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Restore flow: Cloud Object Storage back to on-prem IBM i</w:t>
      </w:r>
    </w:p>
    <w:bookmarkStart w:id="18" w:name="Xfa4e652b8d134fecb6d5d4a0c59a567f27f52bf"/>
    <w:p>
      <w:pPr>
        <w:pStyle w:val="Heading1"/>
      </w:pPr>
      <w:r>
        <w:t xml:space="preserve">Restore flow: Cloud Object Storage back to on-prem IBM i</w:t>
      </w:r>
    </w:p>
    <w:p>
      <w:pPr>
        <w:pStyle w:val="FirstParagraph"/>
      </w:pPr>
      <w:r>
        <w:t xml:space="preserve">How a full-system BRMS + ICC save in COS is put back onto an on-prem partition. Network picture:</w:t>
      </w:r>
      <w:r>
        <w:t xml:space="preserve"> </w:t>
      </w:r>
      <w:hyperlink r:id="rId9">
        <w:r>
          <w:rPr>
            <w:rStyle w:val="Hyperlink"/>
          </w:rPr>
          <w:t xml:space="preserve">plays/brms-icc-onprem-restore.html</w:t>
        </w:r>
      </w:hyperlink>
      <w:r>
        <w:t xml:space="preserve">. Backup counterpart:</w:t>
      </w:r>
      <w:r>
        <w:t xml:space="preserve"> </w:t>
      </w:r>
      <w:hyperlink r:id="rId10">
        <w:r>
          <w:rPr>
            <w:rStyle w:val="Hyperlink"/>
          </w:rPr>
          <w:t xml:space="preserve">backup-onprem-to-cos.md</w:t>
        </w:r>
      </w:hyperlink>
      <w:r>
        <w:t xml:space="preserve">.</w:t>
      </w:r>
    </w:p>
    <w:p>
      <w:pPr>
        <w:pStyle w:val="BodyText"/>
      </w:pPr>
      <w:r>
        <w:t xml:space="preserve">You cannot IPL an IBM i from object storage. COS holds BRMS virtual volumes, not bootable media. A</w:t>
      </w:r>
      <w:r>
        <w:t xml:space="preserve"> </w:t>
      </w:r>
      <w:r>
        <w:rPr>
          <w:b/>
          <w:bCs/>
        </w:rPr>
        <w:t xml:space="preserve">running helper</w:t>
      </w:r>
      <w:r>
        <w:t xml:space="preserve"> </w:t>
      </w:r>
      <w:r>
        <w:t xml:space="preserve">must pull the QCLDBIPL optical set first. A</w:t>
      </w:r>
      <w:r>
        <w:t xml:space="preserve"> </w:t>
      </w:r>
      <w:r>
        <w:rPr>
          <w:b/>
          <w:bCs/>
        </w:rPr>
        <w:t xml:space="preserve">staging LPAR</w:t>
      </w:r>
      <w:r>
        <w:t xml:space="preserve"> </w:t>
      </w:r>
      <w:r>
        <w:t xml:space="preserve">(spare partition or rebuilt production) then installs from NFS or DVD. After ICC exists on staging, BRMS pulls the remaining QCLDBSYS volumes from COS itself.</w:t>
      </w:r>
    </w:p>
    <w:p>
      <w:pPr>
        <w:pStyle w:val="BodyText"/>
      </w:pPr>
      <w:r>
        <w:t xml:space="preserve">PowerVS and Transit Gateway are not on this path. Keep NFS and D-mode on the on-prem LAN.</w:t>
      </w:r>
    </w:p>
    <w:bookmarkStart w:id="11" w:name="what-must-already-exist"/>
    <w:p>
      <w:pPr>
        <w:pStyle w:val="Heading2"/>
      </w:pPr>
      <w:r>
        <w:t xml:space="preserve">What must already exist</w:t>
      </w:r>
    </w:p>
    <w:p>
      <w:pPr>
        <w:pStyle w:val="Compact"/>
        <w:numPr>
          <w:ilvl w:val="0"/>
          <w:numId w:val="1001"/>
        </w:numPr>
      </w:pPr>
      <w:r>
        <w:t xml:space="preserve">The COS bucket from the save, HMAC keys, VPC VPN, COS VPE, and DNS so the private COS hostname still resolves to the VPE IP.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helper</w:t>
      </w:r>
      <w:r>
        <w:t xml:space="preserve"> </w:t>
      </w:r>
      <w:r>
        <w:t xml:space="preserve">that can reach COS today:</w:t>
      </w:r>
    </w:p>
    <w:p>
      <w:pPr>
        <w:pStyle w:val="Compact"/>
        <w:numPr>
          <w:ilvl w:val="1"/>
          <w:numId w:val="1002"/>
        </w:numPr>
      </w:pPr>
      <w:r>
        <w:t xml:space="preserve">Preferred: a running on-prem IBM i with 5733-ICC (and enough IFS for the QCLDBIPL optical set), or</w:t>
      </w:r>
    </w:p>
    <w:p>
      <w:pPr>
        <w:pStyle w:val="Compact"/>
        <w:numPr>
          <w:ilvl w:val="1"/>
          <w:numId w:val="1002"/>
        </w:numPr>
      </w:pPr>
      <w:r>
        <w:t xml:space="preserve">Fallback: a PC that downloads the QCLDBIPL objects and burns DVD/optical.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staging LPAR</w:t>
      </w:r>
      <w:r>
        <w:t xml:space="preserve"> </w:t>
      </w:r>
      <w:r>
        <w:t xml:space="preserve">with disk ≈ the full production system, IPv4, and the ability to ping the helper. This can be a spare LPAR or production after you scratch it.</w:t>
      </w:r>
    </w:p>
    <w:p>
      <w:pPr>
        <w:pStyle w:val="Compact"/>
        <w:numPr>
          <w:ilvl w:val="0"/>
          <w:numId w:val="1001"/>
        </w:numPr>
      </w:pPr>
      <w:r>
        <w:t xml:space="preserve">The BRMS recovery report from the save (</w:t>
      </w:r>
      <w:r>
        <w:rPr>
          <w:rStyle w:val="VerbatimChar"/>
        </w:rPr>
        <w:t xml:space="preserve">STRRCYBRM … ACTION(*REPORT)</w:t>
      </w:r>
      <w:r>
        <w:t xml:space="preserve">), so you know which volumes are IPL media vs tape.</w:t>
      </w:r>
    </w:p>
    <w:p>
      <w:pPr>
        <w:pStyle w:val="FirstParagraph"/>
      </w:pPr>
      <w:r>
        <w:t xml:space="preserve">Object-level restore (</w:t>
      </w:r>
      <w:r>
        <w:rPr>
          <w:rStyle w:val="VerbatimChar"/>
        </w:rPr>
        <w:t xml:space="preserve">CPYFRMCLD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RSTLIBBRM</w:t>
      </w:r>
      <w:r>
        <w:t xml:space="preserve"> </w:t>
      </w:r>
      <w:r>
        <w:t xml:space="preserve">onto a living IBM i)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this procedure. Stop here if the production OS is still up and you only need libraries or IFS.</w:t>
      </w:r>
    </w:p>
    <w:bookmarkEnd w:id="11"/>
    <w:bookmarkStart w:id="12" w:name="how-the-restore-actually-moves"/>
    <w:p>
      <w:pPr>
        <w:pStyle w:val="Heading2"/>
      </w:pPr>
      <w:r>
        <w:t xml:space="preserve">How the restore actually moves</w:t>
      </w:r>
    </w:p>
    <w:p>
      <w:pPr>
        <w:pStyle w:val="SourceCode"/>
      </w:pPr>
      <w:r>
        <w:rPr>
          <w:rStyle w:val="VerbatimChar"/>
        </w:rPr>
        <w:t xml:space="preserve">2a  COS → VPE → VPC → VPC VPN → IPsec → on-prem VPN → NFS helper   (CPYFRMCLD, tcp/443)</w:t>
      </w:r>
      <w:r>
        <w:br/>
      </w:r>
      <w:r>
        <w:rPr>
          <w:rStyle w:val="VerbatimChar"/>
        </w:rPr>
        <w:t xml:space="preserve">2b  NFS helper → staging LPAR                                         (NFS / network install)</w:t>
      </w:r>
      <w:r>
        <w:br/>
      </w:r>
      <w:r>
        <w:rPr>
          <w:rStyle w:val="VerbatimChar"/>
        </w:rPr>
        <w:t xml:space="preserve">    or helper burns DVD → staging IPL from optical</w:t>
      </w:r>
      <w:r>
        <w:br/>
      </w:r>
      <w:r>
        <w:rPr>
          <w:rStyle w:val="VerbatimChar"/>
        </w:rPr>
        <w:t xml:space="preserve">2c  COS → VPE → … → on-prem VPN → staging LPAR                        (STRRCYBRM, tcp/443,</w:t>
      </w:r>
      <w:r>
        <w:br/>
      </w:r>
      <w:r>
        <w:rPr>
          <w:rStyle w:val="VerbatimChar"/>
        </w:rPr>
        <w:t xml:space="preserve">                                                                       only after ICC is on staging)</w:t>
      </w:r>
    </w:p>
    <w:bookmarkEnd w:id="12"/>
    <w:bookmarkStart w:id="16" w:name="step-by-step"/>
    <w:p>
      <w:pPr>
        <w:pStyle w:val="Heading2"/>
      </w:pPr>
      <w:r>
        <w:t xml:space="preserve">Step-by-step</w:t>
      </w:r>
    </w:p>
    <w:bookmarkStart w:id="13" w:name="Xf73c6e6f86a7860dfb2c3b223c42931bd7daad1"/>
    <w:p>
      <w:pPr>
        <w:pStyle w:val="Heading3"/>
      </w:pPr>
      <w:r>
        <w:t xml:space="preserve">2a. Pull the boot set onto a running helper</w:t>
      </w:r>
    </w:p>
    <w:p>
      <w:pPr>
        <w:pStyle w:val="FirstParagraph"/>
      </w:pPr>
      <w:r>
        <w:t xml:space="preserve">On the helper IBM i (not the empty staging LPAR):</w:t>
      </w:r>
    </w:p>
    <w:p>
      <w:pPr>
        <w:pStyle w:val="Compact"/>
        <w:numPr>
          <w:ilvl w:val="0"/>
          <w:numId w:val="1003"/>
        </w:numPr>
      </w:pPr>
      <w:r>
        <w:t xml:space="preserve">Recreate the same ICC S3 resource if this partition does not already have it (</w:t>
      </w:r>
      <w:r>
        <w:rPr>
          <w:rStyle w:val="VerbatimChar"/>
        </w:rPr>
        <w:t xml:space="preserve">CRTS3RICC</w:t>
      </w:r>
      <w:r>
        <w:t xml:space="preserve">, private URI, HMAC, bucket).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MKDIR DIR('/install')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MKDIR DIR('/install/sysipl')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the COS bucket, find the QCLDBIPL volumes under</w:t>
      </w:r>
      <w:r>
        <w:t xml:space="preserve"> </w:t>
      </w:r>
      <w:r>
        <w:rPr>
          <w:rStyle w:val="VerbatimChar"/>
        </w:rPr>
        <w:t xml:space="preserve">QBRMS_&lt;source-system-name&gt;</w:t>
      </w:r>
      <w:r>
        <w:t xml:space="preserve">. Volume names are on the recovery report.</w:t>
      </w:r>
    </w:p>
    <w:p>
      <w:pPr>
        <w:pStyle w:val="Compact"/>
        <w:numPr>
          <w:ilvl w:val="0"/>
          <w:numId w:val="1003"/>
        </w:numPr>
      </w:pPr>
      <w:r>
        <w:t xml:space="preserve">Copy each IPL volume down:</w:t>
      </w:r>
    </w:p>
    <w:p>
      <w:pPr>
        <w:pStyle w:val="SourceCode"/>
      </w:pPr>
      <w:r>
        <w:rPr>
          <w:rStyle w:val="VerbatimChar"/>
        </w:rPr>
        <w:t xml:space="preserve">CPYFRMCLD</w:t>
      </w:r>
    </w:p>
    <w:p>
      <w:pPr>
        <w:pStyle w:val="FirstParagraph"/>
      </w:pPr>
      <w:r>
        <w:t xml:space="preserve">Use the ICC resource name, cloud file name = object name, local file =</w:t>
      </w:r>
      <w:r>
        <w:t xml:space="preserve"> </w:t>
      </w:r>
      <w:r>
        <w:rPr>
          <w:rStyle w:val="VerbatimChar"/>
        </w:rPr>
        <w:t xml:space="preserve">/install/sysipl/&lt;volume&gt;</w:t>
      </w:r>
      <w:r>
        <w:t xml:space="preserve">. Submit to batch if there are several; they can run together.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WRKSTSICC STATUS(*ALL)</w:t>
      </w:r>
      <w:r>
        <w:t xml:space="preserve"> </w:t>
      </w:r>
      <w:r>
        <w:t xml:space="preserve">until every IPL volume is</w:t>
      </w:r>
      <w:r>
        <w:t xml:space="preserve"> </w:t>
      </w:r>
      <w:r>
        <w:rPr>
          <w:b/>
          <w:bCs/>
        </w:rPr>
        <w:t xml:space="preserve">Success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Network:</w:t>
      </w:r>
      <w:r>
        <w:t xml:space="preserve"> </w:t>
      </w:r>
      <w:r>
        <w:t xml:space="preserve">helper → on-prem VPN → IPsec → VPC VPN gateway → VPC → COS VPE :443 → bucket.</w:t>
      </w:r>
    </w:p>
    <w:p>
      <w:pPr>
        <w:pStyle w:val="BodyText"/>
      </w:pPr>
      <w:r>
        <w:t xml:space="preserve">If the helper is a PC instead of IBM i, download those same objects with the COS HMAC keys and skip to the optical branch of 2b.</w:t>
      </w:r>
    </w:p>
    <w:bookmarkEnd w:id="13"/>
    <w:bookmarkStart w:id="14" w:name="X7f259e10eae1eaa2146c41dc3524a4179830852"/>
    <w:p>
      <w:pPr>
        <w:pStyle w:val="Heading3"/>
      </w:pPr>
      <w:r>
        <w:t xml:space="preserve">2b. Make the staging LPAR bootable from that media</w:t>
      </w:r>
    </w:p>
    <w:p>
      <w:pPr>
        <w:pStyle w:val="FirstParagraph"/>
      </w:pPr>
      <w:r>
        <w:t xml:space="preserve">Pick one. Do not NFS-install across the VPN.</w:t>
      </w:r>
    </w:p>
    <w:p>
      <w:pPr>
        <w:pStyle w:val="BodyText"/>
      </w:pPr>
      <w:r>
        <w:rPr>
          <w:b/>
          <w:bCs/>
        </w:rPr>
        <w:t xml:space="preserve">NFS (typical when you have a second IBM i):</w:t>
      </w:r>
    </w:p>
    <w:p>
      <w:pPr>
        <w:pStyle w:val="BodyText"/>
      </w:pPr>
      <w:r>
        <w:t xml:space="preserve">On the helper:</w:t>
      </w:r>
    </w:p>
    <w:p>
      <w:pPr>
        <w:pStyle w:val="SourceCode"/>
      </w:pPr>
      <w:r>
        <w:rPr>
          <w:rStyle w:val="VerbatimChar"/>
        </w:rPr>
        <w:t xml:space="preserve">CRTDEVOPT DEVD(INSTALL) RSRCNAME(*VRT) LCLINTNETA(*N)</w:t>
      </w:r>
      <w:r>
        <w:br/>
      </w:r>
      <w:r>
        <w:rPr>
          <w:rStyle w:val="VerbatimChar"/>
        </w:rPr>
        <w:t xml:space="preserve">CRTIMGCLG IMGCLG(SYSIPL) DIR('/install/sysipl')</w:t>
      </w:r>
    </w:p>
    <w:p>
      <w:pPr>
        <w:pStyle w:val="FirstParagraph"/>
      </w:pPr>
      <w:r>
        <w:t xml:space="preserve">Add each downloaded volume with</w:t>
      </w:r>
      <w:r>
        <w:t xml:space="preserve"> </w:t>
      </w:r>
      <w:r>
        <w:rPr>
          <w:rStyle w:val="VerbatimChar"/>
        </w:rPr>
        <w:t xml:space="preserve">ADDIMGCLGE</w:t>
      </w:r>
      <w:r>
        <w:t xml:space="preserve">, load the catalog on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, then:</w:t>
      </w:r>
    </w:p>
    <w:p>
      <w:pPr>
        <w:pStyle w:val="SourceCode"/>
      </w:pPr>
      <w:r>
        <w:rPr>
          <w:rStyle w:val="VerbatimChar"/>
        </w:rPr>
        <w:t xml:space="preserve">VFYIMGCLG IMGCLG(SYSIPL) TYPE(*LIC) NFSSHR(*YES)</w:t>
      </w:r>
      <w:r>
        <w:br/>
      </w:r>
      <w:r>
        <w:rPr>
          <w:rStyle w:val="VerbatimChar"/>
        </w:rPr>
        <w:t xml:space="preserve">STRNFSSVR SERVER(*ALL)</w:t>
      </w:r>
      <w:r>
        <w:br/>
      </w:r>
      <w:r>
        <w:rPr>
          <w:rStyle w:val="VerbatimChar"/>
        </w:rPr>
        <w:t xml:space="preserve">CHGNFSEXP OPTIONS('-i -o ro') DIR('/install/sysipl')</w:t>
      </w:r>
    </w:p>
    <w:p>
      <w:pPr>
        <w:pStyle w:val="FirstParagraph"/>
      </w:pPr>
      <w:r>
        <w:t xml:space="preserve">On the staging LPAR, create a 632B-003 optical device pointed at the helper:</w:t>
      </w:r>
    </w:p>
    <w:p>
      <w:pPr>
        <w:pStyle w:val="SourceCode"/>
      </w:pPr>
      <w:r>
        <w:rPr>
          <w:rStyle w:val="VerbatimChar"/>
        </w:rPr>
        <w:t xml:space="preserve">CRTDEVOPT DEVD(NFSRESTORE) RSRCNAME(*VRT)</w:t>
      </w:r>
      <w:r>
        <w:br/>
      </w:r>
      <w:r>
        <w:rPr>
          <w:rStyle w:val="VerbatimChar"/>
        </w:rPr>
        <w:t xml:space="preserve">  LCLINTNETA(*SRVLAN)</w:t>
      </w:r>
      <w:r>
        <w:br/>
      </w:r>
      <w:r>
        <w:rPr>
          <w:rStyle w:val="VerbatimChar"/>
        </w:rPr>
        <w:t xml:space="preserve">  RMTINTNETA('&lt;helper-ipv4&gt;')</w:t>
      </w:r>
      <w:r>
        <w:br/>
      </w:r>
      <w:r>
        <w:rPr>
          <w:rStyle w:val="VerbatimChar"/>
        </w:rPr>
        <w:t xml:space="preserve">  NETIMGDIR('/install/sysipl')</w:t>
      </w:r>
    </w:p>
    <w:p>
      <w:pPr>
        <w:pStyle w:val="FirstParagraph"/>
      </w:pPr>
      <w:r>
        <w:t xml:space="preserve">Vary it on. Network-install Licensed Internal Code:</w:t>
      </w:r>
    </w:p>
    <w:p>
      <w:pPr>
        <w:pStyle w:val="SourceCode"/>
      </w:pPr>
      <w:r>
        <w:rPr>
          <w:rStyle w:val="VerbatimChar"/>
        </w:rPr>
        <w:t xml:space="preserve">STRNETINS DEV(NFSRESTORE) OPTION(*LIC) KEYLCKMOD(*MANUAL)</w:t>
      </w:r>
    </w:p>
    <w:p>
      <w:pPr>
        <w:pStyle w:val="FirstParagraph"/>
      </w:pPr>
      <w:r>
        <w:t xml:space="preserve">Work the install from the console (D-mode). Restore OS, then BRMS, TCP/IP Utilities, ICC, user profiles, and configuration — everything the recovery report says must come from</w:t>
      </w:r>
      <w:r>
        <w:t xml:space="preserve"> </w:t>
      </w:r>
      <w:r>
        <w:rPr>
          <w:b/>
          <w:bCs/>
        </w:rPr>
        <w:t xml:space="preserve">physical / optical</w:t>
      </w:r>
      <w:r>
        <w:t xml:space="preserve"> </w:t>
      </w:r>
      <w:r>
        <w:t xml:space="preserve">media before cloud restore can start. Helper and staging must ping each other on-prem. Helper disk only needs to hold the IPL image set.</w:t>
      </w:r>
    </w:p>
    <w:p>
      <w:pPr>
        <w:pStyle w:val="BodyText"/>
      </w:pPr>
      <w:r>
        <w:rPr>
          <w:b/>
          <w:bCs/>
        </w:rPr>
        <w:t xml:space="preserve">Optical / DVD (the procedure IBM writes for on-prem):</w:t>
      </w:r>
    </w:p>
    <w:p>
      <w:pPr>
        <w:pStyle w:val="BodyTex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.iso</w:t>
      </w:r>
      <w:r>
        <w:t xml:space="preserve"> </w:t>
      </w:r>
      <w:r>
        <w:t xml:space="preserve">suffix if the burner requires it. Burn the QCLDBIPL volumes. IPL staging from that optical. Same objects as NFS: LIC, OS, BRMS, TCP, ICC, config.</w:t>
      </w:r>
    </w:p>
    <w:p>
      <w:pPr>
        <w:pStyle w:val="BodyText"/>
      </w:pPr>
      <w:r>
        <w:t xml:space="preserve">Until this step finishes, staging has no ICC, so it cannot be the COS client. That is why the helper exists.</w:t>
      </w:r>
    </w:p>
    <w:bookmarkEnd w:id="14"/>
    <w:bookmarkStart w:id="15" w:name="Xd2329b4f473088c797ee4892d834de673326ed8"/>
    <w:p>
      <w:pPr>
        <w:pStyle w:val="Heading3"/>
      </w:pPr>
      <w:r>
        <w:t xml:space="preserve">2c. Pull the rest of the system from COS on the staging LPAR</w:t>
      </w:r>
    </w:p>
    <w:p>
      <w:pPr>
        <w:pStyle w:val="FirstParagraph"/>
      </w:pPr>
      <w:r>
        <w:t xml:space="preserve">Staging now has an OS and ICC. Remaining volumes (QCLDBSYS virtual tape, later incrementals) restore from the cloud.</w:t>
      </w:r>
    </w:p>
    <w:p>
      <w:pPr>
        <w:pStyle w:val="Compact"/>
        <w:numPr>
          <w:ilvl w:val="0"/>
          <w:numId w:val="1005"/>
        </w:numPr>
      </w:pPr>
      <w:r>
        <w:t xml:space="preserve">Follow the recovery report from here. Register the cloud volumes with BRMS. IBM documents:</w:t>
      </w:r>
    </w:p>
    <w:p>
      <w:pPr>
        <w:pStyle w:val="SourceCode"/>
      </w:pPr>
      <w:r>
        <w:rPr>
          <w:rStyle w:val="VerbatimChar"/>
        </w:rPr>
        <w:t xml:space="preserve">ADDLIBLE LIB(QICC)</w:t>
      </w:r>
      <w:r>
        <w:br/>
      </w:r>
      <w:r>
        <w:rPr>
          <w:rStyle w:val="VerbatimChar"/>
        </w:rPr>
        <w:t xml:space="preserve">CALL QICC/REGEXTPTS PARM('R')</w:t>
      </w:r>
    </w:p>
    <w:p>
      <w:pPr>
        <w:pStyle w:val="FirstParagraph"/>
      </w:pPr>
      <w:r>
        <w:t xml:space="preserve">(Exact register/volume-fix calls can also include</w:t>
      </w:r>
      <w:r>
        <w:t xml:space="preserve"> </w:t>
      </w:r>
      <w:r>
        <w:rPr>
          <w:rStyle w:val="VerbatimChar"/>
        </w:rPr>
        <w:t xml:space="preserve">CALL QBRM/Q1AOLD PARM('CLOUD' 'FIXDRVOL' …)</w:t>
      </w:r>
      <w:r>
        <w:t xml:space="preserve"> </w:t>
      </w:r>
      <w:r>
        <w:t xml:space="preserve">with the volume names from the report.)</w:t>
      </w:r>
    </w:p>
    <w:p>
      <w:pPr>
        <w:numPr>
          <w:ilvl w:val="0"/>
          <w:numId w:val="1006"/>
        </w:numPr>
      </w:pPr>
      <w:r>
        <w:t xml:space="preserve">Recreate the ICC resource on staging if the save did not already restore it (</w:t>
      </w:r>
      <w:r>
        <w:rPr>
          <w:rStyle w:val="VerbatimChar"/>
        </w:rPr>
        <w:t xml:space="preserve">WRKCFGICC</w:t>
      </w:r>
      <w:r>
        <w:t xml:space="preserve">). Same private URI and HMAC as production.</w:t>
      </w:r>
    </w:p>
    <w:p>
      <w:pPr>
        <w:numPr>
          <w:ilvl w:val="0"/>
          <w:numId w:val="1006"/>
        </w:numPr>
      </w:pPr>
      <w:r>
        <w:t xml:space="preserve">The system is still restricted. Start TCP only on the interface that can reach the VPE:</w:t>
      </w:r>
    </w:p>
    <w:p>
      <w:pPr>
        <w:pStyle w:val="SourceCode"/>
      </w:pPr>
      <w:r>
        <w:rPr>
          <w:rStyle w:val="VerbatimChar"/>
        </w:rPr>
        <w:t xml:space="preserve">STRTCP STRSVR(*NO) STRIFC(*NO) STRPTPPRF(*NO) STRIP6(*YES)</w:t>
      </w:r>
      <w:r>
        <w:br/>
      </w:r>
      <w:r>
        <w:rPr>
          <w:rStyle w:val="VerbatimChar"/>
        </w:rPr>
        <w:t xml:space="preserve">STRTCPIFC INTNETADR('&lt;staging-ipv4&gt;')</w:t>
      </w:r>
    </w:p>
    <w:p>
      <w:pPr>
        <w:pStyle w:val="Compact"/>
        <w:numPr>
          <w:ilvl w:val="0"/>
          <w:numId w:val="1007"/>
        </w:numPr>
      </w:pPr>
      <w:r>
        <w:t xml:space="preserve">Run the BRMS recovery against the cloud location, for example:</w:t>
      </w:r>
    </w:p>
    <w:p>
      <w:pPr>
        <w:pStyle w:val="SourceCode"/>
      </w:pPr>
      <w:r>
        <w:rPr>
          <w:rStyle w:val="VerbatimChar"/>
        </w:rPr>
        <w:t xml:space="preserve">STRRCYBRM OPTION(*SYSTEM) ACTION(*RESTORE)</w:t>
      </w:r>
    </w:p>
    <w:p>
      <w:pPr>
        <w:pStyle w:val="FirstParagraph"/>
      </w:pPr>
      <w:r>
        <w:t xml:space="preserve">or continue stepping through the report. BRMS downloads QCLDBSYS (and USR/GRP if used) through ICC.</w:t>
      </w:r>
    </w:p>
    <w:p>
      <w:pPr>
        <w:pStyle w:val="BodyText"/>
      </w:pPr>
      <w:r>
        <w:rPr>
          <w:b/>
          <w:bCs/>
        </w:rPr>
        <w:t xml:space="preserve">Network:</w:t>
      </w:r>
      <w:r>
        <w:t xml:space="preserve"> </w:t>
      </w:r>
      <w:r>
        <w:t xml:space="preserve">staging → on-prem VPN → IPsec → VPC VPN gateway → VPC → COS VPE :443 → bucket.</w:t>
      </w:r>
    </w:p>
    <w:p>
      <w:pPr>
        <w:numPr>
          <w:ilvl w:val="0"/>
          <w:numId w:val="1008"/>
        </w:numPr>
      </w:pPr>
      <w:r>
        <w:t xml:space="preserve">When BRMS finishes, IBM’s cloud-recovery write-up has you</w:t>
      </w:r>
      <w:r>
        <w:t xml:space="preserve"> </w:t>
      </w:r>
      <w:r>
        <w:rPr>
          <w:rStyle w:val="VerbatimChar"/>
        </w:rPr>
        <w:t xml:space="preserve">ENDTCP</w:t>
      </w:r>
      <w:r>
        <w:t xml:space="preserve"> </w:t>
      </w:r>
      <w:r>
        <w:t xml:space="preserve">so the system can verify, then</w:t>
      </w:r>
      <w:r>
        <w:t xml:space="preserve"> </w:t>
      </w:r>
      <w:r>
        <w:rPr>
          <w:rStyle w:val="VerbatimChar"/>
        </w:rPr>
        <w:t xml:space="preserve">STRTCP</w:t>
      </w:r>
      <w:r>
        <w:t xml:space="preserve"> </w:t>
      </w:r>
      <w:r>
        <w:t xml:space="preserve">and IPL.</w:t>
      </w:r>
    </w:p>
    <w:p>
      <w:pPr>
        <w:numPr>
          <w:ilvl w:val="0"/>
          <w:numId w:val="1008"/>
        </w:numPr>
      </w:pPr>
      <w:r>
        <w:t xml:space="preserve">Rebuild TCP (and any</w:t>
      </w:r>
      <w:r>
        <w:t xml:space="preserve"> </w:t>
      </w:r>
      <w:r>
        <w:rPr>
          <w:rStyle w:val="VerbatimChar"/>
        </w:rPr>
        <w:t xml:space="preserve">CLOUDINITn</w:t>
      </w:r>
      <w:r>
        <w:t xml:space="preserve"> </w:t>
      </w:r>
      <w:r>
        <w:t xml:space="preserve">lines) the way you documented them before the scratch install. Confirm the staging LPAR still resolves the COS private hostname to the VPE.</w:t>
      </w:r>
    </w:p>
    <w:bookmarkEnd w:id="15"/>
    <w:bookmarkEnd w:id="16"/>
    <w:bookmarkStart w:id="17" w:name="what-done-looks-like"/>
    <w:p>
      <w:pPr>
        <w:pStyle w:val="Heading2"/>
      </w:pPr>
      <w:r>
        <w:t xml:space="preserve">What “done” looks like</w:t>
      </w:r>
    </w:p>
    <w:p>
      <w:pPr>
        <w:pStyle w:val="Compact"/>
        <w:numPr>
          <w:ilvl w:val="0"/>
          <w:numId w:val="1009"/>
        </w:numPr>
      </w:pPr>
      <w:r>
        <w:t xml:space="preserve">Staging IPLed on A or B side, not D.</w:t>
      </w:r>
    </w:p>
    <w:p>
      <w:pPr>
        <w:pStyle w:val="Compact"/>
        <w:numPr>
          <w:ilvl w:val="0"/>
          <w:numId w:val="1009"/>
        </w:numPr>
      </w:pPr>
      <w:r>
        <w:t xml:space="preserve">BRMS recovery report steps for optical media are complete; remaining steps used cloud volumes.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WRKSTSICC</w:t>
      </w:r>
      <w:r>
        <w:t xml:space="preserve"> </w:t>
      </w:r>
      <w:r>
        <w:t xml:space="preserve">on staging shows the SYS (and incremental) transfers</w:t>
      </w:r>
      <w:r>
        <w:t xml:space="preserve"> </w:t>
      </w:r>
      <w:r>
        <w:rPr>
          <w:b/>
          <w:bCs/>
        </w:rPr>
        <w:t xml:space="preserve">Success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Users, config, IBM libraries, and IFS match the save. Time zone and system name are what you intended for this LPAR.</w:t>
      </w:r>
    </w:p>
    <w:p>
      <w:pPr>
        <w:pStyle w:val="Compact"/>
        <w:numPr>
          <w:ilvl w:val="0"/>
          <w:numId w:val="1009"/>
        </w:numPr>
      </w:pPr>
      <w:r>
        <w:t xml:space="preserve">No D-mode or NFS traffic left the on-prem LAN. No COS traffic used the public endpoint.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plays/brms-icc-onprem-restore.html" TargetMode="External" /><Relationship Type="http://schemas.openxmlformats.org/officeDocument/2006/relationships/hyperlink" Id="rId10" Target="backup-onprem-to-c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plays/brms-icc-onprem-restore.html" TargetMode="External" /><Relationship Type="http://schemas.openxmlformats.org/officeDocument/2006/relationships/hyperlink" Id="rId10" Target="backup-onprem-to-c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Restore flow: Cloud Object Storage back to on-prem IBM i</dc:title>
  <dc:creator/>
  <cp:keywords/>
  <dcterms:created xsi:type="dcterms:W3CDTF">2026-09-23T14:58:58Z</dcterms:created>
  <dcterms:modified xsi:type="dcterms:W3CDTF">2026-09-23T14:58:58Z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