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03B5" w:rsidRDefault="00C803B5" w:rsidP="00C803B5">
      <w:pPr>
        <w:spacing w:line="360" w:lineRule="auto"/>
        <w:ind w:left="3600"/>
        <w:jc w:val="both"/>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C803B5" w:rsidRDefault="00C803B5" w:rsidP="00C803B5">
      <w:pPr>
        <w:rPr>
          <w:rFonts w:ascii="Times New Roman" w:hAnsi="Times New Roman" w:cs="Times New Roman"/>
          <w:b/>
          <w:sz w:val="24"/>
          <w:szCs w:val="24"/>
        </w:rPr>
      </w:pPr>
      <w:r w:rsidRPr="009F5824">
        <w:rPr>
          <w:rFonts w:ascii="Times New Roman" w:hAnsi="Times New Roman" w:cs="Times New Roman"/>
          <w:b/>
          <w:sz w:val="24"/>
          <w:szCs w:val="24"/>
        </w:rPr>
        <w:t xml:space="preserve">THE EFFECT OF </w:t>
      </w:r>
      <w:r w:rsidR="00A70CE6" w:rsidRPr="00A70CE6">
        <w:rPr>
          <w:rFonts w:ascii="Times New Roman" w:hAnsi="Times New Roman" w:cs="Times New Roman"/>
          <w:b/>
          <w:sz w:val="24"/>
          <w:szCs w:val="24"/>
        </w:rPr>
        <w:t>COORDINATION AND CONTROL ON SERVICE DELIVERY</w:t>
      </w:r>
    </w:p>
    <w:p w:rsidR="00C803B5" w:rsidRDefault="00C803B5" w:rsidP="00C803B5">
      <w:pPr>
        <w:jc w:val="center"/>
        <w:rPr>
          <w:rFonts w:ascii="Times New Roman" w:hAnsi="Times New Roman" w:cs="Times New Roman"/>
          <w:b/>
          <w:sz w:val="24"/>
          <w:szCs w:val="24"/>
        </w:rPr>
      </w:pPr>
      <w:r>
        <w:rPr>
          <w:rFonts w:ascii="Times New Roman" w:hAnsi="Times New Roman" w:cs="Times New Roman"/>
          <w:b/>
          <w:sz w:val="24"/>
          <w:szCs w:val="24"/>
        </w:rPr>
        <w:t xml:space="preserve">(A CASE STUDY OF </w:t>
      </w:r>
      <w:r w:rsidR="00A70CE6">
        <w:rPr>
          <w:rFonts w:ascii="Times New Roman" w:hAnsi="Times New Roman" w:cs="Times New Roman"/>
          <w:b/>
          <w:sz w:val="24"/>
          <w:szCs w:val="24"/>
        </w:rPr>
        <w:t>PHCN SOKOTO BRANCH - KAEDCO</w:t>
      </w:r>
      <w:r>
        <w:rPr>
          <w:rFonts w:ascii="Times New Roman" w:hAnsi="Times New Roman" w:cs="Times New Roman"/>
          <w:b/>
          <w:sz w:val="24"/>
          <w:szCs w:val="24"/>
        </w:rPr>
        <w:t>)</w:t>
      </w:r>
    </w:p>
    <w:p w:rsidR="00C803B5" w:rsidRDefault="00C803B5" w:rsidP="00C803B5">
      <w:pPr>
        <w:jc w:val="center"/>
        <w:rPr>
          <w:rFonts w:ascii="Times New Roman" w:hAnsi="Times New Roman" w:cs="Times New Roman"/>
          <w:b/>
          <w:sz w:val="24"/>
          <w:szCs w:val="24"/>
        </w:rPr>
      </w:pPr>
    </w:p>
    <w:p w:rsidR="00C803B5" w:rsidRDefault="00C803B5"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8B7146" w:rsidRDefault="008B7146" w:rsidP="00C803B5">
      <w:pPr>
        <w:rPr>
          <w:rFonts w:ascii="Times New Roman" w:hAnsi="Times New Roman" w:cs="Times New Roman"/>
          <w:b/>
          <w:sz w:val="24"/>
          <w:szCs w:val="24"/>
        </w:rPr>
      </w:pPr>
    </w:p>
    <w:p w:rsidR="00C803B5" w:rsidRDefault="00C803B5" w:rsidP="00C803B5">
      <w:pPr>
        <w:tabs>
          <w:tab w:val="left" w:pos="5850"/>
        </w:tabs>
        <w:autoSpaceDE w:val="0"/>
        <w:autoSpaceDN w:val="0"/>
        <w:adjustRightInd w:val="0"/>
        <w:jc w:val="center"/>
        <w:rPr>
          <w:rFonts w:ascii="Times New Roman" w:hAnsi="Times New Roman" w:cs="Times New Roman"/>
          <w:b/>
          <w:bCs/>
          <w:sz w:val="24"/>
          <w:szCs w:val="24"/>
        </w:rPr>
      </w:pPr>
    </w:p>
    <w:p w:rsidR="00C803B5" w:rsidRPr="00712CC3" w:rsidRDefault="00C803B5" w:rsidP="00C803B5">
      <w:pPr>
        <w:tabs>
          <w:tab w:val="left" w:pos="5850"/>
        </w:tabs>
        <w:autoSpaceDE w:val="0"/>
        <w:autoSpaceDN w:val="0"/>
        <w:adjustRightInd w:val="0"/>
        <w:jc w:val="center"/>
        <w:rPr>
          <w:rFonts w:ascii="Times New Roman" w:hAnsi="Times New Roman" w:cs="Times New Roman"/>
          <w:b/>
          <w:bCs/>
          <w:sz w:val="24"/>
          <w:szCs w:val="24"/>
        </w:rPr>
      </w:pPr>
      <w:r w:rsidRPr="00712CC3">
        <w:rPr>
          <w:rFonts w:ascii="Times New Roman" w:hAnsi="Times New Roman" w:cs="Times New Roman"/>
          <w:b/>
          <w:bCs/>
          <w:sz w:val="24"/>
          <w:szCs w:val="24"/>
        </w:rPr>
        <w:lastRenderedPageBreak/>
        <w:t>TABLE OF CONTENT</w:t>
      </w:r>
    </w:p>
    <w:p w:rsidR="00C803B5"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r w:rsidRPr="00712CC3">
        <w:rPr>
          <w:rFonts w:ascii="Times New Roman" w:hAnsi="Times New Roman" w:cs="Times New Roman"/>
          <w:sz w:val="24"/>
          <w:szCs w:val="24"/>
        </w:rPr>
        <w:tab/>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Title Page</w:t>
      </w:r>
      <w:r>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C</w:t>
      </w:r>
      <w:r w:rsidR="008F01AB">
        <w:rPr>
          <w:rFonts w:ascii="Times New Roman" w:hAnsi="Times New Roman" w:cs="Times New Roman"/>
          <w:sz w:val="24"/>
          <w:szCs w:val="24"/>
        </w:rPr>
        <w:t>ertification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Dedication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Acknowledgement</w:t>
      </w:r>
      <w:r w:rsidRPr="00712CC3">
        <w:rPr>
          <w:rFonts w:ascii="Times New Roman" w:hAnsi="Times New Roman" w:cs="Times New Roman"/>
          <w:sz w:val="24"/>
          <w:szCs w:val="24"/>
        </w:rPr>
        <w:tab/>
      </w:r>
      <w:r w:rsidRPr="00712CC3">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Abstract                                                                                                 </w:t>
      </w:r>
      <w:r w:rsidR="008F01AB">
        <w:rPr>
          <w:rFonts w:ascii="Times New Roman" w:hAnsi="Times New Roman" w:cs="Times New Roman"/>
          <w:sz w:val="24"/>
          <w:szCs w:val="24"/>
        </w:rPr>
        <w:t xml:space="preserve">                      </w:t>
      </w:r>
      <w:r w:rsidR="008F01AB">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C803B5" w:rsidRPr="00712CC3" w:rsidRDefault="00C803B5" w:rsidP="00C803B5">
      <w:pPr>
        <w:autoSpaceDE w:val="0"/>
        <w:autoSpaceDN w:val="0"/>
        <w:adjustRightInd w:val="0"/>
        <w:rPr>
          <w:rFonts w:ascii="Times New Roman" w:hAnsi="Times New Roman" w:cs="Times New Roman"/>
          <w:b/>
          <w:bCs/>
          <w:sz w:val="24"/>
          <w:szCs w:val="24"/>
        </w:rPr>
      </w:pPr>
      <w:r w:rsidRPr="00712CC3">
        <w:rPr>
          <w:rFonts w:ascii="Times New Roman" w:hAnsi="Times New Roman" w:cs="Times New Roman"/>
          <w:b/>
          <w:bCs/>
          <w:sz w:val="24"/>
          <w:szCs w:val="24"/>
        </w:rPr>
        <w:t>CHAPTER ONE</w:t>
      </w:r>
      <w:r>
        <w:rPr>
          <w:rFonts w:ascii="Times New Roman" w:hAnsi="Times New Roman" w:cs="Times New Roman"/>
          <w:b/>
          <w:bCs/>
          <w:sz w:val="24"/>
          <w:szCs w:val="24"/>
        </w:rPr>
        <w:t xml:space="preserve">                                                                                           </w:t>
      </w:r>
      <w:r w:rsidR="008F01AB">
        <w:rPr>
          <w:rFonts w:ascii="Times New Roman" w:hAnsi="Times New Roman" w:cs="Times New Roman"/>
          <w:b/>
          <w:bCs/>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INTRODUCTION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r>
        <w:rPr>
          <w:rFonts w:ascii="Times New Roman" w:hAnsi="Times New Roman" w:cs="Times New Roman"/>
          <w:sz w:val="24"/>
          <w:szCs w:val="24"/>
        </w:rPr>
        <w:t xml:space="preserve">  </w:t>
      </w:r>
    </w:p>
    <w:p w:rsidR="00C803B5" w:rsidRPr="000E1FA5" w:rsidRDefault="00C803B5" w:rsidP="00C803B5">
      <w:pPr>
        <w:pStyle w:val="ListParagraph"/>
        <w:numPr>
          <w:ilvl w:val="0"/>
          <w:numId w:val="33"/>
        </w:numPr>
        <w:autoSpaceDE w:val="0"/>
        <w:autoSpaceDN w:val="0"/>
        <w:adjustRightInd w:val="0"/>
        <w:rPr>
          <w:rFonts w:ascii="Times New Roman" w:hAnsi="Times New Roman" w:cs="Times New Roman"/>
          <w:sz w:val="24"/>
          <w:szCs w:val="24"/>
        </w:rPr>
      </w:pPr>
      <w:r w:rsidRPr="000E1FA5">
        <w:rPr>
          <w:rFonts w:ascii="Times New Roman" w:hAnsi="Times New Roman" w:cs="Times New Roman"/>
          <w:sz w:val="24"/>
          <w:szCs w:val="24"/>
        </w:rPr>
        <w:t>Background to the study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1.1</w:t>
      </w:r>
      <w:r w:rsidRPr="00712CC3">
        <w:rPr>
          <w:rFonts w:ascii="Times New Roman" w:hAnsi="Times New Roman" w:cs="Times New Roman"/>
          <w:sz w:val="24"/>
          <w:szCs w:val="24"/>
        </w:rPr>
        <w:t xml:space="preserve"> Statement of the problem</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1.2</w:t>
      </w:r>
      <w:r w:rsidRPr="00712CC3">
        <w:rPr>
          <w:rFonts w:ascii="Times New Roman" w:hAnsi="Times New Roman" w:cs="Times New Roman"/>
          <w:sz w:val="24"/>
          <w:szCs w:val="24"/>
        </w:rPr>
        <w:t xml:space="preserve"> Research question</w:t>
      </w:r>
      <w:r w:rsidR="008F01AB">
        <w:rPr>
          <w:rFonts w:ascii="Times New Roman" w:hAnsi="Times New Roman" w:cs="Times New Roman"/>
          <w:sz w:val="24"/>
          <w:szCs w:val="24"/>
        </w:rPr>
        <w:t>s</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1.3</w:t>
      </w:r>
      <w:r w:rsidRPr="00712CC3">
        <w:rPr>
          <w:rFonts w:ascii="Times New Roman" w:hAnsi="Times New Roman" w:cs="Times New Roman"/>
          <w:sz w:val="24"/>
          <w:szCs w:val="24"/>
        </w:rPr>
        <w:t xml:space="preserve"> Objective of the study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1.4 H</w:t>
      </w:r>
      <w:r w:rsidRPr="00712CC3">
        <w:rPr>
          <w:rFonts w:ascii="Times New Roman" w:hAnsi="Times New Roman" w:cs="Times New Roman"/>
          <w:sz w:val="24"/>
          <w:szCs w:val="24"/>
        </w:rPr>
        <w:t>ypothesis</w:t>
      </w:r>
      <w:r>
        <w:rPr>
          <w:rFonts w:ascii="Times New Roman" w:hAnsi="Times New Roman" w:cs="Times New Roman"/>
          <w:sz w:val="24"/>
          <w:szCs w:val="24"/>
        </w:rPr>
        <w:t xml:space="preserve"> of the stud</w:t>
      </w:r>
      <w:r w:rsidR="008F01AB">
        <w:rPr>
          <w:rFonts w:ascii="Times New Roman" w:hAnsi="Times New Roman" w:cs="Times New Roman"/>
          <w:sz w:val="24"/>
          <w:szCs w:val="24"/>
        </w:rPr>
        <w:t xml:space="preserve">y </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1.5</w:t>
      </w:r>
      <w:r w:rsidRPr="00712CC3">
        <w:rPr>
          <w:rFonts w:ascii="Times New Roman" w:hAnsi="Times New Roman" w:cs="Times New Roman"/>
          <w:sz w:val="24"/>
          <w:szCs w:val="24"/>
        </w:rPr>
        <w:t xml:space="preserve"> Significance of the study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1.6</w:t>
      </w:r>
      <w:r w:rsidRPr="00712CC3">
        <w:rPr>
          <w:rFonts w:ascii="Times New Roman" w:hAnsi="Times New Roman" w:cs="Times New Roman"/>
          <w:sz w:val="24"/>
          <w:szCs w:val="24"/>
        </w:rPr>
        <w:t xml:space="preserve"> Scope of the study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1.7</w:t>
      </w:r>
      <w:r w:rsidRPr="00712CC3">
        <w:rPr>
          <w:rFonts w:ascii="Times New Roman" w:hAnsi="Times New Roman" w:cs="Times New Roman"/>
          <w:sz w:val="24"/>
          <w:szCs w:val="24"/>
        </w:rPr>
        <w:t xml:space="preserve"> Limitation</w:t>
      </w:r>
      <w:r>
        <w:rPr>
          <w:rFonts w:ascii="Times New Roman" w:hAnsi="Times New Roman" w:cs="Times New Roman"/>
          <w:sz w:val="24"/>
          <w:szCs w:val="24"/>
        </w:rPr>
        <w:t>s</w:t>
      </w:r>
      <w:r w:rsidRPr="00712CC3">
        <w:rPr>
          <w:rFonts w:ascii="Times New Roman" w:hAnsi="Times New Roman" w:cs="Times New Roman"/>
          <w:sz w:val="24"/>
          <w:szCs w:val="24"/>
        </w:rPr>
        <w:t xml:space="preserve"> of the study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1.8 Organizatio</w:t>
      </w:r>
      <w:r w:rsidR="008F01AB">
        <w:rPr>
          <w:rFonts w:ascii="Times New Roman" w:hAnsi="Times New Roman" w:cs="Times New Roman"/>
          <w:sz w:val="24"/>
          <w:szCs w:val="24"/>
        </w:rPr>
        <w:t>n of the study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8F01AB"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1.9 O</w:t>
      </w:r>
      <w:r w:rsidRPr="00712CC3">
        <w:rPr>
          <w:rFonts w:ascii="Times New Roman" w:hAnsi="Times New Roman" w:cs="Times New Roman"/>
          <w:sz w:val="24"/>
          <w:szCs w:val="24"/>
        </w:rPr>
        <w:t>perational</w:t>
      </w:r>
      <w:r>
        <w:rPr>
          <w:rFonts w:ascii="Times New Roman" w:hAnsi="Times New Roman" w:cs="Times New Roman"/>
          <w:sz w:val="24"/>
          <w:szCs w:val="24"/>
        </w:rPr>
        <w:t xml:space="preserve"> definition of</w:t>
      </w:r>
      <w:r w:rsidRPr="00712CC3">
        <w:rPr>
          <w:rFonts w:ascii="Times New Roman" w:hAnsi="Times New Roman" w:cs="Times New Roman"/>
          <w:sz w:val="24"/>
          <w:szCs w:val="24"/>
        </w:rPr>
        <w:t xml:space="preserve"> terms        </w:t>
      </w:r>
      <w:r w:rsidR="008F01AB">
        <w:rPr>
          <w:rFonts w:ascii="Times New Roman" w:hAnsi="Times New Roman" w:cs="Times New Roman"/>
          <w:sz w:val="24"/>
          <w:szCs w:val="24"/>
        </w:rPr>
        <w:tab/>
      </w:r>
    </w:p>
    <w:p w:rsidR="00C803B5" w:rsidRPr="00712CC3" w:rsidRDefault="00C803B5" w:rsidP="00C803B5">
      <w:pPr>
        <w:autoSpaceDE w:val="0"/>
        <w:autoSpaceDN w:val="0"/>
        <w:adjustRightInd w:val="0"/>
        <w:rPr>
          <w:rFonts w:ascii="Times New Roman" w:hAnsi="Times New Roman" w:cs="Times New Roman"/>
          <w:b/>
          <w:bCs/>
          <w:sz w:val="24"/>
          <w:szCs w:val="24"/>
        </w:rPr>
      </w:pPr>
      <w:r w:rsidRPr="00712CC3">
        <w:rPr>
          <w:rFonts w:ascii="Times New Roman" w:hAnsi="Times New Roman" w:cs="Times New Roman"/>
          <w:b/>
          <w:bCs/>
          <w:sz w:val="24"/>
          <w:szCs w:val="24"/>
        </w:rPr>
        <w:t>CHAPTER TWO</w:t>
      </w:r>
      <w:r>
        <w:rPr>
          <w:rFonts w:ascii="Times New Roman" w:hAnsi="Times New Roman" w:cs="Times New Roman"/>
          <w:b/>
          <w:bCs/>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Literature Review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8F01AB">
        <w:rPr>
          <w:rFonts w:ascii="Times New Roman" w:hAnsi="Times New Roman" w:cs="Times New Roman"/>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2.0</w:t>
      </w:r>
      <w:r w:rsidRPr="00712CC3">
        <w:rPr>
          <w:rFonts w:ascii="Times New Roman" w:hAnsi="Times New Roman" w:cs="Times New Roman"/>
          <w:sz w:val="24"/>
          <w:szCs w:val="24"/>
        </w:rPr>
        <w:t xml:space="preserve"> Introduction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8F01AB">
        <w:rPr>
          <w:rFonts w:ascii="Times New Roman" w:hAnsi="Times New Roman" w:cs="Times New Roman"/>
          <w:sz w:val="24"/>
          <w:szCs w:val="24"/>
        </w:rPr>
        <w:t xml:space="preserve">                              </w:t>
      </w:r>
    </w:p>
    <w:p w:rsidR="005F325A"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2.1 Theoretical framework</w:t>
      </w:r>
      <w:r>
        <w:rPr>
          <w:rFonts w:ascii="Times New Roman" w:hAnsi="Times New Roman" w:cs="Times New Roman"/>
          <w:sz w:val="24"/>
          <w:szCs w:val="24"/>
        </w:rPr>
        <w:tab/>
      </w:r>
    </w:p>
    <w:p w:rsidR="00C803B5" w:rsidRPr="005F325A" w:rsidRDefault="005F325A" w:rsidP="00C803B5">
      <w:pPr>
        <w:autoSpaceDE w:val="0"/>
        <w:autoSpaceDN w:val="0"/>
        <w:adjustRightInd w:val="0"/>
        <w:rPr>
          <w:rFonts w:ascii="Times New Roman" w:hAnsi="Times New Roman" w:cs="Times New Roman"/>
          <w:sz w:val="24"/>
          <w:szCs w:val="24"/>
        </w:rPr>
      </w:pPr>
      <w:r w:rsidRPr="005F325A">
        <w:rPr>
          <w:rFonts w:ascii="Times New Roman" w:hAnsi="Times New Roman" w:cs="Times New Roman"/>
          <w:bCs/>
          <w:sz w:val="24"/>
          <w:szCs w:val="24"/>
        </w:rPr>
        <w:t>2.1.1 Service delivery</w:t>
      </w:r>
      <w:r w:rsidR="00C803B5" w:rsidRPr="005F325A">
        <w:rPr>
          <w:rFonts w:ascii="Times New Roman" w:hAnsi="Times New Roman" w:cs="Times New Roman"/>
          <w:sz w:val="24"/>
          <w:szCs w:val="24"/>
        </w:rPr>
        <w:tab/>
        <w:t xml:space="preserve">                                                             </w:t>
      </w:r>
      <w:r w:rsidR="008F01AB" w:rsidRPr="005F325A">
        <w:rPr>
          <w:rFonts w:ascii="Times New Roman" w:hAnsi="Times New Roman" w:cs="Times New Roman"/>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lastRenderedPageBreak/>
        <w:t>2.1.2 Theoretical concept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8F01AB">
        <w:rPr>
          <w:rFonts w:ascii="Times New Roman" w:hAnsi="Times New Roman" w:cs="Times New Roman"/>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2.2 Empirical Review</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8F01AB">
        <w:rPr>
          <w:rFonts w:ascii="Times New Roman" w:hAnsi="Times New Roman" w:cs="Times New Roman"/>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2.</w:t>
      </w:r>
      <w:r>
        <w:rPr>
          <w:rFonts w:ascii="Times New Roman" w:hAnsi="Times New Roman" w:cs="Times New Roman"/>
          <w:sz w:val="24"/>
          <w:szCs w:val="24"/>
        </w:rPr>
        <w:t>3 The Concept of Internal Control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8F01AB">
        <w:rPr>
          <w:rFonts w:ascii="Times New Roman" w:hAnsi="Times New Roman" w:cs="Times New Roman"/>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2.3.1The Objectives and roles of internal control framework</w:t>
      </w:r>
      <w:r>
        <w:rPr>
          <w:rFonts w:ascii="Times New Roman" w:hAnsi="Times New Roman" w:cs="Times New Roman"/>
          <w:sz w:val="24"/>
          <w:szCs w:val="24"/>
        </w:rPr>
        <w:tab/>
      </w:r>
      <w:r>
        <w:rPr>
          <w:rFonts w:ascii="Times New Roman" w:hAnsi="Times New Roman" w:cs="Times New Roman"/>
          <w:sz w:val="24"/>
          <w:szCs w:val="24"/>
        </w:rPr>
        <w:tab/>
        <w:t xml:space="preserve"> </w:t>
      </w:r>
      <w:r w:rsidR="008F01AB">
        <w:rPr>
          <w:rFonts w:ascii="Times New Roman" w:hAnsi="Times New Roman" w:cs="Times New Roman"/>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2.3.2 The major elements of an internal control </w:t>
      </w:r>
      <w:r w:rsidR="008F01AB">
        <w:rPr>
          <w:rFonts w:ascii="Times New Roman" w:hAnsi="Times New Roman" w:cs="Times New Roman"/>
          <w:sz w:val="24"/>
          <w:szCs w:val="24"/>
        </w:rPr>
        <w:t>process</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2.3.3 Evaluation of internal control systems by supervisory au</w:t>
      </w:r>
      <w:r w:rsidR="008F01AB">
        <w:rPr>
          <w:rFonts w:ascii="Times New Roman" w:hAnsi="Times New Roman" w:cs="Times New Roman"/>
          <w:sz w:val="24"/>
          <w:szCs w:val="24"/>
        </w:rPr>
        <w:t>thorities</w:t>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8B7146" w:rsidRPr="008F01AB"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2.4 Roles and responsibilities of </w:t>
      </w:r>
      <w:r w:rsidR="008F01AB">
        <w:rPr>
          <w:rFonts w:ascii="Times New Roman" w:hAnsi="Times New Roman" w:cs="Times New Roman"/>
          <w:sz w:val="24"/>
          <w:szCs w:val="24"/>
        </w:rPr>
        <w:t>external auditors</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b/>
          <w:bCs/>
          <w:sz w:val="24"/>
          <w:szCs w:val="24"/>
        </w:rPr>
      </w:pPr>
      <w:r w:rsidRPr="00712CC3">
        <w:rPr>
          <w:rFonts w:ascii="Times New Roman" w:hAnsi="Times New Roman" w:cs="Times New Roman"/>
          <w:b/>
          <w:bCs/>
          <w:sz w:val="24"/>
          <w:szCs w:val="24"/>
        </w:rPr>
        <w:t>CHAPTER THREE</w:t>
      </w:r>
      <w:r>
        <w:rPr>
          <w:rFonts w:ascii="Times New Roman" w:hAnsi="Times New Roman" w:cs="Times New Roman"/>
          <w:b/>
          <w:bCs/>
          <w:sz w:val="24"/>
          <w:szCs w:val="24"/>
        </w:rPr>
        <w:t xml:space="preserve">                                                                                        </w:t>
      </w:r>
      <w:r w:rsidR="008F01AB">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p>
    <w:p w:rsidR="00C803B5"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3.0</w:t>
      </w:r>
      <w:r w:rsidR="008F01AB">
        <w:rPr>
          <w:rFonts w:ascii="Times New Roman" w:hAnsi="Times New Roman" w:cs="Times New Roman"/>
          <w:sz w:val="24"/>
          <w:szCs w:val="24"/>
        </w:rPr>
        <w:t xml:space="preserve"> Introduction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3.1 Research Design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3.</w:t>
      </w:r>
      <w:r>
        <w:rPr>
          <w:rFonts w:ascii="Times New Roman" w:hAnsi="Times New Roman" w:cs="Times New Roman"/>
          <w:sz w:val="24"/>
          <w:szCs w:val="24"/>
        </w:rPr>
        <w:t>2 Population of st</w:t>
      </w:r>
      <w:r w:rsidR="008F01AB">
        <w:rPr>
          <w:rFonts w:ascii="Times New Roman" w:hAnsi="Times New Roman" w:cs="Times New Roman"/>
          <w:sz w:val="24"/>
          <w:szCs w:val="24"/>
        </w:rPr>
        <w:t>udy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3.3 Sample and sam</w:t>
      </w:r>
      <w:r w:rsidR="008F01AB">
        <w:rPr>
          <w:rFonts w:ascii="Times New Roman" w:hAnsi="Times New Roman" w:cs="Times New Roman"/>
          <w:sz w:val="24"/>
          <w:szCs w:val="24"/>
        </w:rPr>
        <w:t>pling techniques</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3.4 Sources of d</w:t>
      </w:r>
      <w:r w:rsidR="008F01AB">
        <w:rPr>
          <w:rFonts w:ascii="Times New Roman" w:hAnsi="Times New Roman" w:cs="Times New Roman"/>
          <w:sz w:val="24"/>
          <w:szCs w:val="24"/>
        </w:rPr>
        <w:t>ata collection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3.5 Research instrument</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3.5.1 Procedure</w:t>
      </w:r>
      <w:r w:rsidRPr="00712CC3">
        <w:rPr>
          <w:rFonts w:ascii="Times New Roman" w:hAnsi="Times New Roman" w:cs="Times New Roman"/>
          <w:sz w:val="24"/>
          <w:szCs w:val="24"/>
        </w:rPr>
        <w:t xml:space="preserve"> for administration of research instrument</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3.5.2</w:t>
      </w:r>
      <w:r w:rsidRPr="00712CC3">
        <w:rPr>
          <w:rFonts w:ascii="Times New Roman" w:hAnsi="Times New Roman" w:cs="Times New Roman"/>
          <w:sz w:val="24"/>
          <w:szCs w:val="24"/>
        </w:rPr>
        <w:t xml:space="preserve"> Validity of the instrument</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3.5.3</w:t>
      </w:r>
      <w:r w:rsidRPr="00712CC3">
        <w:rPr>
          <w:rFonts w:ascii="Times New Roman" w:hAnsi="Times New Roman" w:cs="Times New Roman"/>
          <w:sz w:val="24"/>
          <w:szCs w:val="24"/>
        </w:rPr>
        <w:t xml:space="preserve"> Reliability of the instrument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3.6 Method of</w:t>
      </w:r>
      <w:r w:rsidR="008F01AB">
        <w:rPr>
          <w:rFonts w:ascii="Times New Roman" w:hAnsi="Times New Roman" w:cs="Times New Roman"/>
          <w:sz w:val="24"/>
          <w:szCs w:val="24"/>
        </w:rPr>
        <w:t xml:space="preserve"> data analysis</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3.7 Limitation</w:t>
      </w:r>
      <w:r w:rsidR="008F01AB">
        <w:rPr>
          <w:rFonts w:ascii="Times New Roman" w:hAnsi="Times New Roman" w:cs="Times New Roman"/>
          <w:sz w:val="24"/>
          <w:szCs w:val="24"/>
        </w:rPr>
        <w:t xml:space="preserve"> of methodology</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3.8</w:t>
      </w:r>
      <w:r w:rsidRPr="00712CC3">
        <w:rPr>
          <w:rFonts w:ascii="Times New Roman" w:hAnsi="Times New Roman" w:cs="Times New Roman"/>
          <w:sz w:val="24"/>
          <w:szCs w:val="24"/>
        </w:rPr>
        <w:t xml:space="preserve"> Model specification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b/>
          <w:bCs/>
          <w:sz w:val="24"/>
          <w:szCs w:val="24"/>
        </w:rPr>
      </w:pPr>
      <w:r w:rsidRPr="00712CC3">
        <w:rPr>
          <w:rFonts w:ascii="Times New Roman" w:hAnsi="Times New Roman" w:cs="Times New Roman"/>
          <w:b/>
          <w:bCs/>
          <w:sz w:val="24"/>
          <w:szCs w:val="24"/>
        </w:rPr>
        <w:t>CHAPTER FOUR</w:t>
      </w:r>
      <w:r>
        <w:rPr>
          <w:rFonts w:ascii="Times New Roman" w:hAnsi="Times New Roman" w:cs="Times New Roman"/>
          <w:b/>
          <w:bCs/>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4.1</w:t>
      </w:r>
      <w:r w:rsidRPr="00712CC3">
        <w:rPr>
          <w:rFonts w:ascii="Times New Roman" w:hAnsi="Times New Roman" w:cs="Times New Roman"/>
          <w:sz w:val="24"/>
          <w:szCs w:val="24"/>
        </w:rPr>
        <w:t xml:space="preserve"> Introduction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4.2 Data</w:t>
      </w:r>
      <w:r w:rsidRPr="00712CC3">
        <w:rPr>
          <w:rFonts w:ascii="Times New Roman" w:hAnsi="Times New Roman" w:cs="Times New Roman"/>
          <w:sz w:val="24"/>
          <w:szCs w:val="24"/>
        </w:rPr>
        <w:t xml:space="preserve"> Analysis</w:t>
      </w:r>
      <w:r>
        <w:rPr>
          <w:rFonts w:ascii="Times New Roman" w:hAnsi="Times New Roman" w:cs="Times New Roman"/>
          <w:sz w:val="24"/>
          <w:szCs w:val="24"/>
        </w:rPr>
        <w:t>, presentation an</w:t>
      </w:r>
      <w:r w:rsidR="008F01AB">
        <w:rPr>
          <w:rFonts w:ascii="Times New Roman" w:hAnsi="Times New Roman" w:cs="Times New Roman"/>
          <w:sz w:val="24"/>
          <w:szCs w:val="24"/>
        </w:rPr>
        <w:t xml:space="preserve">d interpretation </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4.3 Test of Hypothese</w:t>
      </w:r>
      <w:r w:rsidRPr="00712CC3">
        <w:rPr>
          <w:rFonts w:ascii="Times New Roman" w:hAnsi="Times New Roman" w:cs="Times New Roman"/>
          <w:sz w:val="24"/>
          <w:szCs w:val="24"/>
        </w:rPr>
        <w:t>s</w:t>
      </w:r>
      <w:r w:rsidR="008F01AB">
        <w:rPr>
          <w:rFonts w:ascii="Times New Roman" w:hAnsi="Times New Roman" w:cs="Times New Roman"/>
          <w:sz w:val="24"/>
          <w:szCs w:val="24"/>
        </w:rPr>
        <w:t xml:space="preserve"> and discussion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4.4 Test of Hypothese</w:t>
      </w:r>
      <w:r w:rsidRPr="00712CC3">
        <w:rPr>
          <w:rFonts w:ascii="Times New Roman" w:hAnsi="Times New Roman" w:cs="Times New Roman"/>
          <w:sz w:val="24"/>
          <w:szCs w:val="24"/>
        </w:rPr>
        <w:t>s</w:t>
      </w:r>
      <w:r w:rsidR="008F01AB">
        <w:rPr>
          <w:rFonts w:ascii="Times New Roman" w:hAnsi="Times New Roman" w:cs="Times New Roman"/>
          <w:sz w:val="24"/>
          <w:szCs w:val="24"/>
        </w:rPr>
        <w:t xml:space="preserve"> and discussion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8B7146" w:rsidRDefault="008B7146" w:rsidP="00C803B5">
      <w:pPr>
        <w:autoSpaceDE w:val="0"/>
        <w:autoSpaceDN w:val="0"/>
        <w:adjustRightInd w:val="0"/>
        <w:rPr>
          <w:rFonts w:ascii="Times New Roman" w:hAnsi="Times New Roman" w:cs="Times New Roman"/>
          <w:b/>
          <w:bCs/>
          <w:sz w:val="24"/>
          <w:szCs w:val="24"/>
        </w:rPr>
      </w:pPr>
    </w:p>
    <w:p w:rsidR="00C803B5" w:rsidRPr="00712CC3" w:rsidRDefault="00C803B5" w:rsidP="00C803B5">
      <w:pPr>
        <w:autoSpaceDE w:val="0"/>
        <w:autoSpaceDN w:val="0"/>
        <w:adjustRightInd w:val="0"/>
        <w:rPr>
          <w:rFonts w:ascii="Times New Roman" w:hAnsi="Times New Roman" w:cs="Times New Roman"/>
          <w:b/>
          <w:bCs/>
          <w:sz w:val="24"/>
          <w:szCs w:val="24"/>
        </w:rPr>
      </w:pPr>
      <w:r w:rsidRPr="00712CC3">
        <w:rPr>
          <w:rFonts w:ascii="Times New Roman" w:hAnsi="Times New Roman" w:cs="Times New Roman"/>
          <w:b/>
          <w:bCs/>
          <w:sz w:val="24"/>
          <w:szCs w:val="24"/>
        </w:rPr>
        <w:t>CHAPTER FIVE</w:t>
      </w:r>
      <w:r>
        <w:rPr>
          <w:rFonts w:ascii="Times New Roman" w:hAnsi="Times New Roman" w:cs="Times New Roman"/>
          <w:b/>
          <w:bCs/>
          <w:sz w:val="24"/>
          <w:szCs w:val="24"/>
        </w:rPr>
        <w:t xml:space="preserve">                                                                                       </w:t>
      </w:r>
      <w:r w:rsidR="008F01AB">
        <w:rPr>
          <w:rFonts w:ascii="Times New Roman" w:hAnsi="Times New Roman" w:cs="Times New Roman"/>
          <w:b/>
          <w:bCs/>
          <w:sz w:val="24"/>
          <w:szCs w:val="24"/>
        </w:rPr>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5.1 </w:t>
      </w:r>
      <w:r w:rsidRPr="00712CC3">
        <w:rPr>
          <w:rFonts w:ascii="Times New Roman" w:hAnsi="Times New Roman" w:cs="Times New Roman"/>
          <w:sz w:val="24"/>
          <w:szCs w:val="24"/>
        </w:rPr>
        <w:t>Introduction</w:t>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r>
      <w:r w:rsidR="008F01AB">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5.2 Summary of major</w:t>
      </w:r>
      <w:r w:rsidRPr="00712CC3">
        <w:rPr>
          <w:rFonts w:ascii="Times New Roman" w:hAnsi="Times New Roman" w:cs="Times New Roman"/>
          <w:sz w:val="24"/>
          <w:szCs w:val="24"/>
        </w:rPr>
        <w:t xml:space="preserve"> findings</w:t>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5.3 Conclusion</w:t>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r>
      <w:r w:rsidR="00685EE9">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sidRPr="00712CC3">
        <w:rPr>
          <w:rFonts w:ascii="Times New Roman" w:hAnsi="Times New Roman" w:cs="Times New Roman"/>
          <w:sz w:val="24"/>
          <w:szCs w:val="24"/>
        </w:rPr>
        <w:t>5.4 Recommendation</w:t>
      </w:r>
      <w:r>
        <w:rPr>
          <w:rFonts w:ascii="Times New Roman" w:hAnsi="Times New Roman" w:cs="Times New Roman"/>
          <w:sz w:val="24"/>
          <w:szCs w:val="24"/>
        </w:rPr>
        <w:t>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685EE9">
        <w:rPr>
          <w:rFonts w:ascii="Times New Roman" w:hAnsi="Times New Roman" w:cs="Times New Roman"/>
          <w:sz w:val="24"/>
          <w:szCs w:val="24"/>
        </w:rPr>
        <w:tab/>
        <w:t xml:space="preserve">       </w:t>
      </w:r>
    </w:p>
    <w:p w:rsidR="00C803B5" w:rsidRPr="00712CC3" w:rsidRDefault="00C803B5"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Bibliography</w:t>
      </w:r>
    </w:p>
    <w:p w:rsidR="00C803B5" w:rsidRPr="00712CC3" w:rsidRDefault="008B7146" w:rsidP="00C803B5">
      <w:pPr>
        <w:autoSpaceDE w:val="0"/>
        <w:autoSpaceDN w:val="0"/>
        <w:adjustRightInd w:val="0"/>
        <w:rPr>
          <w:rFonts w:ascii="Times New Roman" w:hAnsi="Times New Roman" w:cs="Times New Roman"/>
          <w:sz w:val="24"/>
          <w:szCs w:val="24"/>
        </w:rPr>
      </w:pPr>
      <w:r>
        <w:rPr>
          <w:rFonts w:ascii="Times New Roman" w:hAnsi="Times New Roman" w:cs="Times New Roman"/>
          <w:sz w:val="24"/>
          <w:szCs w:val="24"/>
        </w:rPr>
        <w:t xml:space="preserve">Appendix </w:t>
      </w:r>
    </w:p>
    <w:p w:rsidR="00C803B5" w:rsidRDefault="00C803B5" w:rsidP="00C803B5">
      <w:pPr>
        <w:autoSpaceDE w:val="0"/>
        <w:autoSpaceDN w:val="0"/>
        <w:adjustRightInd w:val="0"/>
        <w:jc w:val="center"/>
        <w:rPr>
          <w:rFonts w:ascii="Times New Roman" w:hAnsi="Times New Roman" w:cs="Times New Roman"/>
          <w:b/>
          <w:sz w:val="24"/>
          <w:szCs w:val="24"/>
        </w:rPr>
      </w:pPr>
    </w:p>
    <w:p w:rsidR="00C803B5" w:rsidRDefault="00C803B5" w:rsidP="00C803B5">
      <w:pPr>
        <w:autoSpaceDE w:val="0"/>
        <w:autoSpaceDN w:val="0"/>
        <w:adjustRightInd w:val="0"/>
        <w:jc w:val="center"/>
        <w:rPr>
          <w:rFonts w:ascii="Times New Roman" w:hAnsi="Times New Roman" w:cs="Times New Roman"/>
          <w:b/>
          <w:sz w:val="28"/>
          <w:szCs w:val="28"/>
        </w:rPr>
      </w:pPr>
    </w:p>
    <w:p w:rsidR="00C803B5" w:rsidRDefault="00C803B5" w:rsidP="00C803B5">
      <w:pPr>
        <w:autoSpaceDE w:val="0"/>
        <w:autoSpaceDN w:val="0"/>
        <w:adjustRightInd w:val="0"/>
        <w:jc w:val="center"/>
        <w:rPr>
          <w:rFonts w:ascii="Times New Roman" w:hAnsi="Times New Roman" w:cs="Times New Roman"/>
          <w:b/>
          <w:sz w:val="28"/>
          <w:szCs w:val="28"/>
        </w:rPr>
      </w:pPr>
    </w:p>
    <w:p w:rsidR="00C803B5" w:rsidRDefault="00C803B5" w:rsidP="00C803B5">
      <w:pPr>
        <w:autoSpaceDE w:val="0"/>
        <w:autoSpaceDN w:val="0"/>
        <w:adjustRightInd w:val="0"/>
        <w:jc w:val="center"/>
        <w:rPr>
          <w:rFonts w:ascii="Times New Roman" w:hAnsi="Times New Roman" w:cs="Times New Roman"/>
          <w:b/>
          <w:sz w:val="28"/>
          <w:szCs w:val="28"/>
        </w:rPr>
      </w:pPr>
    </w:p>
    <w:p w:rsidR="00C803B5" w:rsidRDefault="00C803B5" w:rsidP="00C803B5">
      <w:pPr>
        <w:autoSpaceDE w:val="0"/>
        <w:autoSpaceDN w:val="0"/>
        <w:adjustRightInd w:val="0"/>
        <w:jc w:val="center"/>
        <w:rPr>
          <w:rFonts w:ascii="Times New Roman" w:hAnsi="Times New Roman" w:cs="Times New Roman"/>
          <w:b/>
          <w:sz w:val="28"/>
          <w:szCs w:val="28"/>
        </w:rPr>
      </w:pPr>
    </w:p>
    <w:p w:rsidR="00C803B5" w:rsidRDefault="00C803B5" w:rsidP="00C803B5">
      <w:pPr>
        <w:autoSpaceDE w:val="0"/>
        <w:autoSpaceDN w:val="0"/>
        <w:adjustRightInd w:val="0"/>
        <w:jc w:val="center"/>
        <w:rPr>
          <w:rFonts w:ascii="Times New Roman" w:hAnsi="Times New Roman" w:cs="Times New Roman"/>
          <w:b/>
          <w:sz w:val="28"/>
          <w:szCs w:val="28"/>
        </w:rPr>
      </w:pPr>
    </w:p>
    <w:p w:rsidR="00C803B5" w:rsidRDefault="00C803B5" w:rsidP="00C803B5">
      <w:pPr>
        <w:autoSpaceDE w:val="0"/>
        <w:autoSpaceDN w:val="0"/>
        <w:adjustRightInd w:val="0"/>
        <w:jc w:val="center"/>
        <w:rPr>
          <w:rFonts w:ascii="Times New Roman" w:hAnsi="Times New Roman" w:cs="Times New Roman"/>
          <w:b/>
          <w:sz w:val="24"/>
          <w:szCs w:val="24"/>
        </w:rPr>
      </w:pPr>
    </w:p>
    <w:p w:rsidR="008B7146" w:rsidRDefault="008B7146" w:rsidP="00C803B5">
      <w:pPr>
        <w:autoSpaceDE w:val="0"/>
        <w:autoSpaceDN w:val="0"/>
        <w:adjustRightInd w:val="0"/>
        <w:jc w:val="center"/>
        <w:rPr>
          <w:rFonts w:ascii="Times New Roman" w:hAnsi="Times New Roman" w:cs="Times New Roman"/>
          <w:b/>
          <w:sz w:val="24"/>
          <w:szCs w:val="24"/>
        </w:rPr>
      </w:pPr>
    </w:p>
    <w:p w:rsidR="008B7146" w:rsidRDefault="008B7146" w:rsidP="00C803B5">
      <w:pPr>
        <w:autoSpaceDE w:val="0"/>
        <w:autoSpaceDN w:val="0"/>
        <w:adjustRightInd w:val="0"/>
        <w:jc w:val="center"/>
        <w:rPr>
          <w:rFonts w:ascii="Times New Roman" w:hAnsi="Times New Roman" w:cs="Times New Roman"/>
          <w:b/>
          <w:sz w:val="24"/>
          <w:szCs w:val="24"/>
        </w:rPr>
      </w:pPr>
    </w:p>
    <w:p w:rsidR="008B7146" w:rsidRDefault="008B7146" w:rsidP="00C803B5">
      <w:pPr>
        <w:autoSpaceDE w:val="0"/>
        <w:autoSpaceDN w:val="0"/>
        <w:adjustRightInd w:val="0"/>
        <w:jc w:val="center"/>
        <w:rPr>
          <w:rFonts w:ascii="Times New Roman" w:hAnsi="Times New Roman" w:cs="Times New Roman"/>
          <w:b/>
          <w:sz w:val="24"/>
          <w:szCs w:val="24"/>
        </w:rPr>
      </w:pPr>
    </w:p>
    <w:p w:rsidR="008B7146" w:rsidRDefault="008B7146" w:rsidP="00C803B5">
      <w:pPr>
        <w:autoSpaceDE w:val="0"/>
        <w:autoSpaceDN w:val="0"/>
        <w:adjustRightInd w:val="0"/>
        <w:jc w:val="center"/>
        <w:rPr>
          <w:rFonts w:ascii="Times New Roman" w:hAnsi="Times New Roman" w:cs="Times New Roman"/>
          <w:b/>
          <w:sz w:val="24"/>
          <w:szCs w:val="24"/>
        </w:rPr>
      </w:pPr>
    </w:p>
    <w:p w:rsidR="00685EE9" w:rsidRDefault="00685EE9" w:rsidP="00AB7EC2">
      <w:pPr>
        <w:spacing w:line="360" w:lineRule="auto"/>
        <w:jc w:val="center"/>
        <w:rPr>
          <w:rFonts w:ascii="Times New Roman" w:hAnsi="Times New Roman" w:cs="Times New Roman"/>
          <w:b/>
          <w:bCs/>
          <w:color w:val="000000"/>
          <w:sz w:val="24"/>
          <w:szCs w:val="24"/>
          <w:shd w:val="clear" w:color="auto" w:fill="FFFFFF"/>
        </w:rPr>
      </w:pPr>
    </w:p>
    <w:p w:rsidR="00685EE9" w:rsidRDefault="00685EE9" w:rsidP="00AB7EC2">
      <w:pPr>
        <w:spacing w:line="360" w:lineRule="auto"/>
        <w:jc w:val="center"/>
        <w:rPr>
          <w:rFonts w:ascii="Times New Roman" w:hAnsi="Times New Roman" w:cs="Times New Roman"/>
          <w:b/>
          <w:bCs/>
          <w:color w:val="000000"/>
          <w:sz w:val="24"/>
          <w:szCs w:val="24"/>
          <w:shd w:val="clear" w:color="auto" w:fill="FFFFFF"/>
        </w:rPr>
      </w:pPr>
    </w:p>
    <w:p w:rsidR="00685EE9" w:rsidRDefault="00685EE9" w:rsidP="00AB7EC2">
      <w:pPr>
        <w:spacing w:line="360" w:lineRule="auto"/>
        <w:jc w:val="center"/>
        <w:rPr>
          <w:rFonts w:ascii="Times New Roman" w:hAnsi="Times New Roman" w:cs="Times New Roman"/>
          <w:b/>
          <w:bCs/>
          <w:color w:val="000000"/>
          <w:sz w:val="24"/>
          <w:szCs w:val="24"/>
          <w:shd w:val="clear" w:color="auto" w:fill="FFFFFF"/>
        </w:rPr>
      </w:pPr>
    </w:p>
    <w:p w:rsidR="00685EE9" w:rsidRDefault="00685EE9" w:rsidP="00AB7EC2">
      <w:pPr>
        <w:spacing w:line="360" w:lineRule="auto"/>
        <w:jc w:val="center"/>
        <w:rPr>
          <w:rFonts w:ascii="Times New Roman" w:hAnsi="Times New Roman" w:cs="Times New Roman"/>
          <w:b/>
          <w:bCs/>
          <w:color w:val="000000"/>
          <w:sz w:val="24"/>
          <w:szCs w:val="24"/>
          <w:shd w:val="clear" w:color="auto" w:fill="FFFFFF"/>
        </w:rPr>
      </w:pPr>
    </w:p>
    <w:p w:rsidR="00685EE9" w:rsidRDefault="00685EE9" w:rsidP="00AB7EC2">
      <w:pPr>
        <w:spacing w:line="360" w:lineRule="auto"/>
        <w:jc w:val="center"/>
        <w:rPr>
          <w:rFonts w:ascii="Times New Roman" w:hAnsi="Times New Roman" w:cs="Times New Roman"/>
          <w:b/>
          <w:bCs/>
          <w:color w:val="000000"/>
          <w:sz w:val="24"/>
          <w:szCs w:val="24"/>
          <w:shd w:val="clear" w:color="auto" w:fill="FFFFFF"/>
        </w:rPr>
      </w:pPr>
    </w:p>
    <w:p w:rsidR="00685EE9" w:rsidRDefault="00685EE9" w:rsidP="00AB7EC2">
      <w:pPr>
        <w:spacing w:line="360" w:lineRule="auto"/>
        <w:jc w:val="center"/>
        <w:rPr>
          <w:rFonts w:ascii="Times New Roman" w:hAnsi="Times New Roman" w:cs="Times New Roman"/>
          <w:b/>
          <w:bCs/>
          <w:color w:val="000000"/>
          <w:sz w:val="24"/>
          <w:szCs w:val="24"/>
          <w:shd w:val="clear" w:color="auto" w:fill="FFFFFF"/>
        </w:rPr>
      </w:pPr>
    </w:p>
    <w:p w:rsidR="00AB7EC2" w:rsidRPr="00AB7EC2" w:rsidRDefault="00BB2A68" w:rsidP="00AB7EC2">
      <w:pPr>
        <w:spacing w:line="360" w:lineRule="auto"/>
        <w:jc w:val="center"/>
        <w:rPr>
          <w:rFonts w:ascii="Times New Roman" w:hAnsi="Times New Roman" w:cs="Times New Roman"/>
          <w:color w:val="000000"/>
          <w:sz w:val="24"/>
          <w:szCs w:val="24"/>
        </w:rPr>
      </w:pPr>
      <w:r w:rsidRPr="00AB7EC2">
        <w:rPr>
          <w:rFonts w:ascii="Times New Roman" w:hAnsi="Times New Roman" w:cs="Times New Roman"/>
          <w:b/>
          <w:bCs/>
          <w:color w:val="000000"/>
          <w:sz w:val="24"/>
          <w:szCs w:val="24"/>
          <w:shd w:val="clear" w:color="auto" w:fill="FFFFFF"/>
        </w:rPr>
        <w:t>ABSTRACT</w:t>
      </w:r>
    </w:p>
    <w:p w:rsidR="00BB2A68" w:rsidRPr="00AB7EC2" w:rsidRDefault="00BB2A68" w:rsidP="00AB7EC2">
      <w:pPr>
        <w:spacing w:line="360" w:lineRule="auto"/>
        <w:jc w:val="both"/>
        <w:rPr>
          <w:rFonts w:ascii="Times New Roman" w:hAnsi="Times New Roman" w:cs="Times New Roman"/>
          <w:b/>
          <w:bCs/>
          <w:color w:val="000000"/>
          <w:sz w:val="24"/>
          <w:szCs w:val="24"/>
          <w:shd w:val="clear" w:color="auto" w:fill="FFFFFF"/>
        </w:rPr>
      </w:pPr>
      <w:r w:rsidRPr="00AB7EC2">
        <w:rPr>
          <w:rFonts w:ascii="Times New Roman" w:hAnsi="Times New Roman" w:cs="Times New Roman"/>
          <w:color w:val="000000"/>
          <w:sz w:val="24"/>
          <w:szCs w:val="24"/>
          <w:shd w:val="clear" w:color="auto" w:fill="FFFFFF"/>
        </w:rPr>
        <w:t>The primary objective of this project work is to discern the impact of internal control system assessment in government establishment using PHCN Sokoto as a case study.  Many people think of internal control system as a highly technical field which can be understood only by professional Auditors.  Actually nearly every establishment practices internal control in one form or another on an almost daily basis.</w:t>
      </w:r>
    </w:p>
    <w:p w:rsidR="00AB7EC2" w:rsidRPr="00AB7EC2" w:rsidRDefault="00BB2A68" w:rsidP="001862FA">
      <w:pPr>
        <w:spacing w:line="360" w:lineRule="auto"/>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However, internal control system therefore could be viewed as a firms or organizational plan including all methods and measures taken to:</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i) Safeguard its assets</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ii) Ensure the accuracy and reliability of its accounting data</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iii) Promote operational efficiency and</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iv) Encourage compliance with the organizational policy.</w:t>
      </w:r>
    </w:p>
    <w:p w:rsidR="00C803B5" w:rsidRPr="00AB7EC2" w:rsidRDefault="00BB2A68" w:rsidP="00AB7EC2">
      <w:pPr>
        <w:spacing w:line="360" w:lineRule="auto"/>
        <w:jc w:val="both"/>
        <w:rPr>
          <w:rFonts w:ascii="Times New Roman" w:hAnsi="Times New Roman" w:cs="Times New Roman"/>
          <w:b/>
          <w:sz w:val="24"/>
          <w:szCs w:val="24"/>
        </w:rPr>
      </w:pPr>
      <w:r w:rsidRPr="00AB7EC2">
        <w:rPr>
          <w:rFonts w:ascii="Times New Roman" w:hAnsi="Times New Roman" w:cs="Times New Roman"/>
          <w:color w:val="000000"/>
          <w:sz w:val="24"/>
          <w:szCs w:val="24"/>
          <w:shd w:val="clear" w:color="auto" w:fill="FFFFFF"/>
        </w:rPr>
        <w:t>These are the main concern of this research work efforts have been made in this research work to explain the normal governmental internal control systems, and its usage as an aid to asses government establishments.  Also, the two categories of internal control are discussed.  Various internal control procedures being practised are identified.</w:t>
      </w:r>
      <w:r w:rsidR="00AB7EC2" w:rsidRPr="00AB7EC2">
        <w:rPr>
          <w:rFonts w:ascii="Times New Roman" w:hAnsi="Times New Roman" w:cs="Times New Roman"/>
          <w:color w:val="000000"/>
          <w:sz w:val="24"/>
          <w:szCs w:val="24"/>
        </w:rPr>
        <w:t xml:space="preserve"> </w:t>
      </w:r>
      <w:r w:rsidRPr="00AB7EC2">
        <w:rPr>
          <w:rFonts w:ascii="Times New Roman" w:hAnsi="Times New Roman" w:cs="Times New Roman"/>
          <w:color w:val="000000"/>
          <w:sz w:val="24"/>
          <w:szCs w:val="24"/>
          <w:shd w:val="clear" w:color="auto" w:fill="FFFFFF"/>
        </w:rPr>
        <w:t>The findings were that internal control system needs urgent attention so as to ensure strict compliance to management  policy.</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Finally, in this research work, there is a constructive explanation of scope, objective, basis concepts and principles of internal control applicable in government establishment as an aid to solving the problem of expenditure control</w:t>
      </w:r>
      <w:r w:rsidR="00AB7EC2" w:rsidRPr="00AB7EC2">
        <w:rPr>
          <w:rFonts w:ascii="Times New Roman" w:hAnsi="Times New Roman" w:cs="Times New Roman"/>
          <w:color w:val="000000"/>
          <w:sz w:val="24"/>
          <w:szCs w:val="24"/>
          <w:shd w:val="clear" w:color="auto" w:fill="FFFFFF"/>
        </w:rPr>
        <w:t>.</w:t>
      </w:r>
    </w:p>
    <w:p w:rsidR="00150591" w:rsidRDefault="00150591" w:rsidP="00C803B5">
      <w:pPr>
        <w:spacing w:line="360" w:lineRule="auto"/>
        <w:jc w:val="center"/>
        <w:rPr>
          <w:rFonts w:ascii="Times New Roman" w:hAnsi="Times New Roman" w:cs="Times New Roman"/>
          <w:b/>
          <w:sz w:val="24"/>
          <w:szCs w:val="24"/>
        </w:rPr>
      </w:pPr>
    </w:p>
    <w:p w:rsidR="00150591" w:rsidRDefault="00150591" w:rsidP="00C803B5">
      <w:pPr>
        <w:spacing w:line="360" w:lineRule="auto"/>
        <w:jc w:val="center"/>
        <w:rPr>
          <w:rFonts w:ascii="Times New Roman" w:hAnsi="Times New Roman" w:cs="Times New Roman"/>
          <w:b/>
          <w:sz w:val="24"/>
          <w:szCs w:val="24"/>
        </w:rPr>
      </w:pPr>
    </w:p>
    <w:p w:rsidR="00150591" w:rsidRDefault="00150591" w:rsidP="00C803B5">
      <w:pPr>
        <w:spacing w:line="360" w:lineRule="auto"/>
        <w:jc w:val="center"/>
        <w:rPr>
          <w:rFonts w:ascii="Times New Roman" w:hAnsi="Times New Roman" w:cs="Times New Roman"/>
          <w:b/>
          <w:sz w:val="24"/>
          <w:szCs w:val="24"/>
        </w:rPr>
      </w:pPr>
    </w:p>
    <w:p w:rsidR="00150591" w:rsidRDefault="00150591" w:rsidP="00C803B5">
      <w:pPr>
        <w:spacing w:line="360" w:lineRule="auto"/>
        <w:jc w:val="center"/>
        <w:rPr>
          <w:rFonts w:ascii="Times New Roman" w:hAnsi="Times New Roman" w:cs="Times New Roman"/>
          <w:b/>
          <w:sz w:val="24"/>
          <w:szCs w:val="24"/>
        </w:rPr>
      </w:pPr>
    </w:p>
    <w:p w:rsidR="00150591" w:rsidRDefault="00150591" w:rsidP="00C803B5">
      <w:pPr>
        <w:spacing w:line="360" w:lineRule="auto"/>
        <w:jc w:val="center"/>
        <w:rPr>
          <w:rFonts w:ascii="Times New Roman" w:hAnsi="Times New Roman" w:cs="Times New Roman"/>
          <w:b/>
          <w:sz w:val="24"/>
          <w:szCs w:val="24"/>
        </w:rPr>
      </w:pPr>
    </w:p>
    <w:p w:rsidR="00150591" w:rsidRDefault="00150591" w:rsidP="00C803B5">
      <w:pPr>
        <w:spacing w:line="360" w:lineRule="auto"/>
        <w:jc w:val="center"/>
        <w:rPr>
          <w:rFonts w:ascii="Times New Roman" w:hAnsi="Times New Roman" w:cs="Times New Roman"/>
          <w:b/>
          <w:sz w:val="24"/>
          <w:szCs w:val="24"/>
        </w:rPr>
      </w:pPr>
    </w:p>
    <w:p w:rsidR="00C803B5" w:rsidRPr="00AB7EC2" w:rsidRDefault="00C803B5" w:rsidP="00C803B5">
      <w:pPr>
        <w:spacing w:line="360" w:lineRule="auto"/>
        <w:jc w:val="center"/>
        <w:rPr>
          <w:rFonts w:ascii="Times New Roman" w:hAnsi="Times New Roman" w:cs="Times New Roman"/>
          <w:b/>
          <w:sz w:val="24"/>
          <w:szCs w:val="24"/>
        </w:rPr>
      </w:pPr>
      <w:r w:rsidRPr="00AB7EC2">
        <w:rPr>
          <w:rFonts w:ascii="Times New Roman" w:hAnsi="Times New Roman" w:cs="Times New Roman"/>
          <w:b/>
          <w:sz w:val="24"/>
          <w:szCs w:val="24"/>
        </w:rPr>
        <w:t>CHAPTER ONE</w:t>
      </w:r>
    </w:p>
    <w:p w:rsidR="00C803B5" w:rsidRPr="00AB7EC2" w:rsidRDefault="00C803B5" w:rsidP="00C803B5">
      <w:pPr>
        <w:spacing w:line="360" w:lineRule="auto"/>
        <w:ind w:left="2880" w:firstLine="720"/>
        <w:jc w:val="both"/>
        <w:rPr>
          <w:rFonts w:ascii="Times New Roman" w:hAnsi="Times New Roman" w:cs="Times New Roman"/>
          <w:b/>
          <w:sz w:val="24"/>
          <w:szCs w:val="24"/>
        </w:rPr>
      </w:pPr>
      <w:r w:rsidRPr="00AB7EC2">
        <w:rPr>
          <w:rFonts w:ascii="Times New Roman" w:hAnsi="Times New Roman" w:cs="Times New Roman"/>
          <w:b/>
          <w:sz w:val="24"/>
          <w:szCs w:val="24"/>
        </w:rPr>
        <w:t>INTRODUCTION</w:t>
      </w:r>
    </w:p>
    <w:p w:rsidR="00CD47EA" w:rsidRPr="00AB7EC2" w:rsidRDefault="00C803B5" w:rsidP="00AB7EC2">
      <w:pPr>
        <w:pStyle w:val="ListParagraph"/>
        <w:numPr>
          <w:ilvl w:val="0"/>
          <w:numId w:val="36"/>
        </w:numPr>
        <w:spacing w:line="360" w:lineRule="auto"/>
        <w:jc w:val="both"/>
        <w:rPr>
          <w:rFonts w:ascii="Times New Roman" w:hAnsi="Times New Roman" w:cs="Times New Roman"/>
          <w:b/>
          <w:sz w:val="24"/>
          <w:szCs w:val="24"/>
        </w:rPr>
      </w:pPr>
      <w:r w:rsidRPr="00AB7EC2">
        <w:rPr>
          <w:rFonts w:ascii="Times New Roman" w:hAnsi="Times New Roman" w:cs="Times New Roman"/>
          <w:b/>
          <w:sz w:val="24"/>
          <w:szCs w:val="24"/>
        </w:rPr>
        <w:t>BACKGROUND TO THE STUDY</w:t>
      </w:r>
    </w:p>
    <w:p w:rsidR="00AB7EC2" w:rsidRPr="00AB7EC2" w:rsidRDefault="00AB7EC2" w:rsidP="00AB7EC2">
      <w:pPr>
        <w:spacing w:line="360" w:lineRule="auto"/>
        <w:jc w:val="both"/>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The chartered institute of Public and finance accountants (CIPFA) states that the internal control system comprises the whole system of controls, financial and otherwise, established by management in order to carry on the business of the organization in an orderly and efficient manner, ensure adherence to management policy safeguard the assets and ensure  as far as possible the completeness and accuracy of the records.</w:t>
      </w:r>
      <w:r w:rsidRPr="00AB7EC2">
        <w:rPr>
          <w:rFonts w:ascii="Times New Roman" w:hAnsi="Times New Roman" w:cs="Times New Roman"/>
          <w:color w:val="000000"/>
          <w:sz w:val="24"/>
          <w:szCs w:val="24"/>
        </w:rPr>
        <w:t xml:space="preserve"> </w:t>
      </w:r>
      <w:r w:rsidRPr="00AB7EC2">
        <w:rPr>
          <w:rFonts w:ascii="Times New Roman" w:hAnsi="Times New Roman" w:cs="Times New Roman"/>
          <w:color w:val="000000"/>
          <w:sz w:val="24"/>
          <w:szCs w:val="24"/>
          <w:shd w:val="clear" w:color="auto" w:fill="FFFFFF"/>
        </w:rPr>
        <w:t>Individual components of internal control system are known as “control i.e Internal control”.</w:t>
      </w:r>
      <w:r w:rsidRPr="00AB7EC2">
        <w:rPr>
          <w:rFonts w:ascii="Times New Roman" w:hAnsi="Times New Roman" w:cs="Times New Roman"/>
          <w:color w:val="000000"/>
          <w:sz w:val="24"/>
          <w:szCs w:val="24"/>
        </w:rPr>
        <w:t xml:space="preserve"> </w:t>
      </w:r>
      <w:r w:rsidRPr="00AB7EC2">
        <w:rPr>
          <w:rFonts w:ascii="Times New Roman" w:hAnsi="Times New Roman" w:cs="Times New Roman"/>
          <w:color w:val="000000"/>
          <w:sz w:val="24"/>
          <w:szCs w:val="24"/>
          <w:shd w:val="clear" w:color="auto" w:fill="FFFFFF"/>
        </w:rPr>
        <w:t>The Canadian institute of chartered accountants, Exposure Draft of proposed auditing Recommendations describes internal control as comprising of the plan of an organization and all the co-ordinate systems established by the management of the enterprise to achieve management objectives by ensuring as far as is practical, the orderly and efficient conduct of its business including the safeguarding of assets, the reliability of accounting records and the timely preparation of reliable financial information.  Internal control system, therefore canto be viewed as a firms organizational plan including all methods and measures by the firm takes to</w:t>
      </w:r>
    </w:p>
    <w:p w:rsidR="00AB7EC2" w:rsidRPr="00AB7EC2" w:rsidRDefault="00AB7EC2" w:rsidP="00AB7EC2">
      <w:pPr>
        <w:spacing w:line="360" w:lineRule="auto"/>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(a) Safe guide its assets</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(b) Ensure the accuracy and liability of its accounting data</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(c) Promote operational efficiency and</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(d) To encourage compliance with company policies</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This is my abridged definition:</w:t>
      </w:r>
    </w:p>
    <w:p w:rsidR="00AB7EC2" w:rsidRPr="00AB7EC2" w:rsidRDefault="00AB7EC2" w:rsidP="00AB7EC2">
      <w:pPr>
        <w:spacing w:line="360" w:lineRule="auto"/>
        <w:jc w:val="both"/>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It is the responsibility of management to determine the internal control which is appropriate to the organization.  The nature and extent of controls will vary between organizations and also from one part of an organization to the other.</w:t>
      </w:r>
    </w:p>
    <w:p w:rsidR="00AB7EC2" w:rsidRPr="00AB7EC2" w:rsidRDefault="00AB7EC2" w:rsidP="00AB7EC2">
      <w:pPr>
        <w:spacing w:line="360" w:lineRule="auto"/>
        <w:ind w:firstLine="720"/>
        <w:jc w:val="both"/>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The controls used will depend on the nature, size and volume of the activities and the degree of control which management are able to exercise personally, geographically distribution and may other factors.</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lastRenderedPageBreak/>
        <w:t>Internal control can be divided into two main categories financial controls which are primarily concerned with legitimacy of expenditure and the security of assets and income and other controls mainly administrative which are created and maintained by management the ensure that an activity is relevant to the needs of an organization and is carried out in the most effective manner.  These categories are independent and should be regarded in isolation as both have an impact on the performance of activities and their consequent cost and value to the organization.</w:t>
      </w:r>
    </w:p>
    <w:p w:rsidR="00AB7EC2" w:rsidRPr="00AB7EC2" w:rsidRDefault="00AB7EC2" w:rsidP="00AB7EC2">
      <w:pPr>
        <w:spacing w:line="360" w:lineRule="auto"/>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Accounting and Financial Controls</w:t>
      </w:r>
    </w:p>
    <w:p w:rsidR="00AB7EC2" w:rsidRPr="00AB7EC2" w:rsidRDefault="00AB7EC2" w:rsidP="00AB7EC2">
      <w:pPr>
        <w:spacing w:line="360" w:lineRule="auto"/>
        <w:jc w:val="both"/>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These consists of all accounting, financial and monetary control techniques and systems built into the internal control system to promote and encourage the attainment of the objectives on internal controls.  Generally, accounting and financial controls consists.</w:t>
      </w:r>
      <w:r w:rsidRPr="00AB7EC2">
        <w:rPr>
          <w:rFonts w:ascii="Times New Roman" w:hAnsi="Times New Roman" w:cs="Times New Roman"/>
          <w:color w:val="000000"/>
          <w:sz w:val="24"/>
          <w:szCs w:val="24"/>
        </w:rPr>
        <w:br/>
      </w:r>
      <w:r w:rsidRPr="00AB7EC2">
        <w:rPr>
          <w:rFonts w:ascii="Times New Roman" w:hAnsi="Times New Roman" w:cs="Times New Roman"/>
          <w:color w:val="000000"/>
          <w:sz w:val="24"/>
          <w:szCs w:val="24"/>
          <w:shd w:val="clear" w:color="auto" w:fill="FFFFFF"/>
        </w:rPr>
        <w:t>(a)  Budgetary Control:  This refers to formulation of plans of future activity, which by down carefully determined objectives and programmes of activity and provide yard stick by which deviations from planned achievements can be measured.  It is defined as “the establishment of departmental budgets relating to the responsibilities of executives to the requirements of policy.</w:t>
      </w:r>
    </w:p>
    <w:p w:rsidR="00AB7EC2" w:rsidRPr="00AB7EC2" w:rsidRDefault="00AB7EC2" w:rsidP="00AB7EC2">
      <w:pPr>
        <w:spacing w:line="360" w:lineRule="auto"/>
        <w:jc w:val="both"/>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(b) Legitimacy of Income and Expenditure:  All income and expenditure should be in accordance with the policy of the organization should be properly authorized and written in law.</w:t>
      </w:r>
    </w:p>
    <w:p w:rsidR="00AB7EC2" w:rsidRPr="00AB7EC2" w:rsidRDefault="00AB7EC2" w:rsidP="00AB7EC2">
      <w:pPr>
        <w:spacing w:line="360" w:lineRule="auto"/>
        <w:jc w:val="both"/>
        <w:rPr>
          <w:rFonts w:ascii="Times New Roman" w:hAnsi="Times New Roman" w:cs="Times New Roman"/>
          <w:color w:val="000000"/>
          <w:sz w:val="24"/>
          <w:szCs w:val="24"/>
        </w:rPr>
      </w:pPr>
      <w:r w:rsidRPr="00AB7EC2">
        <w:rPr>
          <w:rFonts w:ascii="Times New Roman" w:hAnsi="Times New Roman" w:cs="Times New Roman"/>
          <w:color w:val="000000"/>
          <w:sz w:val="24"/>
          <w:szCs w:val="24"/>
          <w:shd w:val="clear" w:color="auto" w:fill="FFFFFF"/>
        </w:rPr>
        <w:t>(c) Security of Assets:  Assets of the organization should be kept in properly custody and not wrongly applied either by error or intent.</w:t>
      </w:r>
    </w:p>
    <w:p w:rsidR="00AB7EC2" w:rsidRPr="00AB7EC2" w:rsidRDefault="00AB7EC2" w:rsidP="00AB7EC2">
      <w:pPr>
        <w:spacing w:line="360" w:lineRule="auto"/>
        <w:jc w:val="both"/>
        <w:rPr>
          <w:rFonts w:ascii="Times New Roman" w:hAnsi="Times New Roman" w:cs="Times New Roman"/>
          <w:color w:val="000000"/>
          <w:sz w:val="24"/>
          <w:szCs w:val="24"/>
          <w:shd w:val="clear" w:color="auto" w:fill="FFFFFF"/>
        </w:rPr>
      </w:pPr>
      <w:r w:rsidRPr="00AB7EC2">
        <w:rPr>
          <w:rFonts w:ascii="Times New Roman" w:hAnsi="Times New Roman" w:cs="Times New Roman"/>
          <w:color w:val="000000"/>
          <w:sz w:val="24"/>
          <w:szCs w:val="24"/>
          <w:shd w:val="clear" w:color="auto" w:fill="FFFFFF"/>
        </w:rPr>
        <w:t>(d) Accounting control:  All transactions should be correctly recorded processed and control account should be maintained.   It is in the bid to discuss those internal control systems that this work is carried out.</w:t>
      </w:r>
    </w:p>
    <w:p w:rsidR="00C803B5" w:rsidRPr="00611B1A" w:rsidRDefault="00C803B5" w:rsidP="00C803B5">
      <w:pPr>
        <w:spacing w:line="360" w:lineRule="auto"/>
        <w:jc w:val="both"/>
        <w:rPr>
          <w:rStyle w:val="normaltext"/>
          <w:rFonts w:ascii="Times New Roman" w:hAnsi="Times New Roman" w:cs="Times New Roman"/>
          <w:sz w:val="24"/>
          <w:szCs w:val="24"/>
        </w:rPr>
      </w:pPr>
      <w:r w:rsidRPr="00611B1A">
        <w:rPr>
          <w:rStyle w:val="normaltext"/>
          <w:rFonts w:ascii="Times New Roman" w:hAnsi="Times New Roman" w:cs="Times New Roman"/>
          <w:sz w:val="24"/>
          <w:szCs w:val="24"/>
        </w:rPr>
        <w:t>1.1 STATEMENT OF THE PROBLEM</w:t>
      </w:r>
    </w:p>
    <w:p w:rsidR="00C803B5" w:rsidRPr="00611B1A" w:rsidRDefault="00C803B5" w:rsidP="00C803B5">
      <w:pPr>
        <w:spacing w:line="360" w:lineRule="auto"/>
        <w:jc w:val="both"/>
        <w:rPr>
          <w:rStyle w:val="normaltext"/>
          <w:rFonts w:ascii="Times New Roman" w:hAnsi="Times New Roman" w:cs="Times New Roman"/>
          <w:sz w:val="24"/>
          <w:szCs w:val="24"/>
        </w:rPr>
      </w:pPr>
      <w:r w:rsidRPr="00611B1A">
        <w:rPr>
          <w:rStyle w:val="normaltext"/>
          <w:rFonts w:ascii="Times New Roman" w:hAnsi="Times New Roman" w:cs="Times New Roman"/>
          <w:sz w:val="24"/>
          <w:szCs w:val="24"/>
        </w:rPr>
        <w:t xml:space="preserve">The series of business failures and corporate scandals have been identified by KPMG to be as a result of weak internal control system. The failure of Enron in 2001 caused a precipitous decline in investor confidence in the capital markets. The federal government through the regulatory authorities has responded to this, by passing guidelines using SAS2 under information which is to be disclosed in financial statements. The guidelines codified the responsibilities of corporate executives, corporate directors, lawyers, accountants and created a board oversight regime for </w:t>
      </w:r>
      <w:r w:rsidRPr="00611B1A">
        <w:rPr>
          <w:rStyle w:val="normaltext"/>
          <w:rFonts w:ascii="Times New Roman" w:hAnsi="Times New Roman" w:cs="Times New Roman"/>
          <w:sz w:val="24"/>
          <w:szCs w:val="24"/>
        </w:rPr>
        <w:lastRenderedPageBreak/>
        <w:t>auditors of public companies. In seeking to enhance accountability and restore investor’s confidence, the guidelines emphasizes the critical role of internal control over financial reporting. This gave rise to the need for corporate governance especially in public institutions.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International</w:t>
      </w:r>
      <w:r w:rsidR="00AB7EC2">
        <w:rPr>
          <w:rFonts w:ascii="Times New Roman" w:hAnsi="Times New Roman" w:cs="Times New Roman"/>
          <w:sz w:val="24"/>
          <w:szCs w:val="24"/>
        </w:rPr>
        <w:t xml:space="preserve"> </w:t>
      </w:r>
      <w:r w:rsidRPr="00611B1A">
        <w:rPr>
          <w:rFonts w:ascii="Times New Roman" w:hAnsi="Times New Roman" w:cs="Times New Roman"/>
          <w:sz w:val="24"/>
          <w:szCs w:val="24"/>
        </w:rPr>
        <w:t xml:space="preserve">Auditing Guidelines (IAG) deals with the auditor’s responsibility for detection of material misstatement resulting from error when carrying out an audit of financial statements.   The guidelines in conjunction with the related SEC rules and auditing standard No 2, established by the public company Accounting Oversight Board (PCAOB), requires management of a public accounting and the company’s independent auditor to issue two new reports at the end of every fiscal year. These reports must be included in the company’s annual report filed with the Securities and Exchange Commission (SEC). In the past, a company’s internal controls were considered in the context of planning the audit, but were not required to be reported publicly except in response to the SEC’s form requirements when related to a change in auditor. The new audit and reporting requirements have drastically changed the situation and have brought the concept of internal control over financial reporting to the forefront for audit committees, management, auditors, and users of financial statements. The new requirements also highlight the concept of a material weakness in internal control over financial reporting, and mandate that both management and the independent auditor must publicly report any material weakness in internal controls over financial reporting that exists as a result of physical year, at the end of assessment dates. Under both PCAOB auditing standard  NO 2 and the SEC rules implementing the guidelines, the existence of a single material weakness requires management and the independent auditors to conclude that internal control over financial reporting is not effective.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Against this background this study investigatedthe purpose of ascertaining the effect of internal control system on organizational performance.</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1.2 RESEARCH QUESTIONS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This study seeks to tackle among others questions such as:</w:t>
      </w:r>
    </w:p>
    <w:p w:rsidR="00C803B5" w:rsidRPr="00611B1A" w:rsidRDefault="00C803B5" w:rsidP="00C803B5">
      <w:pPr>
        <w:pStyle w:val="ListParagraph"/>
        <w:numPr>
          <w:ilvl w:val="0"/>
          <w:numId w:val="1"/>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 xml:space="preserve">What is the relationship between internal control and organizational performance? </w:t>
      </w:r>
    </w:p>
    <w:p w:rsidR="00C803B5" w:rsidRPr="00611B1A" w:rsidRDefault="00C803B5" w:rsidP="00C803B5">
      <w:pPr>
        <w:pStyle w:val="ListParagraph"/>
        <w:numPr>
          <w:ilvl w:val="0"/>
          <w:numId w:val="1"/>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 xml:space="preserve"> What are the implication, consequence and benefit of internal control on organizational performance? </w:t>
      </w:r>
    </w:p>
    <w:p w:rsidR="00C803B5" w:rsidRPr="00611B1A" w:rsidRDefault="00C803B5" w:rsidP="00C803B5">
      <w:pPr>
        <w:pStyle w:val="ListParagraph"/>
        <w:numPr>
          <w:ilvl w:val="0"/>
          <w:numId w:val="1"/>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lastRenderedPageBreak/>
        <w:t>What are those challenges which a weak internal control can pose on organizational performance?</w:t>
      </w:r>
    </w:p>
    <w:p w:rsidR="00C803B5" w:rsidRPr="00611B1A" w:rsidRDefault="00C803B5" w:rsidP="00C803B5">
      <w:pPr>
        <w:pStyle w:val="ListParagraph"/>
        <w:numPr>
          <w:ilvl w:val="0"/>
          <w:numId w:val="1"/>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What are those things that must be done and put in shape by the company to ensure an effective internal control system?</w:t>
      </w:r>
    </w:p>
    <w:p w:rsidR="00C803B5" w:rsidRPr="00611B1A" w:rsidRDefault="00C803B5" w:rsidP="00C803B5">
      <w:pPr>
        <w:pStyle w:val="ListParagraph"/>
        <w:numPr>
          <w:ilvl w:val="0"/>
          <w:numId w:val="1"/>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What are the limitations of internal control?</w:t>
      </w:r>
    </w:p>
    <w:p w:rsidR="00C803B5" w:rsidRPr="00611B1A" w:rsidRDefault="00C803B5" w:rsidP="00C803B5">
      <w:pPr>
        <w:pStyle w:val="ListParagraph"/>
        <w:numPr>
          <w:ilvl w:val="0"/>
          <w:numId w:val="1"/>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What are the various component of internal control?</w:t>
      </w:r>
    </w:p>
    <w:p w:rsidR="00C803B5" w:rsidRPr="00611B1A" w:rsidRDefault="00C803B5" w:rsidP="00C803B5">
      <w:pPr>
        <w:pStyle w:val="ListParagraph"/>
        <w:spacing w:line="360" w:lineRule="auto"/>
        <w:ind w:left="0"/>
        <w:jc w:val="both"/>
        <w:rPr>
          <w:rFonts w:ascii="Times New Roman" w:hAnsi="Times New Roman" w:cs="Times New Roman"/>
          <w:b/>
          <w:sz w:val="24"/>
          <w:szCs w:val="24"/>
        </w:rPr>
      </w:pPr>
      <w:r w:rsidRPr="00611B1A">
        <w:rPr>
          <w:rFonts w:ascii="Times New Roman" w:hAnsi="Times New Roman" w:cs="Times New Roman"/>
          <w:b/>
          <w:sz w:val="24"/>
          <w:szCs w:val="24"/>
        </w:rPr>
        <w:t>1.3 OBJECTIVE OF THE STUDY</w:t>
      </w:r>
    </w:p>
    <w:p w:rsidR="00C803B5" w:rsidRPr="00611B1A" w:rsidRDefault="00C803B5" w:rsidP="00C803B5">
      <w:pPr>
        <w:pStyle w:val="ListParagraph"/>
        <w:tabs>
          <w:tab w:val="left" w:pos="180"/>
        </w:tabs>
        <w:spacing w:line="360" w:lineRule="auto"/>
        <w:ind w:left="0"/>
        <w:jc w:val="both"/>
        <w:rPr>
          <w:rFonts w:ascii="Times New Roman" w:hAnsi="Times New Roman" w:cs="Times New Roman"/>
          <w:b/>
          <w:sz w:val="24"/>
          <w:szCs w:val="24"/>
        </w:rPr>
      </w:pPr>
      <w:r w:rsidRPr="00611B1A">
        <w:rPr>
          <w:rFonts w:ascii="Times New Roman" w:hAnsi="Times New Roman" w:cs="Times New Roman"/>
          <w:sz w:val="24"/>
          <w:szCs w:val="24"/>
        </w:rPr>
        <w:t xml:space="preserve">The main objective of this research study is to examine the effect of internal control system on organizational performance </w:t>
      </w:r>
      <w:r w:rsidR="00150591">
        <w:rPr>
          <w:rFonts w:ascii="Times New Roman" w:hAnsi="Times New Roman" w:cs="Times New Roman"/>
          <w:sz w:val="24"/>
          <w:szCs w:val="24"/>
        </w:rPr>
        <w:t>using PHCN</w:t>
      </w:r>
      <w:r w:rsidRPr="00611B1A">
        <w:rPr>
          <w:rFonts w:ascii="Times New Roman" w:hAnsi="Times New Roman" w:cs="Times New Roman"/>
          <w:sz w:val="24"/>
          <w:szCs w:val="24"/>
        </w:rPr>
        <w:t xml:space="preserve"> as a case study. Apart from the main objective, the research also sets out to achieve some specific objectives which are;</w:t>
      </w:r>
    </w:p>
    <w:p w:rsidR="00C803B5" w:rsidRPr="00611B1A" w:rsidRDefault="00C803B5" w:rsidP="00C803B5">
      <w:pPr>
        <w:pStyle w:val="ListParagraph"/>
        <w:numPr>
          <w:ilvl w:val="0"/>
          <w:numId w:val="2"/>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To examine the various component of internal control system.</w:t>
      </w:r>
    </w:p>
    <w:p w:rsidR="00C803B5" w:rsidRPr="00611B1A" w:rsidRDefault="00C803B5" w:rsidP="00C803B5">
      <w:pPr>
        <w:pStyle w:val="ListParagraph"/>
        <w:numPr>
          <w:ilvl w:val="0"/>
          <w:numId w:val="2"/>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To determine the effects of internal control on the organizational performance of the financial institution.</w:t>
      </w:r>
    </w:p>
    <w:p w:rsidR="00C803B5" w:rsidRPr="00611B1A" w:rsidRDefault="00C803B5" w:rsidP="00C803B5">
      <w:pPr>
        <w:pStyle w:val="ListParagraph"/>
        <w:numPr>
          <w:ilvl w:val="0"/>
          <w:numId w:val="2"/>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To know the effect of the internal control in monitoring compliance.</w:t>
      </w:r>
    </w:p>
    <w:p w:rsidR="00C803B5" w:rsidRPr="00611B1A" w:rsidRDefault="00C803B5" w:rsidP="00C803B5">
      <w:pPr>
        <w:pStyle w:val="ListParagraph"/>
        <w:numPr>
          <w:ilvl w:val="0"/>
          <w:numId w:val="2"/>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To critically examine how effective the internal control has been used to reduce the level of risks.</w:t>
      </w:r>
    </w:p>
    <w:p w:rsidR="00C803B5" w:rsidRPr="00611B1A" w:rsidRDefault="00C803B5" w:rsidP="00C803B5">
      <w:pPr>
        <w:pStyle w:val="ListParagraph"/>
        <w:numPr>
          <w:ilvl w:val="0"/>
          <w:numId w:val="2"/>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To ascertain how useful is internal control to organizational performance.</w:t>
      </w:r>
    </w:p>
    <w:p w:rsidR="00C803B5" w:rsidRPr="00CD47EA" w:rsidRDefault="00C803B5" w:rsidP="00C803B5">
      <w:pPr>
        <w:pStyle w:val="ListParagraph"/>
        <w:numPr>
          <w:ilvl w:val="0"/>
          <w:numId w:val="2"/>
        </w:numPr>
        <w:spacing w:line="360" w:lineRule="auto"/>
        <w:ind w:left="0"/>
        <w:jc w:val="both"/>
        <w:rPr>
          <w:rFonts w:ascii="Times New Roman" w:hAnsi="Times New Roman" w:cs="Times New Roman"/>
          <w:sz w:val="24"/>
          <w:szCs w:val="24"/>
        </w:rPr>
      </w:pPr>
      <w:r w:rsidRPr="00611B1A">
        <w:rPr>
          <w:rFonts w:ascii="Times New Roman" w:hAnsi="Times New Roman" w:cs="Times New Roman"/>
          <w:sz w:val="24"/>
          <w:szCs w:val="24"/>
        </w:rPr>
        <w:t>To recommend ways by which internal control can be used effectively so as to achieve the organizational goal.</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1.4 HYPOTHESIS OF THE STUDY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The following researchhypotheses were generated for the study: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HO: Weakness in the internal control system in Nigerian </w:t>
      </w:r>
      <w:r w:rsidR="003D192D">
        <w:rPr>
          <w:rFonts w:ascii="Times New Roman" w:hAnsi="Times New Roman" w:cs="Times New Roman"/>
          <w:sz w:val="24"/>
          <w:szCs w:val="24"/>
        </w:rPr>
        <w:t>organization</w:t>
      </w:r>
      <w:r w:rsidRPr="00611B1A">
        <w:rPr>
          <w:rFonts w:ascii="Times New Roman" w:hAnsi="Times New Roman" w:cs="Times New Roman"/>
          <w:sz w:val="24"/>
          <w:szCs w:val="24"/>
        </w:rPr>
        <w:t>s does not lead to frauds.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H1: Weakness in internal control system in Nigerian </w:t>
      </w:r>
      <w:r w:rsidR="003D192D">
        <w:rPr>
          <w:rFonts w:ascii="Times New Roman" w:hAnsi="Times New Roman" w:cs="Times New Roman"/>
          <w:sz w:val="24"/>
          <w:szCs w:val="24"/>
        </w:rPr>
        <w:t>organization</w:t>
      </w:r>
      <w:r w:rsidRPr="00611B1A">
        <w:rPr>
          <w:rFonts w:ascii="Times New Roman" w:hAnsi="Times New Roman" w:cs="Times New Roman"/>
          <w:sz w:val="24"/>
          <w:szCs w:val="24"/>
        </w:rPr>
        <w:t>s leads to frauds.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HO: There is no significant relationship between internal control system and organizational performance.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H1: There is significant relationship between internal control system and organizational performance.</w:t>
      </w:r>
      <w:r w:rsidRPr="00611B1A">
        <w:rPr>
          <w:rFonts w:ascii="Times New Roman" w:hAnsi="Times New Roman" w:cs="Times New Roman"/>
          <w:sz w:val="24"/>
          <w:szCs w:val="24"/>
        </w:rPr>
        <w:tab/>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1.5 SIGNIFICANCE OF THE STUDY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 xml:space="preserve">This study shall be of great benefits to the management of the organization in order to deal extensively with effect of internal control on organizational performance and this will eventually lead to high productivity in the organization and also prevent risks within the organization. This study will help organization to have better understanding on how to install a good internal control system for the effective running of their organization.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To managers of organizations and individuals, this study would assist them in the area of identifying the effect of internal control on organizational performance and its consequences. As for managers in all organization within the country the result of this research will help them to reduce the level of risk and fraud within their organization so as to increase the confident level of their shareholders. Managers ensure that as goods and services are produced, machines or other equipment are properly used so any malfunctions can be avoided. Improper usage of company assets can create downtime if goods have to be re-produced because of product defects.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Moreover, the study will be more relevant to management and social science students because they will be exposed to the effect of internal control on organizational performance and not only that it would also serve as an eye opener to the fact that as managers, there are lots of issue relating to internal control within the organization which if left unattended to will jeopardized organizational goal of the company.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study will also attempt to contribute to the available literature or researches that will serve as a guide for organizational staff in order to prevent fraud and risks within the organization.</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Policy makers would also benefit from this study in formulating policies relating to the effect of internal control on organizational performance.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study of the effect of internal control on organizational performance is another area of study that is wide for researchers to tap into. So, this study would benefit researchers in looking beyond the scope of the present study and impacting to the knowledge already acquired.</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effect of internal control on organizational performance will also help practitioners such as Auditor, tax practitioners, etc in increasing their credibility.</w:t>
      </w:r>
    </w:p>
    <w:p w:rsidR="00C803B5" w:rsidRPr="00611B1A" w:rsidRDefault="00C803B5" w:rsidP="00C803B5">
      <w:pPr>
        <w:tabs>
          <w:tab w:val="left" w:pos="3757"/>
        </w:tabs>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1.6 SCOPE OF THE STUDY</w:t>
      </w:r>
      <w:r w:rsidRPr="00611B1A">
        <w:rPr>
          <w:rFonts w:ascii="Times New Roman" w:hAnsi="Times New Roman" w:cs="Times New Roman"/>
          <w:b/>
          <w:sz w:val="24"/>
          <w:szCs w:val="24"/>
        </w:rPr>
        <w:tab/>
      </w:r>
    </w:p>
    <w:p w:rsidR="00C803B5" w:rsidRPr="00A1660D"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 xml:space="preserve">This research by the grace of God is expected to go in-depth. Meanwhile the scope of the study is to determine the effect of internal control on organizational performance (Using acase study of </w:t>
      </w:r>
      <w:r w:rsidR="00A1660D">
        <w:rPr>
          <w:rFonts w:ascii="Times New Roman" w:hAnsi="Times New Roman" w:cs="Times New Roman"/>
          <w:sz w:val="24"/>
          <w:szCs w:val="24"/>
        </w:rPr>
        <w:t>PHCN Sokoto</w:t>
      </w:r>
      <w:r w:rsidRPr="00611B1A">
        <w:rPr>
          <w:rFonts w:ascii="Times New Roman" w:hAnsi="Times New Roman" w:cs="Times New Roman"/>
          <w:sz w:val="24"/>
          <w:szCs w:val="24"/>
        </w:rPr>
        <w:t xml:space="preserve">), This research work will cover the period between 2000 - 2012. The entire organization’s staff of this </w:t>
      </w:r>
      <w:r w:rsidR="00A1660D">
        <w:rPr>
          <w:rFonts w:ascii="Times New Roman" w:hAnsi="Times New Roman" w:cs="Times New Roman"/>
          <w:sz w:val="24"/>
          <w:szCs w:val="24"/>
        </w:rPr>
        <w:t>organization</w:t>
      </w:r>
      <w:r w:rsidRPr="00611B1A">
        <w:rPr>
          <w:rFonts w:ascii="Times New Roman" w:hAnsi="Times New Roman" w:cs="Times New Roman"/>
          <w:sz w:val="24"/>
          <w:szCs w:val="24"/>
        </w:rPr>
        <w:t xml:space="preserve"> will be concern in this research, as their view will be collected through detailed questionnaire.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b/>
          <w:sz w:val="24"/>
          <w:szCs w:val="24"/>
        </w:rPr>
        <w:t>1.7 LIMITATIONS OF THE STUDY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In the course of this study, the researcher would encounter a lot of hindrances among these, the most salient one include finance which the researcher is faced with. Insufficient funds required for expenses like transportation, acquisition of research instruments, sourcing for both primary and secondary data etc. Also information on the secondary source of data available to the researcher was either outdated or incomplete and the one available on the internet requires some form of subscription before access is allowed.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Time also posed a constraint on this research work such as time to study and time to attend lecture etc.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Attitude of respondent is also another limiting factor to this research work. Most respondent are often reluctant to part with information even after being assured confidentiality they still prefer to be secretive.</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1.8 ORGANIZATION OF THE STUDY</w:t>
      </w:r>
    </w:p>
    <w:p w:rsidR="00C803B5" w:rsidRPr="00CD47E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This research work is divided into five chapters.</w:t>
      </w:r>
      <w:r w:rsidR="00150591">
        <w:rPr>
          <w:rFonts w:ascii="Times New Roman" w:hAnsi="Times New Roman" w:cs="Times New Roman"/>
          <w:sz w:val="24"/>
          <w:szCs w:val="24"/>
        </w:rPr>
        <w:t xml:space="preserve"> </w:t>
      </w:r>
      <w:r w:rsidRPr="00611B1A">
        <w:rPr>
          <w:rFonts w:ascii="Times New Roman" w:hAnsi="Times New Roman" w:cs="Times New Roman"/>
          <w:sz w:val="24"/>
          <w:szCs w:val="24"/>
        </w:rPr>
        <w:t>Chapter one contains introduction to the research work</w:t>
      </w:r>
      <w:r w:rsidR="00150591">
        <w:rPr>
          <w:rFonts w:ascii="Times New Roman" w:hAnsi="Times New Roman" w:cs="Times New Roman"/>
          <w:sz w:val="24"/>
          <w:szCs w:val="24"/>
        </w:rPr>
        <w:t>.</w:t>
      </w:r>
      <w:r w:rsidRPr="00611B1A">
        <w:rPr>
          <w:rFonts w:ascii="Times New Roman" w:hAnsi="Times New Roman" w:cs="Times New Roman"/>
          <w:sz w:val="24"/>
          <w:szCs w:val="24"/>
        </w:rPr>
        <w:t xml:space="preserve"> Chapter two of this research work is known as the review of related literature otherwise known as the literature review and the theoretical frame work, which reviews previous research work in the field of study and analysis of various principles relating to the research topic. Chapter</w:t>
      </w:r>
      <w:r w:rsidR="00150591">
        <w:rPr>
          <w:rFonts w:ascii="Times New Roman" w:hAnsi="Times New Roman" w:cs="Times New Roman"/>
          <w:sz w:val="24"/>
          <w:szCs w:val="24"/>
        </w:rPr>
        <w:t xml:space="preserve"> </w:t>
      </w:r>
      <w:r w:rsidRPr="00611B1A">
        <w:rPr>
          <w:rFonts w:ascii="Times New Roman" w:hAnsi="Times New Roman" w:cs="Times New Roman"/>
          <w:sz w:val="24"/>
          <w:szCs w:val="24"/>
        </w:rPr>
        <w:t>three is concerned with the research methodology. Chapter four of this research work is the data presentation, analysis and interpretation.</w:t>
      </w:r>
      <w:r w:rsidR="00150591">
        <w:rPr>
          <w:rFonts w:ascii="Times New Roman" w:hAnsi="Times New Roman" w:cs="Times New Roman"/>
          <w:sz w:val="24"/>
          <w:szCs w:val="24"/>
        </w:rPr>
        <w:t xml:space="preserve"> </w:t>
      </w:r>
      <w:r w:rsidRPr="00611B1A">
        <w:rPr>
          <w:rFonts w:ascii="Times New Roman" w:hAnsi="Times New Roman" w:cs="Times New Roman"/>
          <w:sz w:val="24"/>
          <w:szCs w:val="24"/>
        </w:rPr>
        <w:t>Chapter five summarizes the whole research project stating the findings useful conclusion and the recommendation and this constitute the concluding part of the research work.</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1.9 OPERATIONAL DEFINITION OF TERMS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b/>
          <w:sz w:val="24"/>
          <w:szCs w:val="24"/>
        </w:rPr>
        <w:lastRenderedPageBreak/>
        <w:t xml:space="preserve">Internal Controls: </w:t>
      </w:r>
      <w:r w:rsidRPr="00611B1A">
        <w:rPr>
          <w:rFonts w:ascii="Times New Roman" w:hAnsi="Times New Roman" w:cs="Times New Roman"/>
          <w:sz w:val="24"/>
          <w:szCs w:val="24"/>
        </w:rPr>
        <w:t>The Institute of Chartered Accountants of England and Wales (ICAEW), defined internal control as the whole system of controls, financial or otherwise, established by management in order to carry on the business of an enterprise in an orderly and efficient manner, ensure adherence to management policies, safeguard the assets and secure as far as possible, the completeness and accuracy of the records.</w:t>
      </w:r>
    </w:p>
    <w:p w:rsidR="00C803B5" w:rsidRPr="00611B1A" w:rsidRDefault="00C803B5" w:rsidP="00C803B5">
      <w:pPr>
        <w:tabs>
          <w:tab w:val="left" w:pos="2016"/>
        </w:tabs>
        <w:spacing w:line="360" w:lineRule="auto"/>
        <w:jc w:val="both"/>
        <w:rPr>
          <w:rFonts w:ascii="Times New Roman" w:hAnsi="Times New Roman" w:cs="Times New Roman"/>
          <w:sz w:val="24"/>
          <w:szCs w:val="24"/>
        </w:rPr>
      </w:pPr>
      <w:r w:rsidRPr="00611B1A">
        <w:rPr>
          <w:rFonts w:ascii="Times New Roman" w:hAnsi="Times New Roman" w:cs="Times New Roman"/>
          <w:b/>
          <w:sz w:val="24"/>
          <w:szCs w:val="24"/>
        </w:rPr>
        <w:t>Internal Audit:</w:t>
      </w:r>
      <w:r w:rsidRPr="00611B1A">
        <w:rPr>
          <w:rFonts w:ascii="Times New Roman" w:hAnsi="Times New Roman" w:cs="Times New Roman"/>
          <w:sz w:val="24"/>
          <w:szCs w:val="24"/>
        </w:rPr>
        <w:t>It is an independent appraisal activity established within an organization as a service to it. It is a control which functions by examining and evaluating the adequacy and effectiveness of other controls; a management tool which analyses the effectiveness of all parts of an entity’s operations and management.’ (CIMA’s Management Accounting Official Terminology)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b/>
          <w:sz w:val="24"/>
          <w:szCs w:val="24"/>
        </w:rPr>
        <w:t>Monitoring:</w:t>
      </w:r>
      <w:r w:rsidRPr="00611B1A">
        <w:rPr>
          <w:rFonts w:ascii="Times New Roman" w:hAnsi="Times New Roman" w:cs="Times New Roman"/>
          <w:sz w:val="24"/>
          <w:szCs w:val="24"/>
        </w:rPr>
        <w:t>According to CIMA, it is a process that assesses the quality of the system’s performance over time.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According to Sunny, New Palta and Root. It can be defined as the final internal control standards, which assess the quality of performance.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b/>
          <w:sz w:val="24"/>
          <w:szCs w:val="24"/>
        </w:rPr>
        <w:t>Control Environment:</w:t>
      </w:r>
      <w:r w:rsidRPr="00611B1A">
        <w:rPr>
          <w:rFonts w:ascii="Times New Roman" w:hAnsi="Times New Roman" w:cs="Times New Roman"/>
          <w:sz w:val="24"/>
          <w:szCs w:val="24"/>
        </w:rPr>
        <w:t>According to the first internal control standard, it relates to the departments that set a positive and supportive attitude towards internal control and conscientious management.</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b/>
          <w:sz w:val="24"/>
          <w:szCs w:val="24"/>
        </w:rPr>
        <w:t>Reasonable Assurance Concept:</w:t>
      </w:r>
      <w:r w:rsidRPr="00611B1A">
        <w:rPr>
          <w:rFonts w:ascii="Times New Roman" w:hAnsi="Times New Roman" w:cs="Times New Roman"/>
          <w:sz w:val="24"/>
          <w:szCs w:val="24"/>
        </w:rPr>
        <w:t xml:space="preserve"> It refers to the fact that internal controls even when they are appropriately designed and operating effectively cannot provide absolute assurance of achieving control objectives.</w:t>
      </w:r>
    </w:p>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spacing w:line="360" w:lineRule="auto"/>
        <w:jc w:val="both"/>
        <w:rPr>
          <w:rFonts w:ascii="Times New Roman" w:hAnsi="Times New Roman" w:cs="Times New Roman"/>
          <w:sz w:val="24"/>
          <w:szCs w:val="24"/>
        </w:rPr>
      </w:pPr>
    </w:p>
    <w:p w:rsidR="00A1660D" w:rsidRDefault="00A1660D" w:rsidP="00C803B5">
      <w:pPr>
        <w:spacing w:line="360" w:lineRule="auto"/>
        <w:jc w:val="center"/>
        <w:rPr>
          <w:rFonts w:ascii="Times New Roman" w:eastAsia="Calibri" w:hAnsi="Times New Roman" w:cs="Times New Roman"/>
          <w:b/>
          <w:sz w:val="24"/>
          <w:szCs w:val="24"/>
        </w:rPr>
      </w:pPr>
    </w:p>
    <w:p w:rsidR="00A1660D" w:rsidRDefault="00A1660D" w:rsidP="00C803B5">
      <w:pPr>
        <w:spacing w:line="360" w:lineRule="auto"/>
        <w:jc w:val="center"/>
        <w:rPr>
          <w:rFonts w:ascii="Times New Roman" w:eastAsia="Calibri" w:hAnsi="Times New Roman" w:cs="Times New Roman"/>
          <w:b/>
          <w:sz w:val="24"/>
          <w:szCs w:val="24"/>
        </w:rPr>
      </w:pPr>
    </w:p>
    <w:p w:rsidR="00A1660D" w:rsidRDefault="00A1660D" w:rsidP="00C803B5">
      <w:pPr>
        <w:spacing w:line="360" w:lineRule="auto"/>
        <w:jc w:val="center"/>
        <w:rPr>
          <w:rFonts w:ascii="Times New Roman" w:eastAsia="Calibri" w:hAnsi="Times New Roman" w:cs="Times New Roman"/>
          <w:b/>
          <w:sz w:val="24"/>
          <w:szCs w:val="24"/>
        </w:rPr>
      </w:pPr>
    </w:p>
    <w:p w:rsidR="00C803B5" w:rsidRPr="00611B1A" w:rsidRDefault="00C803B5" w:rsidP="00C803B5">
      <w:pPr>
        <w:spacing w:line="360" w:lineRule="auto"/>
        <w:jc w:val="center"/>
        <w:rPr>
          <w:rFonts w:ascii="Times New Roman" w:hAnsi="Times New Roman" w:cs="Times New Roman"/>
          <w:b/>
          <w:sz w:val="24"/>
          <w:szCs w:val="24"/>
        </w:rPr>
      </w:pPr>
      <w:r w:rsidRPr="00611B1A">
        <w:rPr>
          <w:rFonts w:ascii="Times New Roman" w:eastAsia="Calibri" w:hAnsi="Times New Roman" w:cs="Times New Roman"/>
          <w:b/>
          <w:sz w:val="24"/>
          <w:szCs w:val="24"/>
        </w:rPr>
        <w:lastRenderedPageBreak/>
        <w:t>CHAPTER TWO</w:t>
      </w:r>
    </w:p>
    <w:p w:rsidR="00C803B5" w:rsidRPr="00611B1A" w:rsidRDefault="00C803B5" w:rsidP="00C803B5">
      <w:pPr>
        <w:spacing w:line="360" w:lineRule="auto"/>
        <w:jc w:val="center"/>
        <w:rPr>
          <w:rFonts w:ascii="Times New Roman" w:eastAsia="Calibri" w:hAnsi="Times New Roman" w:cs="Times New Roman"/>
          <w:b/>
          <w:sz w:val="24"/>
          <w:szCs w:val="24"/>
        </w:rPr>
      </w:pPr>
      <w:r w:rsidRPr="00611B1A">
        <w:rPr>
          <w:rFonts w:ascii="Times New Roman" w:eastAsia="Calibri" w:hAnsi="Times New Roman" w:cs="Times New Roman"/>
          <w:b/>
          <w:sz w:val="24"/>
          <w:szCs w:val="24"/>
        </w:rPr>
        <w:t>LITERATURE REVIEW</w:t>
      </w:r>
    </w:p>
    <w:p w:rsidR="00C803B5" w:rsidRPr="00611B1A" w:rsidRDefault="00C803B5" w:rsidP="00C803B5">
      <w:pPr>
        <w:spacing w:line="360" w:lineRule="auto"/>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2.0 INTRODUCTION</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Fundamental to the success of any organization is the achievement of its objectives. The objectives could be profit maximization, shareholders’ wealth maximization, cost minimization, and customer’s satisfaction (to mention but a few).</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However, the achievement of organizational objectives is one thing; the process of achieving such objectives is another. This is more so in that the achievement of stated goals and objectives rest mainly on having an effective internal control system that ensures the organizational performance is according to plan.</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Incidentally, corporate planning and control are independent management functions especially in ascertaining performance and assessing the future direction of an organization. In addition, corporate planning and control are important in determining the performance of any organization. Planning is concerned primarily with the setting of goals and control is a mechanism that ensures that an organization achieves its predetermined corporate goals and objectives. It is important to note that no manager can successfully accomplish his/her task unless he/ she performs necessary functions. It is nevertheless true that control is peculiarly dependent upon a well organized system.</w:t>
      </w:r>
    </w:p>
    <w:p w:rsidR="00C803B5" w:rsidRPr="00611B1A" w:rsidRDefault="00C803B5" w:rsidP="00C803B5">
      <w:pPr>
        <w:spacing w:line="360" w:lineRule="auto"/>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2.1 Theoretical framework of </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In the modern business world, the term “ Internal Control “ is being used to refer to two basic concepts; the internal control system and the internal control itself.</w:t>
      </w:r>
    </w:p>
    <w:p w:rsidR="00C803B5" w:rsidRPr="00611B1A" w:rsidRDefault="00C803B5" w:rsidP="00C803B5">
      <w:pPr>
        <w:numPr>
          <w:ilvl w:val="0"/>
          <w:numId w:val="26"/>
        </w:numPr>
        <w:spacing w:line="360" w:lineRule="auto"/>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Internal Control System</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The internal control system refers to an organized amalgamation of functions and procedures, within a complete system of controls established by the management and whose purpose is the successful function of the business (Cheung, 1997). The internal control system encompasses all the methods and procedures followed by the management in order to ensure, to a great extent, as much successful cooperation as possible with the director of the company, the insurance of the </w:t>
      </w:r>
      <w:r w:rsidRPr="00611B1A">
        <w:rPr>
          <w:rFonts w:ascii="Times New Roman" w:eastAsia="Calibri" w:hAnsi="Times New Roman" w:cs="Times New Roman"/>
          <w:sz w:val="24"/>
          <w:szCs w:val="24"/>
        </w:rPr>
        <w:lastRenderedPageBreak/>
        <w:t>capital, the prevention and the detection of fraud, as well as the early preparation of all the useful financial information ( Meigs, 1984; Papadatou, 2005 ). According to Cook and Wincle (1976), the internal control system resembles the human nervous system which is spread throughout the business carrying out orders and reactions to and from the management. It is directly linked to the organizational structure and the general rules of the business ( Cai, 1997 ).</w:t>
      </w:r>
    </w:p>
    <w:p w:rsidR="00C803B5" w:rsidRPr="00611B1A" w:rsidRDefault="00C803B5" w:rsidP="00C803B5">
      <w:pPr>
        <w:numPr>
          <w:ilvl w:val="0"/>
          <w:numId w:val="26"/>
        </w:numPr>
        <w:spacing w:line="360" w:lineRule="auto"/>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Internal Control </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The term was adopted by the Anglo- Saxons ( “ Internal Auditing “ ) and it refers to the unit of internal control which aims at the evaluation of the sufficient functioning of the internal control system, that is the secondary functions ( Controls ) and suggests that there is room for improvements in cases where weaknesses are being discovered ( Financial Postman Magazine, 2004 ). What is indicative of the importance of internal control is the sum of the definitions that have been given for this term. According to the AICPA (American institute of certified public accountants), (1963) a system of internal control extends beyond those matters which relate directly to the functions of accounting and the financial statements. In addition, based on the ASOBAC (Committee on Basic Auditing Concepts, 1973), internal control is a systematic procedure which will lead to evaluate the degree of correlation between those established criteria and the real results of the business. Internal control, as defined by the APC (Auditing Practices Committee, 1980), is an independent examination and certification from an inspector appointed by the business to control the finances according to the legal framework established each time. Furthermore, according to Miller and Bailley (1989), internal control is a systematic review and a subjective investigation of one element and encompasses the verification of the specific information as these are determined from the general practice. The internal control helps the company to achieve its goals using a systematic approach of assessing the effectiveness of handling dangers (IIA, 1999). Internal control, as defined by the Hellenic Institute of Internal Auditors (H.I.I.A., 2004) is an independent, objective, adequately designed and organized procedure, which through the technical and the scientific approaches; assess how adequately the system of internal control functions. From the above definitions, it is clear that the internal control is not just a one-sided tool for controlling the order and rightness of certain situations, but it is a method of detecting the value added up to a company, achieving the index of effectiveness and profitability of the company (Nagy and Cenker , 2002) (Godwin, 2004). Besides, the purpose of this control that is internal control is to detect the problem of risk and fraud within the </w:t>
      </w:r>
      <w:r w:rsidRPr="00611B1A">
        <w:rPr>
          <w:rFonts w:ascii="Times New Roman" w:eastAsia="Calibri" w:hAnsi="Times New Roman" w:cs="Times New Roman"/>
          <w:sz w:val="24"/>
          <w:szCs w:val="24"/>
        </w:rPr>
        <w:lastRenderedPageBreak/>
        <w:t>organization to be reformed in the future and anyone that ought to exist (Mcnamee and Mcnamee, 1995). The deviation between the already achieved and the programmed situation can also become possible through controlling the parameter of correct handling of danger situations.</w:t>
      </w:r>
    </w:p>
    <w:p w:rsidR="00C803B5"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Bounton and Kellerwalter (1996) claimed that the objective purpose of internal control is, on the one hand, the allowance of specific and high level of services offered towards the management, and on the other hand, the allowance of assistance towards the members of the organization for the most effective practicing of their duties. The internal control systems are being implemented in businesses as tools that add up value to the company. In this way, we can achieve a systematic approach towards the most effective operation of the organization, as a unity (Schleifer and Greenwalt, 1996). Finally, as mentioned by the COSO report (Committee of Sponsoring Organizations of the Treadway Commission, 1992), internal control is defined as a procedure which offers fundamental security to the business concerning the credibility of financial affairs. The report defines internal control and describes a framework for internal control, but the difference of this report is that it also provides criteria for the management to utilize so as to evaluate controls. (Aldridge and Colbert, 1994). </w:t>
      </w:r>
    </w:p>
    <w:p w:rsidR="005F325A" w:rsidRDefault="005F325A" w:rsidP="005F325A">
      <w:pPr>
        <w:autoSpaceDE w:val="0"/>
        <w:autoSpaceDN w:val="0"/>
        <w:adjustRightInd w:val="0"/>
        <w:spacing w:before="100" w:beforeAutospacing="1" w:after="100" w:afterAutospacing="1" w:line="360" w:lineRule="auto"/>
        <w:rPr>
          <w:rFonts w:ascii="Times New Roman" w:hAnsi="Times New Roman" w:cs="Times New Roman"/>
          <w:b/>
          <w:bCs/>
          <w:sz w:val="24"/>
          <w:szCs w:val="24"/>
        </w:rPr>
      </w:pPr>
      <w:r>
        <w:rPr>
          <w:rFonts w:ascii="Times New Roman" w:hAnsi="Times New Roman" w:cs="Times New Roman"/>
          <w:b/>
          <w:bCs/>
          <w:sz w:val="24"/>
          <w:szCs w:val="24"/>
        </w:rPr>
        <w:t>2.1.1 Service delivery</w:t>
      </w:r>
    </w:p>
    <w:p w:rsidR="005F325A" w:rsidRPr="005F325A" w:rsidRDefault="005F325A" w:rsidP="005F325A">
      <w:pPr>
        <w:autoSpaceDE w:val="0"/>
        <w:autoSpaceDN w:val="0"/>
        <w:adjustRightInd w:val="0"/>
        <w:spacing w:before="100" w:beforeAutospacing="1" w:after="100" w:afterAutospacing="1" w:line="360" w:lineRule="auto"/>
        <w:jc w:val="both"/>
        <w:rPr>
          <w:rFonts w:ascii="Times New Roman" w:hAnsi="Times New Roman" w:cs="Times New Roman"/>
          <w:b/>
          <w:bCs/>
          <w:sz w:val="24"/>
          <w:szCs w:val="24"/>
        </w:rPr>
      </w:pPr>
      <w:r>
        <w:rPr>
          <w:rFonts w:ascii="Times New Roman" w:hAnsi="Times New Roman" w:cs="Times New Roman"/>
          <w:sz w:val="24"/>
          <w:szCs w:val="24"/>
        </w:rPr>
        <w:t>Service delivery system is defined as “the structure (facilities, equipment, etc.), infrastructure (job design, skills, etc.) and processes for delivering a service” (Goldstein et al. 2002, p. 132). From these definitions it becomes apparent that SDS effectiveness is related to the degree to which a system’s objectives have been achieved and therefore, an effective SDS is the one that is capable of delivering the outcomes for which it was originally designed and developed (Kingman-Brundage, 1991). Service delivery systems normally should be able to produce several positive outcomes, ranging from reduced costs, 5 increased availability of efficient operations, improved service quality and optimum customer experience (Walley and Amin,</w:t>
      </w:r>
      <w:r>
        <w:rPr>
          <w:rFonts w:ascii="Times New Roman" w:hAnsi="Times New Roman" w:cs="Times New Roman"/>
          <w:b/>
          <w:bCs/>
          <w:sz w:val="24"/>
          <w:szCs w:val="24"/>
        </w:rPr>
        <w:t xml:space="preserve"> </w:t>
      </w:r>
      <w:r>
        <w:rPr>
          <w:rFonts w:ascii="Times New Roman" w:hAnsi="Times New Roman" w:cs="Times New Roman"/>
          <w:sz w:val="24"/>
          <w:szCs w:val="24"/>
        </w:rPr>
        <w:t xml:space="preserve">1994). Notably, many scholars have argued that the main aim of a service delivery system is to bridge the gap between customer expectations and customer experience (e.g. Lovelock, 1984; Armistead, 1990). The SDS is in fact the medium through which service employees attempt to meet the quality standards set by the management, in order to close the third gap of services quality, which refers to the gap between service quality specifications and the actual service </w:t>
      </w:r>
      <w:r>
        <w:rPr>
          <w:rFonts w:ascii="Times New Roman" w:hAnsi="Times New Roman" w:cs="Times New Roman"/>
          <w:sz w:val="24"/>
          <w:szCs w:val="24"/>
        </w:rPr>
        <w:lastRenderedPageBreak/>
        <w:t>delivery (Parasuraman et al, 1985). Therefore, an effective SDS must lead to high levels of service quality both in terms of actual technical quality and it terms of customers’ perceptions, since customers are far more likely to evaluate a service positively when the company effectively provides the value promised to them (Zeithaml et al, 1988; Parasuraman et al, 1991).</w:t>
      </w:r>
    </w:p>
    <w:p w:rsidR="00C803B5" w:rsidRDefault="00C803B5" w:rsidP="005F325A">
      <w:pPr>
        <w:spacing w:before="100" w:beforeAutospacing="1" w:after="100" w:afterAutospacing="1" w:line="360" w:lineRule="auto"/>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2.2 </w:t>
      </w:r>
      <w:r w:rsidRPr="00611B1A">
        <w:rPr>
          <w:rFonts w:ascii="Times New Roman" w:eastAsia="Calibri" w:hAnsi="Times New Roman" w:cs="Times New Roman"/>
          <w:b/>
          <w:sz w:val="24"/>
          <w:szCs w:val="24"/>
        </w:rPr>
        <w:tab/>
        <w:t>EMPIRICAL REVIEW</w:t>
      </w:r>
    </w:p>
    <w:p w:rsidR="005F325A" w:rsidRDefault="005F325A" w:rsidP="005F325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Efficient, responsive and prompt service delivery is now prominent agenda of most countries. People cannot get easy access to public services if they don’t know about formalities and other requirements in connection with receiving public services in advance. Informed citizen can properly seek service fulfilling the responsibilities in their side. Therefore, the provisions of civil service information and public service delivery have strong relationship. Service delivery can be seen from two perspectives; one from service provider’s perspective and another from service seeker’s perspective. Pervasive unawareness on the part of the service seekers and lack of citizen friendly way (responsive behaviour or positive attitude) on the part of the service provider can lead to slow and ineffective service delivery (Tamrakar, 2010).</w:t>
      </w:r>
    </w:p>
    <w:p w:rsidR="005F325A" w:rsidRDefault="005F325A" w:rsidP="005F325A">
      <w:pPr>
        <w:autoSpaceDE w:val="0"/>
        <w:autoSpaceDN w:val="0"/>
        <w:adjustRightInd w:val="0"/>
        <w:spacing w:before="100" w:beforeAutospacing="1" w:after="100" w:afterAutospacing="1" w:line="360" w:lineRule="auto"/>
        <w:ind w:firstLine="720"/>
        <w:jc w:val="both"/>
        <w:rPr>
          <w:rFonts w:ascii="Times New Roman" w:hAnsi="Times New Roman" w:cs="Times New Roman"/>
          <w:sz w:val="24"/>
          <w:szCs w:val="24"/>
        </w:rPr>
      </w:pPr>
      <w:r>
        <w:rPr>
          <w:rFonts w:ascii="Times New Roman" w:hAnsi="Times New Roman" w:cs="Times New Roman"/>
          <w:sz w:val="24"/>
          <w:szCs w:val="24"/>
        </w:rPr>
        <w:t>According to NurulIndarti (2004) conducted a relationship between civil service reform and service delivery in Indonesia, that his finding indicates that civil service reform is found to be having a direct and significant effect on service delivery. This finding supports previous finding stating that civil service reform had relationship with service delivery (Alli et al., 1991; Chanet al., 1995; Ghosh et al., 1995).</w:t>
      </w:r>
    </w:p>
    <w:p w:rsidR="005F325A" w:rsidRPr="005F325A" w:rsidRDefault="005F325A" w:rsidP="005F325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According to United Kingdom records of 1997 after the implementation of CSR in the UK, about 80% of civil service was well paid according to their performance in the socalled Performance Related Pay. The same had been happening in New Zealand and in the USA under the Gore plan (Rafiq, 2001). In Uganda reports showed the improvement of salaries as the result of reforms after an improvement in average salaries by 75% (Clarke &amp; Wood, 2001). The evidence of CSR that lead to a lean government can be evidenced by reforms made in UK under the Thatcher regime were she was successful in reducing the size of the government employees by 33% (Duggett, 2002). The number of people employed by the government in Britain reached the peak of around 732,000 by the time the Thatcher government came to power in 1979 and was reduced </w:t>
      </w:r>
      <w:r>
        <w:rPr>
          <w:rFonts w:ascii="Times New Roman" w:hAnsi="Times New Roman" w:cs="Times New Roman"/>
          <w:sz w:val="24"/>
          <w:szCs w:val="24"/>
        </w:rPr>
        <w:lastRenderedPageBreak/>
        <w:t>to 533,350 by 1994 (British Government, 2004). Although one of the main aims of reforms is cutting down the wage bills, the evidence of this becomes a paradox. In the UK, the overall government spending increased because of compensations to retrenches and contracting of companies to do some jobs that were done by those retrenched (McCourt, 1998). Having a person promoted according to good performance and people employed based on good academic credential guarantee the government to have good performance (Rafiq, 2001</w:t>
      </w:r>
      <w:r>
        <w:rPr>
          <w:rFonts w:ascii="Times New Roman" w:hAnsi="Times New Roman" w:cs="Times New Roman"/>
          <w:i/>
          <w:iCs/>
          <w:sz w:val="24"/>
          <w:szCs w:val="24"/>
        </w:rPr>
        <w:t>).</w:t>
      </w:r>
    </w:p>
    <w:p w:rsidR="00C803B5" w:rsidRPr="00611B1A" w:rsidRDefault="00C803B5" w:rsidP="005F325A">
      <w:pPr>
        <w:spacing w:before="100" w:beforeAutospacing="1" w:after="100" w:afterAutospacing="1" w:line="360" w:lineRule="auto"/>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2.3 THE CONCEPT OF INTERNAL CONTROL</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The structure of modern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ing system and the high expectation from the investors and the society at large has called for a more tightened internal control system. Internal control has been variously defined.</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According to Princeton (2008) internal control is a process effected by an organization’s structure, work and authority flows, people and management information system, designed to help the organization accomplish specific goals or objectives. From the definition, the objective of any internal control should be directed towards the attainment of the organizational objectives. </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In the words of Okozie (1999)” internal control is the whole system of controls, financial and otherwise, established by the management in other to carry on the business of the enterprise in an orderly and efficient manner, ensure adherence to management policies, safeguard the assets and secure as far as possible the completeness and accuracy of the records”. A sound internal control system should provide the platform for recording and processing transactions in such a way that it forms adequate basis for the preparation of the financial statement. An efficient internal control system involves a clear definition and segregation of duties for various employees or groups within a company. The intent of separating the duties is to protect against fraud, waste, abuse and mismanagement of resources. Effective internal control helps to assure the accuracy of reports to management and the various supervising bodies (in the case of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s).</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According to Asuquo (2005) “Internal control is made up of internal checks, internal audit, accounting controls and other forms of control such as budgetary and physical control”. Okozie (1999) posited that “the primary responsibility for the maintenance of the effective internal </w:t>
      </w:r>
      <w:r w:rsidRPr="00611B1A">
        <w:rPr>
          <w:rFonts w:ascii="Times New Roman" w:eastAsia="Calibri" w:hAnsi="Times New Roman" w:cs="Times New Roman"/>
          <w:sz w:val="24"/>
          <w:szCs w:val="24"/>
        </w:rPr>
        <w:lastRenderedPageBreak/>
        <w:t>control rest with the management of any enterprise”. Management responsibilities are normally discharged by:</w:t>
      </w:r>
    </w:p>
    <w:p w:rsidR="00C803B5" w:rsidRPr="00611B1A" w:rsidRDefault="00C803B5" w:rsidP="00C803B5">
      <w:pPr>
        <w:numPr>
          <w:ilvl w:val="0"/>
          <w:numId w:val="3"/>
        </w:numPr>
        <w:spacing w:line="360" w:lineRule="auto"/>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Installation of an effective accounting system;</w:t>
      </w:r>
    </w:p>
    <w:p w:rsidR="00C803B5" w:rsidRPr="00611B1A" w:rsidRDefault="00C803B5" w:rsidP="00C803B5">
      <w:pPr>
        <w:numPr>
          <w:ilvl w:val="0"/>
          <w:numId w:val="3"/>
        </w:numPr>
        <w:spacing w:line="360" w:lineRule="auto"/>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Ensuring that employees understand relevant codes of conduct.</w:t>
      </w:r>
    </w:p>
    <w:p w:rsidR="00C803B5" w:rsidRPr="00611B1A" w:rsidRDefault="00C803B5" w:rsidP="00C803B5">
      <w:pPr>
        <w:numPr>
          <w:ilvl w:val="0"/>
          <w:numId w:val="3"/>
        </w:numPr>
        <w:spacing w:line="360" w:lineRule="auto"/>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Monitoring relevant legal requirements and ensuring that operating procedures and conditions meet these requirements.</w:t>
      </w:r>
    </w:p>
    <w:p w:rsidR="00C803B5" w:rsidRPr="00611B1A" w:rsidRDefault="00C803B5" w:rsidP="00C803B5">
      <w:pPr>
        <w:numPr>
          <w:ilvl w:val="0"/>
          <w:numId w:val="3"/>
        </w:numPr>
        <w:spacing w:line="360" w:lineRule="auto"/>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The establishment of an independent Internal audit function.</w:t>
      </w:r>
    </w:p>
    <w:p w:rsidR="00C803B5" w:rsidRPr="00611B1A" w:rsidRDefault="00C803B5" w:rsidP="00C803B5">
      <w:pPr>
        <w:numPr>
          <w:ilvl w:val="0"/>
          <w:numId w:val="3"/>
        </w:numPr>
        <w:spacing w:line="360" w:lineRule="auto"/>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The appointment of an audit committee where appropriate.</w:t>
      </w:r>
    </w:p>
    <w:p w:rsidR="00C803B5" w:rsidRPr="00611B1A" w:rsidRDefault="00C803B5" w:rsidP="00C803B5">
      <w:pPr>
        <w:spacing w:line="360" w:lineRule="auto"/>
        <w:ind w:firstLine="36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According to Van Creveld (2005), internal control has further been defined as a process effected by an organization’s structure, work and authority flows, people and management information systems, designed to help the organization accomplish specific goals and objectives. It is a means by which the organization’s resources are directed, monitored and measured, it plays an important role in preventing and detecting fraud and protecting the organization’s resources both physical machinery and property and intangible (e.g. reputation, intellectual property such as trademarks and patents). At the organizational level, internal control objectives relate to reliability of financial reporting, timely feedback on the achievement of operational or strategic goals and compliance with laws and regulations. At the specific transaction level, internal control refers to the action taking to achieve a specific objectives e.g. how to ensure the organization’s payment to third parties are for valid services rendered. A system of effective internal control is a critical component of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management and a foundation for the safe and sound operation of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organizations. A system of strong internal control can help to ensure that the goals and objectives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organization will be met, that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will achieve long term profitability targets and maintain reliable financial and managerial reporting. Such a system can also help to ensure that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will comply with laws and regulations as well as policies, plans, internal rules, procedures, and decrease the risks of unexpected losses or damage to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’s reputation.</w:t>
      </w:r>
    </w:p>
    <w:p w:rsidR="00C803B5" w:rsidRPr="00611B1A" w:rsidRDefault="00C803B5" w:rsidP="00C803B5">
      <w:pPr>
        <w:spacing w:line="360" w:lineRule="auto"/>
        <w:ind w:left="90" w:firstLine="63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Internal control are policies, procedures, practices and organizational structures implemented to provide reasonable assurance that an organization’s business objectives will be achieved and undesired risk events will be prevented or detected and corrected, based on either compliance or management initiated concerns (Awe,2005). </w:t>
      </w:r>
    </w:p>
    <w:p w:rsidR="00C803B5" w:rsidRPr="00611B1A" w:rsidRDefault="00C803B5" w:rsidP="00C803B5">
      <w:pPr>
        <w:spacing w:line="360" w:lineRule="auto"/>
        <w:ind w:firstLine="72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lastRenderedPageBreak/>
        <w:t xml:space="preserve">       The institute of Chartered Accountants of England and Wales (ICAEW), defines internal control as the whole system of controls, financial or otherwise, established by management in order to carry on the business of an enterprise in an orderly and efficient manner, ensure adherence to management policies, safeguard the assets and secure as far as possible, the completeness and accuracy of the records. Mayo and BPP (1988) defined it as a measure taken by an organization for the purpose of protecting its resources against wastes, fraud, inefficiency; ensuring accuracy and reliability in accounting and operating data; securing compliance with organization policies and evaluating the level of performance in all the divisions of the organizations. From these definitions, it can be deduced that internal control comprises the plan of an organization and all of the coordinate methods and measures adopted within it, to safeguard its assets, check the accuracy and reliability of its accounting data, promote operational efficiency and encourage adherence to prescribed managerial policies. Internal control objectives are channeled towards ensuring adherence to managerial policies and achieving organizational goals in general.</w:t>
      </w:r>
    </w:p>
    <w:p w:rsidR="00C803B5" w:rsidRPr="00611B1A" w:rsidRDefault="00C803B5" w:rsidP="00C803B5">
      <w:pPr>
        <w:spacing w:line="360" w:lineRule="auto"/>
        <w:ind w:left="72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ICAN (2006a, b) categorized controls into three major classifications:</w:t>
      </w:r>
    </w:p>
    <w:p w:rsidR="00C803B5" w:rsidRPr="00611B1A" w:rsidRDefault="00C803B5" w:rsidP="00C803B5">
      <w:pPr>
        <w:numPr>
          <w:ilvl w:val="0"/>
          <w:numId w:val="4"/>
        </w:numPr>
        <w:spacing w:line="360" w:lineRule="auto"/>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Preventive controls: </w:t>
      </w:r>
      <w:r w:rsidRPr="00611B1A">
        <w:rPr>
          <w:rFonts w:ascii="Times New Roman" w:eastAsia="Calibri" w:hAnsi="Times New Roman" w:cs="Times New Roman"/>
          <w:sz w:val="24"/>
          <w:szCs w:val="24"/>
        </w:rPr>
        <w:t>These are controls that predict potential problems before they occur and make adjustments. They also prevent an error, omission or malicious act from occurring. Examples of preventive controls includes: using well-designed documents to prevent errors. Establishing suitable procedures for authorization of transactions. Employing only qualified personnel. E.g segregates duties.</w:t>
      </w:r>
    </w:p>
    <w:p w:rsidR="00C803B5" w:rsidRPr="00611B1A" w:rsidRDefault="00C803B5" w:rsidP="00C803B5">
      <w:pPr>
        <w:numPr>
          <w:ilvl w:val="0"/>
          <w:numId w:val="4"/>
        </w:numPr>
        <w:spacing w:line="360" w:lineRule="auto"/>
        <w:ind w:left="90" w:firstLine="990"/>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Detective controls: </w:t>
      </w:r>
      <w:r w:rsidRPr="00611B1A">
        <w:rPr>
          <w:rFonts w:ascii="Times New Roman" w:eastAsia="Calibri" w:hAnsi="Times New Roman" w:cs="Times New Roman"/>
          <w:sz w:val="24"/>
          <w:szCs w:val="24"/>
        </w:rPr>
        <w:t>These controls are designed to detect and report the occurrence of an omission, an error or a malicious act. Examples of detective controls include: duplicate checking of calculations, Periodic performance reporting with variance error message over tape labels and Hash totals counter cheques post-due account reports.</w:t>
      </w:r>
    </w:p>
    <w:p w:rsidR="00C803B5" w:rsidRPr="00611B1A" w:rsidRDefault="00C803B5" w:rsidP="00C803B5">
      <w:pPr>
        <w:numPr>
          <w:ilvl w:val="0"/>
          <w:numId w:val="4"/>
        </w:numPr>
        <w:spacing w:line="360" w:lineRule="auto"/>
        <w:ind w:left="90" w:firstLine="990"/>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Corrective controls:</w:t>
      </w:r>
      <w:r w:rsidRPr="00611B1A">
        <w:rPr>
          <w:rFonts w:ascii="Times New Roman" w:eastAsia="Calibri" w:hAnsi="Times New Roman" w:cs="Times New Roman"/>
          <w:sz w:val="24"/>
          <w:szCs w:val="24"/>
        </w:rPr>
        <w:t xml:space="preserve"> These controls help to minimize the impact of a threat, identify the cause of a problem, correct errors arising from the problem. They also correct problems discovered by detective controls and modify the processing system(s) to minimize future occurrence of the problem. Examples of corrective controls are: contingency planning back up procedures rerun procedures.</w:t>
      </w:r>
    </w:p>
    <w:p w:rsidR="00C803B5" w:rsidRPr="00611B1A" w:rsidRDefault="00C803B5" w:rsidP="00C803B5">
      <w:pPr>
        <w:spacing w:line="360" w:lineRule="auto"/>
        <w:ind w:left="180"/>
        <w:contextualSpacing/>
        <w:jc w:val="both"/>
        <w:rPr>
          <w:rFonts w:ascii="Times New Roman" w:eastAsia="Calibri" w:hAnsi="Times New Roman" w:cs="Times New Roman"/>
          <w:sz w:val="24"/>
          <w:szCs w:val="24"/>
        </w:rPr>
      </w:pPr>
      <w:r w:rsidRPr="00611B1A">
        <w:rPr>
          <w:rFonts w:ascii="Times New Roman" w:eastAsia="Calibri" w:hAnsi="Times New Roman" w:cs="Times New Roman"/>
          <w:b/>
          <w:sz w:val="24"/>
          <w:szCs w:val="24"/>
        </w:rPr>
        <w:t>2.3.1 The Objectives and Roles of Internal Control Framework</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lastRenderedPageBreak/>
        <w:t xml:space="preserve">        Internal control is a process effected by the board of directors, senior management and all levels of personnel. It is not solely a procedure or policy that is performed at a certain point in time, but rather it is continually operating at all levels within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The board of directors and senior management are responsible for establishing the appropriate culture to facilitate an effective internal control process and for monitoring its effectiveness on an ongoing basis; however, each individual within an organization must participate in the process. The main objectives of the internal control process can be categorized as follows:</w:t>
      </w:r>
    </w:p>
    <w:p w:rsidR="00C803B5" w:rsidRPr="00611B1A" w:rsidRDefault="00C803B5" w:rsidP="00C803B5">
      <w:pPr>
        <w:numPr>
          <w:ilvl w:val="0"/>
          <w:numId w:val="5"/>
        </w:numPr>
        <w:spacing w:line="360" w:lineRule="auto"/>
        <w:ind w:left="-90" w:firstLine="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Efficiency and effectiveness of activities (performance objectives);</w:t>
      </w:r>
    </w:p>
    <w:p w:rsidR="00C803B5" w:rsidRPr="00611B1A" w:rsidRDefault="00C803B5" w:rsidP="00C803B5">
      <w:pPr>
        <w:numPr>
          <w:ilvl w:val="0"/>
          <w:numId w:val="5"/>
        </w:numPr>
        <w:spacing w:line="360" w:lineRule="auto"/>
        <w:ind w:left="720" w:hanging="72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Reliability, completeness and timeliness of financial and management information (information objectives); and</w:t>
      </w:r>
    </w:p>
    <w:p w:rsidR="00C803B5" w:rsidRPr="00611B1A" w:rsidRDefault="00C803B5" w:rsidP="00C803B5">
      <w:pPr>
        <w:numPr>
          <w:ilvl w:val="0"/>
          <w:numId w:val="5"/>
        </w:numPr>
        <w:spacing w:line="360" w:lineRule="auto"/>
        <w:ind w:left="90" w:hanging="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Compliance with applicable laws and regulations (compliance objectives).</w:t>
      </w:r>
    </w:p>
    <w:p w:rsidR="00C803B5" w:rsidRPr="00611B1A" w:rsidRDefault="00C803B5" w:rsidP="00C803B5">
      <w:pPr>
        <w:spacing w:line="360" w:lineRule="auto"/>
        <w:ind w:left="9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Performance objectives for internal controls pertain to the effectiveness and efficiency of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in using its assets and other resources and protecting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from loss. The internal control process seeks to ensure that personnel throughout the organization are working to achieve its goals with efficiency and integrity, without unintended or excessive cost or placing other interests (such as an employee’s, vendor’s or customer’s interest) before those of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w:t>
      </w:r>
    </w:p>
    <w:p w:rsidR="00C803B5" w:rsidRPr="00611B1A" w:rsidRDefault="00C803B5" w:rsidP="00C803B5">
      <w:pPr>
        <w:spacing w:line="360" w:lineRule="auto"/>
        <w:ind w:firstLine="9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Information objectives address the preparation of timely, reliable, relevant reports needed for decision-making within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ing organization. They also address the need for reliable annual accounts, other financial statements and other financial –related disclosures and reports to shareholders, supervisors, and other external parties. The information received by management, the board of directors, shareholders and supervisors should be of sufficient quality and integrity that recipients can rely on the information in making decisions. The term reliable, as it relates to financial statements, refers to the preparation of statements that are presented fairly and based on comprehensive and well-defined accounting principles and rules.</w:t>
      </w:r>
    </w:p>
    <w:p w:rsidR="00C803B5" w:rsidRPr="00611B1A" w:rsidRDefault="00C803B5" w:rsidP="00C803B5">
      <w:pPr>
        <w:spacing w:line="360" w:lineRule="auto"/>
        <w:ind w:left="90" w:firstLine="63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Compliance objectives ensure that all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business complies with applicable laws and regulations, supervisory requirements, and the organization’s policies and procedures. This objective must be met in order to protect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franchise and reputation. </w:t>
      </w:r>
    </w:p>
    <w:p w:rsidR="00C803B5" w:rsidRPr="00611B1A" w:rsidRDefault="00C803B5" w:rsidP="00C803B5">
      <w:p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2.3.2 The Major Elements of an Internal Control Process </w:t>
      </w:r>
    </w:p>
    <w:p w:rsidR="00C803B5" w:rsidRPr="00611B1A" w:rsidRDefault="00C803B5" w:rsidP="00C803B5">
      <w:pPr>
        <w:spacing w:line="360" w:lineRule="auto"/>
        <w:ind w:left="9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lastRenderedPageBreak/>
        <w:t xml:space="preserve">          The internal control process, which historically has been a mechanism for reducing instances of fraud, misappropriation and errors, has become more extensive, addressing all the various risks faced by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organizations. It is now recognized that a sound internal control process is critical to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’s ability to meet its established goals, and to maintain its financial viability.</w:t>
      </w:r>
    </w:p>
    <w:p w:rsidR="00C803B5" w:rsidRPr="00611B1A" w:rsidRDefault="00C803B5" w:rsidP="00C803B5">
      <w:pPr>
        <w:spacing w:line="360" w:lineRule="auto"/>
        <w:ind w:left="9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Internal control consists of five interrelated elements: and these elements are explained with it and of suitable principle to be followed by concern people in an organization.</w:t>
      </w:r>
    </w:p>
    <w:p w:rsidR="00C803B5" w:rsidRPr="00611B1A" w:rsidRDefault="00C803B5" w:rsidP="00C803B5">
      <w:pPr>
        <w:numPr>
          <w:ilvl w:val="0"/>
          <w:numId w:val="6"/>
        </w:num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Management oversight and the control culture;</w:t>
      </w:r>
    </w:p>
    <w:p w:rsidR="00C803B5" w:rsidRPr="00611B1A" w:rsidRDefault="00C803B5" w:rsidP="00C803B5">
      <w:pPr>
        <w:numPr>
          <w:ilvl w:val="0"/>
          <w:numId w:val="6"/>
        </w:num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Risk recognition and assessment;</w:t>
      </w:r>
    </w:p>
    <w:p w:rsidR="00C803B5" w:rsidRPr="00611B1A" w:rsidRDefault="00C803B5" w:rsidP="00C803B5">
      <w:pPr>
        <w:numPr>
          <w:ilvl w:val="0"/>
          <w:numId w:val="6"/>
        </w:num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Control activities and segregation of duties;</w:t>
      </w:r>
    </w:p>
    <w:p w:rsidR="00C803B5" w:rsidRPr="00611B1A" w:rsidRDefault="00C803B5" w:rsidP="00C803B5">
      <w:pPr>
        <w:numPr>
          <w:ilvl w:val="0"/>
          <w:numId w:val="6"/>
        </w:num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 xml:space="preserve">Information and communication; and </w:t>
      </w:r>
    </w:p>
    <w:p w:rsidR="00C803B5" w:rsidRPr="00611B1A" w:rsidRDefault="00C803B5" w:rsidP="00C803B5">
      <w:pPr>
        <w:numPr>
          <w:ilvl w:val="0"/>
          <w:numId w:val="6"/>
        </w:num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sz w:val="24"/>
          <w:szCs w:val="24"/>
        </w:rPr>
        <w:t xml:space="preserve">Monitoring activities and correcting deficiencies.                  </w:t>
      </w:r>
    </w:p>
    <w:p w:rsidR="00C803B5" w:rsidRPr="00150591" w:rsidRDefault="00C803B5" w:rsidP="00150591">
      <w:pPr>
        <w:spacing w:line="360" w:lineRule="auto"/>
        <w:ind w:left="9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The problems observed in recent large losses at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can be aligned and   with these five elements. The effective functioning of these elements is essential to achieving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’s performance, information, and compliance objectives.</w:t>
      </w:r>
    </w:p>
    <w:p w:rsidR="00C803B5" w:rsidRPr="00611B1A" w:rsidRDefault="00C803B5" w:rsidP="00C803B5">
      <w:pPr>
        <w:spacing w:line="360" w:lineRule="auto"/>
        <w:ind w:left="90"/>
        <w:contextualSpacing/>
        <w:jc w:val="both"/>
        <w:rPr>
          <w:rFonts w:ascii="Times New Roman" w:eastAsia="Calibri" w:hAnsi="Times New Roman" w:cs="Times New Roman"/>
          <w:b/>
          <w:sz w:val="24"/>
          <w:szCs w:val="24"/>
        </w:rPr>
      </w:pPr>
      <w:r w:rsidRPr="00611B1A">
        <w:rPr>
          <w:rFonts w:ascii="Times New Roman" w:eastAsia="Calibri" w:hAnsi="Times New Roman" w:cs="Times New Roman"/>
          <w:b/>
          <w:sz w:val="24"/>
          <w:szCs w:val="24"/>
        </w:rPr>
        <w:t xml:space="preserve">2.3.3 Evaluation of Internal Control Systems by Supervisory Authorities </w:t>
      </w:r>
    </w:p>
    <w:p w:rsidR="00C803B5" w:rsidRPr="00611B1A" w:rsidRDefault="00C803B5" w:rsidP="00C803B5">
      <w:pPr>
        <w:spacing w:line="360" w:lineRule="auto"/>
        <w:ind w:left="90"/>
        <w:contextualSpacing/>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Principle 13: Supervisors should require that all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regardless of size, have an effective system of internal controls that is consistent with the nature, complexity, and risk inherent in their on-and off-balance sheet activities and that responds to changes in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environment and conditions. In those instances where supervisors determine that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internal control system is not adequate or effective for that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specific risk profile (for example, does not cover all of the principles contained in this document), they should take appropriate action, Although the board of directors and senior management bear the ultimate responsibility for an effective system of internal controls, supervisors should assess the internal control system in place at individual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as part of their ongoing supervisory activities. The supervisors should also determine whether individual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management gives prompt attention to any problems that are detected through the internal control process. Supervisors should require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that they supervise to have strong control culture and should take a risk-focused approach in their supervisory activities. This includes a review of the adequacy of internal controls. It is important that supervisors not only assess the effectiveness of the overall system of internal </w:t>
      </w:r>
      <w:r w:rsidRPr="00611B1A">
        <w:rPr>
          <w:rFonts w:ascii="Times New Roman" w:eastAsia="Calibri" w:hAnsi="Times New Roman" w:cs="Times New Roman"/>
          <w:sz w:val="24"/>
          <w:szCs w:val="24"/>
        </w:rPr>
        <w:lastRenderedPageBreak/>
        <w:t xml:space="preserve">controls, but also evaluate the controls over high-risk areas (e.g., areas with characteristics such as unusual profitability, rapid growth, new business activity, or geographic remoteness from the head office). In those instances, where supervisors determine that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internal control system is not adequate or effective for that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specific risk profile, they should take appropriate action. This would involve communicating their concerns to senior management and monitoring what actions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takes to improve its internal control system. Supervisors, in evaluating the internal control systems of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may choose to direct special attention to activities or situations that historically have been associated with internal control breakdowns leading to substantial losses. Certain changes in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environment should be the subject of special consideration to see whether accompanying revisions are needed in internal control system. Those changes include: (1) a changed operating environment; (2) new personnel; (3) new or revamped information systems; (4) areas/activities experiencing rapid growth; (5) new technology; (6) new lines, products, activities (particularly complex ones); (7) corporate restructuring mergers and acquisitions; and (8) expansion or acquisition of foreign operations (including the impact of changes in the related economic and regulatory environments). To evaluate the quality of internal controls, supervisors can take a number of approaches. Supervisors can evaluate the work of the internal audit department of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through review of its working papers, including the methodology used to identify measure, monitor and control risk. If satisfied with the quality of the internal audit department’s work, supervisors can use the reports of internal auditors as a primary mechanism for identifying control problems in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or for identifying areas of potential risk that the auditors have not recently reviewed. Some supervisors may use a self-assessment process, in which management reviews the internal control of a business-by-business basis and certifies to the supervisor that its controls are adequate for its business. Other supervisors may require periodic external audits of key areas, where the supervisor defines the scope. And finally, supervisors may combine one or more of the above techniques with their own on-site reviews or examination of internal controls. Supervisors in many countries conduct on-site examination and review of internal control is an integral part of such examinations. An on-site review could include both a review of the business process and reasonable level of transaction testing in order to obtain an independent verification of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’s own internal control processes. An appropriate level of transaction testing should be performed to verify:</w:t>
      </w:r>
    </w:p>
    <w:p w:rsidR="00C803B5" w:rsidRPr="00611B1A" w:rsidRDefault="00C803B5" w:rsidP="00A1660D">
      <w:pPr>
        <w:numPr>
          <w:ilvl w:val="0"/>
          <w:numId w:val="13"/>
        </w:numPr>
        <w:spacing w:after="0" w:line="360" w:lineRule="auto"/>
        <w:ind w:left="0" w:firstLine="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lastRenderedPageBreak/>
        <w:t>The adequacy of, and adherence to, internal policies, procedures and limits;</w:t>
      </w:r>
    </w:p>
    <w:p w:rsidR="00C803B5" w:rsidRPr="00611B1A" w:rsidRDefault="00C803B5" w:rsidP="00A1660D">
      <w:pPr>
        <w:numPr>
          <w:ilvl w:val="0"/>
          <w:numId w:val="13"/>
        </w:numPr>
        <w:spacing w:after="0" w:line="360" w:lineRule="auto"/>
        <w:ind w:left="0" w:firstLine="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The accuracy and completeness of management reports and financial records; and </w:t>
      </w:r>
    </w:p>
    <w:p w:rsidR="00C803B5" w:rsidRPr="00611B1A" w:rsidRDefault="00C803B5" w:rsidP="00A1660D">
      <w:pPr>
        <w:numPr>
          <w:ilvl w:val="0"/>
          <w:numId w:val="13"/>
        </w:numPr>
        <w:spacing w:after="0" w:line="360" w:lineRule="auto"/>
        <w:ind w:left="0" w:firstLine="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The reliability (i.e., whether it functions as management intends) of specific controls identified as key to the internal control element being assessed.</w:t>
      </w:r>
    </w:p>
    <w:p w:rsidR="00C803B5" w:rsidRPr="00611B1A" w:rsidRDefault="00C803B5" w:rsidP="00C803B5">
      <w:pPr>
        <w:spacing w:after="0"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In order to evaluate the effectiveness of the five internal control elements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ing organization (or a unit/activity thereof) supervisors should:</w:t>
      </w:r>
    </w:p>
    <w:p w:rsidR="00C803B5" w:rsidRPr="00611B1A" w:rsidRDefault="00C803B5" w:rsidP="00A1660D">
      <w:pPr>
        <w:numPr>
          <w:ilvl w:val="0"/>
          <w:numId w:val="14"/>
        </w:numPr>
        <w:spacing w:after="0" w:line="360" w:lineRule="auto"/>
        <w:ind w:left="0" w:hanging="9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Identify the internal control objectives that are relevant to the organization, unit or activity under review (e,g., lending, investing, accounting);</w:t>
      </w:r>
    </w:p>
    <w:p w:rsidR="00C803B5" w:rsidRPr="00611B1A" w:rsidRDefault="00C803B5" w:rsidP="00A1660D">
      <w:pPr>
        <w:numPr>
          <w:ilvl w:val="0"/>
          <w:numId w:val="14"/>
        </w:numPr>
        <w:spacing w:after="0" w:line="360" w:lineRule="auto"/>
        <w:ind w:left="0" w:firstLine="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Evaluate the effectiveness of the internal control elements, not just by reviewing policies and procedures, but also by reviewing documentation, discussing operations with various levels of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personnel, observing the operating environment, and testing transactions; </w:t>
      </w:r>
    </w:p>
    <w:p w:rsidR="00C803B5" w:rsidRPr="00611B1A" w:rsidRDefault="00C803B5" w:rsidP="00A1660D">
      <w:pPr>
        <w:numPr>
          <w:ilvl w:val="0"/>
          <w:numId w:val="14"/>
        </w:numPr>
        <w:spacing w:after="0" w:line="360" w:lineRule="auto"/>
        <w:ind w:left="0" w:firstLine="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Share supervisory concerns about internal controls and recommendations for their improvement with the board of directors and management on a timely basis, and;</w:t>
      </w:r>
    </w:p>
    <w:p w:rsidR="00C803B5" w:rsidRPr="00611B1A" w:rsidRDefault="00C803B5" w:rsidP="00A1660D">
      <w:pPr>
        <w:numPr>
          <w:ilvl w:val="0"/>
          <w:numId w:val="14"/>
        </w:numPr>
        <w:spacing w:after="0" w:line="360" w:lineRule="auto"/>
        <w:ind w:left="0" w:firstLine="0"/>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Determine that, where deficiencies are noted, corrective action is taken in a timely manner.</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supervisory authorities that have the legal basis or other arrangements to direct the scope of and make use of the work of internal auditors often or always do so in lieu of on-site examinations. In those instances, the external auditors should be performing the review of the business process and the transaction testing described above under specific engagement arrangements. In turn, the supervisors should assess the quality of the auditors’ work. In all instances,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supervisors should take note of the internal auditors’ observations and recommendations regarding the effectiveness of internal controls and determine that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management and board of directors have satisfactorily addressed the concerns and recommendations expressed by the external auditor, the level and nature of effectiveness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internal controls. Supervisors should also encourage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external auditors to plan and conduct their audits in ways that appropriately consider the possibility of material misstatement of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financial statements due to fraud. Any fraud found by external auditors, regardless of materiality, must be communicated to the appropriate level of management. Fraud involving senior management and fraud that is material to the entity should be reported by external auditors to the board of directors and/or the audit committee. External auditors may be expected to disclose fraud to certain supervisory authorities or others outside the </w:t>
      </w:r>
      <w:r w:rsidR="003D192D">
        <w:rPr>
          <w:rFonts w:ascii="Times New Roman" w:eastAsia="Calibri" w:hAnsi="Times New Roman" w:cs="Times New Roman"/>
          <w:sz w:val="24"/>
          <w:szCs w:val="24"/>
        </w:rPr>
        <w:lastRenderedPageBreak/>
        <w:t>organization</w:t>
      </w:r>
      <w:r w:rsidRPr="00611B1A">
        <w:rPr>
          <w:rFonts w:ascii="Times New Roman" w:eastAsia="Calibri" w:hAnsi="Times New Roman" w:cs="Times New Roman"/>
          <w:sz w:val="24"/>
          <w:szCs w:val="24"/>
        </w:rPr>
        <w:t xml:space="preserve"> in certain circumstances (subject to national requirements). In reviewing the adequacy of the internal control process at individual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organizations, home country supervisors should also determine that the process is effective across business lines, subsidiaries and national boundaries. It is important that supervisors evaluate the internal control process not only at the level of individual businesses or legal entities, but also across the wide spectrum of activities and subsidiaries within the consolidated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organization. For this reason, supervisors should encourage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ing groups to use common auditors and common accounting dates throughout the group, to the extent possible.</w:t>
      </w:r>
    </w:p>
    <w:p w:rsidR="00C803B5" w:rsidRPr="00611B1A" w:rsidRDefault="00C803B5" w:rsidP="00C803B5">
      <w:pPr>
        <w:keepNext/>
        <w:keepLines/>
        <w:spacing w:before="200" w:after="0" w:line="360" w:lineRule="auto"/>
        <w:jc w:val="both"/>
        <w:outlineLvl w:val="1"/>
        <w:rPr>
          <w:rFonts w:ascii="Times New Roman" w:eastAsia="Times New Roman" w:hAnsi="Times New Roman" w:cs="Times New Roman"/>
          <w:b/>
          <w:bCs/>
          <w:sz w:val="24"/>
          <w:szCs w:val="24"/>
        </w:rPr>
      </w:pPr>
      <w:r w:rsidRPr="00611B1A">
        <w:rPr>
          <w:rFonts w:ascii="Times New Roman" w:eastAsia="Times New Roman" w:hAnsi="Times New Roman" w:cs="Times New Roman"/>
          <w:b/>
          <w:bCs/>
          <w:sz w:val="24"/>
          <w:szCs w:val="24"/>
        </w:rPr>
        <w:t xml:space="preserve">2.4 Roles and Responsibilities of External Auditors </w:t>
      </w:r>
    </w:p>
    <w:p w:rsidR="00C803B5" w:rsidRPr="00611B1A" w:rsidRDefault="00C803B5" w:rsidP="00C803B5">
      <w:pPr>
        <w:spacing w:line="360" w:lineRule="auto"/>
        <w:jc w:val="both"/>
        <w:rPr>
          <w:rFonts w:ascii="Times New Roman" w:eastAsia="Calibri" w:hAnsi="Times New Roman" w:cs="Times New Roman"/>
          <w:sz w:val="24"/>
          <w:szCs w:val="24"/>
        </w:rPr>
      </w:pPr>
      <w:r w:rsidRPr="00611B1A">
        <w:rPr>
          <w:rFonts w:ascii="Times New Roman" w:eastAsia="Calibri" w:hAnsi="Times New Roman" w:cs="Times New Roman"/>
          <w:sz w:val="24"/>
          <w:szCs w:val="24"/>
        </w:rPr>
        <w:t xml:space="preserve">Although external auditors are not, by definition, part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ing organization and therefore, are not part of its internal control system, they have an important impact on the quality of internal controls through their audit activities, including discussions with management and recommendations for improvement to internal controls. The external auditors provide important feedback on the effectiveness of the internal control system. While the primary purpose of the external audit function is to give an opinion on the annual accounts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the external auditor must choose whether to rely on the effectiveness of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internal control system. For this reason, the external auditors have to obtain an understanding of the internal control system in order to assess the extent to which they can rely on the system in determining the nature, timing and scope of their own audit procedures. The exact role of external auditors and the processes they use vary from country to country. Professional auditing standards in many countries require that audits be planned and performed to obtain reasonable assurance that financial statements are free of material misstatement. Auditors also examine, on a test basis, underlying transactions and records supporting financial statement balances and disclosures. An auditor assesses the accounting principles and policies used and significant estimates made by management and evaluates the overall financial statement presentation. In some countries, external auditors are required by the supervisory authorities to provide a specific assessment of the scope, adequacy and effectiveness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internal control system, including the internal audit system. One consistency among countries, however, is the expectation that external auditors will gain an understanding of a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internal control process to the extent that it relate to accuracy of the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’s financial statements. The extent of attention given to the internal control system varies by auditor and by </w:t>
      </w:r>
      <w:r w:rsidR="003D192D">
        <w:rPr>
          <w:rFonts w:ascii="Times New Roman" w:eastAsia="Calibri" w:hAnsi="Times New Roman" w:cs="Times New Roman"/>
          <w:sz w:val="24"/>
          <w:szCs w:val="24"/>
        </w:rPr>
        <w:t>organization</w:t>
      </w:r>
      <w:r w:rsidRPr="00611B1A">
        <w:rPr>
          <w:rFonts w:ascii="Times New Roman" w:eastAsia="Calibri" w:hAnsi="Times New Roman" w:cs="Times New Roman"/>
          <w:sz w:val="24"/>
          <w:szCs w:val="24"/>
        </w:rPr>
        <w:t xml:space="preserve">; </w:t>
      </w:r>
      <w:r w:rsidRPr="00611B1A">
        <w:rPr>
          <w:rFonts w:ascii="Times New Roman" w:eastAsia="Calibri" w:hAnsi="Times New Roman" w:cs="Times New Roman"/>
          <w:sz w:val="24"/>
          <w:szCs w:val="24"/>
        </w:rPr>
        <w:lastRenderedPageBreak/>
        <w:t>however, it is generally expected that material weakness identified by the auditors would be reported to management in confidential management letters and, in many countries, to the supervisory authority. Furthermore, in many countries external auditors may be subject to special supervisory requirements that specify the way that they evaluate and report on internal controls.</w:t>
      </w:r>
    </w:p>
    <w:p w:rsidR="00C803B5" w:rsidRPr="00611B1A" w:rsidRDefault="00C803B5" w:rsidP="00C803B5">
      <w:pPr>
        <w:spacing w:line="360" w:lineRule="auto"/>
        <w:ind w:left="90"/>
        <w:contextualSpacing/>
        <w:jc w:val="both"/>
        <w:rPr>
          <w:rFonts w:ascii="Times New Roman" w:eastAsia="Calibri" w:hAnsi="Times New Roman" w:cs="Times New Roman"/>
          <w:b/>
          <w:sz w:val="24"/>
          <w:szCs w:val="24"/>
        </w:rPr>
      </w:pPr>
    </w:p>
    <w:p w:rsidR="00C803B5" w:rsidRPr="00611B1A" w:rsidRDefault="00C803B5" w:rsidP="00C803B5">
      <w:pPr>
        <w:spacing w:line="360" w:lineRule="auto"/>
        <w:ind w:left="90"/>
        <w:contextualSpacing/>
        <w:jc w:val="both"/>
        <w:rPr>
          <w:rFonts w:ascii="Times New Roman" w:eastAsia="Calibri" w:hAnsi="Times New Roman" w:cs="Times New Roman"/>
          <w:b/>
          <w:sz w:val="24"/>
          <w:szCs w:val="24"/>
        </w:rPr>
      </w:pPr>
    </w:p>
    <w:p w:rsidR="00C803B5" w:rsidRPr="00611B1A" w:rsidRDefault="00C803B5" w:rsidP="00C803B5">
      <w:pPr>
        <w:spacing w:line="360" w:lineRule="auto"/>
        <w:ind w:left="90"/>
        <w:contextualSpacing/>
        <w:jc w:val="both"/>
        <w:rPr>
          <w:rFonts w:ascii="Times New Roman" w:eastAsia="Calibri" w:hAnsi="Times New Roman" w:cs="Times New Roman"/>
          <w:b/>
          <w:sz w:val="24"/>
          <w:szCs w:val="24"/>
        </w:rPr>
      </w:pPr>
    </w:p>
    <w:p w:rsidR="00C803B5" w:rsidRPr="00611B1A" w:rsidRDefault="00C803B5" w:rsidP="00C803B5">
      <w:pPr>
        <w:spacing w:line="360" w:lineRule="auto"/>
        <w:ind w:left="90"/>
        <w:contextualSpacing/>
        <w:jc w:val="both"/>
        <w:rPr>
          <w:rFonts w:ascii="Times New Roman" w:eastAsia="Calibri" w:hAnsi="Times New Roman" w:cs="Times New Roman"/>
          <w:b/>
          <w:sz w:val="24"/>
          <w:szCs w:val="24"/>
        </w:rPr>
      </w:pPr>
    </w:p>
    <w:p w:rsidR="00C803B5" w:rsidRPr="00611B1A" w:rsidRDefault="00C803B5" w:rsidP="00C803B5">
      <w:pPr>
        <w:spacing w:line="360" w:lineRule="auto"/>
        <w:rPr>
          <w:rFonts w:ascii="Times New Roman" w:hAnsi="Times New Roman" w:cs="Times New Roman"/>
        </w:rPr>
      </w:pPr>
    </w:p>
    <w:p w:rsidR="00C803B5" w:rsidRPr="00611B1A" w:rsidRDefault="00C803B5" w:rsidP="00C803B5">
      <w:pPr>
        <w:spacing w:line="360" w:lineRule="auto"/>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685EE9" w:rsidRDefault="00685EE9" w:rsidP="00C803B5">
      <w:pPr>
        <w:spacing w:line="360" w:lineRule="auto"/>
        <w:jc w:val="center"/>
        <w:rPr>
          <w:rFonts w:ascii="Times New Roman" w:hAnsi="Times New Roman" w:cs="Times New Roman"/>
          <w:b/>
          <w:sz w:val="24"/>
          <w:szCs w:val="24"/>
        </w:rPr>
      </w:pPr>
    </w:p>
    <w:p w:rsidR="00D5577F" w:rsidRDefault="00D5577F" w:rsidP="00C803B5">
      <w:pPr>
        <w:spacing w:line="360" w:lineRule="auto"/>
        <w:jc w:val="center"/>
        <w:rPr>
          <w:rFonts w:ascii="Times New Roman" w:hAnsi="Times New Roman" w:cs="Times New Roman"/>
          <w:b/>
          <w:sz w:val="24"/>
          <w:szCs w:val="24"/>
        </w:rPr>
      </w:pPr>
    </w:p>
    <w:p w:rsidR="00D5577F" w:rsidRDefault="00D5577F" w:rsidP="00C803B5">
      <w:pPr>
        <w:spacing w:line="360" w:lineRule="auto"/>
        <w:jc w:val="center"/>
        <w:rPr>
          <w:rFonts w:ascii="Times New Roman" w:hAnsi="Times New Roman" w:cs="Times New Roman"/>
          <w:b/>
          <w:sz w:val="24"/>
          <w:szCs w:val="24"/>
        </w:rPr>
      </w:pPr>
    </w:p>
    <w:p w:rsidR="00D5577F" w:rsidRDefault="00D5577F" w:rsidP="00C803B5">
      <w:pPr>
        <w:spacing w:line="360" w:lineRule="auto"/>
        <w:jc w:val="center"/>
        <w:rPr>
          <w:rFonts w:ascii="Times New Roman" w:hAnsi="Times New Roman" w:cs="Times New Roman"/>
          <w:b/>
          <w:sz w:val="24"/>
          <w:szCs w:val="24"/>
        </w:rPr>
      </w:pPr>
    </w:p>
    <w:p w:rsidR="00D5577F" w:rsidRDefault="00D5577F" w:rsidP="00C803B5">
      <w:pPr>
        <w:spacing w:line="360" w:lineRule="auto"/>
        <w:jc w:val="center"/>
        <w:rPr>
          <w:rFonts w:ascii="Times New Roman" w:hAnsi="Times New Roman" w:cs="Times New Roman"/>
          <w:b/>
          <w:sz w:val="24"/>
          <w:szCs w:val="24"/>
        </w:rPr>
      </w:pPr>
    </w:p>
    <w:p w:rsidR="00D5577F" w:rsidRDefault="00D5577F" w:rsidP="00C803B5">
      <w:pPr>
        <w:spacing w:line="360" w:lineRule="auto"/>
        <w:jc w:val="center"/>
        <w:rPr>
          <w:rFonts w:ascii="Times New Roman" w:hAnsi="Times New Roman" w:cs="Times New Roman"/>
          <w:b/>
          <w:sz w:val="24"/>
          <w:szCs w:val="24"/>
        </w:rPr>
      </w:pPr>
    </w:p>
    <w:p w:rsidR="00D5577F" w:rsidRDefault="00D5577F" w:rsidP="00C803B5">
      <w:pPr>
        <w:spacing w:line="360" w:lineRule="auto"/>
        <w:jc w:val="center"/>
        <w:rPr>
          <w:rFonts w:ascii="Times New Roman" w:hAnsi="Times New Roman" w:cs="Times New Roman"/>
          <w:b/>
          <w:sz w:val="24"/>
          <w:szCs w:val="24"/>
        </w:rPr>
      </w:pPr>
    </w:p>
    <w:p w:rsidR="00C803B5" w:rsidRPr="00611B1A" w:rsidRDefault="00C803B5" w:rsidP="00C803B5">
      <w:pPr>
        <w:spacing w:line="360" w:lineRule="auto"/>
        <w:jc w:val="center"/>
        <w:rPr>
          <w:rFonts w:ascii="Times New Roman" w:hAnsi="Times New Roman" w:cs="Times New Roman"/>
          <w:b/>
          <w:sz w:val="24"/>
          <w:szCs w:val="24"/>
        </w:rPr>
      </w:pPr>
      <w:r w:rsidRPr="00611B1A">
        <w:rPr>
          <w:rFonts w:ascii="Times New Roman" w:hAnsi="Times New Roman" w:cs="Times New Roman"/>
          <w:b/>
          <w:sz w:val="24"/>
          <w:szCs w:val="24"/>
        </w:rPr>
        <w:lastRenderedPageBreak/>
        <w:t>CHAPTER THREE</w:t>
      </w:r>
    </w:p>
    <w:p w:rsidR="00C803B5" w:rsidRPr="00611B1A" w:rsidRDefault="00C803B5" w:rsidP="00C803B5">
      <w:pPr>
        <w:spacing w:line="360" w:lineRule="auto"/>
        <w:jc w:val="center"/>
        <w:rPr>
          <w:rFonts w:ascii="Times New Roman" w:hAnsi="Times New Roman" w:cs="Times New Roman"/>
          <w:b/>
          <w:sz w:val="24"/>
          <w:szCs w:val="24"/>
        </w:rPr>
      </w:pPr>
      <w:r w:rsidRPr="00611B1A">
        <w:rPr>
          <w:rFonts w:ascii="Times New Roman" w:hAnsi="Times New Roman" w:cs="Times New Roman"/>
          <w:b/>
          <w:sz w:val="24"/>
          <w:szCs w:val="24"/>
        </w:rPr>
        <w:t>RESEARCH METHODOLOGY</w:t>
      </w:r>
    </w:p>
    <w:p w:rsidR="00C803B5" w:rsidRPr="00611B1A" w:rsidRDefault="00C803B5" w:rsidP="00C803B5">
      <w:pPr>
        <w:spacing w:line="360" w:lineRule="auto"/>
        <w:rPr>
          <w:rFonts w:ascii="Times New Roman" w:hAnsi="Times New Roman" w:cs="Times New Roman"/>
          <w:b/>
          <w:sz w:val="24"/>
          <w:szCs w:val="24"/>
        </w:rPr>
      </w:pPr>
    </w:p>
    <w:p w:rsidR="00C803B5" w:rsidRPr="00611B1A" w:rsidRDefault="00C803B5" w:rsidP="00C803B5">
      <w:pPr>
        <w:spacing w:line="360" w:lineRule="auto"/>
        <w:rPr>
          <w:rFonts w:ascii="Times New Roman" w:hAnsi="Times New Roman" w:cs="Times New Roman"/>
          <w:b/>
          <w:sz w:val="24"/>
          <w:szCs w:val="24"/>
        </w:rPr>
      </w:pPr>
      <w:r w:rsidRPr="00611B1A">
        <w:rPr>
          <w:rFonts w:ascii="Times New Roman" w:hAnsi="Times New Roman" w:cs="Times New Roman"/>
          <w:b/>
          <w:sz w:val="24"/>
          <w:szCs w:val="24"/>
        </w:rPr>
        <w:t xml:space="preserve">3.0 INTRODUCTION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Research is the process of arriving at a dependable solution to problems through planned and systematic collection, analyzing and interpretation of data (Osuala, 1993).</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Green and Full (1975) defines research methodology as the specification of procedures for collecting and analyzing the data necessary to solve the problem at hand such that the differences between the cost of obtaining various levels of accuracy and the expected value of the information associated with each level of accuracy is optimized.</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Thus, in this chapter the method and techniques of data collection and analysis for this study are discussed in details, research design, population of study, sample and sampling technique, sources of data collection, research instrument, validity of the instrument, reliability of the instrument, procedure for administration of research instrument, as well as the limitation of the research methodology. This will be important in order to assess the effect of internal control on organizational performance. </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3.1 RESEARCH DESIGN</w:t>
      </w:r>
    </w:p>
    <w:p w:rsidR="00C803B5" w:rsidRPr="00A1660D"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The research design adopted in this research work is the descriptive survey research design which involves the usage of self designed questionnaire in the collection of data. Under the survey research design, primary data of this study will be collected from </w:t>
      </w:r>
      <w:r w:rsidR="00A1660D">
        <w:rPr>
          <w:rFonts w:ascii="Times New Roman" w:hAnsi="Times New Roman" w:cs="Times New Roman"/>
          <w:sz w:val="24"/>
          <w:szCs w:val="24"/>
        </w:rPr>
        <w:t>PHCN</w:t>
      </w:r>
      <w:r w:rsidRPr="00611B1A">
        <w:rPr>
          <w:rFonts w:ascii="Times New Roman" w:hAnsi="Times New Roman" w:cs="Times New Roman"/>
          <w:sz w:val="24"/>
          <w:szCs w:val="24"/>
        </w:rPr>
        <w:t xml:space="preserve"> in order to determine the effect of internal control on organizational performance. The design was chosen because it enables the researcher to collect data without manipulation of any variables of interest in the study. The design also provides opportunity for equal chance of participation in the study for respondents.   </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3.2 POPULATION OF STUDY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The population of study is the census of all items or a subject that possess the characteristics or that have the knowledge of the phenomenon that is being studied (Asiaka, 1991). It also means the aggregate people from which the sample is to be drawn.</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Population is sometimes referred to as the universe. The population of this research study will be the entire staff of </w:t>
      </w:r>
      <w:r w:rsidR="00A1660D">
        <w:rPr>
          <w:rFonts w:ascii="Times New Roman" w:hAnsi="Times New Roman" w:cs="Times New Roman"/>
          <w:sz w:val="24"/>
          <w:szCs w:val="24"/>
        </w:rPr>
        <w:t>PHCN</w:t>
      </w:r>
      <w:r w:rsidRPr="00611B1A">
        <w:rPr>
          <w:rFonts w:ascii="Times New Roman" w:hAnsi="Times New Roman" w:cs="Times New Roman"/>
          <w:sz w:val="24"/>
          <w:szCs w:val="24"/>
        </w:rPr>
        <w:t>.</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3.3 SAMPLE AND SAMPLING TECHNIQUES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researcher made use of stratified sampling technique because all the members have the same probability of occurrence. The researcher narrowed down the samples to the organization’s staff in order to get the effect of internal control on organizational performance on the entire organization’s staff.</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As a result of complexity in the size and the possible high cost of using aggregate information of the entire population a sample being a representative of the total population becomes necessary. A convenient sample of 50 employees of </w:t>
      </w:r>
      <w:r w:rsidR="003D192D">
        <w:rPr>
          <w:rFonts w:ascii="Times New Roman" w:hAnsi="Times New Roman" w:cs="Times New Roman"/>
          <w:sz w:val="24"/>
          <w:szCs w:val="24"/>
        </w:rPr>
        <w:t>PHCN</w:t>
      </w:r>
      <w:r w:rsidR="003D192D" w:rsidRPr="00611B1A">
        <w:rPr>
          <w:rFonts w:ascii="Times New Roman" w:hAnsi="Times New Roman" w:cs="Times New Roman"/>
          <w:sz w:val="24"/>
          <w:szCs w:val="24"/>
        </w:rPr>
        <w:t xml:space="preserve"> </w:t>
      </w:r>
      <w:r w:rsidRPr="00611B1A">
        <w:rPr>
          <w:rFonts w:ascii="Times New Roman" w:hAnsi="Times New Roman" w:cs="Times New Roman"/>
          <w:sz w:val="24"/>
          <w:szCs w:val="24"/>
        </w:rPr>
        <w:t>has been chosen therefore random sampling technique have been adopted to select the employees because it is a good representation of the study population from which it is drawn.</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3.4 SOURCES OF DATA COLLECTION</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Basically, the source of data collection used in this study is primary and secondary. The primary source involves the use of questionnaire. The secondary source is by means of research into journals, published work in the library as well as newspaper articles.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researcher adopted questionnaire in collecting relevant information for the study. The questions asked in the questionnaire were accompanied by multiple choice answers from which the respondents were asked to pick one.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main reason for using this method of collecting data is to enable the researcher believe that this method will provide the necessary information as well as the ease with which the method will facilitate data collection. This will ensure balance and comprehensive information reliable enough for conclusion to be drawn.</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3.5 RESEARCH INSTRUMENT</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Questionnaires will be used as the basis of research instrument in this work. The nature of the questionnaire was close ended where options were given to respondents to choose from. The questionnaire was divided into two parts. It’s also going to be free from bias so as to get the required information needed to proceed with the analyzing of the data.</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The questionnaire designed for the respondents in the selected organization that is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consisted of two sections A and B. Section A focus on demographic information which embraces the name of organization, age, marital status, working experience, educational qualification e.t.c.While Section B focused on the other variables to be tested framed out of research questions properly.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With regard to the scoring of responses, a five point numerically scaled Likert-type questionnaire was constructed for the purpose of this study. The first section (section A) of the questionnaire needs no scoring since the information required is bio-data of the respondents. The questions asked in the second section,(section B) of the questionnaire were accompanied by multiple choice answers ranged from 1-5 point scale in the following pattern: Strongly Agree-1; Agree-2, Undecided-3, Disagree-4, Strongly Disagree-5, from which the respondents were asked to pick one.</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3.5.1 PROCEDURE FOR ADMINISTRATION OF RESEARCH INSTRUMENT</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The set of questionnaires were personally administered by the researcher. The respondents were asked not to indicate their names on the questionnaires so as to make the responses anonymous. The researcher interpreted all aspects of the questionnaire to the respondents. The respondents were assured of confidentiality of information to be supplied. </w:t>
      </w:r>
    </w:p>
    <w:p w:rsidR="00C803B5" w:rsidRPr="00685EE9"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questionnaires will be sent to 50 employees of Eco</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Plc. Few personal interview will also be conducted to reach a wider conclusion of the research instrument used in this research work.</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3.5.2 VALIDITY OF THE INSTRUMENT</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Nworgu (1991) contended that after the items in a questionnaire have been written, it is mandatory to subject the questionnaire to validation process.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 xml:space="preserve">     He maintained that in this way the items can be reviewed in terms of their clarity, the appropriateness of the language and expressions, the suitability of each item with references to the research question. It is expected to answer the adequacy of the quantity of items in the questionnaire.</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In respect of this he says; after the items have been written, the next crucial step is to subject the questionnaire to a validation process. This is an extremely important exercise that cannot be skipped in the development of an instrument.</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The questionnaires were being validated by the investigator’s project supervisor and some of his colleagues. Each of them was given a copy of questionnaire for critical review and were finally ratified and approved by the investigator’s   project supervisor.</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Although, the responses of the respondents may be bias, the questionnaire would still be able to capture the needed information based on the respondents’ opinion. To allow for the elements of bias that may be contained in the responses, 1% level of significance would be allowed in the data testing. This will take care of error, bias etc. that may be in the data collected.</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3.5.3 RELIABILITY OF THE INSTRUMENT</w:t>
      </w:r>
    </w:p>
    <w:p w:rsidR="00C803B5" w:rsidRPr="00685EE9"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Reliability is referred to as the degree to which the instrument consistently measures what it intends to measure (Ojo, 2003). His responds to this research study indicated that the questionnaire was well structured to achieve the purpose of the research thereby meeting the test of reliability. The reliability of the research instrument would be tested through test-re-test reliability. In this method the same measuring instruments is used to take separate measurement on the same research population or sample at different times. The higher the correlation between the two measurements, the higher the reliability of the measuring instruments.</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3.6 METHOD OF DATA ANALYSIS</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The data analysis method will deal with how the necessary data collected, through primary source will be properly processed and presented for meaningful analysis. The method that will be adopted to analyze data collected will be less of manual and more of computer aided method. The computer aided package known as statistical package for social sciences (SPSS) will be </w:t>
      </w:r>
      <w:r w:rsidRPr="00611B1A">
        <w:rPr>
          <w:rFonts w:ascii="Times New Roman" w:hAnsi="Times New Roman" w:cs="Times New Roman"/>
          <w:sz w:val="24"/>
          <w:szCs w:val="24"/>
        </w:rPr>
        <w:lastRenderedPageBreak/>
        <w:t xml:space="preserve">employed to analyze data in the form of frequency tables in knowing the effect of internal control on organizational performance.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For the purpose of this study, the following analytical technique will be used. </w:t>
      </w:r>
    </w:p>
    <w:p w:rsidR="00C803B5" w:rsidRPr="00611B1A" w:rsidRDefault="00C803B5" w:rsidP="00C803B5">
      <w:pPr>
        <w:pStyle w:val="ListParagraph"/>
        <w:numPr>
          <w:ilvl w:val="0"/>
          <w:numId w:val="27"/>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Mean: The arithmetic mean of a sort of observations is the sum of all observations. It is denoted by x.</w:t>
      </w:r>
    </w:p>
    <w:p w:rsidR="00C803B5" w:rsidRPr="00611B1A" w:rsidRDefault="00C803B5" w:rsidP="00C803B5">
      <w:pPr>
        <w:spacing w:line="360" w:lineRule="auto"/>
        <w:ind w:left="720"/>
        <w:jc w:val="both"/>
        <w:rPr>
          <w:rFonts w:ascii="Times New Roman" w:hAnsi="Times New Roman" w:cs="Times New Roman"/>
          <w:sz w:val="24"/>
          <w:szCs w:val="24"/>
        </w:rPr>
      </w:pPr>
      <w:r w:rsidRPr="00611B1A">
        <w:rPr>
          <w:rFonts w:ascii="Times New Roman" w:hAnsi="Times New Roman" w:cs="Times New Roman"/>
          <w:sz w:val="24"/>
          <w:szCs w:val="24"/>
        </w:rPr>
        <w:t>The formula is Ʃfx.</w:t>
      </w:r>
    </w:p>
    <w:p w:rsidR="00C803B5" w:rsidRPr="00611B1A" w:rsidRDefault="00C803B5" w:rsidP="00C803B5">
      <w:pPr>
        <w:pStyle w:val="ListParagraph"/>
        <w:numPr>
          <w:ilvl w:val="0"/>
          <w:numId w:val="27"/>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Simple percentages: Simple percentage will be used to analyze the personal profile of respondent in Section A of the questionnaire.</w:t>
      </w:r>
    </w:p>
    <w:p w:rsidR="00C803B5" w:rsidRPr="00611B1A" w:rsidRDefault="00C803B5" w:rsidP="00C803B5">
      <w:pPr>
        <w:pStyle w:val="ListParagraph"/>
        <w:numPr>
          <w:ilvl w:val="0"/>
          <w:numId w:val="27"/>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Standard deviation: It can be defined as the root of the mean of square of deviations from the common mean of a set of values. It is also the square root of the variance. It is  represented by:</w:t>
      </w:r>
    </w:p>
    <w:p w:rsidR="00C803B5" w:rsidRPr="00611B1A" w:rsidRDefault="00C803B5" w:rsidP="00C803B5">
      <w:pPr>
        <w:pStyle w:val="ListParagraph"/>
        <w:spacing w:line="360" w:lineRule="auto"/>
        <w:jc w:val="both"/>
        <w:rPr>
          <w:rFonts w:ascii="Times New Roman" w:hAnsi="Times New Roman" w:cs="Times New Roman"/>
          <w:sz w:val="24"/>
          <w:szCs w:val="24"/>
        </w:rPr>
      </w:pPr>
    </w:p>
    <w:p w:rsidR="00C803B5" w:rsidRPr="00611B1A" w:rsidRDefault="00C803B5" w:rsidP="00C803B5">
      <w:pPr>
        <w:spacing w:line="360" w:lineRule="auto"/>
        <w:ind w:left="720"/>
        <w:rPr>
          <w:rFonts w:ascii="Times New Roman" w:eastAsia="Times New Roman" w:hAnsi="Times New Roman" w:cs="Times New Roman"/>
          <w:sz w:val="24"/>
          <w:szCs w:val="24"/>
        </w:rPr>
      </w:pPr>
      <w:r w:rsidRPr="00611B1A">
        <w:rPr>
          <w:rFonts w:ascii="Times New Roman" w:eastAsia="Times New Roman" w:hAnsi="Times New Roman" w:cs="Times New Roman"/>
          <w:noProof/>
          <w:sz w:val="24"/>
          <w:szCs w:val="24"/>
        </w:rPr>
        <w:drawing>
          <wp:inline distT="0" distB="0" distL="0" distR="0">
            <wp:extent cx="1638300" cy="666750"/>
            <wp:effectExtent l="19050" t="0" r="0" b="0"/>
            <wp:docPr id="3" name="Picture 1" descr="standard deviation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ndard deviation formula"/>
                    <pic:cNvPicPr>
                      <a:picLocks noChangeAspect="1" noChangeArrowheads="1"/>
                    </pic:cNvPicPr>
                  </pic:nvPicPr>
                  <pic:blipFill>
                    <a:blip r:embed="rId7"/>
                    <a:srcRect/>
                    <a:stretch>
                      <a:fillRect/>
                    </a:stretch>
                  </pic:blipFill>
                  <pic:spPr bwMode="auto">
                    <a:xfrm>
                      <a:off x="0" y="0"/>
                      <a:ext cx="1638300" cy="666750"/>
                    </a:xfrm>
                    <a:prstGeom prst="rect">
                      <a:avLst/>
                    </a:prstGeom>
                    <a:noFill/>
                    <a:ln w="9525">
                      <a:noFill/>
                      <a:miter lim="800000"/>
                      <a:headEnd/>
                      <a:tailEnd/>
                    </a:ln>
                  </pic:spPr>
                </pic:pic>
              </a:graphicData>
            </a:graphic>
          </wp:inline>
        </w:drawing>
      </w:r>
      <w:r w:rsidRPr="00611B1A">
        <w:rPr>
          <w:rFonts w:ascii="Times New Roman" w:eastAsia="Times New Roman" w:hAnsi="Times New Roman" w:cs="Times New Roman"/>
          <w:sz w:val="24"/>
          <w:szCs w:val="24"/>
        </w:rPr>
        <w:t xml:space="preserve">                  or    </w:t>
      </w:r>
      <w:r w:rsidRPr="00611B1A">
        <w:rPr>
          <w:rFonts w:ascii="Times New Roman" w:eastAsia="Times New Roman" w:hAnsi="Times New Roman" w:cs="Times New Roman"/>
          <w:noProof/>
          <w:sz w:val="24"/>
          <w:szCs w:val="24"/>
        </w:rPr>
        <w:drawing>
          <wp:inline distT="0" distB="0" distL="0" distR="0">
            <wp:extent cx="2038350" cy="571500"/>
            <wp:effectExtent l="19050" t="0" r="0" b="0"/>
            <wp:docPr id="4" name="Picture 5" descr="s = \sqrt{\frac{1}{N-1} \sum_{i=1}^N (x_i - \overline{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 = \sqrt{\frac{1}{N-1} \sum_{i=1}^N (x_i - \overline{x})^2},"/>
                    <pic:cNvPicPr>
                      <a:picLocks noChangeAspect="1" noChangeArrowheads="1"/>
                    </pic:cNvPicPr>
                  </pic:nvPicPr>
                  <pic:blipFill>
                    <a:blip r:embed="rId8"/>
                    <a:srcRect/>
                    <a:stretch>
                      <a:fillRect/>
                    </a:stretch>
                  </pic:blipFill>
                  <pic:spPr bwMode="auto">
                    <a:xfrm>
                      <a:off x="0" y="0"/>
                      <a:ext cx="2038350" cy="571500"/>
                    </a:xfrm>
                    <a:prstGeom prst="rect">
                      <a:avLst/>
                    </a:prstGeom>
                    <a:noFill/>
                    <a:ln w="9525">
                      <a:noFill/>
                      <a:miter lim="800000"/>
                      <a:headEnd/>
                      <a:tailEnd/>
                    </a:ln>
                  </pic:spPr>
                </pic:pic>
              </a:graphicData>
            </a:graphic>
          </wp:inline>
        </w:drawing>
      </w:r>
    </w:p>
    <w:p w:rsidR="00C803B5" w:rsidRPr="00611B1A" w:rsidRDefault="00C803B5" w:rsidP="00C803B5">
      <w:pPr>
        <w:spacing w:after="0" w:line="360" w:lineRule="auto"/>
        <w:rPr>
          <w:rFonts w:ascii="Times New Roman" w:eastAsia="Times New Roman" w:hAnsi="Times New Roman" w:cs="Times New Roman"/>
          <w:sz w:val="24"/>
          <w:szCs w:val="24"/>
        </w:rPr>
      </w:pPr>
      <w:r w:rsidRPr="00611B1A">
        <w:rPr>
          <w:rFonts w:ascii="Times New Roman" w:eastAsia="Times New Roman" w:hAnsi="Times New Roman" w:cs="Times New Roman"/>
          <w:sz w:val="24"/>
          <w:szCs w:val="24"/>
        </w:rPr>
        <w:br/>
      </w:r>
      <w:r w:rsidRPr="00611B1A">
        <w:rPr>
          <w:rFonts w:ascii="Times New Roman" w:eastAsia="Times New Roman" w:hAnsi="Times New Roman" w:cs="Times New Roman"/>
          <w:noProof/>
          <w:sz w:val="24"/>
          <w:szCs w:val="24"/>
        </w:rPr>
        <w:drawing>
          <wp:inline distT="0" distB="0" distL="0" distR="0">
            <wp:extent cx="2724150" cy="1095375"/>
            <wp:effectExtent l="19050" t="0" r="0" b="0"/>
            <wp:docPr id="6" name="Picture 2" descr="standard deviation 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ndard deviation variables"/>
                    <pic:cNvPicPr>
                      <a:picLocks noChangeAspect="1" noChangeArrowheads="1"/>
                    </pic:cNvPicPr>
                  </pic:nvPicPr>
                  <pic:blipFill>
                    <a:blip r:embed="rId9"/>
                    <a:srcRect/>
                    <a:stretch>
                      <a:fillRect/>
                    </a:stretch>
                  </pic:blipFill>
                  <pic:spPr bwMode="auto">
                    <a:xfrm>
                      <a:off x="0" y="0"/>
                      <a:ext cx="2724150" cy="1095375"/>
                    </a:xfrm>
                    <a:prstGeom prst="rect">
                      <a:avLst/>
                    </a:prstGeom>
                    <a:noFill/>
                    <a:ln w="9525">
                      <a:noFill/>
                      <a:miter lim="800000"/>
                      <a:headEnd/>
                      <a:tailEnd/>
                    </a:ln>
                  </pic:spPr>
                </pic:pic>
              </a:graphicData>
            </a:graphic>
          </wp:inline>
        </w:drawing>
      </w:r>
    </w:p>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pStyle w:val="ListParagraph"/>
        <w:numPr>
          <w:ilvl w:val="0"/>
          <w:numId w:val="27"/>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Chi-Square: this statistical test is used to determine whether there is any significant difference between the observed and expected theoretical frequency obtained from a distribution. It is also used to test the dependence of two attributes such as marketing strategy and organizational performance.</w:t>
      </w:r>
    </w:p>
    <w:p w:rsidR="00C803B5" w:rsidRPr="00611B1A" w:rsidRDefault="00C803B5" w:rsidP="00C803B5">
      <w:pPr>
        <w:pStyle w:val="ListParagraph"/>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It is represented by:</w:t>
      </w:r>
    </w:p>
    <w:p w:rsidR="00C803B5" w:rsidRPr="00611B1A" w:rsidRDefault="00C803B5" w:rsidP="00C803B5">
      <w:pPr>
        <w:pStyle w:val="ListParagraph"/>
        <w:spacing w:line="360" w:lineRule="auto"/>
        <w:jc w:val="both"/>
        <w:rPr>
          <w:rFonts w:ascii="Times New Roman" w:hAnsi="Times New Roman" w:cs="Times New Roman"/>
          <w:sz w:val="24"/>
          <w:szCs w:val="24"/>
        </w:rPr>
      </w:pPr>
    </w:p>
    <w:p w:rsidR="00C803B5" w:rsidRPr="00611B1A" w:rsidRDefault="00CE1D1F" w:rsidP="00C803B5">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5pt;margin-top:18.5pt;width:85pt;height:37pt;z-index:251644416">
            <v:fill o:detectmouseclick="t"/>
            <v:stroke o:forcedash="t"/>
            <v:imagedata r:id="rId10" o:title=""/>
          </v:shape>
          <o:OLEObject Type="Embed" ProgID="Equation.3" ShapeID="_x0000_s1026" DrawAspect="Content" ObjectID="_1668581358" r:id="rId11"/>
        </w:pict>
      </w:r>
    </w:p>
    <w:p w:rsidR="00C803B5" w:rsidRPr="00611B1A" w:rsidRDefault="00CE1D1F" w:rsidP="00C803B5">
      <w:pPr>
        <w:pStyle w:val="ListParagraph"/>
        <w:spacing w:line="360" w:lineRule="auto"/>
        <w:jc w:val="both"/>
        <w:rPr>
          <w:rFonts w:ascii="Times New Roman" w:hAnsi="Times New Roman" w:cs="Times New Roman"/>
          <w:sz w:val="24"/>
          <w:szCs w:val="24"/>
        </w:rPr>
      </w:pPr>
      <w:r w:rsidRPr="00CE1D1F">
        <w:rPr>
          <w:noProof/>
        </w:rPr>
        <w:pict>
          <v:shape id="_x0000_s1027" type="#_x0000_t75" style="position:absolute;left:0;text-align:left;margin-left:190.5pt;margin-top:-.2pt;width:105pt;height:35pt;z-index:251645440">
            <v:fill o:detectmouseclick="t"/>
            <v:stroke o:forcedash="t"/>
            <v:imagedata r:id="rId12" o:title=""/>
          </v:shape>
          <o:OLEObject Type="Embed" ProgID="Equation.3" ShapeID="_x0000_s1027" DrawAspect="Content" ObjectID="_1668581359" r:id="rId13"/>
        </w:pict>
      </w:r>
      <w:r w:rsidR="00C803B5" w:rsidRPr="00611B1A">
        <w:rPr>
          <w:rFonts w:ascii="Times New Roman" w:hAnsi="Times New Roman" w:cs="Times New Roman"/>
          <w:sz w:val="24"/>
          <w:szCs w:val="24"/>
        </w:rPr>
        <w:t xml:space="preserve">                             OR</w:t>
      </w:r>
    </w:p>
    <w:p w:rsidR="00C803B5" w:rsidRPr="00611B1A" w:rsidRDefault="00C803B5" w:rsidP="00C803B5">
      <w:pPr>
        <w:pStyle w:val="ListParagraph"/>
        <w:spacing w:line="360" w:lineRule="auto"/>
        <w:jc w:val="both"/>
        <w:rPr>
          <w:rFonts w:ascii="Times New Roman" w:hAnsi="Times New Roman" w:cs="Times New Roman"/>
          <w:sz w:val="24"/>
          <w:szCs w:val="24"/>
        </w:rPr>
      </w:pPr>
    </w:p>
    <w:p w:rsidR="00C803B5" w:rsidRPr="00611B1A" w:rsidRDefault="00C803B5" w:rsidP="00C803B5">
      <w:pPr>
        <w:pStyle w:val="ListParagraph"/>
        <w:spacing w:line="360" w:lineRule="auto"/>
        <w:jc w:val="both"/>
        <w:rPr>
          <w:rFonts w:ascii="Times New Roman" w:hAnsi="Times New Roman" w:cs="Times New Roman"/>
          <w:sz w:val="24"/>
          <w:szCs w:val="24"/>
        </w:rPr>
      </w:pP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Where O= observed frequency</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b/>
        <w:t xml:space="preserve">E= expected frequency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b/>
        <w:t>I = the number of items where 1= 1,2,3,</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ab/>
        <w:t xml:space="preserve">      …n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The hypothesis will be tested using the chi-square (X</w:t>
      </w:r>
      <w:r w:rsidRPr="00611B1A">
        <w:rPr>
          <w:rFonts w:ascii="Times New Roman" w:hAnsi="Times New Roman" w:cs="Times New Roman"/>
          <w:sz w:val="24"/>
          <w:szCs w:val="24"/>
          <w:vertAlign w:val="superscript"/>
        </w:rPr>
        <w:t>2</w:t>
      </w:r>
      <w:r w:rsidRPr="00611B1A">
        <w:rPr>
          <w:rFonts w:ascii="Times New Roman" w:hAnsi="Times New Roman" w:cs="Times New Roman"/>
          <w:sz w:val="24"/>
          <w:szCs w:val="24"/>
        </w:rPr>
        <w:t>)</w:t>
      </w:r>
    </w:p>
    <w:p w:rsidR="00C803B5" w:rsidRPr="00611B1A" w:rsidRDefault="00C803B5" w:rsidP="00C803B5">
      <w:pPr>
        <w:spacing w:line="360" w:lineRule="auto"/>
        <w:jc w:val="both"/>
        <w:rPr>
          <w:rFonts w:ascii="Times New Roman" w:hAnsi="Times New Roman" w:cs="Times New Roman"/>
          <w:b/>
          <w:sz w:val="24"/>
          <w:szCs w:val="24"/>
        </w:rPr>
      </w:pPr>
      <w:r w:rsidRPr="00611B1A">
        <w:rPr>
          <w:rFonts w:ascii="Times New Roman" w:hAnsi="Times New Roman" w:cs="Times New Roman"/>
          <w:b/>
          <w:sz w:val="24"/>
          <w:szCs w:val="24"/>
        </w:rPr>
        <w:t>3.7 LIMITATION OF METHODOLOGY</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 xml:space="preserve">The study would be carried out with the intention of assessing the effect of internal control on organizational performance. This does not imply that the methodology is not with its constraints. A major constraint arises due to the heavy dependence place on the questionnaire as well as the inherent limitations of the statistical techniques used. </w:t>
      </w:r>
    </w:p>
    <w:p w:rsidR="00C803B5" w:rsidRPr="00611B1A" w:rsidRDefault="00C803B5" w:rsidP="00C803B5">
      <w:pPr>
        <w:spacing w:line="360" w:lineRule="auto"/>
        <w:rPr>
          <w:rFonts w:ascii="Times New Roman" w:hAnsi="Times New Roman" w:cs="Times New Roman"/>
          <w:b/>
          <w:sz w:val="24"/>
          <w:szCs w:val="24"/>
        </w:rPr>
      </w:pPr>
      <w:r w:rsidRPr="00611B1A">
        <w:rPr>
          <w:rFonts w:ascii="Times New Roman" w:hAnsi="Times New Roman" w:cs="Times New Roman"/>
          <w:b/>
          <w:sz w:val="24"/>
          <w:szCs w:val="24"/>
        </w:rPr>
        <w:t>3.8 MODEL SPECIFICATION</w:t>
      </w:r>
    </w:p>
    <w:p w:rsidR="00C803B5" w:rsidRPr="00611B1A" w:rsidRDefault="00C803B5" w:rsidP="00C803B5">
      <w:pPr>
        <w:spacing w:line="360" w:lineRule="auto"/>
        <w:rPr>
          <w:rFonts w:ascii="Times New Roman" w:hAnsi="Times New Roman" w:cs="Times New Roman"/>
          <w:b/>
          <w:sz w:val="24"/>
          <w:szCs w:val="24"/>
        </w:rPr>
      </w:pPr>
      <w:r w:rsidRPr="00611B1A">
        <w:rPr>
          <w:rFonts w:ascii="Times New Roman" w:hAnsi="Times New Roman" w:cs="Times New Roman"/>
          <w:sz w:val="24"/>
          <w:szCs w:val="24"/>
        </w:rPr>
        <w:t xml:space="preserve">A </w:t>
      </w:r>
      <w:hyperlink r:id="rId14" w:history="1">
        <w:r w:rsidRPr="00611B1A">
          <w:rPr>
            <w:rStyle w:val="Hyperlink"/>
            <w:rFonts w:ascii="Times New Roman" w:hAnsi="Times New Roman"/>
            <w:sz w:val="24"/>
            <w:szCs w:val="24"/>
          </w:rPr>
          <w:t>representation</w:t>
        </w:r>
      </w:hyperlink>
      <w:r w:rsidRPr="00611B1A">
        <w:rPr>
          <w:rFonts w:ascii="Times New Roman" w:hAnsi="Times New Roman" w:cs="Times New Roman"/>
          <w:sz w:val="24"/>
          <w:szCs w:val="24"/>
        </w:rPr>
        <w:t xml:space="preserve"> of a </w:t>
      </w:r>
      <w:hyperlink r:id="rId15" w:history="1">
        <w:r w:rsidRPr="00611B1A">
          <w:rPr>
            <w:rStyle w:val="Hyperlink"/>
            <w:rFonts w:ascii="Times New Roman" w:hAnsi="Times New Roman"/>
            <w:sz w:val="24"/>
            <w:szCs w:val="24"/>
          </w:rPr>
          <w:t>system</w:t>
        </w:r>
      </w:hyperlink>
      <w:r w:rsidRPr="00611B1A">
        <w:rPr>
          <w:rFonts w:ascii="Times New Roman" w:hAnsi="Times New Roman" w:cs="Times New Roman"/>
          <w:sz w:val="24"/>
          <w:szCs w:val="24"/>
        </w:rPr>
        <w:t xml:space="preserve"> that </w:t>
      </w:r>
      <w:hyperlink r:id="rId16" w:history="1">
        <w:r w:rsidRPr="00611B1A">
          <w:rPr>
            <w:rStyle w:val="Hyperlink"/>
            <w:rFonts w:ascii="Times New Roman" w:hAnsi="Times New Roman"/>
            <w:sz w:val="24"/>
            <w:szCs w:val="24"/>
          </w:rPr>
          <w:t>allows</w:t>
        </w:r>
      </w:hyperlink>
      <w:r w:rsidRPr="00611B1A">
        <w:rPr>
          <w:rFonts w:ascii="Times New Roman" w:hAnsi="Times New Roman" w:cs="Times New Roman"/>
          <w:sz w:val="24"/>
          <w:szCs w:val="24"/>
        </w:rPr>
        <w:t xml:space="preserve"> for </w:t>
      </w:r>
      <w:hyperlink r:id="rId17" w:history="1">
        <w:r w:rsidRPr="00611B1A">
          <w:rPr>
            <w:rStyle w:val="Hyperlink"/>
            <w:rFonts w:ascii="Times New Roman" w:hAnsi="Times New Roman"/>
            <w:sz w:val="24"/>
            <w:szCs w:val="24"/>
          </w:rPr>
          <w:t>investigation</w:t>
        </w:r>
      </w:hyperlink>
      <w:r w:rsidRPr="00611B1A">
        <w:rPr>
          <w:rFonts w:ascii="Times New Roman" w:hAnsi="Times New Roman" w:cs="Times New Roman"/>
          <w:sz w:val="24"/>
          <w:szCs w:val="24"/>
        </w:rPr>
        <w:t xml:space="preserve"> of the </w:t>
      </w:r>
      <w:hyperlink r:id="rId18" w:history="1">
        <w:r w:rsidRPr="00611B1A">
          <w:rPr>
            <w:rStyle w:val="Hyperlink"/>
            <w:rFonts w:ascii="Times New Roman" w:hAnsi="Times New Roman"/>
            <w:sz w:val="24"/>
            <w:szCs w:val="24"/>
          </w:rPr>
          <w:t>properties</w:t>
        </w:r>
      </w:hyperlink>
      <w:r w:rsidRPr="00611B1A">
        <w:rPr>
          <w:rFonts w:ascii="Times New Roman" w:hAnsi="Times New Roman" w:cs="Times New Roman"/>
          <w:sz w:val="24"/>
          <w:szCs w:val="24"/>
        </w:rPr>
        <w:t xml:space="preserve"> of the system and, in some cases, prediction of </w:t>
      </w:r>
      <w:hyperlink r:id="rId19" w:history="1">
        <w:r w:rsidRPr="00611B1A">
          <w:rPr>
            <w:rStyle w:val="Hyperlink"/>
            <w:rFonts w:ascii="Times New Roman" w:hAnsi="Times New Roman"/>
            <w:sz w:val="24"/>
            <w:szCs w:val="24"/>
          </w:rPr>
          <w:t>future</w:t>
        </w:r>
      </w:hyperlink>
      <w:r w:rsidRPr="00611B1A">
        <w:rPr>
          <w:rFonts w:ascii="Times New Roman" w:hAnsi="Times New Roman" w:cs="Times New Roman"/>
          <w:sz w:val="24"/>
          <w:szCs w:val="24"/>
        </w:rPr>
        <w:t xml:space="preserve"> outcomes. </w:t>
      </w:r>
      <w:hyperlink r:id="rId20" w:history="1">
        <w:r w:rsidRPr="00611B1A">
          <w:rPr>
            <w:rStyle w:val="Hyperlink"/>
            <w:rFonts w:ascii="Times New Roman" w:hAnsi="Times New Roman"/>
            <w:sz w:val="24"/>
            <w:szCs w:val="24"/>
          </w:rPr>
          <w:t>Models</w:t>
        </w:r>
      </w:hyperlink>
      <w:r w:rsidRPr="00611B1A">
        <w:rPr>
          <w:rFonts w:ascii="Times New Roman" w:hAnsi="Times New Roman" w:cs="Times New Roman"/>
          <w:sz w:val="24"/>
          <w:szCs w:val="24"/>
        </w:rPr>
        <w:t xml:space="preserve"> are often used in </w:t>
      </w:r>
      <w:hyperlink r:id="rId21" w:history="1">
        <w:r w:rsidRPr="00611B1A">
          <w:rPr>
            <w:rStyle w:val="Hyperlink"/>
            <w:rFonts w:ascii="Times New Roman" w:hAnsi="Times New Roman"/>
            <w:sz w:val="24"/>
            <w:szCs w:val="24"/>
          </w:rPr>
          <w:t>quantitative analysis</w:t>
        </w:r>
      </w:hyperlink>
      <w:r w:rsidRPr="00611B1A">
        <w:rPr>
          <w:rFonts w:ascii="Times New Roman" w:hAnsi="Times New Roman" w:cs="Times New Roman"/>
          <w:sz w:val="24"/>
          <w:szCs w:val="24"/>
        </w:rPr>
        <w:t xml:space="preserve"> and </w:t>
      </w:r>
      <w:hyperlink r:id="rId22" w:history="1">
        <w:r w:rsidRPr="00611B1A">
          <w:rPr>
            <w:rStyle w:val="Hyperlink"/>
            <w:rFonts w:ascii="Times New Roman" w:hAnsi="Times New Roman"/>
            <w:sz w:val="24"/>
            <w:szCs w:val="24"/>
          </w:rPr>
          <w:t>technical analysis</w:t>
        </w:r>
      </w:hyperlink>
      <w:r w:rsidRPr="00611B1A">
        <w:rPr>
          <w:rFonts w:ascii="Times New Roman" w:hAnsi="Times New Roman" w:cs="Times New Roman"/>
          <w:sz w:val="24"/>
          <w:szCs w:val="24"/>
        </w:rPr>
        <w:t xml:space="preserve">, and sometimes also used in </w:t>
      </w:r>
      <w:hyperlink r:id="rId23" w:history="1">
        <w:r w:rsidRPr="00611B1A">
          <w:rPr>
            <w:rStyle w:val="Hyperlink"/>
            <w:rFonts w:ascii="Times New Roman" w:hAnsi="Times New Roman"/>
            <w:sz w:val="24"/>
            <w:szCs w:val="24"/>
          </w:rPr>
          <w:t>fundamental analysis</w:t>
        </w:r>
      </w:hyperlink>
      <w:r w:rsidRPr="00611B1A">
        <w:rPr>
          <w:rFonts w:ascii="Times New Roman" w:hAnsi="Times New Roman" w:cs="Times New Roman"/>
          <w:sz w:val="24"/>
          <w:szCs w:val="24"/>
        </w:rPr>
        <w:t>.</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The components of internal control are:</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 xml:space="preserve">Control environment </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 xml:space="preserve">Risk assessment process </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Control activities</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Information and communication</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Monitoring</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lastRenderedPageBreak/>
        <w:t>All these are proxy for internal control while the component for organization performance are :</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Employee productivities</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Level of sales</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 xml:space="preserve">Customer satisfaction </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Model specification</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OGPM =INTC …………………………………3.1</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OGPM =organization performance</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INTC =internal control</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OGPM = f(INTC) ………………………………..3.2</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INTC =f(INFT,RMG,FCG,CSD) ………………..3.3</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INTC =f(β</w:t>
      </w:r>
      <w:r w:rsidRPr="00611B1A">
        <w:rPr>
          <w:rFonts w:ascii="Times New Roman" w:hAnsi="Times New Roman" w:cs="Times New Roman"/>
          <w:sz w:val="24"/>
          <w:szCs w:val="24"/>
          <w:vertAlign w:val="subscript"/>
        </w:rPr>
        <w:t>0</w:t>
      </w:r>
      <w:r w:rsidRPr="00611B1A">
        <w:rPr>
          <w:rFonts w:ascii="Times New Roman" w:hAnsi="Times New Roman" w:cs="Times New Roman"/>
          <w:sz w:val="24"/>
          <w:szCs w:val="24"/>
        </w:rPr>
        <w:t>INFT, β</w:t>
      </w:r>
      <w:r w:rsidRPr="00611B1A">
        <w:rPr>
          <w:rFonts w:ascii="Times New Roman" w:hAnsi="Times New Roman" w:cs="Times New Roman"/>
          <w:sz w:val="24"/>
          <w:szCs w:val="24"/>
          <w:vertAlign w:val="subscript"/>
        </w:rPr>
        <w:t xml:space="preserve">1 </w:t>
      </w:r>
      <w:r w:rsidRPr="00611B1A">
        <w:rPr>
          <w:rFonts w:ascii="Times New Roman" w:hAnsi="Times New Roman" w:cs="Times New Roman"/>
          <w:sz w:val="24"/>
          <w:szCs w:val="24"/>
        </w:rPr>
        <w:t>RMG, β</w:t>
      </w:r>
      <w:r w:rsidRPr="00611B1A">
        <w:rPr>
          <w:rFonts w:ascii="Times New Roman" w:hAnsi="Times New Roman" w:cs="Times New Roman"/>
          <w:sz w:val="24"/>
          <w:szCs w:val="24"/>
          <w:vertAlign w:val="subscript"/>
        </w:rPr>
        <w:t xml:space="preserve">2 </w:t>
      </w:r>
      <w:r w:rsidRPr="00611B1A">
        <w:rPr>
          <w:rFonts w:ascii="Times New Roman" w:hAnsi="Times New Roman" w:cs="Times New Roman"/>
          <w:sz w:val="24"/>
          <w:szCs w:val="24"/>
        </w:rPr>
        <w:t>FCG, β</w:t>
      </w:r>
      <w:r w:rsidRPr="00611B1A">
        <w:rPr>
          <w:rFonts w:ascii="Times New Roman" w:hAnsi="Times New Roman" w:cs="Times New Roman"/>
          <w:sz w:val="24"/>
          <w:szCs w:val="24"/>
          <w:vertAlign w:val="subscript"/>
        </w:rPr>
        <w:t xml:space="preserve">3 </w:t>
      </w:r>
      <w:r w:rsidRPr="00611B1A">
        <w:rPr>
          <w:rFonts w:ascii="Times New Roman" w:hAnsi="Times New Roman" w:cs="Times New Roman"/>
          <w:sz w:val="24"/>
          <w:szCs w:val="24"/>
        </w:rPr>
        <w:t>CSD) ………………..3.4</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ALL are proxy for internal control.</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INFT = internal control technology department (i.e IT deparment)</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RMG =risk management group</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FCG =finanacial control group</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CSD =customer services department</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Β</w:t>
      </w:r>
      <w:r w:rsidRPr="00611B1A">
        <w:rPr>
          <w:rFonts w:ascii="Times New Roman" w:hAnsi="Times New Roman" w:cs="Times New Roman"/>
          <w:sz w:val="24"/>
          <w:szCs w:val="24"/>
          <w:vertAlign w:val="subscript"/>
        </w:rPr>
        <w:t>1,</w:t>
      </w:r>
      <w:r w:rsidRPr="00611B1A">
        <w:rPr>
          <w:rFonts w:ascii="Times New Roman" w:hAnsi="Times New Roman" w:cs="Times New Roman"/>
          <w:sz w:val="24"/>
          <w:szCs w:val="24"/>
        </w:rPr>
        <w:t xml:space="preserve"> β</w:t>
      </w:r>
      <w:r w:rsidRPr="00611B1A">
        <w:rPr>
          <w:rFonts w:ascii="Times New Roman" w:hAnsi="Times New Roman" w:cs="Times New Roman"/>
          <w:sz w:val="24"/>
          <w:szCs w:val="24"/>
          <w:vertAlign w:val="subscript"/>
        </w:rPr>
        <w:t>2,</w:t>
      </w:r>
      <w:r w:rsidRPr="00611B1A">
        <w:rPr>
          <w:rFonts w:ascii="Times New Roman" w:hAnsi="Times New Roman" w:cs="Times New Roman"/>
          <w:sz w:val="24"/>
          <w:szCs w:val="24"/>
        </w:rPr>
        <w:t xml:space="preserve"> β</w:t>
      </w:r>
      <w:r w:rsidRPr="00611B1A">
        <w:rPr>
          <w:rFonts w:ascii="Times New Roman" w:hAnsi="Times New Roman" w:cs="Times New Roman"/>
          <w:sz w:val="24"/>
          <w:szCs w:val="24"/>
          <w:vertAlign w:val="subscript"/>
        </w:rPr>
        <w:t xml:space="preserve">3 </w:t>
      </w:r>
      <w:r w:rsidRPr="00611B1A">
        <w:rPr>
          <w:rFonts w:ascii="Times New Roman" w:hAnsi="Times New Roman" w:cs="Times New Roman"/>
          <w:sz w:val="24"/>
          <w:szCs w:val="24"/>
        </w:rPr>
        <w:t>= paramenter</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β</w:t>
      </w:r>
      <w:r w:rsidRPr="00611B1A">
        <w:rPr>
          <w:rFonts w:ascii="Times New Roman" w:hAnsi="Times New Roman" w:cs="Times New Roman"/>
          <w:sz w:val="24"/>
          <w:szCs w:val="24"/>
          <w:vertAlign w:val="subscript"/>
        </w:rPr>
        <w:t xml:space="preserve">0 = </w:t>
      </w:r>
      <w:r w:rsidRPr="00611B1A">
        <w:rPr>
          <w:rFonts w:ascii="Times New Roman" w:hAnsi="Times New Roman" w:cs="Times New Roman"/>
          <w:sz w:val="24"/>
          <w:szCs w:val="24"/>
        </w:rPr>
        <w:t>intercept</w:t>
      </w:r>
    </w:p>
    <w:p w:rsidR="00C803B5" w:rsidRPr="00611B1A" w:rsidRDefault="00C803B5" w:rsidP="00C803B5">
      <w:pPr>
        <w:spacing w:line="360" w:lineRule="auto"/>
        <w:rPr>
          <w:rFonts w:ascii="Times New Roman" w:hAnsi="Times New Roman" w:cs="Times New Roman"/>
          <w:sz w:val="24"/>
          <w:szCs w:val="24"/>
        </w:rPr>
      </w:pPr>
      <w:r w:rsidRPr="00611B1A">
        <w:rPr>
          <w:rFonts w:ascii="Times New Roman" w:hAnsi="Times New Roman" w:cs="Times New Roman"/>
          <w:sz w:val="24"/>
          <w:szCs w:val="24"/>
        </w:rPr>
        <w:t>therefore the model are as follow</w:t>
      </w:r>
    </w:p>
    <w:p w:rsidR="00C803B5" w:rsidRPr="00611B1A" w:rsidRDefault="00C803B5" w:rsidP="00C803B5">
      <w:pPr>
        <w:spacing w:line="360" w:lineRule="auto"/>
        <w:rPr>
          <w:rFonts w:ascii="Times New Roman" w:hAnsi="Times New Roman" w:cs="Times New Roman"/>
          <w:b/>
          <w:sz w:val="24"/>
          <w:szCs w:val="24"/>
        </w:rPr>
      </w:pPr>
      <w:r w:rsidRPr="00611B1A">
        <w:rPr>
          <w:rFonts w:ascii="Times New Roman" w:hAnsi="Times New Roman" w:cs="Times New Roman"/>
          <w:sz w:val="24"/>
          <w:szCs w:val="24"/>
        </w:rPr>
        <w:t>OGPM=  β</w:t>
      </w:r>
      <w:r w:rsidRPr="00611B1A">
        <w:rPr>
          <w:rFonts w:ascii="Times New Roman" w:hAnsi="Times New Roman" w:cs="Times New Roman"/>
          <w:sz w:val="24"/>
          <w:szCs w:val="24"/>
          <w:vertAlign w:val="subscript"/>
        </w:rPr>
        <w:t xml:space="preserve">0 </w:t>
      </w:r>
      <w:r w:rsidRPr="00611B1A">
        <w:rPr>
          <w:rFonts w:ascii="Times New Roman" w:hAnsi="Times New Roman" w:cs="Times New Roman"/>
          <w:sz w:val="24"/>
          <w:szCs w:val="24"/>
        </w:rPr>
        <w:t>+β</w:t>
      </w:r>
      <w:r w:rsidRPr="00611B1A">
        <w:rPr>
          <w:rFonts w:ascii="Times New Roman" w:hAnsi="Times New Roman" w:cs="Times New Roman"/>
          <w:sz w:val="24"/>
          <w:szCs w:val="24"/>
          <w:vertAlign w:val="subscript"/>
        </w:rPr>
        <w:t xml:space="preserve">1 </w:t>
      </w:r>
      <w:r w:rsidRPr="00611B1A">
        <w:rPr>
          <w:rFonts w:ascii="Times New Roman" w:hAnsi="Times New Roman" w:cs="Times New Roman"/>
          <w:b/>
          <w:sz w:val="24"/>
          <w:szCs w:val="24"/>
        </w:rPr>
        <w:t xml:space="preserve">INFT + </w:t>
      </w:r>
      <w:r w:rsidRPr="00611B1A">
        <w:rPr>
          <w:rFonts w:ascii="Times New Roman" w:hAnsi="Times New Roman" w:cs="Times New Roman"/>
          <w:sz w:val="24"/>
          <w:szCs w:val="24"/>
        </w:rPr>
        <w:t>β</w:t>
      </w:r>
      <w:r w:rsidRPr="00611B1A">
        <w:rPr>
          <w:rFonts w:ascii="Times New Roman" w:hAnsi="Times New Roman" w:cs="Times New Roman"/>
          <w:sz w:val="24"/>
          <w:szCs w:val="24"/>
          <w:vertAlign w:val="subscript"/>
        </w:rPr>
        <w:t xml:space="preserve">2 </w:t>
      </w:r>
      <w:r w:rsidRPr="00611B1A">
        <w:rPr>
          <w:rFonts w:ascii="Times New Roman" w:hAnsi="Times New Roman" w:cs="Times New Roman"/>
          <w:b/>
          <w:sz w:val="24"/>
          <w:szCs w:val="24"/>
        </w:rPr>
        <w:t>RMG +</w:t>
      </w:r>
      <w:r w:rsidRPr="00611B1A">
        <w:rPr>
          <w:rFonts w:ascii="Times New Roman" w:hAnsi="Times New Roman" w:cs="Times New Roman"/>
          <w:sz w:val="24"/>
          <w:szCs w:val="24"/>
        </w:rPr>
        <w:t xml:space="preserve"> β</w:t>
      </w:r>
      <w:r w:rsidRPr="00611B1A">
        <w:rPr>
          <w:rFonts w:ascii="Times New Roman" w:hAnsi="Times New Roman" w:cs="Times New Roman"/>
          <w:sz w:val="24"/>
          <w:szCs w:val="24"/>
          <w:vertAlign w:val="subscript"/>
        </w:rPr>
        <w:t xml:space="preserve">3 </w:t>
      </w:r>
      <w:r w:rsidRPr="00611B1A">
        <w:rPr>
          <w:rFonts w:ascii="Times New Roman" w:hAnsi="Times New Roman" w:cs="Times New Roman"/>
          <w:b/>
          <w:sz w:val="24"/>
          <w:szCs w:val="24"/>
        </w:rPr>
        <w:t xml:space="preserve">FCG + </w:t>
      </w:r>
      <w:r w:rsidRPr="00611B1A">
        <w:rPr>
          <w:rFonts w:ascii="Times New Roman" w:hAnsi="Times New Roman" w:cs="Times New Roman"/>
          <w:sz w:val="24"/>
          <w:szCs w:val="24"/>
        </w:rPr>
        <w:t>β</w:t>
      </w:r>
      <w:r w:rsidRPr="00611B1A">
        <w:rPr>
          <w:rFonts w:ascii="Times New Roman" w:hAnsi="Times New Roman" w:cs="Times New Roman"/>
          <w:sz w:val="24"/>
          <w:szCs w:val="24"/>
          <w:vertAlign w:val="subscript"/>
        </w:rPr>
        <w:t xml:space="preserve">4 </w:t>
      </w:r>
      <w:r w:rsidRPr="00611B1A">
        <w:rPr>
          <w:rFonts w:ascii="Times New Roman" w:hAnsi="Times New Roman" w:cs="Times New Roman"/>
          <w:b/>
          <w:sz w:val="24"/>
          <w:szCs w:val="24"/>
        </w:rPr>
        <w:t>CSD +U…………………………3.5</w:t>
      </w:r>
    </w:p>
    <w:p w:rsidR="00C803B5" w:rsidRPr="00685EE9" w:rsidRDefault="00C803B5" w:rsidP="00685EE9">
      <w:pPr>
        <w:spacing w:line="360" w:lineRule="auto"/>
        <w:rPr>
          <w:rFonts w:ascii="Times New Roman" w:hAnsi="Times New Roman" w:cs="Times New Roman"/>
          <w:b/>
          <w:sz w:val="24"/>
          <w:szCs w:val="24"/>
        </w:rPr>
      </w:pPr>
      <w:r w:rsidRPr="00611B1A">
        <w:rPr>
          <w:rFonts w:ascii="Times New Roman" w:hAnsi="Times New Roman" w:cs="Times New Roman"/>
          <w:b/>
          <w:sz w:val="24"/>
          <w:szCs w:val="24"/>
        </w:rPr>
        <w:t>U = STOCHASTIC TERM/ ERROR TERM</w:t>
      </w:r>
    </w:p>
    <w:p w:rsidR="00C803B5" w:rsidRPr="00611B1A" w:rsidRDefault="00C803B5" w:rsidP="00C803B5">
      <w:pPr>
        <w:jc w:val="center"/>
        <w:rPr>
          <w:rFonts w:ascii="Times New Roman" w:hAnsi="Times New Roman"/>
          <w:b/>
          <w:sz w:val="24"/>
          <w:szCs w:val="24"/>
        </w:rPr>
      </w:pPr>
      <w:r w:rsidRPr="00611B1A">
        <w:rPr>
          <w:rFonts w:ascii="Times New Roman" w:hAnsi="Times New Roman"/>
          <w:b/>
          <w:sz w:val="24"/>
          <w:szCs w:val="24"/>
        </w:rPr>
        <w:lastRenderedPageBreak/>
        <w:t>CHAPTER FOUR</w:t>
      </w:r>
    </w:p>
    <w:p w:rsidR="00C803B5" w:rsidRPr="00611B1A" w:rsidRDefault="00C803B5" w:rsidP="00C803B5">
      <w:pPr>
        <w:jc w:val="center"/>
        <w:rPr>
          <w:rFonts w:ascii="Times New Roman" w:hAnsi="Times New Roman"/>
          <w:b/>
          <w:sz w:val="24"/>
          <w:szCs w:val="24"/>
        </w:rPr>
      </w:pPr>
      <w:r w:rsidRPr="00611B1A">
        <w:rPr>
          <w:rFonts w:ascii="Times New Roman" w:hAnsi="Times New Roman"/>
          <w:b/>
          <w:sz w:val="24"/>
          <w:szCs w:val="24"/>
        </w:rPr>
        <w:t>DATA PRESENTATION AND ANALYSIS</w:t>
      </w:r>
    </w:p>
    <w:p w:rsidR="00C803B5" w:rsidRPr="00611B1A" w:rsidRDefault="00C803B5" w:rsidP="00C803B5">
      <w:pPr>
        <w:numPr>
          <w:ilvl w:val="1"/>
          <w:numId w:val="28"/>
        </w:numPr>
        <w:spacing w:after="0" w:line="240" w:lineRule="auto"/>
        <w:jc w:val="both"/>
        <w:rPr>
          <w:rFonts w:ascii="Times New Roman" w:hAnsi="Times New Roman"/>
          <w:b/>
          <w:sz w:val="24"/>
          <w:szCs w:val="24"/>
        </w:rPr>
      </w:pPr>
      <w:r w:rsidRPr="00611B1A">
        <w:rPr>
          <w:rFonts w:ascii="Times New Roman" w:hAnsi="Times New Roman"/>
          <w:b/>
          <w:sz w:val="24"/>
          <w:szCs w:val="24"/>
        </w:rPr>
        <w:t>INTRODUCTION</w:t>
      </w:r>
    </w:p>
    <w:p w:rsidR="00C803B5" w:rsidRPr="00611B1A" w:rsidRDefault="00C803B5" w:rsidP="00C803B5">
      <w:pPr>
        <w:jc w:val="both"/>
        <w:rPr>
          <w:rFonts w:ascii="Times New Roman" w:hAnsi="Times New Roman"/>
          <w:sz w:val="24"/>
          <w:szCs w:val="24"/>
        </w:rPr>
      </w:pP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 xml:space="preserve">This chapter is about the analysis and presentation of data collected from the field through questionnaire. The analysis of the data with particular question immediately followed by the presentation of findings. </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As mentioned in chapter three, 50 questionnaires were administered and 50 were retrieved and necessary analysis was carried out on them and presented as follows:</w:t>
      </w:r>
    </w:p>
    <w:p w:rsidR="00C803B5" w:rsidRPr="00611B1A" w:rsidRDefault="00C803B5" w:rsidP="00C803B5">
      <w:pPr>
        <w:jc w:val="both"/>
        <w:rPr>
          <w:rFonts w:ascii="Times New Roman" w:hAnsi="Times New Roman"/>
          <w:sz w:val="24"/>
          <w:szCs w:val="24"/>
        </w:rPr>
      </w:pPr>
      <w:r w:rsidRPr="00611B1A">
        <w:rPr>
          <w:rFonts w:ascii="Times New Roman" w:hAnsi="Times New Roman"/>
          <w:sz w:val="24"/>
          <w:szCs w:val="24"/>
        </w:rPr>
        <w:t>Table 4.1.1</w:t>
      </w:r>
      <w:r w:rsidRPr="00611B1A">
        <w:rPr>
          <w:rFonts w:ascii="Times New Roman" w:hAnsi="Times New Roman"/>
          <w:sz w:val="24"/>
          <w:szCs w:val="24"/>
        </w:rPr>
        <w:tab/>
      </w:r>
    </w:p>
    <w:tbl>
      <w:tblPr>
        <w:tblW w:w="0" w:type="auto"/>
        <w:tblInd w:w="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563"/>
        <w:gridCol w:w="1785"/>
        <w:gridCol w:w="1980"/>
        <w:gridCol w:w="1800"/>
      </w:tblGrid>
      <w:tr w:rsidR="00C803B5" w:rsidRPr="00611B1A" w:rsidTr="00D82A4F">
        <w:tc>
          <w:tcPr>
            <w:tcW w:w="1563"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 xml:space="preserve">Questionnaire Number </w:t>
            </w:r>
          </w:p>
        </w:tc>
        <w:tc>
          <w:tcPr>
            <w:tcW w:w="178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Percentage served (%)</w:t>
            </w:r>
          </w:p>
        </w:tc>
        <w:tc>
          <w:tcPr>
            <w:tcW w:w="198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Questionnaire retrieved</w:t>
            </w:r>
          </w:p>
        </w:tc>
        <w:tc>
          <w:tcPr>
            <w:tcW w:w="180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Percentage retrieved (%)</w:t>
            </w:r>
          </w:p>
        </w:tc>
      </w:tr>
      <w:tr w:rsidR="00C803B5" w:rsidRPr="00611B1A" w:rsidTr="00D82A4F">
        <w:tc>
          <w:tcPr>
            <w:tcW w:w="1563"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50</w:t>
            </w:r>
          </w:p>
        </w:tc>
        <w:tc>
          <w:tcPr>
            <w:tcW w:w="178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100</w:t>
            </w:r>
          </w:p>
        </w:tc>
        <w:tc>
          <w:tcPr>
            <w:tcW w:w="198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50</w:t>
            </w:r>
          </w:p>
        </w:tc>
        <w:tc>
          <w:tcPr>
            <w:tcW w:w="180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100</w:t>
            </w:r>
          </w:p>
        </w:tc>
      </w:tr>
    </w:tbl>
    <w:p w:rsidR="00C803B5" w:rsidRPr="00611B1A" w:rsidRDefault="00C803B5" w:rsidP="00C803B5">
      <w:pPr>
        <w:jc w:val="both"/>
        <w:rPr>
          <w:rFonts w:ascii="Times New Roman" w:hAnsi="Times New Roman"/>
          <w:sz w:val="24"/>
          <w:szCs w:val="24"/>
        </w:rPr>
      </w:pPr>
    </w:p>
    <w:p w:rsidR="00C803B5" w:rsidRPr="00611B1A" w:rsidRDefault="00C803B5" w:rsidP="00C803B5">
      <w:pPr>
        <w:numPr>
          <w:ilvl w:val="1"/>
          <w:numId w:val="28"/>
        </w:numPr>
        <w:spacing w:after="0" w:line="240" w:lineRule="auto"/>
        <w:jc w:val="both"/>
        <w:rPr>
          <w:rFonts w:ascii="Times New Roman" w:hAnsi="Times New Roman"/>
          <w:b/>
          <w:sz w:val="24"/>
          <w:szCs w:val="24"/>
        </w:rPr>
      </w:pPr>
      <w:r w:rsidRPr="00611B1A">
        <w:rPr>
          <w:rFonts w:ascii="Times New Roman" w:hAnsi="Times New Roman"/>
          <w:b/>
          <w:sz w:val="24"/>
          <w:szCs w:val="24"/>
        </w:rPr>
        <w:t>DATA ANALYSIS , PRESENTATION AND INTERPRETATION</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This is the presentation of the quantitative data collected from the respondents through the questionnaire drawn-tabulation and percent (%) age will be used to analyze the data accordingly as follows:</w:t>
      </w:r>
    </w:p>
    <w:p w:rsidR="00C803B5" w:rsidRPr="00611B1A" w:rsidRDefault="00C803B5" w:rsidP="00C803B5">
      <w:pPr>
        <w:jc w:val="both"/>
        <w:rPr>
          <w:rFonts w:ascii="Times New Roman" w:hAnsi="Times New Roman"/>
          <w:b/>
          <w:sz w:val="24"/>
          <w:szCs w:val="24"/>
        </w:rPr>
      </w:pPr>
      <w:r w:rsidRPr="00611B1A">
        <w:rPr>
          <w:rFonts w:ascii="Times New Roman" w:hAnsi="Times New Roman"/>
          <w:b/>
          <w:sz w:val="24"/>
          <w:szCs w:val="24"/>
        </w:rPr>
        <w:t xml:space="preserve">Part A: Classification According To Bio-Data </w:t>
      </w:r>
    </w:p>
    <w:p w:rsidR="00C803B5" w:rsidRPr="00611B1A" w:rsidRDefault="00C803B5" w:rsidP="00C803B5">
      <w:pPr>
        <w:jc w:val="both"/>
        <w:rPr>
          <w:rFonts w:ascii="Times New Roman" w:hAnsi="Times New Roman"/>
          <w:b/>
          <w:sz w:val="24"/>
          <w:szCs w:val="24"/>
        </w:rPr>
      </w:pPr>
      <w:r w:rsidRPr="00611B1A">
        <w:rPr>
          <w:rFonts w:ascii="Times New Roman" w:hAnsi="Times New Roman"/>
          <w:b/>
          <w:sz w:val="24"/>
          <w:szCs w:val="24"/>
        </w:rPr>
        <w:t>4.2.1: “Respondents analysis by Age”</w:t>
      </w:r>
    </w:p>
    <w:tbl>
      <w:tblPr>
        <w:tblW w:w="885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771"/>
        <w:gridCol w:w="1771"/>
        <w:gridCol w:w="1771"/>
        <w:gridCol w:w="1771"/>
        <w:gridCol w:w="1772"/>
      </w:tblGrid>
      <w:tr w:rsidR="00C803B5" w:rsidRPr="00611B1A" w:rsidTr="00D82A4F">
        <w:tc>
          <w:tcPr>
            <w:tcW w:w="1771"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Age</w:t>
            </w:r>
          </w:p>
        </w:tc>
        <w:tc>
          <w:tcPr>
            <w:tcW w:w="1771"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 xml:space="preserve">Frequency </w:t>
            </w:r>
          </w:p>
        </w:tc>
        <w:tc>
          <w:tcPr>
            <w:tcW w:w="1771"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 (%)</w:t>
            </w:r>
          </w:p>
        </w:tc>
        <w:tc>
          <w:tcPr>
            <w:tcW w:w="1771"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 xml:space="preserve">Valid percent (%) </w:t>
            </w:r>
          </w:p>
        </w:tc>
        <w:tc>
          <w:tcPr>
            <w:tcW w:w="1772"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Cumulative percent (%)</w:t>
            </w:r>
          </w:p>
        </w:tc>
      </w:tr>
      <w:tr w:rsidR="00C803B5" w:rsidRPr="00611B1A" w:rsidTr="00D82A4F">
        <w:tc>
          <w:tcPr>
            <w:tcW w:w="1771"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21 -30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27</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54.0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54.0</w:t>
            </w:r>
          </w:p>
        </w:tc>
        <w:tc>
          <w:tcPr>
            <w:tcW w:w="177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54.0</w:t>
            </w:r>
          </w:p>
        </w:tc>
      </w:tr>
      <w:tr w:rsidR="00C803B5" w:rsidRPr="00611B1A" w:rsidTr="00D82A4F">
        <w:tc>
          <w:tcPr>
            <w:tcW w:w="1771"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31 – 40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11</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77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76.0</w:t>
            </w:r>
          </w:p>
        </w:tc>
      </w:tr>
      <w:tr w:rsidR="00C803B5" w:rsidRPr="00611B1A" w:rsidTr="00D82A4F">
        <w:tc>
          <w:tcPr>
            <w:tcW w:w="1771"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41 – 50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16.0</w:t>
            </w:r>
          </w:p>
        </w:tc>
        <w:tc>
          <w:tcPr>
            <w:tcW w:w="177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92.0</w:t>
            </w:r>
          </w:p>
        </w:tc>
      </w:tr>
      <w:tr w:rsidR="00C803B5" w:rsidRPr="00611B1A" w:rsidTr="00D82A4F">
        <w:tc>
          <w:tcPr>
            <w:tcW w:w="1771"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ABOVE 50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77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c>
          <w:tcPr>
            <w:tcW w:w="1771"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72" w:type="dxa"/>
            <w:shd w:val="clear" w:color="auto" w:fill="auto"/>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autoSpaceDE w:val="0"/>
        <w:autoSpaceDN w:val="0"/>
        <w:adjustRightInd w:val="0"/>
        <w:spacing w:after="0" w:line="240" w:lineRule="auto"/>
        <w:rPr>
          <w:rFonts w:ascii="Times New Roman" w:hAnsi="Times New Roman"/>
          <w:sz w:val="24"/>
          <w:szCs w:val="24"/>
        </w:rPr>
      </w:pPr>
      <w:r w:rsidRPr="00611B1A">
        <w:rPr>
          <w:rFonts w:ascii="Times New Roman" w:hAnsi="Times New Roman"/>
          <w:sz w:val="24"/>
          <w:szCs w:val="24"/>
        </w:rPr>
        <w:tab/>
        <w:t>The table above shows that 27 (54.0%) of the entire respondents are between the age 21-30 years, 11 (22.0%) fall between the age 31-40 years, 8 (16.0%) also fall between the age of 41-50 and 4 (8.0%) also fall between the age of above 50.</w:t>
      </w:r>
    </w:p>
    <w:p w:rsidR="00C803B5" w:rsidRPr="00611B1A" w:rsidRDefault="00C803B5" w:rsidP="00C803B5">
      <w:pPr>
        <w:ind w:firstLine="720"/>
        <w:jc w:val="both"/>
        <w:rPr>
          <w:rFonts w:ascii="Times New Roman" w:hAnsi="Times New Roman"/>
          <w:sz w:val="24"/>
          <w:szCs w:val="24"/>
        </w:rPr>
      </w:pPr>
      <w:r w:rsidRPr="00611B1A">
        <w:rPr>
          <w:rFonts w:ascii="Times New Roman" w:hAnsi="Times New Roman"/>
          <w:b/>
          <w:noProof/>
          <w:sz w:val="24"/>
          <w:szCs w:val="24"/>
        </w:rPr>
        <w:lastRenderedPageBreak/>
        <w:drawing>
          <wp:inline distT="0" distB="0" distL="0" distR="0">
            <wp:extent cx="3411220" cy="272732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3411220" cy="2727325"/>
                    </a:xfrm>
                    <a:prstGeom prst="rect">
                      <a:avLst/>
                    </a:prstGeom>
                    <a:noFill/>
                    <a:ln w="9525">
                      <a:noFill/>
                      <a:miter lim="800000"/>
                      <a:headEnd/>
                      <a:tailEnd/>
                    </a:ln>
                  </pic:spPr>
                </pic:pic>
              </a:graphicData>
            </a:graphic>
          </wp:inline>
        </w:drawing>
      </w:r>
    </w:p>
    <w:p w:rsidR="00C803B5" w:rsidRPr="00611B1A" w:rsidRDefault="00C803B5" w:rsidP="00C803B5">
      <w:pPr>
        <w:jc w:val="both"/>
        <w:rPr>
          <w:rFonts w:ascii="Times New Roman" w:hAnsi="Times New Roman"/>
          <w:b/>
          <w:sz w:val="24"/>
          <w:szCs w:val="24"/>
        </w:rPr>
      </w:pPr>
      <w:r w:rsidRPr="00611B1A">
        <w:rPr>
          <w:rFonts w:ascii="Times New Roman" w:hAnsi="Times New Roman"/>
          <w:b/>
          <w:sz w:val="24"/>
          <w:szCs w:val="24"/>
        </w:rPr>
        <w:t>4.2.2: Respondents Analysis by Sex.</w:t>
      </w:r>
    </w:p>
    <w:tbl>
      <w:tblPr>
        <w:tblW w:w="8856"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08"/>
        <w:gridCol w:w="1440"/>
        <w:gridCol w:w="1065"/>
        <w:gridCol w:w="1771"/>
        <w:gridCol w:w="1772"/>
      </w:tblGrid>
      <w:tr w:rsidR="00C803B5" w:rsidRPr="00611B1A" w:rsidTr="00D82A4F">
        <w:tc>
          <w:tcPr>
            <w:tcW w:w="2808"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Gender</w:t>
            </w:r>
          </w:p>
        </w:tc>
        <w:tc>
          <w:tcPr>
            <w:tcW w:w="144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Frequency</w:t>
            </w:r>
          </w:p>
        </w:tc>
        <w:tc>
          <w:tcPr>
            <w:tcW w:w="106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 (%)</w:t>
            </w:r>
          </w:p>
        </w:tc>
        <w:tc>
          <w:tcPr>
            <w:tcW w:w="1771"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Valid percent (%)</w:t>
            </w:r>
          </w:p>
        </w:tc>
        <w:tc>
          <w:tcPr>
            <w:tcW w:w="1772"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Cumulative percent (%)</w:t>
            </w:r>
          </w:p>
        </w:tc>
      </w:tr>
      <w:tr w:rsidR="00C803B5" w:rsidRPr="00611B1A" w:rsidTr="00D82A4F">
        <w:tc>
          <w:tcPr>
            <w:tcW w:w="280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MALE</w:t>
            </w:r>
          </w:p>
        </w:tc>
        <w:tc>
          <w:tcPr>
            <w:tcW w:w="144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24</w:t>
            </w:r>
          </w:p>
        </w:tc>
        <w:tc>
          <w:tcPr>
            <w:tcW w:w="106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48.0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49.0</w:t>
            </w:r>
          </w:p>
        </w:tc>
        <w:tc>
          <w:tcPr>
            <w:tcW w:w="177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49.0</w:t>
            </w:r>
          </w:p>
        </w:tc>
      </w:tr>
      <w:tr w:rsidR="00C803B5" w:rsidRPr="00611B1A" w:rsidTr="00D82A4F">
        <w:tc>
          <w:tcPr>
            <w:tcW w:w="280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FEMALE</w:t>
            </w:r>
          </w:p>
        </w:tc>
        <w:tc>
          <w:tcPr>
            <w:tcW w:w="144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25</w:t>
            </w:r>
          </w:p>
        </w:tc>
        <w:tc>
          <w:tcPr>
            <w:tcW w:w="106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51.0</w:t>
            </w:r>
          </w:p>
        </w:tc>
        <w:tc>
          <w:tcPr>
            <w:tcW w:w="177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c>
          <w:tcPr>
            <w:tcW w:w="280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44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06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98.0</w:t>
            </w:r>
          </w:p>
        </w:tc>
        <w:tc>
          <w:tcPr>
            <w:tcW w:w="1771"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72" w:type="dxa"/>
            <w:shd w:val="clear" w:color="auto" w:fill="auto"/>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table above denotes that 24 representing (49%) of the total respondents are male while 25 representing (51%) are female. This has shown that more female responded to the questionnaire than male. It implies that female has more information about Eco</w:t>
      </w:r>
      <w:r w:rsidR="003D192D">
        <w:rPr>
          <w:rFonts w:ascii="Times New Roman" w:hAnsi="Times New Roman"/>
          <w:sz w:val="24"/>
          <w:szCs w:val="24"/>
        </w:rPr>
        <w:t>organization</w:t>
      </w:r>
      <w:r w:rsidRPr="00611B1A">
        <w:rPr>
          <w:rFonts w:ascii="Times New Roman" w:hAnsi="Times New Roman"/>
          <w:sz w:val="24"/>
          <w:szCs w:val="24"/>
        </w:rPr>
        <w:t xml:space="preserve"> than male.</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b/>
          <w:noProof/>
          <w:sz w:val="24"/>
          <w:szCs w:val="24"/>
        </w:rPr>
        <w:lastRenderedPageBreak/>
        <w:drawing>
          <wp:inline distT="0" distB="0" distL="0" distR="0">
            <wp:extent cx="4214495" cy="337121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4214495" cy="3371215"/>
                    </a:xfrm>
                    <a:prstGeom prst="rect">
                      <a:avLst/>
                    </a:prstGeom>
                    <a:noFill/>
                    <a:ln w="9525">
                      <a:noFill/>
                      <a:miter lim="800000"/>
                      <a:headEnd/>
                      <a:tailEnd/>
                    </a:ln>
                  </pic:spPr>
                </pic:pic>
              </a:graphicData>
            </a:graphic>
          </wp:inline>
        </w:drawing>
      </w:r>
    </w:p>
    <w:p w:rsidR="00C803B5" w:rsidRPr="00611B1A" w:rsidRDefault="00C803B5" w:rsidP="00C803B5">
      <w:pPr>
        <w:jc w:val="both"/>
        <w:rPr>
          <w:rFonts w:ascii="Times New Roman" w:hAnsi="Times New Roman"/>
          <w:b/>
          <w:sz w:val="24"/>
          <w:szCs w:val="24"/>
        </w:rPr>
      </w:pPr>
      <w:r w:rsidRPr="00611B1A">
        <w:rPr>
          <w:rFonts w:ascii="Times New Roman" w:hAnsi="Times New Roman"/>
          <w:b/>
          <w:sz w:val="24"/>
          <w:szCs w:val="24"/>
        </w:rPr>
        <w:t>4.2.3: “Respondents analysis by Marital Status”</w:t>
      </w:r>
    </w:p>
    <w:tbl>
      <w:tblPr>
        <w:tblW w:w="852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38"/>
        <w:gridCol w:w="1599"/>
        <w:gridCol w:w="1534"/>
        <w:gridCol w:w="1531"/>
        <w:gridCol w:w="1623"/>
      </w:tblGrid>
      <w:tr w:rsidR="00C803B5" w:rsidRPr="00611B1A" w:rsidTr="00D82A4F">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Status</w:t>
            </w:r>
          </w:p>
        </w:tc>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Frequency</w:t>
            </w:r>
          </w:p>
        </w:tc>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 (%)</w:t>
            </w:r>
          </w:p>
        </w:tc>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Valid percent (%)</w:t>
            </w:r>
          </w:p>
        </w:tc>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Cumulative percent (%)</w:t>
            </w:r>
          </w:p>
        </w:tc>
      </w:tr>
      <w:tr w:rsidR="00C803B5" w:rsidRPr="00611B1A" w:rsidTr="00D82A4F">
        <w:tc>
          <w:tcPr>
            <w:tcW w:w="1705"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SINGLE</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23</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r>
      <w:tr w:rsidR="00C803B5" w:rsidRPr="00611B1A" w:rsidTr="00D82A4F">
        <w:tc>
          <w:tcPr>
            <w:tcW w:w="1705"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MARRIED</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90.0</w:t>
            </w:r>
          </w:p>
        </w:tc>
      </w:tr>
      <w:tr w:rsidR="00C803B5" w:rsidRPr="00611B1A" w:rsidTr="00D82A4F">
        <w:tc>
          <w:tcPr>
            <w:tcW w:w="1705"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DIVORCED/SEPARATED</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c>
          <w:tcPr>
            <w:tcW w:w="1705"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05" w:type="dxa"/>
            <w:shd w:val="clear" w:color="auto" w:fill="auto"/>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jc w:val="both"/>
        <w:rPr>
          <w:rFonts w:ascii="Times New Roman" w:hAnsi="Times New Roman"/>
          <w:sz w:val="24"/>
          <w:szCs w:val="24"/>
        </w:rPr>
      </w:pPr>
      <w:r w:rsidRPr="00611B1A">
        <w:rPr>
          <w:rFonts w:ascii="Times New Roman" w:hAnsi="Times New Roman"/>
          <w:sz w:val="24"/>
          <w:szCs w:val="24"/>
        </w:rPr>
        <w:tab/>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above table indicates that 23 (46%) represents single, 22 (44%) represents married and 5 (10%) represents divorce/ separated. Youth has more responses to the questionnaire than the married and others.</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b/>
          <w:noProof/>
          <w:sz w:val="24"/>
          <w:szCs w:val="24"/>
        </w:rPr>
        <w:lastRenderedPageBreak/>
        <w:drawing>
          <wp:inline distT="0" distB="0" distL="0" distR="0">
            <wp:extent cx="4118610" cy="3291840"/>
            <wp:effectExtent l="1905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4118610" cy="3291840"/>
                    </a:xfrm>
                    <a:prstGeom prst="rect">
                      <a:avLst/>
                    </a:prstGeom>
                    <a:noFill/>
                    <a:ln w="9525">
                      <a:noFill/>
                      <a:miter lim="800000"/>
                      <a:headEnd/>
                      <a:tailEnd/>
                    </a:ln>
                  </pic:spPr>
                </pic:pic>
              </a:graphicData>
            </a:graphic>
          </wp:inline>
        </w:drawing>
      </w:r>
    </w:p>
    <w:p w:rsidR="00C803B5" w:rsidRPr="00611B1A" w:rsidRDefault="00C803B5" w:rsidP="00C803B5">
      <w:pPr>
        <w:numPr>
          <w:ilvl w:val="2"/>
          <w:numId w:val="29"/>
        </w:numPr>
        <w:spacing w:after="0" w:line="240" w:lineRule="auto"/>
        <w:jc w:val="both"/>
        <w:rPr>
          <w:rFonts w:ascii="Times New Roman" w:hAnsi="Times New Roman"/>
          <w:b/>
          <w:sz w:val="24"/>
          <w:szCs w:val="24"/>
        </w:rPr>
      </w:pPr>
      <w:r w:rsidRPr="00611B1A">
        <w:rPr>
          <w:rFonts w:ascii="Times New Roman" w:hAnsi="Times New Roman"/>
          <w:b/>
          <w:sz w:val="24"/>
          <w:szCs w:val="24"/>
        </w:rPr>
        <w:t>“Respondents analysis by Education”</w:t>
      </w:r>
    </w:p>
    <w:tbl>
      <w:tblPr>
        <w:tblW w:w="955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068"/>
        <w:gridCol w:w="1260"/>
        <w:gridCol w:w="938"/>
        <w:gridCol w:w="1942"/>
        <w:gridCol w:w="1350"/>
      </w:tblGrid>
      <w:tr w:rsidR="00C803B5" w:rsidRPr="00611B1A" w:rsidTr="00D82A4F">
        <w:tc>
          <w:tcPr>
            <w:tcW w:w="4068"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Qualification</w:t>
            </w:r>
          </w:p>
        </w:tc>
        <w:tc>
          <w:tcPr>
            <w:tcW w:w="126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Frequency</w:t>
            </w:r>
          </w:p>
        </w:tc>
        <w:tc>
          <w:tcPr>
            <w:tcW w:w="938"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 (%)</w:t>
            </w:r>
          </w:p>
        </w:tc>
        <w:tc>
          <w:tcPr>
            <w:tcW w:w="1942"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Valid percent (%)</w:t>
            </w:r>
          </w:p>
        </w:tc>
        <w:tc>
          <w:tcPr>
            <w:tcW w:w="135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Cumulative percent (%)</w:t>
            </w:r>
          </w:p>
        </w:tc>
      </w:tr>
      <w:tr w:rsidR="00C803B5" w:rsidRPr="00611B1A" w:rsidTr="00D82A4F">
        <w:tc>
          <w:tcPr>
            <w:tcW w:w="406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PROFESSIONAL QUALIFICATION (ICAN / CIBN / ANAN)</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w:t>
            </w:r>
          </w:p>
        </w:tc>
        <w:tc>
          <w:tcPr>
            <w:tcW w:w="938"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24.0</w:t>
            </w:r>
          </w:p>
        </w:tc>
        <w:tc>
          <w:tcPr>
            <w:tcW w:w="194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24.0</w:t>
            </w:r>
          </w:p>
        </w:tc>
        <w:tc>
          <w:tcPr>
            <w:tcW w:w="135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24.0</w:t>
            </w:r>
          </w:p>
        </w:tc>
      </w:tr>
      <w:tr w:rsidR="00C803B5" w:rsidRPr="00611B1A" w:rsidTr="00D82A4F">
        <w:tc>
          <w:tcPr>
            <w:tcW w:w="406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POST GRADUATE (MBA/ MSC/ PHD)</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23</w:t>
            </w:r>
          </w:p>
        </w:tc>
        <w:tc>
          <w:tcPr>
            <w:tcW w:w="938"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94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35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70.0</w:t>
            </w:r>
          </w:p>
        </w:tc>
      </w:tr>
      <w:tr w:rsidR="00C803B5" w:rsidRPr="00611B1A" w:rsidTr="00D82A4F">
        <w:tc>
          <w:tcPr>
            <w:tcW w:w="406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TERTIARY EDUCATION (FIRST DEGREE/ HND)</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w:t>
            </w:r>
          </w:p>
        </w:tc>
        <w:tc>
          <w:tcPr>
            <w:tcW w:w="938"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28.0</w:t>
            </w:r>
          </w:p>
        </w:tc>
        <w:tc>
          <w:tcPr>
            <w:tcW w:w="194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28.0</w:t>
            </w:r>
          </w:p>
        </w:tc>
        <w:tc>
          <w:tcPr>
            <w:tcW w:w="135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98.0</w:t>
            </w:r>
          </w:p>
        </w:tc>
      </w:tr>
      <w:tr w:rsidR="00C803B5" w:rsidRPr="00611B1A" w:rsidTr="00D82A4F">
        <w:tc>
          <w:tcPr>
            <w:tcW w:w="406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POST SECONDARY EDUCATION (NATIONAL DIPLOMA/ NCE)</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938"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94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5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c>
          <w:tcPr>
            <w:tcW w:w="406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938"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94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50" w:type="dxa"/>
            <w:shd w:val="clear" w:color="auto" w:fill="auto"/>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jc w:val="both"/>
        <w:rPr>
          <w:rFonts w:ascii="Times New Roman" w:hAnsi="Times New Roman"/>
          <w:sz w:val="24"/>
          <w:szCs w:val="24"/>
        </w:rPr>
      </w:pPr>
      <w:r w:rsidRPr="00611B1A">
        <w:rPr>
          <w:rFonts w:ascii="Times New Roman" w:hAnsi="Times New Roman"/>
          <w:sz w:val="24"/>
          <w:szCs w:val="24"/>
        </w:rPr>
        <w:tab/>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above table indicates that 12 (24%) represents professional qualification, 23 (46%) represents post graduate qualification, 14 (28%) represents tertiary education while 1(2%) represents post-secondary education.post graduate has more access to the information required in the questionnaire than others.</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b/>
          <w:noProof/>
          <w:sz w:val="24"/>
          <w:szCs w:val="24"/>
        </w:rPr>
        <w:lastRenderedPageBreak/>
        <w:drawing>
          <wp:inline distT="0" distB="0" distL="0" distR="0">
            <wp:extent cx="3951605" cy="31565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3951605" cy="3156585"/>
                    </a:xfrm>
                    <a:prstGeom prst="rect">
                      <a:avLst/>
                    </a:prstGeom>
                    <a:noFill/>
                    <a:ln w="9525">
                      <a:noFill/>
                      <a:miter lim="800000"/>
                      <a:headEnd/>
                      <a:tailEnd/>
                    </a:ln>
                  </pic:spPr>
                </pic:pic>
              </a:graphicData>
            </a:graphic>
          </wp:inline>
        </w:drawing>
      </w:r>
    </w:p>
    <w:p w:rsidR="00C803B5" w:rsidRPr="00611B1A" w:rsidRDefault="00C803B5" w:rsidP="00C803B5">
      <w:pPr>
        <w:ind w:left="720" w:firstLine="720"/>
        <w:jc w:val="both"/>
        <w:rPr>
          <w:rFonts w:ascii="Times New Roman" w:hAnsi="Times New Roman"/>
          <w:sz w:val="24"/>
          <w:szCs w:val="24"/>
        </w:rPr>
      </w:pPr>
    </w:p>
    <w:p w:rsidR="00C803B5" w:rsidRPr="00611B1A" w:rsidRDefault="00C803B5" w:rsidP="00C803B5">
      <w:pPr>
        <w:numPr>
          <w:ilvl w:val="2"/>
          <w:numId w:val="29"/>
        </w:numPr>
        <w:spacing w:after="0" w:line="240" w:lineRule="auto"/>
        <w:jc w:val="both"/>
        <w:rPr>
          <w:rFonts w:ascii="Times New Roman" w:hAnsi="Times New Roman"/>
          <w:b/>
          <w:sz w:val="24"/>
          <w:szCs w:val="24"/>
        </w:rPr>
      </w:pPr>
      <w:r w:rsidRPr="00611B1A">
        <w:rPr>
          <w:rFonts w:ascii="Times New Roman" w:hAnsi="Times New Roman"/>
          <w:b/>
          <w:sz w:val="24"/>
          <w:szCs w:val="24"/>
        </w:rPr>
        <w:t>“Respondents analysis by Length of Service at Eco</w:t>
      </w:r>
      <w:r w:rsidR="003D192D">
        <w:rPr>
          <w:rFonts w:ascii="Times New Roman" w:hAnsi="Times New Roman"/>
          <w:b/>
          <w:sz w:val="24"/>
          <w:szCs w:val="24"/>
        </w:rPr>
        <w:t>organization</w:t>
      </w:r>
      <w:r w:rsidRPr="00611B1A">
        <w:rPr>
          <w:rFonts w:ascii="Times New Roman" w:hAnsi="Times New Roman"/>
          <w:b/>
          <w:sz w:val="24"/>
          <w:szCs w:val="24"/>
        </w:rPr>
        <w:t xml:space="preserve"> Nigeria Plc”</w:t>
      </w:r>
    </w:p>
    <w:tbl>
      <w:tblPr>
        <w:tblW w:w="852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48"/>
        <w:gridCol w:w="1620"/>
        <w:gridCol w:w="1260"/>
        <w:gridCol w:w="1492"/>
        <w:gridCol w:w="1705"/>
      </w:tblGrid>
      <w:tr w:rsidR="00C803B5" w:rsidRPr="00611B1A" w:rsidTr="00D82A4F">
        <w:tc>
          <w:tcPr>
            <w:tcW w:w="2448"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 xml:space="preserve">Years </w:t>
            </w:r>
          </w:p>
        </w:tc>
        <w:tc>
          <w:tcPr>
            <w:tcW w:w="162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Frequency</w:t>
            </w:r>
          </w:p>
        </w:tc>
        <w:tc>
          <w:tcPr>
            <w:tcW w:w="126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 (%)</w:t>
            </w:r>
          </w:p>
        </w:tc>
        <w:tc>
          <w:tcPr>
            <w:tcW w:w="1492"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Valid percent (%)</w:t>
            </w:r>
          </w:p>
        </w:tc>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Cumulative percent (%)</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LESS THAN ONE YEAR</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11</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1-3 YEARS</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62.0</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3-6 YEARS</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24.0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24.0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86.0</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ABOVE 6 YEARS</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05" w:type="dxa"/>
            <w:shd w:val="clear" w:color="auto" w:fill="auto"/>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above table indicate that 11 (22%) represents respondents with less than one year length of service, 20 (40%) represents respondents with 1-3 years length of service, 12 (24%) respondents with 3-6 years length of service, while 7 (14%) represents respondents with above 6 years length of service. The majority of the respondents are within 1-3years length of service at Eco</w:t>
      </w:r>
      <w:r w:rsidR="003D192D">
        <w:rPr>
          <w:rFonts w:ascii="Times New Roman" w:hAnsi="Times New Roman"/>
          <w:sz w:val="24"/>
          <w:szCs w:val="24"/>
        </w:rPr>
        <w:t>organization</w:t>
      </w:r>
      <w:r w:rsidRPr="00611B1A">
        <w:rPr>
          <w:rFonts w:ascii="Times New Roman" w:hAnsi="Times New Roman"/>
          <w:sz w:val="24"/>
          <w:szCs w:val="24"/>
        </w:rPr>
        <w:t xml:space="preserve"> Nigeria plc has more access to the questionnaire than the others.</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noProof/>
          <w:sz w:val="24"/>
          <w:szCs w:val="24"/>
        </w:rPr>
        <w:lastRenderedPageBreak/>
        <w:drawing>
          <wp:inline distT="0" distB="0" distL="0" distR="0">
            <wp:extent cx="4142740" cy="331597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4142740" cy="3315970"/>
                    </a:xfrm>
                    <a:prstGeom prst="rect">
                      <a:avLst/>
                    </a:prstGeom>
                    <a:noFill/>
                    <a:ln w="9525">
                      <a:noFill/>
                      <a:miter lim="800000"/>
                      <a:headEnd/>
                      <a:tailEnd/>
                    </a:ln>
                  </pic:spPr>
                </pic:pic>
              </a:graphicData>
            </a:graphic>
          </wp:inline>
        </w:drawing>
      </w:r>
    </w:p>
    <w:p w:rsidR="00C803B5" w:rsidRPr="00611B1A" w:rsidRDefault="00C803B5" w:rsidP="00C803B5">
      <w:pPr>
        <w:numPr>
          <w:ilvl w:val="2"/>
          <w:numId w:val="29"/>
        </w:numPr>
        <w:spacing w:after="0" w:line="240" w:lineRule="auto"/>
        <w:jc w:val="both"/>
        <w:rPr>
          <w:rFonts w:ascii="Times New Roman" w:hAnsi="Times New Roman"/>
          <w:b/>
          <w:sz w:val="24"/>
          <w:szCs w:val="24"/>
        </w:rPr>
      </w:pPr>
      <w:r w:rsidRPr="00611B1A">
        <w:rPr>
          <w:rFonts w:ascii="Times New Roman" w:hAnsi="Times New Roman"/>
          <w:b/>
          <w:sz w:val="24"/>
          <w:szCs w:val="24"/>
        </w:rPr>
        <w:t>“Respondents analysis by Position Held”</w:t>
      </w:r>
    </w:p>
    <w:tbl>
      <w:tblPr>
        <w:tblW w:w="852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448"/>
        <w:gridCol w:w="1620"/>
        <w:gridCol w:w="1260"/>
        <w:gridCol w:w="1492"/>
        <w:gridCol w:w="1705"/>
      </w:tblGrid>
      <w:tr w:rsidR="00C803B5" w:rsidRPr="00611B1A" w:rsidTr="00D82A4F">
        <w:tc>
          <w:tcPr>
            <w:tcW w:w="2448" w:type="dxa"/>
            <w:shd w:val="clear" w:color="auto" w:fill="auto"/>
          </w:tcPr>
          <w:p w:rsidR="00C803B5" w:rsidRPr="00611B1A" w:rsidRDefault="00C803B5" w:rsidP="00D82A4F">
            <w:pPr>
              <w:pStyle w:val="ListParagraph"/>
              <w:jc w:val="both"/>
              <w:rPr>
                <w:rFonts w:ascii="Times New Roman" w:eastAsia="Times New Roman" w:hAnsi="Times New Roman"/>
                <w:sz w:val="24"/>
                <w:szCs w:val="24"/>
              </w:rPr>
            </w:pPr>
            <w:r w:rsidRPr="00611B1A">
              <w:rPr>
                <w:rFonts w:ascii="Times New Roman" w:eastAsia="Times New Roman" w:hAnsi="Times New Roman"/>
                <w:sz w:val="24"/>
                <w:szCs w:val="24"/>
              </w:rPr>
              <w:t>Position</w:t>
            </w:r>
          </w:p>
        </w:tc>
        <w:tc>
          <w:tcPr>
            <w:tcW w:w="162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Frequency</w:t>
            </w:r>
          </w:p>
        </w:tc>
        <w:tc>
          <w:tcPr>
            <w:tcW w:w="1260"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Percent (%)</w:t>
            </w:r>
          </w:p>
        </w:tc>
        <w:tc>
          <w:tcPr>
            <w:tcW w:w="1492"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Valid percent (%)</w:t>
            </w:r>
          </w:p>
        </w:tc>
        <w:tc>
          <w:tcPr>
            <w:tcW w:w="1705" w:type="dxa"/>
            <w:shd w:val="clear" w:color="auto" w:fill="auto"/>
          </w:tcPr>
          <w:p w:rsidR="00C803B5" w:rsidRPr="00611B1A" w:rsidRDefault="00C803B5" w:rsidP="00D82A4F">
            <w:pPr>
              <w:jc w:val="both"/>
              <w:rPr>
                <w:rFonts w:ascii="Times New Roman" w:eastAsia="Times New Roman" w:hAnsi="Times New Roman"/>
                <w:sz w:val="24"/>
                <w:szCs w:val="24"/>
              </w:rPr>
            </w:pPr>
            <w:r w:rsidRPr="00611B1A">
              <w:rPr>
                <w:rFonts w:ascii="Times New Roman" w:eastAsia="Times New Roman" w:hAnsi="Times New Roman"/>
                <w:sz w:val="24"/>
                <w:szCs w:val="24"/>
              </w:rPr>
              <w:t>Cumulative percent (%)</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TOP MANAGEMENT LEVEL</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16.3</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16.3</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MIDDLE MANAGEMENT LEVEL</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21</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42.0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42.9</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59.2</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SUPERVISORY LEVEL</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28.0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28.6</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87.8</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TACTICAL LEVEL</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12.2</w:t>
            </w:r>
          </w:p>
        </w:tc>
        <w:tc>
          <w:tcPr>
            <w:tcW w:w="1705"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c>
          <w:tcPr>
            <w:tcW w:w="2448" w:type="dxa"/>
            <w:shd w:val="clear" w:color="auto" w:fill="auto"/>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62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260"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98.0</w:t>
            </w:r>
          </w:p>
        </w:tc>
        <w:tc>
          <w:tcPr>
            <w:tcW w:w="1492" w:type="dxa"/>
            <w:shd w:val="clear" w:color="auto" w:fill="auto"/>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705" w:type="dxa"/>
            <w:shd w:val="clear" w:color="auto" w:fill="auto"/>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jc w:val="both"/>
        <w:rPr>
          <w:rFonts w:ascii="Times New Roman" w:hAnsi="Times New Roman"/>
          <w:sz w:val="24"/>
          <w:szCs w:val="24"/>
        </w:rPr>
      </w:pPr>
      <w:r w:rsidRPr="00611B1A">
        <w:rPr>
          <w:rFonts w:ascii="Times New Roman" w:hAnsi="Times New Roman"/>
          <w:sz w:val="24"/>
          <w:szCs w:val="24"/>
        </w:rPr>
        <w:tab/>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above table indicates that 8 (16.3%) represents Top Level, 21 (42.9%) represents Middle level, 14 (28%) represents Supervisory level while 6 (12.2%) represents Tactical level. Middle level staff has more access to the questionnaire than the others.</w:t>
      </w:r>
    </w:p>
    <w:p w:rsidR="00C803B5" w:rsidRPr="00611B1A" w:rsidRDefault="00C803B5" w:rsidP="00C803B5">
      <w:pPr>
        <w:jc w:val="center"/>
        <w:rPr>
          <w:rFonts w:ascii="Times New Roman" w:hAnsi="Times New Roman"/>
          <w:sz w:val="24"/>
          <w:szCs w:val="24"/>
        </w:rPr>
      </w:pPr>
      <w:r w:rsidRPr="00611B1A">
        <w:rPr>
          <w:rFonts w:ascii="Times New Roman" w:hAnsi="Times New Roman"/>
          <w:b/>
          <w:noProof/>
          <w:sz w:val="24"/>
          <w:szCs w:val="24"/>
        </w:rPr>
        <w:lastRenderedPageBreak/>
        <w:drawing>
          <wp:inline distT="0" distB="0" distL="0" distR="0">
            <wp:extent cx="4222115" cy="3379470"/>
            <wp:effectExtent l="19050" t="0" r="6985"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srcRect/>
                    <a:stretch>
                      <a:fillRect/>
                    </a:stretch>
                  </pic:blipFill>
                  <pic:spPr bwMode="auto">
                    <a:xfrm>
                      <a:off x="0" y="0"/>
                      <a:ext cx="4222115" cy="3379470"/>
                    </a:xfrm>
                    <a:prstGeom prst="rect">
                      <a:avLst/>
                    </a:prstGeom>
                    <a:noFill/>
                    <a:ln w="9525">
                      <a:noFill/>
                      <a:miter lim="800000"/>
                      <a:headEnd/>
                      <a:tailEnd/>
                    </a:ln>
                  </pic:spPr>
                </pic:pic>
              </a:graphicData>
            </a:graphic>
          </wp:inline>
        </w:drawing>
      </w:r>
    </w:p>
    <w:tbl>
      <w:tblPr>
        <w:tblW w:w="773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1957"/>
        <w:gridCol w:w="1165"/>
        <w:gridCol w:w="1018"/>
        <w:gridCol w:w="1394"/>
        <w:gridCol w:w="1468"/>
      </w:tblGrid>
      <w:tr w:rsidR="00C803B5" w:rsidRPr="00611B1A" w:rsidTr="00D82A4F">
        <w:trPr>
          <w:cantSplit/>
          <w:tblHeader/>
        </w:trPr>
        <w:tc>
          <w:tcPr>
            <w:tcW w:w="7737"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b/>
                <w:bCs/>
                <w:sz w:val="18"/>
                <w:szCs w:val="18"/>
              </w:rPr>
              <w:t>4.2.7 THERE ARE ADEQUATE ASSETS LISTING DONE BY MANAGEMENT</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95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195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35</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70.0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78.0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 xml:space="preserve">The above table indicates that 1 (2%) represents respondents who disagreed that there are adequate assets listing done by management, 3 (6%) represents respondents that can’t decide whether or not there are adequate assets listing done by management, 35 (70%) represents respondents that agreed that there are adequate assets listing done by management and 11 (22%) represents respondents that strongly agreed that there are adequate assets listing done by management. </w:t>
      </w:r>
    </w:p>
    <w:p w:rsidR="00C803B5" w:rsidRPr="00611B1A" w:rsidRDefault="00C803B5" w:rsidP="00C803B5">
      <w:pPr>
        <w:ind w:left="720" w:firstLine="720"/>
        <w:jc w:val="both"/>
        <w:rPr>
          <w:rFonts w:ascii="Times New Roman" w:hAnsi="Times New Roman"/>
          <w:sz w:val="24"/>
          <w:szCs w:val="24"/>
        </w:rPr>
      </w:pPr>
    </w:p>
    <w:p w:rsidR="00C803B5" w:rsidRPr="00611B1A" w:rsidRDefault="00C803B5" w:rsidP="00C803B5">
      <w:pPr>
        <w:ind w:left="720" w:firstLine="720"/>
        <w:jc w:val="both"/>
        <w:rPr>
          <w:rFonts w:ascii="Times New Roman" w:hAnsi="Times New Roman"/>
          <w:sz w:val="24"/>
          <w:szCs w:val="24"/>
        </w:rPr>
      </w:pPr>
    </w:p>
    <w:tbl>
      <w:tblPr>
        <w:tblW w:w="82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948"/>
        <w:gridCol w:w="2263"/>
        <w:gridCol w:w="1165"/>
        <w:gridCol w:w="1018"/>
        <w:gridCol w:w="1394"/>
        <w:gridCol w:w="1468"/>
      </w:tblGrid>
      <w:tr w:rsidR="00C803B5" w:rsidRPr="00611B1A" w:rsidTr="00D82A4F">
        <w:trPr>
          <w:cantSplit/>
          <w:tblHeader/>
        </w:trPr>
        <w:tc>
          <w:tcPr>
            <w:tcW w:w="8256"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lastRenderedPageBreak/>
              <w:t>4.2.8 POSITIONS IN PLACE ENSURE ASSETS ADDITIONS, DISPOSAL, REPLACEMENT AND TRANSFERS FOR PROPER ACCOUNTABILITY</w:t>
            </w:r>
          </w:p>
        </w:tc>
      </w:tr>
      <w:tr w:rsidR="00C803B5" w:rsidRPr="00611B1A" w:rsidTr="00D82A4F">
        <w:trPr>
          <w:cantSplit/>
          <w:tblHeader/>
        </w:trPr>
        <w:tc>
          <w:tcPr>
            <w:tcW w:w="9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948"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4.1</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12.2</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16.3</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34</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69.4</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85.7</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blHeader/>
        </w:trPr>
        <w:tc>
          <w:tcPr>
            <w:tcW w:w="948"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Missing</w:t>
            </w: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System</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Pr>
        <w:tc>
          <w:tcPr>
            <w:tcW w:w="3211"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 xml:space="preserve">The above table indicates that 1 (2%) represents respondent that strongly disagreed that position in place ensure assets addition, 1 (2%) represents respondent that  disagreed that position in place ensure assets addition, 6 (12.2%) represents respondents that can’t decide whether or not position in place ensures assets addition, 34 (69.4%) represents respondents that agreed that position in place ensures assets addition and 7 (14.3%) represents respondents that strongly agreed that position in place ensures assets addition. </w:t>
      </w:r>
    </w:p>
    <w:tbl>
      <w:tblPr>
        <w:tblW w:w="773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1957"/>
        <w:gridCol w:w="1165"/>
        <w:gridCol w:w="1018"/>
        <w:gridCol w:w="1394"/>
        <w:gridCol w:w="1468"/>
      </w:tblGrid>
      <w:tr w:rsidR="00C803B5" w:rsidRPr="00611B1A" w:rsidTr="00D82A4F">
        <w:trPr>
          <w:cantSplit/>
          <w:tblHeader/>
        </w:trPr>
        <w:tc>
          <w:tcPr>
            <w:tcW w:w="7737"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4.2.9 CAPITAL ASSETS PURCHASED ARE APPROVED BY APPROPRIATE LEVEL OF MANAGEMENT</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95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195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25</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 xml:space="preserve">The above table indicate that 2 (4.0%) represents respondents that disagreed that capital assets purchased are approved by appropriate level of management, 5 (10.0%) represents respondents that can’t decide whether or not that capital assets purchased are </w:t>
      </w:r>
      <w:r w:rsidRPr="00611B1A">
        <w:rPr>
          <w:rFonts w:ascii="Times New Roman" w:hAnsi="Times New Roman"/>
          <w:sz w:val="24"/>
          <w:szCs w:val="24"/>
        </w:rPr>
        <w:lastRenderedPageBreak/>
        <w:t>approved by appropriate level of management, 25 (50%) represents respondents that agreed that capital assets purchased are approved by appropriate level of management and 18 (36%) represents respondents that strongly agreed that capital assets purchased are approved by appropriate level of management.</w:t>
      </w:r>
    </w:p>
    <w:tbl>
      <w:tblPr>
        <w:tblW w:w="804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2263"/>
        <w:gridCol w:w="1165"/>
        <w:gridCol w:w="1018"/>
        <w:gridCol w:w="1394"/>
        <w:gridCol w:w="1468"/>
      </w:tblGrid>
      <w:tr w:rsidR="00C803B5" w:rsidRPr="00611B1A" w:rsidTr="00D82A4F">
        <w:trPr>
          <w:cantSplit/>
          <w:tblHeader/>
        </w:trPr>
        <w:tc>
          <w:tcPr>
            <w:tcW w:w="8043"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4.2.10 ASSETS NUMBERING IS DONE TO SHOW LOCATION AND PROTECTION OF THE ASSETS</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33</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 xml:space="preserve">The above table indicate that 2 (4.0%) represents respondents that strongly disagreed that assets numbering is done to show location and protection of the assets, 7 (14.0%) represents respondents that can’t decide whether or not assets numbering is done to show location and protection of the assets, 33 (66.0%) represents respondents that agreed that assets numbering is done to show location and protection of the assets and 8 (16.0%) represents respondents that strongly agreed that assets numbering is done to show location and protection of the assets. </w:t>
      </w:r>
    </w:p>
    <w:tbl>
      <w:tblPr>
        <w:tblW w:w="82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948"/>
        <w:gridCol w:w="2263"/>
        <w:gridCol w:w="1165"/>
        <w:gridCol w:w="1018"/>
        <w:gridCol w:w="1394"/>
        <w:gridCol w:w="1468"/>
      </w:tblGrid>
      <w:tr w:rsidR="00C803B5" w:rsidRPr="00611B1A" w:rsidTr="00D82A4F">
        <w:trPr>
          <w:cantSplit/>
          <w:tblHeader/>
        </w:trPr>
        <w:tc>
          <w:tcPr>
            <w:tcW w:w="8256"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b/>
                <w:bCs/>
                <w:sz w:val="18"/>
                <w:szCs w:val="18"/>
              </w:rPr>
              <w:t>4.2.11   THERE IS FREE ACCESS TO CHEQUE BOOKS AND ORGANIZATION ASSETS</w:t>
            </w:r>
          </w:p>
        </w:tc>
      </w:tr>
      <w:tr w:rsidR="00C803B5" w:rsidRPr="00611B1A" w:rsidTr="00D82A4F">
        <w:trPr>
          <w:cantSplit/>
          <w:tblHeader/>
        </w:trPr>
        <w:tc>
          <w:tcPr>
            <w:tcW w:w="9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948"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8.2</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8.2</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23</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46.9</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55.1</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69.4</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83.7</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16.3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blHeader/>
        </w:trPr>
        <w:tc>
          <w:tcPr>
            <w:tcW w:w="948"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Missing</w:t>
            </w: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System</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Pr>
        <w:tc>
          <w:tcPr>
            <w:tcW w:w="3211"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lastRenderedPageBreak/>
        <w:t xml:space="preserve">The above table indicates that 4 (8.2%) represents respondents that strongly disagreed that </w:t>
      </w:r>
      <w:r w:rsidRPr="00611B1A">
        <w:rPr>
          <w:rFonts w:ascii="Times New Roman" w:hAnsi="Times New Roman"/>
          <w:bCs/>
          <w:sz w:val="24"/>
          <w:szCs w:val="24"/>
        </w:rPr>
        <w:t>there is free access to cheque books and organization assets</w:t>
      </w:r>
      <w:r w:rsidRPr="00611B1A">
        <w:rPr>
          <w:rFonts w:ascii="Times New Roman" w:hAnsi="Times New Roman"/>
          <w:sz w:val="24"/>
          <w:szCs w:val="24"/>
        </w:rPr>
        <w:t xml:space="preserve">, 23 (46.9%) represents respondents that disagreed that </w:t>
      </w:r>
      <w:r w:rsidRPr="00611B1A">
        <w:rPr>
          <w:rFonts w:ascii="Times New Roman" w:hAnsi="Times New Roman"/>
          <w:bCs/>
          <w:sz w:val="24"/>
          <w:szCs w:val="24"/>
        </w:rPr>
        <w:t>there is free access to cheque books and organization assets</w:t>
      </w:r>
      <w:r w:rsidRPr="00611B1A">
        <w:rPr>
          <w:rFonts w:ascii="Times New Roman" w:hAnsi="Times New Roman"/>
          <w:sz w:val="24"/>
          <w:szCs w:val="24"/>
        </w:rPr>
        <w:t xml:space="preserve">, 7 (14.3%) represents respondents that can’t decide whether or not  </w:t>
      </w:r>
      <w:r w:rsidRPr="00611B1A">
        <w:rPr>
          <w:rFonts w:ascii="Times New Roman" w:hAnsi="Times New Roman"/>
          <w:bCs/>
          <w:sz w:val="24"/>
          <w:szCs w:val="24"/>
        </w:rPr>
        <w:t>there is free access to cheque books and organization assets</w:t>
      </w:r>
      <w:r w:rsidRPr="00611B1A">
        <w:rPr>
          <w:rFonts w:ascii="Times New Roman" w:hAnsi="Times New Roman"/>
          <w:sz w:val="24"/>
          <w:szCs w:val="24"/>
        </w:rPr>
        <w:t xml:space="preserve">, 7 (14.3%) represents respondents that agreed  that </w:t>
      </w:r>
      <w:r w:rsidRPr="00611B1A">
        <w:rPr>
          <w:rFonts w:ascii="Times New Roman" w:hAnsi="Times New Roman"/>
          <w:bCs/>
          <w:sz w:val="24"/>
          <w:szCs w:val="24"/>
        </w:rPr>
        <w:t>there is free access to cheque books and organization assets</w:t>
      </w:r>
      <w:r w:rsidRPr="00611B1A">
        <w:rPr>
          <w:rFonts w:ascii="Times New Roman" w:hAnsi="Times New Roman"/>
          <w:sz w:val="24"/>
          <w:szCs w:val="24"/>
        </w:rPr>
        <w:t xml:space="preserve"> and 8 (16.0%) represents respondents that strongly agreed </w:t>
      </w:r>
      <w:r w:rsidRPr="00611B1A">
        <w:rPr>
          <w:rFonts w:ascii="Times New Roman" w:hAnsi="Times New Roman"/>
          <w:bCs/>
          <w:sz w:val="24"/>
          <w:szCs w:val="24"/>
        </w:rPr>
        <w:t>there is free access to cheque books and organization assets.</w:t>
      </w:r>
    </w:p>
    <w:tbl>
      <w:tblPr>
        <w:tblpPr w:leftFromText="180" w:rightFromText="180" w:vertAnchor="text" w:tblpY="1"/>
        <w:tblOverlap w:val="never"/>
        <w:tblW w:w="80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2263"/>
        <w:gridCol w:w="1165"/>
        <w:gridCol w:w="1018"/>
        <w:gridCol w:w="1394"/>
        <w:gridCol w:w="1468"/>
      </w:tblGrid>
      <w:tr w:rsidR="00C803B5" w:rsidRPr="00611B1A" w:rsidTr="00D82A4F">
        <w:trPr>
          <w:cantSplit/>
          <w:tblHeader/>
        </w:trPr>
        <w:tc>
          <w:tcPr>
            <w:tcW w:w="8043"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4.2.12   A PERSON RESPONSIBLE FOR INVENTORY MANAGEMENT IS DIFFERENT FROM THE BOOKKEEPER</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23</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46.0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above table indicates that 6 (4.0%) represents respondent that strongly disagreed that</w:t>
      </w:r>
      <w:r w:rsidRPr="00611B1A">
        <w:rPr>
          <w:rFonts w:ascii="Times New Roman" w:hAnsi="Times New Roman"/>
          <w:bCs/>
          <w:sz w:val="24"/>
          <w:szCs w:val="24"/>
        </w:rPr>
        <w:t>a person responsible for inventory management is different from the bookkeeper</w:t>
      </w:r>
      <w:r w:rsidRPr="00611B1A">
        <w:rPr>
          <w:rFonts w:ascii="Times New Roman" w:hAnsi="Times New Roman"/>
          <w:sz w:val="24"/>
          <w:szCs w:val="24"/>
        </w:rPr>
        <w:t>, 3 (6.0%) represents respondents that disagreed that</w:t>
      </w:r>
      <w:r w:rsidRPr="00611B1A">
        <w:rPr>
          <w:rFonts w:ascii="Times New Roman" w:hAnsi="Times New Roman"/>
          <w:bCs/>
          <w:sz w:val="24"/>
          <w:szCs w:val="24"/>
        </w:rPr>
        <w:t>a person responsible for inventory management is different from the bookkeeper</w:t>
      </w:r>
      <w:r w:rsidRPr="00611B1A">
        <w:rPr>
          <w:rFonts w:ascii="Times New Roman" w:hAnsi="Times New Roman"/>
          <w:sz w:val="24"/>
          <w:szCs w:val="24"/>
        </w:rPr>
        <w:t xml:space="preserve">, 4 (8.0%) represents respondents that can’t decide whether or not that </w:t>
      </w:r>
      <w:r w:rsidRPr="00611B1A">
        <w:rPr>
          <w:rFonts w:ascii="Times New Roman" w:hAnsi="Times New Roman"/>
          <w:bCs/>
          <w:sz w:val="24"/>
          <w:szCs w:val="24"/>
        </w:rPr>
        <w:t>a person responsible for inventory management is different from the bookkeeper</w:t>
      </w:r>
      <w:r w:rsidRPr="00611B1A">
        <w:rPr>
          <w:rFonts w:ascii="Times New Roman" w:hAnsi="Times New Roman"/>
          <w:sz w:val="24"/>
          <w:szCs w:val="24"/>
        </w:rPr>
        <w:t>, 18 (36.0%) represents respondents that agreed that</w:t>
      </w:r>
      <w:r w:rsidRPr="00611B1A">
        <w:rPr>
          <w:rFonts w:ascii="Times New Roman" w:hAnsi="Times New Roman"/>
          <w:bCs/>
          <w:sz w:val="24"/>
          <w:szCs w:val="24"/>
        </w:rPr>
        <w:t>a person responsible for inventory management is different from the bookkeeper</w:t>
      </w:r>
      <w:r w:rsidRPr="00611B1A">
        <w:rPr>
          <w:rFonts w:ascii="Times New Roman" w:hAnsi="Times New Roman"/>
          <w:sz w:val="24"/>
          <w:szCs w:val="24"/>
        </w:rPr>
        <w:t xml:space="preserve"> and 23 (46.0%) represents respondents that strongly agreed that</w:t>
      </w:r>
      <w:r w:rsidRPr="00611B1A">
        <w:rPr>
          <w:rFonts w:ascii="Times New Roman" w:hAnsi="Times New Roman"/>
          <w:bCs/>
          <w:sz w:val="24"/>
          <w:szCs w:val="24"/>
        </w:rPr>
        <w:t>a person responsible for inventory management is different from the bookkeeper</w:t>
      </w:r>
      <w:r w:rsidRPr="00611B1A">
        <w:rPr>
          <w:rFonts w:ascii="Times New Roman" w:hAnsi="Times New Roman"/>
          <w:sz w:val="24"/>
          <w:szCs w:val="24"/>
        </w:rPr>
        <w:t>.</w:t>
      </w:r>
    </w:p>
    <w:p w:rsidR="00C803B5" w:rsidRPr="00611B1A" w:rsidRDefault="00C803B5" w:rsidP="00C803B5">
      <w:pPr>
        <w:ind w:left="720" w:firstLine="720"/>
        <w:jc w:val="both"/>
        <w:rPr>
          <w:rFonts w:ascii="Times New Roman" w:hAnsi="Times New Roman"/>
          <w:sz w:val="24"/>
          <w:szCs w:val="24"/>
        </w:rPr>
      </w:pPr>
    </w:p>
    <w:p w:rsidR="00C803B5" w:rsidRPr="00611B1A" w:rsidRDefault="00C803B5" w:rsidP="00C803B5">
      <w:pPr>
        <w:ind w:left="720" w:firstLine="720"/>
        <w:jc w:val="both"/>
        <w:rPr>
          <w:rFonts w:ascii="Times New Roman" w:hAnsi="Times New Roman"/>
          <w:sz w:val="24"/>
          <w:szCs w:val="24"/>
        </w:rPr>
      </w:pPr>
    </w:p>
    <w:p w:rsidR="00C803B5" w:rsidRPr="00611B1A" w:rsidRDefault="00C803B5" w:rsidP="00C803B5">
      <w:pPr>
        <w:ind w:left="720" w:firstLine="720"/>
        <w:jc w:val="both"/>
        <w:rPr>
          <w:rFonts w:ascii="Times New Roman" w:hAnsi="Times New Roman"/>
          <w:sz w:val="24"/>
          <w:szCs w:val="24"/>
        </w:rPr>
      </w:pPr>
    </w:p>
    <w:p w:rsidR="00C803B5" w:rsidRPr="00611B1A" w:rsidRDefault="00C803B5" w:rsidP="00C803B5">
      <w:pPr>
        <w:ind w:left="720" w:firstLine="720"/>
        <w:jc w:val="both"/>
        <w:rPr>
          <w:rFonts w:ascii="Times New Roman" w:hAnsi="Times New Roman"/>
          <w:sz w:val="24"/>
          <w:szCs w:val="24"/>
        </w:rPr>
      </w:pPr>
    </w:p>
    <w:tbl>
      <w:tblPr>
        <w:tblpPr w:leftFromText="180" w:rightFromText="180" w:vertAnchor="text" w:tblpY="1"/>
        <w:tblOverlap w:val="never"/>
        <w:tblW w:w="80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2263"/>
        <w:gridCol w:w="1165"/>
        <w:gridCol w:w="1018"/>
        <w:gridCol w:w="1394"/>
        <w:gridCol w:w="1468"/>
      </w:tblGrid>
      <w:tr w:rsidR="00C803B5" w:rsidRPr="00611B1A" w:rsidTr="00D82A4F">
        <w:trPr>
          <w:cantSplit/>
          <w:tblHeader/>
        </w:trPr>
        <w:tc>
          <w:tcPr>
            <w:tcW w:w="8043"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lastRenderedPageBreak/>
              <w:t>4.2.13 STOCK TAKING IS DONE FOLLOWING THE PROCEDURES AND IN THE PRESENCE OF THE INTERNAL AUDITOR</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58.0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78.0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sz w:val="24"/>
          <w:szCs w:val="24"/>
        </w:rPr>
      </w:pPr>
      <w:r w:rsidRPr="00611B1A">
        <w:rPr>
          <w:rFonts w:ascii="Times New Roman" w:hAnsi="Times New Roman"/>
          <w:sz w:val="24"/>
          <w:szCs w:val="24"/>
        </w:rPr>
        <w:t>The above table indicates that 1 (2%) represents respondent that strongly disagreed that</w:t>
      </w:r>
      <w:r w:rsidRPr="00611B1A">
        <w:rPr>
          <w:rFonts w:ascii="Times New Roman" w:hAnsi="Times New Roman"/>
          <w:bCs/>
          <w:sz w:val="24"/>
          <w:szCs w:val="24"/>
        </w:rPr>
        <w:t>stock taking is done following the procedures</w:t>
      </w:r>
      <w:r w:rsidRPr="00611B1A">
        <w:rPr>
          <w:rFonts w:ascii="Times New Roman" w:hAnsi="Times New Roman"/>
          <w:sz w:val="24"/>
          <w:szCs w:val="24"/>
        </w:rPr>
        <w:t>, 9 (18%) represents respondents that can’t decide whether or not</w:t>
      </w:r>
      <w:r w:rsidRPr="00611B1A">
        <w:rPr>
          <w:rFonts w:ascii="Times New Roman" w:hAnsi="Times New Roman"/>
          <w:bCs/>
          <w:sz w:val="24"/>
          <w:szCs w:val="24"/>
        </w:rPr>
        <w:t>stock taking is done following the procedures</w:t>
      </w:r>
      <w:r w:rsidRPr="00611B1A">
        <w:rPr>
          <w:rFonts w:ascii="Times New Roman" w:hAnsi="Times New Roman"/>
          <w:sz w:val="24"/>
          <w:szCs w:val="24"/>
        </w:rPr>
        <w:t>, 29 (58%) represents respondents that agreed that</w:t>
      </w:r>
      <w:r w:rsidRPr="00611B1A">
        <w:rPr>
          <w:rFonts w:ascii="Times New Roman" w:hAnsi="Times New Roman"/>
          <w:bCs/>
          <w:sz w:val="24"/>
          <w:szCs w:val="24"/>
        </w:rPr>
        <w:t>stock taking is done following the procedures</w:t>
      </w:r>
      <w:r w:rsidRPr="00611B1A">
        <w:rPr>
          <w:rFonts w:ascii="Times New Roman" w:hAnsi="Times New Roman"/>
          <w:sz w:val="24"/>
          <w:szCs w:val="24"/>
        </w:rPr>
        <w:t xml:space="preserve"> and 11 (22%) represents respondents that strongly agreed that</w:t>
      </w:r>
      <w:r w:rsidRPr="00611B1A">
        <w:rPr>
          <w:rFonts w:ascii="Times New Roman" w:hAnsi="Times New Roman"/>
          <w:bCs/>
          <w:sz w:val="24"/>
          <w:szCs w:val="24"/>
        </w:rPr>
        <w:t>stock taking is done following the procedures</w:t>
      </w:r>
      <w:r w:rsidRPr="00611B1A">
        <w:rPr>
          <w:rFonts w:ascii="Times New Roman" w:hAnsi="Times New Roman"/>
          <w:sz w:val="24"/>
          <w:szCs w:val="24"/>
        </w:rPr>
        <w:t xml:space="preserve">. </w:t>
      </w: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7737" w:type="dxa"/>
        <w:tblInd w:w="81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1957"/>
        <w:gridCol w:w="1165"/>
        <w:gridCol w:w="1018"/>
        <w:gridCol w:w="1394"/>
        <w:gridCol w:w="1468"/>
      </w:tblGrid>
      <w:tr w:rsidR="00C803B5" w:rsidRPr="00611B1A" w:rsidTr="00D82A4F">
        <w:trPr>
          <w:cantSplit/>
          <w:tblHeader/>
        </w:trPr>
        <w:tc>
          <w:tcPr>
            <w:tcW w:w="7737"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b/>
                <w:bCs/>
                <w:sz w:val="18"/>
                <w:szCs w:val="18"/>
              </w:rPr>
              <w:t>4.2.14  THE PETTY CASHIER IS DIFFERENT FROM THE MAIN CASHIER</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95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195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38.0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60.0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57"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7 (14%) represents respondents that disagreed that</w:t>
      </w:r>
      <w:r w:rsidRPr="00611B1A">
        <w:rPr>
          <w:rFonts w:ascii="Times New Roman" w:hAnsi="Times New Roman"/>
          <w:bCs/>
          <w:sz w:val="24"/>
          <w:szCs w:val="24"/>
        </w:rPr>
        <w:t>the petty cashier is different from the main cashier</w:t>
      </w:r>
      <w:r w:rsidRPr="00611B1A">
        <w:rPr>
          <w:rFonts w:ascii="Times New Roman" w:hAnsi="Times New Roman"/>
          <w:sz w:val="24"/>
          <w:szCs w:val="24"/>
        </w:rPr>
        <w:t>, 4 (8%) represents respondents that can’t decide that</w:t>
      </w:r>
      <w:r w:rsidRPr="00611B1A">
        <w:rPr>
          <w:rFonts w:ascii="Times New Roman" w:hAnsi="Times New Roman"/>
          <w:bCs/>
          <w:sz w:val="24"/>
          <w:szCs w:val="24"/>
        </w:rPr>
        <w:t>the petty cashier is different from the main cashier</w:t>
      </w:r>
      <w:r w:rsidRPr="00611B1A">
        <w:rPr>
          <w:rFonts w:ascii="Times New Roman" w:hAnsi="Times New Roman"/>
          <w:sz w:val="24"/>
          <w:szCs w:val="24"/>
        </w:rPr>
        <w:t xml:space="preserve"> or not, 19 (38%) represents respondents that agreed that</w:t>
      </w:r>
      <w:r w:rsidRPr="00611B1A">
        <w:rPr>
          <w:rFonts w:ascii="Times New Roman" w:hAnsi="Times New Roman"/>
          <w:bCs/>
          <w:sz w:val="24"/>
          <w:szCs w:val="24"/>
        </w:rPr>
        <w:t>the petty cashier is different from the main cashier, and 20</w:t>
      </w:r>
      <w:r w:rsidRPr="00611B1A">
        <w:rPr>
          <w:rFonts w:ascii="Times New Roman" w:hAnsi="Times New Roman"/>
          <w:sz w:val="24"/>
          <w:szCs w:val="24"/>
        </w:rPr>
        <w:t xml:space="preserve"> (40%) represents respondents that strongly agreed that</w:t>
      </w:r>
      <w:r w:rsidRPr="00611B1A">
        <w:rPr>
          <w:rFonts w:ascii="Times New Roman" w:hAnsi="Times New Roman"/>
          <w:bCs/>
          <w:sz w:val="24"/>
          <w:szCs w:val="24"/>
        </w:rPr>
        <w:t>the petty cashier is different from the main cashier.</w:t>
      </w:r>
    </w:p>
    <w:tbl>
      <w:tblPr>
        <w:tblW w:w="804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735"/>
        <w:gridCol w:w="2263"/>
        <w:gridCol w:w="1165"/>
        <w:gridCol w:w="1018"/>
        <w:gridCol w:w="1394"/>
        <w:gridCol w:w="1468"/>
      </w:tblGrid>
      <w:tr w:rsidR="00C803B5" w:rsidRPr="00611B1A" w:rsidTr="00D82A4F">
        <w:trPr>
          <w:cantSplit/>
          <w:tblHeader/>
        </w:trPr>
        <w:tc>
          <w:tcPr>
            <w:tcW w:w="8043"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b/>
                <w:bCs/>
                <w:sz w:val="18"/>
                <w:szCs w:val="18"/>
              </w:rPr>
              <w:lastRenderedPageBreak/>
              <w:t>4.2.15  THERE ARE ADEQUATE POLICIES TO ENSURE EFFECTIVE COLLECTION AND FOLLOW-UPS OF DUE ACCOUNTS</w:t>
            </w:r>
          </w:p>
        </w:tc>
      </w:tr>
      <w:tr w:rsidR="00C803B5" w:rsidRPr="00611B1A" w:rsidTr="00D82A4F">
        <w:trPr>
          <w:cantSplit/>
          <w:tblHeader/>
        </w:trPr>
        <w:tc>
          <w:tcPr>
            <w:tcW w:w="73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Cumulative Percent</w:t>
            </w:r>
          </w:p>
        </w:tc>
      </w:tr>
      <w:tr w:rsidR="00C803B5" w:rsidRPr="00611B1A" w:rsidTr="00D82A4F">
        <w:trPr>
          <w:cantSplit/>
          <w:tblHeader/>
        </w:trPr>
        <w:tc>
          <w:tcPr>
            <w:tcW w:w="735"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DISAGREE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12.0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56.0</w:t>
            </w:r>
          </w:p>
        </w:tc>
      </w:tr>
      <w:tr w:rsidR="00C803B5" w:rsidRPr="00611B1A" w:rsidTr="00D82A4F">
        <w:trPr>
          <w:cantSplit/>
          <w:tblHeader/>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44.0</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rPr>
        <w:tc>
          <w:tcPr>
            <w:tcW w:w="735"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26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jc w:val="both"/>
        <w:rPr>
          <w:rFonts w:ascii="Times New Roman" w:hAnsi="Times New Roman"/>
          <w:bCs/>
          <w:sz w:val="24"/>
          <w:szCs w:val="24"/>
        </w:rPr>
      </w:pPr>
      <w:r w:rsidRPr="00611B1A">
        <w:rPr>
          <w:rFonts w:ascii="Times New Roman" w:hAnsi="Times New Roman"/>
          <w:sz w:val="24"/>
          <w:szCs w:val="24"/>
        </w:rPr>
        <w:t>The above table indicate that 1 (2 %) represents respondent that strongly disagreed that</w:t>
      </w:r>
      <w:r w:rsidRPr="00611B1A">
        <w:rPr>
          <w:rFonts w:ascii="Times New Roman" w:hAnsi="Times New Roman"/>
          <w:bCs/>
          <w:sz w:val="24"/>
          <w:szCs w:val="24"/>
        </w:rPr>
        <w:t>there are adequate policies</w:t>
      </w:r>
      <w:r w:rsidRPr="00611B1A">
        <w:rPr>
          <w:rFonts w:ascii="Times New Roman" w:hAnsi="Times New Roman"/>
          <w:sz w:val="24"/>
          <w:szCs w:val="24"/>
        </w:rPr>
        <w:t>, 1 (2%) represents respondent that disagreed that</w:t>
      </w:r>
      <w:r w:rsidRPr="00611B1A">
        <w:rPr>
          <w:rFonts w:ascii="Times New Roman" w:hAnsi="Times New Roman"/>
          <w:bCs/>
          <w:sz w:val="24"/>
          <w:szCs w:val="24"/>
        </w:rPr>
        <w:t>there are adequate policies</w:t>
      </w:r>
      <w:r w:rsidRPr="00611B1A">
        <w:rPr>
          <w:rFonts w:ascii="Times New Roman" w:hAnsi="Times New Roman"/>
          <w:sz w:val="24"/>
          <w:szCs w:val="24"/>
        </w:rPr>
        <w:t>, 4 (8%) represents respondents that can’t decide that</w:t>
      </w:r>
      <w:r w:rsidRPr="00611B1A">
        <w:rPr>
          <w:rFonts w:ascii="Times New Roman" w:hAnsi="Times New Roman"/>
          <w:bCs/>
          <w:sz w:val="24"/>
          <w:szCs w:val="24"/>
        </w:rPr>
        <w:t>there are adequate policies</w:t>
      </w:r>
      <w:r w:rsidRPr="00611B1A">
        <w:rPr>
          <w:rFonts w:ascii="Times New Roman" w:hAnsi="Times New Roman"/>
          <w:sz w:val="24"/>
          <w:szCs w:val="24"/>
        </w:rPr>
        <w:t xml:space="preserve"> or not, 22 (44%) represents respondents that agreed that</w:t>
      </w:r>
      <w:r w:rsidRPr="00611B1A">
        <w:rPr>
          <w:rFonts w:ascii="Times New Roman" w:hAnsi="Times New Roman"/>
          <w:bCs/>
          <w:sz w:val="24"/>
          <w:szCs w:val="24"/>
        </w:rPr>
        <w:t>there are adequate policies</w:t>
      </w:r>
      <w:r w:rsidRPr="00611B1A">
        <w:rPr>
          <w:rFonts w:ascii="Times New Roman" w:hAnsi="Times New Roman"/>
          <w:sz w:val="24"/>
          <w:szCs w:val="24"/>
        </w:rPr>
        <w:t xml:space="preserve"> and 22 (44%) represents respondents that strongly agreed that</w:t>
      </w:r>
      <w:r w:rsidRPr="00611B1A">
        <w:rPr>
          <w:rFonts w:ascii="Times New Roman" w:hAnsi="Times New Roman"/>
          <w:bCs/>
          <w:sz w:val="24"/>
          <w:szCs w:val="24"/>
        </w:rPr>
        <w:t>there are adequate policies.</w:t>
      </w:r>
    </w:p>
    <w:tbl>
      <w:tblPr>
        <w:tblW w:w="10038"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1153"/>
        <w:gridCol w:w="2750"/>
        <w:gridCol w:w="1417"/>
        <w:gridCol w:w="1238"/>
        <w:gridCol w:w="1695"/>
        <w:gridCol w:w="1785"/>
      </w:tblGrid>
      <w:tr w:rsidR="00C803B5" w:rsidRPr="00611B1A" w:rsidTr="00D82A4F">
        <w:trPr>
          <w:cantSplit/>
          <w:trHeight w:val="667"/>
          <w:tblHeader/>
        </w:trPr>
        <w:tc>
          <w:tcPr>
            <w:tcW w:w="10038"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rPr>
                <w:rFonts w:ascii="Times New Roman" w:hAnsi="Times New Roman"/>
                <w:b/>
                <w:bCs/>
                <w:sz w:val="20"/>
                <w:szCs w:val="20"/>
              </w:rPr>
            </w:pPr>
            <w:r w:rsidRPr="00611B1A">
              <w:rPr>
                <w:rFonts w:ascii="Times New Roman" w:hAnsi="Times New Roman"/>
                <w:b/>
                <w:bCs/>
                <w:sz w:val="20"/>
                <w:szCs w:val="20"/>
              </w:rPr>
              <w:t>4.2.16   COST OF PRODUCTION HAS BEEN REDUCING DRAMATICALLY FOR THE PAST TWO YEARS</w:t>
            </w:r>
          </w:p>
        </w:tc>
      </w:tr>
      <w:tr w:rsidR="00C803B5" w:rsidRPr="00611B1A" w:rsidTr="00D82A4F">
        <w:trPr>
          <w:cantSplit/>
          <w:trHeight w:val="448"/>
          <w:tblHeader/>
        </w:trPr>
        <w:tc>
          <w:tcPr>
            <w:tcW w:w="1153"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2750"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1417"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r w:rsidRPr="00611B1A">
              <w:rPr>
                <w:rFonts w:ascii="Times New Roman" w:hAnsi="Times New Roman"/>
                <w:sz w:val="20"/>
                <w:szCs w:val="20"/>
              </w:rPr>
              <w:t>Frequency</w:t>
            </w:r>
          </w:p>
        </w:tc>
        <w:tc>
          <w:tcPr>
            <w:tcW w:w="12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r w:rsidRPr="00611B1A">
              <w:rPr>
                <w:rFonts w:ascii="Times New Roman" w:hAnsi="Times New Roman"/>
                <w:sz w:val="20"/>
                <w:szCs w:val="20"/>
              </w:rPr>
              <w:t>Percent</w:t>
            </w:r>
          </w:p>
        </w:tc>
        <w:tc>
          <w:tcPr>
            <w:tcW w:w="169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r w:rsidRPr="00611B1A">
              <w:rPr>
                <w:rFonts w:ascii="Times New Roman" w:hAnsi="Times New Roman"/>
                <w:sz w:val="20"/>
                <w:szCs w:val="20"/>
              </w:rPr>
              <w:t>Valid Percent</w:t>
            </w:r>
          </w:p>
        </w:tc>
        <w:tc>
          <w:tcPr>
            <w:tcW w:w="1785"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r w:rsidRPr="00611B1A">
              <w:rPr>
                <w:rFonts w:ascii="Times New Roman" w:hAnsi="Times New Roman"/>
                <w:sz w:val="20"/>
                <w:szCs w:val="20"/>
              </w:rPr>
              <w:t>Cumulative Percent</w:t>
            </w:r>
          </w:p>
        </w:tc>
      </w:tr>
      <w:tr w:rsidR="00C803B5" w:rsidRPr="00611B1A" w:rsidTr="00D82A4F">
        <w:trPr>
          <w:cantSplit/>
          <w:trHeight w:val="240"/>
          <w:tblHeader/>
        </w:trPr>
        <w:tc>
          <w:tcPr>
            <w:tcW w:w="1153"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Valid</w:t>
            </w:r>
          </w:p>
        </w:tc>
        <w:tc>
          <w:tcPr>
            <w:tcW w:w="2750"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STRONGLY DISAGREE</w:t>
            </w:r>
          </w:p>
        </w:tc>
        <w:tc>
          <w:tcPr>
            <w:tcW w:w="1417"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3</w:t>
            </w:r>
          </w:p>
        </w:tc>
        <w:tc>
          <w:tcPr>
            <w:tcW w:w="123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6.0</w:t>
            </w:r>
          </w:p>
        </w:tc>
        <w:tc>
          <w:tcPr>
            <w:tcW w:w="1695"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6.1</w:t>
            </w:r>
          </w:p>
        </w:tc>
        <w:tc>
          <w:tcPr>
            <w:tcW w:w="1785"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6.1</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DISAGREE</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21</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42.0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42.9</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49.0</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UNDECIDED</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13</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26.0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26.5</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75.5</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AGREE</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6</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12.0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12.2</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87.8</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STRONGLY AGREE</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6</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12.0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12.2</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100.0</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Total</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49</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98.0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100.0</w:t>
            </w:r>
          </w:p>
        </w:tc>
        <w:tc>
          <w:tcPr>
            <w:tcW w:w="1785"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p>
        </w:tc>
      </w:tr>
      <w:tr w:rsidR="00C803B5" w:rsidRPr="00611B1A" w:rsidTr="00D82A4F">
        <w:trPr>
          <w:cantSplit/>
          <w:trHeight w:val="219"/>
          <w:tblHeader/>
        </w:trPr>
        <w:tc>
          <w:tcPr>
            <w:tcW w:w="1153"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Missing</w:t>
            </w: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System</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2.0</w:t>
            </w:r>
          </w:p>
        </w:tc>
        <w:tc>
          <w:tcPr>
            <w:tcW w:w="1695"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p>
        </w:tc>
        <w:tc>
          <w:tcPr>
            <w:tcW w:w="1785"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p>
        </w:tc>
      </w:tr>
      <w:tr w:rsidR="00C803B5" w:rsidRPr="00611B1A" w:rsidTr="00D82A4F">
        <w:trPr>
          <w:cantSplit/>
          <w:trHeight w:val="219"/>
        </w:trPr>
        <w:tc>
          <w:tcPr>
            <w:tcW w:w="3903"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Total</w:t>
            </w:r>
          </w:p>
        </w:tc>
        <w:tc>
          <w:tcPr>
            <w:tcW w:w="1417"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50</w:t>
            </w:r>
          </w:p>
        </w:tc>
        <w:tc>
          <w:tcPr>
            <w:tcW w:w="123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jc w:val="right"/>
              <w:rPr>
                <w:rFonts w:ascii="Times New Roman" w:hAnsi="Times New Roman"/>
                <w:sz w:val="20"/>
                <w:szCs w:val="20"/>
              </w:rPr>
            </w:pPr>
            <w:r w:rsidRPr="00611B1A">
              <w:rPr>
                <w:rFonts w:ascii="Times New Roman" w:hAnsi="Times New Roman"/>
                <w:sz w:val="20"/>
                <w:szCs w:val="20"/>
              </w:rPr>
              <w:t>100.0</w:t>
            </w:r>
          </w:p>
        </w:tc>
        <w:tc>
          <w:tcPr>
            <w:tcW w:w="1695"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p>
        </w:tc>
        <w:tc>
          <w:tcPr>
            <w:tcW w:w="1785"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0"/>
                <w:szCs w:val="20"/>
              </w:rPr>
            </w:pPr>
          </w:p>
        </w:tc>
      </w:tr>
      <w:tr w:rsidR="00C803B5" w:rsidRPr="00611B1A" w:rsidTr="00D82A4F">
        <w:trPr>
          <w:cantSplit/>
          <w:trHeight w:val="667"/>
          <w:tblHeader/>
        </w:trPr>
        <w:tc>
          <w:tcPr>
            <w:tcW w:w="10038"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ind w:firstLine="720"/>
              <w:jc w:val="both"/>
              <w:rPr>
                <w:rFonts w:ascii="Times New Roman" w:hAnsi="Times New Roman"/>
                <w:sz w:val="24"/>
                <w:szCs w:val="24"/>
              </w:rPr>
            </w:pPr>
            <w:r w:rsidRPr="00611B1A">
              <w:rPr>
                <w:rFonts w:ascii="Times New Roman" w:hAnsi="Times New Roman"/>
                <w:sz w:val="24"/>
                <w:szCs w:val="24"/>
              </w:rPr>
              <w:lastRenderedPageBreak/>
              <w:t>Source: Field survey (2013)</w:t>
            </w:r>
          </w:p>
          <w:p w:rsidR="00C803B5" w:rsidRPr="00611B1A" w:rsidRDefault="00C803B5" w:rsidP="00D82A4F">
            <w:pPr>
              <w:jc w:val="both"/>
              <w:rPr>
                <w:rFonts w:ascii="Times New Roman" w:hAnsi="Times New Roman"/>
                <w:bCs/>
                <w:sz w:val="24"/>
                <w:szCs w:val="24"/>
              </w:rPr>
            </w:pPr>
            <w:r w:rsidRPr="00611B1A">
              <w:rPr>
                <w:rFonts w:ascii="Times New Roman" w:hAnsi="Times New Roman"/>
                <w:sz w:val="24"/>
                <w:szCs w:val="24"/>
              </w:rPr>
              <w:t>The above table indicates that 3 (6.1 %) represents respondents that strongly disagreed that</w:t>
            </w:r>
            <w:r w:rsidRPr="00611B1A">
              <w:rPr>
                <w:rFonts w:ascii="Times New Roman" w:hAnsi="Times New Roman"/>
                <w:bCs/>
                <w:sz w:val="24"/>
                <w:szCs w:val="24"/>
              </w:rPr>
              <w:t>cost of production has been reducing dramatically for the past two years</w:t>
            </w:r>
            <w:r w:rsidRPr="00611B1A">
              <w:rPr>
                <w:rFonts w:ascii="Times New Roman" w:hAnsi="Times New Roman"/>
                <w:sz w:val="24"/>
                <w:szCs w:val="24"/>
              </w:rPr>
              <w:t>, 21 (42.9%) represents respondents that disagreed that</w:t>
            </w:r>
            <w:r w:rsidRPr="00611B1A">
              <w:rPr>
                <w:rFonts w:ascii="Times New Roman" w:hAnsi="Times New Roman"/>
                <w:bCs/>
                <w:sz w:val="24"/>
                <w:szCs w:val="24"/>
              </w:rPr>
              <w:t>cost of production has been reducing dramatically for the past two years</w:t>
            </w:r>
            <w:r w:rsidRPr="00611B1A">
              <w:rPr>
                <w:rFonts w:ascii="Times New Roman" w:hAnsi="Times New Roman"/>
                <w:sz w:val="24"/>
                <w:szCs w:val="24"/>
              </w:rPr>
              <w:t xml:space="preserve">, 13 (26.5%) represents respondents that can’t decide that </w:t>
            </w:r>
            <w:r w:rsidRPr="00611B1A">
              <w:rPr>
                <w:rFonts w:ascii="Times New Roman" w:hAnsi="Times New Roman"/>
                <w:bCs/>
                <w:sz w:val="24"/>
                <w:szCs w:val="24"/>
              </w:rPr>
              <w:t>cost of production has been reducing dramatically for the past two years</w:t>
            </w:r>
            <w:r w:rsidRPr="00611B1A">
              <w:rPr>
                <w:rFonts w:ascii="Times New Roman" w:hAnsi="Times New Roman"/>
                <w:sz w:val="24"/>
                <w:szCs w:val="24"/>
              </w:rPr>
              <w:t xml:space="preserve"> or not, 6 (12.2%) represents respondents that agreed  that</w:t>
            </w:r>
            <w:r w:rsidRPr="00611B1A">
              <w:rPr>
                <w:rFonts w:ascii="Times New Roman" w:hAnsi="Times New Roman"/>
                <w:bCs/>
                <w:sz w:val="24"/>
                <w:szCs w:val="24"/>
              </w:rPr>
              <w:t>cost of production has been reducing dramatically for the past two years</w:t>
            </w:r>
            <w:r w:rsidRPr="00611B1A">
              <w:rPr>
                <w:rFonts w:ascii="Times New Roman" w:hAnsi="Times New Roman"/>
                <w:sz w:val="24"/>
                <w:szCs w:val="24"/>
              </w:rPr>
              <w:t xml:space="preserve"> and 6 (12.2%) represents respondents that strongly agreed </w:t>
            </w:r>
            <w:r w:rsidRPr="00611B1A">
              <w:rPr>
                <w:rFonts w:ascii="Times New Roman" w:hAnsi="Times New Roman"/>
                <w:bCs/>
                <w:sz w:val="24"/>
                <w:szCs w:val="24"/>
              </w:rPr>
              <w:t xml:space="preserve">cost of production has been reducing dramatically for the past two years.                                                                                                                                </w:t>
            </w:r>
          </w:p>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b/>
                <w:bCs/>
                <w:sz w:val="18"/>
                <w:szCs w:val="18"/>
              </w:rPr>
              <w:t>4.2.17   THE COMPANY IS NOW IN A BETTER POSITION TO SERVE CLIENTS MORE EFFICIENTLY AND EFFECTIVELY</w:t>
            </w:r>
          </w:p>
        </w:tc>
      </w:tr>
      <w:tr w:rsidR="00C803B5" w:rsidRPr="00611B1A" w:rsidTr="00D82A4F">
        <w:trPr>
          <w:cantSplit/>
          <w:trHeight w:val="438"/>
          <w:tblHeader/>
        </w:trPr>
        <w:tc>
          <w:tcPr>
            <w:tcW w:w="1153"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750"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417"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Frequency</w:t>
            </w:r>
          </w:p>
        </w:tc>
        <w:tc>
          <w:tcPr>
            <w:tcW w:w="123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Percent</w:t>
            </w:r>
          </w:p>
        </w:tc>
        <w:tc>
          <w:tcPr>
            <w:tcW w:w="1695"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Valid Percent</w:t>
            </w:r>
          </w:p>
        </w:tc>
        <w:tc>
          <w:tcPr>
            <w:tcW w:w="1785"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Cumulative Percent</w:t>
            </w:r>
          </w:p>
        </w:tc>
      </w:tr>
      <w:tr w:rsidR="00C803B5" w:rsidRPr="00611B1A" w:rsidTr="00D82A4F">
        <w:trPr>
          <w:cantSplit/>
          <w:trHeight w:val="240"/>
          <w:tblHeader/>
        </w:trPr>
        <w:tc>
          <w:tcPr>
            <w:tcW w:w="1153"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Valid</w:t>
            </w:r>
          </w:p>
        </w:tc>
        <w:tc>
          <w:tcPr>
            <w:tcW w:w="2750"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DISAGREE</w:t>
            </w:r>
          </w:p>
        </w:tc>
        <w:tc>
          <w:tcPr>
            <w:tcW w:w="1417"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23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695"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785"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UNDECIDED</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8.2</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AGREE</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31</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62.0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63.3</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71.4</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AGREE</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14</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28.0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28.6</w:t>
            </w:r>
          </w:p>
        </w:tc>
        <w:tc>
          <w:tcPr>
            <w:tcW w:w="1785"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r>
      <w:tr w:rsidR="00C803B5" w:rsidRPr="00611B1A" w:rsidTr="00D82A4F">
        <w:trPr>
          <w:cantSplit/>
          <w:trHeight w:val="100"/>
          <w:tblHeader/>
        </w:trPr>
        <w:tc>
          <w:tcPr>
            <w:tcW w:w="1153"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49</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98.0</w:t>
            </w:r>
          </w:p>
        </w:tc>
        <w:tc>
          <w:tcPr>
            <w:tcW w:w="1695"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785"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Height w:val="230"/>
          <w:tblHeader/>
        </w:trPr>
        <w:tc>
          <w:tcPr>
            <w:tcW w:w="1153"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Missing</w:t>
            </w:r>
          </w:p>
        </w:tc>
        <w:tc>
          <w:tcPr>
            <w:tcW w:w="2750"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System</w:t>
            </w:r>
          </w:p>
        </w:tc>
        <w:tc>
          <w:tcPr>
            <w:tcW w:w="1417"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w:t>
            </w:r>
          </w:p>
        </w:tc>
        <w:tc>
          <w:tcPr>
            <w:tcW w:w="123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695"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785"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Height w:val="219"/>
        </w:trPr>
        <w:tc>
          <w:tcPr>
            <w:tcW w:w="3903"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417"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50</w:t>
            </w:r>
          </w:p>
        </w:tc>
        <w:tc>
          <w:tcPr>
            <w:tcW w:w="123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695"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785"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2 (4.1 %) represents respondents that strongly disagreed that</w:t>
      </w:r>
      <w:r w:rsidRPr="00611B1A">
        <w:rPr>
          <w:rFonts w:ascii="Times New Roman" w:hAnsi="Times New Roman"/>
          <w:bCs/>
          <w:sz w:val="24"/>
          <w:szCs w:val="24"/>
        </w:rPr>
        <w:t>the company is now in a better position to serve clients</w:t>
      </w:r>
      <w:r w:rsidRPr="00611B1A">
        <w:rPr>
          <w:rFonts w:ascii="Times New Roman" w:hAnsi="Times New Roman"/>
          <w:sz w:val="24"/>
          <w:szCs w:val="24"/>
        </w:rPr>
        <w:t>, 2 (4.1%) represents respondents that can’t decide that</w:t>
      </w:r>
      <w:r w:rsidRPr="00611B1A">
        <w:rPr>
          <w:rFonts w:ascii="Times New Roman" w:hAnsi="Times New Roman"/>
          <w:bCs/>
          <w:sz w:val="24"/>
          <w:szCs w:val="24"/>
        </w:rPr>
        <w:t>the company is now in a better position to serve clients</w:t>
      </w:r>
      <w:r w:rsidRPr="00611B1A">
        <w:rPr>
          <w:rFonts w:ascii="Times New Roman" w:hAnsi="Times New Roman"/>
          <w:sz w:val="24"/>
          <w:szCs w:val="24"/>
        </w:rPr>
        <w:t xml:space="preserve">  or not, 31 (63.3%) represents respondents that agreed  that</w:t>
      </w:r>
      <w:r w:rsidRPr="00611B1A">
        <w:rPr>
          <w:rFonts w:ascii="Times New Roman" w:hAnsi="Times New Roman"/>
          <w:bCs/>
          <w:sz w:val="24"/>
          <w:szCs w:val="24"/>
        </w:rPr>
        <w:t>the company is now in a better position to serve clients</w:t>
      </w:r>
      <w:r w:rsidRPr="00611B1A">
        <w:rPr>
          <w:rFonts w:ascii="Times New Roman" w:hAnsi="Times New Roman"/>
          <w:sz w:val="24"/>
          <w:szCs w:val="24"/>
        </w:rPr>
        <w:t xml:space="preserve"> and 14 (28.6%) represents respondents that strongly agreed that</w:t>
      </w:r>
      <w:r w:rsidRPr="00611B1A">
        <w:rPr>
          <w:rFonts w:ascii="Times New Roman" w:hAnsi="Times New Roman"/>
          <w:bCs/>
          <w:sz w:val="24"/>
          <w:szCs w:val="24"/>
        </w:rPr>
        <w:t>the company is now in a better position to serve clients.</w:t>
      </w: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tbl>
      <w:tblPr>
        <w:tblW w:w="979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1125"/>
        <w:gridCol w:w="2684"/>
        <w:gridCol w:w="1383"/>
        <w:gridCol w:w="1208"/>
        <w:gridCol w:w="1654"/>
        <w:gridCol w:w="1742"/>
      </w:tblGrid>
      <w:tr w:rsidR="00C803B5" w:rsidRPr="00611B1A" w:rsidTr="00D82A4F">
        <w:trPr>
          <w:cantSplit/>
          <w:trHeight w:val="256"/>
          <w:tblHeader/>
        </w:trPr>
        <w:tc>
          <w:tcPr>
            <w:tcW w:w="9796"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b/>
                <w:bCs/>
                <w:sz w:val="18"/>
                <w:szCs w:val="18"/>
              </w:rPr>
              <w:lastRenderedPageBreak/>
              <w:t>4.2.18    EFFECTIVENESS IS MEASURED THROUGH QUALITY SERVICES AND PRODUCTS</w:t>
            </w:r>
          </w:p>
        </w:tc>
      </w:tr>
      <w:tr w:rsidR="00C803B5" w:rsidRPr="00611B1A" w:rsidTr="00D82A4F">
        <w:trPr>
          <w:cantSplit/>
          <w:trHeight w:val="512"/>
          <w:tblHeader/>
        </w:trPr>
        <w:tc>
          <w:tcPr>
            <w:tcW w:w="1125"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684"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38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Frequency</w:t>
            </w:r>
          </w:p>
        </w:tc>
        <w:tc>
          <w:tcPr>
            <w:tcW w:w="120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Percent</w:t>
            </w:r>
          </w:p>
        </w:tc>
        <w:tc>
          <w:tcPr>
            <w:tcW w:w="165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Valid Percent</w:t>
            </w:r>
          </w:p>
        </w:tc>
        <w:tc>
          <w:tcPr>
            <w:tcW w:w="1742"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Cumulative Percent</w:t>
            </w:r>
          </w:p>
        </w:tc>
      </w:tr>
      <w:tr w:rsidR="00C803B5" w:rsidRPr="00611B1A" w:rsidTr="00D82A4F">
        <w:trPr>
          <w:cantSplit/>
          <w:trHeight w:val="281"/>
          <w:tblHeader/>
        </w:trPr>
        <w:tc>
          <w:tcPr>
            <w:tcW w:w="1125"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Valid</w:t>
            </w:r>
          </w:p>
        </w:tc>
        <w:tc>
          <w:tcPr>
            <w:tcW w:w="2684"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DISAGREE</w:t>
            </w:r>
          </w:p>
        </w:tc>
        <w:tc>
          <w:tcPr>
            <w:tcW w:w="1383"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20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65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742"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r>
      <w:tr w:rsidR="00C803B5" w:rsidRPr="00611B1A" w:rsidTr="00D82A4F">
        <w:trPr>
          <w:cantSplit/>
          <w:trHeight w:val="117"/>
          <w:tblHeader/>
        </w:trPr>
        <w:tc>
          <w:tcPr>
            <w:tcW w:w="1125"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684"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DISAGREE</w:t>
            </w:r>
          </w:p>
        </w:tc>
        <w:tc>
          <w:tcPr>
            <w:tcW w:w="1383"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w:t>
            </w:r>
          </w:p>
        </w:tc>
        <w:tc>
          <w:tcPr>
            <w:tcW w:w="120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65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742"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6.1</w:t>
            </w:r>
          </w:p>
        </w:tc>
      </w:tr>
      <w:tr w:rsidR="00C803B5" w:rsidRPr="00611B1A" w:rsidTr="00D82A4F">
        <w:trPr>
          <w:cantSplit/>
          <w:trHeight w:val="117"/>
          <w:tblHeader/>
        </w:trPr>
        <w:tc>
          <w:tcPr>
            <w:tcW w:w="1125"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684"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UNDECIDED</w:t>
            </w:r>
          </w:p>
        </w:tc>
        <w:tc>
          <w:tcPr>
            <w:tcW w:w="1383"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20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65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742"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10.2</w:t>
            </w:r>
          </w:p>
        </w:tc>
      </w:tr>
      <w:tr w:rsidR="00C803B5" w:rsidRPr="00611B1A" w:rsidTr="00D82A4F">
        <w:trPr>
          <w:cantSplit/>
          <w:trHeight w:val="117"/>
          <w:tblHeader/>
        </w:trPr>
        <w:tc>
          <w:tcPr>
            <w:tcW w:w="1125"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684"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AGREE</w:t>
            </w:r>
          </w:p>
        </w:tc>
        <w:tc>
          <w:tcPr>
            <w:tcW w:w="1383"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w:t>
            </w:r>
          </w:p>
        </w:tc>
        <w:tc>
          <w:tcPr>
            <w:tcW w:w="120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16.0</w:t>
            </w:r>
          </w:p>
        </w:tc>
        <w:tc>
          <w:tcPr>
            <w:tcW w:w="165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16.3</w:t>
            </w:r>
          </w:p>
        </w:tc>
        <w:tc>
          <w:tcPr>
            <w:tcW w:w="1742"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26.5</w:t>
            </w:r>
          </w:p>
        </w:tc>
      </w:tr>
      <w:tr w:rsidR="00C803B5" w:rsidRPr="00611B1A" w:rsidTr="00D82A4F">
        <w:trPr>
          <w:cantSplit/>
          <w:trHeight w:val="117"/>
          <w:tblHeader/>
        </w:trPr>
        <w:tc>
          <w:tcPr>
            <w:tcW w:w="1125"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684"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AGREE</w:t>
            </w:r>
          </w:p>
        </w:tc>
        <w:tc>
          <w:tcPr>
            <w:tcW w:w="1383"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36</w:t>
            </w:r>
          </w:p>
        </w:tc>
        <w:tc>
          <w:tcPr>
            <w:tcW w:w="120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72.0</w:t>
            </w:r>
          </w:p>
        </w:tc>
        <w:tc>
          <w:tcPr>
            <w:tcW w:w="165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73.5</w:t>
            </w:r>
          </w:p>
        </w:tc>
        <w:tc>
          <w:tcPr>
            <w:tcW w:w="1742"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r>
      <w:tr w:rsidR="00C803B5" w:rsidRPr="00611B1A" w:rsidTr="00D82A4F">
        <w:trPr>
          <w:cantSplit/>
          <w:trHeight w:val="117"/>
          <w:tblHeader/>
        </w:trPr>
        <w:tc>
          <w:tcPr>
            <w:tcW w:w="1125"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684"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383"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49</w:t>
            </w:r>
          </w:p>
        </w:tc>
        <w:tc>
          <w:tcPr>
            <w:tcW w:w="120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98.0</w:t>
            </w:r>
          </w:p>
        </w:tc>
        <w:tc>
          <w:tcPr>
            <w:tcW w:w="165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742"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Height w:val="269"/>
        </w:trPr>
        <w:tc>
          <w:tcPr>
            <w:tcW w:w="3809"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p>
        </w:tc>
        <w:tc>
          <w:tcPr>
            <w:tcW w:w="1383"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p>
        </w:tc>
        <w:tc>
          <w:tcPr>
            <w:tcW w:w="120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p>
        </w:tc>
        <w:tc>
          <w:tcPr>
            <w:tcW w:w="165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742"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2 (4.1 %) represents respondents that strongly disagreed that</w:t>
      </w:r>
      <w:r w:rsidRPr="00611B1A">
        <w:rPr>
          <w:rFonts w:ascii="Times New Roman" w:hAnsi="Times New Roman"/>
          <w:bCs/>
          <w:sz w:val="24"/>
          <w:szCs w:val="24"/>
        </w:rPr>
        <w:t>effectiveness is measured through quality service and products</w:t>
      </w:r>
      <w:r w:rsidRPr="00611B1A">
        <w:rPr>
          <w:rFonts w:ascii="Times New Roman" w:hAnsi="Times New Roman"/>
          <w:sz w:val="24"/>
          <w:szCs w:val="24"/>
        </w:rPr>
        <w:t>, 1 (2.0%) represents respondent that disagreed that</w:t>
      </w:r>
      <w:r w:rsidRPr="00611B1A">
        <w:rPr>
          <w:rFonts w:ascii="Times New Roman" w:hAnsi="Times New Roman"/>
          <w:bCs/>
          <w:sz w:val="24"/>
          <w:szCs w:val="24"/>
        </w:rPr>
        <w:t>effectiveness is measured through quality service and products</w:t>
      </w:r>
      <w:r w:rsidRPr="00611B1A">
        <w:rPr>
          <w:rFonts w:ascii="Times New Roman" w:hAnsi="Times New Roman"/>
          <w:sz w:val="24"/>
          <w:szCs w:val="24"/>
        </w:rPr>
        <w:t xml:space="preserve">, 2 (4.1%) represents respondents that can’t decide that </w:t>
      </w:r>
      <w:r w:rsidRPr="00611B1A">
        <w:rPr>
          <w:rFonts w:ascii="Times New Roman" w:hAnsi="Times New Roman"/>
          <w:bCs/>
          <w:sz w:val="24"/>
          <w:szCs w:val="24"/>
        </w:rPr>
        <w:t>effectiveness is measured through quality service and products</w:t>
      </w:r>
      <w:r w:rsidRPr="00611B1A">
        <w:rPr>
          <w:rFonts w:ascii="Times New Roman" w:hAnsi="Times New Roman"/>
          <w:sz w:val="24"/>
          <w:szCs w:val="24"/>
        </w:rPr>
        <w:t xml:space="preserve"> or not, 8 (16.3%) represents respondents that agreed  that</w:t>
      </w:r>
      <w:r w:rsidRPr="00611B1A">
        <w:rPr>
          <w:rFonts w:ascii="Times New Roman" w:hAnsi="Times New Roman"/>
          <w:bCs/>
          <w:sz w:val="24"/>
          <w:szCs w:val="24"/>
        </w:rPr>
        <w:t>effectiveness is measured through quality service and products</w:t>
      </w:r>
      <w:r w:rsidRPr="00611B1A">
        <w:rPr>
          <w:rFonts w:ascii="Times New Roman" w:hAnsi="Times New Roman"/>
          <w:sz w:val="24"/>
          <w:szCs w:val="24"/>
        </w:rPr>
        <w:t xml:space="preserve"> and 36 (72.5%) represents respondents that strongly agreed that </w:t>
      </w:r>
      <w:r w:rsidRPr="00611B1A">
        <w:rPr>
          <w:rFonts w:ascii="Times New Roman" w:hAnsi="Times New Roman"/>
          <w:bCs/>
          <w:sz w:val="24"/>
          <w:szCs w:val="24"/>
        </w:rPr>
        <w:t>effectiveness is measured through quality service and products.</w:t>
      </w:r>
    </w:p>
    <w:tbl>
      <w:tblPr>
        <w:tblW w:w="79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948"/>
        <w:gridCol w:w="1957"/>
        <w:gridCol w:w="1165"/>
        <w:gridCol w:w="1018"/>
        <w:gridCol w:w="1394"/>
        <w:gridCol w:w="1468"/>
      </w:tblGrid>
      <w:tr w:rsidR="00C803B5" w:rsidRPr="00611B1A" w:rsidTr="00D82A4F">
        <w:trPr>
          <w:cantSplit/>
          <w:tblHeader/>
        </w:trPr>
        <w:tc>
          <w:tcPr>
            <w:tcW w:w="7950"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b/>
                <w:bCs/>
                <w:sz w:val="18"/>
                <w:szCs w:val="18"/>
              </w:rPr>
              <w:t>4.2.19  THE COMPANY IS ABLE TO BUILD CUSTOMER SATISFACTION THROUGH QUALITY PRODUCTS AND SERVICES</w:t>
            </w:r>
          </w:p>
        </w:tc>
      </w:tr>
      <w:tr w:rsidR="00C803B5" w:rsidRPr="00611B1A" w:rsidTr="00D82A4F">
        <w:trPr>
          <w:cantSplit/>
          <w:tblHeader/>
        </w:trPr>
        <w:tc>
          <w:tcPr>
            <w:tcW w:w="9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95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Cumulative Percent</w:t>
            </w:r>
          </w:p>
        </w:tc>
      </w:tr>
      <w:tr w:rsidR="00C803B5" w:rsidRPr="00611B1A" w:rsidTr="00D82A4F">
        <w:trPr>
          <w:cantSplit/>
          <w:tblHeader/>
        </w:trPr>
        <w:tc>
          <w:tcPr>
            <w:tcW w:w="948"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Valid</w:t>
            </w:r>
          </w:p>
        </w:tc>
        <w:tc>
          <w:tcPr>
            <w:tcW w:w="195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2.1</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2.1</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4.2</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6.3</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30</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62.5</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68.8</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15</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30.0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31.3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96.0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blHeader/>
        </w:trPr>
        <w:tc>
          <w:tcPr>
            <w:tcW w:w="948"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Missing</w:t>
            </w: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System</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394"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Pr>
        <w:tc>
          <w:tcPr>
            <w:tcW w:w="2905"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1 (2.1%) represents respondent that disagreed that</w:t>
      </w:r>
      <w:r w:rsidRPr="00611B1A">
        <w:rPr>
          <w:rFonts w:ascii="Times New Roman" w:hAnsi="Times New Roman"/>
          <w:bCs/>
          <w:sz w:val="24"/>
          <w:szCs w:val="24"/>
        </w:rPr>
        <w:t>the company is able to build customer satisfaction</w:t>
      </w:r>
      <w:r w:rsidRPr="00611B1A">
        <w:rPr>
          <w:rFonts w:ascii="Times New Roman" w:hAnsi="Times New Roman"/>
          <w:sz w:val="24"/>
          <w:szCs w:val="24"/>
        </w:rPr>
        <w:t>, 2 (4.2%) represents respondents that can’t decide that</w:t>
      </w:r>
      <w:r w:rsidRPr="00611B1A">
        <w:rPr>
          <w:rFonts w:ascii="Times New Roman" w:hAnsi="Times New Roman"/>
          <w:bCs/>
          <w:sz w:val="24"/>
          <w:szCs w:val="24"/>
        </w:rPr>
        <w:t>the company is able to build customer satisfaction</w:t>
      </w:r>
      <w:r w:rsidRPr="00611B1A">
        <w:rPr>
          <w:rFonts w:ascii="Times New Roman" w:hAnsi="Times New Roman"/>
          <w:sz w:val="24"/>
          <w:szCs w:val="24"/>
        </w:rPr>
        <w:t xml:space="preserve"> or not, 30 (62.5%) </w:t>
      </w:r>
      <w:r w:rsidRPr="00611B1A">
        <w:rPr>
          <w:rFonts w:ascii="Times New Roman" w:hAnsi="Times New Roman"/>
          <w:sz w:val="24"/>
          <w:szCs w:val="24"/>
        </w:rPr>
        <w:lastRenderedPageBreak/>
        <w:t>represents respondents that agreedthat</w:t>
      </w:r>
      <w:r w:rsidRPr="00611B1A">
        <w:rPr>
          <w:rFonts w:ascii="Times New Roman" w:hAnsi="Times New Roman"/>
          <w:bCs/>
          <w:sz w:val="24"/>
          <w:szCs w:val="24"/>
        </w:rPr>
        <w:t>the company is able to build customer satisfaction</w:t>
      </w:r>
      <w:r w:rsidRPr="00611B1A">
        <w:rPr>
          <w:rFonts w:ascii="Times New Roman" w:hAnsi="Times New Roman"/>
          <w:sz w:val="24"/>
          <w:szCs w:val="24"/>
        </w:rPr>
        <w:t xml:space="preserve"> and 15 (31.3%) represents respondents that strongly agreed that</w:t>
      </w:r>
      <w:r w:rsidRPr="00611B1A">
        <w:rPr>
          <w:rFonts w:ascii="Times New Roman" w:hAnsi="Times New Roman"/>
          <w:bCs/>
          <w:sz w:val="24"/>
          <w:szCs w:val="24"/>
        </w:rPr>
        <w:t>the company is able to build customer satisfaction.</w:t>
      </w:r>
    </w:p>
    <w:tbl>
      <w:tblPr>
        <w:tblW w:w="82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948"/>
        <w:gridCol w:w="2263"/>
        <w:gridCol w:w="1165"/>
        <w:gridCol w:w="1018"/>
        <w:gridCol w:w="1394"/>
        <w:gridCol w:w="1468"/>
      </w:tblGrid>
      <w:tr w:rsidR="00C803B5" w:rsidRPr="00611B1A" w:rsidTr="00D82A4F">
        <w:trPr>
          <w:cantSplit/>
          <w:tblHeader/>
        </w:trPr>
        <w:tc>
          <w:tcPr>
            <w:tcW w:w="8254"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b/>
                <w:bCs/>
                <w:sz w:val="18"/>
                <w:szCs w:val="18"/>
              </w:rPr>
              <w:t>4.2.20  PERFORMANCE OF THE COMPANY RESULTS FROM ASSETS FINANCING, EMPLOYEE SKILLS AND PROCESSES INVOLVED IN PRODUCTION</w:t>
            </w:r>
          </w:p>
        </w:tc>
      </w:tr>
      <w:tr w:rsidR="00C803B5" w:rsidRPr="00611B1A" w:rsidTr="00D82A4F">
        <w:trPr>
          <w:cantSplit/>
          <w:tblHeader/>
        </w:trPr>
        <w:tc>
          <w:tcPr>
            <w:tcW w:w="947"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2"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Cumulative Percent</w:t>
            </w:r>
          </w:p>
        </w:tc>
      </w:tr>
      <w:tr w:rsidR="00C803B5" w:rsidRPr="00611B1A" w:rsidTr="00D82A4F">
        <w:trPr>
          <w:cantSplit/>
          <w:tblHeader/>
        </w:trPr>
        <w:tc>
          <w:tcPr>
            <w:tcW w:w="947"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Valid</w:t>
            </w:r>
          </w:p>
        </w:tc>
        <w:tc>
          <w:tcPr>
            <w:tcW w:w="2262"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r>
      <w:tr w:rsidR="00C803B5" w:rsidRPr="00611B1A" w:rsidTr="00D82A4F">
        <w:trPr>
          <w:cantSplit/>
          <w:tblHeader/>
        </w:trPr>
        <w:tc>
          <w:tcPr>
            <w:tcW w:w="947"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2"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DISAGREE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8.2</w:t>
            </w:r>
          </w:p>
        </w:tc>
      </w:tr>
      <w:tr w:rsidR="00C803B5" w:rsidRPr="00611B1A" w:rsidTr="00D82A4F">
        <w:trPr>
          <w:cantSplit/>
          <w:tblHeader/>
        </w:trPr>
        <w:tc>
          <w:tcPr>
            <w:tcW w:w="947"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2"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7</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14.3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22.4</w:t>
            </w:r>
          </w:p>
        </w:tc>
      </w:tr>
      <w:tr w:rsidR="00C803B5" w:rsidRPr="00611B1A" w:rsidTr="00D82A4F">
        <w:trPr>
          <w:cantSplit/>
          <w:tblHeader/>
        </w:trPr>
        <w:tc>
          <w:tcPr>
            <w:tcW w:w="947"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2"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30</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61.2</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83.7</w:t>
            </w:r>
          </w:p>
        </w:tc>
      </w:tr>
      <w:tr w:rsidR="00C803B5" w:rsidRPr="00611B1A" w:rsidTr="00D82A4F">
        <w:trPr>
          <w:cantSplit/>
          <w:tblHeader/>
        </w:trPr>
        <w:tc>
          <w:tcPr>
            <w:tcW w:w="947"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2"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16.3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r>
      <w:tr w:rsidR="00C803B5" w:rsidRPr="00611B1A" w:rsidTr="00D82A4F">
        <w:trPr>
          <w:cantSplit/>
          <w:tblHeader/>
        </w:trPr>
        <w:tc>
          <w:tcPr>
            <w:tcW w:w="947"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2"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98.0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blHeader/>
        </w:trPr>
        <w:tc>
          <w:tcPr>
            <w:tcW w:w="947"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Missing</w:t>
            </w:r>
          </w:p>
        </w:tc>
        <w:tc>
          <w:tcPr>
            <w:tcW w:w="2262"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System</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394"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Pr>
        <w:tc>
          <w:tcPr>
            <w:tcW w:w="3209"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2 (4.1 %) represents respondent that strongly disagreed that</w:t>
      </w:r>
      <w:r w:rsidRPr="00611B1A">
        <w:rPr>
          <w:rFonts w:ascii="Times New Roman" w:hAnsi="Times New Roman"/>
          <w:bCs/>
          <w:sz w:val="24"/>
          <w:szCs w:val="24"/>
        </w:rPr>
        <w:t>performance of the company results from assets financing</w:t>
      </w:r>
      <w:r w:rsidRPr="00611B1A">
        <w:rPr>
          <w:rFonts w:ascii="Times New Roman" w:hAnsi="Times New Roman"/>
          <w:sz w:val="24"/>
          <w:szCs w:val="24"/>
        </w:rPr>
        <w:t>,2 (4.1%) represents respondent that disagreed that</w:t>
      </w:r>
      <w:r w:rsidRPr="00611B1A">
        <w:rPr>
          <w:rFonts w:ascii="Times New Roman" w:hAnsi="Times New Roman"/>
          <w:bCs/>
          <w:sz w:val="24"/>
          <w:szCs w:val="24"/>
        </w:rPr>
        <w:t>performance of the company results from assets financing</w:t>
      </w:r>
      <w:r w:rsidRPr="00611B1A">
        <w:rPr>
          <w:rFonts w:ascii="Times New Roman" w:hAnsi="Times New Roman"/>
          <w:sz w:val="24"/>
          <w:szCs w:val="24"/>
        </w:rPr>
        <w:t>, 7 (14.3%) represents respondents that can’t decide that</w:t>
      </w:r>
      <w:r w:rsidRPr="00611B1A">
        <w:rPr>
          <w:rFonts w:ascii="Times New Roman" w:hAnsi="Times New Roman"/>
          <w:bCs/>
          <w:sz w:val="24"/>
          <w:szCs w:val="24"/>
        </w:rPr>
        <w:t>performance of the company results from assets financing</w:t>
      </w:r>
      <w:r w:rsidRPr="00611B1A">
        <w:rPr>
          <w:rFonts w:ascii="Times New Roman" w:hAnsi="Times New Roman"/>
          <w:sz w:val="24"/>
          <w:szCs w:val="24"/>
        </w:rPr>
        <w:t xml:space="preserve"> or not, 30 (61.2%) represents respondents that agreed that</w:t>
      </w:r>
      <w:r w:rsidRPr="00611B1A">
        <w:rPr>
          <w:rFonts w:ascii="Times New Roman" w:hAnsi="Times New Roman"/>
          <w:bCs/>
          <w:sz w:val="24"/>
          <w:szCs w:val="24"/>
        </w:rPr>
        <w:t>performance of the company results from assets financing</w:t>
      </w:r>
      <w:r w:rsidRPr="00611B1A">
        <w:rPr>
          <w:rFonts w:ascii="Times New Roman" w:hAnsi="Times New Roman"/>
          <w:sz w:val="24"/>
          <w:szCs w:val="24"/>
        </w:rPr>
        <w:t xml:space="preserve"> and 8 (16.3%) represents respondents that strongly agreed that </w:t>
      </w:r>
      <w:r w:rsidRPr="00611B1A">
        <w:rPr>
          <w:rFonts w:ascii="Times New Roman" w:hAnsi="Times New Roman"/>
          <w:bCs/>
          <w:sz w:val="24"/>
          <w:szCs w:val="24"/>
        </w:rPr>
        <w:t>performance of the company results from assets financing.</w:t>
      </w: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p w:rsidR="00C803B5" w:rsidRPr="00611B1A" w:rsidRDefault="00C803B5" w:rsidP="00C803B5">
      <w:pPr>
        <w:ind w:left="720" w:firstLine="720"/>
        <w:jc w:val="both"/>
        <w:rPr>
          <w:rFonts w:ascii="Times New Roman" w:hAnsi="Times New Roman"/>
          <w:bCs/>
          <w:sz w:val="24"/>
          <w:szCs w:val="24"/>
        </w:rPr>
      </w:pPr>
    </w:p>
    <w:tbl>
      <w:tblPr>
        <w:tblW w:w="795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948"/>
        <w:gridCol w:w="1957"/>
        <w:gridCol w:w="1165"/>
        <w:gridCol w:w="1018"/>
        <w:gridCol w:w="1394"/>
        <w:gridCol w:w="1468"/>
      </w:tblGrid>
      <w:tr w:rsidR="00C803B5" w:rsidRPr="00611B1A" w:rsidTr="00D82A4F">
        <w:trPr>
          <w:cantSplit/>
          <w:tblHeader/>
        </w:trPr>
        <w:tc>
          <w:tcPr>
            <w:tcW w:w="7950"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b/>
                <w:bCs/>
                <w:sz w:val="18"/>
                <w:szCs w:val="18"/>
              </w:rPr>
              <w:lastRenderedPageBreak/>
              <w:t>4.2.21 THERE IS EVALUATION AND DISCUSSION OF THE ORGANIZATIONAL PERFORMANCE PERIODICALLY BY MANAGEMENT</w:t>
            </w:r>
          </w:p>
        </w:tc>
      </w:tr>
      <w:tr w:rsidR="00C803B5" w:rsidRPr="00611B1A" w:rsidTr="00D82A4F">
        <w:trPr>
          <w:cantSplit/>
          <w:tblHeader/>
        </w:trPr>
        <w:tc>
          <w:tcPr>
            <w:tcW w:w="9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957"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Cumulative Percent</w:t>
            </w:r>
          </w:p>
        </w:tc>
      </w:tr>
      <w:tr w:rsidR="00C803B5" w:rsidRPr="00611B1A" w:rsidTr="00D82A4F">
        <w:trPr>
          <w:cantSplit/>
          <w:tblHeader/>
        </w:trPr>
        <w:tc>
          <w:tcPr>
            <w:tcW w:w="948"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Valid</w:t>
            </w:r>
          </w:p>
        </w:tc>
        <w:tc>
          <w:tcPr>
            <w:tcW w:w="1957"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4.1</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8.2</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12.2</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59.2</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71.4</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14</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28.6</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49</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98.0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blHeader/>
        </w:trPr>
        <w:tc>
          <w:tcPr>
            <w:tcW w:w="948"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Missing</w:t>
            </w:r>
          </w:p>
        </w:tc>
        <w:tc>
          <w:tcPr>
            <w:tcW w:w="1957"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System</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394"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Pr>
        <w:tc>
          <w:tcPr>
            <w:tcW w:w="2905"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2 (4.1%) represents respondents that disagreed that</w:t>
      </w:r>
      <w:r w:rsidRPr="00611B1A">
        <w:rPr>
          <w:rFonts w:ascii="Times New Roman" w:hAnsi="Times New Roman"/>
          <w:bCs/>
          <w:sz w:val="24"/>
          <w:szCs w:val="24"/>
        </w:rPr>
        <w:t>there is evaluation and discussion of organizational performance periodically</w:t>
      </w:r>
      <w:r w:rsidRPr="00611B1A">
        <w:rPr>
          <w:rFonts w:ascii="Times New Roman" w:hAnsi="Times New Roman"/>
          <w:sz w:val="24"/>
          <w:szCs w:val="24"/>
        </w:rPr>
        <w:t xml:space="preserve">, 4 (8.2%) represents respondents that can’t decide that </w:t>
      </w:r>
      <w:r w:rsidRPr="00611B1A">
        <w:rPr>
          <w:rFonts w:ascii="Times New Roman" w:hAnsi="Times New Roman"/>
          <w:bCs/>
          <w:sz w:val="24"/>
          <w:szCs w:val="24"/>
        </w:rPr>
        <w:t>there is evaluation and discussion of organizational performance periodically</w:t>
      </w:r>
      <w:r w:rsidRPr="00611B1A">
        <w:rPr>
          <w:rFonts w:ascii="Times New Roman" w:hAnsi="Times New Roman"/>
          <w:sz w:val="24"/>
          <w:szCs w:val="24"/>
        </w:rPr>
        <w:t xml:space="preserve"> or not, 29 (59.2%) represents respondents that agreed that</w:t>
      </w:r>
      <w:r w:rsidRPr="00611B1A">
        <w:rPr>
          <w:rFonts w:ascii="Times New Roman" w:hAnsi="Times New Roman"/>
          <w:bCs/>
          <w:sz w:val="24"/>
          <w:szCs w:val="24"/>
        </w:rPr>
        <w:t>there is evaluation and discussion of organizational performance periodically</w:t>
      </w:r>
      <w:r w:rsidRPr="00611B1A">
        <w:rPr>
          <w:rFonts w:ascii="Times New Roman" w:hAnsi="Times New Roman"/>
          <w:sz w:val="24"/>
          <w:szCs w:val="24"/>
        </w:rPr>
        <w:t xml:space="preserve"> and 14 (28.6%) represents respondents that strongly agreed that </w:t>
      </w:r>
      <w:r w:rsidRPr="00611B1A">
        <w:rPr>
          <w:rFonts w:ascii="Times New Roman" w:hAnsi="Times New Roman"/>
          <w:bCs/>
          <w:sz w:val="24"/>
          <w:szCs w:val="24"/>
        </w:rPr>
        <w:t>there is evaluation and discussion of organizational performance periodically.</w:t>
      </w:r>
    </w:p>
    <w:tbl>
      <w:tblPr>
        <w:tblW w:w="82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948"/>
        <w:gridCol w:w="2263"/>
        <w:gridCol w:w="1165"/>
        <w:gridCol w:w="1018"/>
        <w:gridCol w:w="1394"/>
        <w:gridCol w:w="1468"/>
      </w:tblGrid>
      <w:tr w:rsidR="00C803B5" w:rsidRPr="00611B1A" w:rsidTr="00D82A4F">
        <w:trPr>
          <w:cantSplit/>
          <w:tblHeader/>
        </w:trPr>
        <w:tc>
          <w:tcPr>
            <w:tcW w:w="8256" w:type="dxa"/>
            <w:gridSpan w:val="6"/>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b/>
                <w:bCs/>
                <w:sz w:val="18"/>
                <w:szCs w:val="18"/>
              </w:rPr>
              <w:t>4.2.22 STOCK OUT INCREASES THE COST OF PRODUCTION</w:t>
            </w:r>
          </w:p>
        </w:tc>
      </w:tr>
      <w:tr w:rsidR="00C803B5" w:rsidRPr="00611B1A" w:rsidTr="00D82A4F">
        <w:trPr>
          <w:cantSplit/>
          <w:tblHeader/>
        </w:trPr>
        <w:tc>
          <w:tcPr>
            <w:tcW w:w="948"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263"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65"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Frequency</w:t>
            </w:r>
          </w:p>
        </w:tc>
        <w:tc>
          <w:tcPr>
            <w:tcW w:w="1018"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Percent</w:t>
            </w:r>
          </w:p>
        </w:tc>
        <w:tc>
          <w:tcPr>
            <w:tcW w:w="1394"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Valid Percent</w:t>
            </w:r>
          </w:p>
        </w:tc>
        <w:tc>
          <w:tcPr>
            <w:tcW w:w="146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Arial" w:hAnsi="Arial" w:cs="Arial"/>
                <w:sz w:val="18"/>
                <w:szCs w:val="18"/>
              </w:rPr>
            </w:pPr>
            <w:r w:rsidRPr="00611B1A">
              <w:rPr>
                <w:rFonts w:ascii="Arial" w:hAnsi="Arial" w:cs="Arial"/>
                <w:sz w:val="18"/>
                <w:szCs w:val="18"/>
              </w:rPr>
              <w:t>Cumulative Percent</w:t>
            </w:r>
          </w:p>
        </w:tc>
      </w:tr>
      <w:tr w:rsidR="00C803B5" w:rsidRPr="00611B1A" w:rsidTr="00D82A4F">
        <w:trPr>
          <w:cantSplit/>
          <w:tblHeader/>
        </w:trPr>
        <w:tc>
          <w:tcPr>
            <w:tcW w:w="948" w:type="dxa"/>
            <w:vMerge w:val="restart"/>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Valid</w:t>
            </w:r>
          </w:p>
        </w:tc>
        <w:tc>
          <w:tcPr>
            <w:tcW w:w="226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DISAGREE</w:t>
            </w:r>
          </w:p>
        </w:tc>
        <w:tc>
          <w:tcPr>
            <w:tcW w:w="1165"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w:t>
            </w:r>
          </w:p>
        </w:tc>
        <w:tc>
          <w:tcPr>
            <w:tcW w:w="1018"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8.0</w:t>
            </w:r>
          </w:p>
        </w:tc>
        <w:tc>
          <w:tcPr>
            <w:tcW w:w="1394"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8.3</w:t>
            </w:r>
          </w:p>
        </w:tc>
        <w:tc>
          <w:tcPr>
            <w:tcW w:w="1468"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8.3</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DISAGREE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2.1</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10.4</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UNDECIDED</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10.4</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20.8</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27</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54.0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56.3</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77.1</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STRONGLY AGREE</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11</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22.0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22.9</w:t>
            </w:r>
          </w:p>
        </w:tc>
        <w:tc>
          <w:tcPr>
            <w:tcW w:w="1468" w:type="dxa"/>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r>
      <w:tr w:rsidR="00C803B5" w:rsidRPr="00611B1A" w:rsidTr="00D82A4F">
        <w:trPr>
          <w:cantSplit/>
          <w:tblHeader/>
        </w:trPr>
        <w:tc>
          <w:tcPr>
            <w:tcW w:w="948" w:type="dxa"/>
            <w:vMerge/>
            <w:tcBorders>
              <w:top w:val="single" w:sz="16" w:space="0" w:color="000000"/>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Arial" w:hAnsi="Arial" w:cs="Arial"/>
                <w:sz w:val="18"/>
                <w:szCs w:val="18"/>
              </w:rPr>
            </w:pP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48</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96.0</w:t>
            </w:r>
          </w:p>
        </w:tc>
        <w:tc>
          <w:tcPr>
            <w:tcW w:w="1394"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blHeader/>
        </w:trPr>
        <w:tc>
          <w:tcPr>
            <w:tcW w:w="948" w:type="dxa"/>
            <w:tcBorders>
              <w:top w:val="nil"/>
              <w:left w:val="single" w:sz="16" w:space="0" w:color="000000"/>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Missing</w:t>
            </w:r>
          </w:p>
        </w:tc>
        <w:tc>
          <w:tcPr>
            <w:tcW w:w="2263" w:type="dxa"/>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System</w:t>
            </w:r>
          </w:p>
        </w:tc>
        <w:tc>
          <w:tcPr>
            <w:tcW w:w="1165" w:type="dxa"/>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2</w:t>
            </w:r>
          </w:p>
        </w:tc>
        <w:tc>
          <w:tcPr>
            <w:tcW w:w="1018" w:type="dxa"/>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4.0</w:t>
            </w:r>
          </w:p>
        </w:tc>
        <w:tc>
          <w:tcPr>
            <w:tcW w:w="1394" w:type="dxa"/>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cantSplit/>
        </w:trPr>
        <w:tc>
          <w:tcPr>
            <w:tcW w:w="3211"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Arial" w:hAnsi="Arial" w:cs="Arial"/>
                <w:sz w:val="18"/>
                <w:szCs w:val="18"/>
              </w:rPr>
            </w:pPr>
            <w:r w:rsidRPr="00611B1A">
              <w:rPr>
                <w:rFonts w:ascii="Arial" w:hAnsi="Arial" w:cs="Arial"/>
                <w:sz w:val="18"/>
                <w:szCs w:val="18"/>
              </w:rPr>
              <w:t>Total</w:t>
            </w:r>
          </w:p>
        </w:tc>
        <w:tc>
          <w:tcPr>
            <w:tcW w:w="1165"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50</w:t>
            </w:r>
          </w:p>
        </w:tc>
        <w:tc>
          <w:tcPr>
            <w:tcW w:w="1018"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Arial" w:hAnsi="Arial" w:cs="Arial"/>
                <w:sz w:val="18"/>
                <w:szCs w:val="18"/>
              </w:rPr>
            </w:pPr>
            <w:r w:rsidRPr="00611B1A">
              <w:rPr>
                <w:rFonts w:ascii="Arial" w:hAnsi="Arial" w:cs="Arial"/>
                <w:sz w:val="18"/>
                <w:szCs w:val="18"/>
              </w:rPr>
              <w:t>100.0</w:t>
            </w:r>
          </w:p>
        </w:tc>
        <w:tc>
          <w:tcPr>
            <w:tcW w:w="1394" w:type="dxa"/>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468" w:type="dxa"/>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bl>
    <w:p w:rsidR="00C803B5" w:rsidRPr="00611B1A" w:rsidRDefault="00C803B5" w:rsidP="00C803B5">
      <w:pPr>
        <w:ind w:firstLine="720"/>
        <w:jc w:val="both"/>
        <w:rPr>
          <w:rFonts w:ascii="Times New Roman" w:hAnsi="Times New Roman"/>
          <w:sz w:val="24"/>
          <w:szCs w:val="24"/>
        </w:rPr>
      </w:pPr>
      <w:r w:rsidRPr="00611B1A">
        <w:rPr>
          <w:rFonts w:ascii="Times New Roman" w:hAnsi="Times New Roman"/>
          <w:sz w:val="24"/>
          <w:szCs w:val="24"/>
        </w:rPr>
        <w:t>Source: Field survey (2013)</w:t>
      </w:r>
    </w:p>
    <w:p w:rsidR="00C803B5" w:rsidRPr="00611B1A" w:rsidRDefault="00C803B5" w:rsidP="00C803B5">
      <w:pPr>
        <w:ind w:left="720" w:firstLine="720"/>
        <w:jc w:val="both"/>
        <w:rPr>
          <w:rFonts w:ascii="Times New Roman" w:hAnsi="Times New Roman"/>
          <w:bCs/>
          <w:sz w:val="24"/>
          <w:szCs w:val="24"/>
        </w:rPr>
      </w:pPr>
      <w:r w:rsidRPr="00611B1A">
        <w:rPr>
          <w:rFonts w:ascii="Times New Roman" w:hAnsi="Times New Roman"/>
          <w:sz w:val="24"/>
          <w:szCs w:val="24"/>
        </w:rPr>
        <w:t>The above table indicates that 4 (8.3 %) represents respondents that strongly disagreed that</w:t>
      </w:r>
      <w:r w:rsidRPr="00611B1A">
        <w:rPr>
          <w:rFonts w:ascii="Times New Roman" w:hAnsi="Times New Roman"/>
          <w:bCs/>
          <w:sz w:val="24"/>
          <w:szCs w:val="24"/>
        </w:rPr>
        <w:t>stock out increases the cost of production</w:t>
      </w:r>
      <w:r w:rsidRPr="00611B1A">
        <w:rPr>
          <w:rFonts w:ascii="Times New Roman" w:hAnsi="Times New Roman"/>
          <w:sz w:val="24"/>
          <w:szCs w:val="24"/>
        </w:rPr>
        <w:t xml:space="preserve">, 1 (2.1%) represents respondent </w:t>
      </w:r>
      <w:r w:rsidRPr="00611B1A">
        <w:rPr>
          <w:rFonts w:ascii="Times New Roman" w:hAnsi="Times New Roman"/>
          <w:sz w:val="24"/>
          <w:szCs w:val="24"/>
        </w:rPr>
        <w:lastRenderedPageBreak/>
        <w:t>that disagreed that</w:t>
      </w:r>
      <w:r w:rsidRPr="00611B1A">
        <w:rPr>
          <w:rFonts w:ascii="Times New Roman" w:hAnsi="Times New Roman"/>
          <w:bCs/>
          <w:sz w:val="24"/>
          <w:szCs w:val="24"/>
        </w:rPr>
        <w:t>stock out increases the cost of production</w:t>
      </w:r>
      <w:r w:rsidRPr="00611B1A">
        <w:rPr>
          <w:rFonts w:ascii="Times New Roman" w:hAnsi="Times New Roman"/>
          <w:sz w:val="24"/>
          <w:szCs w:val="24"/>
        </w:rPr>
        <w:t>, 5 (10.4%) represents respondents that can’t decide whether or not</w:t>
      </w:r>
      <w:r w:rsidRPr="00611B1A">
        <w:rPr>
          <w:rFonts w:ascii="Times New Roman" w:hAnsi="Times New Roman"/>
          <w:bCs/>
          <w:sz w:val="24"/>
          <w:szCs w:val="24"/>
        </w:rPr>
        <w:t>stock out increases the cost of production</w:t>
      </w:r>
      <w:r w:rsidRPr="00611B1A">
        <w:rPr>
          <w:rFonts w:ascii="Times New Roman" w:hAnsi="Times New Roman"/>
          <w:sz w:val="24"/>
          <w:szCs w:val="24"/>
        </w:rPr>
        <w:t>, 27 (56.3%) represents respondents that agreed that</w:t>
      </w:r>
      <w:r w:rsidRPr="00611B1A">
        <w:rPr>
          <w:rFonts w:ascii="Times New Roman" w:hAnsi="Times New Roman"/>
          <w:bCs/>
          <w:sz w:val="24"/>
          <w:szCs w:val="24"/>
        </w:rPr>
        <w:t>stock out increases the cost of production</w:t>
      </w:r>
      <w:r w:rsidRPr="00611B1A">
        <w:rPr>
          <w:rFonts w:ascii="Times New Roman" w:hAnsi="Times New Roman"/>
          <w:sz w:val="24"/>
          <w:szCs w:val="24"/>
        </w:rPr>
        <w:t xml:space="preserve"> and 11 (22.9%) represents respondents that strongly agreed that</w:t>
      </w:r>
      <w:r w:rsidRPr="00611B1A">
        <w:rPr>
          <w:rFonts w:ascii="Times New Roman" w:hAnsi="Times New Roman"/>
          <w:bCs/>
          <w:sz w:val="24"/>
          <w:szCs w:val="24"/>
        </w:rPr>
        <w:t>stock out increases the cost of production.</w:t>
      </w:r>
    </w:p>
    <w:p w:rsidR="00C803B5" w:rsidRPr="00611B1A" w:rsidRDefault="00C803B5" w:rsidP="00C803B5">
      <w:pPr>
        <w:jc w:val="both"/>
        <w:rPr>
          <w:rFonts w:ascii="Times New Roman" w:hAnsi="Times New Roman"/>
          <w:bCs/>
          <w:sz w:val="24"/>
          <w:szCs w:val="24"/>
        </w:rPr>
      </w:pPr>
    </w:p>
    <w:p w:rsidR="00C803B5" w:rsidRPr="00611B1A" w:rsidRDefault="00C803B5" w:rsidP="00C803B5">
      <w:pPr>
        <w:pStyle w:val="ListParagraph"/>
        <w:numPr>
          <w:ilvl w:val="1"/>
          <w:numId w:val="29"/>
        </w:numPr>
        <w:spacing w:line="360" w:lineRule="auto"/>
        <w:jc w:val="both"/>
        <w:rPr>
          <w:rFonts w:ascii="Times New Roman" w:hAnsi="Times New Roman"/>
          <w:b/>
          <w:sz w:val="24"/>
          <w:szCs w:val="24"/>
        </w:rPr>
      </w:pPr>
      <w:r w:rsidRPr="00611B1A">
        <w:rPr>
          <w:rFonts w:ascii="Times New Roman" w:hAnsi="Times New Roman"/>
          <w:b/>
          <w:sz w:val="24"/>
          <w:szCs w:val="24"/>
        </w:rPr>
        <w:t>Test of Hypotheses and Discussion.</w:t>
      </w:r>
    </w:p>
    <w:p w:rsidR="00C803B5" w:rsidRPr="00611B1A" w:rsidRDefault="00C803B5" w:rsidP="00C803B5">
      <w:pPr>
        <w:spacing w:line="360" w:lineRule="auto"/>
        <w:jc w:val="both"/>
        <w:rPr>
          <w:rFonts w:ascii="Times New Roman" w:hAnsi="Times New Roman"/>
          <w:b/>
          <w:sz w:val="24"/>
          <w:szCs w:val="24"/>
        </w:rPr>
      </w:pPr>
      <w:r w:rsidRPr="00611B1A">
        <w:rPr>
          <w:rFonts w:ascii="Times New Roman" w:hAnsi="Times New Roman"/>
          <w:b/>
          <w:sz w:val="24"/>
          <w:szCs w:val="24"/>
        </w:rPr>
        <w:t>4.3.1   Hypothesis 1</w:t>
      </w:r>
    </w:p>
    <w:p w:rsidR="00C803B5" w:rsidRPr="00611B1A" w:rsidRDefault="00C803B5" w:rsidP="00C803B5">
      <w:pPr>
        <w:spacing w:line="360" w:lineRule="auto"/>
        <w:jc w:val="both"/>
        <w:rPr>
          <w:rFonts w:ascii="Times New Roman" w:hAnsi="Times New Roman"/>
          <w:sz w:val="24"/>
          <w:szCs w:val="24"/>
        </w:rPr>
      </w:pPr>
      <w:r w:rsidRPr="00611B1A">
        <w:rPr>
          <w:rFonts w:ascii="Times New Roman" w:hAnsi="Times New Roman"/>
          <w:b/>
          <w:sz w:val="24"/>
          <w:szCs w:val="24"/>
        </w:rPr>
        <w:t xml:space="preserve"> TABLE 4.3.1 </w:t>
      </w:r>
      <w:r w:rsidRPr="00611B1A">
        <w:rPr>
          <w:rFonts w:ascii="Times New Roman" w:hAnsi="Times New Roman"/>
          <w:b/>
          <w:bCs/>
          <w:sz w:val="24"/>
          <w:szCs w:val="24"/>
        </w:rPr>
        <w:t xml:space="preserve">Weakness in the internal control system in Nigeria </w:t>
      </w:r>
      <w:r w:rsidR="003D192D">
        <w:rPr>
          <w:rFonts w:ascii="Times New Roman" w:hAnsi="Times New Roman"/>
          <w:b/>
          <w:bCs/>
          <w:sz w:val="24"/>
          <w:szCs w:val="24"/>
        </w:rPr>
        <w:t>organization</w:t>
      </w:r>
      <w:r w:rsidRPr="00611B1A">
        <w:rPr>
          <w:rFonts w:ascii="Times New Roman" w:hAnsi="Times New Roman"/>
          <w:b/>
          <w:bCs/>
          <w:sz w:val="24"/>
          <w:szCs w:val="24"/>
        </w:rPr>
        <w:t>s does not lead to fraud.</w:t>
      </w:r>
    </w:p>
    <w:tbl>
      <w:tblPr>
        <w:tblW w:w="1005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53"/>
        <w:gridCol w:w="769"/>
        <w:gridCol w:w="819"/>
        <w:gridCol w:w="1107"/>
        <w:gridCol w:w="1107"/>
        <w:gridCol w:w="1107"/>
        <w:gridCol w:w="843"/>
        <w:gridCol w:w="768"/>
        <w:gridCol w:w="768"/>
        <w:gridCol w:w="1107"/>
        <w:gridCol w:w="1108"/>
      </w:tblGrid>
      <w:tr w:rsidR="00C803B5" w:rsidRPr="00611B1A" w:rsidTr="00D82A4F">
        <w:trPr>
          <w:cantSplit/>
          <w:trHeight w:val="287"/>
          <w:tblHeader/>
        </w:trPr>
        <w:tc>
          <w:tcPr>
            <w:tcW w:w="10055" w:type="dxa"/>
            <w:gridSpan w:val="11"/>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Model Summary</w:t>
            </w:r>
            <w:r w:rsidRPr="00611B1A">
              <w:rPr>
                <w:rFonts w:ascii="Times New Roman" w:hAnsi="Times New Roman"/>
                <w:b/>
                <w:bCs/>
                <w:sz w:val="18"/>
                <w:szCs w:val="18"/>
                <w:vertAlign w:val="superscript"/>
              </w:rPr>
              <w:t>b</w:t>
            </w:r>
          </w:p>
        </w:tc>
      </w:tr>
      <w:tr w:rsidR="00C803B5" w:rsidRPr="00611B1A" w:rsidTr="00D82A4F">
        <w:trPr>
          <w:cantSplit/>
          <w:trHeight w:val="287"/>
          <w:tblHeader/>
        </w:trPr>
        <w:tc>
          <w:tcPr>
            <w:tcW w:w="553"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769"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w:t>
            </w:r>
          </w:p>
        </w:tc>
        <w:tc>
          <w:tcPr>
            <w:tcW w:w="819"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w:t>
            </w:r>
          </w:p>
        </w:tc>
        <w:tc>
          <w:tcPr>
            <w:tcW w:w="1107"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Adjusted R Square</w:t>
            </w:r>
          </w:p>
        </w:tc>
        <w:tc>
          <w:tcPr>
            <w:tcW w:w="1107"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 of the Estimate</w:t>
            </w:r>
          </w:p>
        </w:tc>
        <w:tc>
          <w:tcPr>
            <w:tcW w:w="4593" w:type="dxa"/>
            <w:gridSpan w:val="5"/>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Change Statistics</w:t>
            </w:r>
          </w:p>
        </w:tc>
        <w:tc>
          <w:tcPr>
            <w:tcW w:w="1108" w:type="dxa"/>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Durbin-Watson</w:t>
            </w:r>
          </w:p>
        </w:tc>
      </w:tr>
      <w:tr w:rsidR="00C803B5" w:rsidRPr="00611B1A" w:rsidTr="00D82A4F">
        <w:trPr>
          <w:cantSplit/>
          <w:trHeight w:val="123"/>
          <w:tblHeader/>
        </w:trPr>
        <w:tc>
          <w:tcPr>
            <w:tcW w:w="553"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769"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819"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07"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07"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07"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 Change</w:t>
            </w:r>
          </w:p>
        </w:tc>
        <w:tc>
          <w:tcPr>
            <w:tcW w:w="843"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 Change</w:t>
            </w:r>
          </w:p>
        </w:tc>
        <w:tc>
          <w:tcPr>
            <w:tcW w:w="768"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df1</w:t>
            </w:r>
          </w:p>
        </w:tc>
        <w:tc>
          <w:tcPr>
            <w:tcW w:w="768"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df2</w:t>
            </w:r>
          </w:p>
        </w:tc>
        <w:tc>
          <w:tcPr>
            <w:tcW w:w="1107"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 F Change</w:t>
            </w:r>
          </w:p>
        </w:tc>
        <w:tc>
          <w:tcPr>
            <w:tcW w:w="1108" w:type="dxa"/>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r>
      <w:tr w:rsidR="00C803B5" w:rsidRPr="00611B1A" w:rsidTr="00D82A4F">
        <w:trPr>
          <w:cantSplit/>
          <w:trHeight w:val="271"/>
          <w:tblHeader/>
        </w:trPr>
        <w:tc>
          <w:tcPr>
            <w:tcW w:w="553"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769"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.063</w:t>
            </w:r>
            <w:r w:rsidRPr="00611B1A">
              <w:rPr>
                <w:rFonts w:ascii="Times New Roman" w:hAnsi="Times New Roman"/>
                <w:sz w:val="18"/>
                <w:szCs w:val="18"/>
                <w:vertAlign w:val="superscript"/>
              </w:rPr>
              <w:t>a</w:t>
            </w:r>
          </w:p>
        </w:tc>
        <w:tc>
          <w:tcPr>
            <w:tcW w:w="819"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.004</w:t>
            </w:r>
          </w:p>
        </w:tc>
        <w:tc>
          <w:tcPr>
            <w:tcW w:w="1107"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-.017</w:t>
            </w:r>
          </w:p>
        </w:tc>
        <w:tc>
          <w:tcPr>
            <w:tcW w:w="1107"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1.078</w:t>
            </w:r>
          </w:p>
        </w:tc>
        <w:tc>
          <w:tcPr>
            <w:tcW w:w="1107"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.004</w:t>
            </w:r>
          </w:p>
        </w:tc>
        <w:tc>
          <w:tcPr>
            <w:tcW w:w="843"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.193</w:t>
            </w:r>
          </w:p>
        </w:tc>
        <w:tc>
          <w:tcPr>
            <w:tcW w:w="768"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768"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48</w:t>
            </w:r>
          </w:p>
        </w:tc>
        <w:tc>
          <w:tcPr>
            <w:tcW w:w="1107"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.662</w:t>
            </w:r>
          </w:p>
        </w:tc>
        <w:tc>
          <w:tcPr>
            <w:tcW w:w="110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2.055</w:t>
            </w:r>
          </w:p>
        </w:tc>
      </w:tr>
      <w:tr w:rsidR="00C803B5" w:rsidRPr="00611B1A" w:rsidTr="00D82A4F">
        <w:trPr>
          <w:cantSplit/>
          <w:trHeight w:val="287"/>
          <w:tblHeader/>
        </w:trPr>
        <w:tc>
          <w:tcPr>
            <w:tcW w:w="10055" w:type="dxa"/>
            <w:gridSpan w:val="11"/>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a. Predictors: (Constant), WEAKNESS IN INTERNAL CONTROL SYSTEM </w:t>
            </w:r>
          </w:p>
        </w:tc>
      </w:tr>
      <w:tr w:rsidR="00C803B5" w:rsidRPr="00611B1A" w:rsidTr="00D82A4F">
        <w:trPr>
          <w:cantSplit/>
          <w:trHeight w:val="127"/>
        </w:trPr>
        <w:tc>
          <w:tcPr>
            <w:tcW w:w="10055" w:type="dxa"/>
            <w:gridSpan w:val="11"/>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FRAUD</w:t>
            </w:r>
          </w:p>
        </w:tc>
      </w:tr>
    </w:tbl>
    <w:p w:rsidR="00C803B5" w:rsidRPr="00611B1A" w:rsidRDefault="00C803B5" w:rsidP="00C803B5">
      <w:pPr>
        <w:autoSpaceDE w:val="0"/>
        <w:autoSpaceDN w:val="0"/>
        <w:adjustRightInd w:val="0"/>
        <w:rPr>
          <w:rFonts w:ascii="Times New Roman" w:hAnsi="Times New Roman"/>
          <w:b/>
          <w:sz w:val="24"/>
          <w:szCs w:val="24"/>
        </w:rPr>
      </w:pPr>
    </w:p>
    <w:p w:rsidR="00C803B5" w:rsidRPr="00611B1A" w:rsidRDefault="00C803B5" w:rsidP="00C803B5">
      <w:pPr>
        <w:autoSpaceDE w:val="0"/>
        <w:autoSpaceDN w:val="0"/>
        <w:adjustRightInd w:val="0"/>
        <w:rPr>
          <w:rFonts w:ascii="Times New Roman" w:hAnsi="Times New Roman"/>
          <w:b/>
          <w:sz w:val="24"/>
          <w:szCs w:val="24"/>
        </w:rPr>
      </w:pPr>
      <w:r w:rsidRPr="00611B1A">
        <w:rPr>
          <w:rFonts w:ascii="Times New Roman" w:hAnsi="Times New Roman"/>
          <w:b/>
          <w:sz w:val="24"/>
          <w:szCs w:val="24"/>
        </w:rPr>
        <w:t xml:space="preserve">TABLE 4.3.2   Analysis showing the </w:t>
      </w:r>
      <w:r w:rsidRPr="00611B1A">
        <w:rPr>
          <w:rFonts w:ascii="Times New Roman" w:hAnsi="Times New Roman"/>
          <w:b/>
          <w:bCs/>
          <w:sz w:val="24"/>
          <w:szCs w:val="24"/>
        </w:rPr>
        <w:t>Weakness in the internal control system and fraud</w:t>
      </w:r>
    </w:p>
    <w:tbl>
      <w:tblPr>
        <w:tblW w:w="974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82"/>
        <w:gridCol w:w="1943"/>
        <w:gridCol w:w="1061"/>
        <w:gridCol w:w="1059"/>
        <w:gridCol w:w="1165"/>
        <w:gridCol w:w="809"/>
        <w:gridCol w:w="809"/>
        <w:gridCol w:w="1157"/>
        <w:gridCol w:w="1159"/>
      </w:tblGrid>
      <w:tr w:rsidR="00C803B5" w:rsidRPr="00611B1A" w:rsidTr="00D82A4F">
        <w:trPr>
          <w:cantSplit/>
          <w:trHeight w:val="283"/>
          <w:tblHeader/>
        </w:trPr>
        <w:tc>
          <w:tcPr>
            <w:tcW w:w="9744" w:type="dxa"/>
            <w:gridSpan w:val="9"/>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Coefficients</w:t>
            </w:r>
            <w:r w:rsidRPr="00611B1A">
              <w:rPr>
                <w:rFonts w:ascii="Times New Roman" w:hAnsi="Times New Roman"/>
                <w:b/>
                <w:bCs/>
                <w:sz w:val="18"/>
                <w:szCs w:val="18"/>
                <w:vertAlign w:val="superscript"/>
              </w:rPr>
              <w:t>a</w:t>
            </w:r>
          </w:p>
        </w:tc>
      </w:tr>
      <w:tr w:rsidR="00C803B5" w:rsidRPr="00611B1A" w:rsidTr="00D82A4F">
        <w:trPr>
          <w:cantSplit/>
          <w:trHeight w:val="598"/>
          <w:tblHeader/>
        </w:trPr>
        <w:tc>
          <w:tcPr>
            <w:tcW w:w="2525"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2120"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Unstandardized Coefficients</w:t>
            </w:r>
          </w:p>
        </w:tc>
        <w:tc>
          <w:tcPr>
            <w:tcW w:w="1165" w:type="dxa"/>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Standardized Coefficients</w:t>
            </w:r>
          </w:p>
        </w:tc>
        <w:tc>
          <w:tcPr>
            <w:tcW w:w="809"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T</w:t>
            </w:r>
          </w:p>
        </w:tc>
        <w:tc>
          <w:tcPr>
            <w:tcW w:w="809"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w:t>
            </w:r>
          </w:p>
        </w:tc>
        <w:tc>
          <w:tcPr>
            <w:tcW w:w="2316" w:type="dxa"/>
            <w:gridSpan w:val="2"/>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99.0% Confidence Interval for B</w:t>
            </w:r>
          </w:p>
        </w:tc>
      </w:tr>
      <w:tr w:rsidR="00C803B5" w:rsidRPr="00611B1A" w:rsidTr="00D82A4F">
        <w:trPr>
          <w:cantSplit/>
          <w:trHeight w:val="128"/>
          <w:tblHeader/>
        </w:trPr>
        <w:tc>
          <w:tcPr>
            <w:tcW w:w="2525"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61"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w:t>
            </w:r>
          </w:p>
        </w:tc>
        <w:tc>
          <w:tcPr>
            <w:tcW w:w="1059"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w:t>
            </w:r>
          </w:p>
        </w:tc>
        <w:tc>
          <w:tcPr>
            <w:tcW w:w="1165"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Beta</w:t>
            </w:r>
          </w:p>
        </w:tc>
        <w:tc>
          <w:tcPr>
            <w:tcW w:w="809"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809"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57"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Lower Bound</w:t>
            </w:r>
          </w:p>
        </w:tc>
        <w:tc>
          <w:tcPr>
            <w:tcW w:w="1159"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Upper Bound</w:t>
            </w:r>
          </w:p>
        </w:tc>
      </w:tr>
      <w:tr w:rsidR="00C803B5" w:rsidRPr="00611B1A" w:rsidTr="00D82A4F">
        <w:trPr>
          <w:cantSplit/>
          <w:trHeight w:val="316"/>
          <w:tblHeader/>
        </w:trPr>
        <w:tc>
          <w:tcPr>
            <w:tcW w:w="582"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94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(Constant)</w:t>
            </w:r>
          </w:p>
        </w:tc>
        <w:tc>
          <w:tcPr>
            <w:tcW w:w="1061"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3.816</w:t>
            </w:r>
          </w:p>
        </w:tc>
        <w:tc>
          <w:tcPr>
            <w:tcW w:w="1059"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.753</w:t>
            </w:r>
          </w:p>
        </w:tc>
        <w:tc>
          <w:tcPr>
            <w:tcW w:w="1165" w:type="dxa"/>
            <w:tcBorders>
              <w:top w:val="single" w:sz="16" w:space="0" w:color="000000"/>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09"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5.067</w:t>
            </w:r>
          </w:p>
        </w:tc>
        <w:tc>
          <w:tcPr>
            <w:tcW w:w="809"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157"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1.796</w:t>
            </w:r>
          </w:p>
        </w:tc>
        <w:tc>
          <w:tcPr>
            <w:tcW w:w="1159"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5.836</w:t>
            </w:r>
          </w:p>
        </w:tc>
      </w:tr>
      <w:tr w:rsidR="00C803B5" w:rsidRPr="00611B1A" w:rsidTr="00D82A4F">
        <w:trPr>
          <w:cantSplit/>
          <w:trHeight w:val="128"/>
          <w:tblHeader/>
        </w:trPr>
        <w:tc>
          <w:tcPr>
            <w:tcW w:w="582"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4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p>
        </w:tc>
        <w:tc>
          <w:tcPr>
            <w:tcW w:w="1061"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.083</w:t>
            </w:r>
          </w:p>
        </w:tc>
        <w:tc>
          <w:tcPr>
            <w:tcW w:w="1059"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.189</w:t>
            </w:r>
          </w:p>
        </w:tc>
        <w:tc>
          <w:tcPr>
            <w:tcW w:w="1165"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.063</w:t>
            </w:r>
          </w:p>
        </w:tc>
        <w:tc>
          <w:tcPr>
            <w:tcW w:w="809"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.439</w:t>
            </w:r>
          </w:p>
        </w:tc>
        <w:tc>
          <w:tcPr>
            <w:tcW w:w="809"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.662</w:t>
            </w:r>
          </w:p>
        </w:tc>
        <w:tc>
          <w:tcPr>
            <w:tcW w:w="1157"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-.424</w:t>
            </w:r>
          </w:p>
        </w:tc>
        <w:tc>
          <w:tcPr>
            <w:tcW w:w="1159"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.590</w:t>
            </w:r>
          </w:p>
        </w:tc>
      </w:tr>
      <w:tr w:rsidR="00C803B5" w:rsidRPr="00611B1A" w:rsidTr="00D82A4F">
        <w:trPr>
          <w:cantSplit/>
          <w:trHeight w:val="299"/>
        </w:trPr>
        <w:tc>
          <w:tcPr>
            <w:tcW w:w="9744" w:type="dxa"/>
            <w:gridSpan w:val="9"/>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Dependent Variable: FRAUD</w:t>
            </w:r>
          </w:p>
        </w:tc>
      </w:tr>
    </w:tbl>
    <w:p w:rsidR="00C803B5" w:rsidRPr="00611B1A" w:rsidRDefault="00C803B5" w:rsidP="00C803B5">
      <w:pPr>
        <w:autoSpaceDE w:val="0"/>
        <w:autoSpaceDN w:val="0"/>
        <w:adjustRightInd w:val="0"/>
        <w:rPr>
          <w:rFonts w:ascii="Times New Roman" w:hAnsi="Times New Roman"/>
          <w:sz w:val="24"/>
          <w:szCs w:val="24"/>
        </w:rPr>
      </w:pPr>
    </w:p>
    <w:p w:rsidR="00C803B5" w:rsidRPr="00611B1A" w:rsidRDefault="00C803B5" w:rsidP="00C803B5">
      <w:pPr>
        <w:autoSpaceDE w:val="0"/>
        <w:autoSpaceDN w:val="0"/>
        <w:adjustRightInd w:val="0"/>
        <w:ind w:firstLine="720"/>
        <w:jc w:val="both"/>
        <w:rPr>
          <w:rFonts w:ascii="Times New Roman" w:hAnsi="Times New Roman"/>
          <w:bCs/>
          <w:sz w:val="24"/>
          <w:szCs w:val="24"/>
        </w:rPr>
      </w:pPr>
      <w:r w:rsidRPr="00611B1A">
        <w:rPr>
          <w:rFonts w:ascii="Times New Roman" w:hAnsi="Times New Roman"/>
          <w:sz w:val="24"/>
          <w:szCs w:val="24"/>
        </w:rPr>
        <w:t xml:space="preserve">The result revealed that the calculated t-statistics for the parameter estimates is (t = 0.439), P &lt; 0.01 is less than tabulated t statistics (1.9960) at 0.01 level of significance. Therefore, </w:t>
      </w:r>
      <w:r w:rsidRPr="00611B1A">
        <w:rPr>
          <w:rFonts w:ascii="Times New Roman" w:hAnsi="Times New Roman"/>
          <w:sz w:val="24"/>
          <w:szCs w:val="24"/>
        </w:rPr>
        <w:lastRenderedPageBreak/>
        <w:t xml:space="preserve">the Null hypothesis is accepted and Alternative hypothesis is rejected, that is </w:t>
      </w:r>
      <w:r w:rsidRPr="00611B1A">
        <w:rPr>
          <w:rFonts w:ascii="Times New Roman" w:hAnsi="Times New Roman"/>
          <w:bCs/>
          <w:sz w:val="24"/>
          <w:szCs w:val="24"/>
        </w:rPr>
        <w:t xml:space="preserve">Weakness in the internal control system in Nigerian </w:t>
      </w:r>
      <w:r w:rsidR="003D192D">
        <w:rPr>
          <w:rFonts w:ascii="Times New Roman" w:hAnsi="Times New Roman"/>
          <w:bCs/>
          <w:sz w:val="24"/>
          <w:szCs w:val="24"/>
        </w:rPr>
        <w:t>organization</w:t>
      </w:r>
      <w:r w:rsidRPr="00611B1A">
        <w:rPr>
          <w:rFonts w:ascii="Times New Roman" w:hAnsi="Times New Roman"/>
          <w:bCs/>
          <w:sz w:val="24"/>
          <w:szCs w:val="24"/>
        </w:rPr>
        <w:t>s does not lead to frauds.</w:t>
      </w:r>
    </w:p>
    <w:p w:rsidR="00C803B5" w:rsidRPr="00611B1A" w:rsidRDefault="00C803B5" w:rsidP="00C803B5">
      <w:pPr>
        <w:spacing w:line="360" w:lineRule="auto"/>
        <w:ind w:firstLine="720"/>
        <w:jc w:val="both"/>
        <w:rPr>
          <w:rFonts w:ascii="Times New Roman" w:hAnsi="Times New Roman"/>
          <w:sz w:val="24"/>
          <w:szCs w:val="24"/>
        </w:rPr>
      </w:pPr>
      <w:r w:rsidRPr="00611B1A">
        <w:rPr>
          <w:rFonts w:ascii="Times New Roman" w:hAnsi="Times New Roman"/>
          <w:sz w:val="24"/>
          <w:szCs w:val="24"/>
        </w:rPr>
        <w:tab/>
        <w:t>The coefficient of determination ( R</w:t>
      </w:r>
      <w:r w:rsidRPr="00611B1A">
        <w:rPr>
          <w:rFonts w:ascii="Times New Roman" w:hAnsi="Times New Roman"/>
          <w:sz w:val="24"/>
          <w:szCs w:val="24"/>
          <w:vertAlign w:val="superscript"/>
        </w:rPr>
        <w:t xml:space="preserve">2 </w:t>
      </w:r>
      <w:r w:rsidRPr="00611B1A">
        <w:rPr>
          <w:rFonts w:ascii="Times New Roman" w:hAnsi="Times New Roman"/>
          <w:sz w:val="24"/>
          <w:szCs w:val="24"/>
        </w:rPr>
        <w:t>) is 0.004, it implies that weakness in the internal control system explains 4 % of the variation in fraud. The remaining 96% unexplained variation is largely due to the other variables outside the regression model which are otherwise included in the stochastic error term. Also with the value of R in the model it shows that there is no significant relationship between the dependent variable and independent variable at 0.01 level of significant (r = .063,P &lt; 0.01).</w:t>
      </w:r>
    </w:p>
    <w:p w:rsidR="00C803B5" w:rsidRPr="00611B1A" w:rsidRDefault="00C803B5" w:rsidP="00C803B5">
      <w:pPr>
        <w:spacing w:line="360" w:lineRule="auto"/>
        <w:jc w:val="both"/>
        <w:rPr>
          <w:rFonts w:ascii="Times New Roman" w:hAnsi="Times New Roman"/>
          <w:sz w:val="24"/>
          <w:szCs w:val="24"/>
        </w:rPr>
      </w:pPr>
      <w:r w:rsidRPr="00611B1A">
        <w:rPr>
          <w:rFonts w:ascii="Times New Roman" w:hAnsi="Times New Roman"/>
          <w:sz w:val="24"/>
          <w:szCs w:val="24"/>
        </w:rPr>
        <w:tab/>
        <w:t>The coefficient of weakness in internal control system in the estimated regression line shows .063 which implies that 6% of the fraud under the study was accounted for by Weakness in internal control system. The overall regression model is statistically insignificant in term of its goodness of fit    (F = 0.193, P &lt; 0.01).</w:t>
      </w:r>
    </w:p>
    <w:p w:rsidR="00C803B5" w:rsidRPr="00611B1A" w:rsidRDefault="00C803B5" w:rsidP="00C803B5">
      <w:pPr>
        <w:spacing w:line="360" w:lineRule="auto"/>
        <w:jc w:val="both"/>
        <w:rPr>
          <w:rFonts w:ascii="Times New Roman" w:hAnsi="Times New Roman"/>
          <w:b/>
          <w:sz w:val="24"/>
          <w:szCs w:val="24"/>
        </w:rPr>
      </w:pPr>
      <w:r w:rsidRPr="00611B1A">
        <w:rPr>
          <w:rFonts w:ascii="Times New Roman" w:hAnsi="Times New Roman"/>
          <w:b/>
          <w:sz w:val="24"/>
          <w:szCs w:val="24"/>
        </w:rPr>
        <w:t>4.4   Test of Hypotheses and Discussion.</w:t>
      </w:r>
    </w:p>
    <w:p w:rsidR="00C803B5" w:rsidRPr="00611B1A" w:rsidRDefault="00C803B5" w:rsidP="00C803B5">
      <w:pPr>
        <w:spacing w:line="360" w:lineRule="auto"/>
        <w:jc w:val="both"/>
        <w:rPr>
          <w:rFonts w:ascii="Times New Roman" w:hAnsi="Times New Roman"/>
          <w:b/>
          <w:sz w:val="24"/>
          <w:szCs w:val="24"/>
        </w:rPr>
      </w:pPr>
      <w:r w:rsidRPr="00611B1A">
        <w:rPr>
          <w:rFonts w:ascii="Times New Roman" w:hAnsi="Times New Roman"/>
          <w:b/>
          <w:sz w:val="24"/>
          <w:szCs w:val="24"/>
        </w:rPr>
        <w:t>4.4.1   Hypothesis 2</w:t>
      </w:r>
    </w:p>
    <w:p w:rsidR="00C803B5" w:rsidRPr="00611B1A" w:rsidRDefault="00C803B5" w:rsidP="00C803B5">
      <w:pPr>
        <w:spacing w:line="360" w:lineRule="auto"/>
        <w:jc w:val="both"/>
        <w:rPr>
          <w:rFonts w:ascii="Times New Roman" w:hAnsi="Times New Roman"/>
          <w:b/>
          <w:bCs/>
          <w:sz w:val="24"/>
          <w:szCs w:val="24"/>
        </w:rPr>
      </w:pPr>
      <w:r w:rsidRPr="00611B1A">
        <w:rPr>
          <w:rFonts w:ascii="Times New Roman" w:hAnsi="Times New Roman"/>
          <w:b/>
          <w:sz w:val="24"/>
          <w:szCs w:val="24"/>
        </w:rPr>
        <w:t xml:space="preserve">TABLE 4.4.1 </w:t>
      </w:r>
      <w:r w:rsidRPr="00611B1A">
        <w:rPr>
          <w:rFonts w:ascii="Times New Roman" w:hAnsi="Times New Roman"/>
          <w:b/>
          <w:bCs/>
          <w:sz w:val="24"/>
          <w:szCs w:val="24"/>
        </w:rPr>
        <w:t>there is no significant relationship between internal control system and organizational performance.</w:t>
      </w:r>
    </w:p>
    <w:tbl>
      <w:tblPr>
        <w:tblW w:w="961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30"/>
        <w:gridCol w:w="736"/>
        <w:gridCol w:w="784"/>
        <w:gridCol w:w="1058"/>
        <w:gridCol w:w="1058"/>
        <w:gridCol w:w="1058"/>
        <w:gridCol w:w="806"/>
        <w:gridCol w:w="735"/>
        <w:gridCol w:w="735"/>
        <w:gridCol w:w="1059"/>
        <w:gridCol w:w="1058"/>
      </w:tblGrid>
      <w:tr w:rsidR="00C803B5" w:rsidRPr="00611B1A" w:rsidTr="00D82A4F">
        <w:trPr>
          <w:cantSplit/>
          <w:trHeight w:val="303"/>
          <w:tblHeader/>
        </w:trPr>
        <w:tc>
          <w:tcPr>
            <w:tcW w:w="9617" w:type="dxa"/>
            <w:gridSpan w:val="11"/>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Model Summary</w:t>
            </w:r>
            <w:r w:rsidRPr="00611B1A">
              <w:rPr>
                <w:rFonts w:ascii="Times New Roman" w:hAnsi="Times New Roman"/>
                <w:b/>
                <w:bCs/>
                <w:sz w:val="18"/>
                <w:szCs w:val="18"/>
                <w:vertAlign w:val="superscript"/>
              </w:rPr>
              <w:t>b</w:t>
            </w:r>
          </w:p>
        </w:tc>
      </w:tr>
      <w:tr w:rsidR="00C803B5" w:rsidRPr="00611B1A" w:rsidTr="00D82A4F">
        <w:trPr>
          <w:cantSplit/>
          <w:trHeight w:val="332"/>
          <w:tblHeader/>
        </w:trPr>
        <w:tc>
          <w:tcPr>
            <w:tcW w:w="530"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736" w:type="dxa"/>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w:t>
            </w:r>
          </w:p>
        </w:tc>
        <w:tc>
          <w:tcPr>
            <w:tcW w:w="784"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w:t>
            </w:r>
          </w:p>
        </w:tc>
        <w:tc>
          <w:tcPr>
            <w:tcW w:w="1058"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Adjusted R Square</w:t>
            </w:r>
          </w:p>
        </w:tc>
        <w:tc>
          <w:tcPr>
            <w:tcW w:w="1058"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 of the Estimate</w:t>
            </w:r>
          </w:p>
        </w:tc>
        <w:tc>
          <w:tcPr>
            <w:tcW w:w="4393" w:type="dxa"/>
            <w:gridSpan w:val="5"/>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Change Statistics</w:t>
            </w:r>
          </w:p>
        </w:tc>
        <w:tc>
          <w:tcPr>
            <w:tcW w:w="1058" w:type="dxa"/>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Durbin-Watson</w:t>
            </w:r>
          </w:p>
        </w:tc>
      </w:tr>
      <w:tr w:rsidR="00C803B5" w:rsidRPr="00611B1A" w:rsidTr="00D82A4F">
        <w:trPr>
          <w:cantSplit/>
          <w:trHeight w:val="139"/>
          <w:tblHeader/>
        </w:trPr>
        <w:tc>
          <w:tcPr>
            <w:tcW w:w="530"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736" w:type="dxa"/>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784"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58"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58"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58"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 Change</w:t>
            </w:r>
          </w:p>
        </w:tc>
        <w:tc>
          <w:tcPr>
            <w:tcW w:w="806"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 Change</w:t>
            </w:r>
          </w:p>
        </w:tc>
        <w:tc>
          <w:tcPr>
            <w:tcW w:w="735"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df1</w:t>
            </w:r>
          </w:p>
        </w:tc>
        <w:tc>
          <w:tcPr>
            <w:tcW w:w="735"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df2</w:t>
            </w:r>
          </w:p>
        </w:tc>
        <w:tc>
          <w:tcPr>
            <w:tcW w:w="1059"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 F Change</w:t>
            </w:r>
          </w:p>
        </w:tc>
        <w:tc>
          <w:tcPr>
            <w:tcW w:w="1058" w:type="dxa"/>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r>
      <w:tr w:rsidR="00C803B5" w:rsidRPr="00611B1A" w:rsidTr="00D82A4F">
        <w:trPr>
          <w:cantSplit/>
          <w:trHeight w:val="303"/>
          <w:tblHeader/>
        </w:trPr>
        <w:tc>
          <w:tcPr>
            <w:tcW w:w="53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736"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.470</w:t>
            </w:r>
            <w:r w:rsidRPr="00611B1A">
              <w:rPr>
                <w:rFonts w:ascii="Times New Roman" w:hAnsi="Times New Roman"/>
                <w:sz w:val="18"/>
                <w:szCs w:val="18"/>
                <w:vertAlign w:val="superscript"/>
              </w:rPr>
              <w:t>a</w:t>
            </w:r>
          </w:p>
        </w:tc>
        <w:tc>
          <w:tcPr>
            <w:tcW w:w="784"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.221</w:t>
            </w:r>
          </w:p>
        </w:tc>
        <w:tc>
          <w:tcPr>
            <w:tcW w:w="1058"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.205</w:t>
            </w:r>
          </w:p>
        </w:tc>
        <w:tc>
          <w:tcPr>
            <w:tcW w:w="1058"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.647</w:t>
            </w:r>
          </w:p>
        </w:tc>
        <w:tc>
          <w:tcPr>
            <w:tcW w:w="1058"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.221</w:t>
            </w:r>
          </w:p>
        </w:tc>
        <w:tc>
          <w:tcPr>
            <w:tcW w:w="806"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13.346</w:t>
            </w:r>
          </w:p>
        </w:tc>
        <w:tc>
          <w:tcPr>
            <w:tcW w:w="735"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735"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w:t>
            </w:r>
          </w:p>
        </w:tc>
        <w:tc>
          <w:tcPr>
            <w:tcW w:w="1059"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.001</w:t>
            </w:r>
          </w:p>
        </w:tc>
        <w:tc>
          <w:tcPr>
            <w:tcW w:w="1058"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1.369</w:t>
            </w:r>
          </w:p>
        </w:tc>
      </w:tr>
      <w:tr w:rsidR="00C803B5" w:rsidRPr="00611B1A" w:rsidTr="00D82A4F">
        <w:trPr>
          <w:cantSplit/>
          <w:trHeight w:val="303"/>
          <w:tblHeader/>
        </w:trPr>
        <w:tc>
          <w:tcPr>
            <w:tcW w:w="9617" w:type="dxa"/>
            <w:gridSpan w:val="11"/>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Predictors: (Constant), INTERNAL CONTROL SYSTEM</w:t>
            </w:r>
          </w:p>
        </w:tc>
      </w:tr>
      <w:tr w:rsidR="00C803B5" w:rsidRPr="00611B1A" w:rsidTr="00D82A4F">
        <w:trPr>
          <w:cantSplit/>
          <w:trHeight w:val="303"/>
        </w:trPr>
        <w:tc>
          <w:tcPr>
            <w:tcW w:w="9617" w:type="dxa"/>
            <w:gridSpan w:val="11"/>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ORGANIZATIONAL PERFORMANCE</w:t>
            </w:r>
          </w:p>
        </w:tc>
      </w:tr>
    </w:tbl>
    <w:p w:rsidR="00C803B5" w:rsidRPr="00611B1A" w:rsidRDefault="00C803B5" w:rsidP="00C803B5">
      <w:pPr>
        <w:spacing w:line="360" w:lineRule="auto"/>
        <w:jc w:val="both"/>
        <w:rPr>
          <w:rFonts w:ascii="Times New Roman" w:hAnsi="Times New Roman"/>
          <w:sz w:val="24"/>
          <w:szCs w:val="24"/>
        </w:rPr>
      </w:pPr>
    </w:p>
    <w:p w:rsidR="00C803B5" w:rsidRPr="00611B1A" w:rsidRDefault="00C803B5" w:rsidP="00C803B5">
      <w:pPr>
        <w:spacing w:line="360" w:lineRule="auto"/>
        <w:jc w:val="both"/>
        <w:rPr>
          <w:rFonts w:ascii="Times New Roman" w:hAnsi="Times New Roman"/>
          <w:sz w:val="24"/>
          <w:szCs w:val="24"/>
        </w:rPr>
      </w:pPr>
    </w:p>
    <w:p w:rsidR="00C803B5" w:rsidRPr="00611B1A" w:rsidRDefault="00C803B5" w:rsidP="00C803B5">
      <w:pPr>
        <w:spacing w:line="360" w:lineRule="auto"/>
        <w:jc w:val="both"/>
        <w:rPr>
          <w:rFonts w:ascii="Times New Roman" w:hAnsi="Times New Roman"/>
          <w:sz w:val="24"/>
          <w:szCs w:val="24"/>
        </w:rPr>
      </w:pPr>
    </w:p>
    <w:p w:rsidR="00C803B5" w:rsidRPr="00611B1A" w:rsidRDefault="00C803B5" w:rsidP="00C803B5">
      <w:pPr>
        <w:spacing w:line="360" w:lineRule="auto"/>
        <w:jc w:val="both"/>
        <w:rPr>
          <w:rFonts w:ascii="Times New Roman" w:hAnsi="Times New Roman"/>
          <w:sz w:val="24"/>
          <w:szCs w:val="24"/>
        </w:rPr>
      </w:pPr>
    </w:p>
    <w:p w:rsidR="00C803B5" w:rsidRPr="00611B1A" w:rsidRDefault="00C803B5" w:rsidP="00C803B5">
      <w:pPr>
        <w:autoSpaceDE w:val="0"/>
        <w:autoSpaceDN w:val="0"/>
        <w:adjustRightInd w:val="0"/>
        <w:rPr>
          <w:rFonts w:ascii="Times New Roman" w:hAnsi="Times New Roman"/>
          <w:b/>
          <w:sz w:val="24"/>
          <w:szCs w:val="24"/>
        </w:rPr>
      </w:pPr>
      <w:r w:rsidRPr="00611B1A">
        <w:rPr>
          <w:rFonts w:ascii="Times New Roman" w:hAnsi="Times New Roman"/>
          <w:b/>
          <w:sz w:val="24"/>
          <w:szCs w:val="24"/>
        </w:rPr>
        <w:lastRenderedPageBreak/>
        <w:t xml:space="preserve"> TABLE 4.4.2   Analysis showing the relationship between internal control system and organizational performance </w:t>
      </w:r>
    </w:p>
    <w:p w:rsidR="00C803B5" w:rsidRPr="00611B1A" w:rsidRDefault="00C803B5" w:rsidP="00C803B5">
      <w:pPr>
        <w:spacing w:after="0"/>
        <w:rPr>
          <w:rFonts w:ascii="Times New Roman" w:hAnsi="Times New Roman"/>
          <w:vanish/>
          <w:sz w:val="24"/>
          <w:szCs w:val="24"/>
        </w:rPr>
      </w:pPr>
    </w:p>
    <w:tbl>
      <w:tblPr>
        <w:tblW w:w="999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97"/>
        <w:gridCol w:w="1993"/>
        <w:gridCol w:w="1087"/>
        <w:gridCol w:w="1087"/>
        <w:gridCol w:w="1195"/>
        <w:gridCol w:w="830"/>
        <w:gridCol w:w="830"/>
        <w:gridCol w:w="1187"/>
        <w:gridCol w:w="554"/>
        <w:gridCol w:w="633"/>
      </w:tblGrid>
      <w:tr w:rsidR="00C803B5" w:rsidRPr="00611B1A" w:rsidTr="00D82A4F">
        <w:trPr>
          <w:cantSplit/>
          <w:trHeight w:val="180"/>
          <w:tblHeader/>
        </w:trPr>
        <w:tc>
          <w:tcPr>
            <w:tcW w:w="9993" w:type="dxa"/>
            <w:gridSpan w:val="10"/>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Coefficients</w:t>
            </w:r>
            <w:r w:rsidRPr="00611B1A">
              <w:rPr>
                <w:rFonts w:ascii="Times New Roman" w:hAnsi="Times New Roman"/>
                <w:b/>
                <w:bCs/>
                <w:sz w:val="18"/>
                <w:szCs w:val="18"/>
                <w:vertAlign w:val="superscript"/>
              </w:rPr>
              <w:t>a</w:t>
            </w:r>
          </w:p>
        </w:tc>
      </w:tr>
      <w:tr w:rsidR="00C803B5" w:rsidRPr="00611B1A" w:rsidTr="00D82A4F">
        <w:trPr>
          <w:cantSplit/>
          <w:trHeight w:val="386"/>
          <w:tblHeader/>
        </w:trPr>
        <w:tc>
          <w:tcPr>
            <w:tcW w:w="2590" w:type="dxa"/>
            <w:gridSpan w:val="2"/>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2174" w:type="dxa"/>
            <w:gridSpan w:val="2"/>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Unstandardized Coefficients</w:t>
            </w:r>
          </w:p>
        </w:tc>
        <w:tc>
          <w:tcPr>
            <w:tcW w:w="1195" w:type="dxa"/>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Standardized Coefficients</w:t>
            </w:r>
          </w:p>
        </w:tc>
        <w:tc>
          <w:tcPr>
            <w:tcW w:w="83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T</w:t>
            </w:r>
          </w:p>
        </w:tc>
        <w:tc>
          <w:tcPr>
            <w:tcW w:w="83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w:t>
            </w:r>
          </w:p>
        </w:tc>
        <w:tc>
          <w:tcPr>
            <w:tcW w:w="2374" w:type="dxa"/>
            <w:gridSpan w:val="3"/>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99.0% Confidence Interval for B</w:t>
            </w:r>
          </w:p>
        </w:tc>
      </w:tr>
      <w:tr w:rsidR="00C803B5" w:rsidRPr="00611B1A" w:rsidTr="00D82A4F">
        <w:trPr>
          <w:cantSplit/>
          <w:trHeight w:val="83"/>
          <w:tblHeader/>
        </w:trPr>
        <w:tc>
          <w:tcPr>
            <w:tcW w:w="2590" w:type="dxa"/>
            <w:gridSpan w:val="2"/>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87" w:type="dxa"/>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w:t>
            </w:r>
          </w:p>
        </w:tc>
        <w:tc>
          <w:tcPr>
            <w:tcW w:w="1087"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w:t>
            </w:r>
          </w:p>
        </w:tc>
        <w:tc>
          <w:tcPr>
            <w:tcW w:w="1195"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Beta</w:t>
            </w:r>
          </w:p>
        </w:tc>
        <w:tc>
          <w:tcPr>
            <w:tcW w:w="83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83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87"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Lower Bound</w:t>
            </w:r>
          </w:p>
        </w:tc>
        <w:tc>
          <w:tcPr>
            <w:tcW w:w="1187" w:type="dxa"/>
            <w:gridSpan w:val="2"/>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Upper Bound</w:t>
            </w:r>
          </w:p>
        </w:tc>
      </w:tr>
      <w:tr w:rsidR="00C803B5" w:rsidRPr="00611B1A" w:rsidTr="00D82A4F">
        <w:trPr>
          <w:cantSplit/>
          <w:trHeight w:val="197"/>
          <w:tblHeader/>
        </w:trPr>
        <w:tc>
          <w:tcPr>
            <w:tcW w:w="597"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993"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(Constant)</w:t>
            </w:r>
          </w:p>
        </w:tc>
        <w:tc>
          <w:tcPr>
            <w:tcW w:w="1087"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2.791</w:t>
            </w:r>
          </w:p>
        </w:tc>
        <w:tc>
          <w:tcPr>
            <w:tcW w:w="1087"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.376</w:t>
            </w:r>
          </w:p>
        </w:tc>
        <w:tc>
          <w:tcPr>
            <w:tcW w:w="1195" w:type="dxa"/>
            <w:tcBorders>
              <w:top w:val="single" w:sz="16" w:space="0" w:color="000000"/>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30"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7.426</w:t>
            </w:r>
          </w:p>
        </w:tc>
        <w:tc>
          <w:tcPr>
            <w:tcW w:w="830"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187"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1.782</w:t>
            </w:r>
          </w:p>
        </w:tc>
        <w:tc>
          <w:tcPr>
            <w:tcW w:w="1187" w:type="dxa"/>
            <w:gridSpan w:val="2"/>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3.801</w:t>
            </w:r>
          </w:p>
        </w:tc>
      </w:tr>
      <w:tr w:rsidR="00C803B5" w:rsidRPr="00611B1A" w:rsidTr="00D82A4F">
        <w:trPr>
          <w:cantSplit/>
          <w:trHeight w:val="83"/>
          <w:tblHeader/>
        </w:trPr>
        <w:tc>
          <w:tcPr>
            <w:tcW w:w="597"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93"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p>
        </w:tc>
        <w:tc>
          <w:tcPr>
            <w:tcW w:w="1087"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.331</w:t>
            </w:r>
          </w:p>
        </w:tc>
        <w:tc>
          <w:tcPr>
            <w:tcW w:w="1087"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.091</w:t>
            </w:r>
          </w:p>
        </w:tc>
        <w:tc>
          <w:tcPr>
            <w:tcW w:w="1195"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.470</w:t>
            </w:r>
          </w:p>
        </w:tc>
        <w:tc>
          <w:tcPr>
            <w:tcW w:w="830"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3.653</w:t>
            </w:r>
          </w:p>
        </w:tc>
        <w:tc>
          <w:tcPr>
            <w:tcW w:w="830"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.001</w:t>
            </w:r>
          </w:p>
        </w:tc>
        <w:tc>
          <w:tcPr>
            <w:tcW w:w="1187"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.088</w:t>
            </w:r>
          </w:p>
        </w:tc>
        <w:tc>
          <w:tcPr>
            <w:tcW w:w="1187" w:type="dxa"/>
            <w:gridSpan w:val="2"/>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.574</w:t>
            </w:r>
          </w:p>
        </w:tc>
      </w:tr>
      <w:tr w:rsidR="00C803B5" w:rsidRPr="00611B1A" w:rsidTr="00D82A4F">
        <w:trPr>
          <w:cantSplit/>
          <w:trHeight w:val="40"/>
        </w:trPr>
        <w:tc>
          <w:tcPr>
            <w:tcW w:w="9993" w:type="dxa"/>
            <w:gridSpan w:val="10"/>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Dependent Variable: ORGANIZATIONAL PERFORMANCE</w:t>
            </w:r>
          </w:p>
        </w:tc>
      </w:tr>
      <w:tr w:rsidR="00C803B5" w:rsidRPr="00611B1A" w:rsidTr="00D82A4F">
        <w:trPr>
          <w:gridAfter w:val="1"/>
          <w:wAfter w:w="633" w:type="dxa"/>
          <w:cantSplit/>
          <w:tblHeader/>
        </w:trPr>
        <w:tc>
          <w:tcPr>
            <w:tcW w:w="9360" w:type="dxa"/>
            <w:gridSpan w:val="9"/>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rPr>
                <w:rFonts w:ascii="Times New Roman" w:hAnsi="Times New Roman"/>
                <w:sz w:val="24"/>
                <w:szCs w:val="24"/>
              </w:rPr>
            </w:pPr>
          </w:p>
        </w:tc>
      </w:tr>
      <w:tr w:rsidR="00C803B5" w:rsidRPr="00611B1A" w:rsidTr="00D82A4F">
        <w:trPr>
          <w:gridAfter w:val="1"/>
          <w:wAfter w:w="633" w:type="dxa"/>
          <w:cantSplit/>
        </w:trPr>
        <w:tc>
          <w:tcPr>
            <w:tcW w:w="9360" w:type="dxa"/>
            <w:gridSpan w:val="9"/>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24"/>
                <w:szCs w:val="24"/>
              </w:rPr>
            </w:pPr>
          </w:p>
        </w:tc>
      </w:tr>
    </w:tbl>
    <w:p w:rsidR="00C803B5" w:rsidRPr="00611B1A" w:rsidRDefault="00C803B5" w:rsidP="00C803B5">
      <w:pPr>
        <w:spacing w:line="360" w:lineRule="auto"/>
        <w:ind w:firstLine="720"/>
        <w:jc w:val="both"/>
        <w:rPr>
          <w:rFonts w:ascii="Times New Roman" w:hAnsi="Times New Roman"/>
          <w:sz w:val="24"/>
          <w:szCs w:val="24"/>
        </w:rPr>
      </w:pPr>
      <w:r w:rsidRPr="00611B1A">
        <w:rPr>
          <w:rFonts w:ascii="Times New Roman" w:hAnsi="Times New Roman"/>
          <w:sz w:val="24"/>
          <w:szCs w:val="24"/>
        </w:rPr>
        <w:t xml:space="preserve">The result revealed that the calculated t-statistics for the parameter estimates is ( t = 3.653),  P &lt; 0.01 is greater than tabulated t statistics ( 1.9960) at  0.01 level of significance. Therefore, the Null hypothesis is rejected and Alternative hypothesis is accepted, that is there is significant relationship between internal control system and organizational performance of </w:t>
      </w:r>
      <w:r w:rsidR="003D192D">
        <w:rPr>
          <w:rFonts w:ascii="Times New Roman" w:hAnsi="Times New Roman" w:cs="Times New Roman"/>
          <w:sz w:val="24"/>
          <w:szCs w:val="24"/>
        </w:rPr>
        <w:t>PHCN</w:t>
      </w:r>
      <w:r w:rsidRPr="00611B1A">
        <w:rPr>
          <w:rFonts w:ascii="Times New Roman" w:hAnsi="Times New Roman"/>
          <w:sz w:val="24"/>
          <w:szCs w:val="24"/>
        </w:rPr>
        <w:t>.</w:t>
      </w:r>
    </w:p>
    <w:p w:rsidR="00C803B5" w:rsidRPr="00611B1A" w:rsidRDefault="00C803B5" w:rsidP="00C803B5">
      <w:pPr>
        <w:spacing w:line="360" w:lineRule="auto"/>
        <w:ind w:firstLine="720"/>
        <w:jc w:val="both"/>
        <w:rPr>
          <w:rFonts w:ascii="Times New Roman" w:hAnsi="Times New Roman"/>
          <w:sz w:val="24"/>
          <w:szCs w:val="24"/>
        </w:rPr>
      </w:pPr>
      <w:r w:rsidRPr="00611B1A">
        <w:rPr>
          <w:rFonts w:ascii="Times New Roman" w:hAnsi="Times New Roman"/>
          <w:sz w:val="24"/>
          <w:szCs w:val="24"/>
        </w:rPr>
        <w:tab/>
        <w:t>The coefficient of determination ( R</w:t>
      </w:r>
      <w:r w:rsidRPr="00611B1A">
        <w:rPr>
          <w:rFonts w:ascii="Times New Roman" w:hAnsi="Times New Roman"/>
          <w:sz w:val="24"/>
          <w:szCs w:val="24"/>
          <w:vertAlign w:val="superscript"/>
        </w:rPr>
        <w:t xml:space="preserve">2 </w:t>
      </w:r>
      <w:r w:rsidRPr="00611B1A">
        <w:rPr>
          <w:rFonts w:ascii="Times New Roman" w:hAnsi="Times New Roman"/>
          <w:sz w:val="24"/>
          <w:szCs w:val="24"/>
        </w:rPr>
        <w:t>) is .221, it implies that the internal control system explain 22% of the variation in the organizational performance. The remaining 78% unexplained variation is largely due to the other variables outside the regression model which are otherwise included in the Stochastic error term. Also with the value of R in the model it shows that there is significant relationship between the dependent variable and independent variable at 0.01 level of significant (r = .470,P &lt; 0.01).</w:t>
      </w:r>
    </w:p>
    <w:p w:rsidR="00C803B5" w:rsidRPr="00611B1A" w:rsidRDefault="00C803B5" w:rsidP="00C803B5">
      <w:pPr>
        <w:spacing w:line="360" w:lineRule="auto"/>
        <w:jc w:val="both"/>
        <w:rPr>
          <w:rFonts w:ascii="Times New Roman" w:hAnsi="Times New Roman"/>
          <w:sz w:val="24"/>
          <w:szCs w:val="24"/>
        </w:rPr>
      </w:pPr>
      <w:r w:rsidRPr="00611B1A">
        <w:rPr>
          <w:rFonts w:ascii="Times New Roman" w:hAnsi="Times New Roman"/>
          <w:sz w:val="24"/>
          <w:szCs w:val="24"/>
        </w:rPr>
        <w:tab/>
        <w:t>The coefficient of the management in the estimated regression line shows .470 which implies that 47% of organizational performance under the study was accounted for by the internal control system. The overall regression model is statistically significant in term of its goodness of fit    (F = 13.346, P &lt; 0.01).</w:t>
      </w:r>
    </w:p>
    <w:p w:rsidR="00C803B5" w:rsidRPr="00611B1A" w:rsidRDefault="00C803B5" w:rsidP="00C803B5">
      <w:pPr>
        <w:spacing w:line="360" w:lineRule="auto"/>
        <w:jc w:val="both"/>
        <w:rPr>
          <w:rFonts w:ascii="Times New Roman" w:hAnsi="Times New Roman"/>
          <w:b/>
          <w:sz w:val="24"/>
          <w:szCs w:val="24"/>
        </w:rPr>
      </w:pPr>
    </w:p>
    <w:p w:rsidR="00C803B5" w:rsidRPr="00611B1A" w:rsidRDefault="00C803B5" w:rsidP="00C803B5">
      <w:pPr>
        <w:spacing w:line="360" w:lineRule="auto"/>
        <w:jc w:val="both"/>
        <w:rPr>
          <w:rFonts w:ascii="Times New Roman" w:hAnsi="Times New Roman"/>
          <w:b/>
          <w:sz w:val="24"/>
          <w:szCs w:val="24"/>
        </w:rPr>
      </w:pPr>
    </w:p>
    <w:p w:rsidR="00C803B5" w:rsidRPr="00611B1A" w:rsidRDefault="00C803B5" w:rsidP="00C803B5">
      <w:pPr>
        <w:autoSpaceDE w:val="0"/>
        <w:autoSpaceDN w:val="0"/>
        <w:adjustRightInd w:val="0"/>
        <w:spacing w:after="0" w:line="240" w:lineRule="auto"/>
        <w:rPr>
          <w:rFonts w:ascii="Times New Roman" w:hAnsi="Times New Roman"/>
          <w:b/>
          <w:bCs/>
          <w:sz w:val="26"/>
          <w:szCs w:val="26"/>
        </w:rPr>
      </w:pPr>
      <w:r w:rsidRPr="00611B1A">
        <w:rPr>
          <w:rFonts w:ascii="Times New Roman" w:hAnsi="Times New Roman"/>
          <w:b/>
          <w:bCs/>
          <w:sz w:val="26"/>
          <w:szCs w:val="26"/>
        </w:rPr>
        <w:lastRenderedPageBreak/>
        <w:t>Regression</w:t>
      </w: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[DataSet1] D:\ADE TOPE ANALYSIS.sav</w:t>
      </w: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65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2722"/>
        <w:gridCol w:w="1134"/>
        <w:gridCol w:w="1600"/>
        <w:gridCol w:w="1134"/>
      </w:tblGrid>
      <w:tr w:rsidR="00C803B5" w:rsidRPr="00611B1A" w:rsidTr="00D82A4F">
        <w:trPr>
          <w:cantSplit/>
          <w:tblHeader/>
        </w:trPr>
        <w:tc>
          <w:tcPr>
            <w:tcW w:w="6589" w:type="dxa"/>
            <w:gridSpan w:val="4"/>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Descriptive Statistics</w:t>
            </w:r>
          </w:p>
        </w:tc>
      </w:tr>
      <w:tr w:rsidR="00C803B5" w:rsidRPr="00611B1A" w:rsidTr="00D82A4F">
        <w:trPr>
          <w:cantSplit/>
          <w:tblHeader/>
        </w:trPr>
        <w:tc>
          <w:tcPr>
            <w:tcW w:w="2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34"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Mean</w:t>
            </w:r>
          </w:p>
        </w:tc>
        <w:tc>
          <w:tcPr>
            <w:tcW w:w="16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Deviation</w:t>
            </w:r>
          </w:p>
        </w:tc>
        <w:tc>
          <w:tcPr>
            <w:tcW w:w="113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N</w:t>
            </w:r>
          </w:p>
        </w:tc>
      </w:tr>
      <w:tr w:rsidR="00C803B5" w:rsidRPr="00611B1A" w:rsidTr="00D82A4F">
        <w:trPr>
          <w:cantSplit/>
          <w:tblHeader/>
        </w:trPr>
        <w:tc>
          <w:tcPr>
            <w:tcW w:w="2721"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FRAUD</w:t>
            </w:r>
          </w:p>
        </w:tc>
        <w:tc>
          <w:tcPr>
            <w:tcW w:w="1134"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4.14</w:t>
            </w:r>
          </w:p>
        </w:tc>
        <w:tc>
          <w:tcPr>
            <w:tcW w:w="1600"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1.069</w:t>
            </w:r>
          </w:p>
        </w:tc>
        <w:tc>
          <w:tcPr>
            <w:tcW w:w="1134"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r w:rsidR="00C803B5" w:rsidRPr="00611B1A" w:rsidTr="00D82A4F">
        <w:trPr>
          <w:cantSplit/>
        </w:trPr>
        <w:tc>
          <w:tcPr>
            <w:tcW w:w="2721"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p>
        </w:tc>
        <w:tc>
          <w:tcPr>
            <w:tcW w:w="1134"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3.90</w:t>
            </w:r>
          </w:p>
        </w:tc>
        <w:tc>
          <w:tcPr>
            <w:tcW w:w="1600"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.814</w:t>
            </w:r>
          </w:p>
        </w:tc>
        <w:tc>
          <w:tcPr>
            <w:tcW w:w="1134"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769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2210"/>
        <w:gridCol w:w="2722"/>
        <w:gridCol w:w="1134"/>
        <w:gridCol w:w="1631"/>
      </w:tblGrid>
      <w:tr w:rsidR="00C803B5" w:rsidRPr="00611B1A" w:rsidTr="00D82A4F">
        <w:trPr>
          <w:cantSplit/>
          <w:tblHeader/>
        </w:trPr>
        <w:tc>
          <w:tcPr>
            <w:tcW w:w="7695" w:type="dxa"/>
            <w:gridSpan w:val="4"/>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Correlations</w:t>
            </w:r>
          </w:p>
        </w:tc>
      </w:tr>
      <w:tr w:rsidR="00C803B5" w:rsidRPr="00611B1A" w:rsidTr="00D82A4F">
        <w:trPr>
          <w:cantSplit/>
          <w:tblHeader/>
        </w:trPr>
        <w:tc>
          <w:tcPr>
            <w:tcW w:w="220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721"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34"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FRAUD</w:t>
            </w:r>
          </w:p>
        </w:tc>
        <w:tc>
          <w:tcPr>
            <w:tcW w:w="1631"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 xml:space="preserve">WEAKNESS IN INTERNAL CONTROL SYSTEM </w:t>
            </w:r>
          </w:p>
        </w:tc>
      </w:tr>
      <w:tr w:rsidR="00C803B5" w:rsidRPr="00611B1A" w:rsidTr="00D82A4F">
        <w:trPr>
          <w:cantSplit/>
          <w:tblHeader/>
        </w:trPr>
        <w:tc>
          <w:tcPr>
            <w:tcW w:w="2209"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Pearson Correlation</w:t>
            </w:r>
          </w:p>
        </w:tc>
        <w:tc>
          <w:tcPr>
            <w:tcW w:w="2721"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FRAUD</w:t>
            </w:r>
          </w:p>
        </w:tc>
        <w:tc>
          <w:tcPr>
            <w:tcW w:w="1134"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631"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.063</w:t>
            </w:r>
          </w:p>
        </w:tc>
      </w:tr>
      <w:tr w:rsidR="00C803B5" w:rsidRPr="00611B1A" w:rsidTr="00D82A4F">
        <w:trPr>
          <w:cantSplit/>
          <w:tblHeader/>
        </w:trPr>
        <w:tc>
          <w:tcPr>
            <w:tcW w:w="2209"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721" w:type="dxa"/>
            <w:tcBorders>
              <w:top w:val="nil"/>
              <w:left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p>
        </w:tc>
        <w:tc>
          <w:tcPr>
            <w:tcW w:w="1134" w:type="dxa"/>
            <w:tcBorders>
              <w:top w:val="nil"/>
              <w:lef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.063</w:t>
            </w:r>
          </w:p>
        </w:tc>
        <w:tc>
          <w:tcPr>
            <w:tcW w:w="1631" w:type="dxa"/>
            <w:tcBorders>
              <w:top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blHeader/>
        </w:trPr>
        <w:tc>
          <w:tcPr>
            <w:tcW w:w="2209" w:type="dxa"/>
            <w:vMerge w:val="restart"/>
            <w:tcBorders>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Sig. (1-tailed)</w:t>
            </w:r>
          </w:p>
        </w:tc>
        <w:tc>
          <w:tcPr>
            <w:tcW w:w="2721" w:type="dxa"/>
            <w:tcBorders>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FRAUD</w:t>
            </w:r>
          </w:p>
        </w:tc>
        <w:tc>
          <w:tcPr>
            <w:tcW w:w="1134" w:type="dxa"/>
            <w:tcBorders>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w:t>
            </w:r>
          </w:p>
        </w:tc>
        <w:tc>
          <w:tcPr>
            <w:tcW w:w="1631" w:type="dxa"/>
            <w:tcBorders>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.331</w:t>
            </w:r>
          </w:p>
        </w:tc>
      </w:tr>
      <w:tr w:rsidR="00C803B5" w:rsidRPr="00611B1A" w:rsidTr="00D82A4F">
        <w:trPr>
          <w:cantSplit/>
          <w:tblHeader/>
        </w:trPr>
        <w:tc>
          <w:tcPr>
            <w:tcW w:w="2209" w:type="dxa"/>
            <w:vMerge/>
            <w:tcBorders>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721" w:type="dxa"/>
            <w:tcBorders>
              <w:top w:val="nil"/>
              <w:left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p>
        </w:tc>
        <w:tc>
          <w:tcPr>
            <w:tcW w:w="1134" w:type="dxa"/>
            <w:tcBorders>
              <w:top w:val="nil"/>
              <w:lef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.331</w:t>
            </w:r>
          </w:p>
        </w:tc>
        <w:tc>
          <w:tcPr>
            <w:tcW w:w="1631" w:type="dxa"/>
            <w:tcBorders>
              <w:top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w:t>
            </w:r>
          </w:p>
        </w:tc>
      </w:tr>
      <w:tr w:rsidR="00C803B5" w:rsidRPr="00611B1A" w:rsidTr="00D82A4F">
        <w:trPr>
          <w:cantSplit/>
          <w:tblHeader/>
        </w:trPr>
        <w:tc>
          <w:tcPr>
            <w:tcW w:w="2209"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N</w:t>
            </w:r>
          </w:p>
        </w:tc>
        <w:tc>
          <w:tcPr>
            <w:tcW w:w="2721" w:type="dxa"/>
            <w:tcBorders>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FRAUD</w:t>
            </w:r>
          </w:p>
        </w:tc>
        <w:tc>
          <w:tcPr>
            <w:tcW w:w="1134" w:type="dxa"/>
            <w:tcBorders>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631" w:type="dxa"/>
            <w:tcBorders>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r w:rsidR="00C803B5" w:rsidRPr="00611B1A" w:rsidTr="00D82A4F">
        <w:trPr>
          <w:cantSplit/>
        </w:trPr>
        <w:tc>
          <w:tcPr>
            <w:tcW w:w="2209"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721"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p>
        </w:tc>
        <w:tc>
          <w:tcPr>
            <w:tcW w:w="1134"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c>
          <w:tcPr>
            <w:tcW w:w="1631"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52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817"/>
        <w:gridCol w:w="1633"/>
        <w:gridCol w:w="1631"/>
        <w:gridCol w:w="1134"/>
      </w:tblGrid>
      <w:tr w:rsidR="00C803B5" w:rsidRPr="00611B1A" w:rsidTr="00D82A4F">
        <w:trPr>
          <w:cantSplit/>
          <w:tblHeader/>
        </w:trPr>
        <w:tc>
          <w:tcPr>
            <w:tcW w:w="5215" w:type="dxa"/>
            <w:gridSpan w:val="4"/>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Variables Entered/Removed</w:t>
            </w:r>
            <w:r w:rsidRPr="00611B1A">
              <w:rPr>
                <w:rFonts w:ascii="Times New Roman" w:hAnsi="Times New Roman"/>
                <w:b/>
                <w:bCs/>
                <w:sz w:val="18"/>
                <w:szCs w:val="18"/>
                <w:vertAlign w:val="superscript"/>
              </w:rPr>
              <w:t>b</w:t>
            </w:r>
          </w:p>
        </w:tc>
      </w:tr>
      <w:tr w:rsidR="00C803B5" w:rsidRPr="00611B1A" w:rsidTr="00D82A4F">
        <w:trPr>
          <w:cantSplit/>
          <w:tblHeader/>
        </w:trPr>
        <w:tc>
          <w:tcPr>
            <w:tcW w:w="817"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163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Variables Entered</w:t>
            </w:r>
          </w:p>
        </w:tc>
        <w:tc>
          <w:tcPr>
            <w:tcW w:w="163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Variables Removed</w:t>
            </w:r>
          </w:p>
        </w:tc>
        <w:tc>
          <w:tcPr>
            <w:tcW w:w="113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Method</w:t>
            </w:r>
          </w:p>
        </w:tc>
      </w:tr>
      <w:tr w:rsidR="00C803B5" w:rsidRPr="00611B1A" w:rsidTr="00D82A4F">
        <w:trPr>
          <w:cantSplit/>
          <w:tblHeader/>
        </w:trPr>
        <w:tc>
          <w:tcPr>
            <w:tcW w:w="817"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63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r w:rsidRPr="00611B1A">
              <w:rPr>
                <w:rFonts w:ascii="Times New Roman" w:hAnsi="Times New Roman"/>
                <w:sz w:val="18"/>
                <w:szCs w:val="18"/>
                <w:vertAlign w:val="superscript"/>
              </w:rPr>
              <w:t>a</w:t>
            </w:r>
          </w:p>
        </w:tc>
        <w:tc>
          <w:tcPr>
            <w:tcW w:w="1631"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w:t>
            </w:r>
          </w:p>
        </w:tc>
        <w:tc>
          <w:tcPr>
            <w:tcW w:w="113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Enter</w:t>
            </w:r>
          </w:p>
        </w:tc>
      </w:tr>
      <w:tr w:rsidR="00C803B5" w:rsidRPr="00611B1A" w:rsidTr="00D82A4F">
        <w:trPr>
          <w:cantSplit/>
          <w:tblHeader/>
        </w:trPr>
        <w:tc>
          <w:tcPr>
            <w:tcW w:w="5215" w:type="dxa"/>
            <w:gridSpan w:val="4"/>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All requested variables entered.</w:t>
            </w:r>
          </w:p>
        </w:tc>
      </w:tr>
      <w:tr w:rsidR="00C803B5" w:rsidRPr="00611B1A" w:rsidTr="00D82A4F">
        <w:trPr>
          <w:cantSplit/>
        </w:trPr>
        <w:tc>
          <w:tcPr>
            <w:tcW w:w="5215" w:type="dxa"/>
            <w:gridSpan w:val="4"/>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FRAUD</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10164"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496"/>
        <w:gridCol w:w="110"/>
        <w:gridCol w:w="581"/>
        <w:gridCol w:w="481"/>
        <w:gridCol w:w="254"/>
        <w:gridCol w:w="272"/>
        <w:gridCol w:w="439"/>
        <w:gridCol w:w="250"/>
        <w:gridCol w:w="33"/>
        <w:gridCol w:w="471"/>
        <w:gridCol w:w="338"/>
        <w:gridCol w:w="14"/>
        <w:gridCol w:w="171"/>
        <w:gridCol w:w="702"/>
        <w:gridCol w:w="232"/>
        <w:gridCol w:w="47"/>
        <w:gridCol w:w="13"/>
        <w:gridCol w:w="757"/>
        <w:gridCol w:w="74"/>
        <w:gridCol w:w="11"/>
        <w:gridCol w:w="313"/>
        <w:gridCol w:w="292"/>
        <w:gridCol w:w="229"/>
        <w:gridCol w:w="323"/>
        <w:gridCol w:w="138"/>
        <w:gridCol w:w="307"/>
        <w:gridCol w:w="399"/>
        <w:gridCol w:w="288"/>
        <w:gridCol w:w="447"/>
        <w:gridCol w:w="472"/>
        <w:gridCol w:w="76"/>
        <w:gridCol w:w="1134"/>
      </w:tblGrid>
      <w:tr w:rsidR="00C803B5" w:rsidRPr="00611B1A" w:rsidTr="00D82A4F">
        <w:trPr>
          <w:gridAfter w:val="1"/>
          <w:wAfter w:w="1134" w:type="dxa"/>
          <w:cantSplit/>
          <w:trHeight w:val="284"/>
          <w:tblHeader/>
        </w:trPr>
        <w:tc>
          <w:tcPr>
            <w:tcW w:w="9030" w:type="dxa"/>
            <w:gridSpan w:val="31"/>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lastRenderedPageBreak/>
              <w:t>Model Summary</w:t>
            </w:r>
            <w:r w:rsidRPr="00611B1A">
              <w:rPr>
                <w:rFonts w:ascii="Times New Roman" w:hAnsi="Times New Roman"/>
                <w:b/>
                <w:bCs/>
                <w:sz w:val="18"/>
                <w:szCs w:val="18"/>
                <w:vertAlign w:val="superscript"/>
              </w:rPr>
              <w:t>b</w:t>
            </w:r>
          </w:p>
        </w:tc>
      </w:tr>
      <w:tr w:rsidR="00C803B5" w:rsidRPr="00611B1A" w:rsidTr="00D82A4F">
        <w:trPr>
          <w:gridAfter w:val="1"/>
          <w:wAfter w:w="1134" w:type="dxa"/>
          <w:cantSplit/>
          <w:trHeight w:val="284"/>
          <w:tblHeader/>
        </w:trPr>
        <w:tc>
          <w:tcPr>
            <w:tcW w:w="496"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691" w:type="dxa"/>
            <w:gridSpan w:val="2"/>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w:t>
            </w:r>
          </w:p>
        </w:tc>
        <w:tc>
          <w:tcPr>
            <w:tcW w:w="735" w:type="dxa"/>
            <w:gridSpan w:val="2"/>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w:t>
            </w:r>
          </w:p>
        </w:tc>
        <w:tc>
          <w:tcPr>
            <w:tcW w:w="994" w:type="dxa"/>
            <w:gridSpan w:val="4"/>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Adjusted R Square</w:t>
            </w:r>
          </w:p>
        </w:tc>
        <w:tc>
          <w:tcPr>
            <w:tcW w:w="994" w:type="dxa"/>
            <w:gridSpan w:val="4"/>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 of the Estimate</w:t>
            </w:r>
          </w:p>
        </w:tc>
        <w:tc>
          <w:tcPr>
            <w:tcW w:w="4125" w:type="dxa"/>
            <w:gridSpan w:val="15"/>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Change Statistics</w:t>
            </w:r>
          </w:p>
        </w:tc>
        <w:tc>
          <w:tcPr>
            <w:tcW w:w="995" w:type="dxa"/>
            <w:gridSpan w:val="3"/>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Durbin-Watson</w:t>
            </w:r>
          </w:p>
        </w:tc>
      </w:tr>
      <w:tr w:rsidR="00C803B5" w:rsidRPr="00611B1A" w:rsidTr="00D82A4F">
        <w:trPr>
          <w:gridAfter w:val="1"/>
          <w:wAfter w:w="1134" w:type="dxa"/>
          <w:cantSplit/>
          <w:trHeight w:val="122"/>
          <w:tblHeader/>
        </w:trPr>
        <w:tc>
          <w:tcPr>
            <w:tcW w:w="496"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691" w:type="dxa"/>
            <w:gridSpan w:val="2"/>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735" w:type="dxa"/>
            <w:gridSpan w:val="2"/>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994" w:type="dxa"/>
            <w:gridSpan w:val="4"/>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994" w:type="dxa"/>
            <w:gridSpan w:val="4"/>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994" w:type="dxa"/>
            <w:gridSpan w:val="4"/>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 Change</w:t>
            </w:r>
          </w:p>
        </w:tc>
        <w:tc>
          <w:tcPr>
            <w:tcW w:w="757"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 Change</w:t>
            </w:r>
          </w:p>
        </w:tc>
        <w:tc>
          <w:tcPr>
            <w:tcW w:w="690" w:type="dxa"/>
            <w:gridSpan w:val="4"/>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df1</w:t>
            </w:r>
          </w:p>
        </w:tc>
        <w:tc>
          <w:tcPr>
            <w:tcW w:w="690" w:type="dxa"/>
            <w:gridSpan w:val="3"/>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df2</w:t>
            </w:r>
          </w:p>
        </w:tc>
        <w:tc>
          <w:tcPr>
            <w:tcW w:w="994" w:type="dxa"/>
            <w:gridSpan w:val="3"/>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 F Change</w:t>
            </w:r>
          </w:p>
        </w:tc>
        <w:tc>
          <w:tcPr>
            <w:tcW w:w="995" w:type="dxa"/>
            <w:gridSpan w:val="3"/>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r>
      <w:tr w:rsidR="00C803B5" w:rsidRPr="00611B1A" w:rsidTr="00D82A4F">
        <w:trPr>
          <w:gridAfter w:val="1"/>
          <w:wAfter w:w="1134" w:type="dxa"/>
          <w:cantSplit/>
          <w:trHeight w:val="269"/>
          <w:tblHeader/>
        </w:trPr>
        <w:tc>
          <w:tcPr>
            <w:tcW w:w="496"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691" w:type="dxa"/>
            <w:gridSpan w:val="2"/>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.063</w:t>
            </w:r>
            <w:r w:rsidRPr="00611B1A">
              <w:rPr>
                <w:rFonts w:ascii="Times New Roman" w:hAnsi="Times New Roman"/>
                <w:sz w:val="18"/>
                <w:szCs w:val="18"/>
                <w:vertAlign w:val="superscript"/>
              </w:rPr>
              <w:t>a</w:t>
            </w:r>
          </w:p>
        </w:tc>
        <w:tc>
          <w:tcPr>
            <w:tcW w:w="735" w:type="dxa"/>
            <w:gridSpan w:val="2"/>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.004</w:t>
            </w:r>
          </w:p>
        </w:tc>
        <w:tc>
          <w:tcPr>
            <w:tcW w:w="994" w:type="dxa"/>
            <w:gridSpan w:val="4"/>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-.017</w:t>
            </w:r>
          </w:p>
        </w:tc>
        <w:tc>
          <w:tcPr>
            <w:tcW w:w="994" w:type="dxa"/>
            <w:gridSpan w:val="4"/>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1.078</w:t>
            </w:r>
          </w:p>
        </w:tc>
        <w:tc>
          <w:tcPr>
            <w:tcW w:w="994" w:type="dxa"/>
            <w:gridSpan w:val="4"/>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.004</w:t>
            </w:r>
          </w:p>
        </w:tc>
        <w:tc>
          <w:tcPr>
            <w:tcW w:w="757"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.193</w:t>
            </w:r>
          </w:p>
        </w:tc>
        <w:tc>
          <w:tcPr>
            <w:tcW w:w="690" w:type="dxa"/>
            <w:gridSpan w:val="4"/>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690" w:type="dxa"/>
            <w:gridSpan w:val="3"/>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48</w:t>
            </w:r>
          </w:p>
        </w:tc>
        <w:tc>
          <w:tcPr>
            <w:tcW w:w="994" w:type="dxa"/>
            <w:gridSpan w:val="3"/>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.662</w:t>
            </w:r>
          </w:p>
        </w:tc>
        <w:tc>
          <w:tcPr>
            <w:tcW w:w="995" w:type="dxa"/>
            <w:gridSpan w:val="3"/>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2.055</w:t>
            </w:r>
          </w:p>
        </w:tc>
      </w:tr>
      <w:tr w:rsidR="00C803B5" w:rsidRPr="00611B1A" w:rsidTr="00D82A4F">
        <w:trPr>
          <w:gridAfter w:val="1"/>
          <w:wAfter w:w="1134" w:type="dxa"/>
          <w:cantSplit/>
          <w:trHeight w:val="284"/>
          <w:tblHeader/>
        </w:trPr>
        <w:tc>
          <w:tcPr>
            <w:tcW w:w="9030" w:type="dxa"/>
            <w:gridSpan w:val="31"/>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a. Predictors: (Constant), WEAKNESS IN INTERNAL CONTROL SYSTEM </w:t>
            </w:r>
          </w:p>
        </w:tc>
      </w:tr>
      <w:tr w:rsidR="00C803B5" w:rsidRPr="00611B1A" w:rsidTr="00D82A4F">
        <w:trPr>
          <w:gridAfter w:val="1"/>
          <w:wAfter w:w="1134" w:type="dxa"/>
          <w:cantSplit/>
          <w:trHeight w:val="126"/>
        </w:trPr>
        <w:tc>
          <w:tcPr>
            <w:tcW w:w="9030" w:type="dxa"/>
            <w:gridSpan w:val="31"/>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FRAUD</w:t>
            </w:r>
          </w:p>
        </w:tc>
      </w:tr>
      <w:tr w:rsidR="00C803B5" w:rsidRPr="00611B1A" w:rsidTr="00D82A4F">
        <w:trPr>
          <w:gridAfter w:val="9"/>
          <w:wAfter w:w="3584" w:type="dxa"/>
          <w:cantSplit/>
          <w:trHeight w:val="323"/>
          <w:tblHeader/>
        </w:trPr>
        <w:tc>
          <w:tcPr>
            <w:tcW w:w="6580" w:type="dxa"/>
            <w:gridSpan w:val="23"/>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ANOVA</w:t>
            </w:r>
            <w:r w:rsidRPr="00611B1A">
              <w:rPr>
                <w:rFonts w:ascii="Times New Roman" w:hAnsi="Times New Roman"/>
                <w:b/>
                <w:bCs/>
                <w:sz w:val="18"/>
                <w:szCs w:val="18"/>
                <w:vertAlign w:val="superscript"/>
              </w:rPr>
              <w:t>b</w:t>
            </w:r>
          </w:p>
        </w:tc>
      </w:tr>
      <w:tr w:rsidR="00C803B5" w:rsidRPr="00611B1A" w:rsidTr="00D82A4F">
        <w:trPr>
          <w:gridAfter w:val="9"/>
          <w:wAfter w:w="3584" w:type="dxa"/>
          <w:cantSplit/>
          <w:trHeight w:val="342"/>
          <w:tblHeader/>
        </w:trPr>
        <w:tc>
          <w:tcPr>
            <w:tcW w:w="1668" w:type="dxa"/>
            <w:gridSpan w:val="4"/>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1215" w:type="dxa"/>
            <w:gridSpan w:val="4"/>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Sum of Squares</w:t>
            </w:r>
          </w:p>
        </w:tc>
        <w:tc>
          <w:tcPr>
            <w:tcW w:w="842"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w:t>
            </w:r>
          </w:p>
        </w:tc>
        <w:tc>
          <w:tcPr>
            <w:tcW w:w="1166" w:type="dxa"/>
            <w:gridSpan w:val="5"/>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Mean Square</w:t>
            </w:r>
          </w:p>
        </w:tc>
        <w:tc>
          <w:tcPr>
            <w:tcW w:w="844"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w:t>
            </w:r>
          </w:p>
        </w:tc>
        <w:tc>
          <w:tcPr>
            <w:tcW w:w="845" w:type="dxa"/>
            <w:gridSpan w:val="4"/>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w:t>
            </w:r>
          </w:p>
        </w:tc>
      </w:tr>
      <w:tr w:rsidR="00C803B5" w:rsidRPr="00611B1A" w:rsidTr="00D82A4F">
        <w:trPr>
          <w:gridAfter w:val="9"/>
          <w:wAfter w:w="3584" w:type="dxa"/>
          <w:cantSplit/>
          <w:trHeight w:val="342"/>
          <w:tblHeader/>
        </w:trPr>
        <w:tc>
          <w:tcPr>
            <w:tcW w:w="606" w:type="dxa"/>
            <w:gridSpan w:val="2"/>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062" w:type="dxa"/>
            <w:gridSpan w:val="2"/>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Regression</w:t>
            </w:r>
          </w:p>
        </w:tc>
        <w:tc>
          <w:tcPr>
            <w:tcW w:w="1215" w:type="dxa"/>
            <w:gridSpan w:val="4"/>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.224</w:t>
            </w:r>
          </w:p>
        </w:tc>
        <w:tc>
          <w:tcPr>
            <w:tcW w:w="842"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166" w:type="dxa"/>
            <w:gridSpan w:val="5"/>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.224</w:t>
            </w:r>
          </w:p>
        </w:tc>
        <w:tc>
          <w:tcPr>
            <w:tcW w:w="844"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.193</w:t>
            </w:r>
          </w:p>
        </w:tc>
        <w:tc>
          <w:tcPr>
            <w:tcW w:w="845" w:type="dxa"/>
            <w:gridSpan w:val="4"/>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.662</w:t>
            </w:r>
            <w:r w:rsidRPr="00611B1A">
              <w:rPr>
                <w:rFonts w:ascii="Times New Roman" w:hAnsi="Times New Roman"/>
                <w:sz w:val="18"/>
                <w:szCs w:val="18"/>
                <w:vertAlign w:val="superscript"/>
              </w:rPr>
              <w:t>a</w:t>
            </w:r>
          </w:p>
        </w:tc>
      </w:tr>
      <w:tr w:rsidR="00C803B5" w:rsidRPr="00611B1A" w:rsidTr="00D82A4F">
        <w:trPr>
          <w:gridAfter w:val="9"/>
          <w:wAfter w:w="3584" w:type="dxa"/>
          <w:cantSplit/>
          <w:trHeight w:val="146"/>
          <w:tblHeader/>
        </w:trPr>
        <w:tc>
          <w:tcPr>
            <w:tcW w:w="606"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62" w:type="dxa"/>
            <w:gridSpan w:val="2"/>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Residual</w:t>
            </w:r>
          </w:p>
        </w:tc>
        <w:tc>
          <w:tcPr>
            <w:tcW w:w="1215" w:type="dxa"/>
            <w:gridSpan w:val="4"/>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55.796</w:t>
            </w:r>
          </w:p>
        </w:tc>
        <w:tc>
          <w:tcPr>
            <w:tcW w:w="842" w:type="dxa"/>
            <w:gridSpan w:val="3"/>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48</w:t>
            </w:r>
          </w:p>
        </w:tc>
        <w:tc>
          <w:tcPr>
            <w:tcW w:w="1166" w:type="dxa"/>
            <w:gridSpan w:val="5"/>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1.162</w:t>
            </w:r>
          </w:p>
        </w:tc>
        <w:tc>
          <w:tcPr>
            <w:tcW w:w="844" w:type="dxa"/>
            <w:gridSpan w:val="3"/>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45" w:type="dxa"/>
            <w:gridSpan w:val="4"/>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gridAfter w:val="9"/>
          <w:wAfter w:w="3584" w:type="dxa"/>
          <w:cantSplit/>
          <w:trHeight w:val="146"/>
          <w:tblHeader/>
        </w:trPr>
        <w:tc>
          <w:tcPr>
            <w:tcW w:w="606"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062" w:type="dxa"/>
            <w:gridSpan w:val="2"/>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215" w:type="dxa"/>
            <w:gridSpan w:val="4"/>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56.020</w:t>
            </w:r>
          </w:p>
        </w:tc>
        <w:tc>
          <w:tcPr>
            <w:tcW w:w="842" w:type="dxa"/>
            <w:gridSpan w:val="3"/>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166" w:type="dxa"/>
            <w:gridSpan w:val="5"/>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44" w:type="dxa"/>
            <w:gridSpan w:val="3"/>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45" w:type="dxa"/>
            <w:gridSpan w:val="4"/>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gridAfter w:val="9"/>
          <w:wAfter w:w="3584" w:type="dxa"/>
          <w:cantSplit/>
          <w:trHeight w:val="342"/>
          <w:tblHeader/>
        </w:trPr>
        <w:tc>
          <w:tcPr>
            <w:tcW w:w="6580" w:type="dxa"/>
            <w:gridSpan w:val="23"/>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a. Predictors: (Constant), WEAKNESS IN INTERNAL CONTROL SYSTEM </w:t>
            </w:r>
          </w:p>
        </w:tc>
      </w:tr>
      <w:tr w:rsidR="00C803B5" w:rsidRPr="00611B1A" w:rsidTr="00D82A4F">
        <w:trPr>
          <w:gridAfter w:val="9"/>
          <w:wAfter w:w="3584" w:type="dxa"/>
          <w:cantSplit/>
          <w:trHeight w:val="323"/>
        </w:trPr>
        <w:tc>
          <w:tcPr>
            <w:tcW w:w="6580" w:type="dxa"/>
            <w:gridSpan w:val="23"/>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FRAUD</w:t>
            </w:r>
          </w:p>
          <w:p w:rsidR="00C803B5" w:rsidRPr="00611B1A" w:rsidRDefault="00C803B5" w:rsidP="00D82A4F">
            <w:pPr>
              <w:autoSpaceDE w:val="0"/>
              <w:autoSpaceDN w:val="0"/>
              <w:adjustRightInd w:val="0"/>
              <w:spacing w:after="0" w:line="320" w:lineRule="atLeast"/>
              <w:rPr>
                <w:rFonts w:ascii="Times New Roman" w:hAnsi="Times New Roman"/>
                <w:sz w:val="18"/>
                <w:szCs w:val="18"/>
              </w:rPr>
            </w:pPr>
          </w:p>
        </w:tc>
      </w:tr>
      <w:tr w:rsidR="00C803B5" w:rsidRPr="00611B1A" w:rsidTr="00D82A4F">
        <w:trPr>
          <w:cantSplit/>
          <w:trHeight w:val="323"/>
          <w:tblHeader/>
        </w:trPr>
        <w:tc>
          <w:tcPr>
            <w:tcW w:w="10164" w:type="dxa"/>
            <w:gridSpan w:val="32"/>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Coefficients</w:t>
            </w:r>
            <w:r w:rsidRPr="00611B1A">
              <w:rPr>
                <w:rFonts w:ascii="Times New Roman" w:hAnsi="Times New Roman"/>
                <w:b/>
                <w:bCs/>
                <w:sz w:val="18"/>
                <w:szCs w:val="18"/>
                <w:vertAlign w:val="superscript"/>
              </w:rPr>
              <w:t>a</w:t>
            </w:r>
          </w:p>
        </w:tc>
      </w:tr>
      <w:tr w:rsidR="00C803B5" w:rsidRPr="00611B1A" w:rsidTr="00D82A4F">
        <w:trPr>
          <w:cantSplit/>
          <w:trHeight w:val="683"/>
          <w:tblHeader/>
        </w:trPr>
        <w:tc>
          <w:tcPr>
            <w:tcW w:w="2633" w:type="dxa"/>
            <w:gridSpan w:val="7"/>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2211" w:type="dxa"/>
            <w:gridSpan w:val="8"/>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Unstandardized Coefficients</w:t>
            </w:r>
          </w:p>
        </w:tc>
        <w:tc>
          <w:tcPr>
            <w:tcW w:w="1215" w:type="dxa"/>
            <w:gridSpan w:val="6"/>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Standardized Coefficients</w:t>
            </w:r>
          </w:p>
        </w:tc>
        <w:tc>
          <w:tcPr>
            <w:tcW w:w="844" w:type="dxa"/>
            <w:gridSpan w:val="3"/>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T</w:t>
            </w:r>
          </w:p>
        </w:tc>
        <w:tc>
          <w:tcPr>
            <w:tcW w:w="844" w:type="dxa"/>
            <w:gridSpan w:val="3"/>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w:t>
            </w:r>
          </w:p>
        </w:tc>
        <w:tc>
          <w:tcPr>
            <w:tcW w:w="2417" w:type="dxa"/>
            <w:gridSpan w:val="5"/>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99.0% Confidence Interval for B</w:t>
            </w:r>
          </w:p>
        </w:tc>
      </w:tr>
      <w:tr w:rsidR="00C803B5" w:rsidRPr="00611B1A" w:rsidTr="00D82A4F">
        <w:trPr>
          <w:cantSplit/>
          <w:trHeight w:val="146"/>
          <w:tblHeader/>
        </w:trPr>
        <w:tc>
          <w:tcPr>
            <w:tcW w:w="2633" w:type="dxa"/>
            <w:gridSpan w:val="7"/>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06" w:type="dxa"/>
            <w:gridSpan w:val="5"/>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w:t>
            </w:r>
          </w:p>
        </w:tc>
        <w:tc>
          <w:tcPr>
            <w:tcW w:w="1105" w:type="dxa"/>
            <w:gridSpan w:val="3"/>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w:t>
            </w:r>
          </w:p>
        </w:tc>
        <w:tc>
          <w:tcPr>
            <w:tcW w:w="1215" w:type="dxa"/>
            <w:gridSpan w:val="6"/>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Beta</w:t>
            </w:r>
          </w:p>
        </w:tc>
        <w:tc>
          <w:tcPr>
            <w:tcW w:w="844" w:type="dxa"/>
            <w:gridSpan w:val="3"/>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844" w:type="dxa"/>
            <w:gridSpan w:val="3"/>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207" w:type="dxa"/>
            <w:gridSpan w:val="3"/>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Lower Bound</w:t>
            </w:r>
          </w:p>
        </w:tc>
        <w:tc>
          <w:tcPr>
            <w:tcW w:w="1210" w:type="dxa"/>
            <w:gridSpan w:val="2"/>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Upper Bound</w:t>
            </w:r>
          </w:p>
        </w:tc>
      </w:tr>
      <w:tr w:rsidR="00C803B5" w:rsidRPr="00611B1A" w:rsidTr="00D82A4F">
        <w:trPr>
          <w:cantSplit/>
          <w:trHeight w:val="361"/>
          <w:tblHeader/>
        </w:trPr>
        <w:tc>
          <w:tcPr>
            <w:tcW w:w="606" w:type="dxa"/>
            <w:gridSpan w:val="2"/>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2027" w:type="dxa"/>
            <w:gridSpan w:val="5"/>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(Constant)</w:t>
            </w:r>
          </w:p>
        </w:tc>
        <w:tc>
          <w:tcPr>
            <w:tcW w:w="1106" w:type="dxa"/>
            <w:gridSpan w:val="5"/>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3.816</w:t>
            </w:r>
          </w:p>
        </w:tc>
        <w:tc>
          <w:tcPr>
            <w:tcW w:w="1105"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.753</w:t>
            </w:r>
          </w:p>
        </w:tc>
        <w:tc>
          <w:tcPr>
            <w:tcW w:w="1215" w:type="dxa"/>
            <w:gridSpan w:val="6"/>
            <w:tcBorders>
              <w:top w:val="single" w:sz="16" w:space="0" w:color="000000"/>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44"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5.067</w:t>
            </w:r>
          </w:p>
        </w:tc>
        <w:tc>
          <w:tcPr>
            <w:tcW w:w="844"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207"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1.796</w:t>
            </w:r>
          </w:p>
        </w:tc>
        <w:tc>
          <w:tcPr>
            <w:tcW w:w="1210" w:type="dxa"/>
            <w:gridSpan w:val="2"/>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5.836</w:t>
            </w:r>
          </w:p>
        </w:tc>
      </w:tr>
      <w:tr w:rsidR="00C803B5" w:rsidRPr="00611B1A" w:rsidTr="00D82A4F">
        <w:trPr>
          <w:cantSplit/>
          <w:trHeight w:val="146"/>
          <w:tblHeader/>
        </w:trPr>
        <w:tc>
          <w:tcPr>
            <w:tcW w:w="606"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027" w:type="dxa"/>
            <w:gridSpan w:val="5"/>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 xml:space="preserve">WEAKNESS IN INTERNAL CONTROL SYSTEM </w:t>
            </w:r>
          </w:p>
        </w:tc>
        <w:tc>
          <w:tcPr>
            <w:tcW w:w="1106" w:type="dxa"/>
            <w:gridSpan w:val="5"/>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.083</w:t>
            </w:r>
          </w:p>
        </w:tc>
        <w:tc>
          <w:tcPr>
            <w:tcW w:w="1105" w:type="dxa"/>
            <w:gridSpan w:val="3"/>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.189</w:t>
            </w:r>
          </w:p>
        </w:tc>
        <w:tc>
          <w:tcPr>
            <w:tcW w:w="1215" w:type="dxa"/>
            <w:gridSpan w:val="6"/>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.063</w:t>
            </w:r>
          </w:p>
        </w:tc>
        <w:tc>
          <w:tcPr>
            <w:tcW w:w="844" w:type="dxa"/>
            <w:gridSpan w:val="3"/>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.439</w:t>
            </w:r>
          </w:p>
        </w:tc>
        <w:tc>
          <w:tcPr>
            <w:tcW w:w="844" w:type="dxa"/>
            <w:gridSpan w:val="3"/>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.662</w:t>
            </w:r>
          </w:p>
        </w:tc>
        <w:tc>
          <w:tcPr>
            <w:tcW w:w="1207" w:type="dxa"/>
            <w:gridSpan w:val="3"/>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-.424</w:t>
            </w:r>
          </w:p>
        </w:tc>
        <w:tc>
          <w:tcPr>
            <w:tcW w:w="1210" w:type="dxa"/>
            <w:gridSpan w:val="2"/>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.590</w:t>
            </w:r>
          </w:p>
        </w:tc>
      </w:tr>
      <w:tr w:rsidR="00C803B5" w:rsidRPr="00611B1A" w:rsidTr="00D82A4F">
        <w:trPr>
          <w:cantSplit/>
          <w:trHeight w:val="342"/>
        </w:trPr>
        <w:tc>
          <w:tcPr>
            <w:tcW w:w="10164" w:type="dxa"/>
            <w:gridSpan w:val="32"/>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Dependent Variable: FRAUD</w:t>
            </w:r>
          </w:p>
        </w:tc>
      </w:tr>
      <w:tr w:rsidR="00C803B5" w:rsidRPr="00611B1A" w:rsidTr="00D82A4F">
        <w:trPr>
          <w:gridAfter w:val="3"/>
          <w:wAfter w:w="1682" w:type="dxa"/>
          <w:cantSplit/>
          <w:tblHeader/>
        </w:trPr>
        <w:tc>
          <w:tcPr>
            <w:tcW w:w="8482" w:type="dxa"/>
            <w:gridSpan w:val="29"/>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Residuals Statistics</w:t>
            </w:r>
            <w:r w:rsidRPr="00611B1A">
              <w:rPr>
                <w:rFonts w:ascii="Times New Roman" w:hAnsi="Times New Roman"/>
                <w:b/>
                <w:bCs/>
                <w:sz w:val="18"/>
                <w:szCs w:val="18"/>
                <w:vertAlign w:val="superscript"/>
              </w:rPr>
              <w:t>a</w:t>
            </w:r>
          </w:p>
        </w:tc>
      </w:tr>
      <w:tr w:rsidR="00C803B5" w:rsidRPr="00611B1A" w:rsidTr="00D82A4F">
        <w:trPr>
          <w:gridAfter w:val="3"/>
          <w:wAfter w:w="1682" w:type="dxa"/>
          <w:cantSplit/>
          <w:tblHeader/>
        </w:trPr>
        <w:tc>
          <w:tcPr>
            <w:tcW w:w="2194" w:type="dxa"/>
            <w:gridSpan w:val="6"/>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93" w:type="dxa"/>
            <w:gridSpan w:val="4"/>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Minimum</w:t>
            </w:r>
          </w:p>
        </w:tc>
        <w:tc>
          <w:tcPr>
            <w:tcW w:w="1225" w:type="dxa"/>
            <w:gridSpan w:val="4"/>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Maximum</w:t>
            </w:r>
          </w:p>
        </w:tc>
        <w:tc>
          <w:tcPr>
            <w:tcW w:w="1134" w:type="dxa"/>
            <w:gridSpan w:val="6"/>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Mean</w:t>
            </w:r>
          </w:p>
        </w:tc>
        <w:tc>
          <w:tcPr>
            <w:tcW w:w="1602" w:type="dxa"/>
            <w:gridSpan w:val="6"/>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Deviation</w:t>
            </w:r>
          </w:p>
        </w:tc>
        <w:tc>
          <w:tcPr>
            <w:tcW w:w="1134" w:type="dxa"/>
            <w:gridSpan w:val="3"/>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N</w:t>
            </w:r>
          </w:p>
        </w:tc>
      </w:tr>
      <w:tr w:rsidR="00C803B5" w:rsidRPr="00611B1A" w:rsidTr="00D82A4F">
        <w:trPr>
          <w:gridAfter w:val="3"/>
          <w:wAfter w:w="1682" w:type="dxa"/>
          <w:cantSplit/>
          <w:tblHeader/>
        </w:trPr>
        <w:tc>
          <w:tcPr>
            <w:tcW w:w="2194" w:type="dxa"/>
            <w:gridSpan w:val="6"/>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Predicted Value</w:t>
            </w:r>
          </w:p>
        </w:tc>
        <w:tc>
          <w:tcPr>
            <w:tcW w:w="1193" w:type="dxa"/>
            <w:gridSpan w:val="4"/>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3.90</w:t>
            </w:r>
          </w:p>
        </w:tc>
        <w:tc>
          <w:tcPr>
            <w:tcW w:w="1225" w:type="dxa"/>
            <w:gridSpan w:val="4"/>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4.23</w:t>
            </w:r>
          </w:p>
        </w:tc>
        <w:tc>
          <w:tcPr>
            <w:tcW w:w="1134" w:type="dxa"/>
            <w:gridSpan w:val="6"/>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4.14</w:t>
            </w:r>
          </w:p>
        </w:tc>
        <w:tc>
          <w:tcPr>
            <w:tcW w:w="1602" w:type="dxa"/>
            <w:gridSpan w:val="6"/>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.068</w:t>
            </w:r>
          </w:p>
        </w:tc>
        <w:tc>
          <w:tcPr>
            <w:tcW w:w="1134" w:type="dxa"/>
            <w:gridSpan w:val="3"/>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r w:rsidR="00C803B5" w:rsidRPr="00611B1A" w:rsidTr="00D82A4F">
        <w:trPr>
          <w:gridAfter w:val="3"/>
          <w:wAfter w:w="1682" w:type="dxa"/>
          <w:cantSplit/>
          <w:tblHeader/>
        </w:trPr>
        <w:tc>
          <w:tcPr>
            <w:tcW w:w="2194" w:type="dxa"/>
            <w:gridSpan w:val="6"/>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Residual</w:t>
            </w:r>
          </w:p>
        </w:tc>
        <w:tc>
          <w:tcPr>
            <w:tcW w:w="1193" w:type="dxa"/>
            <w:gridSpan w:val="4"/>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-3.231</w:t>
            </w:r>
          </w:p>
        </w:tc>
        <w:tc>
          <w:tcPr>
            <w:tcW w:w="1225" w:type="dxa"/>
            <w:gridSpan w:val="4"/>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1.101</w:t>
            </w:r>
          </w:p>
        </w:tc>
        <w:tc>
          <w:tcPr>
            <w:tcW w:w="1134" w:type="dxa"/>
            <w:gridSpan w:val="6"/>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02" w:type="dxa"/>
            <w:gridSpan w:val="6"/>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1.067</w:t>
            </w:r>
          </w:p>
        </w:tc>
        <w:tc>
          <w:tcPr>
            <w:tcW w:w="1134" w:type="dxa"/>
            <w:gridSpan w:val="3"/>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r w:rsidR="00C803B5" w:rsidRPr="00611B1A" w:rsidTr="00D82A4F">
        <w:trPr>
          <w:gridAfter w:val="3"/>
          <w:wAfter w:w="1682" w:type="dxa"/>
          <w:cantSplit/>
          <w:tblHeader/>
        </w:trPr>
        <w:tc>
          <w:tcPr>
            <w:tcW w:w="2194" w:type="dxa"/>
            <w:gridSpan w:val="6"/>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Std. Predicted Value</w:t>
            </w:r>
          </w:p>
        </w:tc>
        <w:tc>
          <w:tcPr>
            <w:tcW w:w="1193" w:type="dxa"/>
            <w:gridSpan w:val="4"/>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-3.561</w:t>
            </w:r>
          </w:p>
        </w:tc>
        <w:tc>
          <w:tcPr>
            <w:tcW w:w="1225" w:type="dxa"/>
            <w:gridSpan w:val="4"/>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1.351</w:t>
            </w:r>
          </w:p>
        </w:tc>
        <w:tc>
          <w:tcPr>
            <w:tcW w:w="1134" w:type="dxa"/>
            <w:gridSpan w:val="6"/>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02" w:type="dxa"/>
            <w:gridSpan w:val="6"/>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134" w:type="dxa"/>
            <w:gridSpan w:val="3"/>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r w:rsidR="00C803B5" w:rsidRPr="00611B1A" w:rsidTr="00D82A4F">
        <w:trPr>
          <w:gridAfter w:val="3"/>
          <w:wAfter w:w="1682" w:type="dxa"/>
          <w:cantSplit/>
          <w:tblHeader/>
        </w:trPr>
        <w:tc>
          <w:tcPr>
            <w:tcW w:w="2194" w:type="dxa"/>
            <w:gridSpan w:val="6"/>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Std. Residual</w:t>
            </w:r>
          </w:p>
        </w:tc>
        <w:tc>
          <w:tcPr>
            <w:tcW w:w="1193" w:type="dxa"/>
            <w:gridSpan w:val="4"/>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-2.997</w:t>
            </w:r>
          </w:p>
        </w:tc>
        <w:tc>
          <w:tcPr>
            <w:tcW w:w="1225" w:type="dxa"/>
            <w:gridSpan w:val="4"/>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1.021</w:t>
            </w:r>
          </w:p>
        </w:tc>
        <w:tc>
          <w:tcPr>
            <w:tcW w:w="1134" w:type="dxa"/>
            <w:gridSpan w:val="6"/>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02" w:type="dxa"/>
            <w:gridSpan w:val="6"/>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.990</w:t>
            </w:r>
          </w:p>
        </w:tc>
        <w:tc>
          <w:tcPr>
            <w:tcW w:w="1134" w:type="dxa"/>
            <w:gridSpan w:val="3"/>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50</w:t>
            </w:r>
          </w:p>
        </w:tc>
      </w:tr>
      <w:tr w:rsidR="00C803B5" w:rsidRPr="00611B1A" w:rsidTr="00D82A4F">
        <w:trPr>
          <w:gridAfter w:val="3"/>
          <w:wAfter w:w="1682" w:type="dxa"/>
          <w:cantSplit/>
        </w:trPr>
        <w:tc>
          <w:tcPr>
            <w:tcW w:w="8482" w:type="dxa"/>
            <w:gridSpan w:val="29"/>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Dependent Variable: FRAUD</w:t>
            </w:r>
          </w:p>
        </w:tc>
      </w:tr>
    </w:tbl>
    <w:p w:rsidR="00C803B5" w:rsidRPr="00611B1A" w:rsidRDefault="00C803B5" w:rsidP="00C803B5">
      <w:pPr>
        <w:autoSpaceDE w:val="0"/>
        <w:autoSpaceDN w:val="0"/>
        <w:adjustRightInd w:val="0"/>
        <w:spacing w:after="0" w:line="240" w:lineRule="auto"/>
        <w:rPr>
          <w:rFonts w:ascii="Times New Roman" w:hAnsi="Times New Roman"/>
          <w:b/>
          <w:bCs/>
          <w:sz w:val="26"/>
          <w:szCs w:val="26"/>
        </w:rPr>
      </w:pPr>
    </w:p>
    <w:p w:rsidR="00C803B5" w:rsidRPr="00611B1A" w:rsidRDefault="00C803B5" w:rsidP="00C803B5">
      <w:pPr>
        <w:autoSpaceDE w:val="0"/>
        <w:autoSpaceDN w:val="0"/>
        <w:adjustRightInd w:val="0"/>
        <w:spacing w:after="0" w:line="240" w:lineRule="auto"/>
        <w:rPr>
          <w:rFonts w:ascii="Times New Roman" w:hAnsi="Times New Roman"/>
          <w:b/>
          <w:bCs/>
          <w:sz w:val="26"/>
          <w:szCs w:val="26"/>
        </w:rPr>
      </w:pPr>
    </w:p>
    <w:p w:rsidR="00C803B5" w:rsidRPr="00611B1A" w:rsidRDefault="00C803B5" w:rsidP="00C803B5">
      <w:pPr>
        <w:autoSpaceDE w:val="0"/>
        <w:autoSpaceDN w:val="0"/>
        <w:adjustRightInd w:val="0"/>
        <w:spacing w:after="0" w:line="240" w:lineRule="auto"/>
        <w:rPr>
          <w:rFonts w:ascii="Times New Roman" w:hAnsi="Times New Roman"/>
          <w:b/>
          <w:bCs/>
          <w:sz w:val="26"/>
          <w:szCs w:val="26"/>
        </w:rPr>
      </w:pPr>
      <w:r w:rsidRPr="00611B1A">
        <w:rPr>
          <w:rFonts w:ascii="Times New Roman" w:hAnsi="Times New Roman"/>
          <w:b/>
          <w:bCs/>
          <w:sz w:val="26"/>
          <w:szCs w:val="26"/>
        </w:rPr>
        <w:lastRenderedPageBreak/>
        <w:t>Regression</w:t>
      </w: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240" w:lineRule="auto"/>
        <w:rPr>
          <w:rFonts w:ascii="Times New Roman" w:hAnsi="Times New Roman"/>
          <w:sz w:val="20"/>
          <w:szCs w:val="20"/>
        </w:rPr>
      </w:pPr>
    </w:p>
    <w:p w:rsidR="00C803B5" w:rsidRPr="00611B1A" w:rsidRDefault="00C803B5" w:rsidP="00C803B5">
      <w:pPr>
        <w:autoSpaceDE w:val="0"/>
        <w:autoSpaceDN w:val="0"/>
        <w:adjustRightInd w:val="0"/>
        <w:spacing w:after="0" w:line="240" w:lineRule="auto"/>
        <w:rPr>
          <w:rFonts w:ascii="Times New Roman" w:hAnsi="Times New Roman"/>
          <w:sz w:val="20"/>
          <w:szCs w:val="20"/>
        </w:rPr>
      </w:pPr>
      <w:r w:rsidRPr="00611B1A">
        <w:rPr>
          <w:rFonts w:ascii="Times New Roman" w:hAnsi="Times New Roman"/>
          <w:sz w:val="20"/>
          <w:szCs w:val="20"/>
        </w:rPr>
        <w:t>[DataSet1] D:\ADE TOPE ANALYSIS.sav</w:t>
      </w: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6590"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2722"/>
        <w:gridCol w:w="1134"/>
        <w:gridCol w:w="1600"/>
        <w:gridCol w:w="1134"/>
      </w:tblGrid>
      <w:tr w:rsidR="00C803B5" w:rsidRPr="00611B1A" w:rsidTr="00D82A4F">
        <w:trPr>
          <w:cantSplit/>
          <w:tblHeader/>
        </w:trPr>
        <w:tc>
          <w:tcPr>
            <w:tcW w:w="6589" w:type="dxa"/>
            <w:gridSpan w:val="4"/>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Descriptive Statistics</w:t>
            </w:r>
          </w:p>
        </w:tc>
      </w:tr>
      <w:tr w:rsidR="00C803B5" w:rsidRPr="00611B1A" w:rsidTr="00D82A4F">
        <w:trPr>
          <w:cantSplit/>
          <w:tblHeader/>
        </w:trPr>
        <w:tc>
          <w:tcPr>
            <w:tcW w:w="2721"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34"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Mean</w:t>
            </w:r>
          </w:p>
        </w:tc>
        <w:tc>
          <w:tcPr>
            <w:tcW w:w="16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Deviation</w:t>
            </w:r>
          </w:p>
        </w:tc>
        <w:tc>
          <w:tcPr>
            <w:tcW w:w="113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N</w:t>
            </w:r>
          </w:p>
        </w:tc>
      </w:tr>
      <w:tr w:rsidR="00C803B5" w:rsidRPr="00611B1A" w:rsidTr="00D82A4F">
        <w:trPr>
          <w:cantSplit/>
          <w:tblHeader/>
        </w:trPr>
        <w:tc>
          <w:tcPr>
            <w:tcW w:w="2721"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ORGANIZATIONAL PERFORMANCE</w:t>
            </w:r>
          </w:p>
        </w:tc>
        <w:tc>
          <w:tcPr>
            <w:tcW w:w="1134"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4.12</w:t>
            </w:r>
          </w:p>
        </w:tc>
        <w:tc>
          <w:tcPr>
            <w:tcW w:w="1600"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.726</w:t>
            </w:r>
          </w:p>
        </w:tc>
        <w:tc>
          <w:tcPr>
            <w:tcW w:w="1134"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r w:rsidR="00C803B5" w:rsidRPr="00611B1A" w:rsidTr="00D82A4F">
        <w:trPr>
          <w:cantSplit/>
        </w:trPr>
        <w:tc>
          <w:tcPr>
            <w:tcW w:w="2721"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p>
        </w:tc>
        <w:tc>
          <w:tcPr>
            <w:tcW w:w="1134"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4.02</w:t>
            </w:r>
          </w:p>
        </w:tc>
        <w:tc>
          <w:tcPr>
            <w:tcW w:w="1600"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1.031</w:t>
            </w:r>
          </w:p>
        </w:tc>
        <w:tc>
          <w:tcPr>
            <w:tcW w:w="1134"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8196"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2210"/>
        <w:gridCol w:w="2722"/>
        <w:gridCol w:w="1633"/>
        <w:gridCol w:w="1631"/>
      </w:tblGrid>
      <w:tr w:rsidR="00C803B5" w:rsidRPr="00611B1A" w:rsidTr="00D82A4F">
        <w:trPr>
          <w:cantSplit/>
          <w:tblHeader/>
        </w:trPr>
        <w:tc>
          <w:tcPr>
            <w:tcW w:w="8194" w:type="dxa"/>
            <w:gridSpan w:val="4"/>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Correlations</w:t>
            </w:r>
          </w:p>
        </w:tc>
      </w:tr>
      <w:tr w:rsidR="00C803B5" w:rsidRPr="00611B1A" w:rsidTr="00D82A4F">
        <w:trPr>
          <w:cantSplit/>
          <w:tblHeader/>
        </w:trPr>
        <w:tc>
          <w:tcPr>
            <w:tcW w:w="2209" w:type="dxa"/>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2721" w:type="dxa"/>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63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ORGANIZATIONAL PERFORMANCE</w:t>
            </w:r>
          </w:p>
        </w:tc>
        <w:tc>
          <w:tcPr>
            <w:tcW w:w="1631"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INTERNAL CONTROL SYSTEM</w:t>
            </w:r>
          </w:p>
        </w:tc>
      </w:tr>
      <w:tr w:rsidR="00C803B5" w:rsidRPr="00611B1A" w:rsidTr="00D82A4F">
        <w:trPr>
          <w:cantSplit/>
          <w:tblHeader/>
        </w:trPr>
        <w:tc>
          <w:tcPr>
            <w:tcW w:w="2209" w:type="dxa"/>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Pearson Correlation</w:t>
            </w:r>
          </w:p>
        </w:tc>
        <w:tc>
          <w:tcPr>
            <w:tcW w:w="2721" w:type="dxa"/>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ORGANIZATIONAL PERFORMANCE</w:t>
            </w:r>
          </w:p>
        </w:tc>
        <w:tc>
          <w:tcPr>
            <w:tcW w:w="1633" w:type="dxa"/>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631"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.470</w:t>
            </w:r>
          </w:p>
        </w:tc>
      </w:tr>
      <w:tr w:rsidR="00C803B5" w:rsidRPr="00611B1A" w:rsidTr="00D82A4F">
        <w:trPr>
          <w:cantSplit/>
          <w:tblHeader/>
        </w:trPr>
        <w:tc>
          <w:tcPr>
            <w:tcW w:w="2209" w:type="dxa"/>
            <w:vMerge/>
            <w:tcBorders>
              <w:top w:val="single" w:sz="16" w:space="0" w:color="000000"/>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721" w:type="dxa"/>
            <w:tcBorders>
              <w:top w:val="nil"/>
              <w:left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p>
        </w:tc>
        <w:tc>
          <w:tcPr>
            <w:tcW w:w="1633" w:type="dxa"/>
            <w:tcBorders>
              <w:top w:val="nil"/>
              <w:lef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.470</w:t>
            </w:r>
          </w:p>
        </w:tc>
        <w:tc>
          <w:tcPr>
            <w:tcW w:w="1631" w:type="dxa"/>
            <w:tcBorders>
              <w:top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r>
      <w:tr w:rsidR="00C803B5" w:rsidRPr="00611B1A" w:rsidTr="00D82A4F">
        <w:trPr>
          <w:cantSplit/>
          <w:tblHeader/>
        </w:trPr>
        <w:tc>
          <w:tcPr>
            <w:tcW w:w="2209" w:type="dxa"/>
            <w:vMerge w:val="restart"/>
            <w:tcBorders>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Sig. (1-tailed)</w:t>
            </w:r>
          </w:p>
        </w:tc>
        <w:tc>
          <w:tcPr>
            <w:tcW w:w="2721" w:type="dxa"/>
            <w:tcBorders>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ORGANIZATIONAL PERFORMANCE</w:t>
            </w:r>
          </w:p>
        </w:tc>
        <w:tc>
          <w:tcPr>
            <w:tcW w:w="1633" w:type="dxa"/>
            <w:tcBorders>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w:t>
            </w:r>
          </w:p>
        </w:tc>
        <w:tc>
          <w:tcPr>
            <w:tcW w:w="1631" w:type="dxa"/>
            <w:tcBorders>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r>
      <w:tr w:rsidR="00C803B5" w:rsidRPr="00611B1A" w:rsidTr="00D82A4F">
        <w:trPr>
          <w:cantSplit/>
          <w:tblHeader/>
        </w:trPr>
        <w:tc>
          <w:tcPr>
            <w:tcW w:w="2209" w:type="dxa"/>
            <w:vMerge/>
            <w:tcBorders>
              <w:left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721" w:type="dxa"/>
            <w:tcBorders>
              <w:top w:val="nil"/>
              <w:left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p>
        </w:tc>
        <w:tc>
          <w:tcPr>
            <w:tcW w:w="1633" w:type="dxa"/>
            <w:tcBorders>
              <w:top w:val="nil"/>
              <w:lef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31" w:type="dxa"/>
            <w:tcBorders>
              <w:top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w:t>
            </w:r>
          </w:p>
        </w:tc>
      </w:tr>
      <w:tr w:rsidR="00C803B5" w:rsidRPr="00611B1A" w:rsidTr="00D82A4F">
        <w:trPr>
          <w:cantSplit/>
          <w:tblHeader/>
        </w:trPr>
        <w:tc>
          <w:tcPr>
            <w:tcW w:w="2209" w:type="dxa"/>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N</w:t>
            </w:r>
          </w:p>
        </w:tc>
        <w:tc>
          <w:tcPr>
            <w:tcW w:w="2721" w:type="dxa"/>
            <w:tcBorders>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ORGANIZATIONAL PERFORMANCE</w:t>
            </w:r>
          </w:p>
        </w:tc>
        <w:tc>
          <w:tcPr>
            <w:tcW w:w="1633" w:type="dxa"/>
            <w:tcBorders>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631" w:type="dxa"/>
            <w:tcBorders>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r w:rsidR="00C803B5" w:rsidRPr="00611B1A" w:rsidTr="00D82A4F">
        <w:trPr>
          <w:cantSplit/>
        </w:trPr>
        <w:tc>
          <w:tcPr>
            <w:tcW w:w="2209" w:type="dxa"/>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2721" w:type="dxa"/>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p>
        </w:tc>
        <w:tc>
          <w:tcPr>
            <w:tcW w:w="1633" w:type="dxa"/>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c>
          <w:tcPr>
            <w:tcW w:w="1631"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5215"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817"/>
        <w:gridCol w:w="1633"/>
        <w:gridCol w:w="1631"/>
        <w:gridCol w:w="1134"/>
      </w:tblGrid>
      <w:tr w:rsidR="00C803B5" w:rsidRPr="00611B1A" w:rsidTr="00D82A4F">
        <w:trPr>
          <w:cantSplit/>
          <w:tblHeader/>
        </w:trPr>
        <w:tc>
          <w:tcPr>
            <w:tcW w:w="5214" w:type="dxa"/>
            <w:gridSpan w:val="4"/>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Variables Entered/Removed</w:t>
            </w:r>
            <w:r w:rsidRPr="00611B1A">
              <w:rPr>
                <w:rFonts w:ascii="Times New Roman" w:hAnsi="Times New Roman"/>
                <w:b/>
                <w:bCs/>
                <w:sz w:val="18"/>
                <w:szCs w:val="18"/>
                <w:vertAlign w:val="superscript"/>
              </w:rPr>
              <w:t>b</w:t>
            </w:r>
          </w:p>
        </w:tc>
      </w:tr>
      <w:tr w:rsidR="00C803B5" w:rsidRPr="00611B1A" w:rsidTr="00D82A4F">
        <w:trPr>
          <w:cantSplit/>
          <w:tblHeader/>
        </w:trPr>
        <w:tc>
          <w:tcPr>
            <w:tcW w:w="816"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163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Variables Entered</w:t>
            </w:r>
          </w:p>
        </w:tc>
        <w:tc>
          <w:tcPr>
            <w:tcW w:w="163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Variables Removed</w:t>
            </w:r>
          </w:p>
        </w:tc>
        <w:tc>
          <w:tcPr>
            <w:tcW w:w="113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Method</w:t>
            </w:r>
          </w:p>
        </w:tc>
      </w:tr>
      <w:tr w:rsidR="00C803B5" w:rsidRPr="00611B1A" w:rsidTr="00D82A4F">
        <w:trPr>
          <w:cantSplit/>
          <w:tblHeader/>
        </w:trPr>
        <w:tc>
          <w:tcPr>
            <w:tcW w:w="816"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633"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r w:rsidRPr="00611B1A">
              <w:rPr>
                <w:rFonts w:ascii="Times New Roman" w:hAnsi="Times New Roman"/>
                <w:sz w:val="18"/>
                <w:szCs w:val="18"/>
                <w:vertAlign w:val="superscript"/>
              </w:rPr>
              <w:t>a</w:t>
            </w:r>
          </w:p>
        </w:tc>
        <w:tc>
          <w:tcPr>
            <w:tcW w:w="1631"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w:t>
            </w:r>
          </w:p>
        </w:tc>
        <w:tc>
          <w:tcPr>
            <w:tcW w:w="1134"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Enter</w:t>
            </w:r>
          </w:p>
        </w:tc>
      </w:tr>
      <w:tr w:rsidR="00C803B5" w:rsidRPr="00611B1A" w:rsidTr="00D82A4F">
        <w:trPr>
          <w:cantSplit/>
          <w:tblHeader/>
        </w:trPr>
        <w:tc>
          <w:tcPr>
            <w:tcW w:w="5214" w:type="dxa"/>
            <w:gridSpan w:val="4"/>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All requested variables entered.</w:t>
            </w:r>
          </w:p>
        </w:tc>
      </w:tr>
      <w:tr w:rsidR="00C803B5" w:rsidRPr="00611B1A" w:rsidTr="00D82A4F">
        <w:trPr>
          <w:cantSplit/>
        </w:trPr>
        <w:tc>
          <w:tcPr>
            <w:tcW w:w="5214" w:type="dxa"/>
            <w:gridSpan w:val="4"/>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ORGANIZATIONAL PERFORMANCE</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9617"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30"/>
        <w:gridCol w:w="287"/>
        <w:gridCol w:w="449"/>
        <w:gridCol w:w="784"/>
        <w:gridCol w:w="194"/>
        <w:gridCol w:w="864"/>
        <w:gridCol w:w="769"/>
        <w:gridCol w:w="289"/>
        <w:gridCol w:w="843"/>
        <w:gridCol w:w="215"/>
        <w:gridCol w:w="806"/>
        <w:gridCol w:w="547"/>
        <w:gridCol w:w="188"/>
        <w:gridCol w:w="735"/>
        <w:gridCol w:w="211"/>
        <w:gridCol w:w="848"/>
        <w:gridCol w:w="286"/>
        <w:gridCol w:w="772"/>
      </w:tblGrid>
      <w:tr w:rsidR="00C803B5" w:rsidRPr="00611B1A" w:rsidTr="00D82A4F">
        <w:trPr>
          <w:cantSplit/>
          <w:trHeight w:val="303"/>
          <w:tblHeader/>
        </w:trPr>
        <w:tc>
          <w:tcPr>
            <w:tcW w:w="9617" w:type="dxa"/>
            <w:gridSpan w:val="18"/>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Model Summary</w:t>
            </w:r>
            <w:r w:rsidRPr="00611B1A">
              <w:rPr>
                <w:rFonts w:ascii="Times New Roman" w:hAnsi="Times New Roman"/>
                <w:b/>
                <w:bCs/>
                <w:sz w:val="18"/>
                <w:szCs w:val="18"/>
                <w:vertAlign w:val="superscript"/>
              </w:rPr>
              <w:t>b</w:t>
            </w:r>
          </w:p>
        </w:tc>
      </w:tr>
      <w:tr w:rsidR="00C803B5" w:rsidRPr="00611B1A" w:rsidTr="00D82A4F">
        <w:trPr>
          <w:cantSplit/>
          <w:trHeight w:val="332"/>
          <w:tblHeader/>
        </w:trPr>
        <w:tc>
          <w:tcPr>
            <w:tcW w:w="530" w:type="dxa"/>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736" w:type="dxa"/>
            <w:gridSpan w:val="2"/>
            <w:vMerge w:val="restar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w:t>
            </w:r>
          </w:p>
        </w:tc>
        <w:tc>
          <w:tcPr>
            <w:tcW w:w="784"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w:t>
            </w:r>
          </w:p>
        </w:tc>
        <w:tc>
          <w:tcPr>
            <w:tcW w:w="1058" w:type="dxa"/>
            <w:gridSpan w:val="2"/>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Adjusted R Square</w:t>
            </w:r>
          </w:p>
        </w:tc>
        <w:tc>
          <w:tcPr>
            <w:tcW w:w="1058" w:type="dxa"/>
            <w:gridSpan w:val="2"/>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 of the Estimate</w:t>
            </w:r>
          </w:p>
        </w:tc>
        <w:tc>
          <w:tcPr>
            <w:tcW w:w="4393" w:type="dxa"/>
            <w:gridSpan w:val="8"/>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Change Statistics</w:t>
            </w:r>
          </w:p>
        </w:tc>
        <w:tc>
          <w:tcPr>
            <w:tcW w:w="1058" w:type="dxa"/>
            <w:gridSpan w:val="2"/>
            <w:vMerge w:val="restar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Durbin-Watson</w:t>
            </w:r>
          </w:p>
        </w:tc>
      </w:tr>
      <w:tr w:rsidR="00C803B5" w:rsidRPr="00611B1A" w:rsidTr="00D82A4F">
        <w:trPr>
          <w:cantSplit/>
          <w:trHeight w:val="139"/>
          <w:tblHeader/>
        </w:trPr>
        <w:tc>
          <w:tcPr>
            <w:tcW w:w="530" w:type="dxa"/>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736" w:type="dxa"/>
            <w:gridSpan w:val="2"/>
            <w:vMerge/>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784"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58" w:type="dxa"/>
            <w:gridSpan w:val="2"/>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58" w:type="dxa"/>
            <w:gridSpan w:val="2"/>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58" w:type="dxa"/>
            <w:gridSpan w:val="2"/>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R Square Change</w:t>
            </w:r>
          </w:p>
        </w:tc>
        <w:tc>
          <w:tcPr>
            <w:tcW w:w="806"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 Change</w:t>
            </w:r>
          </w:p>
        </w:tc>
        <w:tc>
          <w:tcPr>
            <w:tcW w:w="735" w:type="dxa"/>
            <w:gridSpan w:val="2"/>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df1</w:t>
            </w:r>
          </w:p>
        </w:tc>
        <w:tc>
          <w:tcPr>
            <w:tcW w:w="735" w:type="dxa"/>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df2</w:t>
            </w:r>
          </w:p>
        </w:tc>
        <w:tc>
          <w:tcPr>
            <w:tcW w:w="1059" w:type="dxa"/>
            <w:gridSpan w:val="2"/>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 F Change</w:t>
            </w:r>
          </w:p>
        </w:tc>
        <w:tc>
          <w:tcPr>
            <w:tcW w:w="1058" w:type="dxa"/>
            <w:gridSpan w:val="2"/>
            <w:vMerge/>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r>
      <w:tr w:rsidR="00C803B5" w:rsidRPr="00611B1A" w:rsidTr="00D82A4F">
        <w:trPr>
          <w:cantSplit/>
          <w:trHeight w:val="303"/>
          <w:tblHeader/>
        </w:trPr>
        <w:tc>
          <w:tcPr>
            <w:tcW w:w="530"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736" w:type="dxa"/>
            <w:gridSpan w:val="2"/>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.470</w:t>
            </w:r>
            <w:r w:rsidRPr="00611B1A">
              <w:rPr>
                <w:rFonts w:ascii="Times New Roman" w:hAnsi="Times New Roman"/>
                <w:sz w:val="18"/>
                <w:szCs w:val="18"/>
                <w:vertAlign w:val="superscript"/>
              </w:rPr>
              <w:t>a</w:t>
            </w:r>
          </w:p>
        </w:tc>
        <w:tc>
          <w:tcPr>
            <w:tcW w:w="784"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.221</w:t>
            </w:r>
          </w:p>
        </w:tc>
        <w:tc>
          <w:tcPr>
            <w:tcW w:w="1058" w:type="dxa"/>
            <w:gridSpan w:val="2"/>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.205</w:t>
            </w:r>
          </w:p>
        </w:tc>
        <w:tc>
          <w:tcPr>
            <w:tcW w:w="1058" w:type="dxa"/>
            <w:gridSpan w:val="2"/>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.647</w:t>
            </w:r>
          </w:p>
        </w:tc>
        <w:tc>
          <w:tcPr>
            <w:tcW w:w="1058" w:type="dxa"/>
            <w:gridSpan w:val="2"/>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.221</w:t>
            </w:r>
          </w:p>
        </w:tc>
        <w:tc>
          <w:tcPr>
            <w:tcW w:w="806"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13.346</w:t>
            </w:r>
          </w:p>
        </w:tc>
        <w:tc>
          <w:tcPr>
            <w:tcW w:w="735" w:type="dxa"/>
            <w:gridSpan w:val="2"/>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735" w:type="dxa"/>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w:t>
            </w:r>
          </w:p>
        </w:tc>
        <w:tc>
          <w:tcPr>
            <w:tcW w:w="1059" w:type="dxa"/>
            <w:gridSpan w:val="2"/>
            <w:tcBorders>
              <w:top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.001</w:t>
            </w:r>
          </w:p>
        </w:tc>
        <w:tc>
          <w:tcPr>
            <w:tcW w:w="1058" w:type="dxa"/>
            <w:gridSpan w:val="2"/>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1.369</w:t>
            </w:r>
          </w:p>
        </w:tc>
      </w:tr>
      <w:tr w:rsidR="00C803B5" w:rsidRPr="00611B1A" w:rsidTr="00D82A4F">
        <w:trPr>
          <w:cantSplit/>
          <w:trHeight w:val="303"/>
          <w:tblHeader/>
        </w:trPr>
        <w:tc>
          <w:tcPr>
            <w:tcW w:w="9617" w:type="dxa"/>
            <w:gridSpan w:val="18"/>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Predictors: (Constant), INTERNAL CONTROL SYSTEM</w:t>
            </w:r>
          </w:p>
        </w:tc>
      </w:tr>
      <w:tr w:rsidR="00C803B5" w:rsidRPr="00611B1A" w:rsidTr="00D82A4F">
        <w:trPr>
          <w:cantSplit/>
          <w:trHeight w:val="303"/>
        </w:trPr>
        <w:tc>
          <w:tcPr>
            <w:tcW w:w="9617" w:type="dxa"/>
            <w:gridSpan w:val="18"/>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ORGANIZATIONAL PERFORMANCE</w:t>
            </w:r>
          </w:p>
        </w:tc>
      </w:tr>
      <w:tr w:rsidR="00C803B5" w:rsidRPr="00611B1A" w:rsidTr="00D82A4F">
        <w:trPr>
          <w:gridAfter w:val="1"/>
          <w:wAfter w:w="772" w:type="dxa"/>
          <w:cantSplit/>
          <w:tblHeader/>
        </w:trPr>
        <w:tc>
          <w:tcPr>
            <w:tcW w:w="8845" w:type="dxa"/>
            <w:gridSpan w:val="17"/>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b/>
                <w:bCs/>
                <w:sz w:val="18"/>
                <w:szCs w:val="18"/>
              </w:rPr>
            </w:pPr>
          </w:p>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ANOVA</w:t>
            </w:r>
            <w:r w:rsidRPr="00611B1A">
              <w:rPr>
                <w:rFonts w:ascii="Times New Roman" w:hAnsi="Times New Roman"/>
                <w:b/>
                <w:bCs/>
                <w:sz w:val="18"/>
                <w:szCs w:val="18"/>
                <w:vertAlign w:val="superscript"/>
              </w:rPr>
              <w:t>b</w:t>
            </w:r>
          </w:p>
        </w:tc>
      </w:tr>
      <w:tr w:rsidR="00C803B5" w:rsidRPr="00611B1A" w:rsidTr="00D82A4F">
        <w:trPr>
          <w:gridAfter w:val="1"/>
          <w:wAfter w:w="772" w:type="dxa"/>
          <w:cantSplit/>
          <w:tblHeader/>
        </w:trPr>
        <w:tc>
          <w:tcPr>
            <w:tcW w:w="2244" w:type="dxa"/>
            <w:gridSpan w:val="5"/>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1633" w:type="dxa"/>
            <w:gridSpan w:val="2"/>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Sum of Squares</w:t>
            </w:r>
          </w:p>
        </w:tc>
        <w:tc>
          <w:tcPr>
            <w:tcW w:w="1132" w:type="dxa"/>
            <w:gridSpan w:val="2"/>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D82A4F"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D</w:t>
            </w:r>
            <w:r w:rsidR="00C803B5" w:rsidRPr="00611B1A">
              <w:rPr>
                <w:rFonts w:ascii="Times New Roman" w:hAnsi="Times New Roman"/>
                <w:sz w:val="18"/>
                <w:szCs w:val="18"/>
              </w:rPr>
              <w:t>f</w:t>
            </w:r>
          </w:p>
        </w:tc>
        <w:tc>
          <w:tcPr>
            <w:tcW w:w="1568"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Mean Square</w:t>
            </w:r>
          </w:p>
        </w:tc>
        <w:tc>
          <w:tcPr>
            <w:tcW w:w="1134"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F</w:t>
            </w:r>
          </w:p>
        </w:tc>
        <w:tc>
          <w:tcPr>
            <w:tcW w:w="1134" w:type="dxa"/>
            <w:gridSpan w:val="2"/>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w:t>
            </w:r>
          </w:p>
        </w:tc>
      </w:tr>
      <w:tr w:rsidR="00C803B5" w:rsidRPr="00611B1A" w:rsidTr="00D82A4F">
        <w:trPr>
          <w:gridAfter w:val="1"/>
          <w:wAfter w:w="772" w:type="dxa"/>
          <w:cantSplit/>
          <w:tblHeader/>
        </w:trPr>
        <w:tc>
          <w:tcPr>
            <w:tcW w:w="817" w:type="dxa"/>
            <w:gridSpan w:val="2"/>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427" w:type="dxa"/>
            <w:gridSpan w:val="3"/>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Regression</w:t>
            </w:r>
          </w:p>
        </w:tc>
        <w:tc>
          <w:tcPr>
            <w:tcW w:w="1633" w:type="dxa"/>
            <w:gridSpan w:val="2"/>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5.588</w:t>
            </w:r>
          </w:p>
        </w:tc>
        <w:tc>
          <w:tcPr>
            <w:tcW w:w="1132" w:type="dxa"/>
            <w:gridSpan w:val="2"/>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w:t>
            </w:r>
          </w:p>
        </w:tc>
        <w:tc>
          <w:tcPr>
            <w:tcW w:w="1568"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5.588</w:t>
            </w:r>
          </w:p>
        </w:tc>
        <w:tc>
          <w:tcPr>
            <w:tcW w:w="1134"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13.346</w:t>
            </w:r>
          </w:p>
        </w:tc>
        <w:tc>
          <w:tcPr>
            <w:tcW w:w="1134" w:type="dxa"/>
            <w:gridSpan w:val="2"/>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.001</w:t>
            </w:r>
            <w:r w:rsidRPr="00611B1A">
              <w:rPr>
                <w:rFonts w:ascii="Times New Roman" w:hAnsi="Times New Roman"/>
                <w:sz w:val="18"/>
                <w:szCs w:val="18"/>
                <w:vertAlign w:val="superscript"/>
              </w:rPr>
              <w:t>a</w:t>
            </w:r>
          </w:p>
        </w:tc>
      </w:tr>
      <w:tr w:rsidR="00C803B5" w:rsidRPr="00611B1A" w:rsidTr="00D82A4F">
        <w:trPr>
          <w:gridAfter w:val="1"/>
          <w:wAfter w:w="772" w:type="dxa"/>
          <w:cantSplit/>
          <w:tblHeader/>
        </w:trPr>
        <w:tc>
          <w:tcPr>
            <w:tcW w:w="817"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427" w:type="dxa"/>
            <w:gridSpan w:val="3"/>
            <w:tcBorders>
              <w:top w:val="nil"/>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Residual</w:t>
            </w:r>
          </w:p>
        </w:tc>
        <w:tc>
          <w:tcPr>
            <w:tcW w:w="1633" w:type="dxa"/>
            <w:gridSpan w:val="2"/>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19.678</w:t>
            </w:r>
          </w:p>
        </w:tc>
        <w:tc>
          <w:tcPr>
            <w:tcW w:w="1132" w:type="dxa"/>
            <w:gridSpan w:val="2"/>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w:t>
            </w:r>
          </w:p>
        </w:tc>
        <w:tc>
          <w:tcPr>
            <w:tcW w:w="1568" w:type="dxa"/>
            <w:gridSpan w:val="3"/>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.419</w:t>
            </w:r>
          </w:p>
        </w:tc>
        <w:tc>
          <w:tcPr>
            <w:tcW w:w="1134" w:type="dxa"/>
            <w:gridSpan w:val="3"/>
            <w:tcBorders>
              <w:top w:val="nil"/>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134" w:type="dxa"/>
            <w:gridSpan w:val="2"/>
            <w:tcBorders>
              <w:top w:val="nil"/>
              <w:bottom w:val="nil"/>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gridAfter w:val="1"/>
          <w:wAfter w:w="772" w:type="dxa"/>
          <w:cantSplit/>
          <w:tblHeader/>
        </w:trPr>
        <w:tc>
          <w:tcPr>
            <w:tcW w:w="817" w:type="dxa"/>
            <w:gridSpan w:val="2"/>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427" w:type="dxa"/>
            <w:gridSpan w:val="3"/>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Total</w:t>
            </w:r>
          </w:p>
        </w:tc>
        <w:tc>
          <w:tcPr>
            <w:tcW w:w="1633" w:type="dxa"/>
            <w:gridSpan w:val="2"/>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25.265</w:t>
            </w:r>
          </w:p>
        </w:tc>
        <w:tc>
          <w:tcPr>
            <w:tcW w:w="1132"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48</w:t>
            </w:r>
          </w:p>
        </w:tc>
        <w:tc>
          <w:tcPr>
            <w:tcW w:w="1568" w:type="dxa"/>
            <w:gridSpan w:val="3"/>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134" w:type="dxa"/>
            <w:gridSpan w:val="3"/>
            <w:tcBorders>
              <w:top w:val="nil"/>
              <w:bottom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1134" w:type="dxa"/>
            <w:gridSpan w:val="2"/>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r>
      <w:tr w:rsidR="00C803B5" w:rsidRPr="00611B1A" w:rsidTr="00D82A4F">
        <w:trPr>
          <w:gridAfter w:val="1"/>
          <w:wAfter w:w="772" w:type="dxa"/>
          <w:cantSplit/>
          <w:tblHeader/>
        </w:trPr>
        <w:tc>
          <w:tcPr>
            <w:tcW w:w="8845" w:type="dxa"/>
            <w:gridSpan w:val="17"/>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Predictors: (Constant), INTERNAL CONTROL SYSTEM</w:t>
            </w:r>
          </w:p>
        </w:tc>
      </w:tr>
      <w:tr w:rsidR="00C803B5" w:rsidRPr="00611B1A" w:rsidTr="00D82A4F">
        <w:trPr>
          <w:gridAfter w:val="1"/>
          <w:wAfter w:w="772" w:type="dxa"/>
          <w:cantSplit/>
        </w:trPr>
        <w:tc>
          <w:tcPr>
            <w:tcW w:w="8845" w:type="dxa"/>
            <w:gridSpan w:val="17"/>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b. Dependent Variable: ORGANIZATIONAL PERFORMANCE</w:t>
            </w:r>
          </w:p>
        </w:tc>
      </w:tr>
    </w:tbl>
    <w:p w:rsidR="00C803B5" w:rsidRPr="00611B1A" w:rsidRDefault="00C803B5" w:rsidP="00C803B5">
      <w:pPr>
        <w:autoSpaceDE w:val="0"/>
        <w:autoSpaceDN w:val="0"/>
        <w:adjustRightInd w:val="0"/>
        <w:spacing w:after="0" w:line="400" w:lineRule="atLeast"/>
        <w:rPr>
          <w:rFonts w:ascii="Times New Roman" w:hAnsi="Times New Roman"/>
          <w:sz w:val="24"/>
          <w:szCs w:val="24"/>
        </w:rPr>
      </w:pPr>
    </w:p>
    <w:tbl>
      <w:tblPr>
        <w:tblW w:w="9993" w:type="dxa"/>
        <w:tblInd w:w="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000"/>
      </w:tblPr>
      <w:tblGrid>
        <w:gridCol w:w="597"/>
        <w:gridCol w:w="1597"/>
        <w:gridCol w:w="396"/>
        <w:gridCol w:w="797"/>
        <w:gridCol w:w="290"/>
        <w:gridCol w:w="935"/>
        <w:gridCol w:w="152"/>
        <w:gridCol w:w="982"/>
        <w:gridCol w:w="213"/>
        <w:gridCol w:w="830"/>
        <w:gridCol w:w="559"/>
        <w:gridCol w:w="271"/>
        <w:gridCol w:w="863"/>
        <w:gridCol w:w="324"/>
        <w:gridCol w:w="1187"/>
      </w:tblGrid>
      <w:tr w:rsidR="00C803B5" w:rsidRPr="00611B1A" w:rsidTr="00D82A4F">
        <w:trPr>
          <w:cantSplit/>
          <w:trHeight w:val="180"/>
          <w:tblHeader/>
        </w:trPr>
        <w:tc>
          <w:tcPr>
            <w:tcW w:w="9993" w:type="dxa"/>
            <w:gridSpan w:val="15"/>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Coefficients</w:t>
            </w:r>
            <w:r w:rsidRPr="00611B1A">
              <w:rPr>
                <w:rFonts w:ascii="Times New Roman" w:hAnsi="Times New Roman"/>
                <w:b/>
                <w:bCs/>
                <w:sz w:val="18"/>
                <w:szCs w:val="18"/>
                <w:vertAlign w:val="superscript"/>
              </w:rPr>
              <w:t>a</w:t>
            </w:r>
          </w:p>
        </w:tc>
      </w:tr>
      <w:tr w:rsidR="00C803B5" w:rsidRPr="00611B1A" w:rsidTr="00D82A4F">
        <w:trPr>
          <w:cantSplit/>
          <w:trHeight w:val="386"/>
          <w:tblHeader/>
        </w:trPr>
        <w:tc>
          <w:tcPr>
            <w:tcW w:w="2590" w:type="dxa"/>
            <w:gridSpan w:val="3"/>
            <w:vMerge w:val="restar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Model</w:t>
            </w:r>
          </w:p>
        </w:tc>
        <w:tc>
          <w:tcPr>
            <w:tcW w:w="2174" w:type="dxa"/>
            <w:gridSpan w:val="4"/>
            <w:tcBorders>
              <w:top w:val="single" w:sz="16" w:space="0" w:color="000000"/>
              <w:lef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Unstandardized Coefficients</w:t>
            </w:r>
          </w:p>
        </w:tc>
        <w:tc>
          <w:tcPr>
            <w:tcW w:w="1195" w:type="dxa"/>
            <w:gridSpan w:val="2"/>
            <w:tcBorders>
              <w:top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Standardized Coefficients</w:t>
            </w:r>
          </w:p>
        </w:tc>
        <w:tc>
          <w:tcPr>
            <w:tcW w:w="830" w:type="dxa"/>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T</w:t>
            </w:r>
          </w:p>
        </w:tc>
        <w:tc>
          <w:tcPr>
            <w:tcW w:w="830" w:type="dxa"/>
            <w:gridSpan w:val="2"/>
            <w:vMerge w:val="restart"/>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Sig.</w:t>
            </w:r>
          </w:p>
        </w:tc>
        <w:tc>
          <w:tcPr>
            <w:tcW w:w="2374" w:type="dxa"/>
            <w:gridSpan w:val="3"/>
            <w:tcBorders>
              <w:top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99.0% Confidence Interval for B</w:t>
            </w:r>
          </w:p>
        </w:tc>
      </w:tr>
      <w:tr w:rsidR="00C803B5" w:rsidRPr="00611B1A" w:rsidTr="00D82A4F">
        <w:trPr>
          <w:cantSplit/>
          <w:trHeight w:val="83"/>
          <w:tblHeader/>
        </w:trPr>
        <w:tc>
          <w:tcPr>
            <w:tcW w:w="2590" w:type="dxa"/>
            <w:gridSpan w:val="3"/>
            <w:vMerge/>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087" w:type="dxa"/>
            <w:gridSpan w:val="2"/>
            <w:tcBorders>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w:t>
            </w:r>
          </w:p>
        </w:tc>
        <w:tc>
          <w:tcPr>
            <w:tcW w:w="1087" w:type="dxa"/>
            <w:gridSpan w:val="2"/>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Error</w:t>
            </w:r>
          </w:p>
        </w:tc>
        <w:tc>
          <w:tcPr>
            <w:tcW w:w="1195" w:type="dxa"/>
            <w:gridSpan w:val="2"/>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Beta</w:t>
            </w:r>
          </w:p>
        </w:tc>
        <w:tc>
          <w:tcPr>
            <w:tcW w:w="830" w:type="dxa"/>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830" w:type="dxa"/>
            <w:gridSpan w:val="2"/>
            <w:vMerge/>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187" w:type="dxa"/>
            <w:gridSpan w:val="2"/>
            <w:tcBorders>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Lower Bound</w:t>
            </w:r>
          </w:p>
        </w:tc>
        <w:tc>
          <w:tcPr>
            <w:tcW w:w="1187" w:type="dxa"/>
            <w:tcBorders>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Upper Bound</w:t>
            </w:r>
          </w:p>
        </w:tc>
      </w:tr>
      <w:tr w:rsidR="00C803B5" w:rsidRPr="00611B1A" w:rsidTr="00D82A4F">
        <w:trPr>
          <w:cantSplit/>
          <w:trHeight w:val="197"/>
          <w:tblHeader/>
        </w:trPr>
        <w:tc>
          <w:tcPr>
            <w:tcW w:w="597" w:type="dxa"/>
            <w:vMerge w:val="restart"/>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1</w:t>
            </w:r>
          </w:p>
        </w:tc>
        <w:tc>
          <w:tcPr>
            <w:tcW w:w="1993" w:type="dxa"/>
            <w:gridSpan w:val="2"/>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(Constant)</w:t>
            </w:r>
          </w:p>
        </w:tc>
        <w:tc>
          <w:tcPr>
            <w:tcW w:w="1087" w:type="dxa"/>
            <w:gridSpan w:val="2"/>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2.791</w:t>
            </w:r>
          </w:p>
        </w:tc>
        <w:tc>
          <w:tcPr>
            <w:tcW w:w="1087" w:type="dxa"/>
            <w:gridSpan w:val="2"/>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.376</w:t>
            </w:r>
          </w:p>
        </w:tc>
        <w:tc>
          <w:tcPr>
            <w:tcW w:w="1195" w:type="dxa"/>
            <w:gridSpan w:val="2"/>
            <w:tcBorders>
              <w:top w:val="single" w:sz="16" w:space="0" w:color="000000"/>
              <w:bottom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240" w:lineRule="auto"/>
              <w:jc w:val="center"/>
              <w:rPr>
                <w:rFonts w:ascii="Times New Roman" w:hAnsi="Times New Roman"/>
                <w:sz w:val="24"/>
                <w:szCs w:val="24"/>
              </w:rPr>
            </w:pPr>
          </w:p>
        </w:tc>
        <w:tc>
          <w:tcPr>
            <w:tcW w:w="830" w:type="dxa"/>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7.426</w:t>
            </w:r>
          </w:p>
        </w:tc>
        <w:tc>
          <w:tcPr>
            <w:tcW w:w="830" w:type="dxa"/>
            <w:gridSpan w:val="2"/>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187" w:type="dxa"/>
            <w:gridSpan w:val="2"/>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1.782</w:t>
            </w:r>
          </w:p>
        </w:tc>
        <w:tc>
          <w:tcPr>
            <w:tcW w:w="1187" w:type="dxa"/>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3.801</w:t>
            </w:r>
          </w:p>
        </w:tc>
      </w:tr>
      <w:tr w:rsidR="00C803B5" w:rsidRPr="00611B1A" w:rsidTr="00D82A4F">
        <w:trPr>
          <w:cantSplit/>
          <w:trHeight w:val="83"/>
          <w:tblHeader/>
        </w:trPr>
        <w:tc>
          <w:tcPr>
            <w:tcW w:w="597" w:type="dxa"/>
            <w:vMerge/>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18"/>
                <w:szCs w:val="18"/>
              </w:rPr>
            </w:pPr>
          </w:p>
        </w:tc>
        <w:tc>
          <w:tcPr>
            <w:tcW w:w="1993" w:type="dxa"/>
            <w:gridSpan w:val="2"/>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INTERNAL CONTROL SYSTEM</w:t>
            </w:r>
          </w:p>
        </w:tc>
        <w:tc>
          <w:tcPr>
            <w:tcW w:w="1087" w:type="dxa"/>
            <w:gridSpan w:val="2"/>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.331</w:t>
            </w:r>
          </w:p>
        </w:tc>
        <w:tc>
          <w:tcPr>
            <w:tcW w:w="1087"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.091</w:t>
            </w:r>
          </w:p>
        </w:tc>
        <w:tc>
          <w:tcPr>
            <w:tcW w:w="1195"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.470</w:t>
            </w:r>
          </w:p>
        </w:tc>
        <w:tc>
          <w:tcPr>
            <w:tcW w:w="830" w:type="dxa"/>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3.653</w:t>
            </w:r>
          </w:p>
        </w:tc>
        <w:tc>
          <w:tcPr>
            <w:tcW w:w="830"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.001</w:t>
            </w:r>
          </w:p>
        </w:tc>
        <w:tc>
          <w:tcPr>
            <w:tcW w:w="1187"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.088</w:t>
            </w:r>
          </w:p>
        </w:tc>
        <w:tc>
          <w:tcPr>
            <w:tcW w:w="1187"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.574</w:t>
            </w:r>
          </w:p>
        </w:tc>
      </w:tr>
      <w:tr w:rsidR="00C803B5" w:rsidRPr="00611B1A" w:rsidTr="00D82A4F">
        <w:trPr>
          <w:cantSplit/>
          <w:trHeight w:val="40"/>
        </w:trPr>
        <w:tc>
          <w:tcPr>
            <w:tcW w:w="9993" w:type="dxa"/>
            <w:gridSpan w:val="15"/>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numPr>
                <w:ilvl w:val="0"/>
                <w:numId w:val="30"/>
              </w:num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Dependent Variable: ORGANIZATIONAL PERFORMANCE</w:t>
            </w:r>
          </w:p>
        </w:tc>
      </w:tr>
      <w:tr w:rsidR="00C803B5" w:rsidRPr="00611B1A" w:rsidTr="00D82A4F">
        <w:trPr>
          <w:gridAfter w:val="2"/>
          <w:wAfter w:w="1511" w:type="dxa"/>
          <w:cantSplit/>
          <w:tblHeader/>
        </w:trPr>
        <w:tc>
          <w:tcPr>
            <w:tcW w:w="8482" w:type="dxa"/>
            <w:gridSpan w:val="13"/>
            <w:tcBorders>
              <w:top w:val="nil"/>
              <w:left w:val="nil"/>
              <w:bottom w:val="nil"/>
              <w:right w:val="nil"/>
            </w:tcBorders>
            <w:shd w:val="clear" w:color="auto" w:fill="FFFFFF"/>
            <w:tcMar>
              <w:top w:w="30" w:type="dxa"/>
              <w:left w:w="30" w:type="dxa"/>
              <w:bottom w:w="30" w:type="dxa"/>
              <w:right w:w="30" w:type="dxa"/>
            </w:tcMar>
            <w:vAlign w:val="center"/>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b/>
                <w:bCs/>
                <w:sz w:val="18"/>
                <w:szCs w:val="18"/>
              </w:rPr>
              <w:t>Residuals Statistics</w:t>
            </w:r>
            <w:r w:rsidRPr="00611B1A">
              <w:rPr>
                <w:rFonts w:ascii="Times New Roman" w:hAnsi="Times New Roman"/>
                <w:b/>
                <w:bCs/>
                <w:sz w:val="18"/>
                <w:szCs w:val="18"/>
                <w:vertAlign w:val="superscript"/>
              </w:rPr>
              <w:t>a</w:t>
            </w:r>
          </w:p>
        </w:tc>
      </w:tr>
      <w:tr w:rsidR="00C803B5" w:rsidRPr="00611B1A" w:rsidTr="00D82A4F">
        <w:trPr>
          <w:gridAfter w:val="2"/>
          <w:wAfter w:w="1511" w:type="dxa"/>
          <w:cantSplit/>
          <w:tblHeader/>
        </w:trPr>
        <w:tc>
          <w:tcPr>
            <w:tcW w:w="2194" w:type="dxa"/>
            <w:gridSpan w:val="2"/>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240" w:lineRule="auto"/>
              <w:rPr>
                <w:rFonts w:ascii="Times New Roman" w:hAnsi="Times New Roman"/>
                <w:sz w:val="24"/>
                <w:szCs w:val="24"/>
              </w:rPr>
            </w:pPr>
          </w:p>
        </w:tc>
        <w:tc>
          <w:tcPr>
            <w:tcW w:w="1193" w:type="dxa"/>
            <w:gridSpan w:val="2"/>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Minimum</w:t>
            </w:r>
          </w:p>
        </w:tc>
        <w:tc>
          <w:tcPr>
            <w:tcW w:w="1225" w:type="dxa"/>
            <w:gridSpan w:val="2"/>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Maximum</w:t>
            </w:r>
          </w:p>
        </w:tc>
        <w:tc>
          <w:tcPr>
            <w:tcW w:w="1134" w:type="dxa"/>
            <w:gridSpan w:val="2"/>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Mean</w:t>
            </w:r>
          </w:p>
        </w:tc>
        <w:tc>
          <w:tcPr>
            <w:tcW w:w="1602" w:type="dxa"/>
            <w:gridSpan w:val="3"/>
            <w:tcBorders>
              <w:top w:val="single" w:sz="16" w:space="0" w:color="000000"/>
              <w:bottom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Std. Deviation</w:t>
            </w:r>
          </w:p>
        </w:tc>
        <w:tc>
          <w:tcPr>
            <w:tcW w:w="1134" w:type="dxa"/>
            <w:gridSpan w:val="2"/>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rsidR="00C803B5" w:rsidRPr="00611B1A" w:rsidRDefault="00C803B5" w:rsidP="00D82A4F">
            <w:pPr>
              <w:autoSpaceDE w:val="0"/>
              <w:autoSpaceDN w:val="0"/>
              <w:adjustRightInd w:val="0"/>
              <w:spacing w:after="0" w:line="320" w:lineRule="atLeast"/>
              <w:jc w:val="center"/>
              <w:rPr>
                <w:rFonts w:ascii="Times New Roman" w:hAnsi="Times New Roman"/>
                <w:sz w:val="18"/>
                <w:szCs w:val="18"/>
              </w:rPr>
            </w:pPr>
            <w:r w:rsidRPr="00611B1A">
              <w:rPr>
                <w:rFonts w:ascii="Times New Roman" w:hAnsi="Times New Roman"/>
                <w:sz w:val="18"/>
                <w:szCs w:val="18"/>
              </w:rPr>
              <w:t>N</w:t>
            </w:r>
          </w:p>
        </w:tc>
      </w:tr>
      <w:tr w:rsidR="00C803B5" w:rsidRPr="00611B1A" w:rsidTr="00D82A4F">
        <w:trPr>
          <w:gridAfter w:val="2"/>
          <w:wAfter w:w="1511" w:type="dxa"/>
          <w:cantSplit/>
          <w:tblHeader/>
        </w:trPr>
        <w:tc>
          <w:tcPr>
            <w:tcW w:w="2194" w:type="dxa"/>
            <w:gridSpan w:val="2"/>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Predicted Value</w:t>
            </w:r>
          </w:p>
        </w:tc>
        <w:tc>
          <w:tcPr>
            <w:tcW w:w="1193" w:type="dxa"/>
            <w:gridSpan w:val="2"/>
            <w:tcBorders>
              <w:top w:val="single" w:sz="16" w:space="0" w:color="000000"/>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3.45</w:t>
            </w:r>
          </w:p>
        </w:tc>
        <w:tc>
          <w:tcPr>
            <w:tcW w:w="1225" w:type="dxa"/>
            <w:gridSpan w:val="2"/>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4.45</w:t>
            </w:r>
          </w:p>
        </w:tc>
        <w:tc>
          <w:tcPr>
            <w:tcW w:w="1134" w:type="dxa"/>
            <w:gridSpan w:val="2"/>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4.12</w:t>
            </w:r>
          </w:p>
        </w:tc>
        <w:tc>
          <w:tcPr>
            <w:tcW w:w="1602" w:type="dxa"/>
            <w:gridSpan w:val="3"/>
            <w:tcBorders>
              <w:top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.341</w:t>
            </w:r>
          </w:p>
        </w:tc>
        <w:tc>
          <w:tcPr>
            <w:tcW w:w="1134" w:type="dxa"/>
            <w:gridSpan w:val="2"/>
            <w:tcBorders>
              <w:top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r w:rsidR="00C803B5" w:rsidRPr="00611B1A" w:rsidTr="00D82A4F">
        <w:trPr>
          <w:gridAfter w:val="2"/>
          <w:wAfter w:w="1511" w:type="dxa"/>
          <w:cantSplit/>
          <w:tblHeader/>
        </w:trPr>
        <w:tc>
          <w:tcPr>
            <w:tcW w:w="2194" w:type="dxa"/>
            <w:gridSpan w:val="2"/>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Residual</w:t>
            </w:r>
          </w:p>
        </w:tc>
        <w:tc>
          <w:tcPr>
            <w:tcW w:w="1193" w:type="dxa"/>
            <w:gridSpan w:val="2"/>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-1.454</w:t>
            </w:r>
          </w:p>
        </w:tc>
        <w:tc>
          <w:tcPr>
            <w:tcW w:w="1225" w:type="dxa"/>
            <w:gridSpan w:val="2"/>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.884</w:t>
            </w:r>
          </w:p>
        </w:tc>
        <w:tc>
          <w:tcPr>
            <w:tcW w:w="1134" w:type="dxa"/>
            <w:gridSpan w:val="2"/>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02" w:type="dxa"/>
            <w:gridSpan w:val="3"/>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.640</w:t>
            </w:r>
          </w:p>
        </w:tc>
        <w:tc>
          <w:tcPr>
            <w:tcW w:w="1134" w:type="dxa"/>
            <w:gridSpan w:val="2"/>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r w:rsidR="00C803B5" w:rsidRPr="00611B1A" w:rsidTr="00D82A4F">
        <w:trPr>
          <w:gridAfter w:val="2"/>
          <w:wAfter w:w="1511" w:type="dxa"/>
          <w:cantSplit/>
          <w:tblHeader/>
        </w:trPr>
        <w:tc>
          <w:tcPr>
            <w:tcW w:w="2194" w:type="dxa"/>
            <w:gridSpan w:val="2"/>
            <w:tcBorders>
              <w:top w:val="nil"/>
              <w:left w:val="single" w:sz="16" w:space="0" w:color="000000"/>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Std. Predicted Value</w:t>
            </w:r>
          </w:p>
        </w:tc>
        <w:tc>
          <w:tcPr>
            <w:tcW w:w="1193" w:type="dxa"/>
            <w:gridSpan w:val="2"/>
            <w:tcBorders>
              <w:top w:val="nil"/>
              <w:left w:val="single" w:sz="16" w:space="0" w:color="000000"/>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-1.960</w:t>
            </w:r>
          </w:p>
        </w:tc>
        <w:tc>
          <w:tcPr>
            <w:tcW w:w="1225" w:type="dxa"/>
            <w:gridSpan w:val="2"/>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.951</w:t>
            </w:r>
          </w:p>
        </w:tc>
        <w:tc>
          <w:tcPr>
            <w:tcW w:w="1134" w:type="dxa"/>
            <w:gridSpan w:val="2"/>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02" w:type="dxa"/>
            <w:gridSpan w:val="3"/>
            <w:tcBorders>
              <w:top w:val="nil"/>
              <w:bottom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1.000</w:t>
            </w:r>
          </w:p>
        </w:tc>
        <w:tc>
          <w:tcPr>
            <w:tcW w:w="1134" w:type="dxa"/>
            <w:gridSpan w:val="2"/>
            <w:tcBorders>
              <w:top w:val="nil"/>
              <w:bottom w:val="nil"/>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r w:rsidR="00C803B5" w:rsidRPr="00611B1A" w:rsidTr="00D82A4F">
        <w:trPr>
          <w:gridAfter w:val="2"/>
          <w:wAfter w:w="1511" w:type="dxa"/>
          <w:cantSplit/>
          <w:tblHeader/>
        </w:trPr>
        <w:tc>
          <w:tcPr>
            <w:tcW w:w="2194" w:type="dxa"/>
            <w:gridSpan w:val="2"/>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Std. Residual</w:t>
            </w:r>
          </w:p>
        </w:tc>
        <w:tc>
          <w:tcPr>
            <w:tcW w:w="1193" w:type="dxa"/>
            <w:gridSpan w:val="2"/>
            <w:tcBorders>
              <w:top w:val="nil"/>
              <w:left w:val="single" w:sz="16" w:space="0" w:color="000000"/>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-2.246</w:t>
            </w:r>
          </w:p>
        </w:tc>
        <w:tc>
          <w:tcPr>
            <w:tcW w:w="1225"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1.367</w:t>
            </w:r>
          </w:p>
        </w:tc>
        <w:tc>
          <w:tcPr>
            <w:tcW w:w="1134" w:type="dxa"/>
            <w:gridSpan w:val="2"/>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.000</w:t>
            </w:r>
          </w:p>
        </w:tc>
        <w:tc>
          <w:tcPr>
            <w:tcW w:w="1602" w:type="dxa"/>
            <w:gridSpan w:val="3"/>
            <w:tcBorders>
              <w:top w:val="nil"/>
              <w:bottom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.990</w:t>
            </w:r>
          </w:p>
        </w:tc>
        <w:tc>
          <w:tcPr>
            <w:tcW w:w="1134" w:type="dxa"/>
            <w:gridSpan w:val="2"/>
            <w:tcBorders>
              <w:top w:val="nil"/>
              <w:bottom w:val="single" w:sz="16" w:space="0" w:color="000000"/>
              <w:right w:val="single" w:sz="16" w:space="0" w:color="000000"/>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jc w:val="right"/>
              <w:rPr>
                <w:rFonts w:ascii="Times New Roman" w:hAnsi="Times New Roman"/>
                <w:sz w:val="18"/>
                <w:szCs w:val="18"/>
              </w:rPr>
            </w:pPr>
            <w:r w:rsidRPr="00611B1A">
              <w:rPr>
                <w:rFonts w:ascii="Times New Roman" w:hAnsi="Times New Roman"/>
                <w:sz w:val="18"/>
                <w:szCs w:val="18"/>
              </w:rPr>
              <w:t>49</w:t>
            </w:r>
          </w:p>
        </w:tc>
      </w:tr>
      <w:tr w:rsidR="00C803B5" w:rsidRPr="00611B1A" w:rsidTr="00D82A4F">
        <w:trPr>
          <w:gridAfter w:val="2"/>
          <w:wAfter w:w="1511" w:type="dxa"/>
          <w:cantSplit/>
        </w:trPr>
        <w:tc>
          <w:tcPr>
            <w:tcW w:w="8482" w:type="dxa"/>
            <w:gridSpan w:val="13"/>
            <w:tcBorders>
              <w:top w:val="nil"/>
              <w:left w:val="nil"/>
              <w:bottom w:val="nil"/>
              <w:right w:val="nil"/>
            </w:tcBorders>
            <w:shd w:val="clear" w:color="auto" w:fill="FFFFFF"/>
            <w:tcMar>
              <w:top w:w="30" w:type="dxa"/>
              <w:left w:w="30" w:type="dxa"/>
              <w:bottom w:w="30" w:type="dxa"/>
              <w:right w:w="30" w:type="dxa"/>
            </w:tcMar>
          </w:tcPr>
          <w:p w:rsidR="00C803B5" w:rsidRPr="00611B1A" w:rsidRDefault="00C803B5" w:rsidP="00D82A4F">
            <w:pPr>
              <w:autoSpaceDE w:val="0"/>
              <w:autoSpaceDN w:val="0"/>
              <w:adjustRightInd w:val="0"/>
              <w:spacing w:after="0" w:line="320" w:lineRule="atLeast"/>
              <w:rPr>
                <w:rFonts w:ascii="Times New Roman" w:hAnsi="Times New Roman"/>
                <w:sz w:val="18"/>
                <w:szCs w:val="18"/>
              </w:rPr>
            </w:pPr>
            <w:r w:rsidRPr="00611B1A">
              <w:rPr>
                <w:rFonts w:ascii="Times New Roman" w:hAnsi="Times New Roman"/>
                <w:sz w:val="18"/>
                <w:szCs w:val="18"/>
              </w:rPr>
              <w:t>a. Dependent Variable: ORGANIZATIONAL PERFORMANCE</w:t>
            </w:r>
          </w:p>
        </w:tc>
      </w:tr>
    </w:tbl>
    <w:p w:rsidR="00C803B5" w:rsidRPr="00611B1A" w:rsidRDefault="00C803B5" w:rsidP="00C803B5">
      <w:pPr>
        <w:pStyle w:val="Heading2"/>
        <w:spacing w:before="0" w:line="360" w:lineRule="auto"/>
        <w:jc w:val="center"/>
        <w:rPr>
          <w:rFonts w:ascii="Times New Roman" w:hAnsi="Times New Roman" w:cs="Times New Roman"/>
          <w:i/>
          <w:color w:val="auto"/>
          <w:sz w:val="24"/>
          <w:szCs w:val="24"/>
        </w:rPr>
      </w:pPr>
      <w:bookmarkStart w:id="0" w:name="_Toc171392878"/>
      <w:bookmarkStart w:id="1" w:name="_Toc173065956"/>
      <w:bookmarkStart w:id="2" w:name="_Toc173066184"/>
      <w:bookmarkStart w:id="3" w:name="_Toc229459616"/>
      <w:bookmarkStart w:id="4" w:name="_Toc231099377"/>
      <w:bookmarkStart w:id="5" w:name="_Toc231363612"/>
      <w:bookmarkStart w:id="6" w:name="_Toc291759812"/>
      <w:r w:rsidRPr="00611B1A">
        <w:rPr>
          <w:rFonts w:ascii="Times New Roman" w:hAnsi="Times New Roman" w:cs="Times New Roman"/>
          <w:color w:val="auto"/>
          <w:sz w:val="24"/>
          <w:szCs w:val="24"/>
        </w:rPr>
        <w:lastRenderedPageBreak/>
        <w:t>CHAPTER FIVE</w:t>
      </w:r>
      <w:bookmarkStart w:id="7" w:name="_Toc171392879"/>
      <w:bookmarkStart w:id="8" w:name="_Toc173065957"/>
      <w:bookmarkStart w:id="9" w:name="_Toc173066185"/>
      <w:bookmarkEnd w:id="0"/>
      <w:bookmarkEnd w:id="1"/>
      <w:bookmarkEnd w:id="2"/>
      <w:bookmarkEnd w:id="3"/>
      <w:bookmarkEnd w:id="4"/>
      <w:bookmarkEnd w:id="5"/>
      <w:bookmarkEnd w:id="6"/>
    </w:p>
    <w:p w:rsidR="00C803B5" w:rsidRPr="00611B1A" w:rsidRDefault="00C803B5" w:rsidP="00C803B5">
      <w:pPr>
        <w:pStyle w:val="Heading2"/>
        <w:spacing w:before="0" w:line="360" w:lineRule="auto"/>
        <w:jc w:val="both"/>
        <w:rPr>
          <w:rFonts w:ascii="Times New Roman" w:hAnsi="Times New Roman" w:cs="Times New Roman"/>
          <w:i/>
          <w:color w:val="auto"/>
          <w:sz w:val="24"/>
          <w:szCs w:val="24"/>
        </w:rPr>
      </w:pPr>
      <w:bookmarkStart w:id="10" w:name="_Toc229459617"/>
      <w:bookmarkStart w:id="11" w:name="_Toc231099378"/>
      <w:bookmarkStart w:id="12" w:name="_Toc231363613"/>
      <w:r w:rsidRPr="00611B1A">
        <w:rPr>
          <w:rFonts w:ascii="Times New Roman" w:hAnsi="Times New Roman" w:cs="Times New Roman"/>
          <w:color w:val="auto"/>
          <w:sz w:val="24"/>
          <w:szCs w:val="24"/>
        </w:rPr>
        <w:tab/>
      </w:r>
      <w:bookmarkStart w:id="13" w:name="_Toc291759813"/>
      <w:r w:rsidRPr="00611B1A">
        <w:rPr>
          <w:rFonts w:ascii="Times New Roman" w:hAnsi="Times New Roman" w:cs="Times New Roman"/>
          <w:color w:val="auto"/>
          <w:sz w:val="24"/>
          <w:szCs w:val="24"/>
        </w:rPr>
        <w:t>SUMMARY OF FINDINGS, CONCLUSION AND RECOMMENDATIONS</w:t>
      </w:r>
      <w:bookmarkEnd w:id="7"/>
      <w:bookmarkEnd w:id="8"/>
      <w:bookmarkEnd w:id="9"/>
      <w:bookmarkEnd w:id="10"/>
      <w:bookmarkEnd w:id="11"/>
      <w:bookmarkEnd w:id="12"/>
      <w:bookmarkEnd w:id="13"/>
    </w:p>
    <w:p w:rsidR="00C803B5" w:rsidRPr="00611B1A" w:rsidRDefault="00C803B5" w:rsidP="00C803B5">
      <w:pPr>
        <w:spacing w:line="360" w:lineRule="auto"/>
        <w:jc w:val="both"/>
        <w:rPr>
          <w:rFonts w:ascii="Times New Roman" w:hAnsi="Times New Roman" w:cs="Times New Roman"/>
          <w:b/>
          <w:bCs/>
          <w:sz w:val="24"/>
          <w:szCs w:val="24"/>
        </w:rPr>
      </w:pPr>
    </w:p>
    <w:p w:rsidR="00C803B5" w:rsidRPr="00611B1A" w:rsidRDefault="00C803B5" w:rsidP="00C803B5">
      <w:pPr>
        <w:pStyle w:val="Heading2"/>
        <w:spacing w:before="0" w:line="360" w:lineRule="auto"/>
        <w:jc w:val="both"/>
        <w:rPr>
          <w:rFonts w:ascii="Times New Roman" w:hAnsi="Times New Roman" w:cs="Times New Roman"/>
          <w:i/>
          <w:color w:val="auto"/>
          <w:sz w:val="24"/>
          <w:szCs w:val="24"/>
        </w:rPr>
      </w:pPr>
      <w:bookmarkStart w:id="14" w:name="_Toc171392880"/>
      <w:bookmarkStart w:id="15" w:name="_Toc173065958"/>
      <w:bookmarkStart w:id="16" w:name="_Toc173066186"/>
      <w:bookmarkStart w:id="17" w:name="_Toc229459618"/>
      <w:bookmarkStart w:id="18" w:name="_Toc231099379"/>
      <w:bookmarkStart w:id="19" w:name="_Toc231363614"/>
      <w:bookmarkStart w:id="20" w:name="_Toc291759814"/>
      <w:r w:rsidRPr="00611B1A">
        <w:rPr>
          <w:rFonts w:ascii="Times New Roman" w:hAnsi="Times New Roman" w:cs="Times New Roman"/>
          <w:color w:val="auto"/>
          <w:sz w:val="24"/>
          <w:szCs w:val="24"/>
        </w:rPr>
        <w:t xml:space="preserve">5.1 </w:t>
      </w:r>
      <w:r w:rsidRPr="00611B1A">
        <w:rPr>
          <w:rFonts w:ascii="Times New Roman" w:hAnsi="Times New Roman" w:cs="Times New Roman"/>
          <w:color w:val="auto"/>
          <w:sz w:val="24"/>
          <w:szCs w:val="24"/>
        </w:rPr>
        <w:tab/>
        <w:t>Introduction</w:t>
      </w:r>
      <w:bookmarkEnd w:id="14"/>
      <w:bookmarkEnd w:id="15"/>
      <w:bookmarkEnd w:id="16"/>
      <w:bookmarkEnd w:id="17"/>
      <w:bookmarkEnd w:id="18"/>
      <w:bookmarkEnd w:id="19"/>
      <w:bookmarkEnd w:id="20"/>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This chapter presents a summary, conclusion and recommendations of the findings and end with areas of further research.</w:t>
      </w:r>
    </w:p>
    <w:p w:rsidR="00C803B5" w:rsidRPr="00611B1A" w:rsidRDefault="00C803B5" w:rsidP="00C803B5">
      <w:pPr>
        <w:pStyle w:val="Heading2"/>
        <w:spacing w:before="0" w:line="360" w:lineRule="auto"/>
        <w:jc w:val="both"/>
        <w:rPr>
          <w:rFonts w:ascii="Times New Roman" w:hAnsi="Times New Roman" w:cs="Times New Roman"/>
          <w:i/>
          <w:color w:val="auto"/>
          <w:sz w:val="24"/>
          <w:szCs w:val="24"/>
        </w:rPr>
      </w:pPr>
      <w:bookmarkStart w:id="21" w:name="_Toc171392881"/>
      <w:bookmarkStart w:id="22" w:name="_Toc173065959"/>
      <w:bookmarkStart w:id="23" w:name="_Toc173066187"/>
      <w:bookmarkStart w:id="24" w:name="_Toc229459619"/>
      <w:bookmarkStart w:id="25" w:name="_Toc231099380"/>
      <w:bookmarkStart w:id="26" w:name="_Toc231363615"/>
      <w:bookmarkStart w:id="27" w:name="_Toc291759815"/>
      <w:r w:rsidRPr="00611B1A">
        <w:rPr>
          <w:rFonts w:ascii="Times New Roman" w:hAnsi="Times New Roman" w:cs="Times New Roman"/>
          <w:color w:val="auto"/>
          <w:sz w:val="24"/>
          <w:szCs w:val="24"/>
        </w:rPr>
        <w:t xml:space="preserve">5.2 </w:t>
      </w:r>
      <w:bookmarkEnd w:id="21"/>
      <w:r w:rsidRPr="00611B1A">
        <w:rPr>
          <w:rFonts w:ascii="Times New Roman" w:hAnsi="Times New Roman" w:cs="Times New Roman"/>
          <w:color w:val="auto"/>
          <w:sz w:val="24"/>
          <w:szCs w:val="24"/>
        </w:rPr>
        <w:tab/>
        <w:t>summary of major findings</w:t>
      </w:r>
      <w:bookmarkEnd w:id="22"/>
      <w:bookmarkEnd w:id="23"/>
      <w:bookmarkEnd w:id="24"/>
      <w:bookmarkEnd w:id="25"/>
      <w:bookmarkEnd w:id="26"/>
      <w:bookmarkEnd w:id="27"/>
    </w:p>
    <w:p w:rsidR="00C803B5" w:rsidRPr="003D192D" w:rsidRDefault="00C803B5" w:rsidP="003D192D">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The study investigates the effect of internal control on organizational performance. The hypotheses indicate that there is significant relationship between internal control and organizational performance. The findings result shows that internal control contribute to organizational performance; the result revealed that the calculated t-statistics for the parameter estimates is (t = 3.653), P &lt; 0.01 which is greater than tabulated t statistics (1.9960) at 0.01 level of significance. Therefore, the Null hypothesis is rejected and Alternative hypothesis is accepted, that is there is significant relationship between internal control system and organizational performance of </w:t>
      </w:r>
      <w:r w:rsidR="003D192D">
        <w:rPr>
          <w:rFonts w:ascii="Times New Roman" w:hAnsi="Times New Roman" w:cs="Times New Roman"/>
          <w:sz w:val="24"/>
          <w:szCs w:val="24"/>
        </w:rPr>
        <w:t>PHCN</w:t>
      </w:r>
      <w:r w:rsidRPr="00611B1A">
        <w:rPr>
          <w:rFonts w:ascii="Times New Roman" w:hAnsi="Times New Roman" w:cs="Times New Roman"/>
          <w:sz w:val="24"/>
          <w:szCs w:val="24"/>
        </w:rPr>
        <w:t>.</w:t>
      </w:r>
    </w:p>
    <w:p w:rsidR="00C803B5" w:rsidRPr="00611B1A" w:rsidRDefault="00C803B5" w:rsidP="00C803B5">
      <w:pPr>
        <w:pStyle w:val="NoSpacing"/>
        <w:spacing w:line="360" w:lineRule="auto"/>
        <w:jc w:val="both"/>
        <w:rPr>
          <w:rFonts w:ascii="Times New Roman" w:hAnsi="Times New Roman"/>
          <w:sz w:val="24"/>
          <w:szCs w:val="24"/>
        </w:rPr>
      </w:pPr>
      <w:r w:rsidRPr="00611B1A">
        <w:rPr>
          <w:rFonts w:ascii="Times New Roman" w:hAnsi="Times New Roman"/>
          <w:sz w:val="24"/>
          <w:szCs w:val="24"/>
        </w:rPr>
        <w:t xml:space="preserve"> This studies received support  by Coopers and Lybrand (1993) who argued that there was need to consider whether the following control objectives are met; management conveys the message that integrity and ethical cannot be compromised, the organization structure provides a moral framework for planning, directing, and controlling operations, management ensures that appropriate responsibility and delegation of authority is assigned to deal with goals and objectives and the Board of Directors and audit committee are sufficiently independent from management to construct a challenge to management decision and take an active role in ensuring that an appropriate “tone at the top exists”. The findings revealed a low level of organizational performance in </w:t>
      </w:r>
      <w:r w:rsidR="003D192D">
        <w:rPr>
          <w:rFonts w:ascii="Times New Roman" w:hAnsi="Times New Roman"/>
          <w:sz w:val="24"/>
          <w:szCs w:val="24"/>
        </w:rPr>
        <w:t>PHCN</w:t>
      </w:r>
      <w:r w:rsidRPr="00611B1A">
        <w:rPr>
          <w:rFonts w:ascii="Times New Roman" w:hAnsi="Times New Roman"/>
          <w:sz w:val="24"/>
          <w:szCs w:val="24"/>
        </w:rPr>
        <w:t>. Findings are in agreement with studies by Brown (1996) who argues that performance measures in organizations must focus attention on what makes, identifies and communicates the drivers of success, support organizations learning and provide a basis for assessment and reward. Furthermore, Dixion (1990) adds that appropriate performance measures are those which enable organizations to direct their actions towards achieving their strategic objectives. This is because according to him a firm’s performance is central to the future well being and prosperity of any enterprise.</w:t>
      </w:r>
    </w:p>
    <w:p w:rsidR="00C803B5" w:rsidRPr="00611B1A" w:rsidRDefault="00C803B5" w:rsidP="00C803B5">
      <w:pPr>
        <w:pStyle w:val="NoSpacing"/>
        <w:spacing w:line="360" w:lineRule="auto"/>
        <w:jc w:val="both"/>
        <w:rPr>
          <w:rFonts w:ascii="Times New Roman" w:hAnsi="Times New Roman"/>
          <w:sz w:val="24"/>
          <w:szCs w:val="24"/>
        </w:rPr>
      </w:pPr>
      <w:r w:rsidRPr="00611B1A">
        <w:rPr>
          <w:rFonts w:ascii="Times New Roman" w:hAnsi="Times New Roman"/>
          <w:sz w:val="24"/>
          <w:szCs w:val="24"/>
        </w:rPr>
        <w:lastRenderedPageBreak/>
        <w:t xml:space="preserve">The results in the table above indicate a significant positive relationship between internal controls and organizational performance of </w:t>
      </w:r>
      <w:r w:rsidR="003D192D">
        <w:rPr>
          <w:rFonts w:ascii="Times New Roman" w:hAnsi="Times New Roman"/>
          <w:sz w:val="24"/>
          <w:szCs w:val="24"/>
        </w:rPr>
        <w:t>PHCN</w:t>
      </w:r>
      <w:r w:rsidR="003D192D" w:rsidRPr="00611B1A">
        <w:rPr>
          <w:rFonts w:ascii="Times New Roman" w:hAnsi="Times New Roman"/>
          <w:sz w:val="24"/>
          <w:szCs w:val="24"/>
        </w:rPr>
        <w:t xml:space="preserve"> </w:t>
      </w:r>
      <w:r w:rsidRPr="00611B1A">
        <w:rPr>
          <w:rFonts w:ascii="Times New Roman" w:hAnsi="Times New Roman"/>
          <w:sz w:val="24"/>
          <w:szCs w:val="24"/>
        </w:rPr>
        <w:t xml:space="preserve">Also with the value of R in the model it shows that there is significant relationship between the dependent variable and independent variable at 0.01 level of significant (r = .063,P &lt; 0.01). The overall regression model is statistically significant in term of its goodness of fit    (F = 13.346, P &lt; 0.01). These findings, relate well with previous studies by Coso (1992) who provided a criteria against which effectiveness of internal controls can be assessed. He contends that internal control can be judged effective if the entity’s operations objectives are being achieved; published financial statements are being prepared, reliable and applicable laws and regulations are being complied with. While internal control is a process, its effectiveness is a state or condition of the process at a point in time. Accordingly, the effective functioning of components of internal control provides a reasonable assurance regarding achievement of one or more of the stated categories of objectives to ensure high levels of organizational performance. </w:t>
      </w:r>
    </w:p>
    <w:p w:rsidR="00C803B5" w:rsidRPr="00611B1A" w:rsidRDefault="00C803B5" w:rsidP="00C803B5">
      <w:pPr>
        <w:pStyle w:val="Heading2"/>
        <w:spacing w:before="0" w:line="360" w:lineRule="auto"/>
        <w:jc w:val="both"/>
        <w:rPr>
          <w:rFonts w:ascii="Times New Roman" w:hAnsi="Times New Roman" w:cs="Times New Roman"/>
          <w:i/>
          <w:color w:val="auto"/>
          <w:sz w:val="24"/>
          <w:szCs w:val="24"/>
        </w:rPr>
      </w:pPr>
      <w:bookmarkStart w:id="28" w:name="_Toc171392882"/>
      <w:bookmarkStart w:id="29" w:name="_Toc173065962"/>
      <w:bookmarkStart w:id="30" w:name="_Toc173066190"/>
      <w:bookmarkStart w:id="31" w:name="_Toc229459624"/>
      <w:bookmarkStart w:id="32" w:name="_Toc231099382"/>
      <w:bookmarkStart w:id="33" w:name="_Toc231363620"/>
      <w:bookmarkStart w:id="34" w:name="_Toc291759816"/>
      <w:r w:rsidRPr="00611B1A">
        <w:rPr>
          <w:rFonts w:ascii="Times New Roman" w:hAnsi="Times New Roman" w:cs="Times New Roman"/>
          <w:color w:val="auto"/>
          <w:sz w:val="24"/>
          <w:szCs w:val="24"/>
        </w:rPr>
        <w:t xml:space="preserve">5.3 </w:t>
      </w:r>
      <w:r w:rsidRPr="00611B1A">
        <w:rPr>
          <w:rFonts w:ascii="Times New Roman" w:hAnsi="Times New Roman" w:cs="Times New Roman"/>
          <w:color w:val="auto"/>
          <w:sz w:val="24"/>
          <w:szCs w:val="24"/>
        </w:rPr>
        <w:tab/>
        <w:t>Conclusion</w:t>
      </w:r>
      <w:bookmarkEnd w:id="28"/>
      <w:bookmarkEnd w:id="29"/>
      <w:bookmarkEnd w:id="30"/>
      <w:bookmarkEnd w:id="31"/>
      <w:bookmarkEnd w:id="32"/>
      <w:bookmarkEnd w:id="33"/>
      <w:bookmarkEnd w:id="34"/>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From the findings, it is concluded that; the findings shows the overall regression model which is statistically significant in term of its goodness of fit that is there is a significant relationship between internal control system and organizational performance of </w:t>
      </w:r>
      <w:r w:rsidR="003D192D">
        <w:rPr>
          <w:rFonts w:ascii="Times New Roman" w:hAnsi="Times New Roman" w:cs="Times New Roman"/>
          <w:sz w:val="24"/>
          <w:szCs w:val="24"/>
        </w:rPr>
        <w:t>PHCN</w:t>
      </w:r>
      <w:r w:rsidRPr="00611B1A">
        <w:rPr>
          <w:rFonts w:ascii="Times New Roman" w:hAnsi="Times New Roman" w:cs="Times New Roman"/>
          <w:sz w:val="24"/>
          <w:szCs w:val="24"/>
        </w:rPr>
        <w:t>.</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The following conclusions were made from the investigation carried out to evaluate the effect of internal control on organizational performance in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There are internal control departments in all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in Nigeria, but </w:t>
      </w:r>
      <w:r w:rsidR="003D192D">
        <w:rPr>
          <w:rFonts w:ascii="Times New Roman" w:hAnsi="Times New Roman" w:cs="Times New Roman"/>
          <w:sz w:val="24"/>
          <w:szCs w:val="24"/>
        </w:rPr>
        <w:t>PHCN</w:t>
      </w:r>
      <w:r w:rsidR="003D192D" w:rsidRPr="00611B1A">
        <w:rPr>
          <w:rFonts w:ascii="Times New Roman" w:hAnsi="Times New Roman" w:cs="Times New Roman"/>
          <w:sz w:val="24"/>
          <w:szCs w:val="24"/>
        </w:rPr>
        <w:t xml:space="preserve"> </w:t>
      </w:r>
      <w:r w:rsidRPr="00611B1A">
        <w:rPr>
          <w:rFonts w:ascii="Times New Roman" w:hAnsi="Times New Roman" w:cs="Times New Roman"/>
          <w:sz w:val="24"/>
          <w:szCs w:val="24"/>
        </w:rPr>
        <w:t xml:space="preserve">the department is headed by very senior officers not below the rank of Assistant General Manager. The responsibility of Internal Control is strictly that of the management and the internal control officer reports to the highest level of management.   The presence of Internal Control system in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has provided reasonable assurance regarding the effectiveness and efficiency of operations of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in Nigeria, the reliability of financial and management reporting and guarantees compliance with applicable laws and regulations.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rely heavily on the internal control system on the implementation of policies and procedures.   The study revealed that reliance can be placed on the internal control system of </w:t>
      </w:r>
      <w:r w:rsidR="003D192D">
        <w:rPr>
          <w:rFonts w:ascii="Times New Roman" w:hAnsi="Times New Roman" w:cs="Times New Roman"/>
          <w:sz w:val="24"/>
          <w:szCs w:val="24"/>
        </w:rPr>
        <w:t>organization</w:t>
      </w:r>
      <w:r w:rsidRPr="00611B1A">
        <w:rPr>
          <w:rFonts w:ascii="Times New Roman" w:hAnsi="Times New Roman" w:cs="Times New Roman"/>
          <w:sz w:val="24"/>
          <w:szCs w:val="24"/>
        </w:rPr>
        <w:t>s in Nigeria.</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 xml:space="preserve">We can conclude further from the study that there exists a high positive correlation between internal controls an organizational performance. Though controls were observed to be generally effective, there were some lapses noted in the area of asset numbering.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On the issue of segregation of duties, the research shows that the duties of all staff are dully segregated so that no one staff carries one transaction from the commencement to conclusion. Practice of good corporate governance by this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is not yet at its best, they can still do better.</w:t>
      </w:r>
    </w:p>
    <w:p w:rsidR="00C803B5" w:rsidRPr="00611B1A" w:rsidRDefault="00C803B5" w:rsidP="00C803B5">
      <w:pPr>
        <w:pStyle w:val="Heading2"/>
        <w:spacing w:before="0" w:line="360" w:lineRule="auto"/>
        <w:jc w:val="both"/>
        <w:rPr>
          <w:rFonts w:ascii="Times New Roman" w:hAnsi="Times New Roman" w:cs="Times New Roman"/>
          <w:i/>
          <w:color w:val="auto"/>
          <w:sz w:val="24"/>
          <w:szCs w:val="24"/>
        </w:rPr>
      </w:pPr>
      <w:bookmarkStart w:id="35" w:name="_Toc212518183"/>
      <w:bookmarkStart w:id="36" w:name="_Toc212892773"/>
      <w:bookmarkStart w:id="37" w:name="_Toc291759817"/>
      <w:bookmarkStart w:id="38" w:name="_Toc231097106"/>
      <w:bookmarkStart w:id="39" w:name="_Toc231363621"/>
      <w:r w:rsidRPr="00611B1A">
        <w:rPr>
          <w:rFonts w:ascii="Times New Roman" w:hAnsi="Times New Roman" w:cs="Times New Roman"/>
          <w:color w:val="auto"/>
          <w:sz w:val="24"/>
          <w:szCs w:val="24"/>
        </w:rPr>
        <w:t xml:space="preserve">5.4 </w:t>
      </w:r>
      <w:r w:rsidRPr="00611B1A">
        <w:rPr>
          <w:rFonts w:ascii="Times New Roman" w:hAnsi="Times New Roman" w:cs="Times New Roman"/>
          <w:color w:val="auto"/>
          <w:sz w:val="24"/>
          <w:szCs w:val="24"/>
        </w:rPr>
        <w:tab/>
        <w:t>Recommendation</w:t>
      </w:r>
      <w:bookmarkEnd w:id="35"/>
      <w:bookmarkEnd w:id="36"/>
      <w:r w:rsidRPr="00611B1A">
        <w:rPr>
          <w:rFonts w:ascii="Times New Roman" w:hAnsi="Times New Roman" w:cs="Times New Roman"/>
          <w:color w:val="auto"/>
          <w:sz w:val="24"/>
          <w:szCs w:val="24"/>
        </w:rPr>
        <w:t>s</w:t>
      </w:r>
      <w:bookmarkEnd w:id="37"/>
      <w:bookmarkEnd w:id="38"/>
      <w:bookmarkEnd w:id="39"/>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A system of effective controls is a critical component of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management and a foundation for the safe and sound operation of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ing organizations. A system of strong internal controls can help to ensure that the goals and objectives of a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ing organization are met, that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will achieve long-term Profitability targets, and maintain reliable financial and managerial reporting. Such a system can also help to ensure that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will comply with laws and regulations as well as policies, plans, internal rules and procedures, and decrease the risk of unexpected losses or damage to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reputation.  The following recommendations are proffered for tackling the deficiencies noted in the findings from the study. These are aimed at improving the internal control system of </w:t>
      </w:r>
      <w:r w:rsidR="003D192D">
        <w:rPr>
          <w:rFonts w:ascii="Times New Roman" w:hAnsi="Times New Roman" w:cs="Times New Roman"/>
          <w:sz w:val="24"/>
          <w:szCs w:val="24"/>
        </w:rPr>
        <w:t>organization</w:t>
      </w:r>
      <w:r w:rsidRPr="00611B1A">
        <w:rPr>
          <w:rFonts w:ascii="Times New Roman" w:hAnsi="Times New Roman" w:cs="Times New Roman"/>
          <w:sz w:val="24"/>
          <w:szCs w:val="24"/>
        </w:rPr>
        <w:t>s in Nigeria.</w:t>
      </w:r>
    </w:p>
    <w:p w:rsidR="00C803B5" w:rsidRPr="00611B1A" w:rsidRDefault="00C803B5" w:rsidP="00C803B5">
      <w:pPr>
        <w:pStyle w:val="ListParagraph"/>
        <w:numPr>
          <w:ilvl w:val="0"/>
          <w:numId w:val="31"/>
        </w:numPr>
        <w:spacing w:after="0" w:line="360" w:lineRule="auto"/>
        <w:ind w:left="0" w:firstLine="0"/>
        <w:jc w:val="both"/>
        <w:rPr>
          <w:rFonts w:ascii="Times New Roman" w:hAnsi="Times New Roman" w:cs="Times New Roman"/>
          <w:sz w:val="24"/>
          <w:szCs w:val="24"/>
        </w:rPr>
      </w:pPr>
      <w:bookmarkStart w:id="40" w:name="_Toc171392884"/>
      <w:bookmarkStart w:id="41" w:name="_Toc173065964"/>
      <w:bookmarkStart w:id="42" w:name="_Toc173066192"/>
      <w:bookmarkStart w:id="43" w:name="_Toc229459626"/>
      <w:r w:rsidRPr="00611B1A">
        <w:rPr>
          <w:rFonts w:ascii="Times New Roman" w:hAnsi="Times New Roman" w:cs="Times New Roman"/>
          <w:sz w:val="24"/>
          <w:szCs w:val="24"/>
        </w:rPr>
        <w:t xml:space="preserve">To examine the effectiveness of internal controls used in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the management of </w:t>
      </w:r>
      <w:r w:rsidR="003D192D">
        <w:rPr>
          <w:rFonts w:ascii="Times New Roman" w:hAnsi="Times New Roman" w:cs="Times New Roman"/>
          <w:sz w:val="24"/>
          <w:szCs w:val="24"/>
        </w:rPr>
        <w:t>PHCN</w:t>
      </w:r>
      <w:r w:rsidR="003D192D" w:rsidRPr="00611B1A">
        <w:rPr>
          <w:rFonts w:ascii="Times New Roman" w:hAnsi="Times New Roman" w:cs="Times New Roman"/>
          <w:sz w:val="24"/>
          <w:szCs w:val="24"/>
        </w:rPr>
        <w:t xml:space="preserve"> </w:t>
      </w:r>
      <w:r w:rsidRPr="00611B1A">
        <w:rPr>
          <w:rFonts w:ascii="Times New Roman" w:hAnsi="Times New Roman" w:cs="Times New Roman"/>
          <w:sz w:val="24"/>
          <w:szCs w:val="24"/>
        </w:rPr>
        <w:t>should design more effective internal control systems by ensuring that adequate asset listings is done by management, capital assets purchased are approved by appropriate level of management and asset numbering is done to show location and protection of the assets.</w:t>
      </w:r>
    </w:p>
    <w:p w:rsidR="00C803B5" w:rsidRPr="003D192D" w:rsidRDefault="00C803B5" w:rsidP="00C803B5">
      <w:pPr>
        <w:pStyle w:val="ListParagraph"/>
        <w:numPr>
          <w:ilvl w:val="0"/>
          <w:numId w:val="31"/>
        </w:numPr>
        <w:spacing w:after="0" w:line="360" w:lineRule="auto"/>
        <w:ind w:left="0" w:firstLine="0"/>
        <w:jc w:val="both"/>
        <w:rPr>
          <w:rFonts w:ascii="Times New Roman" w:hAnsi="Times New Roman" w:cs="Times New Roman"/>
          <w:sz w:val="24"/>
          <w:szCs w:val="24"/>
        </w:rPr>
      </w:pPr>
      <w:r w:rsidRPr="00611B1A">
        <w:rPr>
          <w:rFonts w:ascii="Times New Roman" w:hAnsi="Times New Roman" w:cs="Times New Roman"/>
          <w:sz w:val="24"/>
          <w:szCs w:val="24"/>
        </w:rPr>
        <w:t xml:space="preserve">To establish the level of performance in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the management of </w:t>
      </w:r>
      <w:r w:rsidR="003D192D">
        <w:rPr>
          <w:rFonts w:ascii="Times New Roman" w:hAnsi="Times New Roman" w:cs="Times New Roman"/>
          <w:sz w:val="24"/>
          <w:szCs w:val="24"/>
        </w:rPr>
        <w:t>PHCN</w:t>
      </w:r>
      <w:r w:rsidR="003D192D" w:rsidRPr="00611B1A">
        <w:rPr>
          <w:rFonts w:ascii="Times New Roman" w:hAnsi="Times New Roman" w:cs="Times New Roman"/>
          <w:sz w:val="24"/>
          <w:szCs w:val="24"/>
        </w:rPr>
        <w:t xml:space="preserve"> </w:t>
      </w:r>
      <w:r w:rsidRPr="00611B1A">
        <w:rPr>
          <w:rFonts w:ascii="Times New Roman" w:hAnsi="Times New Roman" w:cs="Times New Roman"/>
          <w:sz w:val="24"/>
          <w:szCs w:val="24"/>
        </w:rPr>
        <w:t>should ensure that it strengthens strategies aimed at improving organizational performance in all categories of staff and this should continuously be used to ensure that performance levels are satisfactory.</w:t>
      </w:r>
    </w:p>
    <w:p w:rsidR="00C803B5" w:rsidRPr="00611B1A" w:rsidRDefault="00C803B5" w:rsidP="00C803B5">
      <w:pPr>
        <w:pStyle w:val="ListParagraph"/>
        <w:numPr>
          <w:ilvl w:val="0"/>
          <w:numId w:val="31"/>
        </w:numPr>
        <w:spacing w:after="0" w:line="360" w:lineRule="auto"/>
        <w:ind w:left="0" w:firstLine="0"/>
        <w:jc w:val="both"/>
        <w:rPr>
          <w:rFonts w:ascii="Times New Roman" w:hAnsi="Times New Roman" w:cs="Times New Roman"/>
          <w:sz w:val="24"/>
          <w:szCs w:val="24"/>
        </w:rPr>
      </w:pPr>
      <w:r w:rsidRPr="00611B1A">
        <w:rPr>
          <w:rFonts w:ascii="Times New Roman" w:hAnsi="Times New Roman" w:cs="Times New Roman"/>
          <w:sz w:val="24"/>
          <w:szCs w:val="24"/>
        </w:rPr>
        <w:t xml:space="preserve">To establish a relationship between internal control and performance in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the management of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should appreciate these findings on the relationship between internal controls and organizational performance to ensure its continued production in a competitive industry in </w:t>
      </w:r>
      <w:r w:rsidR="003D192D">
        <w:rPr>
          <w:rFonts w:ascii="Times New Roman" w:hAnsi="Times New Roman" w:cs="Times New Roman"/>
          <w:sz w:val="24"/>
          <w:szCs w:val="24"/>
        </w:rPr>
        <w:t>PHCN</w:t>
      </w:r>
      <w:r w:rsidRPr="00611B1A">
        <w:rPr>
          <w:rFonts w:ascii="Times New Roman" w:hAnsi="Times New Roman" w:cs="Times New Roman"/>
          <w:sz w:val="24"/>
          <w:szCs w:val="24"/>
        </w:rPr>
        <w:t>.</w:t>
      </w:r>
    </w:p>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pStyle w:val="ListParagraph"/>
        <w:numPr>
          <w:ilvl w:val="0"/>
          <w:numId w:val="32"/>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 xml:space="preserve">Application of latest Audit software’s that will be able to break all transactions. Without mincing words, the </w:t>
      </w:r>
      <w:r w:rsidR="003D192D">
        <w:rPr>
          <w:rFonts w:ascii="Times New Roman" w:hAnsi="Times New Roman" w:cs="Times New Roman"/>
          <w:sz w:val="24"/>
          <w:szCs w:val="24"/>
        </w:rPr>
        <w:t>PHCN</w:t>
      </w:r>
      <w:r w:rsidRPr="00611B1A">
        <w:rPr>
          <w:rFonts w:ascii="Times New Roman" w:hAnsi="Times New Roman" w:cs="Times New Roman"/>
          <w:sz w:val="24"/>
          <w:szCs w:val="24"/>
        </w:rPr>
        <w:t xml:space="preserve"> is technologically driven and the technology is changing at a very fast rate. While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are upgrading their operational systems technologically, they should also upgrade the technological aspect of the Internal Control. This will help to fight all forms of electronic frauds including hacking, skimmers, Phishing, Trojan horse. </w:t>
      </w:r>
    </w:p>
    <w:p w:rsidR="00C803B5" w:rsidRPr="00611B1A" w:rsidRDefault="00C803B5" w:rsidP="00C803B5">
      <w:pPr>
        <w:pStyle w:val="ListParagraph"/>
        <w:numPr>
          <w:ilvl w:val="0"/>
          <w:numId w:val="32"/>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As the system is being improved the staff should also be trained to cope with the latest technologies and the challenges of the job. Both in-house and external training should be arranged for the staff of the department. </w:t>
      </w:r>
    </w:p>
    <w:p w:rsidR="00C803B5" w:rsidRPr="00611B1A" w:rsidRDefault="00C803B5" w:rsidP="00C803B5">
      <w:pPr>
        <w:pStyle w:val="ListParagraph"/>
        <w:numPr>
          <w:ilvl w:val="0"/>
          <w:numId w:val="32"/>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Staff of the Internal Control department should be adequately remunerated. They bear high level of risk. Most people look at them as the police of the organization and therefore they are always at threat. It is unfortunate that most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pay greater attention to marketing at the detriment of Internal Control consequently marketing officers are most rewarded.  And Internal Control staffs are often regarded as non-contributive staff. This notion is wrong because a single fraud that goes undetected can write-off the fortune of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Therefore Internal Control staff should be duly motivated to put in their best. In view of the undeniable importance of internal control system in an establishment such as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the management should not allow itself to be mis-directed by the criticisms that are leveled against the internal control system, for instance, control not being cost effective among others. They should note that there is a great need for the presence of an effective internal control system in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According to J. Santocki, poor internal control system or total absence of it, will lead to a chaotic situation in the company and this will lead to errors and fraud, unreliable and inaccurate record keeping and an eventual liquidation of the company. </w:t>
      </w:r>
    </w:p>
    <w:p w:rsidR="00C803B5" w:rsidRPr="00611B1A" w:rsidRDefault="00C803B5" w:rsidP="00C803B5">
      <w:pPr>
        <w:pStyle w:val="ListParagraph"/>
        <w:numPr>
          <w:ilvl w:val="0"/>
          <w:numId w:val="32"/>
        </w:num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The board of directors should have responsibility for approving and periodically reviewing the overall business strategies and significant policies of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understanding the major risks run by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setting acceptable levels for these risks and ensuring that senior management takes the steps necessary to identify, measure, monitor and control these risks; approving the organizational structure;  and ensuring that senior management is monitoring the effectiveness of the internal control system.</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lastRenderedPageBreak/>
        <w:t xml:space="preserve">Lastly, Practice of Corporate governance. The collapsed of most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in Nigeria and the World over is traceable to poor corporate governance. It also account for the high volume of bad and doubtful debt in our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In 2006, the Central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of Nigeria issued the code of Corporate Governance for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s in Nigeria post consolidation. This is being operated alongside the code of Best practices for public companies in Nigeria issued by Securities and Exchange Commission in 1999. If these codes are duly complied with the Internal Controller will have fewer problems. We therefore recommend that these codes should be strictly complied with. </w:t>
      </w:r>
    </w:p>
    <w:p w:rsidR="00C803B5" w:rsidRPr="00611B1A" w:rsidRDefault="00C803B5" w:rsidP="00C803B5">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should not make any member of staff indispensable; hence there should be deputation of responsibilities so that the absence of a staff will have no effect on the operation of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 xml:space="preserve">. Management should encourage staff to participate in decision making. Employees feel encouraged and motivated in accomplishing the goals of the company in which they have taken part in formulating. </w:t>
      </w:r>
    </w:p>
    <w:p w:rsidR="00C803B5" w:rsidRPr="003D192D" w:rsidRDefault="00C803B5" w:rsidP="003D192D">
      <w:pPr>
        <w:spacing w:line="360" w:lineRule="auto"/>
        <w:jc w:val="both"/>
        <w:rPr>
          <w:rFonts w:ascii="Times New Roman" w:hAnsi="Times New Roman" w:cs="Times New Roman"/>
          <w:sz w:val="24"/>
          <w:szCs w:val="24"/>
        </w:rPr>
      </w:pPr>
      <w:r w:rsidRPr="00611B1A">
        <w:rPr>
          <w:rFonts w:ascii="Times New Roman" w:hAnsi="Times New Roman" w:cs="Times New Roman"/>
          <w:sz w:val="24"/>
          <w:szCs w:val="24"/>
        </w:rPr>
        <w:t xml:space="preserve">  There should be discipline on the part of the management not to override the controls, noting that poor management often results in excessive risk taking through high operating expenses, inadequate administration of loan portfolio, an overly aggressive growth policy to attract deposits, interest rates speculations coupled with other instances of poor judgment may result in stress for the </w:t>
      </w:r>
      <w:r w:rsidR="003D192D">
        <w:rPr>
          <w:rFonts w:ascii="Times New Roman" w:hAnsi="Times New Roman" w:cs="Times New Roman"/>
          <w:sz w:val="24"/>
          <w:szCs w:val="24"/>
        </w:rPr>
        <w:t>Organization</w:t>
      </w:r>
      <w:r w:rsidRPr="00611B1A">
        <w:rPr>
          <w:rFonts w:ascii="Times New Roman" w:hAnsi="Times New Roman" w:cs="Times New Roman"/>
          <w:sz w:val="24"/>
          <w:szCs w:val="24"/>
        </w:rPr>
        <w:t>.</w:t>
      </w:r>
      <w:bookmarkStart w:id="44" w:name="_Toc231099384"/>
      <w:bookmarkStart w:id="45" w:name="_Toc231363626"/>
      <w:bookmarkStart w:id="46" w:name="_Toc291759818"/>
    </w:p>
    <w:bookmarkEnd w:id="40"/>
    <w:bookmarkEnd w:id="41"/>
    <w:bookmarkEnd w:id="42"/>
    <w:bookmarkEnd w:id="43"/>
    <w:bookmarkEnd w:id="44"/>
    <w:bookmarkEnd w:id="45"/>
    <w:bookmarkEnd w:id="46"/>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spacing w:line="360" w:lineRule="auto"/>
        <w:jc w:val="both"/>
        <w:rPr>
          <w:rFonts w:ascii="Times New Roman" w:hAnsi="Times New Roman" w:cs="Times New Roman"/>
          <w:sz w:val="24"/>
          <w:szCs w:val="24"/>
        </w:rPr>
      </w:pPr>
    </w:p>
    <w:p w:rsidR="00C803B5" w:rsidRPr="00611B1A" w:rsidRDefault="00C803B5" w:rsidP="00C803B5">
      <w:pPr>
        <w:spacing w:line="360" w:lineRule="auto"/>
        <w:jc w:val="both"/>
        <w:rPr>
          <w:rFonts w:ascii="Times New Roman" w:hAnsi="Times New Roman" w:cs="Times New Roman"/>
          <w:sz w:val="24"/>
          <w:szCs w:val="24"/>
        </w:rPr>
      </w:pPr>
    </w:p>
    <w:p w:rsidR="00C803B5" w:rsidRDefault="00C803B5" w:rsidP="00C803B5">
      <w:pPr>
        <w:rPr>
          <w:rFonts w:ascii="Times New Roman" w:hAnsi="Times New Roman" w:cs="Times New Roman"/>
          <w:b/>
          <w:sz w:val="24"/>
          <w:szCs w:val="24"/>
        </w:rPr>
      </w:pPr>
      <w:r>
        <w:rPr>
          <w:rFonts w:ascii="Times New Roman" w:hAnsi="Times New Roman" w:cs="Times New Roman"/>
          <w:b/>
          <w:sz w:val="24"/>
          <w:szCs w:val="24"/>
        </w:rPr>
        <w:br w:type="page"/>
      </w:r>
    </w:p>
    <w:p w:rsidR="00C803B5" w:rsidRPr="004F168E" w:rsidRDefault="00C803B5" w:rsidP="00C803B5">
      <w:pPr>
        <w:spacing w:line="360" w:lineRule="auto"/>
        <w:jc w:val="center"/>
      </w:pPr>
      <w:r>
        <w:rPr>
          <w:rFonts w:ascii="Times New Roman" w:hAnsi="Times New Roman" w:cs="Times New Roman"/>
          <w:b/>
          <w:sz w:val="24"/>
          <w:szCs w:val="24"/>
        </w:rPr>
        <w:lastRenderedPageBreak/>
        <w:t>BIBLIOGRAPHY</w:t>
      </w:r>
    </w:p>
    <w:p w:rsidR="00C803B5" w:rsidRPr="002C1390" w:rsidRDefault="00C803B5" w:rsidP="00C803B5">
      <w:pPr>
        <w:spacing w:line="480" w:lineRule="auto"/>
        <w:ind w:left="810" w:hanging="810"/>
        <w:rPr>
          <w:rFonts w:ascii="Times New Roman" w:hAnsi="Times New Roman" w:cs="Times New Roman"/>
          <w:sz w:val="24"/>
          <w:szCs w:val="24"/>
        </w:rPr>
      </w:pPr>
      <w:r w:rsidRPr="002C1390">
        <w:rPr>
          <w:rFonts w:ascii="Times New Roman" w:hAnsi="Times New Roman" w:cs="Times New Roman"/>
          <w:sz w:val="24"/>
          <w:szCs w:val="24"/>
        </w:rPr>
        <w:t xml:space="preserve">Adekanye F. The Elements of </w:t>
      </w:r>
      <w:r w:rsidR="003D192D">
        <w:rPr>
          <w:rFonts w:ascii="Times New Roman" w:hAnsi="Times New Roman" w:cs="Times New Roman"/>
          <w:sz w:val="24"/>
          <w:szCs w:val="24"/>
        </w:rPr>
        <w:t>Organization</w:t>
      </w:r>
      <w:r w:rsidRPr="002C1390">
        <w:rPr>
          <w:rFonts w:ascii="Times New Roman" w:hAnsi="Times New Roman" w:cs="Times New Roman"/>
          <w:sz w:val="24"/>
          <w:szCs w:val="24"/>
        </w:rPr>
        <w:t>ing in Nigeria.(F&amp;A Publishers Limited, Lagos Nigeria 3rdEd.1986)</w:t>
      </w:r>
    </w:p>
    <w:p w:rsidR="00C803B5" w:rsidRPr="002C1390" w:rsidRDefault="00C803B5" w:rsidP="00C803B5">
      <w:pPr>
        <w:spacing w:line="480" w:lineRule="auto"/>
        <w:ind w:left="720" w:hanging="720"/>
        <w:jc w:val="both"/>
        <w:rPr>
          <w:rFonts w:ascii="Times New Roman" w:hAnsi="Times New Roman" w:cs="Times New Roman"/>
          <w:sz w:val="24"/>
          <w:szCs w:val="24"/>
        </w:rPr>
      </w:pPr>
      <w:r w:rsidRPr="002C1390">
        <w:rPr>
          <w:rFonts w:ascii="Times New Roman" w:hAnsi="Times New Roman" w:cs="Times New Roman"/>
          <w:sz w:val="24"/>
          <w:szCs w:val="24"/>
        </w:rPr>
        <w:t xml:space="preserve">Adeyemo Kingsley.A.”Frauds In Nigerian </w:t>
      </w:r>
      <w:r w:rsidR="003D192D">
        <w:rPr>
          <w:rFonts w:ascii="Times New Roman" w:hAnsi="Times New Roman" w:cs="Times New Roman"/>
          <w:sz w:val="24"/>
          <w:szCs w:val="24"/>
        </w:rPr>
        <w:t>Organization</w:t>
      </w:r>
      <w:r w:rsidRPr="002C1390">
        <w:rPr>
          <w:rFonts w:ascii="Times New Roman" w:hAnsi="Times New Roman" w:cs="Times New Roman"/>
          <w:sz w:val="24"/>
          <w:szCs w:val="24"/>
        </w:rPr>
        <w:t xml:space="preserve">s: Nature, Deep-Seated Causes, Aftermaths And Probable Remedies” </w:t>
      </w:r>
    </w:p>
    <w:p w:rsidR="00C803B5" w:rsidRPr="002C1390" w:rsidRDefault="00C803B5" w:rsidP="00C803B5">
      <w:pPr>
        <w:spacing w:line="480" w:lineRule="auto"/>
        <w:ind w:left="810" w:hanging="810"/>
        <w:jc w:val="both"/>
        <w:rPr>
          <w:rFonts w:ascii="Times New Roman" w:hAnsi="Times New Roman" w:cs="Times New Roman"/>
          <w:sz w:val="24"/>
          <w:szCs w:val="24"/>
        </w:rPr>
      </w:pPr>
      <w:r w:rsidRPr="002C1390">
        <w:rPr>
          <w:rFonts w:ascii="Times New Roman" w:hAnsi="Times New Roman" w:cs="Times New Roman"/>
          <w:sz w:val="24"/>
          <w:szCs w:val="24"/>
        </w:rPr>
        <w:t>APB (1995a), Accounting and Internal Control Systems SAS 300, Auditing Practices Board  Statements of Auditing Standards, London.</w:t>
      </w:r>
    </w:p>
    <w:p w:rsidR="00C803B5" w:rsidRPr="002C1390" w:rsidRDefault="00C803B5" w:rsidP="00C803B5">
      <w:pPr>
        <w:spacing w:line="480" w:lineRule="auto"/>
        <w:ind w:left="900" w:hanging="900"/>
        <w:jc w:val="both"/>
        <w:rPr>
          <w:rFonts w:ascii="Times New Roman" w:hAnsi="Times New Roman" w:cs="Times New Roman"/>
          <w:sz w:val="24"/>
          <w:szCs w:val="24"/>
        </w:rPr>
      </w:pPr>
      <w:r w:rsidRPr="002C1390">
        <w:rPr>
          <w:rFonts w:ascii="Times New Roman" w:hAnsi="Times New Roman" w:cs="Times New Roman"/>
          <w:sz w:val="24"/>
          <w:szCs w:val="24"/>
        </w:rPr>
        <w:t>Asika N.(1991). Research Methodology in the Behaviourial sciences, Ikeja Longman Nigeria plc.</w:t>
      </w:r>
    </w:p>
    <w:p w:rsidR="00C803B5" w:rsidRPr="002C1390" w:rsidRDefault="00C803B5" w:rsidP="00C803B5">
      <w:pPr>
        <w:spacing w:line="480" w:lineRule="auto"/>
        <w:ind w:left="900" w:hanging="900"/>
        <w:rPr>
          <w:rFonts w:ascii="Times New Roman" w:hAnsi="Times New Roman" w:cs="Times New Roman"/>
          <w:sz w:val="24"/>
          <w:szCs w:val="24"/>
        </w:rPr>
      </w:pPr>
      <w:r w:rsidRPr="002C1390">
        <w:rPr>
          <w:rFonts w:ascii="Times New Roman" w:hAnsi="Times New Roman" w:cs="Times New Roman"/>
          <w:sz w:val="24"/>
          <w:szCs w:val="24"/>
        </w:rPr>
        <w:t>Beneish, M., Billings, M. and Hodder, L. (2008), “Internal control weaknesses and information uncertainty”, The Accounting Review, Vol. 83 No. 3, pp. 665-703.</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Boniface  Nworgu  G. (1991).Modern Textbook On Research  Methodology.</w:t>
      </w:r>
    </w:p>
    <w:p w:rsidR="00C803B5" w:rsidRPr="002C1390" w:rsidRDefault="00C803B5" w:rsidP="00C803B5">
      <w:pPr>
        <w:spacing w:line="480" w:lineRule="auto"/>
        <w:ind w:left="900" w:hanging="900"/>
        <w:jc w:val="both"/>
        <w:rPr>
          <w:rFonts w:ascii="Times New Roman" w:hAnsi="Times New Roman" w:cs="Times New Roman"/>
          <w:sz w:val="24"/>
          <w:szCs w:val="24"/>
        </w:rPr>
      </w:pPr>
      <w:r w:rsidRPr="002C1390">
        <w:rPr>
          <w:rFonts w:ascii="Times New Roman" w:hAnsi="Times New Roman" w:cs="Times New Roman"/>
          <w:sz w:val="24"/>
          <w:szCs w:val="24"/>
        </w:rPr>
        <w:t>Brown, T. J. (1996).  Performance: Strategic Manager, Chicago: St. Louis Press.</w:t>
      </w:r>
    </w:p>
    <w:p w:rsidR="00C803B5" w:rsidRPr="002C1390" w:rsidRDefault="00C803B5" w:rsidP="00C803B5">
      <w:pPr>
        <w:spacing w:line="480" w:lineRule="auto"/>
        <w:ind w:left="990" w:hanging="990"/>
        <w:jc w:val="both"/>
        <w:rPr>
          <w:rFonts w:ascii="Times New Roman" w:hAnsi="Times New Roman" w:cs="Times New Roman"/>
          <w:sz w:val="24"/>
          <w:szCs w:val="24"/>
        </w:rPr>
      </w:pPr>
      <w:r w:rsidRPr="002C1390">
        <w:rPr>
          <w:rFonts w:ascii="Times New Roman" w:hAnsi="Times New Roman" w:cs="Times New Roman"/>
          <w:sz w:val="24"/>
          <w:szCs w:val="24"/>
        </w:rPr>
        <w:t>Buckhoff, T.A. (2002), “Preventing employee fraud by minimizing opportunity”, The CPA Journal, Vol. 72 No. 5, pp. 64-6.</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Butici S. (1994). Integrated performance measurement systems, International Journal of operations and production management Vol.17.</w:t>
      </w:r>
    </w:p>
    <w:p w:rsidR="00C803B5" w:rsidRPr="002C1390" w:rsidRDefault="00C803B5" w:rsidP="00C803B5">
      <w:pPr>
        <w:spacing w:line="480" w:lineRule="auto"/>
        <w:ind w:left="1080" w:hanging="1080"/>
        <w:rPr>
          <w:rFonts w:ascii="Times New Roman" w:hAnsi="Times New Roman" w:cs="Times New Roman"/>
          <w:sz w:val="24"/>
          <w:szCs w:val="24"/>
        </w:rPr>
      </w:pPr>
      <w:r w:rsidRPr="002C1390">
        <w:rPr>
          <w:rFonts w:ascii="Times New Roman" w:hAnsi="Times New Roman" w:cs="Times New Roman"/>
          <w:sz w:val="24"/>
          <w:szCs w:val="24"/>
        </w:rPr>
        <w:t>COSO (2004), “Enterprise risk management – integrated framework”, Committee of Sponsoring Organizations, available at: Summary.pdf (accessed 18 January 2007).</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 xml:space="preserve">Crawford, W., Klamm, B.K. and Watson, MW. (2007), “Surviving three SOX opinions”, </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lastRenderedPageBreak/>
        <w:t xml:space="preserve">                Strategic Finance, May, pp. 47-52.</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Dixion, J. R. (1990).  The New Performance Challenge. Harvard Business Review 69 – 78.</w:t>
      </w:r>
    </w:p>
    <w:p w:rsidR="00C803B5" w:rsidRPr="002C1390" w:rsidRDefault="00C803B5" w:rsidP="00C803B5">
      <w:pPr>
        <w:spacing w:line="480" w:lineRule="auto"/>
        <w:ind w:left="990" w:hanging="990"/>
        <w:jc w:val="both"/>
        <w:rPr>
          <w:rFonts w:ascii="Times New Roman" w:hAnsi="Times New Roman" w:cs="Times New Roman"/>
          <w:sz w:val="24"/>
          <w:szCs w:val="24"/>
        </w:rPr>
      </w:pPr>
      <w:r w:rsidRPr="002C1390">
        <w:rPr>
          <w:rFonts w:ascii="Times New Roman" w:hAnsi="Times New Roman" w:cs="Times New Roman"/>
          <w:sz w:val="24"/>
          <w:szCs w:val="24"/>
        </w:rPr>
        <w:t>Doyle, J., Ge, W. and McVay, S. (2007b), “Determinants of weaknesses in internal control over financial reporting”, Journal of Accounting and Economics, Vol. 44 Nos 1/2, pp. 193-223.</w:t>
      </w:r>
    </w:p>
    <w:p w:rsidR="00C803B5" w:rsidRPr="002C1390" w:rsidRDefault="00C803B5" w:rsidP="00C803B5">
      <w:pPr>
        <w:spacing w:line="480" w:lineRule="auto"/>
        <w:ind w:left="990" w:hanging="990"/>
        <w:jc w:val="both"/>
        <w:rPr>
          <w:rFonts w:ascii="Times New Roman" w:hAnsi="Times New Roman" w:cs="Times New Roman"/>
          <w:sz w:val="24"/>
          <w:szCs w:val="24"/>
        </w:rPr>
      </w:pPr>
      <w:r w:rsidRPr="002C1390">
        <w:rPr>
          <w:rFonts w:ascii="Times New Roman" w:hAnsi="Times New Roman" w:cs="Times New Roman"/>
          <w:sz w:val="24"/>
          <w:szCs w:val="24"/>
        </w:rPr>
        <w:t>Drucker, P. E. (1990).  The Emerging Theories of Performance, Harvard Business Review, June p. 94 – 102.</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 xml:space="preserve">Etuk ifiok Charles 2011. “ Evaluation of internal control system of </w:t>
      </w:r>
      <w:r w:rsidR="003D192D">
        <w:rPr>
          <w:rFonts w:ascii="Times New Roman" w:hAnsi="Times New Roman" w:cs="Times New Roman"/>
          <w:sz w:val="24"/>
          <w:szCs w:val="24"/>
        </w:rPr>
        <w:t>organization</w:t>
      </w:r>
      <w:r w:rsidRPr="002C1390">
        <w:rPr>
          <w:rFonts w:ascii="Times New Roman" w:hAnsi="Times New Roman" w:cs="Times New Roman"/>
          <w:sz w:val="24"/>
          <w:szCs w:val="24"/>
        </w:rPr>
        <w:t>s in Nigeria”</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Farrugia, S. (2002), “A dangerous occupation? Violence in public libraries”, New Library World, Vol. 103 No. 9, pp. 309-20.</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Gaskill, M. (2000), Crime and Mentalities in Early Modern England, Cambridge University Press, Cambridge.</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Green and full (1975). Mothen research in Behaviourial sciences LondonmacDonald &amp;Evans.</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Henle, C.A. (2005), “Predicting workplace deviance from the interaction between organizational justice and personality”, Journal of Managerial Issues, Vol. 17 No. 2, pp. 247-63.</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IFAC (2002), International Standard on Auditing 400: Risk Assessments and Internal Control, IFAC, New York, NY.</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 xml:space="preserve">James Abiola,2012. Corporate Governance in Nigeria </w:t>
      </w:r>
      <w:r w:rsidR="003D192D">
        <w:rPr>
          <w:rFonts w:ascii="Times New Roman" w:hAnsi="Times New Roman" w:cs="Times New Roman"/>
          <w:sz w:val="24"/>
          <w:szCs w:val="24"/>
        </w:rPr>
        <w:t>Organization</w:t>
      </w:r>
      <w:r w:rsidRPr="002C1390">
        <w:rPr>
          <w:rFonts w:ascii="Times New Roman" w:hAnsi="Times New Roman" w:cs="Times New Roman"/>
          <w:sz w:val="24"/>
          <w:szCs w:val="24"/>
        </w:rPr>
        <w:t>ing Sector and Relevance of Internal Auditors.</w:t>
      </w:r>
    </w:p>
    <w:p w:rsidR="00C803B5" w:rsidRPr="002C1390" w:rsidRDefault="00C803B5" w:rsidP="00C803B5">
      <w:pPr>
        <w:spacing w:line="480" w:lineRule="auto"/>
        <w:ind w:left="1080" w:hanging="1080"/>
        <w:rPr>
          <w:rFonts w:ascii="Times New Roman" w:hAnsi="Times New Roman" w:cs="Times New Roman"/>
          <w:sz w:val="24"/>
          <w:szCs w:val="24"/>
        </w:rPr>
      </w:pPr>
      <w:r w:rsidRPr="002C1390">
        <w:rPr>
          <w:rFonts w:ascii="Times New Roman" w:hAnsi="Times New Roman" w:cs="Times New Roman"/>
          <w:sz w:val="24"/>
          <w:szCs w:val="24"/>
        </w:rPr>
        <w:lastRenderedPageBreak/>
        <w:t>James Lloyd Bierstaker, 2003. Managerial auditing journal</w:t>
      </w:r>
      <w:r>
        <w:rPr>
          <w:rFonts w:ascii="Times New Roman" w:hAnsi="Times New Roman" w:cs="Times New Roman"/>
          <w:sz w:val="24"/>
          <w:szCs w:val="24"/>
        </w:rPr>
        <w:t xml:space="preserve"> MCB UP ltd DOI </w:t>
      </w:r>
      <w:r w:rsidRPr="002C1390">
        <w:rPr>
          <w:rFonts w:ascii="Times New Roman" w:hAnsi="Times New Roman" w:cs="Times New Roman"/>
          <w:sz w:val="24"/>
          <w:szCs w:val="24"/>
        </w:rPr>
        <w:t>10.110802686900310455704</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Jones, M.J. (2008), “Dialogus de Scaccario (c.1179): the first Western book on accounting?”</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Kaplan, R.S. (1992).  Measures that Drive performance, Harvard Business Review, 71 – 79.</w:t>
      </w:r>
    </w:p>
    <w:p w:rsidR="00C803B5" w:rsidRDefault="00C803B5" w:rsidP="00C803B5">
      <w:pPr>
        <w:spacing w:line="480" w:lineRule="auto"/>
        <w:ind w:left="1080" w:hanging="1080"/>
        <w:rPr>
          <w:rFonts w:ascii="Times New Roman" w:hAnsi="Times New Roman" w:cs="Times New Roman"/>
          <w:sz w:val="24"/>
          <w:szCs w:val="24"/>
        </w:rPr>
      </w:pPr>
      <w:r w:rsidRPr="002C1390">
        <w:rPr>
          <w:rFonts w:ascii="Times New Roman" w:hAnsi="Times New Roman" w:cs="Times New Roman"/>
          <w:sz w:val="24"/>
          <w:szCs w:val="24"/>
        </w:rPr>
        <w:t>Kenyon, W and Tilton, P.D (2006) Potential red flags and fraud detection techniques, A Guide to Forensic Accounting Investigation, (First Edition), John Wiley &amp; Sons, Inc, New Jersey.</w:t>
      </w:r>
    </w:p>
    <w:p w:rsidR="00C803B5"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 xml:space="preserve">Knechel, R., Naiker, V. and Pacheco, G. (2007), “Does industry specialization matter? Evidence </w:t>
      </w:r>
    </w:p>
    <w:p w:rsidR="00C803B5" w:rsidRPr="002C1390" w:rsidRDefault="00C803B5" w:rsidP="00C803B5">
      <w:pPr>
        <w:spacing w:line="480" w:lineRule="auto"/>
        <w:ind w:left="1170" w:hanging="1080"/>
        <w:rPr>
          <w:rFonts w:ascii="Times New Roman" w:hAnsi="Times New Roman" w:cs="Times New Roman"/>
          <w:sz w:val="24"/>
          <w:szCs w:val="24"/>
        </w:rPr>
      </w:pPr>
      <w:r w:rsidRPr="002C1390">
        <w:rPr>
          <w:rFonts w:ascii="Times New Roman" w:hAnsi="Times New Roman" w:cs="Times New Roman"/>
          <w:sz w:val="24"/>
          <w:szCs w:val="24"/>
        </w:rPr>
        <w:t>from market reaction to auditor switches”, Auditing: A Journal of Practice &amp; Theory, Vol. 26 No. 1, pp. 19-45.</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KPMG Forensic (2004), Fraud Survey 2004, KPMG International, Amsterdam.</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Nicolaisen, D.T. (2004), “Remarks before the 2004”, AICPA National Conference on Current SEC and PCAOB Developments, US Securities and Exchange Commission, Washington, DC</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Ogbechi B. (2002). Research methods and Elementary Statistics in practices.</w:t>
      </w:r>
    </w:p>
    <w:p w:rsidR="00C803B5" w:rsidRPr="002C1390" w:rsidRDefault="00C803B5" w:rsidP="00C803B5">
      <w:pPr>
        <w:spacing w:line="480" w:lineRule="auto"/>
        <w:ind w:left="1080" w:hanging="1080"/>
        <w:jc w:val="both"/>
        <w:rPr>
          <w:rFonts w:ascii="Times New Roman" w:hAnsi="Times New Roman" w:cs="Times New Roman"/>
          <w:sz w:val="24"/>
          <w:szCs w:val="24"/>
        </w:rPr>
      </w:pPr>
      <w:r w:rsidRPr="002C1390">
        <w:rPr>
          <w:rFonts w:ascii="Times New Roman" w:hAnsi="Times New Roman" w:cs="Times New Roman"/>
          <w:sz w:val="24"/>
          <w:szCs w:val="24"/>
        </w:rPr>
        <w:t>Ojo Olu (2003). ‘ Fundamentals of Research Methods’  First Published April, 2003, Reprinted October,2005.</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Okozie, B.N (1999) Auditing and Investigation. Owerri: Bon Publication</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 xml:space="preserve">Olaoye clement Olatunji . “ Impact of internal control system in </w:t>
      </w:r>
      <w:r w:rsidR="003D192D">
        <w:rPr>
          <w:rFonts w:ascii="Times New Roman" w:hAnsi="Times New Roman" w:cs="Times New Roman"/>
          <w:sz w:val="24"/>
          <w:szCs w:val="24"/>
        </w:rPr>
        <w:t>organization</w:t>
      </w:r>
      <w:r w:rsidRPr="002C1390">
        <w:rPr>
          <w:rFonts w:ascii="Times New Roman" w:hAnsi="Times New Roman" w:cs="Times New Roman"/>
          <w:sz w:val="24"/>
          <w:szCs w:val="24"/>
        </w:rPr>
        <w:t>ing sector in Nigeria”</w:t>
      </w:r>
    </w:p>
    <w:p w:rsidR="00C803B5" w:rsidRPr="002C1390" w:rsidRDefault="00C803B5" w:rsidP="00C803B5">
      <w:pPr>
        <w:spacing w:line="480" w:lineRule="auto"/>
        <w:ind w:left="1170" w:hanging="1170"/>
        <w:jc w:val="both"/>
        <w:rPr>
          <w:rFonts w:ascii="Times New Roman" w:hAnsi="Times New Roman" w:cs="Times New Roman"/>
          <w:sz w:val="24"/>
          <w:szCs w:val="24"/>
        </w:rPr>
      </w:pPr>
      <w:r w:rsidRPr="002C1390">
        <w:rPr>
          <w:rFonts w:ascii="Times New Roman" w:hAnsi="Times New Roman" w:cs="Times New Roman"/>
          <w:sz w:val="24"/>
          <w:szCs w:val="24"/>
        </w:rPr>
        <w:lastRenderedPageBreak/>
        <w:t xml:space="preserve">Oluwadare, D.A (1993), Precipitating factors in fraud and criminal motivation, A paper presented at the Effective </w:t>
      </w:r>
      <w:r w:rsidR="003D192D">
        <w:rPr>
          <w:rFonts w:ascii="Times New Roman" w:hAnsi="Times New Roman" w:cs="Times New Roman"/>
          <w:sz w:val="24"/>
          <w:szCs w:val="24"/>
        </w:rPr>
        <w:t>Organization</w:t>
      </w:r>
      <w:r w:rsidRPr="002C1390">
        <w:rPr>
          <w:rFonts w:ascii="Times New Roman" w:hAnsi="Times New Roman" w:cs="Times New Roman"/>
          <w:sz w:val="24"/>
          <w:szCs w:val="24"/>
        </w:rPr>
        <w:t xml:space="preserve"> Inspection Course organized by the Financial Institutions Training Centre, Yaba, Lagos.</w:t>
      </w:r>
    </w:p>
    <w:p w:rsidR="00C803B5" w:rsidRPr="002C1390" w:rsidRDefault="00C803B5" w:rsidP="00C803B5">
      <w:pPr>
        <w:spacing w:line="480" w:lineRule="auto"/>
        <w:ind w:left="1260" w:hanging="1260"/>
        <w:jc w:val="both"/>
        <w:rPr>
          <w:rFonts w:ascii="Times New Roman" w:hAnsi="Times New Roman" w:cs="Times New Roman"/>
          <w:sz w:val="24"/>
          <w:szCs w:val="24"/>
        </w:rPr>
      </w:pPr>
      <w:r w:rsidRPr="002C1390">
        <w:rPr>
          <w:rFonts w:ascii="Times New Roman" w:hAnsi="Times New Roman" w:cs="Times New Roman"/>
          <w:sz w:val="24"/>
          <w:szCs w:val="24"/>
        </w:rPr>
        <w:t>O’mara, C. (1995). Performance measurement and strategic change. Strategic Management Journal. 8, 178 – 182.</w:t>
      </w:r>
    </w:p>
    <w:p w:rsidR="00C803B5" w:rsidRPr="002C1390" w:rsidRDefault="00C803B5" w:rsidP="00C803B5">
      <w:pPr>
        <w:spacing w:line="480" w:lineRule="auto"/>
        <w:jc w:val="both"/>
        <w:rPr>
          <w:rFonts w:ascii="Times New Roman" w:hAnsi="Times New Roman" w:cs="Times New Roman"/>
          <w:sz w:val="24"/>
          <w:szCs w:val="24"/>
        </w:rPr>
      </w:pPr>
      <w:r w:rsidRPr="002C1390">
        <w:rPr>
          <w:rFonts w:ascii="Times New Roman" w:hAnsi="Times New Roman" w:cs="Times New Roman"/>
          <w:sz w:val="24"/>
          <w:szCs w:val="24"/>
        </w:rPr>
        <w:t>Osuala, E.C (1993). Introduction to research methodology bennin-city Thrpju press limited.</w:t>
      </w:r>
    </w:p>
    <w:p w:rsidR="00C803B5" w:rsidRDefault="00C803B5" w:rsidP="00C803B5">
      <w:pPr>
        <w:spacing w:line="480" w:lineRule="auto"/>
        <w:ind w:left="1260" w:hanging="1260"/>
        <w:jc w:val="both"/>
        <w:rPr>
          <w:rFonts w:ascii="Times New Roman" w:hAnsi="Times New Roman" w:cs="Times New Roman"/>
          <w:sz w:val="24"/>
          <w:szCs w:val="24"/>
        </w:rPr>
      </w:pPr>
      <w:r w:rsidRPr="002C1390">
        <w:rPr>
          <w:rFonts w:ascii="Times New Roman" w:hAnsi="Times New Roman" w:cs="Times New Roman"/>
          <w:sz w:val="24"/>
          <w:szCs w:val="24"/>
        </w:rPr>
        <w:t>Posthuma, R.A. (2003), “Procedural due process and procedural justice in the workplace: a comparison and analysis”, Public Personnel Management, Vol. 32 No. 2, pp. 181-95.</w:t>
      </w:r>
    </w:p>
    <w:p w:rsidR="00C803B5" w:rsidRPr="002C1390" w:rsidRDefault="00C803B5" w:rsidP="00C803B5">
      <w:pPr>
        <w:spacing w:line="480" w:lineRule="auto"/>
        <w:ind w:left="1260" w:hanging="1260"/>
        <w:jc w:val="both"/>
        <w:rPr>
          <w:rFonts w:ascii="Times New Roman" w:hAnsi="Times New Roman" w:cs="Times New Roman"/>
          <w:sz w:val="24"/>
          <w:szCs w:val="24"/>
        </w:rPr>
      </w:pPr>
      <w:r w:rsidRPr="002C1390">
        <w:rPr>
          <w:rFonts w:ascii="Times New Roman" w:hAnsi="Times New Roman" w:cs="Times New Roman"/>
          <w:sz w:val="24"/>
          <w:szCs w:val="24"/>
        </w:rPr>
        <w:t>Princeton, A (2008) www. wordnet.princeton.edu/perl/webwn</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Robins S.P (1998) Essentials of organization Behaviour. New Jersey: Prentice Hall Inc. Page 351</w:t>
      </w:r>
    </w:p>
    <w:p w:rsidR="00C803B5" w:rsidRPr="002C1390" w:rsidRDefault="00C803B5" w:rsidP="00C803B5">
      <w:pPr>
        <w:spacing w:line="480" w:lineRule="auto"/>
        <w:rPr>
          <w:rFonts w:ascii="Times New Roman" w:hAnsi="Times New Roman" w:cs="Times New Roman"/>
          <w:sz w:val="24"/>
          <w:szCs w:val="24"/>
        </w:rPr>
      </w:pPr>
      <w:r w:rsidRPr="002C1390">
        <w:rPr>
          <w:rFonts w:ascii="Times New Roman" w:hAnsi="Times New Roman" w:cs="Times New Roman"/>
          <w:sz w:val="24"/>
          <w:szCs w:val="24"/>
        </w:rPr>
        <w:t xml:space="preserve">Shelton, S.W. and Whittington, O.R. (2008), “The influence of the auditor’s report on investors’ </w:t>
      </w:r>
    </w:p>
    <w:p w:rsidR="00C803B5" w:rsidRDefault="00C803B5" w:rsidP="00763809">
      <w:pPr>
        <w:spacing w:line="480" w:lineRule="auto"/>
        <w:rPr>
          <w:rFonts w:ascii="Times New Roman" w:hAnsi="Times New Roman" w:cs="Times New Roman"/>
          <w:sz w:val="24"/>
          <w:szCs w:val="24"/>
        </w:rPr>
      </w:pPr>
      <w:r w:rsidRPr="002C1390">
        <w:rPr>
          <w:rFonts w:ascii="Times New Roman" w:hAnsi="Times New Roman" w:cs="Times New Roman"/>
          <w:sz w:val="24"/>
          <w:szCs w:val="24"/>
        </w:rPr>
        <w:t>Singleton T W, Bologna, G.J and Lindquist, R.J and Singleton A J(2006),  Fraud auditing and</w:t>
      </w:r>
      <w:r w:rsidR="00763809">
        <w:rPr>
          <w:rFonts w:ascii="Times New Roman" w:hAnsi="Times New Roman" w:cs="Times New Roman"/>
          <w:sz w:val="24"/>
          <w:szCs w:val="24"/>
        </w:rPr>
        <w:t xml:space="preserve"> </w:t>
      </w:r>
      <w:r w:rsidRPr="002C1390">
        <w:rPr>
          <w:rFonts w:ascii="Times New Roman" w:hAnsi="Times New Roman" w:cs="Times New Roman"/>
          <w:sz w:val="24"/>
          <w:szCs w:val="24"/>
        </w:rPr>
        <w:t xml:space="preserve">forensic accounting(Third Edition), John Wiley &amp; Sons, Inc, New Jersey. </w:t>
      </w:r>
    </w:p>
    <w:p w:rsidR="00C803B5" w:rsidRPr="002C1390" w:rsidRDefault="00C803B5" w:rsidP="00C803B5">
      <w:pPr>
        <w:spacing w:line="480" w:lineRule="auto"/>
        <w:ind w:left="1170" w:hanging="1170"/>
        <w:rPr>
          <w:rFonts w:ascii="Times New Roman" w:hAnsi="Times New Roman" w:cs="Times New Roman"/>
          <w:sz w:val="24"/>
          <w:szCs w:val="24"/>
        </w:rPr>
      </w:pPr>
      <w:r w:rsidRPr="002C1390">
        <w:rPr>
          <w:rFonts w:ascii="Times New Roman" w:hAnsi="Times New Roman" w:cs="Times New Roman"/>
          <w:sz w:val="24"/>
          <w:szCs w:val="24"/>
        </w:rPr>
        <w:t>Tarde, G. (1886)La Criminalite’ Comparee, Translated by J. R. Baker, Paris.</w:t>
      </w:r>
    </w:p>
    <w:p w:rsidR="00C803B5" w:rsidRPr="002C1390" w:rsidRDefault="00C803B5" w:rsidP="00C803B5">
      <w:pPr>
        <w:spacing w:line="480" w:lineRule="auto"/>
        <w:ind w:left="1260" w:hanging="1260"/>
        <w:rPr>
          <w:rFonts w:ascii="Times New Roman" w:hAnsi="Times New Roman" w:cs="Times New Roman"/>
          <w:sz w:val="24"/>
          <w:szCs w:val="24"/>
        </w:rPr>
      </w:pPr>
      <w:r w:rsidRPr="002C1390">
        <w:rPr>
          <w:rFonts w:ascii="Times New Roman" w:hAnsi="Times New Roman" w:cs="Times New Roman"/>
          <w:sz w:val="24"/>
          <w:szCs w:val="24"/>
        </w:rPr>
        <w:t xml:space="preserve">Uket E. and Joseph O. (2012), the impact of internal control design on </w:t>
      </w:r>
      <w:r w:rsidR="003D192D">
        <w:rPr>
          <w:rFonts w:ascii="Times New Roman" w:hAnsi="Times New Roman" w:cs="Times New Roman"/>
          <w:sz w:val="24"/>
          <w:szCs w:val="24"/>
        </w:rPr>
        <w:t>organization</w:t>
      </w:r>
      <w:r w:rsidRPr="002C1390">
        <w:rPr>
          <w:rFonts w:ascii="Times New Roman" w:hAnsi="Times New Roman" w:cs="Times New Roman"/>
          <w:sz w:val="24"/>
          <w:szCs w:val="24"/>
        </w:rPr>
        <w:t>s’ ability to investigate staff fraud and life style and detection in Nigeria, international journal of research in economics and social sciences.</w:t>
      </w:r>
    </w:p>
    <w:p w:rsidR="00C803B5" w:rsidRDefault="00C803B5" w:rsidP="00C803B5">
      <w:pPr>
        <w:spacing w:line="480" w:lineRule="auto"/>
        <w:jc w:val="both"/>
        <w:rPr>
          <w:b/>
          <w:bCs/>
        </w:rPr>
      </w:pPr>
    </w:p>
    <w:p w:rsidR="00763809" w:rsidRDefault="00763809" w:rsidP="003D192D">
      <w:pPr>
        <w:spacing w:line="480" w:lineRule="auto"/>
        <w:ind w:left="720" w:firstLine="720"/>
        <w:jc w:val="center"/>
        <w:rPr>
          <w:b/>
          <w:bCs/>
        </w:rPr>
      </w:pPr>
    </w:p>
    <w:p w:rsidR="003D192D" w:rsidRDefault="00C803B5" w:rsidP="003D192D">
      <w:pPr>
        <w:spacing w:line="480" w:lineRule="auto"/>
        <w:ind w:left="720" w:firstLine="720"/>
        <w:jc w:val="center"/>
        <w:rPr>
          <w:b/>
          <w:bCs/>
        </w:rPr>
      </w:pPr>
      <w:r>
        <w:rPr>
          <w:b/>
          <w:bCs/>
        </w:rPr>
        <w:lastRenderedPageBreak/>
        <w:t>QUESTIONNAIRE</w:t>
      </w:r>
    </w:p>
    <w:p w:rsidR="00C803B5" w:rsidRPr="001617A4" w:rsidRDefault="00C803B5" w:rsidP="003D192D">
      <w:pPr>
        <w:spacing w:line="480" w:lineRule="auto"/>
        <w:jc w:val="both"/>
        <w:rPr>
          <w:b/>
          <w:bCs/>
        </w:rPr>
      </w:pPr>
      <w:r w:rsidRPr="001617A4">
        <w:rPr>
          <w:b/>
          <w:bCs/>
        </w:rPr>
        <w:t xml:space="preserve">SECTION </w:t>
      </w:r>
      <w:r>
        <w:rPr>
          <w:b/>
          <w:bCs/>
        </w:rPr>
        <w:t>“A”:  SOCIO – DEMOGRAPHIC INFORMATION</w:t>
      </w:r>
    </w:p>
    <w:p w:rsidR="00C803B5" w:rsidRPr="001617A4" w:rsidRDefault="00C803B5" w:rsidP="00C803B5">
      <w:pPr>
        <w:spacing w:line="480" w:lineRule="auto"/>
        <w:jc w:val="both"/>
        <w:rPr>
          <w:b/>
          <w:bCs/>
        </w:rPr>
      </w:pPr>
      <w:r w:rsidRPr="001617A4">
        <w:rPr>
          <w:b/>
          <w:bCs/>
        </w:rPr>
        <w:t>Please Tick your</w:t>
      </w:r>
      <w:r w:rsidR="00965A02">
        <w:rPr>
          <w:b/>
          <w:bCs/>
        </w:rPr>
        <w:t xml:space="preserve"> </w:t>
      </w:r>
      <w:r w:rsidRPr="001617A4">
        <w:rPr>
          <w:b/>
          <w:bCs/>
        </w:rPr>
        <w:t xml:space="preserve">appropriate Choice </w:t>
      </w:r>
      <w:r>
        <w:rPr>
          <w:b/>
          <w:bCs/>
        </w:rPr>
        <w:t>like this (</w:t>
      </w:r>
      <w:r w:rsidRPr="0081597B">
        <w:rPr>
          <w:rFonts w:ascii="Gill Sans Ultra Bold" w:hAnsi="Gill Sans Ultra Bold" w:cs="Aharoni"/>
          <w:bCs/>
        </w:rPr>
        <w:t>√</w:t>
      </w:r>
      <w:r>
        <w:rPr>
          <w:bCs/>
        </w:rPr>
        <w:t>)</w:t>
      </w:r>
    </w:p>
    <w:p w:rsidR="00C803B5" w:rsidRPr="001617A4" w:rsidRDefault="00CE1D1F" w:rsidP="00C803B5">
      <w:pPr>
        <w:pStyle w:val="ListParagraph"/>
        <w:numPr>
          <w:ilvl w:val="0"/>
          <w:numId w:val="35"/>
        </w:numPr>
        <w:tabs>
          <w:tab w:val="right" w:pos="0"/>
        </w:tabs>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pict>
          <v:rect id="_x0000_s1033" style="position:absolute;left:0;text-align:left;margin-left:401.3pt;margin-top:3.3pt;width:18pt;height:9pt;z-index:251651584"/>
        </w:pict>
      </w:r>
      <w:r>
        <w:rPr>
          <w:rFonts w:ascii="Times New Roman" w:hAnsi="Times New Roman" w:cs="Times New Roman"/>
          <w:noProof/>
          <w:sz w:val="24"/>
          <w:szCs w:val="24"/>
        </w:rPr>
        <w:pict>
          <v:rect id="_x0000_s1034" style="position:absolute;left:0;text-align:left;margin-left:305.25pt;margin-top:3.3pt;width:18pt;height:9pt;z-index:251652608"/>
        </w:pict>
      </w:r>
      <w:r>
        <w:rPr>
          <w:rFonts w:ascii="Times New Roman" w:hAnsi="Times New Roman" w:cs="Times New Roman"/>
          <w:noProof/>
          <w:sz w:val="24"/>
          <w:szCs w:val="24"/>
        </w:rPr>
        <w:pict>
          <v:rect id="_x0000_s1035" style="position:absolute;left:0;text-align:left;margin-left:227.4pt;margin-top:3.3pt;width:18pt;height:9pt;z-index:251653632"/>
        </w:pict>
      </w:r>
      <w:r>
        <w:rPr>
          <w:rFonts w:ascii="Times New Roman" w:hAnsi="Times New Roman" w:cs="Times New Roman"/>
          <w:noProof/>
          <w:sz w:val="24"/>
          <w:szCs w:val="24"/>
        </w:rPr>
        <w:pict>
          <v:rect id="_x0000_s1032" style="position:absolute;left:0;text-align:left;margin-left:137.55pt;margin-top:3.3pt;width:18pt;height:9pt;z-index:251650560"/>
        </w:pict>
      </w:r>
      <w:r w:rsidR="00C803B5" w:rsidRPr="001617A4">
        <w:rPr>
          <w:rFonts w:ascii="Times New Roman" w:hAnsi="Times New Roman" w:cs="Times New Roman"/>
          <w:sz w:val="24"/>
          <w:szCs w:val="24"/>
        </w:rPr>
        <w:t>Age (Years):  21-30</w:t>
      </w:r>
      <w:r w:rsidR="00C803B5" w:rsidRPr="001617A4">
        <w:rPr>
          <w:rFonts w:ascii="Times New Roman" w:hAnsi="Times New Roman" w:cs="Times New Roman"/>
          <w:sz w:val="24"/>
          <w:szCs w:val="24"/>
        </w:rPr>
        <w:tab/>
      </w:r>
      <w:r w:rsidR="00C803B5" w:rsidRPr="001617A4">
        <w:rPr>
          <w:rFonts w:ascii="Times New Roman" w:hAnsi="Times New Roman" w:cs="Times New Roman"/>
          <w:sz w:val="24"/>
          <w:szCs w:val="24"/>
        </w:rPr>
        <w:tab/>
        <w:t>31 – 40</w:t>
      </w:r>
      <w:r w:rsidR="00C803B5" w:rsidRPr="001617A4">
        <w:rPr>
          <w:rFonts w:ascii="Times New Roman" w:hAnsi="Times New Roman" w:cs="Times New Roman"/>
          <w:sz w:val="24"/>
          <w:szCs w:val="24"/>
        </w:rPr>
        <w:tab/>
        <w:t xml:space="preserve">   41 – 50</w:t>
      </w:r>
      <w:r w:rsidR="00C803B5" w:rsidRPr="001617A4">
        <w:rPr>
          <w:rFonts w:ascii="Times New Roman" w:hAnsi="Times New Roman" w:cs="Times New Roman"/>
          <w:sz w:val="24"/>
          <w:szCs w:val="24"/>
        </w:rPr>
        <w:tab/>
        <w:t xml:space="preserve">     Above 50</w:t>
      </w:r>
    </w:p>
    <w:p w:rsidR="00C803B5" w:rsidRPr="001617A4" w:rsidRDefault="00CE1D1F" w:rsidP="00C803B5">
      <w:pPr>
        <w:pStyle w:val="ListParagraph"/>
        <w:numPr>
          <w:ilvl w:val="0"/>
          <w:numId w:val="35"/>
        </w:numPr>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pict>
          <v:rect id="_x0000_s1036" style="position:absolute;left:0;text-align:left;margin-left:234pt;margin-top:5.25pt;width:18pt;height:9pt;z-index:251654656"/>
        </w:pict>
      </w:r>
      <w:r>
        <w:rPr>
          <w:rFonts w:ascii="Times New Roman" w:hAnsi="Times New Roman" w:cs="Times New Roman"/>
          <w:noProof/>
          <w:sz w:val="24"/>
          <w:szCs w:val="24"/>
        </w:rPr>
        <w:pict>
          <v:rect id="_x0000_s1037" style="position:absolute;left:0;text-align:left;margin-left:129.75pt;margin-top:5.25pt;width:18pt;height:9pt;z-index:251655680"/>
        </w:pict>
      </w:r>
      <w:r w:rsidR="00C803B5" w:rsidRPr="001617A4">
        <w:rPr>
          <w:rFonts w:ascii="Times New Roman" w:hAnsi="Times New Roman" w:cs="Times New Roman"/>
          <w:sz w:val="24"/>
          <w:szCs w:val="24"/>
        </w:rPr>
        <w:t xml:space="preserve">Gender:  Male </w:t>
      </w:r>
      <w:r w:rsidR="00C803B5" w:rsidRPr="001617A4">
        <w:rPr>
          <w:rFonts w:ascii="Times New Roman" w:hAnsi="Times New Roman" w:cs="Times New Roman"/>
          <w:sz w:val="24"/>
          <w:szCs w:val="24"/>
        </w:rPr>
        <w:tab/>
      </w:r>
      <w:r w:rsidR="00C803B5" w:rsidRPr="001617A4">
        <w:rPr>
          <w:rFonts w:ascii="Times New Roman" w:hAnsi="Times New Roman" w:cs="Times New Roman"/>
          <w:sz w:val="24"/>
          <w:szCs w:val="24"/>
        </w:rPr>
        <w:tab/>
        <w:t xml:space="preserve">Female </w:t>
      </w:r>
    </w:p>
    <w:p w:rsidR="00C803B5" w:rsidRPr="001617A4" w:rsidRDefault="00C803B5" w:rsidP="00C803B5">
      <w:pPr>
        <w:pStyle w:val="ListParagraph"/>
        <w:numPr>
          <w:ilvl w:val="0"/>
          <w:numId w:val="35"/>
        </w:numPr>
        <w:spacing w:after="0" w:line="480" w:lineRule="auto"/>
        <w:jc w:val="both"/>
        <w:rPr>
          <w:rFonts w:ascii="Times New Roman" w:hAnsi="Times New Roman" w:cs="Times New Roman"/>
          <w:sz w:val="24"/>
          <w:szCs w:val="24"/>
        </w:rPr>
      </w:pPr>
      <w:r w:rsidRPr="001617A4">
        <w:rPr>
          <w:rFonts w:ascii="Times New Roman" w:hAnsi="Times New Roman" w:cs="Times New Roman"/>
          <w:sz w:val="24"/>
          <w:szCs w:val="24"/>
        </w:rPr>
        <w:t xml:space="preserve">Marital Status </w:t>
      </w:r>
    </w:p>
    <w:p w:rsidR="00C803B5" w:rsidRPr="001617A4" w:rsidRDefault="00CE1D1F" w:rsidP="00C803B5">
      <w:pPr>
        <w:spacing w:line="480" w:lineRule="auto"/>
        <w:jc w:val="both"/>
      </w:pPr>
      <w:r>
        <w:rPr>
          <w:noProof/>
        </w:rPr>
        <w:pict>
          <v:rect id="_x0000_s1038" style="position:absolute;left:0;text-align:left;margin-left:155.55pt;margin-top:5.4pt;width:18pt;height:9pt;z-index:251656704"/>
        </w:pict>
      </w:r>
      <w:r>
        <w:rPr>
          <w:noProof/>
        </w:rPr>
        <w:pict>
          <v:rect id="_x0000_s1039" style="position:absolute;left:0;text-align:left;margin-left:315pt;margin-top:5.4pt;width:18pt;height:9pt;z-index:251657728"/>
        </w:pict>
      </w:r>
      <w:r>
        <w:rPr>
          <w:noProof/>
        </w:rPr>
        <w:pict>
          <v:rect id="_x0000_s1040" style="position:absolute;left:0;text-align:left;margin-left:81pt;margin-top:5.4pt;width:18pt;height:9pt;z-index:251658752"/>
        </w:pict>
      </w:r>
      <w:r w:rsidR="00C803B5" w:rsidRPr="001617A4">
        <w:t xml:space="preserve">        Single </w:t>
      </w:r>
      <w:r w:rsidR="00C803B5" w:rsidRPr="001617A4">
        <w:tab/>
      </w:r>
      <w:r w:rsidR="00C803B5" w:rsidRPr="001617A4">
        <w:tab/>
        <w:t xml:space="preserve">Married </w:t>
      </w:r>
      <w:r w:rsidR="00C803B5" w:rsidRPr="001617A4">
        <w:tab/>
      </w:r>
      <w:r w:rsidR="00C803B5" w:rsidRPr="001617A4">
        <w:tab/>
        <w:t xml:space="preserve">Divorced/Separated </w:t>
      </w:r>
    </w:p>
    <w:p w:rsidR="00C803B5" w:rsidRPr="001617A4" w:rsidRDefault="00C803B5" w:rsidP="00C803B5">
      <w:pPr>
        <w:numPr>
          <w:ilvl w:val="0"/>
          <w:numId w:val="35"/>
        </w:numPr>
        <w:spacing w:after="0" w:line="480" w:lineRule="auto"/>
        <w:jc w:val="both"/>
      </w:pPr>
      <w:r w:rsidRPr="001617A4">
        <w:t xml:space="preserve">Level of Education </w:t>
      </w:r>
    </w:p>
    <w:p w:rsidR="00C803B5" w:rsidRDefault="00CE1D1F" w:rsidP="00C803B5">
      <w:pPr>
        <w:spacing w:line="480" w:lineRule="auto"/>
        <w:ind w:left="360"/>
      </w:pPr>
      <w:r>
        <w:rPr>
          <w:noProof/>
        </w:rPr>
        <w:pict>
          <v:rect id="_x0000_s1051" style="position:absolute;left:0;text-align:left;margin-left:272.9pt;margin-top:18.25pt;width:37.7pt;height:18.5pt;z-index:251670016"/>
        </w:pict>
      </w:r>
      <w:r>
        <w:pict>
          <v:rect id="_x0000_s1043" style="position:absolute;left:0;text-align:left;margin-left:152.6pt;margin-top:22pt;width:26.8pt;height:18pt;z-index:251661824"/>
        </w:pict>
      </w:r>
      <w:r w:rsidR="00C803B5" w:rsidRPr="001617A4">
        <w:t xml:space="preserve">  Profession</w:t>
      </w:r>
      <w:r w:rsidR="00C803B5">
        <w:t xml:space="preserve">al Qualification                     Post Graduate                                                          </w:t>
      </w:r>
    </w:p>
    <w:p w:rsidR="00C803B5" w:rsidRDefault="00C803B5" w:rsidP="00C803B5">
      <w:pPr>
        <w:spacing w:line="480" w:lineRule="auto"/>
        <w:ind w:left="360"/>
      </w:pPr>
      <w:r>
        <w:t xml:space="preserve">       ( ICAN/CIBN /ANAN)                          (MBA/MSC/Ph.D)</w:t>
      </w:r>
      <w:r>
        <w:tab/>
      </w:r>
    </w:p>
    <w:p w:rsidR="00C803B5" w:rsidRDefault="00CE1D1F" w:rsidP="00C803B5">
      <w:pPr>
        <w:spacing w:line="480" w:lineRule="auto"/>
        <w:ind w:left="360"/>
      </w:pPr>
      <w:r>
        <w:rPr>
          <w:noProof/>
        </w:rPr>
        <w:pict>
          <v:rect id="_x0000_s1041" style="position:absolute;left:0;text-align:left;margin-left:279.05pt;margin-top:19.95pt;width:42.9pt;height:17.6pt;z-index:251659776"/>
        </w:pict>
      </w:r>
      <w:r w:rsidRPr="00CE1D1F">
        <w:rPr>
          <w:rFonts w:ascii="Calibri" w:hAnsi="Calibri" w:cs="Calibri"/>
          <w:noProof/>
        </w:rPr>
        <w:pict>
          <v:rect id="_x0000_s1042" style="position:absolute;left:0;text-align:left;margin-left:106.25pt;margin-top:15.9pt;width:31.3pt;height:17.6pt;z-index:251660800"/>
        </w:pict>
      </w:r>
      <w:r w:rsidR="00C803B5">
        <w:t>Tertiary Education                         Post Secondary Education</w:t>
      </w:r>
    </w:p>
    <w:p w:rsidR="00C803B5" w:rsidRDefault="00C803B5" w:rsidP="00C803B5">
      <w:pPr>
        <w:spacing w:line="480" w:lineRule="auto"/>
        <w:ind w:left="360"/>
      </w:pPr>
      <w:r>
        <w:t xml:space="preserve">(First Degree/HND)                        (National Diploma/NCE)                        </w:t>
      </w:r>
    </w:p>
    <w:p w:rsidR="00C803B5" w:rsidRPr="001617A4" w:rsidRDefault="00C803B5" w:rsidP="00C803B5">
      <w:pPr>
        <w:spacing w:line="480" w:lineRule="auto"/>
        <w:ind w:left="360"/>
      </w:pPr>
      <w:r>
        <w:t>Others ( Please Specify ……………………………………………</w:t>
      </w:r>
    </w:p>
    <w:p w:rsidR="00C803B5" w:rsidRPr="001617A4" w:rsidRDefault="00C803B5" w:rsidP="00C803B5">
      <w:pPr>
        <w:numPr>
          <w:ilvl w:val="0"/>
          <w:numId w:val="35"/>
        </w:numPr>
        <w:spacing w:after="0" w:line="480" w:lineRule="auto"/>
        <w:jc w:val="both"/>
      </w:pPr>
      <w:r w:rsidRPr="001617A4">
        <w:t xml:space="preserve">Length of service at </w:t>
      </w:r>
      <w:r w:rsidR="00965A02">
        <w:rPr>
          <w:rFonts w:ascii="Times New Roman" w:hAnsi="Times New Roman" w:cs="Times New Roman"/>
          <w:sz w:val="24"/>
          <w:szCs w:val="24"/>
        </w:rPr>
        <w:t>PHCN</w:t>
      </w:r>
    </w:p>
    <w:p w:rsidR="00C803B5" w:rsidRPr="001617A4" w:rsidRDefault="00CE1D1F" w:rsidP="00C803B5">
      <w:pPr>
        <w:pStyle w:val="ListParagraph"/>
        <w:spacing w:after="0" w:line="480" w:lineRule="auto"/>
        <w:jc w:val="both"/>
        <w:rPr>
          <w:rFonts w:ascii="Times New Roman" w:hAnsi="Times New Roman" w:cs="Times New Roman"/>
          <w:sz w:val="24"/>
          <w:szCs w:val="24"/>
        </w:rPr>
      </w:pPr>
      <w:r>
        <w:rPr>
          <w:rFonts w:ascii="Times New Roman" w:hAnsi="Times New Roman" w:cs="Times New Roman"/>
          <w:noProof/>
          <w:sz w:val="24"/>
          <w:szCs w:val="24"/>
        </w:rPr>
        <w:pict>
          <v:rect id="_x0000_s1047" style="position:absolute;left:0;text-align:left;margin-left:439.3pt;margin-top:2.45pt;width:18pt;height:9pt;z-index:251665920"/>
        </w:pict>
      </w:r>
      <w:r>
        <w:rPr>
          <w:rFonts w:ascii="Times New Roman" w:hAnsi="Times New Roman" w:cs="Times New Roman"/>
          <w:noProof/>
          <w:sz w:val="24"/>
          <w:szCs w:val="24"/>
        </w:rPr>
        <w:pict>
          <v:rect id="_x0000_s1046" style="position:absolute;left:0;text-align:left;margin-left:335.25pt;margin-top:2.45pt;width:18pt;height:9pt;z-index:251664896"/>
        </w:pict>
      </w:r>
      <w:r>
        <w:rPr>
          <w:rFonts w:ascii="Times New Roman" w:hAnsi="Times New Roman" w:cs="Times New Roman"/>
          <w:sz w:val="24"/>
          <w:szCs w:val="24"/>
        </w:rPr>
        <w:pict>
          <v:rect id="_x0000_s1045" style="position:absolute;left:0;text-align:left;margin-left:227.4pt;margin-top:2.45pt;width:18pt;height:9pt;z-index:251663872"/>
        </w:pict>
      </w:r>
      <w:r>
        <w:rPr>
          <w:rFonts w:ascii="Times New Roman" w:hAnsi="Times New Roman" w:cs="Times New Roman"/>
          <w:sz w:val="24"/>
          <w:szCs w:val="24"/>
        </w:rPr>
        <w:pict>
          <v:rect id="_x0000_s1044" style="position:absolute;left:0;text-align:left;margin-left:137.55pt;margin-top:2.45pt;width:18pt;height:9pt;z-index:251662848"/>
        </w:pict>
      </w:r>
      <w:r w:rsidR="00C803B5" w:rsidRPr="001617A4">
        <w:rPr>
          <w:rFonts w:ascii="Times New Roman" w:hAnsi="Times New Roman" w:cs="Times New Roman"/>
          <w:sz w:val="24"/>
          <w:szCs w:val="24"/>
        </w:rPr>
        <w:t xml:space="preserve">Less than one year </w:t>
      </w:r>
      <w:r w:rsidR="00C803B5" w:rsidRPr="001617A4">
        <w:rPr>
          <w:rFonts w:ascii="Times New Roman" w:hAnsi="Times New Roman" w:cs="Times New Roman"/>
          <w:sz w:val="24"/>
          <w:szCs w:val="24"/>
        </w:rPr>
        <w:tab/>
        <w:t xml:space="preserve">      1 – 3 years   </w:t>
      </w:r>
      <w:r w:rsidR="00C803B5" w:rsidRPr="001617A4">
        <w:rPr>
          <w:rFonts w:ascii="Times New Roman" w:hAnsi="Times New Roman" w:cs="Times New Roman"/>
          <w:sz w:val="24"/>
          <w:szCs w:val="24"/>
        </w:rPr>
        <w:tab/>
        <w:t xml:space="preserve">     3 – 6 years </w:t>
      </w:r>
      <w:r w:rsidR="00C803B5" w:rsidRPr="001617A4">
        <w:rPr>
          <w:rFonts w:ascii="Times New Roman" w:hAnsi="Times New Roman" w:cs="Times New Roman"/>
          <w:sz w:val="24"/>
          <w:szCs w:val="24"/>
        </w:rPr>
        <w:tab/>
        <w:t xml:space="preserve">            Above 6 years </w:t>
      </w:r>
    </w:p>
    <w:p w:rsidR="00C803B5" w:rsidRPr="009F3DC2" w:rsidRDefault="00C803B5" w:rsidP="00C803B5">
      <w:pPr>
        <w:pStyle w:val="ListParagraph"/>
        <w:numPr>
          <w:ilvl w:val="0"/>
          <w:numId w:val="35"/>
        </w:numPr>
        <w:spacing w:line="360" w:lineRule="auto"/>
        <w:jc w:val="both"/>
        <w:rPr>
          <w:rFonts w:ascii="Times New Roman" w:hAnsi="Times New Roman" w:cs="Times New Roman"/>
          <w:b/>
          <w:sz w:val="24"/>
          <w:szCs w:val="24"/>
        </w:rPr>
      </w:pPr>
      <w:r>
        <w:rPr>
          <w:rFonts w:ascii="Times New Roman" w:hAnsi="Times New Roman" w:cs="Times New Roman"/>
          <w:sz w:val="24"/>
          <w:szCs w:val="24"/>
        </w:rPr>
        <w:t>Position Held:</w:t>
      </w:r>
    </w:p>
    <w:p w:rsidR="00C803B5" w:rsidRDefault="00CE1D1F" w:rsidP="00C803B5">
      <w:pPr>
        <w:pStyle w:val="ListParagraph"/>
        <w:spacing w:line="360" w:lineRule="auto"/>
        <w:jc w:val="both"/>
        <w:rPr>
          <w:rFonts w:ascii="Times New Roman" w:hAnsi="Times New Roman" w:cs="Times New Roman"/>
          <w:sz w:val="24"/>
          <w:szCs w:val="24"/>
        </w:rPr>
      </w:pPr>
      <w:r>
        <w:rPr>
          <w:rFonts w:ascii="Times New Roman" w:hAnsi="Times New Roman" w:cs="Times New Roman"/>
          <w:noProof/>
          <w:sz w:val="24"/>
          <w:szCs w:val="24"/>
        </w:rPr>
        <w:pict>
          <v:rect id="_x0000_s1050" style="position:absolute;left:0;text-align:left;margin-left:439.3pt;margin-top:3.5pt;width:18pt;height:9pt;z-index:251668992"/>
        </w:pict>
      </w:r>
      <w:r>
        <w:rPr>
          <w:rFonts w:ascii="Times New Roman" w:hAnsi="Times New Roman" w:cs="Times New Roman"/>
          <w:noProof/>
          <w:sz w:val="24"/>
          <w:szCs w:val="24"/>
        </w:rPr>
        <w:pict>
          <v:rect id="_x0000_s1049" style="position:absolute;left:0;text-align:left;margin-left:323.25pt;margin-top:3.5pt;width:18pt;height:9pt;z-index:251667968"/>
        </w:pict>
      </w:r>
      <w:r>
        <w:rPr>
          <w:rFonts w:ascii="Times New Roman" w:hAnsi="Times New Roman" w:cs="Times New Roman"/>
          <w:noProof/>
          <w:sz w:val="24"/>
          <w:szCs w:val="24"/>
        </w:rPr>
        <w:pict>
          <v:rect id="_x0000_s1048" style="position:absolute;left:0;text-align:left;margin-left:151.6pt;margin-top:3.5pt;width:18pt;height:9pt;z-index:251666944"/>
        </w:pict>
      </w:r>
      <w:r w:rsidR="00C803B5">
        <w:rPr>
          <w:rFonts w:ascii="Times New Roman" w:hAnsi="Times New Roman" w:cs="Times New Roman"/>
          <w:sz w:val="24"/>
          <w:szCs w:val="24"/>
        </w:rPr>
        <w:t xml:space="preserve">Top management level              Middle management level           Supervisory level          </w:t>
      </w:r>
    </w:p>
    <w:p w:rsidR="00C803B5" w:rsidRPr="003B37E9" w:rsidRDefault="00CE1D1F" w:rsidP="00C803B5">
      <w:pPr>
        <w:pStyle w:val="ListParagraph"/>
        <w:spacing w:line="360" w:lineRule="auto"/>
        <w:jc w:val="both"/>
        <w:rPr>
          <w:rFonts w:ascii="Times New Roman" w:hAnsi="Times New Roman" w:cs="Times New Roman"/>
          <w:b/>
          <w:sz w:val="24"/>
          <w:szCs w:val="24"/>
        </w:rPr>
      </w:pPr>
      <w:r w:rsidRPr="00CE1D1F">
        <w:rPr>
          <w:rFonts w:ascii="Times New Roman" w:hAnsi="Times New Roman" w:cs="Times New Roman"/>
          <w:noProof/>
          <w:sz w:val="24"/>
          <w:szCs w:val="24"/>
        </w:rPr>
        <w:pict>
          <v:rect id="_x0000_s1052" style="position:absolute;left:0;text-align:left;margin-left:108pt;margin-top:1.9pt;width:21.75pt;height:10.75pt;z-index:251671040"/>
        </w:pict>
      </w:r>
      <w:r w:rsidR="00C803B5">
        <w:rPr>
          <w:rFonts w:ascii="Times New Roman" w:hAnsi="Times New Roman" w:cs="Times New Roman"/>
          <w:sz w:val="24"/>
          <w:szCs w:val="24"/>
        </w:rPr>
        <w:t>Tactical level</w:t>
      </w:r>
    </w:p>
    <w:p w:rsidR="00C803B5" w:rsidRPr="001617A4" w:rsidRDefault="00C803B5" w:rsidP="00C803B5">
      <w:pPr>
        <w:pStyle w:val="ListParagraph"/>
        <w:spacing w:line="480" w:lineRule="auto"/>
      </w:pPr>
    </w:p>
    <w:p w:rsidR="00C803B5" w:rsidRDefault="00C803B5" w:rsidP="00C803B5">
      <w:pPr>
        <w:spacing w:line="480" w:lineRule="auto"/>
        <w:rPr>
          <w:b/>
        </w:rPr>
      </w:pPr>
      <w:r w:rsidRPr="001617A4">
        <w:rPr>
          <w:b/>
        </w:rPr>
        <w:br w:type="page"/>
      </w:r>
      <w:r>
        <w:rPr>
          <w:b/>
        </w:rPr>
        <w:lastRenderedPageBreak/>
        <w:t>SECTION “B</w:t>
      </w:r>
      <w:r>
        <w:rPr>
          <w:b/>
          <w:vertAlign w:val="subscript"/>
        </w:rPr>
        <w:t>1</w:t>
      </w:r>
      <w:r>
        <w:rPr>
          <w:b/>
        </w:rPr>
        <w:t>”</w:t>
      </w:r>
      <w:r w:rsidRPr="001617A4">
        <w:rPr>
          <w:b/>
        </w:rPr>
        <w:t xml:space="preserve">: </w:t>
      </w:r>
      <w:r>
        <w:rPr>
          <w:b/>
        </w:rPr>
        <w:t xml:space="preserve">EFFECTIVENESS OF </w:t>
      </w:r>
      <w:r w:rsidRPr="001617A4">
        <w:rPr>
          <w:b/>
        </w:rPr>
        <w:t xml:space="preserve">INTERNAL CONTROLS </w:t>
      </w:r>
    </w:p>
    <w:p w:rsidR="00C803B5" w:rsidRPr="001617A4" w:rsidRDefault="00C803B5" w:rsidP="00C803B5">
      <w:pPr>
        <w:spacing w:line="360" w:lineRule="auto"/>
        <w:jc w:val="both"/>
        <w:rPr>
          <w:b/>
        </w:rPr>
      </w:pPr>
      <w:r>
        <w:rPr>
          <w:b/>
        </w:rPr>
        <w:t>Instruction: please tick (</w:t>
      </w:r>
      <w:r>
        <w:t>√</w:t>
      </w:r>
      <w:r>
        <w:rPr>
          <w:b/>
        </w:rPr>
        <w:t>) as appropriate.</w:t>
      </w:r>
    </w:p>
    <w:p w:rsidR="00C803B5" w:rsidRPr="001617A4" w:rsidRDefault="00C803B5" w:rsidP="00C803B5">
      <w:pPr>
        <w:spacing w:line="480" w:lineRule="auto"/>
        <w:jc w:val="both"/>
      </w:pPr>
      <w:r w:rsidRPr="001617A4">
        <w:t>In this section</w:t>
      </w:r>
      <w:r>
        <w:t>,</w:t>
      </w:r>
      <w:r w:rsidRPr="001617A4">
        <w:t xml:space="preserve"> the researcher seeks to establish the effectiveness of </w:t>
      </w:r>
      <w:r>
        <w:t>internal control on the organizational</w:t>
      </w:r>
      <w:r w:rsidRPr="001617A4">
        <w:t xml:space="preserve"> performance in </w:t>
      </w:r>
      <w:r w:rsidR="00965A02">
        <w:rPr>
          <w:rFonts w:ascii="Times New Roman" w:hAnsi="Times New Roman" w:cs="Times New Roman"/>
          <w:sz w:val="24"/>
          <w:szCs w:val="24"/>
        </w:rPr>
        <w:t>PHCN</w:t>
      </w:r>
      <w:r>
        <w:t>.  Please t</w:t>
      </w:r>
      <w:r w:rsidRPr="001617A4">
        <w:t>ick</w:t>
      </w:r>
      <w:r>
        <w:rPr>
          <w:b/>
        </w:rPr>
        <w:t>(</w:t>
      </w:r>
      <w:r>
        <w:t>√</w:t>
      </w:r>
      <w:r>
        <w:rPr>
          <w:b/>
        </w:rPr>
        <w:t>)</w:t>
      </w:r>
      <w:r w:rsidRPr="001617A4">
        <w:t xml:space="preserve"> the appropriate alternative                          </w:t>
      </w:r>
    </w:p>
    <w:p w:rsidR="00C803B5" w:rsidRPr="001617A4" w:rsidRDefault="00C803B5" w:rsidP="00C803B5">
      <w:pPr>
        <w:spacing w:line="480" w:lineRule="auto"/>
        <w:jc w:val="both"/>
      </w:pPr>
      <w:r w:rsidRPr="001617A4">
        <w:t>Key; Where</w:t>
      </w:r>
      <w:r>
        <w:t xml:space="preserve"> SA-strongly agree, A- agree, UD- undecided</w:t>
      </w:r>
      <w:r w:rsidRPr="001617A4">
        <w:t>, SD-strongly disagree D-disagree</w:t>
      </w:r>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75"/>
        <w:gridCol w:w="4136"/>
        <w:gridCol w:w="953"/>
        <w:gridCol w:w="750"/>
        <w:gridCol w:w="1006"/>
        <w:gridCol w:w="976"/>
        <w:gridCol w:w="799"/>
      </w:tblGrid>
      <w:tr w:rsidR="00C803B5" w:rsidRPr="001617A4" w:rsidTr="00D82A4F">
        <w:trPr>
          <w:trHeight w:val="99"/>
        </w:trPr>
        <w:tc>
          <w:tcPr>
            <w:tcW w:w="575" w:type="dxa"/>
          </w:tcPr>
          <w:p w:rsidR="00C803B5" w:rsidRPr="001617A4" w:rsidRDefault="00C803B5" w:rsidP="00D82A4F">
            <w:pPr>
              <w:spacing w:line="360" w:lineRule="auto"/>
              <w:jc w:val="center"/>
              <w:rPr>
                <w:b/>
              </w:rPr>
            </w:pPr>
            <w:r>
              <w:rPr>
                <w:b/>
              </w:rPr>
              <w:t>S/N</w:t>
            </w:r>
          </w:p>
        </w:tc>
        <w:tc>
          <w:tcPr>
            <w:tcW w:w="4136" w:type="dxa"/>
          </w:tcPr>
          <w:p w:rsidR="00C803B5" w:rsidRPr="001617A4" w:rsidRDefault="00C803B5" w:rsidP="00D82A4F">
            <w:pPr>
              <w:spacing w:line="360" w:lineRule="auto"/>
              <w:jc w:val="center"/>
              <w:rPr>
                <w:b/>
              </w:rPr>
            </w:pPr>
            <w:r w:rsidRPr="001617A4">
              <w:rPr>
                <w:b/>
              </w:rPr>
              <w:t>STATEMENT</w:t>
            </w:r>
          </w:p>
        </w:tc>
        <w:tc>
          <w:tcPr>
            <w:tcW w:w="953" w:type="dxa"/>
          </w:tcPr>
          <w:p w:rsidR="00C803B5" w:rsidRPr="001617A4" w:rsidRDefault="00C803B5" w:rsidP="00D82A4F">
            <w:pPr>
              <w:spacing w:line="360" w:lineRule="auto"/>
              <w:jc w:val="center"/>
              <w:rPr>
                <w:b/>
              </w:rPr>
            </w:pPr>
            <w:r w:rsidRPr="001617A4">
              <w:rPr>
                <w:b/>
              </w:rPr>
              <w:t>SA</w:t>
            </w:r>
          </w:p>
        </w:tc>
        <w:tc>
          <w:tcPr>
            <w:tcW w:w="750" w:type="dxa"/>
          </w:tcPr>
          <w:p w:rsidR="00C803B5" w:rsidRPr="001617A4" w:rsidRDefault="00C803B5" w:rsidP="00D82A4F">
            <w:pPr>
              <w:spacing w:line="360" w:lineRule="auto"/>
              <w:jc w:val="center"/>
              <w:rPr>
                <w:b/>
              </w:rPr>
            </w:pPr>
            <w:r w:rsidRPr="001617A4">
              <w:rPr>
                <w:b/>
              </w:rPr>
              <w:t>A</w:t>
            </w:r>
          </w:p>
        </w:tc>
        <w:tc>
          <w:tcPr>
            <w:tcW w:w="1006" w:type="dxa"/>
          </w:tcPr>
          <w:p w:rsidR="00C803B5" w:rsidRPr="001617A4" w:rsidRDefault="00C803B5" w:rsidP="00D82A4F">
            <w:pPr>
              <w:spacing w:line="360" w:lineRule="auto"/>
              <w:jc w:val="center"/>
              <w:rPr>
                <w:b/>
              </w:rPr>
            </w:pPr>
            <w:r>
              <w:rPr>
                <w:b/>
              </w:rPr>
              <w:t>UD</w:t>
            </w:r>
          </w:p>
        </w:tc>
        <w:tc>
          <w:tcPr>
            <w:tcW w:w="976" w:type="dxa"/>
          </w:tcPr>
          <w:p w:rsidR="00C803B5" w:rsidRPr="001617A4" w:rsidRDefault="00C803B5" w:rsidP="00D82A4F">
            <w:pPr>
              <w:spacing w:line="360" w:lineRule="auto"/>
              <w:jc w:val="center"/>
              <w:rPr>
                <w:b/>
              </w:rPr>
            </w:pPr>
            <w:r w:rsidRPr="001617A4">
              <w:rPr>
                <w:b/>
              </w:rPr>
              <w:t>SD</w:t>
            </w:r>
          </w:p>
        </w:tc>
        <w:tc>
          <w:tcPr>
            <w:tcW w:w="799" w:type="dxa"/>
          </w:tcPr>
          <w:p w:rsidR="00C803B5" w:rsidRPr="001617A4" w:rsidRDefault="00C803B5" w:rsidP="00D82A4F">
            <w:pPr>
              <w:spacing w:line="360" w:lineRule="auto"/>
              <w:jc w:val="center"/>
              <w:rPr>
                <w:b/>
              </w:rPr>
            </w:pPr>
            <w:r w:rsidRPr="001617A4">
              <w:rPr>
                <w:b/>
              </w:rPr>
              <w:t>D</w:t>
            </w:r>
          </w:p>
        </w:tc>
      </w:tr>
      <w:tr w:rsidR="00C803B5" w:rsidRPr="001617A4" w:rsidTr="00D82A4F">
        <w:trPr>
          <w:trHeight w:val="99"/>
        </w:trPr>
        <w:tc>
          <w:tcPr>
            <w:tcW w:w="575" w:type="dxa"/>
          </w:tcPr>
          <w:p w:rsidR="00C803B5" w:rsidRPr="001617A4" w:rsidRDefault="00C803B5" w:rsidP="00D82A4F">
            <w:pPr>
              <w:spacing w:line="360" w:lineRule="auto"/>
            </w:pPr>
            <w:r>
              <w:t>7</w:t>
            </w:r>
          </w:p>
        </w:tc>
        <w:tc>
          <w:tcPr>
            <w:tcW w:w="4136" w:type="dxa"/>
          </w:tcPr>
          <w:p w:rsidR="00C803B5" w:rsidRPr="001617A4" w:rsidRDefault="00C803B5" w:rsidP="00D82A4F">
            <w:pPr>
              <w:spacing w:line="360" w:lineRule="auto"/>
            </w:pPr>
            <w:r w:rsidRPr="001617A4">
              <w:t>There are adequate asset</w:t>
            </w:r>
            <w:r>
              <w:t>s listing</w:t>
            </w:r>
            <w:r w:rsidRPr="001617A4">
              <w:t xml:space="preserve"> done by management</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99"/>
        </w:trPr>
        <w:tc>
          <w:tcPr>
            <w:tcW w:w="575" w:type="dxa"/>
          </w:tcPr>
          <w:p w:rsidR="00C803B5" w:rsidRPr="001617A4" w:rsidRDefault="00C803B5" w:rsidP="00D82A4F">
            <w:pPr>
              <w:spacing w:line="360" w:lineRule="auto"/>
            </w:pPr>
            <w:r>
              <w:t>8</w:t>
            </w:r>
          </w:p>
        </w:tc>
        <w:tc>
          <w:tcPr>
            <w:tcW w:w="4136" w:type="dxa"/>
          </w:tcPr>
          <w:p w:rsidR="00C803B5" w:rsidRPr="001617A4" w:rsidRDefault="00C803B5" w:rsidP="00D82A4F">
            <w:pPr>
              <w:spacing w:line="360" w:lineRule="auto"/>
            </w:pPr>
            <w:r w:rsidRPr="001617A4">
              <w:t>Procedures in place ensure asset additions, disposal,  replacement and transfers for proper accountability</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99"/>
        </w:trPr>
        <w:tc>
          <w:tcPr>
            <w:tcW w:w="575" w:type="dxa"/>
          </w:tcPr>
          <w:p w:rsidR="00C803B5" w:rsidRPr="001617A4" w:rsidRDefault="00C803B5" w:rsidP="00D82A4F">
            <w:pPr>
              <w:spacing w:line="360" w:lineRule="auto"/>
            </w:pPr>
            <w:r>
              <w:t>9</w:t>
            </w:r>
          </w:p>
        </w:tc>
        <w:tc>
          <w:tcPr>
            <w:tcW w:w="4136" w:type="dxa"/>
          </w:tcPr>
          <w:p w:rsidR="00C803B5" w:rsidRPr="001617A4" w:rsidRDefault="00C803B5" w:rsidP="00D82A4F">
            <w:pPr>
              <w:spacing w:line="360" w:lineRule="auto"/>
            </w:pPr>
            <w:r w:rsidRPr="001617A4">
              <w:t>Capital assets purchased are approved by appropriate level of management</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99"/>
        </w:trPr>
        <w:tc>
          <w:tcPr>
            <w:tcW w:w="575" w:type="dxa"/>
          </w:tcPr>
          <w:p w:rsidR="00C803B5" w:rsidRPr="001617A4" w:rsidRDefault="00C803B5" w:rsidP="00D82A4F">
            <w:pPr>
              <w:spacing w:line="360" w:lineRule="auto"/>
            </w:pPr>
            <w:r>
              <w:t>10</w:t>
            </w:r>
          </w:p>
        </w:tc>
        <w:tc>
          <w:tcPr>
            <w:tcW w:w="4136" w:type="dxa"/>
          </w:tcPr>
          <w:p w:rsidR="00C803B5" w:rsidRPr="001617A4" w:rsidRDefault="00C803B5" w:rsidP="00D82A4F">
            <w:pPr>
              <w:spacing w:line="360" w:lineRule="auto"/>
            </w:pPr>
            <w:r w:rsidRPr="001617A4">
              <w:t>Asset</w:t>
            </w:r>
            <w:r>
              <w:t>s</w:t>
            </w:r>
            <w:r w:rsidRPr="001617A4">
              <w:t xml:space="preserve"> numbering is done to show location and protection of the assets.</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99"/>
        </w:trPr>
        <w:tc>
          <w:tcPr>
            <w:tcW w:w="575" w:type="dxa"/>
          </w:tcPr>
          <w:p w:rsidR="00C803B5" w:rsidRPr="001617A4" w:rsidRDefault="00C803B5" w:rsidP="00D82A4F">
            <w:pPr>
              <w:spacing w:line="360" w:lineRule="auto"/>
            </w:pPr>
            <w:r>
              <w:t>11</w:t>
            </w:r>
          </w:p>
        </w:tc>
        <w:tc>
          <w:tcPr>
            <w:tcW w:w="4136" w:type="dxa"/>
          </w:tcPr>
          <w:p w:rsidR="00C803B5" w:rsidRPr="001617A4" w:rsidRDefault="00C803B5" w:rsidP="00D82A4F">
            <w:pPr>
              <w:spacing w:line="360" w:lineRule="auto"/>
            </w:pPr>
            <w:r w:rsidRPr="001617A4">
              <w:t>There is free access to cheque books and organization assets</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1709"/>
        </w:trPr>
        <w:tc>
          <w:tcPr>
            <w:tcW w:w="575" w:type="dxa"/>
          </w:tcPr>
          <w:p w:rsidR="00C803B5" w:rsidRPr="001617A4" w:rsidRDefault="00C803B5" w:rsidP="00D82A4F">
            <w:pPr>
              <w:spacing w:line="360" w:lineRule="auto"/>
            </w:pPr>
            <w:r>
              <w:t>12</w:t>
            </w:r>
          </w:p>
        </w:tc>
        <w:tc>
          <w:tcPr>
            <w:tcW w:w="4136" w:type="dxa"/>
          </w:tcPr>
          <w:p w:rsidR="00C803B5" w:rsidRPr="001617A4" w:rsidRDefault="00C803B5" w:rsidP="00D82A4F">
            <w:pPr>
              <w:spacing w:line="360" w:lineRule="auto"/>
            </w:pPr>
            <w:r w:rsidRPr="001617A4">
              <w:t>A person responsible for inventory management is different from the bookkeeper</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99"/>
        </w:trPr>
        <w:tc>
          <w:tcPr>
            <w:tcW w:w="575" w:type="dxa"/>
          </w:tcPr>
          <w:p w:rsidR="00C803B5" w:rsidRPr="001617A4" w:rsidRDefault="00C803B5" w:rsidP="00D82A4F">
            <w:pPr>
              <w:spacing w:line="360" w:lineRule="auto"/>
            </w:pPr>
            <w:r>
              <w:t>13</w:t>
            </w:r>
          </w:p>
        </w:tc>
        <w:tc>
          <w:tcPr>
            <w:tcW w:w="4136" w:type="dxa"/>
          </w:tcPr>
          <w:p w:rsidR="00C803B5" w:rsidRPr="001617A4" w:rsidRDefault="00C803B5" w:rsidP="00D82A4F">
            <w:pPr>
              <w:spacing w:line="360" w:lineRule="auto"/>
            </w:pPr>
            <w:r w:rsidRPr="001617A4">
              <w:t>Stock taking is done following the procedures and in the presence of the internal auditor</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854"/>
        </w:trPr>
        <w:tc>
          <w:tcPr>
            <w:tcW w:w="575" w:type="dxa"/>
          </w:tcPr>
          <w:p w:rsidR="00C803B5" w:rsidRPr="001617A4" w:rsidRDefault="00C803B5" w:rsidP="00D82A4F">
            <w:pPr>
              <w:spacing w:line="360" w:lineRule="auto"/>
            </w:pPr>
            <w:r>
              <w:lastRenderedPageBreak/>
              <w:t>14</w:t>
            </w:r>
          </w:p>
        </w:tc>
        <w:tc>
          <w:tcPr>
            <w:tcW w:w="4136" w:type="dxa"/>
          </w:tcPr>
          <w:p w:rsidR="00C803B5" w:rsidRPr="001617A4" w:rsidRDefault="00C803B5" w:rsidP="00D82A4F">
            <w:pPr>
              <w:spacing w:line="360" w:lineRule="auto"/>
            </w:pPr>
            <w:r w:rsidRPr="001617A4">
              <w:t>The petty  cashier is different from the main cashier</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r w:rsidR="00C803B5" w:rsidRPr="001617A4" w:rsidTr="00D82A4F">
        <w:trPr>
          <w:trHeight w:val="1424"/>
        </w:trPr>
        <w:tc>
          <w:tcPr>
            <w:tcW w:w="575" w:type="dxa"/>
          </w:tcPr>
          <w:p w:rsidR="00C803B5" w:rsidRPr="001617A4" w:rsidRDefault="00C803B5" w:rsidP="00D82A4F">
            <w:pPr>
              <w:spacing w:line="360" w:lineRule="auto"/>
            </w:pPr>
            <w:r>
              <w:t>15</w:t>
            </w:r>
          </w:p>
        </w:tc>
        <w:tc>
          <w:tcPr>
            <w:tcW w:w="4136" w:type="dxa"/>
          </w:tcPr>
          <w:p w:rsidR="00C803B5" w:rsidRPr="001617A4" w:rsidRDefault="00C803B5" w:rsidP="00D82A4F">
            <w:pPr>
              <w:spacing w:line="360" w:lineRule="auto"/>
            </w:pPr>
            <w:r w:rsidRPr="001617A4">
              <w:t>There are adequate policies to ensure effective collection and follow</w:t>
            </w:r>
            <w:r>
              <w:t>-</w:t>
            </w:r>
            <w:r w:rsidRPr="001617A4">
              <w:t xml:space="preserve"> ups of due accounts</w:t>
            </w:r>
          </w:p>
        </w:tc>
        <w:tc>
          <w:tcPr>
            <w:tcW w:w="953" w:type="dxa"/>
          </w:tcPr>
          <w:p w:rsidR="00C803B5" w:rsidRPr="001617A4" w:rsidRDefault="00C803B5" w:rsidP="00D82A4F">
            <w:pPr>
              <w:spacing w:line="360" w:lineRule="auto"/>
            </w:pPr>
          </w:p>
        </w:tc>
        <w:tc>
          <w:tcPr>
            <w:tcW w:w="750" w:type="dxa"/>
          </w:tcPr>
          <w:p w:rsidR="00C803B5" w:rsidRPr="001617A4" w:rsidRDefault="00C803B5" w:rsidP="00D82A4F">
            <w:pPr>
              <w:spacing w:line="360" w:lineRule="auto"/>
            </w:pPr>
          </w:p>
        </w:tc>
        <w:tc>
          <w:tcPr>
            <w:tcW w:w="1006" w:type="dxa"/>
          </w:tcPr>
          <w:p w:rsidR="00C803B5" w:rsidRPr="001617A4" w:rsidRDefault="00C803B5" w:rsidP="00D82A4F">
            <w:pPr>
              <w:spacing w:line="360" w:lineRule="auto"/>
            </w:pPr>
          </w:p>
        </w:tc>
        <w:tc>
          <w:tcPr>
            <w:tcW w:w="976" w:type="dxa"/>
          </w:tcPr>
          <w:p w:rsidR="00C803B5" w:rsidRPr="001617A4" w:rsidRDefault="00C803B5" w:rsidP="00D82A4F">
            <w:pPr>
              <w:spacing w:line="360" w:lineRule="auto"/>
            </w:pPr>
          </w:p>
        </w:tc>
        <w:tc>
          <w:tcPr>
            <w:tcW w:w="799" w:type="dxa"/>
          </w:tcPr>
          <w:p w:rsidR="00C803B5" w:rsidRPr="001617A4" w:rsidRDefault="00C803B5" w:rsidP="00D82A4F">
            <w:pPr>
              <w:spacing w:line="360" w:lineRule="auto"/>
            </w:pPr>
          </w:p>
        </w:tc>
      </w:tr>
    </w:tbl>
    <w:p w:rsidR="00C803B5" w:rsidRDefault="00C803B5" w:rsidP="00C803B5">
      <w:pPr>
        <w:spacing w:line="480" w:lineRule="auto"/>
        <w:rPr>
          <w:b/>
        </w:rPr>
      </w:pPr>
      <w:r w:rsidRPr="001617A4">
        <w:rPr>
          <w:b/>
        </w:rPr>
        <w:t xml:space="preserve">SECTION </w:t>
      </w:r>
      <w:r>
        <w:rPr>
          <w:b/>
        </w:rPr>
        <w:t>“B</w:t>
      </w:r>
      <w:r>
        <w:rPr>
          <w:b/>
          <w:vertAlign w:val="subscript"/>
        </w:rPr>
        <w:t>2</w:t>
      </w:r>
      <w:r>
        <w:rPr>
          <w:b/>
        </w:rPr>
        <w:t>”</w:t>
      </w:r>
      <w:r w:rsidRPr="001617A4">
        <w:rPr>
          <w:b/>
        </w:rPr>
        <w:t>: ORGANIZATION PERFORMANCE</w:t>
      </w:r>
    </w:p>
    <w:p w:rsidR="00C803B5" w:rsidRPr="001617A4" w:rsidRDefault="00C803B5" w:rsidP="00C803B5">
      <w:pPr>
        <w:spacing w:line="360" w:lineRule="auto"/>
        <w:jc w:val="both"/>
        <w:rPr>
          <w:b/>
        </w:rPr>
      </w:pPr>
      <w:r>
        <w:rPr>
          <w:b/>
        </w:rPr>
        <w:t>Instruction: please tick (</w:t>
      </w:r>
      <w:r>
        <w:t>√</w:t>
      </w:r>
      <w:r>
        <w:rPr>
          <w:b/>
        </w:rPr>
        <w:t>) as appropriate.</w:t>
      </w:r>
    </w:p>
    <w:p w:rsidR="00C803B5" w:rsidRPr="001617A4" w:rsidRDefault="00C803B5" w:rsidP="00C803B5">
      <w:pPr>
        <w:spacing w:line="480" w:lineRule="auto"/>
      </w:pPr>
      <w:r w:rsidRPr="001617A4">
        <w:t xml:space="preserve">In this section the researcher seeks to establish the level of organizational performance in </w:t>
      </w:r>
      <w:r w:rsidR="00965A02">
        <w:rPr>
          <w:rFonts w:ascii="Times New Roman" w:hAnsi="Times New Roman" w:cs="Times New Roman"/>
          <w:sz w:val="24"/>
          <w:szCs w:val="24"/>
        </w:rPr>
        <w:t>PHCN</w:t>
      </w:r>
      <w:r w:rsidRPr="001617A4">
        <w:t xml:space="preserve">.  Please Tick the appropriate alternative                          </w:t>
      </w:r>
    </w:p>
    <w:p w:rsidR="00C803B5" w:rsidRPr="001617A4" w:rsidRDefault="00C803B5" w:rsidP="00C803B5">
      <w:pPr>
        <w:spacing w:line="480" w:lineRule="auto"/>
      </w:pPr>
      <w:r w:rsidRPr="001617A4">
        <w:t xml:space="preserve">Key: Where, SA=strongly agree, A= Agree, </w:t>
      </w:r>
      <w:r>
        <w:t>UD- undecided</w:t>
      </w:r>
      <w:r w:rsidRPr="001617A4">
        <w:t>, D=Disagree, SD=strongly disagree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58"/>
        <w:gridCol w:w="5185"/>
        <w:gridCol w:w="776"/>
        <w:gridCol w:w="763"/>
        <w:gridCol w:w="794"/>
        <w:gridCol w:w="776"/>
        <w:gridCol w:w="724"/>
      </w:tblGrid>
      <w:tr w:rsidR="00C803B5" w:rsidRPr="001617A4" w:rsidTr="00D82A4F">
        <w:tc>
          <w:tcPr>
            <w:tcW w:w="558" w:type="dxa"/>
          </w:tcPr>
          <w:p w:rsidR="00C803B5" w:rsidRDefault="00C803B5" w:rsidP="00D82A4F">
            <w:pPr>
              <w:spacing w:line="480" w:lineRule="auto"/>
            </w:pPr>
            <w:r>
              <w:t>S/N</w:t>
            </w:r>
          </w:p>
        </w:tc>
        <w:tc>
          <w:tcPr>
            <w:tcW w:w="5185" w:type="dxa"/>
          </w:tcPr>
          <w:p w:rsidR="00C803B5" w:rsidRPr="001617A4" w:rsidRDefault="00C803B5" w:rsidP="00D82A4F">
            <w:pPr>
              <w:spacing w:line="480" w:lineRule="auto"/>
            </w:pPr>
            <w:r>
              <w:t xml:space="preserve">     STATEMENT</w:t>
            </w:r>
          </w:p>
        </w:tc>
        <w:tc>
          <w:tcPr>
            <w:tcW w:w="776" w:type="dxa"/>
          </w:tcPr>
          <w:p w:rsidR="00C803B5" w:rsidRPr="001617A4" w:rsidRDefault="00C803B5" w:rsidP="00D82A4F">
            <w:pPr>
              <w:spacing w:line="480" w:lineRule="auto"/>
            </w:pPr>
            <w:r w:rsidRPr="001617A4">
              <w:t>SA</w:t>
            </w:r>
          </w:p>
        </w:tc>
        <w:tc>
          <w:tcPr>
            <w:tcW w:w="763" w:type="dxa"/>
          </w:tcPr>
          <w:p w:rsidR="00C803B5" w:rsidRPr="001617A4" w:rsidRDefault="00C803B5" w:rsidP="00D82A4F">
            <w:pPr>
              <w:spacing w:line="480" w:lineRule="auto"/>
            </w:pPr>
            <w:r w:rsidRPr="001617A4">
              <w:t>A</w:t>
            </w:r>
          </w:p>
        </w:tc>
        <w:tc>
          <w:tcPr>
            <w:tcW w:w="794" w:type="dxa"/>
          </w:tcPr>
          <w:p w:rsidR="00C803B5" w:rsidRPr="001617A4" w:rsidRDefault="00C803B5" w:rsidP="00D82A4F">
            <w:pPr>
              <w:spacing w:line="480" w:lineRule="auto"/>
            </w:pPr>
            <w:r>
              <w:t>UD</w:t>
            </w:r>
          </w:p>
        </w:tc>
        <w:tc>
          <w:tcPr>
            <w:tcW w:w="776" w:type="dxa"/>
          </w:tcPr>
          <w:p w:rsidR="00C803B5" w:rsidRPr="001617A4" w:rsidRDefault="00C803B5" w:rsidP="00D82A4F">
            <w:pPr>
              <w:spacing w:line="480" w:lineRule="auto"/>
            </w:pPr>
            <w:r w:rsidRPr="001617A4">
              <w:t>SD</w:t>
            </w:r>
          </w:p>
        </w:tc>
        <w:tc>
          <w:tcPr>
            <w:tcW w:w="724" w:type="dxa"/>
          </w:tcPr>
          <w:p w:rsidR="00C803B5" w:rsidRPr="001617A4" w:rsidRDefault="00C803B5" w:rsidP="00D82A4F">
            <w:pPr>
              <w:spacing w:line="480" w:lineRule="auto"/>
            </w:pPr>
            <w:r w:rsidRPr="001617A4">
              <w:t>D</w:t>
            </w:r>
          </w:p>
        </w:tc>
      </w:tr>
      <w:tr w:rsidR="00C803B5" w:rsidRPr="001617A4" w:rsidTr="00D82A4F">
        <w:tc>
          <w:tcPr>
            <w:tcW w:w="558" w:type="dxa"/>
          </w:tcPr>
          <w:p w:rsidR="00C803B5" w:rsidRPr="001617A4" w:rsidRDefault="00C803B5" w:rsidP="00D82A4F">
            <w:pPr>
              <w:spacing w:line="480" w:lineRule="auto"/>
            </w:pPr>
            <w:r>
              <w:t>16</w:t>
            </w:r>
          </w:p>
        </w:tc>
        <w:tc>
          <w:tcPr>
            <w:tcW w:w="5185" w:type="dxa"/>
          </w:tcPr>
          <w:p w:rsidR="00C803B5" w:rsidRPr="001617A4" w:rsidRDefault="00C803B5" w:rsidP="00D82A4F">
            <w:pPr>
              <w:spacing w:line="480" w:lineRule="auto"/>
            </w:pPr>
            <w:r w:rsidRPr="001617A4">
              <w:t>Cost of production has been reducing dramatically for the past two years</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r w:rsidR="00C803B5" w:rsidRPr="001617A4" w:rsidTr="00D82A4F">
        <w:tc>
          <w:tcPr>
            <w:tcW w:w="558" w:type="dxa"/>
          </w:tcPr>
          <w:p w:rsidR="00C803B5" w:rsidRPr="001617A4" w:rsidRDefault="00C803B5" w:rsidP="00D82A4F">
            <w:pPr>
              <w:spacing w:line="480" w:lineRule="auto"/>
            </w:pPr>
            <w:r>
              <w:t>17</w:t>
            </w:r>
          </w:p>
        </w:tc>
        <w:tc>
          <w:tcPr>
            <w:tcW w:w="5185" w:type="dxa"/>
          </w:tcPr>
          <w:p w:rsidR="00C803B5" w:rsidRPr="001617A4" w:rsidRDefault="00C803B5" w:rsidP="00D82A4F">
            <w:pPr>
              <w:spacing w:line="480" w:lineRule="auto"/>
            </w:pPr>
            <w:r w:rsidRPr="001617A4">
              <w:t>The company is now in a better position to serve clients more efficiently and effectively</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r w:rsidR="00C803B5" w:rsidRPr="001617A4" w:rsidTr="00D82A4F">
        <w:tc>
          <w:tcPr>
            <w:tcW w:w="558" w:type="dxa"/>
          </w:tcPr>
          <w:p w:rsidR="00C803B5" w:rsidRPr="001617A4" w:rsidRDefault="00C803B5" w:rsidP="00D82A4F">
            <w:pPr>
              <w:spacing w:line="480" w:lineRule="auto"/>
            </w:pPr>
            <w:r>
              <w:t>18</w:t>
            </w:r>
          </w:p>
        </w:tc>
        <w:tc>
          <w:tcPr>
            <w:tcW w:w="5185" w:type="dxa"/>
          </w:tcPr>
          <w:p w:rsidR="00C803B5" w:rsidRPr="001617A4" w:rsidRDefault="00C803B5" w:rsidP="00D82A4F">
            <w:pPr>
              <w:spacing w:line="480" w:lineRule="auto"/>
            </w:pPr>
            <w:r w:rsidRPr="001617A4">
              <w:t>Effectiveness is measured through quality services and products</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r w:rsidR="00C803B5" w:rsidRPr="001617A4" w:rsidTr="00D82A4F">
        <w:tc>
          <w:tcPr>
            <w:tcW w:w="558" w:type="dxa"/>
          </w:tcPr>
          <w:p w:rsidR="00C803B5" w:rsidRPr="001617A4" w:rsidRDefault="00C803B5" w:rsidP="00D82A4F">
            <w:pPr>
              <w:spacing w:line="480" w:lineRule="auto"/>
            </w:pPr>
            <w:r>
              <w:t>19</w:t>
            </w:r>
          </w:p>
        </w:tc>
        <w:tc>
          <w:tcPr>
            <w:tcW w:w="5185" w:type="dxa"/>
          </w:tcPr>
          <w:p w:rsidR="00C803B5" w:rsidRPr="001617A4" w:rsidRDefault="00C803B5" w:rsidP="00D82A4F">
            <w:pPr>
              <w:spacing w:line="480" w:lineRule="auto"/>
            </w:pPr>
            <w:r w:rsidRPr="001617A4">
              <w:t>The company is able to build customer satisfaction through quality products and services</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r w:rsidR="00C803B5" w:rsidRPr="001617A4" w:rsidTr="00D82A4F">
        <w:tc>
          <w:tcPr>
            <w:tcW w:w="558" w:type="dxa"/>
          </w:tcPr>
          <w:p w:rsidR="00C803B5" w:rsidRPr="001617A4" w:rsidRDefault="00C803B5" w:rsidP="00D82A4F">
            <w:pPr>
              <w:spacing w:line="480" w:lineRule="auto"/>
            </w:pPr>
            <w:r>
              <w:t>20</w:t>
            </w:r>
          </w:p>
        </w:tc>
        <w:tc>
          <w:tcPr>
            <w:tcW w:w="5185" w:type="dxa"/>
          </w:tcPr>
          <w:p w:rsidR="00C803B5" w:rsidRPr="001617A4" w:rsidRDefault="00C803B5" w:rsidP="00D82A4F">
            <w:pPr>
              <w:spacing w:line="480" w:lineRule="auto"/>
            </w:pPr>
            <w:r w:rsidRPr="001617A4">
              <w:t>Performance of the com</w:t>
            </w:r>
            <w:r>
              <w:t>pany results from assets financing</w:t>
            </w:r>
            <w:r w:rsidRPr="001617A4">
              <w:t xml:space="preserve">, employee skills and processes involved in </w:t>
            </w:r>
            <w:r w:rsidRPr="001617A4">
              <w:lastRenderedPageBreak/>
              <w:t>production</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r w:rsidR="00C803B5" w:rsidRPr="001617A4" w:rsidTr="00D82A4F">
        <w:tc>
          <w:tcPr>
            <w:tcW w:w="558" w:type="dxa"/>
          </w:tcPr>
          <w:p w:rsidR="00C803B5" w:rsidRPr="001617A4" w:rsidRDefault="00C803B5" w:rsidP="00D82A4F">
            <w:pPr>
              <w:spacing w:line="480" w:lineRule="auto"/>
            </w:pPr>
            <w:r>
              <w:lastRenderedPageBreak/>
              <w:t>21</w:t>
            </w:r>
          </w:p>
        </w:tc>
        <w:tc>
          <w:tcPr>
            <w:tcW w:w="5185" w:type="dxa"/>
          </w:tcPr>
          <w:p w:rsidR="00C803B5" w:rsidRPr="001617A4" w:rsidRDefault="00C803B5" w:rsidP="00D82A4F">
            <w:pPr>
              <w:spacing w:line="480" w:lineRule="auto"/>
            </w:pPr>
            <w:r w:rsidRPr="001617A4">
              <w:t xml:space="preserve">There is evaluation and discussion of the </w:t>
            </w:r>
            <w:r>
              <w:t>organizational  performance periodic</w:t>
            </w:r>
            <w:r w:rsidRPr="001617A4">
              <w:t>ally by management</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r w:rsidR="00C803B5" w:rsidRPr="001617A4" w:rsidTr="00D82A4F">
        <w:tc>
          <w:tcPr>
            <w:tcW w:w="558" w:type="dxa"/>
          </w:tcPr>
          <w:p w:rsidR="00C803B5" w:rsidRDefault="00C803B5" w:rsidP="00D82A4F">
            <w:pPr>
              <w:spacing w:line="480" w:lineRule="auto"/>
            </w:pPr>
            <w:r>
              <w:t>22</w:t>
            </w:r>
          </w:p>
        </w:tc>
        <w:tc>
          <w:tcPr>
            <w:tcW w:w="5185" w:type="dxa"/>
          </w:tcPr>
          <w:p w:rsidR="00C803B5" w:rsidRPr="001617A4" w:rsidRDefault="00C803B5" w:rsidP="00D82A4F">
            <w:pPr>
              <w:spacing w:line="480" w:lineRule="auto"/>
            </w:pPr>
            <w:r>
              <w:t>Stock out</w:t>
            </w:r>
            <w:r w:rsidRPr="001617A4">
              <w:t xml:space="preserve"> increases the cost of production</w:t>
            </w:r>
          </w:p>
        </w:tc>
        <w:tc>
          <w:tcPr>
            <w:tcW w:w="776" w:type="dxa"/>
          </w:tcPr>
          <w:p w:rsidR="00C803B5" w:rsidRPr="001617A4" w:rsidRDefault="00C803B5" w:rsidP="00D82A4F">
            <w:pPr>
              <w:spacing w:line="480" w:lineRule="auto"/>
            </w:pPr>
          </w:p>
        </w:tc>
        <w:tc>
          <w:tcPr>
            <w:tcW w:w="763" w:type="dxa"/>
          </w:tcPr>
          <w:p w:rsidR="00C803B5" w:rsidRPr="001617A4" w:rsidRDefault="00C803B5" w:rsidP="00D82A4F">
            <w:pPr>
              <w:spacing w:line="480" w:lineRule="auto"/>
            </w:pPr>
          </w:p>
        </w:tc>
        <w:tc>
          <w:tcPr>
            <w:tcW w:w="794" w:type="dxa"/>
          </w:tcPr>
          <w:p w:rsidR="00C803B5" w:rsidRPr="001617A4" w:rsidRDefault="00C803B5" w:rsidP="00D82A4F">
            <w:pPr>
              <w:spacing w:line="480" w:lineRule="auto"/>
            </w:pPr>
          </w:p>
        </w:tc>
        <w:tc>
          <w:tcPr>
            <w:tcW w:w="776" w:type="dxa"/>
          </w:tcPr>
          <w:p w:rsidR="00C803B5" w:rsidRPr="001617A4" w:rsidRDefault="00C803B5" w:rsidP="00D82A4F">
            <w:pPr>
              <w:spacing w:line="480" w:lineRule="auto"/>
            </w:pPr>
          </w:p>
        </w:tc>
        <w:tc>
          <w:tcPr>
            <w:tcW w:w="724" w:type="dxa"/>
          </w:tcPr>
          <w:p w:rsidR="00C803B5" w:rsidRPr="001617A4" w:rsidRDefault="00C803B5" w:rsidP="00D82A4F">
            <w:pPr>
              <w:spacing w:line="480" w:lineRule="auto"/>
            </w:pPr>
          </w:p>
        </w:tc>
      </w:tr>
    </w:tbl>
    <w:p w:rsidR="00C803B5" w:rsidRPr="006073DC" w:rsidRDefault="00C803B5" w:rsidP="00C803B5">
      <w:pPr>
        <w:pStyle w:val="NoSpacing"/>
        <w:spacing w:line="480" w:lineRule="auto"/>
        <w:jc w:val="both"/>
        <w:rPr>
          <w:rFonts w:ascii="Times New Roman" w:hAnsi="Times New Roman"/>
          <w:b/>
          <w:i/>
          <w:sz w:val="24"/>
          <w:szCs w:val="24"/>
        </w:rPr>
      </w:pPr>
    </w:p>
    <w:p w:rsidR="00C803B5" w:rsidRDefault="00C803B5" w:rsidP="00C803B5"/>
    <w:p w:rsidR="00C803B5" w:rsidRPr="002C1390" w:rsidRDefault="00C803B5" w:rsidP="00C803B5">
      <w:pPr>
        <w:spacing w:line="480" w:lineRule="auto"/>
        <w:rPr>
          <w:rFonts w:ascii="Times New Roman" w:hAnsi="Times New Roman" w:cs="Times New Roman"/>
          <w:sz w:val="24"/>
          <w:szCs w:val="24"/>
        </w:rPr>
      </w:pPr>
    </w:p>
    <w:p w:rsidR="00C803B5" w:rsidRPr="002C1390" w:rsidRDefault="00C803B5" w:rsidP="00C803B5">
      <w:pPr>
        <w:spacing w:line="480" w:lineRule="auto"/>
        <w:rPr>
          <w:rFonts w:ascii="Times New Roman" w:hAnsi="Times New Roman" w:cs="Times New Roman"/>
          <w:sz w:val="24"/>
          <w:szCs w:val="24"/>
        </w:rPr>
      </w:pPr>
    </w:p>
    <w:p w:rsidR="00C803B5" w:rsidRPr="002C1390" w:rsidRDefault="00C803B5" w:rsidP="00C803B5">
      <w:pPr>
        <w:spacing w:line="480" w:lineRule="auto"/>
        <w:rPr>
          <w:rFonts w:ascii="Times New Roman" w:hAnsi="Times New Roman" w:cs="Times New Roman"/>
          <w:sz w:val="24"/>
          <w:szCs w:val="24"/>
        </w:rPr>
      </w:pPr>
    </w:p>
    <w:p w:rsidR="00C803B5" w:rsidRPr="00611B1A" w:rsidRDefault="00C803B5" w:rsidP="00C803B5">
      <w:pPr>
        <w:spacing w:line="360" w:lineRule="auto"/>
        <w:ind w:hanging="90"/>
        <w:jc w:val="both"/>
        <w:rPr>
          <w:rFonts w:ascii="Times New Roman" w:hAnsi="Times New Roman" w:cs="Times New Roman"/>
          <w:b/>
          <w:sz w:val="24"/>
          <w:szCs w:val="24"/>
        </w:rPr>
      </w:pPr>
    </w:p>
    <w:p w:rsidR="00D212A3" w:rsidRDefault="00D212A3"/>
    <w:sectPr w:rsidR="00D212A3" w:rsidSect="00D82A4F">
      <w:footerReference w:type="default" r:id="rId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6D57" w:rsidRDefault="00AE6D57" w:rsidP="00CA0F70">
      <w:pPr>
        <w:spacing w:after="0" w:line="240" w:lineRule="auto"/>
      </w:pPr>
      <w:r>
        <w:separator/>
      </w:r>
    </w:p>
  </w:endnote>
  <w:endnote w:type="continuationSeparator" w:id="1">
    <w:p w:rsidR="00AE6D57" w:rsidRDefault="00AE6D57" w:rsidP="00CA0F7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Gill Sans Ultra Bold">
    <w:panose1 w:val="020B0A02020104020203"/>
    <w:charset w:val="00"/>
    <w:family w:val="swiss"/>
    <w:pitch w:val="variable"/>
    <w:sig w:usb0="00000007" w:usb1="00000000" w:usb2="00000000" w:usb3="00000000" w:csb0="00000003" w:csb1="00000000"/>
  </w:font>
  <w:font w:name="Aharoni">
    <w:panose1 w:val="02010803020104030203"/>
    <w:charset w:val="B1"/>
    <w:family w:val="auto"/>
    <w:pitch w:val="variable"/>
    <w:sig w:usb0="00000801" w:usb1="00000000" w:usb2="00000000" w:usb3="00000000" w:csb0="0000002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71310320"/>
      <w:docPartObj>
        <w:docPartGallery w:val="Page Numbers (Bottom of Page)"/>
        <w:docPartUnique/>
      </w:docPartObj>
    </w:sdtPr>
    <w:sdtContent>
      <w:p w:rsidR="001862FA" w:rsidRDefault="00CE1D1F">
        <w:pPr>
          <w:pStyle w:val="Footer"/>
          <w:jc w:val="center"/>
        </w:pPr>
        <w:fldSimple w:instr=" PAGE   \* MERGEFORMAT ">
          <w:r w:rsidR="00D5577F">
            <w:rPr>
              <w:noProof/>
            </w:rPr>
            <w:t>61</w:t>
          </w:r>
        </w:fldSimple>
      </w:p>
    </w:sdtContent>
  </w:sdt>
  <w:p w:rsidR="001862FA" w:rsidRDefault="001862F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6D57" w:rsidRDefault="00AE6D57" w:rsidP="00CA0F70">
      <w:pPr>
        <w:spacing w:after="0" w:line="240" w:lineRule="auto"/>
      </w:pPr>
      <w:r>
        <w:separator/>
      </w:r>
    </w:p>
  </w:footnote>
  <w:footnote w:type="continuationSeparator" w:id="1">
    <w:p w:rsidR="00AE6D57" w:rsidRDefault="00AE6D57" w:rsidP="00CA0F7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62473"/>
    <w:multiLevelType w:val="hybridMultilevel"/>
    <w:tmpl w:val="FA982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D446F0"/>
    <w:multiLevelType w:val="hybridMultilevel"/>
    <w:tmpl w:val="3844034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2">
    <w:nsid w:val="075F7B6A"/>
    <w:multiLevelType w:val="hybridMultilevel"/>
    <w:tmpl w:val="8162F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C188A"/>
    <w:multiLevelType w:val="hybridMultilevel"/>
    <w:tmpl w:val="A5043366"/>
    <w:lvl w:ilvl="0" w:tplc="04090001">
      <w:start w:val="1"/>
      <w:numFmt w:val="bullet"/>
      <w:lvlText w:val=""/>
      <w:lvlJc w:val="left"/>
      <w:pPr>
        <w:ind w:left="6520" w:hanging="360"/>
      </w:pPr>
      <w:rPr>
        <w:rFonts w:ascii="Symbol" w:hAnsi="Symbol" w:hint="default"/>
      </w:rPr>
    </w:lvl>
    <w:lvl w:ilvl="1" w:tplc="04090003" w:tentative="1">
      <w:start w:val="1"/>
      <w:numFmt w:val="bullet"/>
      <w:lvlText w:val="o"/>
      <w:lvlJc w:val="left"/>
      <w:pPr>
        <w:ind w:left="7240" w:hanging="360"/>
      </w:pPr>
      <w:rPr>
        <w:rFonts w:ascii="Courier New" w:hAnsi="Courier New" w:cs="Courier New" w:hint="default"/>
      </w:rPr>
    </w:lvl>
    <w:lvl w:ilvl="2" w:tplc="04090005" w:tentative="1">
      <w:start w:val="1"/>
      <w:numFmt w:val="bullet"/>
      <w:lvlText w:val=""/>
      <w:lvlJc w:val="left"/>
      <w:pPr>
        <w:ind w:left="7960" w:hanging="360"/>
      </w:pPr>
      <w:rPr>
        <w:rFonts w:ascii="Wingdings" w:hAnsi="Wingdings" w:hint="default"/>
      </w:rPr>
    </w:lvl>
    <w:lvl w:ilvl="3" w:tplc="04090001" w:tentative="1">
      <w:start w:val="1"/>
      <w:numFmt w:val="bullet"/>
      <w:lvlText w:val=""/>
      <w:lvlJc w:val="left"/>
      <w:pPr>
        <w:ind w:left="8680" w:hanging="360"/>
      </w:pPr>
      <w:rPr>
        <w:rFonts w:ascii="Symbol" w:hAnsi="Symbol" w:hint="default"/>
      </w:rPr>
    </w:lvl>
    <w:lvl w:ilvl="4" w:tplc="04090003" w:tentative="1">
      <w:start w:val="1"/>
      <w:numFmt w:val="bullet"/>
      <w:lvlText w:val="o"/>
      <w:lvlJc w:val="left"/>
      <w:pPr>
        <w:ind w:left="9400" w:hanging="360"/>
      </w:pPr>
      <w:rPr>
        <w:rFonts w:ascii="Courier New" w:hAnsi="Courier New" w:cs="Courier New" w:hint="default"/>
      </w:rPr>
    </w:lvl>
    <w:lvl w:ilvl="5" w:tplc="04090005" w:tentative="1">
      <w:start w:val="1"/>
      <w:numFmt w:val="bullet"/>
      <w:lvlText w:val=""/>
      <w:lvlJc w:val="left"/>
      <w:pPr>
        <w:ind w:left="10120" w:hanging="360"/>
      </w:pPr>
      <w:rPr>
        <w:rFonts w:ascii="Wingdings" w:hAnsi="Wingdings" w:hint="default"/>
      </w:rPr>
    </w:lvl>
    <w:lvl w:ilvl="6" w:tplc="04090001" w:tentative="1">
      <w:start w:val="1"/>
      <w:numFmt w:val="bullet"/>
      <w:lvlText w:val=""/>
      <w:lvlJc w:val="left"/>
      <w:pPr>
        <w:ind w:left="10840" w:hanging="360"/>
      </w:pPr>
      <w:rPr>
        <w:rFonts w:ascii="Symbol" w:hAnsi="Symbol" w:hint="default"/>
      </w:rPr>
    </w:lvl>
    <w:lvl w:ilvl="7" w:tplc="04090003" w:tentative="1">
      <w:start w:val="1"/>
      <w:numFmt w:val="bullet"/>
      <w:lvlText w:val="o"/>
      <w:lvlJc w:val="left"/>
      <w:pPr>
        <w:ind w:left="11560" w:hanging="360"/>
      </w:pPr>
      <w:rPr>
        <w:rFonts w:ascii="Courier New" w:hAnsi="Courier New" w:cs="Courier New" w:hint="default"/>
      </w:rPr>
    </w:lvl>
    <w:lvl w:ilvl="8" w:tplc="04090005" w:tentative="1">
      <w:start w:val="1"/>
      <w:numFmt w:val="bullet"/>
      <w:lvlText w:val=""/>
      <w:lvlJc w:val="left"/>
      <w:pPr>
        <w:ind w:left="12280" w:hanging="360"/>
      </w:pPr>
      <w:rPr>
        <w:rFonts w:ascii="Wingdings" w:hAnsi="Wingdings" w:hint="default"/>
      </w:rPr>
    </w:lvl>
  </w:abstractNum>
  <w:abstractNum w:abstractNumId="4">
    <w:nsid w:val="0A5F0425"/>
    <w:multiLevelType w:val="hybridMultilevel"/>
    <w:tmpl w:val="7BBAEEDE"/>
    <w:lvl w:ilvl="0" w:tplc="04090001">
      <w:start w:val="1"/>
      <w:numFmt w:val="bullet"/>
      <w:lvlText w:val=""/>
      <w:lvlJc w:val="left"/>
      <w:pPr>
        <w:ind w:left="2146" w:hanging="360"/>
      </w:pPr>
      <w:rPr>
        <w:rFonts w:ascii="Symbol" w:hAnsi="Symbol" w:hint="default"/>
      </w:rPr>
    </w:lvl>
    <w:lvl w:ilvl="1" w:tplc="04090003" w:tentative="1">
      <w:start w:val="1"/>
      <w:numFmt w:val="bullet"/>
      <w:lvlText w:val="o"/>
      <w:lvlJc w:val="left"/>
      <w:pPr>
        <w:ind w:left="2866" w:hanging="360"/>
      </w:pPr>
      <w:rPr>
        <w:rFonts w:ascii="Courier New" w:hAnsi="Courier New" w:cs="Courier New" w:hint="default"/>
      </w:rPr>
    </w:lvl>
    <w:lvl w:ilvl="2" w:tplc="04090005" w:tentative="1">
      <w:start w:val="1"/>
      <w:numFmt w:val="bullet"/>
      <w:lvlText w:val=""/>
      <w:lvlJc w:val="left"/>
      <w:pPr>
        <w:ind w:left="3586" w:hanging="360"/>
      </w:pPr>
      <w:rPr>
        <w:rFonts w:ascii="Wingdings" w:hAnsi="Wingdings" w:hint="default"/>
      </w:rPr>
    </w:lvl>
    <w:lvl w:ilvl="3" w:tplc="04090001" w:tentative="1">
      <w:start w:val="1"/>
      <w:numFmt w:val="bullet"/>
      <w:lvlText w:val=""/>
      <w:lvlJc w:val="left"/>
      <w:pPr>
        <w:ind w:left="4306" w:hanging="360"/>
      </w:pPr>
      <w:rPr>
        <w:rFonts w:ascii="Symbol" w:hAnsi="Symbol" w:hint="default"/>
      </w:rPr>
    </w:lvl>
    <w:lvl w:ilvl="4" w:tplc="04090003" w:tentative="1">
      <w:start w:val="1"/>
      <w:numFmt w:val="bullet"/>
      <w:lvlText w:val="o"/>
      <w:lvlJc w:val="left"/>
      <w:pPr>
        <w:ind w:left="5026" w:hanging="360"/>
      </w:pPr>
      <w:rPr>
        <w:rFonts w:ascii="Courier New" w:hAnsi="Courier New" w:cs="Courier New" w:hint="default"/>
      </w:rPr>
    </w:lvl>
    <w:lvl w:ilvl="5" w:tplc="04090005" w:tentative="1">
      <w:start w:val="1"/>
      <w:numFmt w:val="bullet"/>
      <w:lvlText w:val=""/>
      <w:lvlJc w:val="left"/>
      <w:pPr>
        <w:ind w:left="5746" w:hanging="360"/>
      </w:pPr>
      <w:rPr>
        <w:rFonts w:ascii="Wingdings" w:hAnsi="Wingdings" w:hint="default"/>
      </w:rPr>
    </w:lvl>
    <w:lvl w:ilvl="6" w:tplc="04090001" w:tentative="1">
      <w:start w:val="1"/>
      <w:numFmt w:val="bullet"/>
      <w:lvlText w:val=""/>
      <w:lvlJc w:val="left"/>
      <w:pPr>
        <w:ind w:left="6466" w:hanging="360"/>
      </w:pPr>
      <w:rPr>
        <w:rFonts w:ascii="Symbol" w:hAnsi="Symbol" w:hint="default"/>
      </w:rPr>
    </w:lvl>
    <w:lvl w:ilvl="7" w:tplc="04090003" w:tentative="1">
      <w:start w:val="1"/>
      <w:numFmt w:val="bullet"/>
      <w:lvlText w:val="o"/>
      <w:lvlJc w:val="left"/>
      <w:pPr>
        <w:ind w:left="7186" w:hanging="360"/>
      </w:pPr>
      <w:rPr>
        <w:rFonts w:ascii="Courier New" w:hAnsi="Courier New" w:cs="Courier New" w:hint="default"/>
      </w:rPr>
    </w:lvl>
    <w:lvl w:ilvl="8" w:tplc="04090005" w:tentative="1">
      <w:start w:val="1"/>
      <w:numFmt w:val="bullet"/>
      <w:lvlText w:val=""/>
      <w:lvlJc w:val="left"/>
      <w:pPr>
        <w:ind w:left="7906" w:hanging="360"/>
      </w:pPr>
      <w:rPr>
        <w:rFonts w:ascii="Wingdings" w:hAnsi="Wingdings" w:hint="default"/>
      </w:rPr>
    </w:lvl>
  </w:abstractNum>
  <w:abstractNum w:abstractNumId="5">
    <w:nsid w:val="0C7C1574"/>
    <w:multiLevelType w:val="hybridMultilevel"/>
    <w:tmpl w:val="573CEBAA"/>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6">
    <w:nsid w:val="0CC21FDF"/>
    <w:multiLevelType w:val="hybridMultilevel"/>
    <w:tmpl w:val="553C56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CF4241E"/>
    <w:multiLevelType w:val="hybridMultilevel"/>
    <w:tmpl w:val="A5C03A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516864"/>
    <w:multiLevelType w:val="hybridMultilevel"/>
    <w:tmpl w:val="0ACC7F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0EE224B7"/>
    <w:multiLevelType w:val="hybridMultilevel"/>
    <w:tmpl w:val="8C529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FD64146"/>
    <w:multiLevelType w:val="hybridMultilevel"/>
    <w:tmpl w:val="D36699CE"/>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1">
    <w:nsid w:val="11D97200"/>
    <w:multiLevelType w:val="hybridMultilevel"/>
    <w:tmpl w:val="96A24B0A"/>
    <w:lvl w:ilvl="0" w:tplc="04090001">
      <w:start w:val="1"/>
      <w:numFmt w:val="bullet"/>
      <w:lvlText w:val=""/>
      <w:lvlJc w:val="left"/>
      <w:pPr>
        <w:ind w:left="761" w:hanging="360"/>
      </w:pPr>
      <w:rPr>
        <w:rFonts w:ascii="Symbol" w:hAnsi="Symbol" w:hint="default"/>
      </w:rPr>
    </w:lvl>
    <w:lvl w:ilvl="1" w:tplc="04090003" w:tentative="1">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2">
    <w:nsid w:val="131D793E"/>
    <w:multiLevelType w:val="hybridMultilevel"/>
    <w:tmpl w:val="3862849E"/>
    <w:lvl w:ilvl="0" w:tplc="04090001">
      <w:start w:val="1"/>
      <w:numFmt w:val="bullet"/>
      <w:lvlText w:val=""/>
      <w:lvlJc w:val="left"/>
      <w:pPr>
        <w:ind w:left="2377" w:hanging="360"/>
      </w:pPr>
      <w:rPr>
        <w:rFonts w:ascii="Symbol" w:hAnsi="Symbol" w:hint="default"/>
      </w:rPr>
    </w:lvl>
    <w:lvl w:ilvl="1" w:tplc="04090003" w:tentative="1">
      <w:start w:val="1"/>
      <w:numFmt w:val="bullet"/>
      <w:lvlText w:val="o"/>
      <w:lvlJc w:val="left"/>
      <w:pPr>
        <w:ind w:left="3097" w:hanging="360"/>
      </w:pPr>
      <w:rPr>
        <w:rFonts w:ascii="Courier New" w:hAnsi="Courier New" w:cs="Courier New" w:hint="default"/>
      </w:rPr>
    </w:lvl>
    <w:lvl w:ilvl="2" w:tplc="04090005" w:tentative="1">
      <w:start w:val="1"/>
      <w:numFmt w:val="bullet"/>
      <w:lvlText w:val=""/>
      <w:lvlJc w:val="left"/>
      <w:pPr>
        <w:ind w:left="3817" w:hanging="360"/>
      </w:pPr>
      <w:rPr>
        <w:rFonts w:ascii="Wingdings" w:hAnsi="Wingdings" w:hint="default"/>
      </w:rPr>
    </w:lvl>
    <w:lvl w:ilvl="3" w:tplc="04090001" w:tentative="1">
      <w:start w:val="1"/>
      <w:numFmt w:val="bullet"/>
      <w:lvlText w:val=""/>
      <w:lvlJc w:val="left"/>
      <w:pPr>
        <w:ind w:left="4537" w:hanging="360"/>
      </w:pPr>
      <w:rPr>
        <w:rFonts w:ascii="Symbol" w:hAnsi="Symbol" w:hint="default"/>
      </w:rPr>
    </w:lvl>
    <w:lvl w:ilvl="4" w:tplc="04090003" w:tentative="1">
      <w:start w:val="1"/>
      <w:numFmt w:val="bullet"/>
      <w:lvlText w:val="o"/>
      <w:lvlJc w:val="left"/>
      <w:pPr>
        <w:ind w:left="5257" w:hanging="360"/>
      </w:pPr>
      <w:rPr>
        <w:rFonts w:ascii="Courier New" w:hAnsi="Courier New" w:cs="Courier New" w:hint="default"/>
      </w:rPr>
    </w:lvl>
    <w:lvl w:ilvl="5" w:tplc="04090005" w:tentative="1">
      <w:start w:val="1"/>
      <w:numFmt w:val="bullet"/>
      <w:lvlText w:val=""/>
      <w:lvlJc w:val="left"/>
      <w:pPr>
        <w:ind w:left="5977" w:hanging="360"/>
      </w:pPr>
      <w:rPr>
        <w:rFonts w:ascii="Wingdings" w:hAnsi="Wingdings" w:hint="default"/>
      </w:rPr>
    </w:lvl>
    <w:lvl w:ilvl="6" w:tplc="04090001" w:tentative="1">
      <w:start w:val="1"/>
      <w:numFmt w:val="bullet"/>
      <w:lvlText w:val=""/>
      <w:lvlJc w:val="left"/>
      <w:pPr>
        <w:ind w:left="6697" w:hanging="360"/>
      </w:pPr>
      <w:rPr>
        <w:rFonts w:ascii="Symbol" w:hAnsi="Symbol" w:hint="default"/>
      </w:rPr>
    </w:lvl>
    <w:lvl w:ilvl="7" w:tplc="04090003" w:tentative="1">
      <w:start w:val="1"/>
      <w:numFmt w:val="bullet"/>
      <w:lvlText w:val="o"/>
      <w:lvlJc w:val="left"/>
      <w:pPr>
        <w:ind w:left="7417" w:hanging="360"/>
      </w:pPr>
      <w:rPr>
        <w:rFonts w:ascii="Courier New" w:hAnsi="Courier New" w:cs="Courier New" w:hint="default"/>
      </w:rPr>
    </w:lvl>
    <w:lvl w:ilvl="8" w:tplc="04090005" w:tentative="1">
      <w:start w:val="1"/>
      <w:numFmt w:val="bullet"/>
      <w:lvlText w:val=""/>
      <w:lvlJc w:val="left"/>
      <w:pPr>
        <w:ind w:left="8137" w:hanging="360"/>
      </w:pPr>
      <w:rPr>
        <w:rFonts w:ascii="Wingdings" w:hAnsi="Wingdings" w:hint="default"/>
      </w:rPr>
    </w:lvl>
  </w:abstractNum>
  <w:abstractNum w:abstractNumId="13">
    <w:nsid w:val="133F796D"/>
    <w:multiLevelType w:val="multilevel"/>
    <w:tmpl w:val="C08ADF98"/>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152B4B3D"/>
    <w:multiLevelType w:val="hybridMultilevel"/>
    <w:tmpl w:val="44F2580A"/>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15">
    <w:nsid w:val="1CE81548"/>
    <w:multiLevelType w:val="hybridMultilevel"/>
    <w:tmpl w:val="FAF0802A"/>
    <w:lvl w:ilvl="0" w:tplc="25D0F6F0">
      <w:start w:val="1"/>
      <w:numFmt w:val="decimal"/>
      <w:lvlText w:val="%1."/>
      <w:lvlJc w:val="left"/>
      <w:pPr>
        <w:ind w:left="1800" w:hanging="360"/>
      </w:pPr>
      <w:rPr>
        <w:rFonts w:hint="default"/>
        <w:b w:val="0"/>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21142A6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nsid w:val="30833CC7"/>
    <w:multiLevelType w:val="hybridMultilevel"/>
    <w:tmpl w:val="943C45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B1C6926"/>
    <w:multiLevelType w:val="hybridMultilevel"/>
    <w:tmpl w:val="69E879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3B2A0C2E"/>
    <w:multiLevelType w:val="hybridMultilevel"/>
    <w:tmpl w:val="D5B4D748"/>
    <w:lvl w:ilvl="0" w:tplc="04090001">
      <w:start w:val="1"/>
      <w:numFmt w:val="bullet"/>
      <w:lvlText w:val=""/>
      <w:lvlJc w:val="left"/>
      <w:pPr>
        <w:ind w:left="6890" w:hanging="360"/>
      </w:pPr>
      <w:rPr>
        <w:rFonts w:ascii="Symbol" w:hAnsi="Symbol" w:hint="default"/>
      </w:rPr>
    </w:lvl>
    <w:lvl w:ilvl="1" w:tplc="04090003" w:tentative="1">
      <w:start w:val="1"/>
      <w:numFmt w:val="bullet"/>
      <w:lvlText w:val="o"/>
      <w:lvlJc w:val="left"/>
      <w:pPr>
        <w:ind w:left="7610" w:hanging="360"/>
      </w:pPr>
      <w:rPr>
        <w:rFonts w:ascii="Courier New" w:hAnsi="Courier New" w:cs="Courier New" w:hint="default"/>
      </w:rPr>
    </w:lvl>
    <w:lvl w:ilvl="2" w:tplc="04090005" w:tentative="1">
      <w:start w:val="1"/>
      <w:numFmt w:val="bullet"/>
      <w:lvlText w:val=""/>
      <w:lvlJc w:val="left"/>
      <w:pPr>
        <w:ind w:left="8330" w:hanging="360"/>
      </w:pPr>
      <w:rPr>
        <w:rFonts w:ascii="Wingdings" w:hAnsi="Wingdings" w:hint="default"/>
      </w:rPr>
    </w:lvl>
    <w:lvl w:ilvl="3" w:tplc="04090001" w:tentative="1">
      <w:start w:val="1"/>
      <w:numFmt w:val="bullet"/>
      <w:lvlText w:val=""/>
      <w:lvlJc w:val="left"/>
      <w:pPr>
        <w:ind w:left="9050" w:hanging="360"/>
      </w:pPr>
      <w:rPr>
        <w:rFonts w:ascii="Symbol" w:hAnsi="Symbol" w:hint="default"/>
      </w:rPr>
    </w:lvl>
    <w:lvl w:ilvl="4" w:tplc="04090003" w:tentative="1">
      <w:start w:val="1"/>
      <w:numFmt w:val="bullet"/>
      <w:lvlText w:val="o"/>
      <w:lvlJc w:val="left"/>
      <w:pPr>
        <w:ind w:left="9770" w:hanging="360"/>
      </w:pPr>
      <w:rPr>
        <w:rFonts w:ascii="Courier New" w:hAnsi="Courier New" w:cs="Courier New" w:hint="default"/>
      </w:rPr>
    </w:lvl>
    <w:lvl w:ilvl="5" w:tplc="04090005" w:tentative="1">
      <w:start w:val="1"/>
      <w:numFmt w:val="bullet"/>
      <w:lvlText w:val=""/>
      <w:lvlJc w:val="left"/>
      <w:pPr>
        <w:ind w:left="10490" w:hanging="360"/>
      </w:pPr>
      <w:rPr>
        <w:rFonts w:ascii="Wingdings" w:hAnsi="Wingdings" w:hint="default"/>
      </w:rPr>
    </w:lvl>
    <w:lvl w:ilvl="6" w:tplc="04090001" w:tentative="1">
      <w:start w:val="1"/>
      <w:numFmt w:val="bullet"/>
      <w:lvlText w:val=""/>
      <w:lvlJc w:val="left"/>
      <w:pPr>
        <w:ind w:left="11210" w:hanging="360"/>
      </w:pPr>
      <w:rPr>
        <w:rFonts w:ascii="Symbol" w:hAnsi="Symbol" w:hint="default"/>
      </w:rPr>
    </w:lvl>
    <w:lvl w:ilvl="7" w:tplc="04090003" w:tentative="1">
      <w:start w:val="1"/>
      <w:numFmt w:val="bullet"/>
      <w:lvlText w:val="o"/>
      <w:lvlJc w:val="left"/>
      <w:pPr>
        <w:ind w:left="11930" w:hanging="360"/>
      </w:pPr>
      <w:rPr>
        <w:rFonts w:ascii="Courier New" w:hAnsi="Courier New" w:cs="Courier New" w:hint="default"/>
      </w:rPr>
    </w:lvl>
    <w:lvl w:ilvl="8" w:tplc="04090005" w:tentative="1">
      <w:start w:val="1"/>
      <w:numFmt w:val="bullet"/>
      <w:lvlText w:val=""/>
      <w:lvlJc w:val="left"/>
      <w:pPr>
        <w:ind w:left="12650" w:hanging="360"/>
      </w:pPr>
      <w:rPr>
        <w:rFonts w:ascii="Wingdings" w:hAnsi="Wingdings" w:hint="default"/>
      </w:rPr>
    </w:lvl>
  </w:abstractNum>
  <w:abstractNum w:abstractNumId="20">
    <w:nsid w:val="3B73765D"/>
    <w:multiLevelType w:val="multilevel"/>
    <w:tmpl w:val="5088F58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440E22AD"/>
    <w:multiLevelType w:val="multilevel"/>
    <w:tmpl w:val="0712A06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44A1263A"/>
    <w:multiLevelType w:val="hybridMultilevel"/>
    <w:tmpl w:val="C266393E"/>
    <w:lvl w:ilvl="0" w:tplc="4A807E7C">
      <w:start w:val="1"/>
      <w:numFmt w:val="decimal"/>
      <w:lvlText w:val="%1."/>
      <w:lvlJc w:val="left"/>
      <w:pPr>
        <w:ind w:left="1905" w:hanging="360"/>
      </w:pPr>
      <w:rPr>
        <w:rFonts w:hint="default"/>
      </w:rPr>
    </w:lvl>
    <w:lvl w:ilvl="1" w:tplc="04090019">
      <w:start w:val="1"/>
      <w:numFmt w:val="lowerLetter"/>
      <w:lvlText w:val="%2."/>
      <w:lvlJc w:val="left"/>
      <w:pPr>
        <w:ind w:left="2625" w:hanging="360"/>
      </w:pPr>
    </w:lvl>
    <w:lvl w:ilvl="2" w:tplc="0409001B">
      <w:start w:val="1"/>
      <w:numFmt w:val="lowerRoman"/>
      <w:lvlText w:val="%3."/>
      <w:lvlJc w:val="right"/>
      <w:pPr>
        <w:ind w:left="3345" w:hanging="180"/>
      </w:pPr>
    </w:lvl>
    <w:lvl w:ilvl="3" w:tplc="0409000F">
      <w:start w:val="1"/>
      <w:numFmt w:val="decimal"/>
      <w:lvlText w:val="%4."/>
      <w:lvlJc w:val="left"/>
      <w:pPr>
        <w:ind w:left="4065" w:hanging="360"/>
      </w:pPr>
    </w:lvl>
    <w:lvl w:ilvl="4" w:tplc="04090019">
      <w:start w:val="1"/>
      <w:numFmt w:val="lowerLetter"/>
      <w:lvlText w:val="%5."/>
      <w:lvlJc w:val="left"/>
      <w:pPr>
        <w:ind w:left="4785" w:hanging="360"/>
      </w:pPr>
    </w:lvl>
    <w:lvl w:ilvl="5" w:tplc="0409001B" w:tentative="1">
      <w:start w:val="1"/>
      <w:numFmt w:val="lowerRoman"/>
      <w:lvlText w:val="%6."/>
      <w:lvlJc w:val="right"/>
      <w:pPr>
        <w:ind w:left="5505" w:hanging="180"/>
      </w:pPr>
    </w:lvl>
    <w:lvl w:ilvl="6" w:tplc="0409000F" w:tentative="1">
      <w:start w:val="1"/>
      <w:numFmt w:val="decimal"/>
      <w:lvlText w:val="%7."/>
      <w:lvlJc w:val="left"/>
      <w:pPr>
        <w:ind w:left="6225" w:hanging="360"/>
      </w:pPr>
    </w:lvl>
    <w:lvl w:ilvl="7" w:tplc="04090019" w:tentative="1">
      <w:start w:val="1"/>
      <w:numFmt w:val="lowerLetter"/>
      <w:lvlText w:val="%8."/>
      <w:lvlJc w:val="left"/>
      <w:pPr>
        <w:ind w:left="6945" w:hanging="360"/>
      </w:pPr>
    </w:lvl>
    <w:lvl w:ilvl="8" w:tplc="0409001B" w:tentative="1">
      <w:start w:val="1"/>
      <w:numFmt w:val="lowerRoman"/>
      <w:lvlText w:val="%9."/>
      <w:lvlJc w:val="right"/>
      <w:pPr>
        <w:ind w:left="7665" w:hanging="180"/>
      </w:pPr>
    </w:lvl>
  </w:abstractNum>
  <w:abstractNum w:abstractNumId="23">
    <w:nsid w:val="49143906"/>
    <w:multiLevelType w:val="hybridMultilevel"/>
    <w:tmpl w:val="E46A799E"/>
    <w:lvl w:ilvl="0" w:tplc="6A525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C871615"/>
    <w:multiLevelType w:val="hybridMultilevel"/>
    <w:tmpl w:val="9FEEDC5A"/>
    <w:lvl w:ilvl="0" w:tplc="04090001">
      <w:start w:val="1"/>
      <w:numFmt w:val="bullet"/>
      <w:lvlText w:val=""/>
      <w:lvlJc w:val="left"/>
      <w:pPr>
        <w:ind w:left="815" w:hanging="360"/>
      </w:pPr>
      <w:rPr>
        <w:rFonts w:ascii="Symbol" w:hAnsi="Symbol"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5">
    <w:nsid w:val="5FEB7EE7"/>
    <w:multiLevelType w:val="hybridMultilevel"/>
    <w:tmpl w:val="8BC0A92A"/>
    <w:lvl w:ilvl="0" w:tplc="04090001">
      <w:start w:val="1"/>
      <w:numFmt w:val="bullet"/>
      <w:lvlText w:val=""/>
      <w:lvlJc w:val="left"/>
      <w:pPr>
        <w:ind w:left="6520" w:hanging="360"/>
      </w:pPr>
      <w:rPr>
        <w:rFonts w:ascii="Symbol" w:hAnsi="Symbol" w:hint="default"/>
      </w:rPr>
    </w:lvl>
    <w:lvl w:ilvl="1" w:tplc="04090003" w:tentative="1">
      <w:start w:val="1"/>
      <w:numFmt w:val="bullet"/>
      <w:lvlText w:val="o"/>
      <w:lvlJc w:val="left"/>
      <w:pPr>
        <w:ind w:left="7240" w:hanging="360"/>
      </w:pPr>
      <w:rPr>
        <w:rFonts w:ascii="Courier New" w:hAnsi="Courier New" w:cs="Courier New" w:hint="default"/>
      </w:rPr>
    </w:lvl>
    <w:lvl w:ilvl="2" w:tplc="04090005" w:tentative="1">
      <w:start w:val="1"/>
      <w:numFmt w:val="bullet"/>
      <w:lvlText w:val=""/>
      <w:lvlJc w:val="left"/>
      <w:pPr>
        <w:ind w:left="7960" w:hanging="360"/>
      </w:pPr>
      <w:rPr>
        <w:rFonts w:ascii="Wingdings" w:hAnsi="Wingdings" w:hint="default"/>
      </w:rPr>
    </w:lvl>
    <w:lvl w:ilvl="3" w:tplc="04090001" w:tentative="1">
      <w:start w:val="1"/>
      <w:numFmt w:val="bullet"/>
      <w:lvlText w:val=""/>
      <w:lvlJc w:val="left"/>
      <w:pPr>
        <w:ind w:left="8680" w:hanging="360"/>
      </w:pPr>
      <w:rPr>
        <w:rFonts w:ascii="Symbol" w:hAnsi="Symbol" w:hint="default"/>
      </w:rPr>
    </w:lvl>
    <w:lvl w:ilvl="4" w:tplc="04090003" w:tentative="1">
      <w:start w:val="1"/>
      <w:numFmt w:val="bullet"/>
      <w:lvlText w:val="o"/>
      <w:lvlJc w:val="left"/>
      <w:pPr>
        <w:ind w:left="9400" w:hanging="360"/>
      </w:pPr>
      <w:rPr>
        <w:rFonts w:ascii="Courier New" w:hAnsi="Courier New" w:cs="Courier New" w:hint="default"/>
      </w:rPr>
    </w:lvl>
    <w:lvl w:ilvl="5" w:tplc="04090005" w:tentative="1">
      <w:start w:val="1"/>
      <w:numFmt w:val="bullet"/>
      <w:lvlText w:val=""/>
      <w:lvlJc w:val="left"/>
      <w:pPr>
        <w:ind w:left="10120" w:hanging="360"/>
      </w:pPr>
      <w:rPr>
        <w:rFonts w:ascii="Wingdings" w:hAnsi="Wingdings" w:hint="default"/>
      </w:rPr>
    </w:lvl>
    <w:lvl w:ilvl="6" w:tplc="04090001" w:tentative="1">
      <w:start w:val="1"/>
      <w:numFmt w:val="bullet"/>
      <w:lvlText w:val=""/>
      <w:lvlJc w:val="left"/>
      <w:pPr>
        <w:ind w:left="10840" w:hanging="360"/>
      </w:pPr>
      <w:rPr>
        <w:rFonts w:ascii="Symbol" w:hAnsi="Symbol" w:hint="default"/>
      </w:rPr>
    </w:lvl>
    <w:lvl w:ilvl="7" w:tplc="04090003" w:tentative="1">
      <w:start w:val="1"/>
      <w:numFmt w:val="bullet"/>
      <w:lvlText w:val="o"/>
      <w:lvlJc w:val="left"/>
      <w:pPr>
        <w:ind w:left="11560" w:hanging="360"/>
      </w:pPr>
      <w:rPr>
        <w:rFonts w:ascii="Courier New" w:hAnsi="Courier New" w:cs="Courier New" w:hint="default"/>
      </w:rPr>
    </w:lvl>
    <w:lvl w:ilvl="8" w:tplc="04090005" w:tentative="1">
      <w:start w:val="1"/>
      <w:numFmt w:val="bullet"/>
      <w:lvlText w:val=""/>
      <w:lvlJc w:val="left"/>
      <w:pPr>
        <w:ind w:left="12280" w:hanging="360"/>
      </w:pPr>
      <w:rPr>
        <w:rFonts w:ascii="Wingdings" w:hAnsi="Wingdings" w:hint="default"/>
      </w:rPr>
    </w:lvl>
  </w:abstractNum>
  <w:abstractNum w:abstractNumId="26">
    <w:nsid w:val="61CF1F88"/>
    <w:multiLevelType w:val="hybridMultilevel"/>
    <w:tmpl w:val="2E38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2DE355F"/>
    <w:multiLevelType w:val="hybridMultilevel"/>
    <w:tmpl w:val="FA9821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398094A"/>
    <w:multiLevelType w:val="hybridMultilevel"/>
    <w:tmpl w:val="183E5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84B4877"/>
    <w:multiLevelType w:val="hybridMultilevel"/>
    <w:tmpl w:val="15FCC0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A70A5D"/>
    <w:multiLevelType w:val="multilevel"/>
    <w:tmpl w:val="288855C6"/>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69B10399"/>
    <w:multiLevelType w:val="hybridMultilevel"/>
    <w:tmpl w:val="BF50F852"/>
    <w:lvl w:ilvl="0" w:tplc="E7D42BE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E23693"/>
    <w:multiLevelType w:val="hybridMultilevel"/>
    <w:tmpl w:val="3662D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46F2130"/>
    <w:multiLevelType w:val="hybridMultilevel"/>
    <w:tmpl w:val="C78031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nsid w:val="791F5CA4"/>
    <w:multiLevelType w:val="hybridMultilevel"/>
    <w:tmpl w:val="86D4F190"/>
    <w:lvl w:ilvl="0" w:tplc="B1081546">
      <w:start w:val="1"/>
      <w:numFmt w:val="decimal"/>
      <w:lvlText w:val="%1."/>
      <w:lvlJc w:val="left"/>
      <w:pPr>
        <w:ind w:left="2925" w:hanging="360"/>
      </w:pPr>
      <w:rPr>
        <w:rFonts w:hint="default"/>
        <w:b w:val="0"/>
      </w:rPr>
    </w:lvl>
    <w:lvl w:ilvl="1" w:tplc="04090019" w:tentative="1">
      <w:start w:val="1"/>
      <w:numFmt w:val="lowerLetter"/>
      <w:lvlText w:val="%2."/>
      <w:lvlJc w:val="left"/>
      <w:pPr>
        <w:ind w:left="3645" w:hanging="360"/>
      </w:pPr>
    </w:lvl>
    <w:lvl w:ilvl="2" w:tplc="0409001B" w:tentative="1">
      <w:start w:val="1"/>
      <w:numFmt w:val="lowerRoman"/>
      <w:lvlText w:val="%3."/>
      <w:lvlJc w:val="right"/>
      <w:pPr>
        <w:ind w:left="4365" w:hanging="180"/>
      </w:pPr>
    </w:lvl>
    <w:lvl w:ilvl="3" w:tplc="0409000F" w:tentative="1">
      <w:start w:val="1"/>
      <w:numFmt w:val="decimal"/>
      <w:lvlText w:val="%4."/>
      <w:lvlJc w:val="left"/>
      <w:pPr>
        <w:ind w:left="5085" w:hanging="360"/>
      </w:pPr>
    </w:lvl>
    <w:lvl w:ilvl="4" w:tplc="04090019" w:tentative="1">
      <w:start w:val="1"/>
      <w:numFmt w:val="lowerLetter"/>
      <w:lvlText w:val="%5."/>
      <w:lvlJc w:val="left"/>
      <w:pPr>
        <w:ind w:left="5805" w:hanging="360"/>
      </w:pPr>
    </w:lvl>
    <w:lvl w:ilvl="5" w:tplc="0409001B" w:tentative="1">
      <w:start w:val="1"/>
      <w:numFmt w:val="lowerRoman"/>
      <w:lvlText w:val="%6."/>
      <w:lvlJc w:val="right"/>
      <w:pPr>
        <w:ind w:left="6525" w:hanging="180"/>
      </w:pPr>
    </w:lvl>
    <w:lvl w:ilvl="6" w:tplc="0409000F" w:tentative="1">
      <w:start w:val="1"/>
      <w:numFmt w:val="decimal"/>
      <w:lvlText w:val="%7."/>
      <w:lvlJc w:val="left"/>
      <w:pPr>
        <w:ind w:left="7245" w:hanging="360"/>
      </w:pPr>
    </w:lvl>
    <w:lvl w:ilvl="7" w:tplc="04090019" w:tentative="1">
      <w:start w:val="1"/>
      <w:numFmt w:val="lowerLetter"/>
      <w:lvlText w:val="%8."/>
      <w:lvlJc w:val="left"/>
      <w:pPr>
        <w:ind w:left="7965" w:hanging="360"/>
      </w:pPr>
    </w:lvl>
    <w:lvl w:ilvl="8" w:tplc="0409001B" w:tentative="1">
      <w:start w:val="1"/>
      <w:numFmt w:val="lowerRoman"/>
      <w:lvlText w:val="%9."/>
      <w:lvlJc w:val="right"/>
      <w:pPr>
        <w:ind w:left="8685" w:hanging="180"/>
      </w:pPr>
    </w:lvl>
  </w:abstractNum>
  <w:abstractNum w:abstractNumId="35">
    <w:nsid w:val="79CF53E1"/>
    <w:multiLevelType w:val="hybridMultilevel"/>
    <w:tmpl w:val="C59A22E2"/>
    <w:lvl w:ilvl="0" w:tplc="F656E5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35"/>
  </w:num>
  <w:num w:numId="3">
    <w:abstractNumId w:val="7"/>
  </w:num>
  <w:num w:numId="4">
    <w:abstractNumId w:val="18"/>
  </w:num>
  <w:num w:numId="5">
    <w:abstractNumId w:val="15"/>
  </w:num>
  <w:num w:numId="6">
    <w:abstractNumId w:val="34"/>
  </w:num>
  <w:num w:numId="7">
    <w:abstractNumId w:val="29"/>
  </w:num>
  <w:num w:numId="8">
    <w:abstractNumId w:val="22"/>
  </w:num>
  <w:num w:numId="9">
    <w:abstractNumId w:val="23"/>
  </w:num>
  <w:num w:numId="10">
    <w:abstractNumId w:val="16"/>
  </w:num>
  <w:num w:numId="11">
    <w:abstractNumId w:val="2"/>
  </w:num>
  <w:num w:numId="12">
    <w:abstractNumId w:val="8"/>
  </w:num>
  <w:num w:numId="13">
    <w:abstractNumId w:val="12"/>
  </w:num>
  <w:num w:numId="14">
    <w:abstractNumId w:val="4"/>
  </w:num>
  <w:num w:numId="15">
    <w:abstractNumId w:val="11"/>
  </w:num>
  <w:num w:numId="16">
    <w:abstractNumId w:val="24"/>
  </w:num>
  <w:num w:numId="17">
    <w:abstractNumId w:val="9"/>
  </w:num>
  <w:num w:numId="18">
    <w:abstractNumId w:val="6"/>
  </w:num>
  <w:num w:numId="19">
    <w:abstractNumId w:val="14"/>
  </w:num>
  <w:num w:numId="20">
    <w:abstractNumId w:val="5"/>
  </w:num>
  <w:num w:numId="21">
    <w:abstractNumId w:val="1"/>
  </w:num>
  <w:num w:numId="22">
    <w:abstractNumId w:val="25"/>
  </w:num>
  <w:num w:numId="23">
    <w:abstractNumId w:val="10"/>
  </w:num>
  <w:num w:numId="24">
    <w:abstractNumId w:val="3"/>
  </w:num>
  <w:num w:numId="25">
    <w:abstractNumId w:val="19"/>
  </w:num>
  <w:num w:numId="26">
    <w:abstractNumId w:val="26"/>
  </w:num>
  <w:num w:numId="27">
    <w:abstractNumId w:val="32"/>
  </w:num>
  <w:num w:numId="28">
    <w:abstractNumId w:val="13"/>
  </w:num>
  <w:num w:numId="29">
    <w:abstractNumId w:val="30"/>
  </w:num>
  <w:num w:numId="30">
    <w:abstractNumId w:val="27"/>
  </w:num>
  <w:num w:numId="31">
    <w:abstractNumId w:val="33"/>
  </w:num>
  <w:num w:numId="32">
    <w:abstractNumId w:val="28"/>
  </w:num>
  <w:num w:numId="33">
    <w:abstractNumId w:val="21"/>
  </w:num>
  <w:num w:numId="34">
    <w:abstractNumId w:val="0"/>
  </w:num>
  <w:num w:numId="35">
    <w:abstractNumId w:val="31"/>
  </w:num>
  <w:num w:numId="36">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defaultTabStop w:val="720"/>
  <w:characterSpacingControl w:val="doNotCompress"/>
  <w:footnotePr>
    <w:footnote w:id="0"/>
    <w:footnote w:id="1"/>
  </w:footnotePr>
  <w:endnotePr>
    <w:endnote w:id="0"/>
    <w:endnote w:id="1"/>
  </w:endnotePr>
  <w:compat/>
  <w:rsids>
    <w:rsidRoot w:val="00C803B5"/>
    <w:rsid w:val="00146FD1"/>
    <w:rsid w:val="00150591"/>
    <w:rsid w:val="001862FA"/>
    <w:rsid w:val="002A3722"/>
    <w:rsid w:val="0032597E"/>
    <w:rsid w:val="003D192D"/>
    <w:rsid w:val="005F325A"/>
    <w:rsid w:val="00685EE9"/>
    <w:rsid w:val="00763809"/>
    <w:rsid w:val="008B7146"/>
    <w:rsid w:val="008F01AB"/>
    <w:rsid w:val="00965A02"/>
    <w:rsid w:val="00980FE4"/>
    <w:rsid w:val="00A16253"/>
    <w:rsid w:val="00A1660D"/>
    <w:rsid w:val="00A70CE6"/>
    <w:rsid w:val="00AB7EC2"/>
    <w:rsid w:val="00AE6D57"/>
    <w:rsid w:val="00BB2A68"/>
    <w:rsid w:val="00BD1CDF"/>
    <w:rsid w:val="00C803B5"/>
    <w:rsid w:val="00CA0F70"/>
    <w:rsid w:val="00CD47EA"/>
    <w:rsid w:val="00CE1D1F"/>
    <w:rsid w:val="00D212A3"/>
    <w:rsid w:val="00D33027"/>
    <w:rsid w:val="00D5577F"/>
    <w:rsid w:val="00D82A4F"/>
    <w:rsid w:val="00F45E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3B5"/>
  </w:style>
  <w:style w:type="paragraph" w:styleId="Heading1">
    <w:name w:val="heading 1"/>
    <w:basedOn w:val="Normal"/>
    <w:next w:val="Normal"/>
    <w:link w:val="Heading1Char"/>
    <w:uiPriority w:val="9"/>
    <w:qFormat/>
    <w:rsid w:val="00C803B5"/>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
    <w:semiHidden/>
    <w:unhideWhenUsed/>
    <w:qFormat/>
    <w:rsid w:val="00C803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3B5"/>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C803B5"/>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C803B5"/>
    <w:rPr>
      <w:color w:val="0000FF" w:themeColor="hyperlink"/>
      <w:u w:val="single"/>
    </w:rPr>
  </w:style>
  <w:style w:type="character" w:customStyle="1" w:styleId="normaltext">
    <w:name w:val="normaltext"/>
    <w:basedOn w:val="DefaultParagraphFont"/>
    <w:rsid w:val="00C803B5"/>
  </w:style>
  <w:style w:type="paragraph" w:styleId="BalloonText">
    <w:name w:val="Balloon Text"/>
    <w:basedOn w:val="Normal"/>
    <w:link w:val="BalloonTextChar"/>
    <w:uiPriority w:val="99"/>
    <w:semiHidden/>
    <w:unhideWhenUsed/>
    <w:rsid w:val="00C803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03B5"/>
    <w:rPr>
      <w:rFonts w:ascii="Tahoma" w:hAnsi="Tahoma" w:cs="Tahoma"/>
      <w:sz w:val="16"/>
      <w:szCs w:val="16"/>
    </w:rPr>
  </w:style>
  <w:style w:type="paragraph" w:styleId="NormalWeb">
    <w:name w:val="Normal (Web)"/>
    <w:basedOn w:val="Normal"/>
    <w:uiPriority w:val="99"/>
    <w:semiHidden/>
    <w:unhideWhenUsed/>
    <w:rsid w:val="00C803B5"/>
    <w:rPr>
      <w:rFonts w:ascii="Times New Roman" w:hAnsi="Times New Roman" w:cs="Times New Roman"/>
      <w:sz w:val="24"/>
      <w:szCs w:val="24"/>
    </w:rPr>
  </w:style>
  <w:style w:type="paragraph" w:styleId="ListParagraph">
    <w:name w:val="List Paragraph"/>
    <w:basedOn w:val="Normal"/>
    <w:uiPriority w:val="34"/>
    <w:qFormat/>
    <w:rsid w:val="00C803B5"/>
    <w:pPr>
      <w:ind w:left="720"/>
      <w:contextualSpacing/>
    </w:pPr>
  </w:style>
  <w:style w:type="paragraph" w:styleId="Header">
    <w:name w:val="header"/>
    <w:basedOn w:val="Normal"/>
    <w:link w:val="HeaderChar"/>
    <w:uiPriority w:val="99"/>
    <w:unhideWhenUsed/>
    <w:rsid w:val="00C803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03B5"/>
  </w:style>
  <w:style w:type="paragraph" w:styleId="Footer">
    <w:name w:val="footer"/>
    <w:basedOn w:val="Normal"/>
    <w:link w:val="FooterChar"/>
    <w:uiPriority w:val="99"/>
    <w:unhideWhenUsed/>
    <w:rsid w:val="00C803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03B5"/>
  </w:style>
  <w:style w:type="character" w:styleId="PlaceholderText">
    <w:name w:val="Placeholder Text"/>
    <w:basedOn w:val="DefaultParagraphFont"/>
    <w:uiPriority w:val="99"/>
    <w:semiHidden/>
    <w:rsid w:val="00C803B5"/>
    <w:rPr>
      <w:color w:val="808080"/>
    </w:rPr>
  </w:style>
  <w:style w:type="paragraph" w:styleId="BodyText">
    <w:name w:val="Body Text"/>
    <w:basedOn w:val="Normal"/>
    <w:link w:val="BodyTextChar"/>
    <w:rsid w:val="00C803B5"/>
    <w:pPr>
      <w:spacing w:after="0" w:line="360" w:lineRule="auto"/>
      <w:jc w:val="both"/>
    </w:pPr>
    <w:rPr>
      <w:rFonts w:ascii="Bookman Old Style" w:eastAsia="Times New Roman" w:hAnsi="Bookman Old Style" w:cs="Times New Roman"/>
      <w:sz w:val="24"/>
      <w:szCs w:val="24"/>
    </w:rPr>
  </w:style>
  <w:style w:type="character" w:customStyle="1" w:styleId="BodyTextChar">
    <w:name w:val="Body Text Char"/>
    <w:basedOn w:val="DefaultParagraphFont"/>
    <w:link w:val="BodyText"/>
    <w:rsid w:val="00C803B5"/>
    <w:rPr>
      <w:rFonts w:ascii="Bookman Old Style" w:eastAsia="Times New Roman" w:hAnsi="Bookman Old Style" w:cs="Times New Roman"/>
      <w:sz w:val="24"/>
      <w:szCs w:val="24"/>
    </w:rPr>
  </w:style>
  <w:style w:type="paragraph" w:styleId="BodyText2">
    <w:name w:val="Body Text 2"/>
    <w:basedOn w:val="Normal"/>
    <w:link w:val="BodyText2Char"/>
    <w:uiPriority w:val="99"/>
    <w:semiHidden/>
    <w:unhideWhenUsed/>
    <w:rsid w:val="00C803B5"/>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C803B5"/>
    <w:rPr>
      <w:rFonts w:ascii="Times New Roman" w:eastAsia="Times New Roman" w:hAnsi="Times New Roman" w:cs="Times New Roman"/>
      <w:sz w:val="24"/>
      <w:szCs w:val="24"/>
    </w:rPr>
  </w:style>
  <w:style w:type="paragraph" w:styleId="NoSpacing">
    <w:name w:val="No Spacing"/>
    <w:qFormat/>
    <w:rsid w:val="00C803B5"/>
    <w:pPr>
      <w:spacing w:after="0" w:line="240" w:lineRule="auto"/>
    </w:pPr>
    <w:rPr>
      <w:rFonts w:ascii="Calibri" w:eastAsia="Calibri" w:hAnsi="Calibri"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hyperlink" Target="http://www.investorwords.com/3900/property.html"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hyperlink" Target="http://www.investorwords.com/4001/quantitative_analysis.html" TargetMode="External"/><Relationship Id="rId7" Type="http://schemas.openxmlformats.org/officeDocument/2006/relationships/image" Target="media/image1.gif"/><Relationship Id="rId12" Type="http://schemas.openxmlformats.org/officeDocument/2006/relationships/image" Target="media/image5.wmf"/><Relationship Id="rId17" Type="http://schemas.openxmlformats.org/officeDocument/2006/relationships/hyperlink" Target="http://www.investorwords.com/10091/investigation.html" TargetMode="External"/><Relationship Id="rId25"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www.investorwords.com/8807/allow.html" TargetMode="External"/><Relationship Id="rId20" Type="http://schemas.openxmlformats.org/officeDocument/2006/relationships/hyperlink" Target="http://www.investorguide.com/definition/model.html"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6.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investorguide.com/definition/system.html" TargetMode="External"/><Relationship Id="rId23" Type="http://schemas.openxmlformats.org/officeDocument/2006/relationships/hyperlink" Target="http://www.investorguide.com/definition/fundamental-analysis.html" TargetMode="External"/><Relationship Id="rId28" Type="http://schemas.openxmlformats.org/officeDocument/2006/relationships/image" Target="media/image10.emf"/><Relationship Id="rId10" Type="http://schemas.openxmlformats.org/officeDocument/2006/relationships/image" Target="media/image4.wmf"/><Relationship Id="rId19" Type="http://schemas.openxmlformats.org/officeDocument/2006/relationships/hyperlink" Target="http://www.investorwords.com/9809/future.html"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yperlink" Target="http://www.investorwords.com/16130/representation.html" TargetMode="External"/><Relationship Id="rId22" Type="http://schemas.openxmlformats.org/officeDocument/2006/relationships/hyperlink" Target="http://www.investorguide.com/definition/technical-analysis.html" TargetMode="External"/><Relationship Id="rId27" Type="http://schemas.openxmlformats.org/officeDocument/2006/relationships/image" Target="media/image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Pages>
  <Words>16114</Words>
  <Characters>91852</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15</cp:revision>
  <dcterms:created xsi:type="dcterms:W3CDTF">2020-12-03T16:15:00Z</dcterms:created>
  <dcterms:modified xsi:type="dcterms:W3CDTF">2020-12-04T09:03:00Z</dcterms:modified>
</cp:coreProperties>
</file>