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4CE" w:rsidRPr="00803BB6" w:rsidRDefault="003814CE" w:rsidP="00B953F4">
      <w:pPr>
        <w:jc w:val="center"/>
        <w:rPr>
          <w:rFonts w:ascii="Tahoma" w:hAnsi="Tahoma" w:cs="Tahoma"/>
          <w:b/>
          <w:sz w:val="28"/>
          <w:szCs w:val="28"/>
        </w:rPr>
      </w:pPr>
    </w:p>
    <w:p w:rsidR="003814CE" w:rsidRPr="00803BB6" w:rsidRDefault="003814CE" w:rsidP="00B953F4">
      <w:pPr>
        <w:jc w:val="center"/>
        <w:rPr>
          <w:rFonts w:ascii="Tahoma" w:hAnsi="Tahoma" w:cs="Tahoma"/>
          <w:b/>
          <w:sz w:val="28"/>
          <w:szCs w:val="28"/>
        </w:rPr>
      </w:pPr>
    </w:p>
    <w:p w:rsidR="003814CE" w:rsidRPr="00803BB6" w:rsidRDefault="003814CE" w:rsidP="00B953F4">
      <w:pPr>
        <w:jc w:val="center"/>
        <w:rPr>
          <w:rFonts w:ascii="Tahoma" w:hAnsi="Tahoma" w:cs="Tahoma"/>
          <w:b/>
          <w:sz w:val="28"/>
          <w:szCs w:val="28"/>
        </w:rPr>
      </w:pPr>
    </w:p>
    <w:p w:rsidR="003814CE" w:rsidRPr="00803BB6" w:rsidRDefault="003814CE" w:rsidP="00B953F4">
      <w:pPr>
        <w:jc w:val="center"/>
        <w:rPr>
          <w:rFonts w:ascii="Tahoma" w:hAnsi="Tahoma" w:cs="Tahoma"/>
          <w:b/>
          <w:sz w:val="28"/>
          <w:szCs w:val="28"/>
        </w:rPr>
      </w:pPr>
    </w:p>
    <w:p w:rsidR="003814CE" w:rsidRPr="00803BB6" w:rsidRDefault="003814CE" w:rsidP="00096BEE">
      <w:pPr>
        <w:spacing w:line="360" w:lineRule="auto"/>
        <w:jc w:val="center"/>
        <w:rPr>
          <w:rFonts w:ascii="Tahoma" w:hAnsi="Tahoma" w:cs="Tahoma"/>
          <w:b/>
          <w:sz w:val="28"/>
          <w:szCs w:val="28"/>
        </w:rPr>
      </w:pPr>
    </w:p>
    <w:p w:rsidR="00096BEE" w:rsidRPr="00803BB6" w:rsidRDefault="00096BEE" w:rsidP="00096BEE">
      <w:pPr>
        <w:spacing w:line="360" w:lineRule="auto"/>
        <w:jc w:val="center"/>
        <w:rPr>
          <w:rFonts w:ascii="Tahoma" w:hAnsi="Tahoma" w:cs="Tahoma"/>
          <w:b/>
          <w:sz w:val="28"/>
          <w:szCs w:val="28"/>
        </w:rPr>
      </w:pPr>
      <w:r w:rsidRPr="00803BB6">
        <w:rPr>
          <w:rFonts w:ascii="Tahoma" w:hAnsi="Tahoma" w:cs="Tahoma"/>
          <w:b/>
          <w:sz w:val="28"/>
          <w:szCs w:val="28"/>
        </w:rPr>
        <w:t>THE ROLE OF SME’S IN ECONOMIC DEVELOPMENT IN SOKOTO METROPOLIS</w:t>
      </w:r>
    </w:p>
    <w:p w:rsidR="00096BEE" w:rsidRPr="00803BB6" w:rsidRDefault="00096BEE" w:rsidP="00096BEE">
      <w:pPr>
        <w:spacing w:line="360" w:lineRule="auto"/>
        <w:jc w:val="center"/>
        <w:rPr>
          <w:rFonts w:ascii="Tahoma" w:hAnsi="Tahoma" w:cs="Tahoma"/>
          <w:b/>
          <w:sz w:val="28"/>
          <w:szCs w:val="28"/>
        </w:rPr>
      </w:pPr>
      <w:r w:rsidRPr="00803BB6">
        <w:rPr>
          <w:rFonts w:ascii="Tahoma" w:hAnsi="Tahoma" w:cs="Tahoma"/>
          <w:b/>
          <w:sz w:val="28"/>
          <w:szCs w:val="28"/>
        </w:rPr>
        <w:t>(A CASE STUDY OF FIVE SELECTED SME’S IN SOKOTO STATE)</w:t>
      </w:r>
    </w:p>
    <w:p w:rsidR="00B953F4" w:rsidRPr="00803BB6" w:rsidRDefault="00B953F4" w:rsidP="003814CE">
      <w:pPr>
        <w:spacing w:line="360" w:lineRule="auto"/>
        <w:jc w:val="center"/>
        <w:rPr>
          <w:rFonts w:ascii="Tahoma" w:hAnsi="Tahoma" w:cs="Tahoma"/>
          <w:b/>
          <w:sz w:val="28"/>
          <w:szCs w:val="28"/>
        </w:rPr>
      </w:pPr>
    </w:p>
    <w:p w:rsidR="00155A4D" w:rsidRPr="00803BB6" w:rsidRDefault="00155A4D">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pPr>
        <w:rPr>
          <w:rFonts w:ascii="Tahoma" w:hAnsi="Tahoma" w:cs="Tahoma"/>
          <w:sz w:val="28"/>
          <w:szCs w:val="28"/>
        </w:rPr>
      </w:pPr>
    </w:p>
    <w:p w:rsidR="003814CE" w:rsidRPr="00803BB6" w:rsidRDefault="003814CE" w:rsidP="003814CE">
      <w:pPr>
        <w:rPr>
          <w:rFonts w:ascii="Tahoma" w:hAnsi="Tahoma" w:cs="Tahoma"/>
          <w:b/>
          <w:sz w:val="28"/>
          <w:szCs w:val="28"/>
        </w:rPr>
      </w:pPr>
    </w:p>
    <w:p w:rsidR="003814CE" w:rsidRPr="00D27C1D" w:rsidRDefault="003814CE" w:rsidP="003814CE">
      <w:pPr>
        <w:pStyle w:val="NormalWeb"/>
        <w:shd w:val="clear" w:color="auto" w:fill="FFFFFF" w:themeFill="background1"/>
        <w:spacing w:after="432" w:afterAutospacing="0" w:line="384" w:lineRule="atLeast"/>
        <w:jc w:val="center"/>
        <w:rPr>
          <w:rFonts w:ascii="Tahoma" w:hAnsi="Tahoma" w:cs="Tahoma"/>
          <w:color w:val="000000"/>
        </w:rPr>
      </w:pPr>
      <w:r w:rsidRPr="00D27C1D">
        <w:rPr>
          <w:rStyle w:val="Strong"/>
          <w:rFonts w:ascii="Tahoma" w:hAnsi="Tahoma" w:cs="Tahoma"/>
          <w:color w:val="000000"/>
        </w:rPr>
        <w:lastRenderedPageBreak/>
        <w:t>ABSTRACT</w:t>
      </w:r>
    </w:p>
    <w:p w:rsidR="00D27C1D" w:rsidRPr="00D27C1D" w:rsidRDefault="00803BB6" w:rsidP="00D27C1D">
      <w:pPr>
        <w:pStyle w:val="NormalWeb"/>
        <w:shd w:val="clear" w:color="auto" w:fill="FFFFFF" w:themeFill="background1"/>
        <w:spacing w:after="432" w:afterAutospacing="0" w:line="360" w:lineRule="auto"/>
        <w:jc w:val="both"/>
        <w:rPr>
          <w:rFonts w:ascii="Tahoma" w:hAnsi="Tahoma" w:cs="Tahoma"/>
          <w:color w:val="333333"/>
        </w:rPr>
      </w:pPr>
      <w:r w:rsidRPr="00D27C1D">
        <w:rPr>
          <w:rFonts w:ascii="Tahoma" w:hAnsi="Tahoma" w:cs="Tahoma"/>
          <w:color w:val="333333"/>
        </w:rPr>
        <w:t>This study,</w:t>
      </w:r>
      <w:r w:rsidR="00D27C1D" w:rsidRPr="00D27C1D">
        <w:rPr>
          <w:rFonts w:ascii="Tahoma" w:hAnsi="Tahoma" w:cs="Tahoma"/>
          <w:color w:val="333333"/>
        </w:rPr>
        <w:t xml:space="preserve"> was undertaken to find out if the SME sub-sector in Nigeria has performed its critical role of driving the country’s industrial transformation and development as it has done in other developed countries; and if not, why, and also to identify remedial measures. The study thus investigated the performance of the Small and Medium Enterprises sub-sector of the Nigerian economy, its problems and prospects and recommended measures to make the sub-sector virile and vibrant in order to play the crucial role it is expected to play.</w:t>
      </w:r>
    </w:p>
    <w:p w:rsidR="00D27C1D" w:rsidRPr="00D27C1D" w:rsidRDefault="00D27C1D" w:rsidP="00D27C1D">
      <w:pPr>
        <w:pStyle w:val="NormalWeb"/>
        <w:shd w:val="clear" w:color="auto" w:fill="FFFFFF" w:themeFill="background1"/>
        <w:spacing w:after="432" w:afterAutospacing="0" w:line="360" w:lineRule="auto"/>
        <w:ind w:firstLine="720"/>
        <w:jc w:val="both"/>
        <w:rPr>
          <w:rFonts w:ascii="Tahoma" w:hAnsi="Tahoma" w:cs="Tahoma"/>
          <w:color w:val="333333"/>
        </w:rPr>
      </w:pPr>
      <w:r w:rsidRPr="00D27C1D">
        <w:rPr>
          <w:rFonts w:ascii="Tahoma" w:hAnsi="Tahoma" w:cs="Tahoma"/>
          <w:color w:val="333333"/>
        </w:rPr>
        <w:t xml:space="preserve">Participants were selected through a simple random sampling process. Two sets of questionnaires were constructed, one set for the SMEs and the other for the Banks </w:t>
      </w:r>
      <w:proofErr w:type="gramStart"/>
      <w:r w:rsidRPr="00D27C1D">
        <w:rPr>
          <w:rFonts w:ascii="Tahoma" w:hAnsi="Tahoma" w:cs="Tahoma"/>
          <w:color w:val="333333"/>
        </w:rPr>
        <w:t>and  administered</w:t>
      </w:r>
      <w:proofErr w:type="gramEnd"/>
      <w:r w:rsidRPr="00D27C1D">
        <w:rPr>
          <w:rFonts w:ascii="Tahoma" w:hAnsi="Tahoma" w:cs="Tahoma"/>
          <w:color w:val="333333"/>
        </w:rPr>
        <w:t xml:space="preserve"> on the participants. The responses </w:t>
      </w:r>
      <w:r w:rsidRPr="00D27C1D">
        <w:rPr>
          <w:rFonts w:ascii="Tahoma" w:hAnsi="Tahoma" w:cs="Tahoma"/>
          <w:color w:val="333333"/>
          <w:spacing w:val="-4"/>
        </w:rPr>
        <w:t xml:space="preserve">to </w:t>
      </w:r>
      <w:r w:rsidRPr="00D27C1D">
        <w:rPr>
          <w:rFonts w:ascii="Tahoma" w:hAnsi="Tahoma" w:cs="Tahoma"/>
          <w:color w:val="333333"/>
        </w:rPr>
        <w:t>the questionnaires were complemented with personal interviews of the key operators by the researcher. The responses of the participants were analyzed using the statistical package for social sciences (SPSS), which generated the frequency distributions, means, standard deviations, variances, standard errors, chi-square statistics, correlations, analyses of variance, t-statistics, etc of the</w:t>
      </w:r>
      <w:r w:rsidRPr="00D27C1D">
        <w:rPr>
          <w:rFonts w:ascii="Tahoma" w:hAnsi="Tahoma" w:cs="Tahoma"/>
          <w:color w:val="333333"/>
          <w:spacing w:val="21"/>
        </w:rPr>
        <w:t xml:space="preserve"> </w:t>
      </w:r>
      <w:r w:rsidRPr="00D27C1D">
        <w:rPr>
          <w:rFonts w:ascii="Tahoma" w:hAnsi="Tahoma" w:cs="Tahoma"/>
          <w:color w:val="333333"/>
        </w:rPr>
        <w:t>responses.</w:t>
      </w:r>
    </w:p>
    <w:p w:rsidR="00D27C1D" w:rsidRPr="00D27C1D" w:rsidRDefault="00D27C1D" w:rsidP="00D27C1D">
      <w:pPr>
        <w:pStyle w:val="BodyText"/>
        <w:kinsoku w:val="0"/>
        <w:overflowPunct w:val="0"/>
        <w:spacing w:line="360" w:lineRule="auto"/>
        <w:jc w:val="both"/>
        <w:rPr>
          <w:rFonts w:ascii="Tahoma" w:hAnsi="Tahoma" w:cs="Tahoma"/>
          <w:color w:val="333333"/>
          <w:sz w:val="24"/>
          <w:szCs w:val="24"/>
        </w:rPr>
      </w:pPr>
      <w:r w:rsidRPr="00D27C1D">
        <w:rPr>
          <w:rFonts w:ascii="Tahoma" w:hAnsi="Tahoma" w:cs="Tahoma"/>
          <w:color w:val="333333"/>
          <w:sz w:val="24"/>
          <w:szCs w:val="24"/>
        </w:rPr>
        <w:t xml:space="preserve">The main hypotheses of this research which were tested at 0.05 level of significance using chi-square statistics hinged on identifying the greatest problem which SMEs face in Nigeria, the identification and ranking of the top   ten problems or challenges of SMEs in Nigeria and the relationship between the form and nature of the business enterprise and </w:t>
      </w:r>
      <w:r w:rsidRPr="00D27C1D">
        <w:rPr>
          <w:rFonts w:ascii="Tahoma" w:hAnsi="Tahoma" w:cs="Tahoma"/>
          <w:color w:val="333333"/>
          <w:spacing w:val="-3"/>
          <w:sz w:val="24"/>
          <w:szCs w:val="24"/>
        </w:rPr>
        <w:t xml:space="preserve">its </w:t>
      </w:r>
      <w:r w:rsidRPr="00D27C1D">
        <w:rPr>
          <w:rFonts w:ascii="Tahoma" w:hAnsi="Tahoma" w:cs="Tahoma"/>
          <w:color w:val="333333"/>
          <w:sz w:val="24"/>
          <w:szCs w:val="24"/>
        </w:rPr>
        <w:t xml:space="preserve">sources of funding for </w:t>
      </w:r>
      <w:r w:rsidRPr="00D27C1D">
        <w:rPr>
          <w:rFonts w:ascii="Tahoma" w:hAnsi="Tahoma" w:cs="Tahoma"/>
          <w:color w:val="333333"/>
          <w:spacing w:val="-3"/>
          <w:sz w:val="24"/>
          <w:szCs w:val="24"/>
        </w:rPr>
        <w:t xml:space="preserve">its </w:t>
      </w:r>
      <w:r w:rsidRPr="00D27C1D">
        <w:rPr>
          <w:rFonts w:ascii="Tahoma" w:hAnsi="Tahoma" w:cs="Tahoma"/>
          <w:color w:val="333333"/>
          <w:sz w:val="24"/>
          <w:szCs w:val="24"/>
        </w:rPr>
        <w:t>operations.</w:t>
      </w:r>
    </w:p>
    <w:p w:rsidR="00D27C1D" w:rsidRPr="00803BB6" w:rsidRDefault="00D27C1D"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Style w:val="Strong"/>
          <w:rFonts w:ascii="Tahoma" w:hAnsi="Tahoma" w:cs="Tahoma"/>
          <w:color w:val="000000"/>
          <w:sz w:val="28"/>
          <w:szCs w:val="28"/>
        </w:rPr>
        <w:lastRenderedPageBreak/>
        <w:t>TABLE OF CONTENTS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TITLE PAGE</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CERTIFICATION</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APPROVAL PAGE</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DEDICATION</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ACKNOWLEDGEMENT</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ABSTRACT</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TABLE OF CONTENTS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Style w:val="Strong"/>
          <w:rFonts w:ascii="Tahoma" w:hAnsi="Tahoma" w:cs="Tahoma"/>
          <w:color w:val="000000"/>
          <w:sz w:val="28"/>
          <w:szCs w:val="28"/>
        </w:rPr>
        <w:t>CHAPTER ONE</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1.0    INTRODUCTION</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1.1    Background of the Study</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1.2    Statement of the research Problem</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 xml:space="preserve">1.3    Research Questions </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 xml:space="preserve">1.4    Objectives of the Study </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1.5    Research Hypotheses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1.6    Significance of the Study</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lastRenderedPageBreak/>
        <w:t>1.7   Scope and Limitations of the Study</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1.8   Definition of Terms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Fonts w:ascii="Tahoma" w:hAnsi="Tahoma" w:cs="Tahoma"/>
          <w:color w:val="000000"/>
          <w:sz w:val="28"/>
          <w:szCs w:val="28"/>
        </w:rPr>
        <w:t>1.9   Scheme of chapters</w:t>
      </w: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r w:rsidRPr="00803BB6">
        <w:rPr>
          <w:rStyle w:val="Strong"/>
          <w:rFonts w:ascii="Tahoma" w:hAnsi="Tahoma" w:cs="Tahoma"/>
          <w:color w:val="000000"/>
          <w:sz w:val="28"/>
          <w:szCs w:val="28"/>
        </w:rPr>
        <w:t>CHAPTER TWO</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b/>
          <w:sz w:val="28"/>
          <w:szCs w:val="28"/>
        </w:rPr>
      </w:pPr>
      <w:r w:rsidRPr="00803BB6">
        <w:rPr>
          <w:rFonts w:ascii="Tahoma" w:hAnsi="Tahoma" w:cs="Tahoma"/>
          <w:b/>
          <w:sz w:val="28"/>
          <w:szCs w:val="28"/>
        </w:rPr>
        <w:t>2.0 LITERATURE REVIEW</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sz w:val="28"/>
          <w:szCs w:val="28"/>
        </w:rPr>
      </w:pPr>
      <w:r w:rsidRPr="00803BB6">
        <w:rPr>
          <w:rFonts w:ascii="Tahoma" w:hAnsi="Tahoma" w:cs="Tahoma"/>
          <w:sz w:val="28"/>
          <w:szCs w:val="28"/>
        </w:rPr>
        <w:t>2.1 Introduction</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2.2 Conceptual Review</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 Empirical Reviews</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 xml:space="preserve">2.4 Theoretical review </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sz w:val="28"/>
          <w:szCs w:val="28"/>
        </w:rPr>
      </w:pPr>
      <w:r w:rsidRPr="00803BB6">
        <w:rPr>
          <w:rFonts w:ascii="Tahoma" w:hAnsi="Tahoma" w:cs="Tahoma"/>
          <w:sz w:val="28"/>
          <w:szCs w:val="28"/>
        </w:rPr>
        <w:t>2.5 Theoretical framework</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Style w:val="Strong"/>
          <w:rFonts w:ascii="Tahoma" w:hAnsi="Tahoma" w:cs="Tahoma"/>
          <w:color w:val="000000"/>
          <w:sz w:val="28"/>
          <w:szCs w:val="28"/>
        </w:rPr>
        <w:t>CHAPTER THREE</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b/>
          <w:color w:val="000000"/>
          <w:sz w:val="28"/>
          <w:szCs w:val="28"/>
        </w:rPr>
      </w:pPr>
      <w:r w:rsidRPr="00803BB6">
        <w:rPr>
          <w:rFonts w:ascii="Tahoma" w:hAnsi="Tahoma" w:cs="Tahoma"/>
          <w:b/>
          <w:color w:val="000000"/>
          <w:sz w:val="28"/>
          <w:szCs w:val="28"/>
        </w:rPr>
        <w:t>3.0 RESEARCH METHODOLOGY</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3.0 Introduction</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sz w:val="28"/>
          <w:szCs w:val="28"/>
        </w:rPr>
      </w:pPr>
      <w:r w:rsidRPr="00803BB6">
        <w:rPr>
          <w:rFonts w:ascii="Tahoma" w:hAnsi="Tahoma" w:cs="Tahoma"/>
          <w:sz w:val="28"/>
          <w:szCs w:val="28"/>
        </w:rPr>
        <w:t xml:space="preserve">3.1 Research Design </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3.2 Area of the study</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 xml:space="preserve">3.3 Population of the study </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lastRenderedPageBreak/>
        <w:t xml:space="preserve">3.4 Sample and Sample Technique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3.5 Instrument used for data collection</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 xml:space="preserve">3.6 Validity of the Instrument </w:t>
      </w:r>
    </w:p>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3.7 Reliability of the Instrument</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3.8 Procedure for Data Collection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3.9 Method of data analysis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3.10 Sources of Data</w:t>
      </w:r>
    </w:p>
    <w:p w:rsidR="00803BB6" w:rsidRDefault="00803BB6"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r w:rsidRPr="00803BB6">
        <w:rPr>
          <w:rStyle w:val="Strong"/>
          <w:rFonts w:ascii="Tahoma" w:hAnsi="Tahoma" w:cs="Tahoma"/>
          <w:color w:val="000000"/>
          <w:sz w:val="28"/>
          <w:szCs w:val="28"/>
        </w:rPr>
        <w:t>CHAPTER FOUR</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b/>
          <w:color w:val="000000"/>
          <w:sz w:val="28"/>
          <w:szCs w:val="28"/>
        </w:rPr>
      </w:pPr>
      <w:r w:rsidRPr="00803BB6">
        <w:rPr>
          <w:rFonts w:ascii="Tahoma" w:hAnsi="Tahoma" w:cs="Tahoma"/>
          <w:b/>
          <w:color w:val="000000"/>
          <w:sz w:val="28"/>
          <w:szCs w:val="28"/>
        </w:rPr>
        <w:t>DATA PRESENTATION, ANALYSIS AND INTERPRETATION</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r w:rsidRPr="00803BB6">
        <w:rPr>
          <w:rFonts w:ascii="Tahoma" w:hAnsi="Tahoma" w:cs="Tahoma"/>
          <w:sz w:val="28"/>
          <w:szCs w:val="28"/>
        </w:rPr>
        <w:t>4.1 Introduction</w:t>
      </w:r>
    </w:p>
    <w:p w:rsidR="003814CE" w:rsidRPr="00803BB6" w:rsidRDefault="003814CE" w:rsidP="003814CE">
      <w:pPr>
        <w:autoSpaceDE w:val="0"/>
        <w:autoSpaceDN w:val="0"/>
        <w:adjustRightInd w:val="0"/>
        <w:spacing w:after="0" w:line="360" w:lineRule="auto"/>
        <w:jc w:val="both"/>
        <w:rPr>
          <w:rFonts w:ascii="Tahoma" w:hAnsi="Tahoma" w:cs="Tahoma"/>
          <w:bCs/>
          <w:color w:val="000000"/>
          <w:sz w:val="28"/>
          <w:szCs w:val="28"/>
        </w:rPr>
      </w:pPr>
      <w:r w:rsidRPr="00803BB6">
        <w:rPr>
          <w:rFonts w:ascii="Tahoma" w:hAnsi="Tahoma" w:cs="Tahoma"/>
          <w:bCs/>
          <w:color w:val="000000"/>
          <w:sz w:val="28"/>
          <w:szCs w:val="28"/>
        </w:rPr>
        <w:t xml:space="preserve">4.2 Data presentation </w:t>
      </w:r>
    </w:p>
    <w:p w:rsidR="003814CE" w:rsidRPr="00803BB6" w:rsidRDefault="003814CE" w:rsidP="003814CE">
      <w:pPr>
        <w:autoSpaceDE w:val="0"/>
        <w:autoSpaceDN w:val="0"/>
        <w:adjustRightInd w:val="0"/>
        <w:spacing w:after="0" w:line="360" w:lineRule="auto"/>
        <w:jc w:val="both"/>
        <w:rPr>
          <w:rFonts w:ascii="Tahoma" w:hAnsi="Tahoma" w:cs="Tahoma"/>
          <w:bCs/>
          <w:color w:val="000000"/>
          <w:sz w:val="28"/>
          <w:szCs w:val="28"/>
        </w:rPr>
      </w:pPr>
      <w:r w:rsidRPr="00803BB6">
        <w:rPr>
          <w:rFonts w:ascii="Tahoma" w:hAnsi="Tahoma" w:cs="Tahoma"/>
          <w:bCs/>
          <w:color w:val="000000"/>
          <w:sz w:val="28"/>
          <w:szCs w:val="28"/>
        </w:rPr>
        <w:t xml:space="preserve">4.3 Testing of hypothesis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4.4</w:t>
      </w:r>
      <w:bookmarkStart w:id="0" w:name="_GoBack"/>
      <w:bookmarkEnd w:id="0"/>
      <w:r w:rsidRPr="00803BB6">
        <w:rPr>
          <w:rFonts w:ascii="Tahoma" w:hAnsi="Tahoma" w:cs="Tahoma"/>
          <w:sz w:val="28"/>
          <w:szCs w:val="28"/>
        </w:rPr>
        <w:t xml:space="preserve"> Summary of findings</w:t>
      </w: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r w:rsidRPr="00803BB6">
        <w:rPr>
          <w:rStyle w:val="Strong"/>
          <w:rFonts w:ascii="Tahoma" w:hAnsi="Tahoma" w:cs="Tahoma"/>
          <w:color w:val="000000"/>
          <w:sz w:val="28"/>
          <w:szCs w:val="28"/>
        </w:rPr>
        <w:t xml:space="preserve">CHAPTER FIVE: </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color w:val="000000"/>
          <w:sz w:val="28"/>
          <w:szCs w:val="28"/>
        </w:rPr>
      </w:pPr>
      <w:r w:rsidRPr="00803BB6">
        <w:rPr>
          <w:rStyle w:val="Strong"/>
          <w:rFonts w:ascii="Tahoma" w:hAnsi="Tahoma" w:cs="Tahoma"/>
          <w:color w:val="000000"/>
          <w:sz w:val="28"/>
          <w:szCs w:val="28"/>
        </w:rPr>
        <w:t>SUMMARY, CONCLUSION ANDRECOMMENDATIONS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5.1 Introduction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5.2 Summary</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5.3 Conclusion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5.4 Recommendation</w:t>
      </w:r>
    </w:p>
    <w:p w:rsidR="003814CE" w:rsidRPr="00803BB6" w:rsidRDefault="003814CE" w:rsidP="003814CE">
      <w:pPr>
        <w:autoSpaceDE w:val="0"/>
        <w:autoSpaceDN w:val="0"/>
        <w:adjustRightInd w:val="0"/>
        <w:spacing w:after="0" w:line="360" w:lineRule="auto"/>
        <w:rPr>
          <w:rFonts w:ascii="Tahoma" w:hAnsi="Tahoma" w:cs="Tahoma"/>
          <w:bCs/>
          <w:sz w:val="28"/>
          <w:szCs w:val="28"/>
        </w:rPr>
      </w:pPr>
      <w:r w:rsidRPr="00803BB6">
        <w:rPr>
          <w:rFonts w:ascii="Tahoma" w:hAnsi="Tahoma" w:cs="Tahoma"/>
          <w:sz w:val="28"/>
          <w:szCs w:val="28"/>
        </w:rPr>
        <w:t xml:space="preserve">5.5 </w:t>
      </w:r>
      <w:r w:rsidRPr="00803BB6">
        <w:rPr>
          <w:rFonts w:ascii="Tahoma" w:hAnsi="Tahoma" w:cs="Tahoma"/>
          <w:bCs/>
          <w:sz w:val="28"/>
          <w:szCs w:val="28"/>
        </w:rPr>
        <w:t>Recommendation for further studies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b/>
          <w:color w:val="000000"/>
          <w:sz w:val="28"/>
          <w:szCs w:val="28"/>
        </w:rPr>
      </w:pPr>
      <w:r w:rsidRPr="00803BB6">
        <w:rPr>
          <w:rFonts w:ascii="Tahoma" w:hAnsi="Tahoma" w:cs="Tahoma"/>
          <w:b/>
          <w:color w:val="000000"/>
          <w:sz w:val="28"/>
          <w:szCs w:val="28"/>
        </w:rPr>
        <w:t>REFERENCES</w:t>
      </w:r>
    </w:p>
    <w:p w:rsidR="003814CE" w:rsidRPr="00803BB6" w:rsidRDefault="003814CE" w:rsidP="003814CE">
      <w:pPr>
        <w:pStyle w:val="NormalWeb"/>
        <w:shd w:val="clear" w:color="auto" w:fill="FFFFFF" w:themeFill="background1"/>
        <w:spacing w:after="432" w:afterAutospacing="0" w:line="384" w:lineRule="atLeast"/>
        <w:jc w:val="both"/>
        <w:rPr>
          <w:rFonts w:ascii="Tahoma" w:hAnsi="Tahoma" w:cs="Tahoma"/>
          <w:b/>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84" w:lineRule="atLeast"/>
        <w:jc w:val="both"/>
        <w:rPr>
          <w:rStyle w:val="Strong"/>
          <w:rFonts w:ascii="Tahoma" w:hAnsi="Tahoma" w:cs="Tahoma"/>
          <w:color w:val="000000"/>
          <w:sz w:val="28"/>
          <w:szCs w:val="28"/>
        </w:rPr>
      </w:pPr>
    </w:p>
    <w:p w:rsidR="00096BEE" w:rsidRPr="00803BB6" w:rsidRDefault="00096BEE" w:rsidP="00096BEE">
      <w:pPr>
        <w:pStyle w:val="NormalWeb"/>
        <w:shd w:val="clear" w:color="auto" w:fill="FFFFFF" w:themeFill="background1"/>
        <w:spacing w:after="432" w:afterAutospacing="0" w:line="360" w:lineRule="auto"/>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D27C1D" w:rsidRDefault="00D27C1D" w:rsidP="003814CE">
      <w:pPr>
        <w:pStyle w:val="NormalWeb"/>
        <w:shd w:val="clear" w:color="auto" w:fill="FFFFFF" w:themeFill="background1"/>
        <w:spacing w:after="432" w:afterAutospacing="0" w:line="360" w:lineRule="auto"/>
        <w:jc w:val="center"/>
        <w:rPr>
          <w:rStyle w:val="Strong"/>
          <w:rFonts w:ascii="Tahoma" w:hAnsi="Tahoma" w:cs="Tahoma"/>
          <w:color w:val="000000"/>
          <w:sz w:val="28"/>
          <w:szCs w:val="28"/>
        </w:rPr>
      </w:pPr>
    </w:p>
    <w:p w:rsidR="003814CE" w:rsidRPr="00803BB6" w:rsidRDefault="003814CE" w:rsidP="003814CE">
      <w:pPr>
        <w:pStyle w:val="NormalWeb"/>
        <w:shd w:val="clear" w:color="auto" w:fill="FFFFFF" w:themeFill="background1"/>
        <w:spacing w:after="432" w:afterAutospacing="0" w:line="360" w:lineRule="auto"/>
        <w:jc w:val="center"/>
        <w:rPr>
          <w:rFonts w:ascii="Tahoma" w:hAnsi="Tahoma" w:cs="Tahoma"/>
          <w:color w:val="000000"/>
          <w:sz w:val="28"/>
          <w:szCs w:val="28"/>
        </w:rPr>
      </w:pPr>
      <w:r w:rsidRPr="00803BB6">
        <w:rPr>
          <w:rStyle w:val="Strong"/>
          <w:rFonts w:ascii="Tahoma" w:hAnsi="Tahoma" w:cs="Tahoma"/>
          <w:color w:val="000000"/>
          <w:sz w:val="28"/>
          <w:szCs w:val="28"/>
        </w:rPr>
        <w:lastRenderedPageBreak/>
        <w:t>CHAPTER ONE</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1.0   INTRODUCTION</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1.1   Background of the Study</w:t>
      </w:r>
    </w:p>
    <w:p w:rsidR="00096BEE" w:rsidRPr="00803BB6" w:rsidRDefault="00096BEE" w:rsidP="00803BB6">
      <w:pPr>
        <w:pStyle w:val="BodyText"/>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 xml:space="preserve">Small and Medium Enterprises (SMEs) in Nigeria have not performed creditably well and hence have not played the expected vital and vibrant role in the economic growth and development of Nigeria. This situation has been of great concern to the government, citizenry, operators, practitioners and the </w:t>
      </w:r>
      <w:proofErr w:type="spellStart"/>
      <w:r w:rsidRPr="00803BB6">
        <w:rPr>
          <w:rFonts w:ascii="Tahoma" w:hAnsi="Tahoma" w:cs="Tahoma"/>
          <w:color w:val="333333"/>
          <w:sz w:val="28"/>
          <w:szCs w:val="28"/>
        </w:rPr>
        <w:t>organised</w:t>
      </w:r>
      <w:proofErr w:type="spellEnd"/>
      <w:r w:rsidRPr="00803BB6">
        <w:rPr>
          <w:rFonts w:ascii="Tahoma" w:hAnsi="Tahoma" w:cs="Tahoma"/>
          <w:color w:val="333333"/>
          <w:sz w:val="28"/>
          <w:szCs w:val="28"/>
        </w:rPr>
        <w:t xml:space="preserve"> private sector groups. Year in year out, the governments at federal, state and even local levels through budgetary allocations, policies </w:t>
      </w:r>
      <w:r w:rsidR="003814CE" w:rsidRPr="00803BB6">
        <w:rPr>
          <w:rFonts w:ascii="Tahoma" w:hAnsi="Tahoma" w:cs="Tahoma"/>
          <w:color w:val="000000"/>
          <w:sz w:val="28"/>
          <w:szCs w:val="28"/>
        </w:rPr>
        <w:t xml:space="preserve">and </w:t>
      </w:r>
      <w:r w:rsidRPr="00803BB6">
        <w:rPr>
          <w:rFonts w:ascii="Tahoma" w:hAnsi="Tahoma" w:cs="Tahoma"/>
          <w:color w:val="333333"/>
          <w:sz w:val="28"/>
          <w:szCs w:val="28"/>
        </w:rPr>
        <w:t>pronouncements have signified interest and acknowledgement of the crucial role of the SME sub-sector of the economy and hence made policies for energizing the same. There have also been fiscal incentives, grants, bilateral and multilateral agencies support and aids as well as specialized institutions all geared towards making the SME sub-sector</w:t>
      </w:r>
      <w:r w:rsidRPr="00803BB6">
        <w:rPr>
          <w:rFonts w:ascii="Tahoma" w:hAnsi="Tahoma" w:cs="Tahoma"/>
          <w:color w:val="333333"/>
          <w:spacing w:val="4"/>
          <w:sz w:val="28"/>
          <w:szCs w:val="28"/>
        </w:rPr>
        <w:t xml:space="preserve"> </w:t>
      </w:r>
      <w:r w:rsidRPr="00803BB6">
        <w:rPr>
          <w:rFonts w:ascii="Tahoma" w:hAnsi="Tahoma" w:cs="Tahoma"/>
          <w:color w:val="333333"/>
          <w:sz w:val="28"/>
          <w:szCs w:val="28"/>
        </w:rPr>
        <w:t>vibrant.</w:t>
      </w:r>
    </w:p>
    <w:p w:rsidR="00096BEE" w:rsidRPr="00803BB6" w:rsidRDefault="00096BEE" w:rsidP="00803BB6">
      <w:pPr>
        <w:pStyle w:val="BodyText"/>
        <w:kinsoku w:val="0"/>
        <w:overflowPunct w:val="0"/>
        <w:spacing w:line="360" w:lineRule="auto"/>
        <w:ind w:firstLine="720"/>
        <w:jc w:val="both"/>
        <w:rPr>
          <w:rFonts w:ascii="Tahoma" w:hAnsi="Tahoma" w:cs="Tahoma"/>
          <w:color w:val="333333"/>
          <w:sz w:val="28"/>
          <w:szCs w:val="28"/>
        </w:rPr>
      </w:pPr>
      <w:r w:rsidRPr="00803BB6">
        <w:rPr>
          <w:rFonts w:ascii="Tahoma" w:hAnsi="Tahoma" w:cs="Tahoma"/>
          <w:color w:val="333333"/>
          <w:sz w:val="28"/>
          <w:szCs w:val="28"/>
        </w:rPr>
        <w:t xml:space="preserve">Just as </w:t>
      </w:r>
      <w:r w:rsidRPr="00803BB6">
        <w:rPr>
          <w:rFonts w:ascii="Tahoma" w:hAnsi="Tahoma" w:cs="Tahoma"/>
          <w:color w:val="333333"/>
          <w:spacing w:val="-5"/>
          <w:sz w:val="28"/>
          <w:szCs w:val="28"/>
        </w:rPr>
        <w:t xml:space="preserve">it </w:t>
      </w:r>
      <w:r w:rsidRPr="00803BB6">
        <w:rPr>
          <w:rFonts w:ascii="Tahoma" w:hAnsi="Tahoma" w:cs="Tahoma"/>
          <w:color w:val="333333"/>
          <w:sz w:val="28"/>
          <w:szCs w:val="28"/>
        </w:rPr>
        <w:t xml:space="preserve">has been a great concern to all </w:t>
      </w:r>
      <w:r w:rsidRPr="00803BB6">
        <w:rPr>
          <w:rFonts w:ascii="Tahoma" w:hAnsi="Tahoma" w:cs="Tahoma"/>
          <w:color w:val="333333"/>
          <w:spacing w:val="2"/>
          <w:sz w:val="28"/>
          <w:szCs w:val="28"/>
        </w:rPr>
        <w:t xml:space="preserve">and </w:t>
      </w:r>
      <w:r w:rsidRPr="00803BB6">
        <w:rPr>
          <w:rFonts w:ascii="Tahoma" w:hAnsi="Tahoma" w:cs="Tahoma"/>
          <w:color w:val="333333"/>
          <w:sz w:val="28"/>
          <w:szCs w:val="28"/>
        </w:rPr>
        <w:t xml:space="preserve">sundry to promote the welfare of SMEs, it has also been a great cause of concern to </w:t>
      </w:r>
      <w:r w:rsidRPr="00803BB6">
        <w:rPr>
          <w:rFonts w:ascii="Tahoma" w:hAnsi="Tahoma" w:cs="Tahoma"/>
          <w:color w:val="333333"/>
          <w:spacing w:val="-3"/>
          <w:sz w:val="28"/>
          <w:szCs w:val="28"/>
        </w:rPr>
        <w:t xml:space="preserve">all, </w:t>
      </w:r>
      <w:r w:rsidRPr="00803BB6">
        <w:rPr>
          <w:rFonts w:ascii="Tahoma" w:hAnsi="Tahoma" w:cs="Tahoma"/>
          <w:color w:val="333333"/>
          <w:sz w:val="28"/>
          <w:szCs w:val="28"/>
        </w:rPr>
        <w:t xml:space="preserve">the fact that the vital sub-sector has fallen short of expectation. The situation is more disturbing and worrying when compared with what other developing and developed countries have been able to achieve with their SMEs. </w:t>
      </w:r>
      <w:r w:rsidRPr="00803BB6">
        <w:rPr>
          <w:rFonts w:ascii="Tahoma" w:hAnsi="Tahoma" w:cs="Tahoma"/>
          <w:color w:val="333333"/>
          <w:spacing w:val="-4"/>
          <w:sz w:val="28"/>
          <w:szCs w:val="28"/>
        </w:rPr>
        <w:t xml:space="preserve">It </w:t>
      </w:r>
      <w:r w:rsidRPr="00803BB6">
        <w:rPr>
          <w:rFonts w:ascii="Tahoma" w:hAnsi="Tahoma" w:cs="Tahoma"/>
          <w:color w:val="333333"/>
          <w:sz w:val="28"/>
          <w:szCs w:val="28"/>
        </w:rPr>
        <w:t xml:space="preserve">has been shown that there is a high correlation between the degree of poverty hunger, unemployment, economic well being (standard of living) of the citizens of countries and the degree of vibrancy of the respective country’s </w:t>
      </w:r>
      <w:r w:rsidRPr="00803BB6">
        <w:rPr>
          <w:rFonts w:ascii="Tahoma" w:hAnsi="Tahoma" w:cs="Tahoma"/>
          <w:color w:val="333333"/>
          <w:sz w:val="28"/>
          <w:szCs w:val="28"/>
        </w:rPr>
        <w:lastRenderedPageBreak/>
        <w:t xml:space="preserve">SMEs. If </w:t>
      </w:r>
      <w:r w:rsidRPr="00803BB6">
        <w:rPr>
          <w:rFonts w:ascii="Tahoma" w:hAnsi="Tahoma" w:cs="Tahoma"/>
          <w:color w:val="333333"/>
          <w:spacing w:val="-3"/>
          <w:sz w:val="28"/>
          <w:szCs w:val="28"/>
        </w:rPr>
        <w:t xml:space="preserve">Nigeria </w:t>
      </w:r>
      <w:r w:rsidRPr="00803BB6">
        <w:rPr>
          <w:rFonts w:ascii="Tahoma" w:hAnsi="Tahoma" w:cs="Tahoma"/>
          <w:color w:val="333333"/>
          <w:sz w:val="28"/>
          <w:szCs w:val="28"/>
        </w:rPr>
        <w:t xml:space="preserve">were to achieve an appreciable success towards attaining the Millennium Declaration Goals for 2015, one of the sure </w:t>
      </w:r>
      <w:r w:rsidRPr="00803BB6">
        <w:rPr>
          <w:rFonts w:ascii="Tahoma" w:hAnsi="Tahoma" w:cs="Tahoma"/>
          <w:color w:val="333333"/>
          <w:spacing w:val="-3"/>
          <w:sz w:val="28"/>
          <w:szCs w:val="28"/>
        </w:rPr>
        <w:t xml:space="preserve">ways </w:t>
      </w:r>
      <w:r w:rsidRPr="00803BB6">
        <w:rPr>
          <w:rFonts w:ascii="Tahoma" w:hAnsi="Tahoma" w:cs="Tahoma"/>
          <w:color w:val="333333"/>
          <w:sz w:val="28"/>
          <w:szCs w:val="28"/>
        </w:rPr>
        <w:t xml:space="preserve">would be to vigorously pursue the development </w:t>
      </w:r>
      <w:proofErr w:type="gramStart"/>
      <w:r w:rsidRPr="00803BB6">
        <w:rPr>
          <w:rFonts w:ascii="Tahoma" w:hAnsi="Tahoma" w:cs="Tahoma"/>
          <w:color w:val="333333"/>
          <w:sz w:val="28"/>
          <w:szCs w:val="28"/>
        </w:rPr>
        <w:t xml:space="preserve">of  </w:t>
      </w:r>
      <w:r w:rsidRPr="00803BB6">
        <w:rPr>
          <w:rFonts w:ascii="Tahoma" w:hAnsi="Tahoma" w:cs="Tahoma"/>
          <w:color w:val="333333"/>
          <w:spacing w:val="-3"/>
          <w:sz w:val="28"/>
          <w:szCs w:val="28"/>
        </w:rPr>
        <w:t>its</w:t>
      </w:r>
      <w:proofErr w:type="gramEnd"/>
      <w:r w:rsidRPr="00803BB6">
        <w:rPr>
          <w:rFonts w:ascii="Tahoma" w:hAnsi="Tahoma" w:cs="Tahoma"/>
          <w:color w:val="333333"/>
          <w:spacing w:val="-3"/>
          <w:sz w:val="28"/>
          <w:szCs w:val="28"/>
        </w:rPr>
        <w:t xml:space="preserve"> </w:t>
      </w:r>
      <w:r w:rsidRPr="00803BB6">
        <w:rPr>
          <w:rFonts w:ascii="Tahoma" w:hAnsi="Tahoma" w:cs="Tahoma"/>
          <w:color w:val="333333"/>
          <w:sz w:val="28"/>
          <w:szCs w:val="28"/>
        </w:rPr>
        <w:t>SMEs. Some of the key Millennium Declaration Goals like halving the proportion of people living in extreme poverty, suffering from hunger, without access to safe water, reducing maternal and infant mortality by three-</w:t>
      </w:r>
      <w:proofErr w:type="gramStart"/>
      <w:r w:rsidRPr="00803BB6">
        <w:rPr>
          <w:rFonts w:ascii="Tahoma" w:hAnsi="Tahoma" w:cs="Tahoma"/>
          <w:color w:val="333333"/>
          <w:sz w:val="28"/>
          <w:szCs w:val="28"/>
        </w:rPr>
        <w:t>quarts  and</w:t>
      </w:r>
      <w:proofErr w:type="gramEnd"/>
      <w:r w:rsidRPr="00803BB6">
        <w:rPr>
          <w:rFonts w:ascii="Tahoma" w:hAnsi="Tahoma" w:cs="Tahoma"/>
          <w:color w:val="333333"/>
          <w:sz w:val="28"/>
          <w:szCs w:val="28"/>
        </w:rPr>
        <w:t xml:space="preserve"> two thirds respectively and enrolment of all children in primary school by 2015 may indeed be a mirage unless there is a turnaround of our SMEs’ fortunes sooner than later. The </w:t>
      </w:r>
      <w:r w:rsidRPr="00803BB6">
        <w:rPr>
          <w:rFonts w:ascii="Tahoma" w:hAnsi="Tahoma" w:cs="Tahoma"/>
          <w:color w:val="333333"/>
          <w:spacing w:val="-3"/>
          <w:sz w:val="28"/>
          <w:szCs w:val="28"/>
        </w:rPr>
        <w:t xml:space="preserve">time </w:t>
      </w:r>
      <w:r w:rsidRPr="00803BB6">
        <w:rPr>
          <w:rFonts w:ascii="Tahoma" w:hAnsi="Tahoma" w:cs="Tahoma"/>
          <w:color w:val="333333"/>
          <w:sz w:val="28"/>
          <w:szCs w:val="28"/>
        </w:rPr>
        <w:t>is now to do something surgical to the situation of our SMEs given the aggravating level of poverty in Nigeria and the need to meet up with the Millennium Declaration</w:t>
      </w:r>
      <w:r w:rsidRPr="00803BB6">
        <w:rPr>
          <w:rFonts w:ascii="Tahoma" w:hAnsi="Tahoma" w:cs="Tahoma"/>
          <w:color w:val="333333"/>
          <w:spacing w:val="21"/>
          <w:sz w:val="28"/>
          <w:szCs w:val="28"/>
        </w:rPr>
        <w:t xml:space="preserve"> </w:t>
      </w:r>
      <w:r w:rsidRPr="00803BB6">
        <w:rPr>
          <w:rFonts w:ascii="Tahoma" w:hAnsi="Tahoma" w:cs="Tahoma"/>
          <w:color w:val="333333"/>
          <w:sz w:val="28"/>
          <w:szCs w:val="28"/>
        </w:rPr>
        <w:t>Goals.</w:t>
      </w:r>
    </w:p>
    <w:p w:rsidR="00096BEE" w:rsidRPr="00803BB6" w:rsidRDefault="00096BEE"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The decreasing level of Nigeria’s per capita income, which declined from $870 in 1981 to $260 in 1998, and $205 in2004 as well as a low level of agricultural, industrial and infrastructural development (irrigation, road and railway networks) all represent disturbing indices, which also contribute to the dismal performance and contribution of our SMEs.</w:t>
      </w:r>
    </w:p>
    <w:p w:rsidR="00096BEE" w:rsidRPr="00803BB6" w:rsidRDefault="00096BEE" w:rsidP="00803BB6">
      <w:pPr>
        <w:pStyle w:val="BodyText"/>
        <w:kinsoku w:val="0"/>
        <w:overflowPunct w:val="0"/>
        <w:spacing w:before="96" w:line="360" w:lineRule="auto"/>
        <w:ind w:firstLine="720"/>
        <w:jc w:val="both"/>
        <w:rPr>
          <w:rFonts w:ascii="Tahoma" w:hAnsi="Tahoma" w:cs="Tahoma"/>
          <w:color w:val="333333"/>
          <w:sz w:val="28"/>
          <w:szCs w:val="28"/>
        </w:rPr>
      </w:pPr>
      <w:r w:rsidRPr="00803BB6">
        <w:rPr>
          <w:rFonts w:ascii="Tahoma" w:hAnsi="Tahoma" w:cs="Tahoma"/>
          <w:color w:val="333333"/>
          <w:sz w:val="28"/>
          <w:szCs w:val="28"/>
        </w:rPr>
        <w:t xml:space="preserve">Dr. </w:t>
      </w:r>
      <w:r w:rsidRPr="00803BB6">
        <w:rPr>
          <w:rFonts w:ascii="Tahoma" w:hAnsi="Tahoma" w:cs="Tahoma"/>
          <w:color w:val="333333"/>
          <w:spacing w:val="2"/>
          <w:sz w:val="28"/>
          <w:szCs w:val="28"/>
        </w:rPr>
        <w:t xml:space="preserve">Ade </w:t>
      </w:r>
      <w:proofErr w:type="spellStart"/>
      <w:r w:rsidRPr="00803BB6">
        <w:rPr>
          <w:rFonts w:ascii="Tahoma" w:hAnsi="Tahoma" w:cs="Tahoma"/>
          <w:color w:val="333333"/>
          <w:sz w:val="28"/>
          <w:szCs w:val="28"/>
        </w:rPr>
        <w:t>Oyedijo</w:t>
      </w:r>
      <w:proofErr w:type="spellEnd"/>
      <w:r w:rsidRPr="00803BB6">
        <w:rPr>
          <w:rFonts w:ascii="Tahoma" w:hAnsi="Tahoma" w:cs="Tahoma"/>
          <w:color w:val="333333"/>
          <w:sz w:val="28"/>
          <w:szCs w:val="28"/>
        </w:rPr>
        <w:t xml:space="preserve">, a financial expert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a paper titled “Nigeria’s Economy and </w:t>
      </w:r>
      <w:r w:rsidRPr="00803BB6">
        <w:rPr>
          <w:rFonts w:ascii="Tahoma" w:hAnsi="Tahoma" w:cs="Tahoma"/>
          <w:color w:val="333333"/>
          <w:spacing w:val="-3"/>
          <w:sz w:val="28"/>
          <w:szCs w:val="28"/>
        </w:rPr>
        <w:t xml:space="preserve">its </w:t>
      </w:r>
      <w:r w:rsidRPr="00803BB6">
        <w:rPr>
          <w:rFonts w:ascii="Tahoma" w:hAnsi="Tahoma" w:cs="Tahoma"/>
          <w:color w:val="333333"/>
          <w:sz w:val="28"/>
          <w:szCs w:val="28"/>
        </w:rPr>
        <w:t xml:space="preserve">Career Promise for the Mature Employee” affirmed that the plights of </w:t>
      </w:r>
      <w:proofErr w:type="gramStart"/>
      <w:r w:rsidRPr="00803BB6">
        <w:rPr>
          <w:rFonts w:ascii="Tahoma" w:hAnsi="Tahoma" w:cs="Tahoma"/>
          <w:color w:val="333333"/>
          <w:sz w:val="28"/>
          <w:szCs w:val="28"/>
        </w:rPr>
        <w:t xml:space="preserve">SMEs  </w:t>
      </w:r>
      <w:r w:rsidRPr="00803BB6">
        <w:rPr>
          <w:rFonts w:ascii="Tahoma" w:hAnsi="Tahoma" w:cs="Tahoma"/>
          <w:color w:val="333333"/>
          <w:spacing w:val="-5"/>
          <w:sz w:val="28"/>
          <w:szCs w:val="28"/>
        </w:rPr>
        <w:t>in</w:t>
      </w:r>
      <w:proofErr w:type="gramEnd"/>
      <w:r w:rsidRPr="00803BB6">
        <w:rPr>
          <w:rFonts w:ascii="Tahoma" w:hAnsi="Tahoma" w:cs="Tahoma"/>
          <w:color w:val="333333"/>
          <w:spacing w:val="-5"/>
          <w:sz w:val="28"/>
          <w:szCs w:val="28"/>
        </w:rPr>
        <w:t xml:space="preserve"> </w:t>
      </w:r>
      <w:r w:rsidRPr="00803BB6">
        <w:rPr>
          <w:rFonts w:ascii="Tahoma" w:hAnsi="Tahoma" w:cs="Tahoma"/>
          <w:color w:val="333333"/>
          <w:sz w:val="28"/>
          <w:szCs w:val="28"/>
        </w:rPr>
        <w:t xml:space="preserve">Nigeria have to do with key variables and challenges that </w:t>
      </w:r>
      <w:proofErr w:type="spellStart"/>
      <w:r w:rsidRPr="00803BB6">
        <w:rPr>
          <w:rFonts w:ascii="Tahoma" w:hAnsi="Tahoma" w:cs="Tahoma"/>
          <w:color w:val="333333"/>
          <w:sz w:val="28"/>
          <w:szCs w:val="28"/>
        </w:rPr>
        <w:t>characterise</w:t>
      </w:r>
      <w:proofErr w:type="spellEnd"/>
      <w:r w:rsidRPr="00803BB6">
        <w:rPr>
          <w:rFonts w:ascii="Tahoma" w:hAnsi="Tahoma" w:cs="Tahoma"/>
          <w:color w:val="333333"/>
          <w:sz w:val="28"/>
          <w:szCs w:val="28"/>
        </w:rPr>
        <w:t xml:space="preserve"> the nation’s economy. These include but </w:t>
      </w:r>
      <w:r w:rsidRPr="00803BB6">
        <w:rPr>
          <w:rFonts w:ascii="Tahoma" w:hAnsi="Tahoma" w:cs="Tahoma"/>
          <w:color w:val="333333"/>
          <w:spacing w:val="-3"/>
          <w:sz w:val="28"/>
          <w:szCs w:val="28"/>
        </w:rPr>
        <w:t xml:space="preserve">are </w:t>
      </w:r>
      <w:r w:rsidRPr="00803BB6">
        <w:rPr>
          <w:rFonts w:ascii="Tahoma" w:hAnsi="Tahoma" w:cs="Tahoma"/>
          <w:color w:val="333333"/>
          <w:sz w:val="28"/>
          <w:szCs w:val="28"/>
        </w:rPr>
        <w:t xml:space="preserve">not limited to a very high unemployment rate, which </w:t>
      </w:r>
      <w:r w:rsidRPr="00803BB6">
        <w:rPr>
          <w:rFonts w:ascii="Tahoma" w:hAnsi="Tahoma" w:cs="Tahoma"/>
          <w:color w:val="333333"/>
          <w:spacing w:val="-5"/>
          <w:sz w:val="28"/>
          <w:szCs w:val="28"/>
        </w:rPr>
        <w:t xml:space="preserve">is </w:t>
      </w:r>
      <w:r w:rsidRPr="00803BB6">
        <w:rPr>
          <w:rFonts w:ascii="Tahoma" w:hAnsi="Tahoma" w:cs="Tahoma"/>
          <w:color w:val="333333"/>
          <w:sz w:val="28"/>
          <w:szCs w:val="28"/>
        </w:rPr>
        <w:t xml:space="preserve">expected to increase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 xml:space="preserve">a result of the current ongoing public sector reforms, high unemployment rate, high poverty level, disease, hunger, etc. </w:t>
      </w:r>
      <w:r w:rsidRPr="00803BB6">
        <w:rPr>
          <w:rFonts w:ascii="Tahoma" w:hAnsi="Tahoma" w:cs="Tahoma"/>
          <w:color w:val="333333"/>
          <w:spacing w:val="-3"/>
          <w:sz w:val="28"/>
          <w:szCs w:val="28"/>
        </w:rPr>
        <w:t xml:space="preserve">Dr. </w:t>
      </w:r>
      <w:proofErr w:type="spellStart"/>
      <w:r w:rsidRPr="00803BB6">
        <w:rPr>
          <w:rFonts w:ascii="Tahoma" w:hAnsi="Tahoma" w:cs="Tahoma"/>
          <w:color w:val="333333"/>
          <w:sz w:val="28"/>
          <w:szCs w:val="28"/>
        </w:rPr>
        <w:t>Oyedijo</w:t>
      </w:r>
      <w:proofErr w:type="spellEnd"/>
      <w:r w:rsidRPr="00803BB6">
        <w:rPr>
          <w:rFonts w:ascii="Tahoma" w:hAnsi="Tahoma" w:cs="Tahoma"/>
          <w:color w:val="333333"/>
          <w:sz w:val="28"/>
          <w:szCs w:val="28"/>
        </w:rPr>
        <w:t xml:space="preserve"> also mentioned a drastic shift from the production of non-oil traded goods (mostly agricultural) to traded goods while about 95 million Nigerians are reported to be living </w:t>
      </w:r>
      <w:r w:rsidRPr="00803BB6">
        <w:rPr>
          <w:rFonts w:ascii="Tahoma" w:hAnsi="Tahoma" w:cs="Tahoma"/>
          <w:color w:val="333333"/>
          <w:sz w:val="28"/>
          <w:szCs w:val="28"/>
        </w:rPr>
        <w:lastRenderedPageBreak/>
        <w:t xml:space="preserve">below the poverty </w:t>
      </w:r>
      <w:r w:rsidRPr="00803BB6">
        <w:rPr>
          <w:rFonts w:ascii="Tahoma" w:hAnsi="Tahoma" w:cs="Tahoma"/>
          <w:color w:val="333333"/>
          <w:spacing w:val="-3"/>
          <w:sz w:val="28"/>
          <w:szCs w:val="28"/>
        </w:rPr>
        <w:t xml:space="preserve">line </w:t>
      </w:r>
      <w:r w:rsidRPr="00803BB6">
        <w:rPr>
          <w:rFonts w:ascii="Tahoma" w:hAnsi="Tahoma" w:cs="Tahoma"/>
          <w:color w:val="333333"/>
          <w:sz w:val="28"/>
          <w:szCs w:val="28"/>
        </w:rPr>
        <w:t>even as 19 of her citizens are ranked among the 500 wealthiest men in modern capitalist economy as among the characteristics of our nation’s economy which aggravate the problems of Nigerian SMEs. He also opined that since independence, the main thrust of Nigeria’s development strategies and objectives have been the development of industrialization, education and</w:t>
      </w:r>
      <w:r w:rsidRPr="00803BB6">
        <w:rPr>
          <w:rFonts w:ascii="Tahoma" w:hAnsi="Tahoma" w:cs="Tahoma"/>
          <w:color w:val="333333"/>
          <w:spacing w:val="18"/>
          <w:sz w:val="28"/>
          <w:szCs w:val="28"/>
        </w:rPr>
        <w:t xml:space="preserve"> </w:t>
      </w:r>
      <w:r w:rsidRPr="00803BB6">
        <w:rPr>
          <w:rFonts w:ascii="Tahoma" w:hAnsi="Tahoma" w:cs="Tahoma"/>
          <w:color w:val="333333"/>
          <w:sz w:val="28"/>
          <w:szCs w:val="28"/>
        </w:rPr>
        <w:t xml:space="preserve">a self- reliant economy but regretted that the human capital which is expected to support the </w:t>
      </w:r>
      <w:proofErr w:type="spellStart"/>
      <w:r w:rsidRPr="00803BB6">
        <w:rPr>
          <w:rFonts w:ascii="Tahoma" w:hAnsi="Tahoma" w:cs="Tahoma"/>
          <w:color w:val="333333"/>
          <w:sz w:val="28"/>
          <w:szCs w:val="28"/>
        </w:rPr>
        <w:t>industrialisation</w:t>
      </w:r>
      <w:proofErr w:type="spellEnd"/>
      <w:r w:rsidRPr="00803BB6">
        <w:rPr>
          <w:rFonts w:ascii="Tahoma" w:hAnsi="Tahoma" w:cs="Tahoma"/>
          <w:color w:val="333333"/>
          <w:sz w:val="28"/>
          <w:szCs w:val="28"/>
        </w:rPr>
        <w:t xml:space="preserve"> process and propel other sectors to maturity has not exhibited the right mix of knowledge, attitude and skills required to achieve this purpose.</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1.2   Statement of the research Problem</w:t>
      </w:r>
    </w:p>
    <w:p w:rsidR="00096BEE" w:rsidRPr="00803BB6" w:rsidRDefault="003814CE" w:rsidP="00803BB6">
      <w:pPr>
        <w:pStyle w:val="NormalWeb"/>
        <w:shd w:val="clear" w:color="auto" w:fill="FFFFFF" w:themeFill="background1"/>
        <w:spacing w:after="432" w:afterAutospacing="0" w:line="360" w:lineRule="auto"/>
        <w:jc w:val="both"/>
        <w:rPr>
          <w:rFonts w:ascii="Tahoma" w:hAnsi="Tahoma" w:cs="Tahoma"/>
          <w:color w:val="333333"/>
          <w:sz w:val="28"/>
          <w:szCs w:val="28"/>
        </w:rPr>
      </w:pPr>
      <w:r w:rsidRPr="00803BB6">
        <w:rPr>
          <w:rFonts w:ascii="Tahoma" w:hAnsi="Tahoma" w:cs="Tahoma"/>
          <w:color w:val="000000"/>
          <w:sz w:val="28"/>
          <w:szCs w:val="28"/>
        </w:rPr>
        <w:t xml:space="preserve">In any economy, small and medium scale industries are powers to reckon with in terms of provision of employment to the people. These industries can perform their roles effectively if they are empowered economically. </w:t>
      </w:r>
      <w:r w:rsidR="00096BEE" w:rsidRPr="00803BB6">
        <w:rPr>
          <w:rFonts w:ascii="Tahoma" w:hAnsi="Tahoma" w:cs="Tahoma"/>
          <w:color w:val="333333"/>
          <w:sz w:val="28"/>
          <w:szCs w:val="28"/>
        </w:rPr>
        <w:t xml:space="preserve">This research is thus intended to identify all the problems, challenges, and constraints militating against the success </w:t>
      </w:r>
      <w:r w:rsidR="00096BEE" w:rsidRPr="00803BB6">
        <w:rPr>
          <w:rFonts w:ascii="Tahoma" w:hAnsi="Tahoma" w:cs="Tahoma"/>
          <w:color w:val="333333"/>
          <w:spacing w:val="-3"/>
          <w:sz w:val="28"/>
          <w:szCs w:val="28"/>
        </w:rPr>
        <w:t xml:space="preserve">of </w:t>
      </w:r>
      <w:r w:rsidR="00096BEE" w:rsidRPr="00803BB6">
        <w:rPr>
          <w:rFonts w:ascii="Tahoma" w:hAnsi="Tahoma" w:cs="Tahoma"/>
          <w:color w:val="333333"/>
          <w:sz w:val="28"/>
          <w:szCs w:val="28"/>
        </w:rPr>
        <w:t>SMEs and also make appropriate recommendations for readdressing and eliminating them so that the SMEs could occupy their pride of place in the Nigerian economy and hence play the vital role they are expected to play in the economic growth and development of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1.3   Research Questions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The following research questions have been put forward to enable the researcher draw conclusion:</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proofErr w:type="spellStart"/>
      <w:r w:rsidRPr="00803BB6">
        <w:rPr>
          <w:rFonts w:ascii="Tahoma" w:hAnsi="Tahoma" w:cs="Tahoma"/>
          <w:color w:val="000000"/>
          <w:sz w:val="28"/>
          <w:szCs w:val="28"/>
        </w:rPr>
        <w:lastRenderedPageBreak/>
        <w:t>i</w:t>
      </w:r>
      <w:proofErr w:type="spellEnd"/>
      <w:r w:rsidRPr="00803BB6">
        <w:rPr>
          <w:rFonts w:ascii="Tahoma" w:hAnsi="Tahoma" w:cs="Tahoma"/>
          <w:color w:val="000000"/>
          <w:sz w:val="28"/>
          <w:szCs w:val="28"/>
        </w:rPr>
        <w:t>.       What are the major constraints the small scale enterprises face in obtaining loans from commercial banks?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ii.      What are the roles of FCMB to the growth of industries in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iii.    In your opinion to what extent do you think that small scale enterprises can grow without assistance from the commercial banks?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iv.     What roles do you envisage government will play to encourage the small scale enterprise in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v.      To what extent would small scale enterprises contribute to reduction in unemployment among youths in the country?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vi.     To what extent could small scale enterprise survive in Nigeria in the midst of competitions in banking activities?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1.4   Objectives of the Study</w:t>
      </w:r>
    </w:p>
    <w:p w:rsid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In view of the problems of small scale industries, the primary objective of the study is to evaluate the role of FCMB in financing small and medium scale industries in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Other secondary objectives include the following:       </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proofErr w:type="spellStart"/>
      <w:r w:rsidRPr="00803BB6">
        <w:rPr>
          <w:rFonts w:ascii="Tahoma" w:hAnsi="Tahoma" w:cs="Tahoma"/>
          <w:color w:val="000000"/>
          <w:sz w:val="28"/>
          <w:szCs w:val="28"/>
        </w:rPr>
        <w:lastRenderedPageBreak/>
        <w:t>i</w:t>
      </w:r>
      <w:proofErr w:type="spellEnd"/>
      <w:r w:rsidRPr="00803BB6">
        <w:rPr>
          <w:rFonts w:ascii="Tahoma" w:hAnsi="Tahoma" w:cs="Tahoma"/>
          <w:color w:val="000000"/>
          <w:sz w:val="28"/>
          <w:szCs w:val="28"/>
        </w:rPr>
        <w:t xml:space="preserve">.       </w:t>
      </w:r>
      <w:r w:rsidR="001B7452" w:rsidRPr="00803BB6">
        <w:rPr>
          <w:rFonts w:ascii="Tahoma" w:hAnsi="Tahoma" w:cs="Tahoma"/>
          <w:color w:val="333333"/>
          <w:sz w:val="28"/>
          <w:szCs w:val="28"/>
        </w:rPr>
        <w:t xml:space="preserve">To identify the major problems, challenges and constraints, which have militated against the SMEs from playing the vital role in the Nigerian economic growth and </w:t>
      </w:r>
      <w:proofErr w:type="gramStart"/>
      <w:r w:rsidR="001B7452" w:rsidRPr="00803BB6">
        <w:rPr>
          <w:rFonts w:ascii="Tahoma" w:hAnsi="Tahoma" w:cs="Tahoma"/>
          <w:color w:val="333333"/>
          <w:sz w:val="28"/>
          <w:szCs w:val="28"/>
        </w:rPr>
        <w:t>development</w:t>
      </w:r>
      <w:r w:rsidRPr="00803BB6">
        <w:rPr>
          <w:rFonts w:ascii="Tahoma" w:hAnsi="Tahoma" w:cs="Tahoma"/>
          <w:color w:val="000000"/>
          <w:sz w:val="28"/>
          <w:szCs w:val="28"/>
        </w:rPr>
        <w:t>.</w:t>
      </w:r>
      <w:proofErr w:type="gramEnd"/>
    </w:p>
    <w:p w:rsidR="001B7452"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ii.    </w:t>
      </w:r>
      <w:r w:rsidR="001B7452" w:rsidRPr="00803BB6">
        <w:rPr>
          <w:rFonts w:ascii="Tahoma" w:hAnsi="Tahoma" w:cs="Tahoma"/>
          <w:color w:val="333333"/>
          <w:sz w:val="28"/>
          <w:szCs w:val="28"/>
        </w:rPr>
        <w:t>To find out the key causes of the low utilization or patronage by SMEs of the Small and Medium Industries Equity Investment Scheme (SMIEIS)</w:t>
      </w:r>
      <w:r w:rsidRPr="00803BB6">
        <w:rPr>
          <w:rFonts w:ascii="Tahoma" w:hAnsi="Tahoma" w:cs="Tahoma"/>
          <w:color w:val="000000"/>
          <w:sz w:val="28"/>
          <w:szCs w:val="28"/>
        </w:rPr>
        <w:t>.</w:t>
      </w:r>
    </w:p>
    <w:p w:rsidR="001B7452" w:rsidRPr="00803BB6" w:rsidRDefault="001B7452"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333333"/>
          <w:sz w:val="28"/>
          <w:szCs w:val="28"/>
        </w:rPr>
        <w:t xml:space="preserve">iii. To ascertain first hand, the opinions, feelings, and the pulse of some key SME operators as well as professionals in the SME sub-sector of the economy with respect to the unhealthy state </w:t>
      </w:r>
      <w:r w:rsidRPr="00803BB6">
        <w:rPr>
          <w:rFonts w:ascii="Tahoma" w:hAnsi="Tahoma" w:cs="Tahoma"/>
          <w:color w:val="333333"/>
          <w:spacing w:val="-3"/>
          <w:sz w:val="28"/>
          <w:szCs w:val="28"/>
        </w:rPr>
        <w:t xml:space="preserve">of </w:t>
      </w:r>
      <w:r w:rsidRPr="00803BB6">
        <w:rPr>
          <w:rFonts w:ascii="Tahoma" w:hAnsi="Tahoma" w:cs="Tahoma"/>
          <w:color w:val="333333"/>
          <w:sz w:val="28"/>
          <w:szCs w:val="28"/>
        </w:rPr>
        <w:t>SMEs in</w:t>
      </w:r>
      <w:r w:rsidRPr="00803BB6">
        <w:rPr>
          <w:rFonts w:ascii="Tahoma" w:hAnsi="Tahoma" w:cs="Tahoma"/>
          <w:color w:val="333333"/>
          <w:spacing w:val="39"/>
          <w:sz w:val="28"/>
          <w:szCs w:val="28"/>
        </w:rPr>
        <w:t xml:space="preserve"> </w:t>
      </w:r>
      <w:r w:rsidRPr="00803BB6">
        <w:rPr>
          <w:rFonts w:ascii="Tahoma" w:hAnsi="Tahoma" w:cs="Tahoma"/>
          <w:color w:val="333333"/>
          <w:sz w:val="28"/>
          <w:szCs w:val="28"/>
        </w:rPr>
        <w:t>Nigeria.</w:t>
      </w:r>
    </w:p>
    <w:p w:rsidR="001B7452" w:rsidRPr="00803BB6" w:rsidRDefault="001B7452" w:rsidP="00803BB6">
      <w:pPr>
        <w:widowControl w:val="0"/>
        <w:tabs>
          <w:tab w:val="left" w:pos="838"/>
        </w:tabs>
        <w:kinsoku w:val="0"/>
        <w:overflowPunct w:val="0"/>
        <w:autoSpaceDE w:val="0"/>
        <w:autoSpaceDN w:val="0"/>
        <w:adjustRightInd w:val="0"/>
        <w:spacing w:after="0" w:line="360" w:lineRule="auto"/>
        <w:ind w:right="1169"/>
        <w:jc w:val="both"/>
        <w:rPr>
          <w:rFonts w:ascii="Tahoma" w:hAnsi="Tahoma" w:cs="Tahoma"/>
          <w:color w:val="333333"/>
          <w:sz w:val="28"/>
          <w:szCs w:val="28"/>
        </w:rPr>
      </w:pPr>
      <w:proofErr w:type="spellStart"/>
      <w:proofErr w:type="gramStart"/>
      <w:r w:rsidRPr="00803BB6">
        <w:rPr>
          <w:rFonts w:ascii="Tahoma" w:hAnsi="Tahoma" w:cs="Tahoma"/>
          <w:color w:val="333333"/>
          <w:spacing w:val="3"/>
          <w:sz w:val="28"/>
          <w:szCs w:val="28"/>
        </w:rPr>
        <w:t>i.v</w:t>
      </w:r>
      <w:proofErr w:type="spellEnd"/>
      <w:proofErr w:type="gramEnd"/>
      <w:r w:rsidRPr="00803BB6">
        <w:rPr>
          <w:rFonts w:ascii="Tahoma" w:hAnsi="Tahoma" w:cs="Tahoma"/>
          <w:color w:val="333333"/>
          <w:spacing w:val="3"/>
          <w:sz w:val="28"/>
          <w:szCs w:val="28"/>
        </w:rPr>
        <w:t xml:space="preserve"> To </w:t>
      </w:r>
      <w:r w:rsidRPr="00803BB6">
        <w:rPr>
          <w:rFonts w:ascii="Tahoma" w:hAnsi="Tahoma" w:cs="Tahoma"/>
          <w:color w:val="333333"/>
          <w:sz w:val="28"/>
          <w:szCs w:val="28"/>
        </w:rPr>
        <w:t xml:space="preserve">make appropriate recommendations for solving or at least alleviating the identified problems and challenges </w:t>
      </w:r>
      <w:r w:rsidRPr="00803BB6">
        <w:rPr>
          <w:rFonts w:ascii="Tahoma" w:hAnsi="Tahoma" w:cs="Tahoma"/>
          <w:color w:val="333333"/>
          <w:spacing w:val="-3"/>
          <w:sz w:val="28"/>
          <w:szCs w:val="28"/>
        </w:rPr>
        <w:t xml:space="preserve">of </w:t>
      </w:r>
      <w:r w:rsidRPr="00803BB6">
        <w:rPr>
          <w:rFonts w:ascii="Tahoma" w:hAnsi="Tahoma" w:cs="Tahoma"/>
          <w:color w:val="333333"/>
          <w:sz w:val="28"/>
          <w:szCs w:val="28"/>
        </w:rPr>
        <w:t>the</w:t>
      </w:r>
      <w:r w:rsidRPr="00803BB6">
        <w:rPr>
          <w:rFonts w:ascii="Tahoma" w:hAnsi="Tahoma" w:cs="Tahoma"/>
          <w:color w:val="333333"/>
          <w:spacing w:val="14"/>
          <w:sz w:val="28"/>
          <w:szCs w:val="28"/>
        </w:rPr>
        <w:t xml:space="preserve"> </w:t>
      </w:r>
      <w:r w:rsidRPr="00803BB6">
        <w:rPr>
          <w:rFonts w:ascii="Tahoma" w:hAnsi="Tahoma" w:cs="Tahoma"/>
          <w:color w:val="333333"/>
          <w:sz w:val="28"/>
          <w:szCs w:val="28"/>
        </w:rPr>
        <w:t>SMEs.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1.5   Research Hypotheses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The following hypotheses have been put forward to help the researcher determine result of this research work.</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1.      Ho:   Small and medium scale enterprises in Nigeria do not contribute to the growth of the economy in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Hi:    Small and medium scale enterprises in Nigeria contribute significantly to the growth of the economy in Nigeria.</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2.      Ho:   Small and medium scale enterprises have no significant relationship with employment </w:t>
      </w:r>
      <w:proofErr w:type="spellStart"/>
      <w:r w:rsidRPr="00803BB6">
        <w:rPr>
          <w:rFonts w:ascii="Tahoma" w:hAnsi="Tahoma" w:cs="Tahoma"/>
          <w:color w:val="000000"/>
          <w:sz w:val="28"/>
          <w:szCs w:val="28"/>
        </w:rPr>
        <w:t>programmes</w:t>
      </w:r>
      <w:proofErr w:type="spellEnd"/>
      <w:r w:rsidRPr="00803BB6">
        <w:rPr>
          <w:rFonts w:ascii="Tahoma" w:hAnsi="Tahoma" w:cs="Tahoma"/>
          <w:color w:val="000000"/>
          <w:sz w:val="28"/>
          <w:szCs w:val="28"/>
        </w:rPr>
        <w:t xml:space="preserve"> in the country.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lastRenderedPageBreak/>
        <w:t xml:space="preserve">Hi:    Small and medium scale enterprises have significant relationship with employment </w:t>
      </w:r>
      <w:proofErr w:type="spellStart"/>
      <w:r w:rsidRPr="00803BB6">
        <w:rPr>
          <w:rFonts w:ascii="Tahoma" w:hAnsi="Tahoma" w:cs="Tahoma"/>
          <w:color w:val="000000"/>
          <w:sz w:val="28"/>
          <w:szCs w:val="28"/>
        </w:rPr>
        <w:t>programmes</w:t>
      </w:r>
      <w:proofErr w:type="spellEnd"/>
      <w:r w:rsidRPr="00803BB6">
        <w:rPr>
          <w:rFonts w:ascii="Tahoma" w:hAnsi="Tahoma" w:cs="Tahoma"/>
          <w:color w:val="000000"/>
          <w:sz w:val="28"/>
          <w:szCs w:val="28"/>
        </w:rPr>
        <w:t xml:space="preserve"> in the country.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3.      Ho:   Small and medium scale enterprises have no correlation with poverty alleviation </w:t>
      </w:r>
      <w:proofErr w:type="spellStart"/>
      <w:r w:rsidRPr="00803BB6">
        <w:rPr>
          <w:rFonts w:ascii="Tahoma" w:hAnsi="Tahoma" w:cs="Tahoma"/>
          <w:color w:val="000000"/>
          <w:sz w:val="28"/>
          <w:szCs w:val="28"/>
        </w:rPr>
        <w:t>programme</w:t>
      </w:r>
      <w:proofErr w:type="spellEnd"/>
      <w:r w:rsidRPr="00803BB6">
        <w:rPr>
          <w:rFonts w:ascii="Tahoma" w:hAnsi="Tahoma" w:cs="Tahoma"/>
          <w:color w:val="000000"/>
          <w:sz w:val="28"/>
          <w:szCs w:val="28"/>
        </w:rPr>
        <w:t xml:space="preserve"> in the country.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Hi:    Small and medium scale enterprises have direct correlation with poverty alleviation </w:t>
      </w:r>
      <w:proofErr w:type="spellStart"/>
      <w:r w:rsidRPr="00803BB6">
        <w:rPr>
          <w:rFonts w:ascii="Tahoma" w:hAnsi="Tahoma" w:cs="Tahoma"/>
          <w:color w:val="000000"/>
          <w:sz w:val="28"/>
          <w:szCs w:val="28"/>
        </w:rPr>
        <w:t>programme</w:t>
      </w:r>
      <w:proofErr w:type="spellEnd"/>
      <w:r w:rsidRPr="00803BB6">
        <w:rPr>
          <w:rFonts w:ascii="Tahoma" w:hAnsi="Tahoma" w:cs="Tahoma"/>
          <w:color w:val="000000"/>
          <w:sz w:val="28"/>
          <w:szCs w:val="28"/>
        </w:rPr>
        <w:t xml:space="preserve"> in the country.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1.6   Significance of the Study</w:t>
      </w:r>
    </w:p>
    <w:p w:rsidR="003814CE" w:rsidRPr="00803BB6" w:rsidRDefault="003814CE" w:rsidP="00803BB6">
      <w:pPr>
        <w:pStyle w:val="BodyText"/>
        <w:kinsoku w:val="0"/>
        <w:overflowPunct w:val="0"/>
        <w:spacing w:before="96" w:line="360" w:lineRule="auto"/>
        <w:jc w:val="both"/>
        <w:rPr>
          <w:rFonts w:ascii="Tahoma" w:hAnsi="Tahoma" w:cs="Tahoma"/>
          <w:color w:val="333333"/>
          <w:sz w:val="28"/>
          <w:szCs w:val="28"/>
        </w:rPr>
      </w:pPr>
      <w:r w:rsidRPr="00803BB6">
        <w:rPr>
          <w:rFonts w:ascii="Tahoma" w:hAnsi="Tahoma" w:cs="Tahoma"/>
          <w:color w:val="000000"/>
          <w:sz w:val="28"/>
          <w:szCs w:val="28"/>
        </w:rPr>
        <w:t>The significance of the study</w:t>
      </w:r>
      <w:r w:rsidR="00BD7369" w:rsidRPr="00803BB6">
        <w:rPr>
          <w:rFonts w:ascii="Tahoma" w:hAnsi="Tahoma" w:cs="Tahoma"/>
          <w:color w:val="000000"/>
          <w:sz w:val="28"/>
          <w:szCs w:val="28"/>
        </w:rPr>
        <w:t xml:space="preserve"> </w:t>
      </w:r>
      <w:r w:rsidR="00BD7369" w:rsidRPr="00803BB6">
        <w:rPr>
          <w:rFonts w:ascii="Tahoma" w:hAnsi="Tahoma" w:cs="Tahoma"/>
          <w:color w:val="333333"/>
          <w:sz w:val="28"/>
          <w:szCs w:val="28"/>
        </w:rPr>
        <w:t xml:space="preserve">is intended to identify all the problems, challenges, and constraints militating against the success </w:t>
      </w:r>
      <w:r w:rsidR="00BD7369" w:rsidRPr="00803BB6">
        <w:rPr>
          <w:rFonts w:ascii="Tahoma" w:hAnsi="Tahoma" w:cs="Tahoma"/>
          <w:color w:val="333333"/>
          <w:spacing w:val="-3"/>
          <w:sz w:val="28"/>
          <w:szCs w:val="28"/>
        </w:rPr>
        <w:t xml:space="preserve">of </w:t>
      </w:r>
      <w:r w:rsidR="00BD7369" w:rsidRPr="00803BB6">
        <w:rPr>
          <w:rFonts w:ascii="Tahoma" w:hAnsi="Tahoma" w:cs="Tahoma"/>
          <w:color w:val="333333"/>
          <w:sz w:val="28"/>
          <w:szCs w:val="28"/>
        </w:rPr>
        <w:t>SMEs and also make appropriate recommendations for readdressing and eliminating them so that the SMEs could occupy their pride of place in the Nigerian economy and hence play the vital role they are expected to play in the economic growth and development of Nigeria. This</w:t>
      </w:r>
      <w:r w:rsidRPr="00803BB6">
        <w:rPr>
          <w:rFonts w:ascii="Tahoma" w:hAnsi="Tahoma" w:cs="Tahoma"/>
          <w:color w:val="000000"/>
          <w:sz w:val="28"/>
          <w:szCs w:val="28"/>
        </w:rPr>
        <w:t xml:space="preserve"> includes: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proofErr w:type="spellStart"/>
      <w:r w:rsidRPr="00803BB6">
        <w:rPr>
          <w:rFonts w:ascii="Tahoma" w:hAnsi="Tahoma" w:cs="Tahoma"/>
          <w:color w:val="000000"/>
          <w:sz w:val="28"/>
          <w:szCs w:val="28"/>
        </w:rPr>
        <w:t>i</w:t>
      </w:r>
      <w:proofErr w:type="spellEnd"/>
      <w:r w:rsidRPr="00803BB6">
        <w:rPr>
          <w:rFonts w:ascii="Tahoma" w:hAnsi="Tahoma" w:cs="Tahoma"/>
          <w:color w:val="000000"/>
          <w:sz w:val="28"/>
          <w:szCs w:val="28"/>
        </w:rPr>
        <w:t>.       To help Nigerian businessmen to hold on to their own commercial fields.</w:t>
      </w:r>
    </w:p>
    <w:p w:rsidR="003814CE" w:rsidRPr="00803BB6" w:rsidRDefault="001B7452"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ii</w:t>
      </w:r>
      <w:r w:rsidR="003814CE" w:rsidRPr="00803BB6">
        <w:rPr>
          <w:rFonts w:ascii="Tahoma" w:hAnsi="Tahoma" w:cs="Tahoma"/>
          <w:color w:val="000000"/>
          <w:sz w:val="28"/>
          <w:szCs w:val="28"/>
        </w:rPr>
        <w:t xml:space="preserve">.      To help potential researchers who have the same or related topics to write on, and make use of this work. The research will be of importance in </w:t>
      </w:r>
      <w:proofErr w:type="gramStart"/>
      <w:r w:rsidR="003814CE" w:rsidRPr="00803BB6">
        <w:rPr>
          <w:rFonts w:ascii="Tahoma" w:hAnsi="Tahoma" w:cs="Tahoma"/>
          <w:color w:val="000000"/>
          <w:sz w:val="28"/>
          <w:szCs w:val="28"/>
        </w:rPr>
        <w:t>that,</w:t>
      </w:r>
      <w:proofErr w:type="gramEnd"/>
      <w:r w:rsidR="003814CE" w:rsidRPr="00803BB6">
        <w:rPr>
          <w:rFonts w:ascii="Tahoma" w:hAnsi="Tahoma" w:cs="Tahoma"/>
          <w:color w:val="000000"/>
          <w:sz w:val="28"/>
          <w:szCs w:val="28"/>
        </w:rPr>
        <w:t xml:space="preserve"> it will provide data for future studies on the subjects. Thus the study will be of benefit to students who will like to research on related topics in future; it will make their work easier because already a foundation has been laid.</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lastRenderedPageBreak/>
        <w:t>1.7 Scope and Limitations of the Study</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This topic </w:t>
      </w:r>
      <w:r w:rsidR="001B7452" w:rsidRPr="00803BB6">
        <w:rPr>
          <w:rFonts w:ascii="Tahoma" w:hAnsi="Tahoma" w:cs="Tahoma"/>
          <w:color w:val="000000"/>
          <w:sz w:val="28"/>
          <w:szCs w:val="28"/>
        </w:rPr>
        <w:t>is limited</w:t>
      </w:r>
      <w:r w:rsidRPr="00803BB6">
        <w:rPr>
          <w:rFonts w:ascii="Tahoma" w:hAnsi="Tahoma" w:cs="Tahoma"/>
          <w:color w:val="000000"/>
          <w:sz w:val="28"/>
          <w:szCs w:val="28"/>
        </w:rPr>
        <w:t xml:space="preserve"> to </w:t>
      </w:r>
      <w:r w:rsidR="001B7452" w:rsidRPr="00803BB6">
        <w:rPr>
          <w:rFonts w:ascii="Tahoma" w:hAnsi="Tahoma" w:cs="Tahoma"/>
          <w:color w:val="000000"/>
          <w:sz w:val="28"/>
          <w:szCs w:val="28"/>
        </w:rPr>
        <w:t>five selected SMEs</w:t>
      </w:r>
      <w:r w:rsidRPr="00803BB6">
        <w:rPr>
          <w:rFonts w:ascii="Tahoma" w:hAnsi="Tahoma" w:cs="Tahoma"/>
          <w:color w:val="000000"/>
          <w:sz w:val="28"/>
          <w:szCs w:val="28"/>
        </w:rPr>
        <w:t xml:space="preserve"> in </w:t>
      </w:r>
      <w:proofErr w:type="spellStart"/>
      <w:r w:rsidRPr="00803BB6">
        <w:rPr>
          <w:rFonts w:ascii="Tahoma" w:hAnsi="Tahoma" w:cs="Tahoma"/>
          <w:color w:val="000000"/>
          <w:sz w:val="28"/>
          <w:szCs w:val="28"/>
        </w:rPr>
        <w:t>Sokoto</w:t>
      </w:r>
      <w:proofErr w:type="spellEnd"/>
      <w:r w:rsidRPr="00803BB6">
        <w:rPr>
          <w:rFonts w:ascii="Tahoma" w:hAnsi="Tahoma" w:cs="Tahoma"/>
          <w:color w:val="000000"/>
          <w:sz w:val="28"/>
          <w:szCs w:val="28"/>
        </w:rPr>
        <w:t xml:space="preserve"> state.</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1.8   Definition of Terms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Style w:val="Strong"/>
          <w:rFonts w:ascii="Tahoma" w:hAnsi="Tahoma" w:cs="Tahoma"/>
          <w:color w:val="000000"/>
          <w:sz w:val="28"/>
          <w:szCs w:val="28"/>
        </w:rPr>
        <w:t>Small Scale:</w:t>
      </w:r>
      <w:r w:rsidRPr="00803BB6">
        <w:rPr>
          <w:rStyle w:val="apple-converted-space"/>
          <w:rFonts w:ascii="Tahoma" w:hAnsi="Tahoma" w:cs="Tahoma"/>
          <w:color w:val="000000"/>
          <w:sz w:val="28"/>
          <w:szCs w:val="28"/>
        </w:rPr>
        <w:t> </w:t>
      </w:r>
      <w:r w:rsidRPr="00803BB6">
        <w:rPr>
          <w:rFonts w:ascii="Tahoma" w:hAnsi="Tahoma" w:cs="Tahoma"/>
          <w:color w:val="000000"/>
          <w:sz w:val="28"/>
          <w:szCs w:val="28"/>
        </w:rPr>
        <w:t xml:space="preserve">Different authors have different views of what a small and medium scale industry stands for or mean. </w:t>
      </w:r>
      <w:proofErr w:type="gramStart"/>
      <w:r w:rsidRPr="00803BB6">
        <w:rPr>
          <w:rFonts w:ascii="Tahoma" w:hAnsi="Tahoma" w:cs="Tahoma"/>
          <w:color w:val="000000"/>
          <w:sz w:val="28"/>
          <w:szCs w:val="28"/>
        </w:rPr>
        <w:t xml:space="preserve">According to </w:t>
      </w:r>
      <w:proofErr w:type="spellStart"/>
      <w:r w:rsidRPr="00803BB6">
        <w:rPr>
          <w:rFonts w:ascii="Tahoma" w:hAnsi="Tahoma" w:cs="Tahoma"/>
          <w:color w:val="000000"/>
          <w:sz w:val="28"/>
          <w:szCs w:val="28"/>
        </w:rPr>
        <w:t>Kerelu</w:t>
      </w:r>
      <w:proofErr w:type="spellEnd"/>
      <w:r w:rsidRPr="00803BB6">
        <w:rPr>
          <w:rFonts w:ascii="Tahoma" w:hAnsi="Tahoma" w:cs="Tahoma"/>
          <w:color w:val="000000"/>
          <w:sz w:val="28"/>
          <w:szCs w:val="28"/>
        </w:rPr>
        <w:t xml:space="preserve"> F.N (1988).</w:t>
      </w:r>
      <w:proofErr w:type="gramEnd"/>
      <w:r w:rsidRPr="00803BB6">
        <w:rPr>
          <w:rFonts w:ascii="Tahoma" w:hAnsi="Tahoma" w:cs="Tahoma"/>
          <w:color w:val="000000"/>
          <w:sz w:val="28"/>
          <w:szCs w:val="28"/>
        </w:rPr>
        <w:t xml:space="preserve"> A small scale industry is one whose paid-up capital falls within the range of about N750.000.</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b/>
          <w:color w:val="000000"/>
          <w:sz w:val="28"/>
          <w:szCs w:val="28"/>
        </w:rPr>
      </w:pPr>
      <w:r w:rsidRPr="00803BB6">
        <w:rPr>
          <w:rFonts w:ascii="Tahoma" w:hAnsi="Tahoma" w:cs="Tahoma"/>
          <w:b/>
          <w:color w:val="000000"/>
          <w:sz w:val="28"/>
          <w:szCs w:val="28"/>
        </w:rPr>
        <w:t>1.9 Scheme of chapters</w:t>
      </w:r>
    </w:p>
    <w:p w:rsidR="003814CE" w:rsidRPr="00803BB6" w:rsidRDefault="003814CE" w:rsidP="00803BB6">
      <w:pPr>
        <w:pStyle w:val="NoSpacing"/>
        <w:spacing w:line="360" w:lineRule="auto"/>
        <w:jc w:val="both"/>
        <w:rPr>
          <w:rFonts w:ascii="Tahoma" w:hAnsi="Tahoma" w:cs="Tahoma"/>
          <w:sz w:val="28"/>
          <w:szCs w:val="28"/>
        </w:rPr>
      </w:pPr>
      <w:r w:rsidRPr="00803BB6">
        <w:rPr>
          <w:rFonts w:ascii="Tahoma" w:hAnsi="Tahoma" w:cs="Tahoma"/>
          <w:sz w:val="28"/>
          <w:szCs w:val="28"/>
        </w:rPr>
        <w:t xml:space="preserve">This research work is organized in five chapters, for easy understanding, as </w:t>
      </w:r>
      <w:proofErr w:type="gramStart"/>
      <w:r w:rsidRPr="00803BB6">
        <w:rPr>
          <w:rFonts w:ascii="Tahoma" w:hAnsi="Tahoma" w:cs="Tahoma"/>
          <w:sz w:val="28"/>
          <w:szCs w:val="28"/>
        </w:rPr>
        <w:t>follows :</w:t>
      </w:r>
      <w:proofErr w:type="gramEnd"/>
    </w:p>
    <w:p w:rsidR="001B7452" w:rsidRDefault="003814CE" w:rsidP="00803BB6">
      <w:pPr>
        <w:pStyle w:val="NoSpacing"/>
        <w:spacing w:line="360" w:lineRule="auto"/>
        <w:ind w:firstLine="720"/>
        <w:jc w:val="both"/>
        <w:rPr>
          <w:rFonts w:ascii="Tahoma" w:hAnsi="Tahoma" w:cs="Tahoma"/>
          <w:sz w:val="28"/>
          <w:szCs w:val="28"/>
        </w:rPr>
      </w:pPr>
      <w:r w:rsidRPr="00803BB6">
        <w:rPr>
          <w:rFonts w:ascii="Tahoma" w:hAnsi="Tahoma" w:cs="Tahoma"/>
          <w:sz w:val="28"/>
          <w:szCs w:val="28"/>
        </w:rPr>
        <w:t xml:space="preserve">Chapter one is concern with the introduction, which consist of the (overview, of the study), statement of problem, objectives of the study, research hypotheses, significance of the study, scope and limitation of the study, definition of terms and general background of the study. Chapter two highlights the theoretical framework on which the study is based, thus the review of related literature. Chapter three deals on the research design and methodology adopted in the study. Chapter four concentrate on the data collection and analysis and presentation of finding.  Chapter five gives summary, conclusion, and recommendations made of the study.  </w:t>
      </w:r>
    </w:p>
    <w:p w:rsidR="00803BB6" w:rsidRDefault="00803BB6" w:rsidP="00803BB6">
      <w:pPr>
        <w:pStyle w:val="NoSpacing"/>
        <w:spacing w:line="360" w:lineRule="auto"/>
        <w:ind w:firstLine="720"/>
        <w:jc w:val="both"/>
        <w:rPr>
          <w:rFonts w:ascii="Tahoma" w:hAnsi="Tahoma" w:cs="Tahoma"/>
          <w:sz w:val="28"/>
          <w:szCs w:val="28"/>
        </w:rPr>
      </w:pPr>
    </w:p>
    <w:p w:rsidR="00803BB6" w:rsidRPr="00803BB6" w:rsidRDefault="00803BB6" w:rsidP="00803BB6">
      <w:pPr>
        <w:pStyle w:val="NoSpacing"/>
        <w:spacing w:line="360" w:lineRule="auto"/>
        <w:ind w:firstLine="720"/>
        <w:jc w:val="both"/>
        <w:rPr>
          <w:rFonts w:ascii="Tahoma" w:hAnsi="Tahoma" w:cs="Tahoma"/>
          <w:sz w:val="28"/>
          <w:szCs w:val="28"/>
        </w:rPr>
      </w:pPr>
    </w:p>
    <w:p w:rsidR="003814CE" w:rsidRPr="00803BB6" w:rsidRDefault="003814CE" w:rsidP="003814CE">
      <w:pPr>
        <w:pStyle w:val="NormalWeb"/>
        <w:shd w:val="clear" w:color="auto" w:fill="FFFFFF" w:themeFill="background1"/>
        <w:tabs>
          <w:tab w:val="left" w:pos="3330"/>
        </w:tabs>
        <w:spacing w:after="432" w:afterAutospacing="0"/>
        <w:jc w:val="center"/>
        <w:rPr>
          <w:rFonts w:ascii="Tahoma" w:hAnsi="Tahoma" w:cs="Tahoma"/>
          <w:b/>
          <w:sz w:val="28"/>
          <w:szCs w:val="28"/>
        </w:rPr>
      </w:pPr>
      <w:r w:rsidRPr="00803BB6">
        <w:rPr>
          <w:rFonts w:ascii="Tahoma" w:hAnsi="Tahoma" w:cs="Tahoma"/>
          <w:b/>
          <w:sz w:val="28"/>
          <w:szCs w:val="28"/>
        </w:rPr>
        <w:lastRenderedPageBreak/>
        <w:t>CHAPTER TWO</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b/>
          <w:sz w:val="28"/>
          <w:szCs w:val="28"/>
        </w:rPr>
      </w:pPr>
      <w:r w:rsidRPr="00803BB6">
        <w:rPr>
          <w:rFonts w:ascii="Tahoma" w:hAnsi="Tahoma" w:cs="Tahoma"/>
          <w:b/>
          <w:sz w:val="28"/>
          <w:szCs w:val="28"/>
        </w:rPr>
        <w:t>2.0 LITERATURE REVIEW</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b/>
          <w:sz w:val="28"/>
          <w:szCs w:val="28"/>
        </w:rPr>
      </w:pPr>
      <w:r w:rsidRPr="00803BB6">
        <w:rPr>
          <w:rFonts w:ascii="Tahoma" w:hAnsi="Tahoma" w:cs="Tahoma"/>
          <w:b/>
          <w:sz w:val="28"/>
          <w:szCs w:val="28"/>
        </w:rPr>
        <w:t>2.1 Introduction</w:t>
      </w:r>
    </w:p>
    <w:p w:rsidR="003814CE" w:rsidRPr="00803BB6" w:rsidRDefault="003814CE" w:rsidP="003814CE">
      <w:pPr>
        <w:pStyle w:val="NormalWeb"/>
        <w:shd w:val="clear" w:color="auto" w:fill="FFFFFF" w:themeFill="background1"/>
        <w:tabs>
          <w:tab w:val="left" w:pos="3330"/>
        </w:tabs>
        <w:spacing w:after="432" w:afterAutospacing="0" w:line="360" w:lineRule="auto"/>
        <w:jc w:val="both"/>
        <w:rPr>
          <w:rFonts w:ascii="Tahoma" w:hAnsi="Tahoma" w:cs="Tahoma"/>
          <w:b/>
          <w:sz w:val="28"/>
          <w:szCs w:val="28"/>
        </w:rPr>
      </w:pPr>
      <w:r w:rsidRPr="00803BB6">
        <w:rPr>
          <w:rFonts w:ascii="Tahoma" w:hAnsi="Tahoma" w:cs="Tahoma"/>
          <w:sz w:val="28"/>
          <w:szCs w:val="28"/>
        </w:rPr>
        <w:t>Small and medium enterprises (SME) can be defined as a business entity where the owner makes business decisions independently, enjoys all the profits and bears all the liabilities (</w:t>
      </w:r>
      <w:proofErr w:type="spellStart"/>
      <w:r w:rsidRPr="00803BB6">
        <w:rPr>
          <w:rFonts w:ascii="Tahoma" w:hAnsi="Tahoma" w:cs="Tahoma"/>
          <w:sz w:val="28"/>
          <w:szCs w:val="28"/>
        </w:rPr>
        <w:t>Adeyeye</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Azeez</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Aluko</w:t>
      </w:r>
      <w:proofErr w:type="spellEnd"/>
      <w:r w:rsidRPr="00803BB6">
        <w:rPr>
          <w:rFonts w:ascii="Tahoma" w:hAnsi="Tahoma" w:cs="Tahoma"/>
          <w:sz w:val="28"/>
          <w:szCs w:val="28"/>
        </w:rPr>
        <w:t>, 2016). Definition of SMEs are centered on turnover of business, assets, and number of employees (</w:t>
      </w:r>
      <w:proofErr w:type="spellStart"/>
      <w:r w:rsidRPr="00803BB6">
        <w:rPr>
          <w:rFonts w:ascii="Tahoma" w:hAnsi="Tahoma" w:cs="Tahoma"/>
          <w:sz w:val="28"/>
          <w:szCs w:val="28"/>
        </w:rPr>
        <w:t>Quaye</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Abrokwah</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Osei</w:t>
      </w:r>
      <w:proofErr w:type="spellEnd"/>
      <w:r w:rsidRPr="00803BB6">
        <w:rPr>
          <w:rFonts w:ascii="Tahoma" w:hAnsi="Tahoma" w:cs="Tahoma"/>
          <w:sz w:val="28"/>
          <w:szCs w:val="28"/>
        </w:rPr>
        <w:t>, 2014; SMEDAN, 2007- Table 2). There is no reliable database of SMEs in Nigeria, and so it is difficult to accurately determine the number of SMEs in Nigeria (</w:t>
      </w:r>
      <w:proofErr w:type="spellStart"/>
      <w:r w:rsidRPr="00803BB6">
        <w:rPr>
          <w:rFonts w:ascii="Tahoma" w:hAnsi="Tahoma" w:cs="Tahoma"/>
          <w:sz w:val="28"/>
          <w:szCs w:val="28"/>
        </w:rPr>
        <w:t>Gbandi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Amissah</w:t>
      </w:r>
      <w:proofErr w:type="spellEnd"/>
      <w:r w:rsidRPr="00803BB6">
        <w:rPr>
          <w:rFonts w:ascii="Tahoma" w:hAnsi="Tahoma" w:cs="Tahoma"/>
          <w:sz w:val="28"/>
          <w:szCs w:val="28"/>
        </w:rPr>
        <w:t>, 2014).</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b/>
          <w:sz w:val="28"/>
          <w:szCs w:val="28"/>
        </w:rPr>
      </w:pPr>
      <w:r w:rsidRPr="00803BB6">
        <w:rPr>
          <w:rFonts w:ascii="Tahoma" w:hAnsi="Tahoma" w:cs="Tahoma"/>
          <w:b/>
          <w:sz w:val="28"/>
          <w:szCs w:val="28"/>
        </w:rPr>
        <w:t>2.2 Conceptual Review</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Small and medium enterprises are essential for sustainable growth of any nation (</w:t>
      </w:r>
      <w:proofErr w:type="spellStart"/>
      <w:r w:rsidRPr="00803BB6">
        <w:rPr>
          <w:rFonts w:ascii="Tahoma" w:hAnsi="Tahoma" w:cs="Tahoma"/>
          <w:sz w:val="28"/>
          <w:szCs w:val="28"/>
        </w:rPr>
        <w:t>Ikpor</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Nnabu</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Obaji</w:t>
      </w:r>
      <w:proofErr w:type="spellEnd"/>
      <w:r w:rsidRPr="00803BB6">
        <w:rPr>
          <w:rFonts w:ascii="Tahoma" w:hAnsi="Tahoma" w:cs="Tahoma"/>
          <w:sz w:val="28"/>
          <w:szCs w:val="28"/>
        </w:rPr>
        <w:t>, 2017). In Nigeria, SMEs account for approximately 85% of the total firms in the economy (</w:t>
      </w:r>
      <w:proofErr w:type="spellStart"/>
      <w:r w:rsidRPr="00803BB6">
        <w:rPr>
          <w:rFonts w:ascii="Tahoma" w:hAnsi="Tahoma" w:cs="Tahoma"/>
          <w:sz w:val="28"/>
          <w:szCs w:val="28"/>
        </w:rPr>
        <w:t>Ayinde</w:t>
      </w:r>
      <w:proofErr w:type="spellEnd"/>
      <w:r w:rsidRPr="00803BB6">
        <w:rPr>
          <w:rFonts w:ascii="Tahoma" w:hAnsi="Tahoma" w:cs="Tahoma"/>
          <w:sz w:val="28"/>
          <w:szCs w:val="28"/>
        </w:rPr>
        <w:t xml:space="preserve"> and </w:t>
      </w:r>
      <w:proofErr w:type="spellStart"/>
      <w:r w:rsidRPr="00803BB6">
        <w:rPr>
          <w:rFonts w:ascii="Tahoma" w:hAnsi="Tahoma" w:cs="Tahoma"/>
          <w:sz w:val="28"/>
          <w:szCs w:val="28"/>
        </w:rPr>
        <w:t>Olawale</w:t>
      </w:r>
      <w:proofErr w:type="spellEnd"/>
      <w:r w:rsidRPr="00803BB6">
        <w:rPr>
          <w:rFonts w:ascii="Tahoma" w:hAnsi="Tahoma" w:cs="Tahoma"/>
          <w:sz w:val="28"/>
          <w:szCs w:val="28"/>
        </w:rPr>
        <w:t xml:space="preserve">, 2011). </w:t>
      </w:r>
      <w:proofErr w:type="spellStart"/>
      <w:r w:rsidRPr="00803BB6">
        <w:rPr>
          <w:rFonts w:ascii="Tahoma" w:hAnsi="Tahoma" w:cs="Tahoma"/>
          <w:sz w:val="28"/>
          <w:szCs w:val="28"/>
        </w:rPr>
        <w:t>Ukoha</w:t>
      </w:r>
      <w:proofErr w:type="spellEnd"/>
      <w:r w:rsidRPr="00803BB6">
        <w:rPr>
          <w:rFonts w:ascii="Tahoma" w:hAnsi="Tahoma" w:cs="Tahoma"/>
          <w:sz w:val="28"/>
          <w:szCs w:val="28"/>
        </w:rPr>
        <w:t xml:space="preserve"> (2013) believed that for Nigeria to experience any significant economic growth, SMEs will be central to the process. </w:t>
      </w:r>
      <w:proofErr w:type="spellStart"/>
      <w:r w:rsidRPr="00803BB6">
        <w:rPr>
          <w:rFonts w:ascii="Tahoma" w:hAnsi="Tahoma" w:cs="Tahoma"/>
          <w:sz w:val="28"/>
          <w:szCs w:val="28"/>
        </w:rPr>
        <w:t>Tolentino</w:t>
      </w:r>
      <w:proofErr w:type="spellEnd"/>
      <w:r w:rsidRPr="00803BB6">
        <w:rPr>
          <w:rFonts w:ascii="Tahoma" w:hAnsi="Tahoma" w:cs="Tahoma"/>
          <w:sz w:val="28"/>
          <w:szCs w:val="28"/>
        </w:rPr>
        <w:t xml:space="preserve"> (1995) stated that the potential economic and social benefits of SMEs to be able to: Support governments' efforts in reducing the negative aftermath of structural adjustment programs create jobs at low cost, contribute positively to the Gross domestic product; expand a pool of skilled and semi-skilled workers; provide the expected flexibility to adapt to market </w:t>
      </w:r>
      <w:r w:rsidRPr="00803BB6">
        <w:rPr>
          <w:rFonts w:ascii="Tahoma" w:hAnsi="Tahoma" w:cs="Tahoma"/>
          <w:sz w:val="28"/>
          <w:szCs w:val="28"/>
        </w:rPr>
        <w:lastRenderedPageBreak/>
        <w:t xml:space="preserve">failures, create opportunities for employing appropriate technology, improve forward and backward links between different sectors; provide support to large Scale enterprises, enter into market niches which are not profitable to larger enterprises, contribute to development policies that are more oriented towards decentralization and rural development and provide an opportunity to expand the entrepreneurial base. According to </w:t>
      </w:r>
      <w:proofErr w:type="spellStart"/>
      <w:r w:rsidRPr="00803BB6">
        <w:rPr>
          <w:rFonts w:ascii="Tahoma" w:hAnsi="Tahoma" w:cs="Tahoma"/>
          <w:sz w:val="28"/>
          <w:szCs w:val="28"/>
        </w:rPr>
        <w:t>Ikpor</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Nnabu</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Obaji</w:t>
      </w:r>
      <w:proofErr w:type="spellEnd"/>
      <w:r w:rsidRPr="00803BB6">
        <w:rPr>
          <w:rFonts w:ascii="Tahoma" w:hAnsi="Tahoma" w:cs="Tahoma"/>
          <w:sz w:val="28"/>
          <w:szCs w:val="28"/>
        </w:rPr>
        <w:t xml:space="preserve"> (2017), it has been established that SMEs stir up local entrepreneurship, increase employment generation, enhance per capita income and investment and bolster local content development. SMEs can employ over 70% of the labor force as well as the ability to provide a 70% contribution to Gross Domestic Product (GDP) in Nigeria (</w:t>
      </w:r>
      <w:proofErr w:type="spellStart"/>
      <w:r w:rsidRPr="00803BB6">
        <w:rPr>
          <w:rFonts w:ascii="Tahoma" w:hAnsi="Tahoma" w:cs="Tahoma"/>
          <w:sz w:val="28"/>
          <w:szCs w:val="28"/>
        </w:rPr>
        <w:t>Ojo</w:t>
      </w:r>
      <w:proofErr w:type="spellEnd"/>
      <w:r w:rsidRPr="00803BB6">
        <w:rPr>
          <w:rFonts w:ascii="Tahoma" w:hAnsi="Tahoma" w:cs="Tahoma"/>
          <w:sz w:val="28"/>
          <w:szCs w:val="28"/>
        </w:rPr>
        <w:t xml:space="preserve">, 2006). Even though SMEs constitute more than 90% of Nigerian businesses, their contribution to the country’s GDP is below 10%. </w:t>
      </w:r>
      <w:proofErr w:type="gramStart"/>
      <w:r w:rsidRPr="00803BB6">
        <w:rPr>
          <w:rFonts w:ascii="Tahoma" w:hAnsi="Tahoma" w:cs="Tahoma"/>
          <w:sz w:val="28"/>
          <w:szCs w:val="28"/>
        </w:rPr>
        <w:t>(</w:t>
      </w:r>
      <w:proofErr w:type="spellStart"/>
      <w:r w:rsidRPr="00803BB6">
        <w:rPr>
          <w:rFonts w:ascii="Tahoma" w:hAnsi="Tahoma" w:cs="Tahoma"/>
          <w:sz w:val="28"/>
          <w:szCs w:val="28"/>
        </w:rPr>
        <w:t>Gbandi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Amissah</w:t>
      </w:r>
      <w:proofErr w:type="spellEnd"/>
      <w:r w:rsidRPr="00803BB6">
        <w:rPr>
          <w:rFonts w:ascii="Tahoma" w:hAnsi="Tahoma" w:cs="Tahoma"/>
          <w:sz w:val="28"/>
          <w:szCs w:val="28"/>
        </w:rPr>
        <w:t>, 2014).</w:t>
      </w:r>
      <w:proofErr w:type="gramEnd"/>
      <w:r w:rsidRPr="00803BB6">
        <w:rPr>
          <w:rFonts w:ascii="Tahoma" w:hAnsi="Tahoma" w:cs="Tahoma"/>
          <w:sz w:val="28"/>
          <w:szCs w:val="28"/>
        </w:rPr>
        <w:t xml:space="preserve"> SMEs can contribute to the achievement of nation's economic development objectives which include; employment generation, output expansion, location of industries among regions of a country, income redistribution, promotion of local entrepreneurship, and technology including production of intermediate goods to strengthen inter and intra industrial linkages (</w:t>
      </w:r>
      <w:proofErr w:type="spellStart"/>
      <w:r w:rsidRPr="00803BB6">
        <w:rPr>
          <w:rFonts w:ascii="Tahoma" w:hAnsi="Tahoma" w:cs="Tahoma"/>
          <w:sz w:val="28"/>
          <w:szCs w:val="28"/>
        </w:rPr>
        <w:t>Ubesia</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Onuaguluchi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Mbah</w:t>
      </w:r>
      <w:proofErr w:type="spellEnd"/>
      <w:r w:rsidRPr="00803BB6">
        <w:rPr>
          <w:rFonts w:ascii="Tahoma" w:hAnsi="Tahoma" w:cs="Tahoma"/>
          <w:sz w:val="28"/>
          <w:szCs w:val="28"/>
        </w:rPr>
        <w:t>, 2017). Small enterprises represent the main catalyst for economic development (</w:t>
      </w:r>
      <w:proofErr w:type="spellStart"/>
      <w:r w:rsidRPr="00803BB6">
        <w:rPr>
          <w:rFonts w:ascii="Tahoma" w:hAnsi="Tahoma" w:cs="Tahoma"/>
          <w:sz w:val="28"/>
          <w:szCs w:val="28"/>
        </w:rPr>
        <w:t>Drucker</w:t>
      </w:r>
      <w:proofErr w:type="spellEnd"/>
      <w:r w:rsidRPr="00803BB6">
        <w:rPr>
          <w:rFonts w:ascii="Tahoma" w:hAnsi="Tahoma" w:cs="Tahoma"/>
          <w:sz w:val="28"/>
          <w:szCs w:val="28"/>
        </w:rPr>
        <w:t>, 2009).</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ab/>
        <w:t xml:space="preserve">SMEs are relevant to the economy in developing countries like Nigeria. SMEs play the role that includes mobilization of local savings, linkages with bigger industries, higher utilization of raw materials, employment generation, development of entrepreneurship, encouragement of rural development, provision of regional balance by spreading </w:t>
      </w:r>
      <w:r w:rsidRPr="00803BB6">
        <w:rPr>
          <w:rFonts w:ascii="Tahoma" w:hAnsi="Tahoma" w:cs="Tahoma"/>
          <w:sz w:val="28"/>
          <w:szCs w:val="28"/>
        </w:rPr>
        <w:lastRenderedPageBreak/>
        <w:t xml:space="preserve">investments more evenly self-employment opportunities, training of managers and other workers. </w:t>
      </w:r>
      <w:proofErr w:type="gramStart"/>
      <w:r w:rsidRPr="00803BB6">
        <w:rPr>
          <w:rFonts w:ascii="Tahoma" w:hAnsi="Tahoma" w:cs="Tahoma"/>
          <w:sz w:val="28"/>
          <w:szCs w:val="28"/>
        </w:rPr>
        <w:t>(</w:t>
      </w:r>
      <w:proofErr w:type="spellStart"/>
      <w:r w:rsidRPr="00803BB6">
        <w:rPr>
          <w:rFonts w:ascii="Tahoma" w:hAnsi="Tahoma" w:cs="Tahoma"/>
          <w:sz w:val="28"/>
          <w:szCs w:val="28"/>
        </w:rPr>
        <w:t>Ismaila</w:t>
      </w:r>
      <w:proofErr w:type="spellEnd"/>
      <w:r w:rsidRPr="00803BB6">
        <w:rPr>
          <w:rFonts w:ascii="Tahoma" w:hAnsi="Tahoma" w:cs="Tahoma"/>
          <w:sz w:val="28"/>
          <w:szCs w:val="28"/>
        </w:rPr>
        <w:t>, 2014).</w:t>
      </w:r>
      <w:proofErr w:type="gramEnd"/>
      <w:r w:rsidRPr="00803BB6">
        <w:rPr>
          <w:rFonts w:ascii="Tahoma" w:hAnsi="Tahoma" w:cs="Tahoma"/>
          <w:sz w:val="28"/>
          <w:szCs w:val="28"/>
        </w:rPr>
        <w:t xml:space="preserve"> Access to credit is a way of boosting the SMEs sector of the economy in a developing nation. It is likely that if the SME sector improves, the level of poverty will be reduced especially in Nigeria that has been declared the country with the highest number of poor people in the world. The contribution of SMEs to job creation and output growth is now accepted in both developed and developing countries (</w:t>
      </w:r>
      <w:proofErr w:type="spellStart"/>
      <w:r w:rsidRPr="00803BB6">
        <w:rPr>
          <w:rFonts w:ascii="Tahoma" w:hAnsi="Tahoma" w:cs="Tahoma"/>
          <w:sz w:val="28"/>
          <w:szCs w:val="28"/>
        </w:rPr>
        <w:t>Quaye</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Abrokwah</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Osei</w:t>
      </w:r>
      <w:proofErr w:type="spellEnd"/>
      <w:r w:rsidRPr="00803BB6">
        <w:rPr>
          <w:rFonts w:ascii="Tahoma" w:hAnsi="Tahoma" w:cs="Tahoma"/>
          <w:sz w:val="28"/>
          <w:szCs w:val="28"/>
        </w:rPr>
        <w:t>, 2014).</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2.3 Empirical Reviews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In a research carried out by </w:t>
      </w:r>
      <w:proofErr w:type="spellStart"/>
      <w:r w:rsidRPr="00803BB6">
        <w:rPr>
          <w:rFonts w:ascii="Tahoma" w:hAnsi="Tahoma" w:cs="Tahoma"/>
          <w:sz w:val="28"/>
          <w:szCs w:val="28"/>
        </w:rPr>
        <w:t>Agyapong</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Agyapong</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Darfor</w:t>
      </w:r>
      <w:proofErr w:type="spellEnd"/>
      <w:r w:rsidRPr="00803BB6">
        <w:rPr>
          <w:rFonts w:ascii="Tahoma" w:hAnsi="Tahoma" w:cs="Tahoma"/>
          <w:sz w:val="28"/>
          <w:szCs w:val="28"/>
        </w:rPr>
        <w:t xml:space="preserve"> (2011) in Ghana on criteria for assessing SME borrowers in Ghana, the result showed that purpose of loan, repayment of previous loans, repayment schedule and type of activity ranked among the four leading factors that banks consider before granting loans, while availability of collateral ranked fifth.</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ab/>
        <w:t xml:space="preserve">Fletcher (1995) examined the criteria used by Scottish bank managers to lend to SMEs by interviewing a sample of bank managers. The criteria used include Management capabilities, location, forecast balance sheet, and profit and loss, gearing employing a chartered accountant, the motivation of directors, the role of IT Consultant, Industry sector, small business experience, qualifications, sources of finance/grants and connection with the bank. The first five criteria in order of ranking were management capabilities, location, forecast balance sheet, and profit and loss, gearing and employing a Chartered Accountant. A more recent study based on Scotland was conducted by North et al. (2008) relating to criteria </w:t>
      </w:r>
      <w:r w:rsidRPr="00803BB6">
        <w:rPr>
          <w:rFonts w:ascii="Tahoma" w:hAnsi="Tahoma" w:cs="Tahoma"/>
          <w:sz w:val="28"/>
          <w:szCs w:val="28"/>
        </w:rPr>
        <w:lastRenderedPageBreak/>
        <w:t>for assessing bank credit from Scottish Commercial Banks. Eight Managers were interviewed. There were consistent criteria among the interviewees like owner-managers knowledge of the business, the personal relationship between the owner- manager and the bank manager, previous trading history, authorized accounts, profitability, and the track records that are very important.</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Many studies have shown that owner's education and experience can have a positive impact on a firm's access to credit (</w:t>
      </w:r>
      <w:proofErr w:type="spellStart"/>
      <w:r w:rsidRPr="00803BB6">
        <w:rPr>
          <w:rFonts w:ascii="Tahoma" w:hAnsi="Tahoma" w:cs="Tahoma"/>
          <w:sz w:val="28"/>
          <w:szCs w:val="28"/>
        </w:rPr>
        <w:t>Fatoki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Odeyemi</w:t>
      </w:r>
      <w:proofErr w:type="spellEnd"/>
      <w:r w:rsidRPr="00803BB6">
        <w:rPr>
          <w:rFonts w:ascii="Tahoma" w:hAnsi="Tahoma" w:cs="Tahoma"/>
          <w:sz w:val="28"/>
          <w:szCs w:val="28"/>
        </w:rPr>
        <w:t xml:space="preserve">, 2010; </w:t>
      </w:r>
      <w:proofErr w:type="spellStart"/>
      <w:r w:rsidRPr="00803BB6">
        <w:rPr>
          <w:rFonts w:ascii="Tahoma" w:hAnsi="Tahoma" w:cs="Tahoma"/>
          <w:sz w:val="28"/>
          <w:szCs w:val="28"/>
        </w:rPr>
        <w:t>Fatoki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Asah</w:t>
      </w:r>
      <w:proofErr w:type="spellEnd"/>
      <w:r w:rsidRPr="00803BB6">
        <w:rPr>
          <w:rFonts w:ascii="Tahoma" w:hAnsi="Tahoma" w:cs="Tahoma"/>
          <w:sz w:val="28"/>
          <w:szCs w:val="28"/>
        </w:rPr>
        <w:t xml:space="preserve">, 2011; </w:t>
      </w:r>
      <w:proofErr w:type="spellStart"/>
      <w:r w:rsidRPr="00803BB6">
        <w:rPr>
          <w:rFonts w:ascii="Tahoma" w:hAnsi="Tahoma" w:cs="Tahoma"/>
          <w:sz w:val="28"/>
          <w:szCs w:val="28"/>
        </w:rPr>
        <w:t>Nof</w:t>
      </w:r>
      <w:proofErr w:type="spellEnd"/>
      <w:r w:rsidRPr="00803BB6">
        <w:rPr>
          <w:rFonts w:ascii="Tahoma" w:hAnsi="Tahoma" w:cs="Tahoma"/>
          <w:sz w:val="28"/>
          <w:szCs w:val="28"/>
        </w:rPr>
        <w:t xml:space="preserve"> Singer and Wang, 2011; and </w:t>
      </w:r>
      <w:proofErr w:type="spellStart"/>
      <w:r w:rsidRPr="00803BB6">
        <w:rPr>
          <w:rFonts w:ascii="Tahoma" w:hAnsi="Tahoma" w:cs="Tahoma"/>
          <w:sz w:val="28"/>
          <w:szCs w:val="28"/>
        </w:rPr>
        <w:t>Osei-Assibeyi</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Bokpin</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Twerefou</w:t>
      </w:r>
      <w:proofErr w:type="spellEnd"/>
      <w:r w:rsidRPr="00803BB6">
        <w:rPr>
          <w:rFonts w:ascii="Tahoma" w:hAnsi="Tahoma" w:cs="Tahoma"/>
          <w:sz w:val="28"/>
          <w:szCs w:val="28"/>
        </w:rPr>
        <w:t xml:space="preserve">, 2012). Collateral serves as a means to reduce asymmetric information and moral hazard in asset-based lending (Mac </w:t>
      </w:r>
      <w:proofErr w:type="spellStart"/>
      <w:r w:rsidRPr="00803BB6">
        <w:rPr>
          <w:rFonts w:ascii="Tahoma" w:hAnsi="Tahoma" w:cs="Tahoma"/>
          <w:sz w:val="28"/>
          <w:szCs w:val="28"/>
        </w:rPr>
        <w:t>AnBhaird</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Lucey</w:t>
      </w:r>
      <w:proofErr w:type="spellEnd"/>
      <w:r w:rsidRPr="00803BB6">
        <w:rPr>
          <w:rFonts w:ascii="Tahoma" w:hAnsi="Tahoma" w:cs="Tahoma"/>
          <w:sz w:val="28"/>
          <w:szCs w:val="28"/>
        </w:rPr>
        <w:t>, 2010). Empirical studies have shown that collateral increase accessibility to institutional finance (</w:t>
      </w:r>
      <w:proofErr w:type="spellStart"/>
      <w:r w:rsidRPr="00803BB6">
        <w:rPr>
          <w:rFonts w:ascii="Tahoma" w:hAnsi="Tahoma" w:cs="Tahoma"/>
          <w:sz w:val="28"/>
          <w:szCs w:val="28"/>
        </w:rPr>
        <w:t>Fatoki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Asah</w:t>
      </w:r>
      <w:proofErr w:type="spellEnd"/>
      <w:r w:rsidRPr="00803BB6">
        <w:rPr>
          <w:rFonts w:ascii="Tahoma" w:hAnsi="Tahoma" w:cs="Tahoma"/>
          <w:sz w:val="28"/>
          <w:szCs w:val="28"/>
        </w:rPr>
        <w:t xml:space="preserve">, 2011; </w:t>
      </w:r>
      <w:proofErr w:type="spellStart"/>
      <w:r w:rsidRPr="00803BB6">
        <w:rPr>
          <w:rFonts w:ascii="Tahoma" w:hAnsi="Tahoma" w:cs="Tahoma"/>
          <w:sz w:val="28"/>
          <w:szCs w:val="28"/>
        </w:rPr>
        <w:t>Fatoki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Odeyemi</w:t>
      </w:r>
      <w:proofErr w:type="spellEnd"/>
      <w:r w:rsidRPr="00803BB6">
        <w:rPr>
          <w:rFonts w:ascii="Tahoma" w:hAnsi="Tahoma" w:cs="Tahoma"/>
          <w:sz w:val="28"/>
          <w:szCs w:val="28"/>
        </w:rPr>
        <w:t xml:space="preserve">, 2010; </w:t>
      </w:r>
      <w:proofErr w:type="spellStart"/>
      <w:r w:rsidRPr="00803BB6">
        <w:rPr>
          <w:rFonts w:ascii="Tahoma" w:hAnsi="Tahoma" w:cs="Tahoma"/>
          <w:sz w:val="28"/>
          <w:szCs w:val="28"/>
        </w:rPr>
        <w:t>Kira</w:t>
      </w:r>
      <w:proofErr w:type="spellEnd"/>
      <w:r w:rsidRPr="00803BB6">
        <w:rPr>
          <w:rFonts w:ascii="Tahoma" w:hAnsi="Tahoma" w:cs="Tahoma"/>
          <w:sz w:val="28"/>
          <w:szCs w:val="28"/>
        </w:rPr>
        <w:t xml:space="preserve"> &amp; He, 2012). </w:t>
      </w:r>
      <w:proofErr w:type="spellStart"/>
      <w:r w:rsidRPr="00803BB6">
        <w:rPr>
          <w:rFonts w:ascii="Tahoma" w:hAnsi="Tahoma" w:cs="Tahoma"/>
          <w:sz w:val="28"/>
          <w:szCs w:val="28"/>
        </w:rPr>
        <w:t>Muritala</w:t>
      </w:r>
      <w:proofErr w:type="spellEnd"/>
      <w:r w:rsidRPr="00803BB6">
        <w:rPr>
          <w:rFonts w:ascii="Tahoma" w:hAnsi="Tahoma" w:cs="Tahoma"/>
          <w:sz w:val="28"/>
          <w:szCs w:val="28"/>
        </w:rPr>
        <w:t xml:space="preserve"> et al. (2012) concluded in their study that poor credit facilities, mismanagement, corruption, unskilled manpower, lack of infrastructure et al. hinder the growth of SMEs in Nigeria. </w:t>
      </w:r>
      <w:proofErr w:type="spellStart"/>
      <w:r w:rsidRPr="00803BB6">
        <w:rPr>
          <w:rFonts w:ascii="Tahoma" w:hAnsi="Tahoma" w:cs="Tahoma"/>
          <w:sz w:val="28"/>
          <w:szCs w:val="28"/>
        </w:rPr>
        <w:t>Olomi</w:t>
      </w:r>
      <w:proofErr w:type="spellEnd"/>
      <w:r w:rsidRPr="00803BB6">
        <w:rPr>
          <w:rFonts w:ascii="Tahoma" w:hAnsi="Tahoma" w:cs="Tahoma"/>
          <w:sz w:val="28"/>
          <w:szCs w:val="28"/>
        </w:rPr>
        <w:t xml:space="preserve"> and </w:t>
      </w:r>
      <w:proofErr w:type="spellStart"/>
      <w:r w:rsidRPr="00803BB6">
        <w:rPr>
          <w:rFonts w:ascii="Tahoma" w:hAnsi="Tahoma" w:cs="Tahoma"/>
          <w:sz w:val="28"/>
          <w:szCs w:val="28"/>
        </w:rPr>
        <w:t>Urasa</w:t>
      </w:r>
      <w:proofErr w:type="spellEnd"/>
      <w:r w:rsidRPr="00803BB6">
        <w:rPr>
          <w:rFonts w:ascii="Tahoma" w:hAnsi="Tahoma" w:cs="Tahoma"/>
          <w:sz w:val="28"/>
          <w:szCs w:val="28"/>
        </w:rPr>
        <w:t xml:space="preserve"> (2008) in a study carried out in Tanzania came up with three main groups of constraints that deny SMEs access to credit. The first group of constraints includes the low level of knowledge and skills, an under-developed culture of business, credit history, lack of understanding of available financial services, and non-separation of the business between personal issues and family. The second group of constraints includes lack of SMEs and the number of competent staffs. The third group of regulation related issues like the environment, system identification and credit bureaus. </w:t>
      </w:r>
      <w:proofErr w:type="spellStart"/>
      <w:r w:rsidRPr="00803BB6">
        <w:rPr>
          <w:rFonts w:ascii="Tahoma" w:hAnsi="Tahoma" w:cs="Tahoma"/>
          <w:sz w:val="28"/>
          <w:szCs w:val="28"/>
        </w:rPr>
        <w:t>Ahiawodzi</w:t>
      </w:r>
      <w:proofErr w:type="spellEnd"/>
      <w:r w:rsidRPr="00803BB6">
        <w:rPr>
          <w:rFonts w:ascii="Tahoma" w:hAnsi="Tahoma" w:cs="Tahoma"/>
          <w:sz w:val="28"/>
          <w:szCs w:val="28"/>
        </w:rPr>
        <w:t xml:space="preserve"> and </w:t>
      </w:r>
      <w:proofErr w:type="spellStart"/>
      <w:r w:rsidRPr="00803BB6">
        <w:rPr>
          <w:rFonts w:ascii="Tahoma" w:hAnsi="Tahoma" w:cs="Tahoma"/>
          <w:sz w:val="28"/>
          <w:szCs w:val="28"/>
        </w:rPr>
        <w:t>Adade</w:t>
      </w:r>
      <w:proofErr w:type="spellEnd"/>
      <w:r w:rsidRPr="00803BB6">
        <w:rPr>
          <w:rFonts w:ascii="Tahoma" w:hAnsi="Tahoma" w:cs="Tahoma"/>
          <w:sz w:val="28"/>
          <w:szCs w:val="28"/>
        </w:rPr>
        <w:t xml:space="preserve"> (2012) conducted a </w:t>
      </w:r>
      <w:r w:rsidRPr="00803BB6">
        <w:rPr>
          <w:rFonts w:ascii="Tahoma" w:hAnsi="Tahoma" w:cs="Tahoma"/>
          <w:sz w:val="28"/>
          <w:szCs w:val="28"/>
        </w:rPr>
        <w:lastRenderedPageBreak/>
        <w:t xml:space="preserve">study on the effect of access to credit on the growth of SMEs in the Ho Municipality of the Volta region of Ghana using both survey and econometric methods. The result revealed that access to credit exerts a significant positive effect on the growth of SMEs in the Ho municipality. In a research carried out by </w:t>
      </w:r>
      <w:proofErr w:type="spellStart"/>
      <w:r w:rsidRPr="00803BB6">
        <w:rPr>
          <w:rFonts w:ascii="Tahoma" w:hAnsi="Tahoma" w:cs="Tahoma"/>
          <w:sz w:val="28"/>
          <w:szCs w:val="28"/>
        </w:rPr>
        <w:t>Boushnak</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Ragab</w:t>
      </w:r>
      <w:proofErr w:type="spellEnd"/>
      <w:r w:rsidRPr="00803BB6">
        <w:rPr>
          <w:rFonts w:ascii="Tahoma" w:hAnsi="Tahoma" w:cs="Tahoma"/>
          <w:sz w:val="28"/>
          <w:szCs w:val="28"/>
        </w:rPr>
        <w:t xml:space="preserve"> and </w:t>
      </w:r>
      <w:proofErr w:type="spellStart"/>
      <w:r w:rsidRPr="00803BB6">
        <w:rPr>
          <w:rFonts w:ascii="Tahoma" w:hAnsi="Tahoma" w:cs="Tahoma"/>
          <w:sz w:val="28"/>
          <w:szCs w:val="28"/>
        </w:rPr>
        <w:t>Sakr</w:t>
      </w:r>
      <w:proofErr w:type="spellEnd"/>
      <w:r w:rsidRPr="00803BB6">
        <w:rPr>
          <w:rFonts w:ascii="Tahoma" w:hAnsi="Tahoma" w:cs="Tahoma"/>
          <w:sz w:val="28"/>
          <w:szCs w:val="28"/>
        </w:rPr>
        <w:t xml:space="preserve"> (2018) on factors influencing credit decision for lending SMEs: A case study on National Bank of Egypt, case study strategy and Quantitative methods were adopted. Data was gathered from 313 structured questionnaires answered by credit risk and marketing employees from the National bank of Egypt. The authors used SPSS. </w:t>
      </w:r>
      <w:proofErr w:type="gramStart"/>
      <w:r w:rsidRPr="00803BB6">
        <w:rPr>
          <w:rFonts w:ascii="Tahoma" w:hAnsi="Tahoma" w:cs="Tahoma"/>
          <w:sz w:val="28"/>
          <w:szCs w:val="28"/>
        </w:rPr>
        <w:t>"Package for the social sciences and AMOS "Analysis of a movement structure."</w:t>
      </w:r>
      <w:proofErr w:type="gramEnd"/>
      <w:r w:rsidRPr="00803BB6">
        <w:rPr>
          <w:rFonts w:ascii="Tahoma" w:hAnsi="Tahoma" w:cs="Tahoma"/>
          <w:sz w:val="28"/>
          <w:szCs w:val="28"/>
        </w:rPr>
        <w:t xml:space="preserve"> The findings showed that factors like owner/manager character, capacity, firm capital size, credit bureau report with the availability and credibility of financial statements, had a considerable impact on Credit Decision for lending to SMEs.</w:t>
      </w:r>
    </w:p>
    <w:p w:rsidR="003814CE" w:rsidRPr="00803BB6" w:rsidRDefault="003814CE" w:rsidP="00803BB6">
      <w:pPr>
        <w:pStyle w:val="NormalWeb"/>
        <w:shd w:val="clear" w:color="auto" w:fill="FFFFFF" w:themeFill="background1"/>
        <w:spacing w:after="432" w:afterAutospacing="0" w:line="360" w:lineRule="auto"/>
        <w:jc w:val="both"/>
        <w:rPr>
          <w:rFonts w:ascii="Tahoma" w:hAnsi="Tahoma" w:cs="Tahoma"/>
          <w:b/>
          <w:sz w:val="28"/>
          <w:szCs w:val="28"/>
        </w:rPr>
      </w:pPr>
      <w:r w:rsidRPr="00803BB6">
        <w:rPr>
          <w:rFonts w:ascii="Tahoma" w:hAnsi="Tahoma" w:cs="Tahoma"/>
          <w:b/>
          <w:sz w:val="28"/>
          <w:szCs w:val="28"/>
        </w:rPr>
        <w:t xml:space="preserve">2.4 Theoretical review </w:t>
      </w:r>
    </w:p>
    <w:p w:rsidR="00BD7369" w:rsidRPr="00803BB6" w:rsidRDefault="00BD7369" w:rsidP="00803BB6">
      <w:pPr>
        <w:pStyle w:val="BodyText"/>
        <w:tabs>
          <w:tab w:val="left" w:pos="9180"/>
        </w:tabs>
        <w:kinsoku w:val="0"/>
        <w:overflowPunct w:val="0"/>
        <w:spacing w:before="1" w:line="360" w:lineRule="auto"/>
        <w:jc w:val="both"/>
        <w:rPr>
          <w:rFonts w:ascii="Tahoma" w:hAnsi="Tahoma" w:cs="Tahoma"/>
          <w:color w:val="333333"/>
          <w:sz w:val="28"/>
          <w:szCs w:val="28"/>
        </w:rPr>
      </w:pPr>
      <w:r w:rsidRPr="00803BB6">
        <w:rPr>
          <w:rFonts w:ascii="Tahoma" w:hAnsi="Tahoma" w:cs="Tahoma"/>
          <w:color w:val="333333"/>
          <w:sz w:val="28"/>
          <w:szCs w:val="28"/>
        </w:rPr>
        <w:t>One major drawback in Nigeria’s quest for industrial development over the past years has been the absence of a strong, vibrant and virile SME sub-sector. Given a population of well over 120million people, vast productive and arable land, rich variety of mineral deposits, as well as enormous human and other natural resources, Nigeria should have been a haven for Small and Medium Enterprises with maximum returns as it also has the location advantage as a marketing hub for the West and even East African Countries.</w:t>
      </w:r>
    </w:p>
    <w:p w:rsidR="00BD7369" w:rsidRPr="00803BB6" w:rsidRDefault="00BD7369" w:rsidP="00803BB6">
      <w:pPr>
        <w:pStyle w:val="BodyText"/>
        <w:tabs>
          <w:tab w:val="left" w:pos="9180"/>
        </w:tabs>
        <w:kinsoku w:val="0"/>
        <w:overflowPunct w:val="0"/>
        <w:spacing w:before="1" w:line="360" w:lineRule="auto"/>
        <w:jc w:val="both"/>
        <w:rPr>
          <w:rFonts w:ascii="Tahoma" w:hAnsi="Tahoma" w:cs="Tahoma"/>
          <w:color w:val="333333"/>
          <w:sz w:val="28"/>
          <w:szCs w:val="28"/>
        </w:rPr>
      </w:pPr>
    </w:p>
    <w:p w:rsidR="00BD7369" w:rsidRPr="00803BB6" w:rsidRDefault="00BD7369" w:rsidP="00803BB6">
      <w:pPr>
        <w:pStyle w:val="BodyText"/>
        <w:tabs>
          <w:tab w:val="left" w:pos="0"/>
        </w:tabs>
        <w:kinsoku w:val="0"/>
        <w:overflowPunct w:val="0"/>
        <w:spacing w:before="1" w:line="360" w:lineRule="auto"/>
        <w:jc w:val="both"/>
        <w:rPr>
          <w:rFonts w:ascii="Tahoma" w:hAnsi="Tahoma" w:cs="Tahoma"/>
          <w:color w:val="333333"/>
          <w:sz w:val="28"/>
          <w:szCs w:val="28"/>
        </w:rPr>
      </w:pPr>
      <w:r w:rsidRPr="00803BB6">
        <w:rPr>
          <w:rFonts w:ascii="Tahoma" w:hAnsi="Tahoma" w:cs="Tahoma"/>
          <w:color w:val="333333"/>
          <w:sz w:val="28"/>
          <w:szCs w:val="28"/>
        </w:rPr>
        <w:lastRenderedPageBreak/>
        <w:tab/>
        <w:t xml:space="preserve">A number of reasons have been adduced as </w:t>
      </w:r>
      <w:r w:rsidRPr="00803BB6">
        <w:rPr>
          <w:rFonts w:ascii="Tahoma" w:hAnsi="Tahoma" w:cs="Tahoma"/>
          <w:color w:val="333333"/>
          <w:spacing w:val="-4"/>
          <w:sz w:val="28"/>
          <w:szCs w:val="28"/>
        </w:rPr>
        <w:t xml:space="preserve">to </w:t>
      </w:r>
      <w:r w:rsidRPr="00803BB6">
        <w:rPr>
          <w:rFonts w:ascii="Tahoma" w:hAnsi="Tahoma" w:cs="Tahoma"/>
          <w:color w:val="333333"/>
          <w:sz w:val="28"/>
          <w:szCs w:val="28"/>
        </w:rPr>
        <w:t xml:space="preserve">why the expectations from the SMEs have not been met. If anything, the performance of the SMEs in Nigeria has been rather dismal. First and foremost, the little progress made by the courageous and entrepreneurial efforts of the first generation of indigenous industrialists were almost virtually wiped out by the massive devastation, dislocations and indeed traumatic devaluation, which resulted from the Structural Adjustment </w:t>
      </w:r>
      <w:proofErr w:type="spellStart"/>
      <w:r w:rsidRPr="00803BB6">
        <w:rPr>
          <w:rFonts w:ascii="Tahoma" w:hAnsi="Tahoma" w:cs="Tahoma"/>
          <w:color w:val="333333"/>
          <w:sz w:val="28"/>
          <w:szCs w:val="28"/>
        </w:rPr>
        <w:t>Programme</w:t>
      </w:r>
      <w:proofErr w:type="spellEnd"/>
      <w:r w:rsidRPr="00803BB6">
        <w:rPr>
          <w:rFonts w:ascii="Tahoma" w:hAnsi="Tahoma" w:cs="Tahoma"/>
          <w:color w:val="333333"/>
          <w:sz w:val="28"/>
          <w:szCs w:val="28"/>
        </w:rPr>
        <w:t xml:space="preserve"> (SAP). The underlying policies and good intentions of SAP, which were based on the neo-classical theory of efficient, perfect and competitive markets whose assumptions were unfortunately out of sync with the prevailing circumstances, constraints and operating environment of SMEs in a developing economy like Nigeria. The SAP era </w:t>
      </w:r>
      <w:r w:rsidRPr="00803BB6">
        <w:rPr>
          <w:rFonts w:ascii="Tahoma" w:hAnsi="Tahoma" w:cs="Tahoma"/>
          <w:color w:val="333333"/>
          <w:spacing w:val="-3"/>
          <w:sz w:val="28"/>
          <w:szCs w:val="28"/>
        </w:rPr>
        <w:t xml:space="preserve">thus </w:t>
      </w:r>
      <w:r w:rsidRPr="00803BB6">
        <w:rPr>
          <w:rFonts w:ascii="Tahoma" w:hAnsi="Tahoma" w:cs="Tahoma"/>
          <w:color w:val="333333"/>
          <w:sz w:val="28"/>
          <w:szCs w:val="28"/>
        </w:rPr>
        <w:t>represented the anti-climax of the thriving, flourishing period for SMEs in Nigeria over the past decade and the economy of the country has been on the decline with no appreciable real growth. People had gradually moved out of the farms into urban areas for lack of agricultural incentives. Even in the urban areas and cities, infrastructure had continued to deteriorate, roads uncared for, water supply was irregular, power outage was a regular phenomenon, and even for people who could afford to use electricity-generating sets, petroleum products to power them might not be available as when</w:t>
      </w:r>
      <w:r w:rsidRPr="00803BB6">
        <w:rPr>
          <w:rFonts w:ascii="Tahoma" w:hAnsi="Tahoma" w:cs="Tahoma"/>
          <w:color w:val="333333"/>
          <w:spacing w:val="15"/>
          <w:sz w:val="28"/>
          <w:szCs w:val="28"/>
        </w:rPr>
        <w:t xml:space="preserve"> </w:t>
      </w:r>
      <w:r w:rsidRPr="00803BB6">
        <w:rPr>
          <w:rFonts w:ascii="Tahoma" w:hAnsi="Tahoma" w:cs="Tahoma"/>
          <w:color w:val="333333"/>
          <w:sz w:val="28"/>
          <w:szCs w:val="28"/>
        </w:rPr>
        <w:t>needed.</w:t>
      </w:r>
    </w:p>
    <w:p w:rsidR="0040312E" w:rsidRPr="00803BB6" w:rsidRDefault="0040312E" w:rsidP="00803BB6">
      <w:pPr>
        <w:pStyle w:val="BodyText"/>
        <w:kinsoku w:val="0"/>
        <w:overflowPunct w:val="0"/>
        <w:spacing w:before="96" w:line="360" w:lineRule="auto"/>
        <w:ind w:firstLine="720"/>
        <w:jc w:val="both"/>
        <w:rPr>
          <w:rFonts w:ascii="Tahoma" w:hAnsi="Tahoma" w:cs="Tahoma"/>
          <w:color w:val="333333"/>
          <w:sz w:val="28"/>
          <w:szCs w:val="28"/>
        </w:rPr>
      </w:pPr>
      <w:r w:rsidRPr="00803BB6">
        <w:rPr>
          <w:rFonts w:ascii="Tahoma" w:hAnsi="Tahoma" w:cs="Tahoma"/>
          <w:color w:val="333333"/>
          <w:sz w:val="28"/>
          <w:szCs w:val="28"/>
        </w:rPr>
        <w:t xml:space="preserve">Instability and high turnover had negatively affected </w:t>
      </w:r>
      <w:r w:rsidRPr="00803BB6">
        <w:rPr>
          <w:rFonts w:ascii="Tahoma" w:hAnsi="Tahoma" w:cs="Tahoma"/>
          <w:color w:val="333333"/>
          <w:spacing w:val="-3"/>
          <w:sz w:val="28"/>
          <w:szCs w:val="28"/>
        </w:rPr>
        <w:t xml:space="preserve">the </w:t>
      </w:r>
      <w:r w:rsidRPr="00803BB6">
        <w:rPr>
          <w:rFonts w:ascii="Tahoma" w:hAnsi="Tahoma" w:cs="Tahoma"/>
          <w:color w:val="333333"/>
          <w:sz w:val="28"/>
          <w:szCs w:val="28"/>
        </w:rPr>
        <w:t xml:space="preserve">performance of primary institutions responsible </w:t>
      </w:r>
      <w:r w:rsidRPr="00803BB6">
        <w:rPr>
          <w:rFonts w:ascii="Tahoma" w:hAnsi="Tahoma" w:cs="Tahoma"/>
          <w:color w:val="333333"/>
          <w:spacing w:val="2"/>
          <w:sz w:val="28"/>
          <w:szCs w:val="28"/>
        </w:rPr>
        <w:t xml:space="preserve">for </w:t>
      </w:r>
      <w:r w:rsidRPr="00803BB6">
        <w:rPr>
          <w:rFonts w:ascii="Tahoma" w:hAnsi="Tahoma" w:cs="Tahoma"/>
          <w:color w:val="333333"/>
          <w:sz w:val="28"/>
          <w:szCs w:val="28"/>
        </w:rPr>
        <w:t xml:space="preserve">policy enunciation, monitoring and implementation resulting in distortions in the macroeconomic structure and its attendant low productivity. These and other problems constitute drawbacks to the development of SMEs, which to all intents and purposes </w:t>
      </w:r>
      <w:r w:rsidRPr="00803BB6">
        <w:rPr>
          <w:rFonts w:ascii="Tahoma" w:hAnsi="Tahoma" w:cs="Tahoma"/>
          <w:color w:val="333333"/>
          <w:sz w:val="28"/>
          <w:szCs w:val="28"/>
        </w:rPr>
        <w:lastRenderedPageBreak/>
        <w:t xml:space="preserve">provide the critical building blocks for sustainable </w:t>
      </w:r>
      <w:proofErr w:type="spellStart"/>
      <w:r w:rsidRPr="00803BB6">
        <w:rPr>
          <w:rFonts w:ascii="Tahoma" w:hAnsi="Tahoma" w:cs="Tahoma"/>
          <w:color w:val="333333"/>
          <w:sz w:val="28"/>
          <w:szCs w:val="28"/>
        </w:rPr>
        <w:t>industrialisation</w:t>
      </w:r>
      <w:proofErr w:type="spellEnd"/>
      <w:r w:rsidRPr="00803BB6">
        <w:rPr>
          <w:rFonts w:ascii="Tahoma" w:hAnsi="Tahoma" w:cs="Tahoma"/>
          <w:color w:val="333333"/>
          <w:sz w:val="28"/>
          <w:szCs w:val="28"/>
        </w:rPr>
        <w:t xml:space="preserve"> and economic growth. In developing countries like Nigeria, there is the dire need to create </w:t>
      </w:r>
      <w:r w:rsidRPr="00803BB6">
        <w:rPr>
          <w:rFonts w:ascii="Tahoma" w:hAnsi="Tahoma" w:cs="Tahoma"/>
          <w:color w:val="333333"/>
          <w:spacing w:val="-3"/>
          <w:sz w:val="28"/>
          <w:szCs w:val="28"/>
        </w:rPr>
        <w:t xml:space="preserve">an </w:t>
      </w:r>
      <w:r w:rsidRPr="00803BB6">
        <w:rPr>
          <w:rFonts w:ascii="Tahoma" w:hAnsi="Tahoma" w:cs="Tahoma"/>
          <w:color w:val="333333"/>
          <w:sz w:val="28"/>
          <w:szCs w:val="28"/>
        </w:rPr>
        <w:t xml:space="preserve">enabling environment for the nurturing and development of </w:t>
      </w:r>
      <w:r w:rsidRPr="00803BB6">
        <w:rPr>
          <w:rFonts w:ascii="Tahoma" w:hAnsi="Tahoma" w:cs="Tahoma"/>
          <w:color w:val="333333"/>
          <w:spacing w:val="-3"/>
          <w:sz w:val="28"/>
          <w:szCs w:val="28"/>
        </w:rPr>
        <w:t xml:space="preserve">SMEs </w:t>
      </w:r>
      <w:r w:rsidRPr="00803BB6">
        <w:rPr>
          <w:rFonts w:ascii="Tahoma" w:hAnsi="Tahoma" w:cs="Tahoma"/>
          <w:color w:val="333333"/>
          <w:sz w:val="28"/>
          <w:szCs w:val="28"/>
        </w:rPr>
        <w:t xml:space="preserve">so that they could play the crucial roles expected </w:t>
      </w:r>
      <w:r w:rsidRPr="00803BB6">
        <w:rPr>
          <w:rFonts w:ascii="Tahoma" w:hAnsi="Tahoma" w:cs="Tahoma"/>
          <w:color w:val="333333"/>
          <w:spacing w:val="-3"/>
          <w:sz w:val="28"/>
          <w:szCs w:val="28"/>
        </w:rPr>
        <w:t xml:space="preserve">of </w:t>
      </w:r>
      <w:r w:rsidRPr="00803BB6">
        <w:rPr>
          <w:rFonts w:ascii="Tahoma" w:hAnsi="Tahoma" w:cs="Tahoma"/>
          <w:color w:val="333333"/>
          <w:sz w:val="28"/>
          <w:szCs w:val="28"/>
        </w:rPr>
        <w:t xml:space="preserve">them in economic transformation. The key roles of SMEs include mobilization of domestic savings for investment, significant contribution to Gross Domestic Product (GDP) and Gross National Income (GNI), harnessing of local raw materials, employment creation, poverty reduction and alleviation, enhancement in standard of living, increase in per capita income, </w:t>
      </w:r>
      <w:r w:rsidRPr="00803BB6">
        <w:rPr>
          <w:rFonts w:ascii="Tahoma" w:hAnsi="Tahoma" w:cs="Tahoma"/>
          <w:color w:val="333333"/>
          <w:spacing w:val="-2"/>
          <w:sz w:val="28"/>
          <w:szCs w:val="28"/>
        </w:rPr>
        <w:t xml:space="preserve">skills </w:t>
      </w:r>
      <w:r w:rsidRPr="00803BB6">
        <w:rPr>
          <w:rFonts w:ascii="Tahoma" w:hAnsi="Tahoma" w:cs="Tahoma"/>
          <w:color w:val="333333"/>
          <w:sz w:val="28"/>
          <w:szCs w:val="28"/>
        </w:rPr>
        <w:t>acquisition, advancement in technology and expert growth and</w:t>
      </w:r>
      <w:r w:rsidRPr="00803BB6">
        <w:rPr>
          <w:rFonts w:ascii="Tahoma" w:hAnsi="Tahoma" w:cs="Tahoma"/>
          <w:color w:val="333333"/>
          <w:spacing w:val="2"/>
          <w:sz w:val="28"/>
          <w:szCs w:val="28"/>
        </w:rPr>
        <w:t xml:space="preserve"> </w:t>
      </w:r>
      <w:r w:rsidRPr="00803BB6">
        <w:rPr>
          <w:rFonts w:ascii="Tahoma" w:hAnsi="Tahoma" w:cs="Tahoma"/>
          <w:color w:val="333333"/>
          <w:sz w:val="28"/>
          <w:szCs w:val="28"/>
        </w:rPr>
        <w:t>diversification.</w:t>
      </w:r>
    </w:p>
    <w:p w:rsidR="003814CE" w:rsidRPr="00803BB6" w:rsidRDefault="0040312E" w:rsidP="00803BB6">
      <w:pPr>
        <w:pStyle w:val="NormalWeb"/>
        <w:shd w:val="clear" w:color="auto" w:fill="FFFFFF" w:themeFill="background1"/>
        <w:spacing w:after="432" w:afterAutospacing="0" w:line="360" w:lineRule="auto"/>
        <w:ind w:firstLine="720"/>
        <w:jc w:val="both"/>
        <w:rPr>
          <w:rFonts w:ascii="Tahoma" w:hAnsi="Tahoma" w:cs="Tahoma"/>
          <w:color w:val="333333"/>
          <w:sz w:val="28"/>
          <w:szCs w:val="28"/>
        </w:rPr>
      </w:pPr>
      <w:r w:rsidRPr="00803BB6">
        <w:rPr>
          <w:rFonts w:ascii="Tahoma" w:hAnsi="Tahoma" w:cs="Tahoma"/>
          <w:color w:val="333333"/>
          <w:sz w:val="28"/>
          <w:szCs w:val="28"/>
        </w:rPr>
        <w:t>This can however only be realised with the existence of a responsive and vibrant industrial policy and involving governments overall economic development strategies which will involve all stakeholders and ensure the effective and efficient harnessing, coordination and utilization of economic resources.</w:t>
      </w:r>
    </w:p>
    <w:p w:rsidR="0040312E" w:rsidRPr="00803BB6" w:rsidRDefault="0040312E" w:rsidP="0040312E">
      <w:pPr>
        <w:pStyle w:val="Heading1"/>
        <w:tabs>
          <w:tab w:val="left" w:pos="752"/>
        </w:tabs>
        <w:kinsoku w:val="0"/>
        <w:overflowPunct w:val="0"/>
        <w:ind w:left="0" w:right="0"/>
        <w:jc w:val="left"/>
        <w:rPr>
          <w:rFonts w:ascii="Tahoma" w:hAnsi="Tahoma" w:cs="Tahoma"/>
          <w:color w:val="333333"/>
          <w:sz w:val="28"/>
          <w:szCs w:val="28"/>
        </w:rPr>
      </w:pPr>
      <w:r w:rsidRPr="00803BB6">
        <w:rPr>
          <w:rFonts w:ascii="Tahoma" w:hAnsi="Tahoma" w:cs="Tahoma"/>
          <w:color w:val="333333"/>
          <w:sz w:val="28"/>
          <w:szCs w:val="28"/>
        </w:rPr>
        <w:t>ROLE OF THE SME SUB-SECTOR IN THE</w:t>
      </w:r>
      <w:r w:rsidRPr="00803BB6">
        <w:rPr>
          <w:rFonts w:ascii="Tahoma" w:hAnsi="Tahoma" w:cs="Tahoma"/>
          <w:color w:val="333333"/>
          <w:spacing w:val="11"/>
          <w:sz w:val="28"/>
          <w:szCs w:val="28"/>
        </w:rPr>
        <w:t xml:space="preserve"> </w:t>
      </w:r>
      <w:r w:rsidRPr="00803BB6">
        <w:rPr>
          <w:rFonts w:ascii="Tahoma" w:hAnsi="Tahoma" w:cs="Tahoma"/>
          <w:color w:val="333333"/>
          <w:sz w:val="28"/>
          <w:szCs w:val="28"/>
        </w:rPr>
        <w:t>ECONOMY</w:t>
      </w:r>
    </w:p>
    <w:p w:rsidR="0040312E" w:rsidRPr="00803BB6" w:rsidRDefault="0040312E" w:rsidP="00803BB6">
      <w:pPr>
        <w:pStyle w:val="BodyText"/>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 xml:space="preserve">A review of historical experience of economic growth and development in various countries is replete with success stories of the salutary effect and positive impact and contributions of SMEs in industrial developments, technological innovations and export promotion. The Industrial Revolution of 1760-1850 represents a good testimony of the inherent innovative spirit of SMEs, which is increasingly challenged in the present century particularly after winds of economic change cum technological innovations and </w:t>
      </w:r>
      <w:r w:rsidRPr="00803BB6">
        <w:rPr>
          <w:rFonts w:ascii="Tahoma" w:hAnsi="Tahoma" w:cs="Tahoma"/>
          <w:color w:val="333333"/>
          <w:sz w:val="28"/>
          <w:szCs w:val="28"/>
        </w:rPr>
        <w:lastRenderedPageBreak/>
        <w:t xml:space="preserve">industrial </w:t>
      </w:r>
      <w:proofErr w:type="spellStart"/>
      <w:r w:rsidRPr="00803BB6">
        <w:rPr>
          <w:rFonts w:ascii="Tahoma" w:hAnsi="Tahoma" w:cs="Tahoma"/>
          <w:color w:val="333333"/>
          <w:sz w:val="28"/>
          <w:szCs w:val="28"/>
        </w:rPr>
        <w:t>liberalisation</w:t>
      </w:r>
      <w:proofErr w:type="spellEnd"/>
      <w:r w:rsidRPr="00803BB6">
        <w:rPr>
          <w:rFonts w:ascii="Tahoma" w:hAnsi="Tahoma" w:cs="Tahoma"/>
          <w:color w:val="333333"/>
          <w:sz w:val="28"/>
          <w:szCs w:val="28"/>
        </w:rPr>
        <w:t xml:space="preserve"> have swept various economies </w:t>
      </w:r>
      <w:r w:rsidRPr="00803BB6">
        <w:rPr>
          <w:rFonts w:ascii="Tahoma" w:hAnsi="Tahoma" w:cs="Tahoma"/>
          <w:color w:val="333333"/>
          <w:spacing w:val="-3"/>
          <w:sz w:val="28"/>
          <w:szCs w:val="28"/>
        </w:rPr>
        <w:t xml:space="preserve">of </w:t>
      </w:r>
      <w:r w:rsidRPr="00803BB6">
        <w:rPr>
          <w:rFonts w:ascii="Tahoma" w:hAnsi="Tahoma" w:cs="Tahoma"/>
          <w:color w:val="333333"/>
          <w:sz w:val="28"/>
          <w:szCs w:val="28"/>
        </w:rPr>
        <w:t xml:space="preserve">the world. These challenges notwithstanding, SMEs have remained as much important and relevant economic catalysts in industrialized countries as they are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the developing world. In many developed countries, more than 90% of all enterprises are </w:t>
      </w:r>
      <w:r w:rsidRPr="00803BB6">
        <w:rPr>
          <w:rFonts w:ascii="Tahoma" w:hAnsi="Tahoma" w:cs="Tahoma"/>
          <w:color w:val="333333"/>
          <w:spacing w:val="-3"/>
          <w:sz w:val="28"/>
          <w:szCs w:val="28"/>
        </w:rPr>
        <w:t xml:space="preserve">within </w:t>
      </w:r>
      <w:r w:rsidRPr="00803BB6">
        <w:rPr>
          <w:rFonts w:ascii="Tahoma" w:hAnsi="Tahoma" w:cs="Tahoma"/>
          <w:color w:val="333333"/>
          <w:sz w:val="28"/>
          <w:szCs w:val="28"/>
        </w:rPr>
        <w:t xml:space="preserve">the SME sub-sector while 80% of the total industrial labour force in Japan, 50%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Germany and 46%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USA small businesses contribute nearly 39% of the country’s national income. Comparable figures in many other developed countries are even</w:t>
      </w:r>
      <w:r w:rsidRPr="00803BB6">
        <w:rPr>
          <w:rFonts w:ascii="Tahoma" w:hAnsi="Tahoma" w:cs="Tahoma"/>
          <w:color w:val="333333"/>
          <w:spacing w:val="11"/>
          <w:sz w:val="28"/>
          <w:szCs w:val="28"/>
        </w:rPr>
        <w:t xml:space="preserve"> </w:t>
      </w:r>
      <w:r w:rsidRPr="00803BB6">
        <w:rPr>
          <w:rFonts w:ascii="Tahoma" w:hAnsi="Tahoma" w:cs="Tahoma"/>
          <w:color w:val="333333"/>
          <w:sz w:val="28"/>
          <w:szCs w:val="28"/>
        </w:rPr>
        <w:t>higher.</w:t>
      </w:r>
    </w:p>
    <w:p w:rsidR="0040312E" w:rsidRPr="00803BB6" w:rsidRDefault="0040312E" w:rsidP="00803BB6">
      <w:pPr>
        <w:pStyle w:val="BodyText"/>
        <w:kinsoku w:val="0"/>
        <w:overflowPunct w:val="0"/>
        <w:spacing w:before="3" w:line="360" w:lineRule="auto"/>
        <w:jc w:val="both"/>
        <w:rPr>
          <w:rFonts w:ascii="Tahoma" w:hAnsi="Tahoma" w:cs="Tahoma"/>
          <w:sz w:val="28"/>
          <w:szCs w:val="28"/>
        </w:rPr>
      </w:pPr>
    </w:p>
    <w:p w:rsidR="0040312E" w:rsidRPr="00803BB6" w:rsidRDefault="0040312E" w:rsidP="00803BB6">
      <w:pPr>
        <w:pStyle w:val="BodyText"/>
        <w:tabs>
          <w:tab w:val="left" w:pos="8190"/>
        </w:tabs>
        <w:kinsoku w:val="0"/>
        <w:overflowPunct w:val="0"/>
        <w:spacing w:before="1" w:line="360" w:lineRule="auto"/>
        <w:jc w:val="both"/>
        <w:rPr>
          <w:rFonts w:ascii="Tahoma" w:hAnsi="Tahoma" w:cs="Tahoma"/>
          <w:color w:val="333333"/>
          <w:sz w:val="28"/>
          <w:szCs w:val="28"/>
        </w:rPr>
      </w:pPr>
      <w:r w:rsidRPr="00803BB6">
        <w:rPr>
          <w:rFonts w:ascii="Tahoma" w:hAnsi="Tahoma" w:cs="Tahoma"/>
          <w:color w:val="333333"/>
          <w:sz w:val="28"/>
          <w:szCs w:val="28"/>
        </w:rPr>
        <w:t xml:space="preserve">Studies have indicated that the sustenance of interest in SMEs in the developed economies is due to technological as well as social reasons more so as those economies are currently driven by knowledge, skill and technology as opposed to material and energy-intensiveness. This is also as a result of a paradigm shift to new processes of manufacturing that are based on flexible systems and processes of production driven </w:t>
      </w:r>
      <w:r w:rsidRPr="00803BB6">
        <w:rPr>
          <w:rFonts w:ascii="Tahoma" w:hAnsi="Tahoma" w:cs="Tahoma"/>
          <w:color w:val="333333"/>
          <w:spacing w:val="-3"/>
          <w:sz w:val="28"/>
          <w:szCs w:val="28"/>
        </w:rPr>
        <w:t xml:space="preserve">by </w:t>
      </w:r>
      <w:r w:rsidRPr="00803BB6">
        <w:rPr>
          <w:rFonts w:ascii="Tahoma" w:hAnsi="Tahoma" w:cs="Tahoma"/>
          <w:color w:val="333333"/>
          <w:sz w:val="28"/>
          <w:szCs w:val="28"/>
        </w:rPr>
        <w:t xml:space="preserve">sophisticated software on robust hardware platforms. The social reasons include the need for generation of more employment and poverty reduction through self-employment ventures and </w:t>
      </w:r>
      <w:proofErr w:type="spellStart"/>
      <w:r w:rsidRPr="00803BB6">
        <w:rPr>
          <w:rFonts w:ascii="Tahoma" w:hAnsi="Tahoma" w:cs="Tahoma"/>
          <w:color w:val="333333"/>
          <w:sz w:val="28"/>
          <w:szCs w:val="28"/>
        </w:rPr>
        <w:t>decentralised</w:t>
      </w:r>
      <w:proofErr w:type="spellEnd"/>
      <w:r w:rsidRPr="00803BB6">
        <w:rPr>
          <w:rFonts w:ascii="Tahoma" w:hAnsi="Tahoma" w:cs="Tahoma"/>
          <w:color w:val="333333"/>
          <w:sz w:val="28"/>
          <w:szCs w:val="28"/>
        </w:rPr>
        <w:t xml:space="preserve"> work</w:t>
      </w:r>
      <w:r w:rsidRPr="00803BB6">
        <w:rPr>
          <w:rFonts w:ascii="Tahoma" w:hAnsi="Tahoma" w:cs="Tahoma"/>
          <w:color w:val="333333"/>
          <w:spacing w:val="6"/>
          <w:sz w:val="28"/>
          <w:szCs w:val="28"/>
        </w:rPr>
        <w:t xml:space="preserve"> </w:t>
      </w:r>
      <w:proofErr w:type="spellStart"/>
      <w:r w:rsidRPr="00803BB6">
        <w:rPr>
          <w:rFonts w:ascii="Tahoma" w:hAnsi="Tahoma" w:cs="Tahoma"/>
          <w:color w:val="333333"/>
          <w:sz w:val="28"/>
          <w:szCs w:val="28"/>
        </w:rPr>
        <w:t>centres.</w:t>
      </w:r>
      <w:proofErr w:type="spellEnd"/>
    </w:p>
    <w:p w:rsidR="0040312E" w:rsidRPr="00803BB6" w:rsidRDefault="0040312E" w:rsidP="00803BB6">
      <w:pPr>
        <w:pStyle w:val="BodyText"/>
        <w:tabs>
          <w:tab w:val="left" w:pos="8190"/>
        </w:tabs>
        <w:kinsoku w:val="0"/>
        <w:overflowPunct w:val="0"/>
        <w:spacing w:before="1" w:line="360" w:lineRule="auto"/>
        <w:jc w:val="both"/>
        <w:rPr>
          <w:rFonts w:ascii="Tahoma" w:hAnsi="Tahoma" w:cs="Tahoma"/>
          <w:color w:val="333333"/>
          <w:sz w:val="28"/>
          <w:szCs w:val="28"/>
        </w:rPr>
      </w:pPr>
    </w:p>
    <w:p w:rsidR="0040312E" w:rsidRPr="00803BB6" w:rsidRDefault="0040312E" w:rsidP="00803BB6">
      <w:pPr>
        <w:pStyle w:val="BodyText"/>
        <w:tabs>
          <w:tab w:val="left" w:pos="0"/>
        </w:tabs>
        <w:kinsoku w:val="0"/>
        <w:overflowPunct w:val="0"/>
        <w:spacing w:before="1" w:line="360" w:lineRule="auto"/>
        <w:jc w:val="both"/>
        <w:rPr>
          <w:rFonts w:ascii="Tahoma" w:hAnsi="Tahoma" w:cs="Tahoma"/>
          <w:color w:val="333333"/>
          <w:sz w:val="28"/>
          <w:szCs w:val="28"/>
        </w:rPr>
      </w:pPr>
      <w:r w:rsidRPr="00803BB6">
        <w:rPr>
          <w:rFonts w:ascii="Tahoma" w:hAnsi="Tahoma" w:cs="Tahoma"/>
          <w:color w:val="333333"/>
          <w:sz w:val="28"/>
          <w:szCs w:val="28"/>
        </w:rPr>
        <w:tab/>
        <w:t xml:space="preserve">Though it is difficult to obtain exact and comparable figures on SMEs for developing countries, </w:t>
      </w:r>
      <w:r w:rsidRPr="00803BB6">
        <w:rPr>
          <w:rFonts w:ascii="Tahoma" w:hAnsi="Tahoma" w:cs="Tahoma"/>
          <w:color w:val="333333"/>
          <w:spacing w:val="-5"/>
          <w:sz w:val="28"/>
          <w:szCs w:val="28"/>
        </w:rPr>
        <w:t xml:space="preserve">it is </w:t>
      </w:r>
      <w:r w:rsidRPr="00803BB6">
        <w:rPr>
          <w:rFonts w:ascii="Tahoma" w:hAnsi="Tahoma" w:cs="Tahoma"/>
          <w:color w:val="333333"/>
          <w:sz w:val="28"/>
          <w:szCs w:val="28"/>
        </w:rPr>
        <w:t xml:space="preserve">obvious that the role of SMEs is equally important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the economies of developing and developed countries alike. Small domestic markets, inadequate infrastructure, high transportation  costs, shortage  of capital and foreign exchange, weak currency, lack of access to technology and foreign markets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 xml:space="preserve">well as surplus low quality </w:t>
      </w:r>
      <w:r w:rsidRPr="00803BB6">
        <w:rPr>
          <w:rFonts w:ascii="Tahoma" w:hAnsi="Tahoma" w:cs="Tahoma"/>
          <w:color w:val="333333"/>
          <w:sz w:val="28"/>
          <w:szCs w:val="28"/>
        </w:rPr>
        <w:lastRenderedPageBreak/>
        <w:t xml:space="preserve">labour are the general characteristics of developing countries and hence are susceptible to being trapped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a technology divide and investment gap. Foreign direct investment and the acquisition of technology are indispensable elements for economic transformation these countries require to achieve sustainable economic growth and poverty alleviation. Although SMEs in developing countries and countries with economies in transition are regarded as the engine of economic growth, they face enormous challenges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attracting investors and accessing modern technology. Other barriers which SMEs in developing economies face include the lack of effective investment and technology promotion policies</w:t>
      </w:r>
      <w:proofErr w:type="gramStart"/>
      <w:r w:rsidRPr="00803BB6">
        <w:rPr>
          <w:rFonts w:ascii="Tahoma" w:hAnsi="Tahoma" w:cs="Tahoma"/>
          <w:color w:val="333333"/>
          <w:sz w:val="28"/>
          <w:szCs w:val="28"/>
        </w:rPr>
        <w:t>,  inappropriate</w:t>
      </w:r>
      <w:proofErr w:type="gramEnd"/>
      <w:r w:rsidRPr="00803BB6">
        <w:rPr>
          <w:rFonts w:ascii="Tahoma" w:hAnsi="Tahoma" w:cs="Tahoma"/>
          <w:color w:val="333333"/>
          <w:sz w:val="28"/>
          <w:szCs w:val="28"/>
        </w:rPr>
        <w:t xml:space="preserve"> legal and regulatory frameworks, inadequate capabilities of investment promotion and technology support institutions and the lack of   access to potential investors and sources of new technology, limited technical and managerial skills, difficulty in obtaining financing and insufficient knowledge about laws and regulations. Others </w:t>
      </w:r>
      <w:r w:rsidRPr="00803BB6">
        <w:rPr>
          <w:rFonts w:ascii="Tahoma" w:hAnsi="Tahoma" w:cs="Tahoma"/>
          <w:color w:val="333333"/>
          <w:spacing w:val="-3"/>
          <w:sz w:val="28"/>
          <w:szCs w:val="28"/>
        </w:rPr>
        <w:t xml:space="preserve">are </w:t>
      </w:r>
      <w:r w:rsidRPr="00803BB6">
        <w:rPr>
          <w:rFonts w:ascii="Tahoma" w:hAnsi="Tahoma" w:cs="Tahoma"/>
          <w:color w:val="333333"/>
          <w:sz w:val="28"/>
          <w:szCs w:val="28"/>
        </w:rPr>
        <w:t xml:space="preserve">inability to achieve economies of scale through integration or linkages, problems of size and relative isolation such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the difficulties in entering into national and global value chains driven by large multinational</w:t>
      </w:r>
      <w:r w:rsidRPr="00803BB6">
        <w:rPr>
          <w:rFonts w:ascii="Tahoma" w:hAnsi="Tahoma" w:cs="Tahoma"/>
          <w:color w:val="333333"/>
          <w:spacing w:val="-1"/>
          <w:sz w:val="28"/>
          <w:szCs w:val="28"/>
        </w:rPr>
        <w:t xml:space="preserve"> </w:t>
      </w:r>
      <w:r w:rsidRPr="00803BB6">
        <w:rPr>
          <w:rFonts w:ascii="Tahoma" w:hAnsi="Tahoma" w:cs="Tahoma"/>
          <w:color w:val="333333"/>
          <w:sz w:val="28"/>
          <w:szCs w:val="28"/>
        </w:rPr>
        <w:t>corporations.</w:t>
      </w:r>
    </w:p>
    <w:p w:rsidR="0040312E" w:rsidRPr="00803BB6" w:rsidRDefault="0040312E" w:rsidP="00803BB6">
      <w:pPr>
        <w:pStyle w:val="BodyText"/>
        <w:kinsoku w:val="0"/>
        <w:overflowPunct w:val="0"/>
        <w:spacing w:before="7" w:line="360" w:lineRule="auto"/>
        <w:jc w:val="both"/>
        <w:rPr>
          <w:rFonts w:ascii="Tahoma" w:hAnsi="Tahoma" w:cs="Tahoma"/>
          <w:sz w:val="28"/>
          <w:szCs w:val="28"/>
        </w:rPr>
      </w:pPr>
    </w:p>
    <w:p w:rsidR="0040312E" w:rsidRPr="00803BB6" w:rsidRDefault="0040312E"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All told, a competitive and resilient industrial sector relies on an appropriate mix of large, medium and small enterprises for optimum performance. SMEs certainly play a major role in creating employment income and value added, accounting for up to ninety percent (90%) of manufacturing enterprises and between forty (40%) to eighty percent (80%) of manufacturing employment.</w:t>
      </w:r>
    </w:p>
    <w:p w:rsidR="0040312E" w:rsidRPr="00803BB6" w:rsidRDefault="0040312E" w:rsidP="00803BB6">
      <w:pPr>
        <w:pStyle w:val="BodyText"/>
        <w:kinsoku w:val="0"/>
        <w:overflowPunct w:val="0"/>
        <w:spacing w:line="360" w:lineRule="auto"/>
        <w:ind w:firstLine="453"/>
        <w:jc w:val="both"/>
        <w:rPr>
          <w:rFonts w:ascii="Tahoma" w:hAnsi="Tahoma" w:cs="Tahoma"/>
          <w:color w:val="333333"/>
          <w:sz w:val="28"/>
          <w:szCs w:val="28"/>
        </w:rPr>
      </w:pPr>
      <w:r w:rsidRPr="00803BB6">
        <w:rPr>
          <w:rFonts w:ascii="Tahoma" w:hAnsi="Tahoma" w:cs="Tahoma"/>
          <w:color w:val="333333"/>
          <w:sz w:val="28"/>
          <w:szCs w:val="28"/>
        </w:rPr>
        <w:lastRenderedPageBreak/>
        <w:t xml:space="preserve">In developing countries, the </w:t>
      </w:r>
      <w:r w:rsidRPr="00803BB6">
        <w:rPr>
          <w:rFonts w:ascii="Tahoma" w:hAnsi="Tahoma" w:cs="Tahoma"/>
          <w:color w:val="333333"/>
          <w:spacing w:val="-3"/>
          <w:sz w:val="28"/>
          <w:szCs w:val="28"/>
        </w:rPr>
        <w:t xml:space="preserve">role </w:t>
      </w:r>
      <w:r w:rsidRPr="00803BB6">
        <w:rPr>
          <w:rFonts w:ascii="Tahoma" w:hAnsi="Tahoma" w:cs="Tahoma"/>
          <w:color w:val="333333"/>
          <w:sz w:val="28"/>
          <w:szCs w:val="28"/>
        </w:rPr>
        <w:t xml:space="preserve">of SMEs </w:t>
      </w:r>
      <w:r w:rsidRPr="00803BB6">
        <w:rPr>
          <w:rFonts w:ascii="Tahoma" w:hAnsi="Tahoma" w:cs="Tahoma"/>
          <w:color w:val="333333"/>
          <w:spacing w:val="-5"/>
          <w:sz w:val="28"/>
          <w:szCs w:val="28"/>
        </w:rPr>
        <w:t xml:space="preserve">is </w:t>
      </w:r>
      <w:r w:rsidRPr="00803BB6">
        <w:rPr>
          <w:rFonts w:ascii="Tahoma" w:hAnsi="Tahoma" w:cs="Tahoma"/>
          <w:color w:val="333333"/>
          <w:sz w:val="28"/>
          <w:szCs w:val="28"/>
        </w:rPr>
        <w:t xml:space="preserve">even more important since SMEs often offer the only realistic prospects for creating additional employment and thus reducing poverty and enhancing the quality of lives. A healthy SME sub-sector is a </w:t>
      </w:r>
      <w:r w:rsidRPr="00803BB6">
        <w:rPr>
          <w:rFonts w:ascii="Tahoma" w:hAnsi="Tahoma" w:cs="Tahoma"/>
          <w:i/>
          <w:iCs/>
          <w:color w:val="333333"/>
          <w:sz w:val="28"/>
          <w:szCs w:val="28"/>
        </w:rPr>
        <w:t xml:space="preserve">sine qua non </w:t>
      </w:r>
      <w:r w:rsidRPr="00803BB6">
        <w:rPr>
          <w:rFonts w:ascii="Tahoma" w:hAnsi="Tahoma" w:cs="Tahoma"/>
          <w:color w:val="333333"/>
          <w:sz w:val="28"/>
          <w:szCs w:val="28"/>
        </w:rPr>
        <w:t>for inclusive and socially sustainable development even though institutions that provide support services where available are often limited in capacity and coverage in developing</w:t>
      </w:r>
      <w:r w:rsidRPr="00803BB6">
        <w:rPr>
          <w:rFonts w:ascii="Tahoma" w:hAnsi="Tahoma" w:cs="Tahoma"/>
          <w:color w:val="333333"/>
          <w:spacing w:val="19"/>
          <w:sz w:val="28"/>
          <w:szCs w:val="28"/>
        </w:rPr>
        <w:t xml:space="preserve"> </w:t>
      </w:r>
      <w:r w:rsidRPr="00803BB6">
        <w:rPr>
          <w:rFonts w:ascii="Tahoma" w:hAnsi="Tahoma" w:cs="Tahoma"/>
          <w:color w:val="333333"/>
          <w:sz w:val="28"/>
          <w:szCs w:val="28"/>
        </w:rPr>
        <w:t>economies.</w:t>
      </w:r>
    </w:p>
    <w:p w:rsidR="0040312E" w:rsidRPr="00803BB6" w:rsidRDefault="0040312E" w:rsidP="00803BB6">
      <w:pPr>
        <w:pStyle w:val="BodyText"/>
        <w:kinsoku w:val="0"/>
        <w:overflowPunct w:val="0"/>
        <w:spacing w:line="360" w:lineRule="auto"/>
        <w:ind w:firstLine="453"/>
        <w:jc w:val="both"/>
        <w:rPr>
          <w:rFonts w:ascii="Tahoma" w:hAnsi="Tahoma" w:cs="Tahoma"/>
          <w:color w:val="333333"/>
          <w:sz w:val="28"/>
          <w:szCs w:val="28"/>
        </w:rPr>
      </w:pPr>
      <w:r w:rsidRPr="00803BB6">
        <w:rPr>
          <w:rFonts w:ascii="Tahoma" w:hAnsi="Tahoma" w:cs="Tahoma"/>
          <w:color w:val="333333"/>
          <w:sz w:val="28"/>
          <w:szCs w:val="28"/>
        </w:rPr>
        <w:t xml:space="preserve">Exports by SMEs usually range between </w:t>
      </w:r>
      <w:r w:rsidRPr="00803BB6">
        <w:rPr>
          <w:rFonts w:ascii="Tahoma" w:hAnsi="Tahoma" w:cs="Tahoma"/>
          <w:color w:val="333333"/>
          <w:spacing w:val="-3"/>
          <w:sz w:val="28"/>
          <w:szCs w:val="28"/>
        </w:rPr>
        <w:t xml:space="preserve">30 </w:t>
      </w:r>
      <w:r w:rsidRPr="00803BB6">
        <w:rPr>
          <w:rFonts w:ascii="Tahoma" w:hAnsi="Tahoma" w:cs="Tahoma"/>
          <w:color w:val="333333"/>
          <w:sz w:val="28"/>
          <w:szCs w:val="28"/>
        </w:rPr>
        <w:t>and 50 percent of total industrial exports</w:t>
      </w:r>
      <w:r w:rsidRPr="00803BB6">
        <w:rPr>
          <w:rFonts w:ascii="Tahoma" w:hAnsi="Tahoma" w:cs="Tahoma"/>
          <w:color w:val="333333"/>
          <w:spacing w:val="13"/>
          <w:sz w:val="28"/>
          <w:szCs w:val="28"/>
        </w:rPr>
        <w:t xml:space="preserve"> </w:t>
      </w:r>
      <w:r w:rsidRPr="00803BB6">
        <w:rPr>
          <w:rFonts w:ascii="Tahoma" w:hAnsi="Tahoma" w:cs="Tahoma"/>
          <w:color w:val="333333"/>
          <w:sz w:val="28"/>
          <w:szCs w:val="28"/>
        </w:rPr>
        <w:t>in</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developed</w:t>
      </w:r>
      <w:r w:rsidRPr="00803BB6">
        <w:rPr>
          <w:rFonts w:ascii="Tahoma" w:hAnsi="Tahoma" w:cs="Tahoma"/>
          <w:color w:val="333333"/>
          <w:spacing w:val="11"/>
          <w:sz w:val="28"/>
          <w:szCs w:val="28"/>
        </w:rPr>
        <w:t xml:space="preserve"> </w:t>
      </w:r>
      <w:r w:rsidRPr="00803BB6">
        <w:rPr>
          <w:rFonts w:ascii="Tahoma" w:hAnsi="Tahoma" w:cs="Tahoma"/>
          <w:color w:val="333333"/>
          <w:sz w:val="28"/>
          <w:szCs w:val="28"/>
        </w:rPr>
        <w:t>and</w:t>
      </w:r>
      <w:r w:rsidRPr="00803BB6">
        <w:rPr>
          <w:rFonts w:ascii="Tahoma" w:hAnsi="Tahoma" w:cs="Tahoma"/>
          <w:color w:val="333333"/>
          <w:spacing w:val="4"/>
          <w:sz w:val="28"/>
          <w:szCs w:val="28"/>
        </w:rPr>
        <w:t xml:space="preserve"> </w:t>
      </w:r>
      <w:r w:rsidRPr="00803BB6">
        <w:rPr>
          <w:rFonts w:ascii="Tahoma" w:hAnsi="Tahoma" w:cs="Tahoma"/>
          <w:color w:val="333333"/>
          <w:sz w:val="28"/>
          <w:szCs w:val="28"/>
        </w:rPr>
        <w:t>developing</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countries.</w:t>
      </w:r>
      <w:r w:rsidRPr="00803BB6">
        <w:rPr>
          <w:rFonts w:ascii="Tahoma" w:hAnsi="Tahoma" w:cs="Tahoma"/>
          <w:color w:val="333333"/>
          <w:spacing w:val="13"/>
          <w:sz w:val="28"/>
          <w:szCs w:val="28"/>
        </w:rPr>
        <w:t xml:space="preserve"> </w:t>
      </w:r>
      <w:r w:rsidRPr="00803BB6">
        <w:rPr>
          <w:rFonts w:ascii="Tahoma" w:hAnsi="Tahoma" w:cs="Tahoma"/>
          <w:color w:val="333333"/>
          <w:sz w:val="28"/>
          <w:szCs w:val="28"/>
        </w:rPr>
        <w:t>In</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tune</w:t>
      </w:r>
      <w:r w:rsidRPr="00803BB6">
        <w:rPr>
          <w:rFonts w:ascii="Tahoma" w:hAnsi="Tahoma" w:cs="Tahoma"/>
          <w:color w:val="333333"/>
          <w:spacing w:val="10"/>
          <w:sz w:val="28"/>
          <w:szCs w:val="28"/>
        </w:rPr>
        <w:t xml:space="preserve"> </w:t>
      </w:r>
      <w:r w:rsidRPr="00803BB6">
        <w:rPr>
          <w:rFonts w:ascii="Tahoma" w:hAnsi="Tahoma" w:cs="Tahoma"/>
          <w:color w:val="333333"/>
          <w:sz w:val="28"/>
          <w:szCs w:val="28"/>
        </w:rPr>
        <w:t>with</w:t>
      </w:r>
      <w:r w:rsidRPr="00803BB6">
        <w:rPr>
          <w:rFonts w:ascii="Tahoma" w:hAnsi="Tahoma" w:cs="Tahoma"/>
          <w:color w:val="333333"/>
          <w:spacing w:val="5"/>
          <w:sz w:val="28"/>
          <w:szCs w:val="28"/>
        </w:rPr>
        <w:t xml:space="preserve"> </w:t>
      </w:r>
      <w:r w:rsidRPr="00803BB6">
        <w:rPr>
          <w:rFonts w:ascii="Tahoma" w:hAnsi="Tahoma" w:cs="Tahoma"/>
          <w:color w:val="333333"/>
          <w:sz w:val="28"/>
          <w:szCs w:val="28"/>
        </w:rPr>
        <w:t>the</w:t>
      </w:r>
      <w:r w:rsidRPr="00803BB6">
        <w:rPr>
          <w:rFonts w:ascii="Tahoma" w:hAnsi="Tahoma" w:cs="Tahoma"/>
          <w:color w:val="333333"/>
          <w:spacing w:val="10"/>
          <w:sz w:val="28"/>
          <w:szCs w:val="28"/>
        </w:rPr>
        <w:t xml:space="preserve"> </w:t>
      </w:r>
      <w:r w:rsidRPr="00803BB6">
        <w:rPr>
          <w:rFonts w:ascii="Tahoma" w:hAnsi="Tahoma" w:cs="Tahoma"/>
          <w:color w:val="333333"/>
          <w:sz w:val="28"/>
          <w:szCs w:val="28"/>
        </w:rPr>
        <w:t xml:space="preserve">latest developments in the world economy and the attendant </w:t>
      </w:r>
      <w:proofErr w:type="spellStart"/>
      <w:r w:rsidRPr="00803BB6">
        <w:rPr>
          <w:rFonts w:ascii="Tahoma" w:hAnsi="Tahoma" w:cs="Tahoma"/>
          <w:color w:val="333333"/>
          <w:sz w:val="28"/>
          <w:szCs w:val="28"/>
        </w:rPr>
        <w:t>globalisation</w:t>
      </w:r>
      <w:proofErr w:type="spellEnd"/>
      <w:r w:rsidRPr="00803BB6">
        <w:rPr>
          <w:rFonts w:ascii="Tahoma" w:hAnsi="Tahoma" w:cs="Tahoma"/>
          <w:color w:val="333333"/>
          <w:sz w:val="28"/>
          <w:szCs w:val="28"/>
        </w:rPr>
        <w:t xml:space="preserve"> effects, the role of SMEs going forward is bound </w:t>
      </w:r>
      <w:r w:rsidRPr="00803BB6">
        <w:rPr>
          <w:rFonts w:ascii="Tahoma" w:hAnsi="Tahoma" w:cs="Tahoma"/>
          <w:color w:val="333333"/>
          <w:spacing w:val="-4"/>
          <w:sz w:val="28"/>
          <w:szCs w:val="28"/>
        </w:rPr>
        <w:t xml:space="preserve">to </w:t>
      </w:r>
      <w:r w:rsidRPr="00803BB6">
        <w:rPr>
          <w:rFonts w:ascii="Tahoma" w:hAnsi="Tahoma" w:cs="Tahoma"/>
          <w:color w:val="333333"/>
          <w:sz w:val="28"/>
          <w:szCs w:val="28"/>
        </w:rPr>
        <w:t>be even greater and more pervasive, with a demonstrable impact on the emerging world trading</w:t>
      </w:r>
      <w:r w:rsidRPr="00803BB6">
        <w:rPr>
          <w:rFonts w:ascii="Tahoma" w:hAnsi="Tahoma" w:cs="Tahoma"/>
          <w:color w:val="333333"/>
          <w:spacing w:val="32"/>
          <w:sz w:val="28"/>
          <w:szCs w:val="28"/>
        </w:rPr>
        <w:t xml:space="preserve"> </w:t>
      </w:r>
      <w:r w:rsidRPr="00803BB6">
        <w:rPr>
          <w:rFonts w:ascii="Tahoma" w:hAnsi="Tahoma" w:cs="Tahoma"/>
          <w:color w:val="333333"/>
          <w:sz w:val="28"/>
          <w:szCs w:val="28"/>
        </w:rPr>
        <w:t>order.</w:t>
      </w:r>
    </w:p>
    <w:p w:rsidR="0040312E" w:rsidRPr="00803BB6" w:rsidRDefault="0040312E" w:rsidP="00803BB6">
      <w:pPr>
        <w:pStyle w:val="BodyText"/>
        <w:kinsoku w:val="0"/>
        <w:overflowPunct w:val="0"/>
        <w:spacing w:line="360" w:lineRule="auto"/>
        <w:ind w:right="1186"/>
        <w:jc w:val="both"/>
        <w:rPr>
          <w:rFonts w:ascii="Tahoma" w:hAnsi="Tahoma" w:cs="Tahoma"/>
          <w:color w:val="333333"/>
          <w:sz w:val="28"/>
          <w:szCs w:val="28"/>
        </w:rPr>
      </w:pPr>
    </w:p>
    <w:p w:rsidR="0040312E" w:rsidRPr="00803BB6" w:rsidRDefault="0040312E" w:rsidP="00803BB6">
      <w:pPr>
        <w:pStyle w:val="BodyText"/>
        <w:kinsoku w:val="0"/>
        <w:overflowPunct w:val="0"/>
        <w:spacing w:line="360" w:lineRule="auto"/>
        <w:ind w:right="1186"/>
        <w:jc w:val="both"/>
        <w:rPr>
          <w:rFonts w:ascii="Tahoma" w:hAnsi="Tahoma" w:cs="Tahoma"/>
          <w:b/>
          <w:color w:val="333333"/>
          <w:sz w:val="28"/>
          <w:szCs w:val="28"/>
        </w:rPr>
      </w:pPr>
      <w:r w:rsidRPr="00803BB6">
        <w:rPr>
          <w:rFonts w:ascii="Tahoma" w:hAnsi="Tahoma" w:cs="Tahoma"/>
          <w:b/>
          <w:color w:val="333333"/>
          <w:sz w:val="28"/>
          <w:szCs w:val="28"/>
        </w:rPr>
        <w:t>SIGNIFICAN</w:t>
      </w:r>
      <w:r w:rsidR="00803BB6">
        <w:rPr>
          <w:rFonts w:ascii="Tahoma" w:hAnsi="Tahoma" w:cs="Tahoma"/>
          <w:b/>
          <w:color w:val="333333"/>
          <w:sz w:val="28"/>
          <w:szCs w:val="28"/>
        </w:rPr>
        <w:t xml:space="preserve">CE OF THE SME SUB-SECTOR IN THE </w:t>
      </w:r>
      <w:r w:rsidRPr="00803BB6">
        <w:rPr>
          <w:rFonts w:ascii="Tahoma" w:hAnsi="Tahoma" w:cs="Tahoma"/>
          <w:b/>
          <w:color w:val="333333"/>
          <w:sz w:val="28"/>
          <w:szCs w:val="28"/>
        </w:rPr>
        <w:t>NIGERIAN ECONOMY</w:t>
      </w:r>
    </w:p>
    <w:p w:rsidR="0040312E" w:rsidRPr="00803BB6" w:rsidRDefault="0040312E" w:rsidP="00803BB6">
      <w:pPr>
        <w:pStyle w:val="BodyText"/>
        <w:tabs>
          <w:tab w:val="left" w:pos="9360"/>
        </w:tabs>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 xml:space="preserve">The SMEs operating in Nigeria are not shielded or immune from the typical problems and constraints of SMEs in other developed countries. Almost every country assists her SMEs largely because of the crucial inherent role they </w:t>
      </w:r>
      <w:proofErr w:type="gramStart"/>
      <w:r w:rsidRPr="00803BB6">
        <w:rPr>
          <w:rFonts w:ascii="Tahoma" w:hAnsi="Tahoma" w:cs="Tahoma"/>
          <w:color w:val="333333"/>
          <w:sz w:val="28"/>
          <w:szCs w:val="28"/>
        </w:rPr>
        <w:t xml:space="preserve">play  </w:t>
      </w:r>
      <w:r w:rsidRPr="00803BB6">
        <w:rPr>
          <w:rFonts w:ascii="Tahoma" w:hAnsi="Tahoma" w:cs="Tahoma"/>
          <w:color w:val="333333"/>
          <w:spacing w:val="-5"/>
          <w:sz w:val="28"/>
          <w:szCs w:val="28"/>
        </w:rPr>
        <w:t>in</w:t>
      </w:r>
      <w:proofErr w:type="gramEnd"/>
      <w:r w:rsidRPr="00803BB6">
        <w:rPr>
          <w:rFonts w:ascii="Tahoma" w:hAnsi="Tahoma" w:cs="Tahoma"/>
          <w:color w:val="333333"/>
          <w:spacing w:val="-5"/>
          <w:sz w:val="28"/>
          <w:szCs w:val="28"/>
        </w:rPr>
        <w:t xml:space="preserve"> </w:t>
      </w:r>
      <w:r w:rsidRPr="00803BB6">
        <w:rPr>
          <w:rFonts w:ascii="Tahoma" w:hAnsi="Tahoma" w:cs="Tahoma"/>
          <w:color w:val="333333"/>
          <w:sz w:val="28"/>
          <w:szCs w:val="28"/>
        </w:rPr>
        <w:t xml:space="preserve">the economic growth and development. The assistance is usually in the form of facilities and supportive services than on protection and subsidies. Other services provided by some governments include commercial finance, venture capital, information training and retraining, Research and Development (R&amp;D) support, infrastructure and tax incentives. Some of these facilities are provided through local authorities </w:t>
      </w:r>
      <w:r w:rsidRPr="00803BB6">
        <w:rPr>
          <w:rFonts w:ascii="Tahoma" w:hAnsi="Tahoma" w:cs="Tahoma"/>
          <w:color w:val="333333"/>
          <w:sz w:val="28"/>
          <w:szCs w:val="28"/>
        </w:rPr>
        <w:lastRenderedPageBreak/>
        <w:t xml:space="preserve">and industry associations at times with the involvement of non-governmental </w:t>
      </w:r>
      <w:proofErr w:type="spellStart"/>
      <w:r w:rsidRPr="00803BB6">
        <w:rPr>
          <w:rFonts w:ascii="Tahoma" w:hAnsi="Tahoma" w:cs="Tahoma"/>
          <w:color w:val="333333"/>
          <w:sz w:val="28"/>
          <w:szCs w:val="28"/>
        </w:rPr>
        <w:t>organisations</w:t>
      </w:r>
      <w:proofErr w:type="spellEnd"/>
      <w:r w:rsidRPr="00803BB6">
        <w:rPr>
          <w:rFonts w:ascii="Tahoma" w:hAnsi="Tahoma" w:cs="Tahoma"/>
          <w:color w:val="333333"/>
          <w:spacing w:val="2"/>
          <w:sz w:val="28"/>
          <w:szCs w:val="28"/>
        </w:rPr>
        <w:t xml:space="preserve"> </w:t>
      </w:r>
      <w:r w:rsidRPr="00803BB6">
        <w:rPr>
          <w:rFonts w:ascii="Tahoma" w:hAnsi="Tahoma" w:cs="Tahoma"/>
          <w:color w:val="333333"/>
          <w:sz w:val="28"/>
          <w:szCs w:val="28"/>
        </w:rPr>
        <w:t>(NGOs).</w:t>
      </w:r>
    </w:p>
    <w:p w:rsidR="0040312E" w:rsidRPr="00803BB6" w:rsidRDefault="0040312E" w:rsidP="00803BB6">
      <w:pPr>
        <w:pStyle w:val="BodyText"/>
        <w:tabs>
          <w:tab w:val="left" w:pos="0"/>
        </w:tabs>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ab/>
        <w:t>In recognition of the crucial roles played by SMEs with respect to economic growth and development, succeeding governments in Nigeria had various initiatives aimed at promoting the cause of SMEs in the country. The most tangible among the different incentive packages that varied with almost every change in government leadership was the focus on enhancing the financial opportunities for the SMEs. Some of the support institutions and opportunities created by the government to enable SMEs access funding in the past 30 years include:</w:t>
      </w:r>
    </w:p>
    <w:p w:rsidR="0040312E" w:rsidRPr="00803BB6" w:rsidRDefault="0040312E" w:rsidP="00803BB6">
      <w:pPr>
        <w:pStyle w:val="BodyText"/>
        <w:kinsoku w:val="0"/>
        <w:overflowPunct w:val="0"/>
        <w:spacing w:before="8" w:line="360" w:lineRule="auto"/>
        <w:jc w:val="both"/>
        <w:rPr>
          <w:rFonts w:ascii="Tahoma" w:hAnsi="Tahoma" w:cs="Tahoma"/>
          <w:sz w:val="28"/>
          <w:szCs w:val="28"/>
        </w:rPr>
      </w:pP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Small Scale Industries Credit Scheme (SSICS)</w:t>
      </w:r>
      <w:r w:rsidRPr="00803BB6">
        <w:rPr>
          <w:rFonts w:ascii="Tahoma" w:hAnsi="Tahoma" w:cs="Tahoma"/>
          <w:color w:val="333333"/>
          <w:spacing w:val="8"/>
          <w:sz w:val="28"/>
          <w:szCs w:val="28"/>
        </w:rPr>
        <w:t xml:space="preserve"> </w:t>
      </w:r>
      <w:r w:rsidRPr="00803BB6">
        <w:rPr>
          <w:rFonts w:ascii="Tahoma" w:hAnsi="Tahoma" w:cs="Tahoma"/>
          <w:color w:val="333333"/>
          <w:sz w:val="28"/>
          <w:szCs w:val="28"/>
        </w:rPr>
        <w:t>1971</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4"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Nigerian Bank for Commerce and Industries (NBCI)</w:t>
      </w:r>
      <w:r w:rsidRPr="00803BB6">
        <w:rPr>
          <w:rFonts w:ascii="Tahoma" w:hAnsi="Tahoma" w:cs="Tahoma"/>
          <w:color w:val="333333"/>
          <w:spacing w:val="11"/>
          <w:sz w:val="28"/>
          <w:szCs w:val="28"/>
        </w:rPr>
        <w:t xml:space="preserve"> </w:t>
      </w:r>
      <w:r w:rsidRPr="00803BB6">
        <w:rPr>
          <w:rFonts w:ascii="Tahoma" w:hAnsi="Tahoma" w:cs="Tahoma"/>
          <w:color w:val="333333"/>
          <w:sz w:val="28"/>
          <w:szCs w:val="28"/>
        </w:rPr>
        <w:t>1973</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9"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Nigerian Industrial Development Bank (NIDB)</w:t>
      </w:r>
      <w:r w:rsidRPr="00803BB6">
        <w:rPr>
          <w:rFonts w:ascii="Tahoma" w:hAnsi="Tahoma" w:cs="Tahoma"/>
          <w:color w:val="333333"/>
          <w:spacing w:val="4"/>
          <w:sz w:val="28"/>
          <w:szCs w:val="28"/>
        </w:rPr>
        <w:t xml:space="preserve"> </w:t>
      </w:r>
      <w:r w:rsidRPr="00803BB6">
        <w:rPr>
          <w:rFonts w:ascii="Tahoma" w:hAnsi="Tahoma" w:cs="Tahoma"/>
          <w:color w:val="333333"/>
          <w:sz w:val="28"/>
          <w:szCs w:val="28"/>
        </w:rPr>
        <w:t>1964</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4"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SME Apex Unit of Central Bank</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(1989)</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4"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National Economic Reconstruction Fund (NERFUND)</w:t>
      </w:r>
      <w:r w:rsidRPr="00803BB6">
        <w:rPr>
          <w:rFonts w:ascii="Tahoma" w:hAnsi="Tahoma" w:cs="Tahoma"/>
          <w:color w:val="333333"/>
          <w:spacing w:val="14"/>
          <w:sz w:val="28"/>
          <w:szCs w:val="28"/>
        </w:rPr>
        <w:t xml:space="preserve"> </w:t>
      </w:r>
      <w:r w:rsidRPr="00803BB6">
        <w:rPr>
          <w:rFonts w:ascii="Tahoma" w:hAnsi="Tahoma" w:cs="Tahoma"/>
          <w:color w:val="333333"/>
          <w:sz w:val="28"/>
          <w:szCs w:val="28"/>
        </w:rPr>
        <w:t>1989</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8" w:after="0" w:line="360" w:lineRule="auto"/>
        <w:ind w:left="1154" w:right="1672" w:hanging="351"/>
        <w:contextualSpacing w:val="0"/>
        <w:jc w:val="both"/>
        <w:rPr>
          <w:rFonts w:ascii="Tahoma" w:hAnsi="Tahoma" w:cs="Tahoma"/>
          <w:color w:val="333333"/>
          <w:sz w:val="28"/>
          <w:szCs w:val="28"/>
        </w:rPr>
      </w:pPr>
      <w:r w:rsidRPr="00803BB6">
        <w:rPr>
          <w:rFonts w:ascii="Tahoma" w:hAnsi="Tahoma" w:cs="Tahoma"/>
          <w:color w:val="333333"/>
          <w:sz w:val="28"/>
          <w:szCs w:val="28"/>
        </w:rPr>
        <w:t>The African Development Bank/ Export Stimulation Loan (ADB/ESL) 1989</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6"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Nigerian Export Import Bank</w:t>
      </w:r>
      <w:r w:rsidRPr="00803BB6">
        <w:rPr>
          <w:rFonts w:ascii="Tahoma" w:hAnsi="Tahoma" w:cs="Tahoma"/>
          <w:color w:val="333333"/>
          <w:spacing w:val="4"/>
          <w:sz w:val="28"/>
          <w:szCs w:val="28"/>
        </w:rPr>
        <w:t xml:space="preserve"> </w:t>
      </w:r>
      <w:r w:rsidRPr="00803BB6">
        <w:rPr>
          <w:rFonts w:ascii="Tahoma" w:hAnsi="Tahoma" w:cs="Tahoma"/>
          <w:color w:val="333333"/>
          <w:sz w:val="28"/>
          <w:szCs w:val="28"/>
        </w:rPr>
        <w:t>(NEXIM)</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4"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National Directorate of Employment</w:t>
      </w:r>
      <w:r w:rsidRPr="00803BB6">
        <w:rPr>
          <w:rFonts w:ascii="Tahoma" w:hAnsi="Tahoma" w:cs="Tahoma"/>
          <w:color w:val="333333"/>
          <w:spacing w:val="8"/>
          <w:sz w:val="28"/>
          <w:szCs w:val="28"/>
        </w:rPr>
        <w:t xml:space="preserve"> </w:t>
      </w:r>
      <w:r w:rsidRPr="00803BB6">
        <w:rPr>
          <w:rFonts w:ascii="Tahoma" w:hAnsi="Tahoma" w:cs="Tahoma"/>
          <w:color w:val="333333"/>
          <w:sz w:val="28"/>
          <w:szCs w:val="28"/>
        </w:rPr>
        <w:t>(NDE)</w:t>
      </w:r>
    </w:p>
    <w:p w:rsidR="0040312E" w:rsidRPr="00803BB6" w:rsidRDefault="0040312E" w:rsidP="00803BB6">
      <w:pPr>
        <w:pStyle w:val="ListParagraph"/>
        <w:widowControl w:val="0"/>
        <w:numPr>
          <w:ilvl w:val="1"/>
          <w:numId w:val="4"/>
        </w:numPr>
        <w:tabs>
          <w:tab w:val="left" w:pos="1073"/>
        </w:tabs>
        <w:kinsoku w:val="0"/>
        <w:overflowPunct w:val="0"/>
        <w:autoSpaceDE w:val="0"/>
        <w:autoSpaceDN w:val="0"/>
        <w:adjustRightInd w:val="0"/>
        <w:spacing w:before="14" w:after="0" w:line="360" w:lineRule="auto"/>
        <w:contextualSpacing w:val="0"/>
        <w:jc w:val="both"/>
        <w:rPr>
          <w:rFonts w:ascii="Tahoma" w:hAnsi="Tahoma" w:cs="Tahoma"/>
          <w:color w:val="333333"/>
          <w:sz w:val="28"/>
          <w:szCs w:val="28"/>
        </w:rPr>
      </w:pPr>
      <w:r w:rsidRPr="00803BB6">
        <w:rPr>
          <w:rFonts w:ascii="Tahoma" w:hAnsi="Tahoma" w:cs="Tahoma"/>
          <w:color w:val="333333"/>
          <w:sz w:val="28"/>
          <w:szCs w:val="28"/>
        </w:rPr>
        <w:t>Industrial Development Co-</w:t>
      </w:r>
      <w:proofErr w:type="spellStart"/>
      <w:r w:rsidRPr="00803BB6">
        <w:rPr>
          <w:rFonts w:ascii="Tahoma" w:hAnsi="Tahoma" w:cs="Tahoma"/>
          <w:color w:val="333333"/>
          <w:sz w:val="28"/>
          <w:szCs w:val="28"/>
        </w:rPr>
        <w:t>ordinating</w:t>
      </w:r>
      <w:proofErr w:type="spellEnd"/>
      <w:r w:rsidRPr="00803BB6">
        <w:rPr>
          <w:rFonts w:ascii="Tahoma" w:hAnsi="Tahoma" w:cs="Tahoma"/>
          <w:color w:val="333333"/>
          <w:sz w:val="28"/>
          <w:szCs w:val="28"/>
        </w:rPr>
        <w:t xml:space="preserve"> Centre</w:t>
      </w:r>
      <w:r w:rsidRPr="00803BB6">
        <w:rPr>
          <w:rFonts w:ascii="Tahoma" w:hAnsi="Tahoma" w:cs="Tahoma"/>
          <w:color w:val="333333"/>
          <w:spacing w:val="3"/>
          <w:sz w:val="28"/>
          <w:szCs w:val="28"/>
        </w:rPr>
        <w:t xml:space="preserve"> </w:t>
      </w:r>
      <w:r w:rsidRPr="00803BB6">
        <w:rPr>
          <w:rFonts w:ascii="Tahoma" w:hAnsi="Tahoma" w:cs="Tahoma"/>
          <w:color w:val="333333"/>
          <w:sz w:val="28"/>
          <w:szCs w:val="28"/>
        </w:rPr>
        <w:t>(IDDC)</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9"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Community</w:t>
      </w:r>
      <w:r w:rsidRPr="00803BB6">
        <w:rPr>
          <w:rFonts w:ascii="Tahoma" w:hAnsi="Tahoma" w:cs="Tahoma"/>
          <w:color w:val="333333"/>
          <w:spacing w:val="-8"/>
          <w:sz w:val="28"/>
          <w:szCs w:val="28"/>
        </w:rPr>
        <w:t xml:space="preserve"> </w:t>
      </w:r>
      <w:r w:rsidRPr="00803BB6">
        <w:rPr>
          <w:rFonts w:ascii="Tahoma" w:hAnsi="Tahoma" w:cs="Tahoma"/>
          <w:color w:val="333333"/>
          <w:sz w:val="28"/>
          <w:szCs w:val="28"/>
        </w:rPr>
        <w:t>Banks</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4"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People’s</w:t>
      </w:r>
      <w:r w:rsidRPr="00803BB6">
        <w:rPr>
          <w:rFonts w:ascii="Tahoma" w:hAnsi="Tahoma" w:cs="Tahoma"/>
          <w:color w:val="333333"/>
          <w:spacing w:val="1"/>
          <w:sz w:val="28"/>
          <w:szCs w:val="28"/>
        </w:rPr>
        <w:t xml:space="preserve"> </w:t>
      </w:r>
      <w:r w:rsidRPr="00803BB6">
        <w:rPr>
          <w:rFonts w:ascii="Tahoma" w:hAnsi="Tahoma" w:cs="Tahoma"/>
          <w:color w:val="333333"/>
          <w:sz w:val="28"/>
          <w:szCs w:val="28"/>
        </w:rPr>
        <w:t>Bank</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9"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 xml:space="preserve">Family Economic Advancement </w:t>
      </w:r>
      <w:proofErr w:type="spellStart"/>
      <w:r w:rsidRPr="00803BB6">
        <w:rPr>
          <w:rFonts w:ascii="Tahoma" w:hAnsi="Tahoma" w:cs="Tahoma"/>
          <w:color w:val="333333"/>
          <w:sz w:val="28"/>
          <w:szCs w:val="28"/>
        </w:rPr>
        <w:t>Programme</w:t>
      </w:r>
      <w:proofErr w:type="spellEnd"/>
      <w:r w:rsidRPr="00803BB6">
        <w:rPr>
          <w:rFonts w:ascii="Tahoma" w:hAnsi="Tahoma" w:cs="Tahoma"/>
          <w:color w:val="333333"/>
          <w:spacing w:val="14"/>
          <w:sz w:val="28"/>
          <w:szCs w:val="28"/>
        </w:rPr>
        <w:t xml:space="preserve"> </w:t>
      </w:r>
      <w:r w:rsidRPr="00803BB6">
        <w:rPr>
          <w:rFonts w:ascii="Tahoma" w:hAnsi="Tahoma" w:cs="Tahoma"/>
          <w:color w:val="333333"/>
          <w:sz w:val="28"/>
          <w:szCs w:val="28"/>
        </w:rPr>
        <w:t>(FEAP)</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4"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State Ministry of Industry SME Schemes</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3"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lastRenderedPageBreak/>
        <w:t>Small and Medium Industries Equity Investment Scheme</w:t>
      </w:r>
      <w:r w:rsidRPr="00803BB6">
        <w:rPr>
          <w:rFonts w:ascii="Tahoma" w:hAnsi="Tahoma" w:cs="Tahoma"/>
          <w:color w:val="333333"/>
          <w:spacing w:val="13"/>
          <w:sz w:val="28"/>
          <w:szCs w:val="28"/>
        </w:rPr>
        <w:t xml:space="preserve"> </w:t>
      </w:r>
      <w:r w:rsidRPr="00803BB6">
        <w:rPr>
          <w:rFonts w:ascii="Tahoma" w:hAnsi="Tahoma" w:cs="Tahoma"/>
          <w:color w:val="333333"/>
          <w:sz w:val="28"/>
          <w:szCs w:val="28"/>
        </w:rPr>
        <w:t>(SMIEIS)</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9"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Bank of Industry</w:t>
      </w:r>
      <w:r w:rsidRPr="00803BB6">
        <w:rPr>
          <w:rFonts w:ascii="Tahoma" w:hAnsi="Tahoma" w:cs="Tahoma"/>
          <w:color w:val="333333"/>
          <w:spacing w:val="-3"/>
          <w:sz w:val="28"/>
          <w:szCs w:val="28"/>
        </w:rPr>
        <w:t xml:space="preserve"> </w:t>
      </w:r>
      <w:r w:rsidRPr="00803BB6">
        <w:rPr>
          <w:rFonts w:ascii="Tahoma" w:hAnsi="Tahoma" w:cs="Tahoma"/>
          <w:color w:val="333333"/>
          <w:sz w:val="28"/>
          <w:szCs w:val="28"/>
        </w:rPr>
        <w:t>(BOI)</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14"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z w:val="28"/>
          <w:szCs w:val="28"/>
        </w:rPr>
        <w:t>Small and Medium Enterprises Developing Agency of Nigeria</w:t>
      </w:r>
      <w:r w:rsidRPr="00803BB6">
        <w:rPr>
          <w:rFonts w:ascii="Tahoma" w:hAnsi="Tahoma" w:cs="Tahoma"/>
          <w:color w:val="333333"/>
          <w:spacing w:val="32"/>
          <w:sz w:val="28"/>
          <w:szCs w:val="28"/>
        </w:rPr>
        <w:t xml:space="preserve"> </w:t>
      </w:r>
      <w:r w:rsidRPr="00803BB6">
        <w:rPr>
          <w:rFonts w:ascii="Tahoma" w:hAnsi="Tahoma" w:cs="Tahoma"/>
          <w:color w:val="333333"/>
          <w:sz w:val="28"/>
          <w:szCs w:val="28"/>
        </w:rPr>
        <w:t>(SMEDAN)</w:t>
      </w:r>
    </w:p>
    <w:p w:rsidR="0040312E" w:rsidRPr="00803BB6" w:rsidRDefault="0040312E" w:rsidP="00803BB6">
      <w:pPr>
        <w:pStyle w:val="ListParagraph"/>
        <w:widowControl w:val="0"/>
        <w:numPr>
          <w:ilvl w:val="1"/>
          <w:numId w:val="4"/>
        </w:numPr>
        <w:tabs>
          <w:tab w:val="left" w:pos="1155"/>
        </w:tabs>
        <w:kinsoku w:val="0"/>
        <w:overflowPunct w:val="0"/>
        <w:autoSpaceDE w:val="0"/>
        <w:autoSpaceDN w:val="0"/>
        <w:adjustRightInd w:val="0"/>
        <w:spacing w:before="24" w:after="0" w:line="360" w:lineRule="auto"/>
        <w:ind w:left="1154" w:hanging="351"/>
        <w:contextualSpacing w:val="0"/>
        <w:jc w:val="both"/>
        <w:rPr>
          <w:rFonts w:ascii="Tahoma" w:hAnsi="Tahoma" w:cs="Tahoma"/>
          <w:color w:val="333333"/>
          <w:sz w:val="28"/>
          <w:szCs w:val="28"/>
        </w:rPr>
      </w:pPr>
      <w:r w:rsidRPr="00803BB6">
        <w:rPr>
          <w:rFonts w:ascii="Tahoma" w:hAnsi="Tahoma" w:cs="Tahoma"/>
          <w:color w:val="333333"/>
          <w:spacing w:val="-3"/>
          <w:sz w:val="28"/>
          <w:szCs w:val="28"/>
        </w:rPr>
        <w:t xml:space="preserve">Credit </w:t>
      </w:r>
      <w:r w:rsidRPr="00803BB6">
        <w:rPr>
          <w:rFonts w:ascii="Tahoma" w:hAnsi="Tahoma" w:cs="Tahoma"/>
          <w:color w:val="333333"/>
          <w:sz w:val="28"/>
          <w:szCs w:val="28"/>
        </w:rPr>
        <w:t>Guarantee Scheme for SMEs</w:t>
      </w:r>
      <w:r w:rsidRPr="00803BB6">
        <w:rPr>
          <w:rFonts w:ascii="Tahoma" w:hAnsi="Tahoma" w:cs="Tahoma"/>
          <w:color w:val="333333"/>
          <w:spacing w:val="20"/>
          <w:sz w:val="28"/>
          <w:szCs w:val="28"/>
        </w:rPr>
        <w:t xml:space="preserve"> </w:t>
      </w:r>
      <w:r w:rsidRPr="00803BB6">
        <w:rPr>
          <w:rFonts w:ascii="Tahoma" w:hAnsi="Tahoma" w:cs="Tahoma"/>
          <w:color w:val="333333"/>
          <w:sz w:val="28"/>
          <w:szCs w:val="28"/>
        </w:rPr>
        <w:t>(underway)</w:t>
      </w:r>
    </w:p>
    <w:p w:rsidR="0040312E" w:rsidRPr="00803BB6" w:rsidRDefault="0040312E" w:rsidP="00803BB6">
      <w:pPr>
        <w:widowControl w:val="0"/>
        <w:tabs>
          <w:tab w:val="left" w:pos="1155"/>
        </w:tabs>
        <w:kinsoku w:val="0"/>
        <w:overflowPunct w:val="0"/>
        <w:autoSpaceDE w:val="0"/>
        <w:autoSpaceDN w:val="0"/>
        <w:adjustRightInd w:val="0"/>
        <w:spacing w:before="24" w:after="0" w:line="360" w:lineRule="auto"/>
        <w:jc w:val="both"/>
        <w:rPr>
          <w:rFonts w:ascii="Tahoma" w:hAnsi="Tahoma" w:cs="Tahoma"/>
          <w:color w:val="333333"/>
          <w:sz w:val="28"/>
          <w:szCs w:val="28"/>
        </w:rPr>
      </w:pPr>
      <w:r w:rsidRPr="00803BB6">
        <w:rPr>
          <w:rFonts w:ascii="Tahoma" w:hAnsi="Tahoma" w:cs="Tahoma"/>
          <w:color w:val="333333"/>
          <w:sz w:val="28"/>
          <w:szCs w:val="28"/>
        </w:rPr>
        <w:t xml:space="preserve">The above well-intentioned institutions designed to provide </w:t>
      </w:r>
      <w:proofErr w:type="spellStart"/>
      <w:r w:rsidRPr="00803BB6">
        <w:rPr>
          <w:rFonts w:ascii="Tahoma" w:hAnsi="Tahoma" w:cs="Tahoma"/>
          <w:color w:val="333333"/>
          <w:sz w:val="28"/>
          <w:szCs w:val="28"/>
        </w:rPr>
        <w:t>succour</w:t>
      </w:r>
      <w:proofErr w:type="spellEnd"/>
      <w:r w:rsidRPr="00803BB6">
        <w:rPr>
          <w:rFonts w:ascii="Tahoma" w:hAnsi="Tahoma" w:cs="Tahoma"/>
          <w:color w:val="333333"/>
          <w:sz w:val="28"/>
          <w:szCs w:val="28"/>
        </w:rPr>
        <w:t xml:space="preserve"> </w:t>
      </w:r>
      <w:proofErr w:type="gramStart"/>
      <w:r w:rsidRPr="00803BB6">
        <w:rPr>
          <w:rFonts w:ascii="Tahoma" w:hAnsi="Tahoma" w:cs="Tahoma"/>
          <w:color w:val="333333"/>
          <w:sz w:val="28"/>
          <w:szCs w:val="28"/>
        </w:rPr>
        <w:t>to  SMEs</w:t>
      </w:r>
      <w:proofErr w:type="gramEnd"/>
      <w:r w:rsidRPr="00803BB6">
        <w:rPr>
          <w:rFonts w:ascii="Tahoma" w:hAnsi="Tahoma" w:cs="Tahoma"/>
          <w:color w:val="333333"/>
          <w:sz w:val="28"/>
          <w:szCs w:val="28"/>
        </w:rPr>
        <w:t xml:space="preserve"> notwithstanding the sub-sector is </w:t>
      </w:r>
      <w:r w:rsidRPr="00803BB6">
        <w:rPr>
          <w:rFonts w:ascii="Tahoma" w:hAnsi="Tahoma" w:cs="Tahoma"/>
          <w:color w:val="333333"/>
          <w:spacing w:val="-3"/>
          <w:sz w:val="28"/>
          <w:szCs w:val="28"/>
        </w:rPr>
        <w:t xml:space="preserve">yet </w:t>
      </w:r>
      <w:r w:rsidRPr="00803BB6">
        <w:rPr>
          <w:rFonts w:ascii="Tahoma" w:hAnsi="Tahoma" w:cs="Tahoma"/>
          <w:color w:val="333333"/>
          <w:sz w:val="28"/>
          <w:szCs w:val="28"/>
        </w:rPr>
        <w:t xml:space="preserve">to find </w:t>
      </w:r>
      <w:r w:rsidRPr="00803BB6">
        <w:rPr>
          <w:rFonts w:ascii="Tahoma" w:hAnsi="Tahoma" w:cs="Tahoma"/>
          <w:color w:val="333333"/>
          <w:spacing w:val="-3"/>
          <w:sz w:val="28"/>
          <w:szCs w:val="28"/>
        </w:rPr>
        <w:t xml:space="preserve">its </w:t>
      </w:r>
      <w:r w:rsidRPr="00803BB6">
        <w:rPr>
          <w:rFonts w:ascii="Tahoma" w:hAnsi="Tahoma" w:cs="Tahoma"/>
          <w:color w:val="333333"/>
          <w:sz w:val="28"/>
          <w:szCs w:val="28"/>
        </w:rPr>
        <w:t xml:space="preserve">bearing in the murky waters of Nigeria’s business environment. These account for the government’s recent introduction of the last three support schemes i.e. BOI, SMEDAN </w:t>
      </w:r>
      <w:proofErr w:type="gramStart"/>
      <w:r w:rsidRPr="00803BB6">
        <w:rPr>
          <w:rFonts w:ascii="Tahoma" w:hAnsi="Tahoma" w:cs="Tahoma"/>
          <w:color w:val="333333"/>
          <w:sz w:val="28"/>
          <w:szCs w:val="28"/>
        </w:rPr>
        <w:t>and  the</w:t>
      </w:r>
      <w:proofErr w:type="gramEnd"/>
      <w:r w:rsidRPr="00803BB6">
        <w:rPr>
          <w:rFonts w:ascii="Tahoma" w:hAnsi="Tahoma" w:cs="Tahoma"/>
          <w:color w:val="333333"/>
          <w:sz w:val="28"/>
          <w:szCs w:val="28"/>
        </w:rPr>
        <w:t xml:space="preserve"> Credit Guarantee Scheme, discussions on which have reached an advanced stage and the Bankers Committee’s decision to </w:t>
      </w:r>
      <w:proofErr w:type="spellStart"/>
      <w:r w:rsidRPr="00803BB6">
        <w:rPr>
          <w:rFonts w:ascii="Tahoma" w:hAnsi="Tahoma" w:cs="Tahoma"/>
          <w:color w:val="333333"/>
          <w:sz w:val="28"/>
          <w:szCs w:val="28"/>
        </w:rPr>
        <w:t>institutionalise</w:t>
      </w:r>
      <w:proofErr w:type="spellEnd"/>
      <w:r w:rsidRPr="00803BB6">
        <w:rPr>
          <w:rFonts w:ascii="Tahoma" w:hAnsi="Tahoma" w:cs="Tahoma"/>
          <w:color w:val="333333"/>
          <w:sz w:val="28"/>
          <w:szCs w:val="28"/>
        </w:rPr>
        <w:t xml:space="preserve"> SMIEIS. It is expected that the Credit Guarantee Scheme would enhance and facilitate easy access to credits by the SMEs while SMIEIS would boost access to equity financing while SMEDAN would provide other needed non-financial support and leverage for the SMEs to</w:t>
      </w:r>
      <w:r w:rsidRPr="00803BB6">
        <w:rPr>
          <w:rFonts w:ascii="Tahoma" w:hAnsi="Tahoma" w:cs="Tahoma"/>
          <w:color w:val="333333"/>
          <w:spacing w:val="8"/>
          <w:sz w:val="28"/>
          <w:szCs w:val="28"/>
        </w:rPr>
        <w:t xml:space="preserve"> </w:t>
      </w:r>
      <w:r w:rsidRPr="00803BB6">
        <w:rPr>
          <w:rFonts w:ascii="Tahoma" w:hAnsi="Tahoma" w:cs="Tahoma"/>
          <w:color w:val="333333"/>
          <w:sz w:val="28"/>
          <w:szCs w:val="28"/>
        </w:rPr>
        <w:t>thrive.</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b/>
          <w:sz w:val="28"/>
          <w:szCs w:val="28"/>
        </w:rPr>
      </w:pPr>
      <w:r w:rsidRPr="00803BB6">
        <w:rPr>
          <w:rFonts w:ascii="Tahoma" w:hAnsi="Tahoma" w:cs="Tahoma"/>
          <w:b/>
          <w:sz w:val="28"/>
          <w:szCs w:val="28"/>
        </w:rPr>
        <w:t>2.5 Theoretical framework</w:t>
      </w:r>
    </w:p>
    <w:p w:rsidR="003814CE" w:rsidRPr="00803BB6" w:rsidRDefault="003814CE" w:rsidP="003814CE">
      <w:pPr>
        <w:pStyle w:val="NormalWeb"/>
        <w:shd w:val="clear" w:color="auto" w:fill="FFFFFF" w:themeFill="background1"/>
        <w:tabs>
          <w:tab w:val="left" w:pos="3330"/>
        </w:tabs>
        <w:spacing w:after="432" w:afterAutospacing="0"/>
        <w:jc w:val="both"/>
        <w:rPr>
          <w:rFonts w:ascii="Tahoma" w:hAnsi="Tahoma" w:cs="Tahoma"/>
          <w:b/>
          <w:sz w:val="28"/>
          <w:szCs w:val="28"/>
        </w:rPr>
      </w:pPr>
      <w:r w:rsidRPr="00803BB6">
        <w:rPr>
          <w:rFonts w:ascii="Tahoma" w:hAnsi="Tahoma" w:cs="Tahoma"/>
          <w:b/>
          <w:sz w:val="28"/>
          <w:szCs w:val="28"/>
        </w:rPr>
        <w:t>Pecking order theory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 xml:space="preserve">Pecking order theory (POT) was developed by Myers &amp; </w:t>
      </w:r>
      <w:proofErr w:type="spellStart"/>
      <w:r w:rsidRPr="00803BB6">
        <w:rPr>
          <w:rFonts w:ascii="Tahoma" w:hAnsi="Tahoma" w:cs="Tahoma"/>
          <w:sz w:val="28"/>
          <w:szCs w:val="28"/>
        </w:rPr>
        <w:t>Majluf</w:t>
      </w:r>
      <w:proofErr w:type="spellEnd"/>
      <w:r w:rsidRPr="00803BB6">
        <w:rPr>
          <w:rFonts w:ascii="Tahoma" w:hAnsi="Tahoma" w:cs="Tahoma"/>
          <w:sz w:val="28"/>
          <w:szCs w:val="28"/>
        </w:rPr>
        <w:t xml:space="preserve"> (1984). According to Myers et al. (1984), firms prefer internal funds to external funds. In case firms require external funds, they will prefer debt over equity. (</w:t>
      </w:r>
      <w:proofErr w:type="spellStart"/>
      <w:r w:rsidRPr="00803BB6">
        <w:rPr>
          <w:rFonts w:ascii="Tahoma" w:hAnsi="Tahoma" w:cs="Tahoma"/>
          <w:sz w:val="28"/>
          <w:szCs w:val="28"/>
        </w:rPr>
        <w:t>Jibran</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Wajd</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Waheed</w:t>
      </w:r>
      <w:proofErr w:type="spellEnd"/>
      <w:r w:rsidRPr="00803BB6">
        <w:rPr>
          <w:rFonts w:ascii="Tahoma" w:hAnsi="Tahoma" w:cs="Tahoma"/>
          <w:sz w:val="28"/>
          <w:szCs w:val="28"/>
        </w:rPr>
        <w:t>, &amp; Muhammad, 2012) In capital structure means internally generated resources comes first, followed by debt issuance while equity is used as a last resort (</w:t>
      </w:r>
      <w:proofErr w:type="spellStart"/>
      <w:r w:rsidRPr="00803BB6">
        <w:rPr>
          <w:rFonts w:ascii="Tahoma" w:hAnsi="Tahoma" w:cs="Tahoma"/>
          <w:sz w:val="28"/>
          <w:szCs w:val="28"/>
        </w:rPr>
        <w:t>Yeboah</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Asirifi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Adigbo</w:t>
      </w:r>
      <w:proofErr w:type="spellEnd"/>
      <w:r w:rsidRPr="00803BB6">
        <w:rPr>
          <w:rFonts w:ascii="Tahoma" w:hAnsi="Tahoma" w:cs="Tahoma"/>
          <w:sz w:val="28"/>
          <w:szCs w:val="28"/>
        </w:rPr>
        <w:t xml:space="preserve">, </w:t>
      </w:r>
      <w:r w:rsidRPr="00803BB6">
        <w:rPr>
          <w:rFonts w:ascii="Tahoma" w:hAnsi="Tahoma" w:cs="Tahoma"/>
          <w:sz w:val="28"/>
          <w:szCs w:val="28"/>
        </w:rPr>
        <w:lastRenderedPageBreak/>
        <w:t>2014). Firms always prefer internal funds to external funds and debt to equity (</w:t>
      </w:r>
      <w:proofErr w:type="spellStart"/>
      <w:r w:rsidRPr="00803BB6">
        <w:rPr>
          <w:rFonts w:ascii="Tahoma" w:hAnsi="Tahoma" w:cs="Tahoma"/>
          <w:sz w:val="28"/>
          <w:szCs w:val="28"/>
        </w:rPr>
        <w:t>Jibran</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Wajd</w:t>
      </w:r>
      <w:proofErr w:type="spellEnd"/>
      <w:r w:rsidRPr="00803BB6">
        <w:rPr>
          <w:rFonts w:ascii="Tahoma" w:hAnsi="Tahoma" w:cs="Tahoma"/>
          <w:sz w:val="28"/>
          <w:szCs w:val="28"/>
        </w:rPr>
        <w:t xml:space="preserve">, </w:t>
      </w:r>
      <w:proofErr w:type="spellStart"/>
      <w:r w:rsidRPr="00803BB6">
        <w:rPr>
          <w:rFonts w:ascii="Tahoma" w:hAnsi="Tahoma" w:cs="Tahoma"/>
          <w:sz w:val="28"/>
          <w:szCs w:val="28"/>
        </w:rPr>
        <w:t>Waheed</w:t>
      </w:r>
      <w:proofErr w:type="spellEnd"/>
      <w:r w:rsidRPr="00803BB6">
        <w:rPr>
          <w:rFonts w:ascii="Tahoma" w:hAnsi="Tahoma" w:cs="Tahoma"/>
          <w:sz w:val="28"/>
          <w:szCs w:val="28"/>
        </w:rPr>
        <w:t>, &amp; Muhammad, 2012). POT is one of the important theories for firm’s capital structure (</w:t>
      </w:r>
      <w:proofErr w:type="spellStart"/>
      <w:r w:rsidRPr="00803BB6">
        <w:rPr>
          <w:rFonts w:ascii="Tahoma" w:hAnsi="Tahoma" w:cs="Tahoma"/>
          <w:sz w:val="28"/>
          <w:szCs w:val="28"/>
        </w:rPr>
        <w:t>Culata</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Gunarsih</w:t>
      </w:r>
      <w:proofErr w:type="spellEnd"/>
      <w:r w:rsidRPr="00803BB6">
        <w:rPr>
          <w:rFonts w:ascii="Tahoma" w:hAnsi="Tahoma" w:cs="Tahoma"/>
          <w:sz w:val="28"/>
          <w:szCs w:val="28"/>
        </w:rPr>
        <w:t>, 2012). POT does not predict an optimal capital structure, but the order of financial sources (</w:t>
      </w:r>
      <w:proofErr w:type="spellStart"/>
      <w:r w:rsidRPr="00803BB6">
        <w:rPr>
          <w:rFonts w:ascii="Tahoma" w:hAnsi="Tahoma" w:cs="Tahoma"/>
          <w:sz w:val="28"/>
          <w:szCs w:val="28"/>
        </w:rPr>
        <w:t>Culata</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Gunarsih</w:t>
      </w:r>
      <w:proofErr w:type="spellEnd"/>
      <w:r w:rsidRPr="00803BB6">
        <w:rPr>
          <w:rFonts w:ascii="Tahoma" w:hAnsi="Tahoma" w:cs="Tahoma"/>
          <w:sz w:val="28"/>
          <w:szCs w:val="28"/>
        </w:rPr>
        <w:t>, 2012).</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sz w:val="28"/>
          <w:szCs w:val="28"/>
        </w:rPr>
      </w:pPr>
      <w:r w:rsidRPr="00803BB6">
        <w:rPr>
          <w:rFonts w:ascii="Tahoma" w:hAnsi="Tahoma" w:cs="Tahoma"/>
          <w:sz w:val="28"/>
          <w:szCs w:val="28"/>
        </w:rPr>
        <w:tab/>
        <w:t xml:space="preserve">Firms turn to debt funds when they are under pressure of an internal fund’s shortage. POT sustains that equity issues would never occur; nevertheless, in its weak form, limited amounts of equity issues are acceptable. POT addresses an immediate need for funding in a situation of asymmetric information. Companies follow the hierarchy of financing. Financing by internal funds should be promoted over the financing by external funds: Cash flow/debt/issue of shares (Myers and </w:t>
      </w:r>
      <w:proofErr w:type="spellStart"/>
      <w:r w:rsidRPr="00803BB6">
        <w:rPr>
          <w:rFonts w:ascii="Tahoma" w:hAnsi="Tahoma" w:cs="Tahoma"/>
          <w:sz w:val="28"/>
          <w:szCs w:val="28"/>
        </w:rPr>
        <w:t>Majluf</w:t>
      </w:r>
      <w:proofErr w:type="spellEnd"/>
      <w:r w:rsidRPr="00803BB6">
        <w:rPr>
          <w:rFonts w:ascii="Tahoma" w:hAnsi="Tahoma" w:cs="Tahoma"/>
          <w:sz w:val="28"/>
          <w:szCs w:val="28"/>
        </w:rPr>
        <w:t>, 1984). POT advocates the owner/manager to decide whether to act according to his risk dislike (</w:t>
      </w:r>
      <w:proofErr w:type="spellStart"/>
      <w:r w:rsidRPr="00803BB6">
        <w:rPr>
          <w:rFonts w:ascii="Tahoma" w:hAnsi="Tahoma" w:cs="Tahoma"/>
          <w:sz w:val="28"/>
          <w:szCs w:val="28"/>
        </w:rPr>
        <w:t>Aabi</w:t>
      </w:r>
      <w:proofErr w:type="spellEnd"/>
      <w:r w:rsidRPr="00803BB6">
        <w:rPr>
          <w:rFonts w:ascii="Tahoma" w:hAnsi="Tahoma" w:cs="Tahoma"/>
          <w:sz w:val="28"/>
          <w:szCs w:val="28"/>
        </w:rPr>
        <w:t>, 2014). POT postulates that there is no well-defined optimal capital structure; instead, the debt ratio is the result of hierarchical financing over time. Firms have no defined debt-to-value ratio (Ibrahim &amp; Ibrahim, 2015). POT of financing addresses the subject of information asymmetries whereby only the firm owners/manager knows the firm, and the market is unaware of the true distribution of firm’s income (</w:t>
      </w:r>
      <w:proofErr w:type="spellStart"/>
      <w:r w:rsidRPr="00803BB6">
        <w:rPr>
          <w:rFonts w:ascii="Tahoma" w:hAnsi="Tahoma" w:cs="Tahoma"/>
          <w:sz w:val="28"/>
          <w:szCs w:val="28"/>
        </w:rPr>
        <w:t>Ilori</w:t>
      </w:r>
      <w:proofErr w:type="spellEnd"/>
      <w:r w:rsidRPr="00803BB6">
        <w:rPr>
          <w:rFonts w:ascii="Tahoma" w:hAnsi="Tahoma" w:cs="Tahoma"/>
          <w:sz w:val="28"/>
          <w:szCs w:val="28"/>
        </w:rPr>
        <w:t xml:space="preserve"> &amp; </w:t>
      </w:r>
      <w:proofErr w:type="spellStart"/>
      <w:r w:rsidRPr="00803BB6">
        <w:rPr>
          <w:rFonts w:ascii="Tahoma" w:hAnsi="Tahoma" w:cs="Tahoma"/>
          <w:sz w:val="28"/>
          <w:szCs w:val="28"/>
        </w:rPr>
        <w:t>Ilori</w:t>
      </w:r>
      <w:proofErr w:type="spellEnd"/>
      <w:r w:rsidRPr="00803BB6">
        <w:rPr>
          <w:rFonts w:ascii="Tahoma" w:hAnsi="Tahoma" w:cs="Tahoma"/>
          <w:sz w:val="28"/>
          <w:szCs w:val="28"/>
        </w:rPr>
        <w:t>, 2015).</w:t>
      </w:r>
    </w:p>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rPr>
          <w:rFonts w:ascii="Tahoma" w:hAnsi="Tahoma" w:cs="Tahoma"/>
          <w:b/>
          <w:sz w:val="28"/>
          <w:szCs w:val="28"/>
        </w:rPr>
      </w:pPr>
    </w:p>
    <w:p w:rsidR="003814CE" w:rsidRPr="00803BB6" w:rsidRDefault="003814CE" w:rsidP="003814CE">
      <w:pPr>
        <w:spacing w:line="360" w:lineRule="auto"/>
        <w:jc w:val="center"/>
        <w:rPr>
          <w:rFonts w:ascii="Tahoma" w:hAnsi="Tahoma" w:cs="Tahoma"/>
          <w:b/>
          <w:sz w:val="28"/>
          <w:szCs w:val="28"/>
        </w:rPr>
      </w:pPr>
      <w:r w:rsidRPr="00803BB6">
        <w:rPr>
          <w:rFonts w:ascii="Tahoma" w:hAnsi="Tahoma" w:cs="Tahoma"/>
          <w:b/>
          <w:sz w:val="28"/>
          <w:szCs w:val="28"/>
        </w:rPr>
        <w:lastRenderedPageBreak/>
        <w:t>CHAPTER THREE</w:t>
      </w:r>
    </w:p>
    <w:p w:rsidR="003814CE" w:rsidRPr="00803BB6" w:rsidRDefault="003814CE" w:rsidP="003814CE">
      <w:pPr>
        <w:spacing w:line="360" w:lineRule="auto"/>
        <w:jc w:val="center"/>
        <w:rPr>
          <w:rFonts w:ascii="Tahoma" w:hAnsi="Tahoma" w:cs="Tahoma"/>
          <w:b/>
          <w:sz w:val="28"/>
          <w:szCs w:val="28"/>
        </w:rPr>
      </w:pPr>
      <w:r w:rsidRPr="00803BB6">
        <w:rPr>
          <w:rFonts w:ascii="Tahoma" w:hAnsi="Tahoma" w:cs="Tahoma"/>
          <w:b/>
          <w:sz w:val="28"/>
          <w:szCs w:val="28"/>
        </w:rPr>
        <w:t>RESEARCH METHODOLOGY</w:t>
      </w:r>
    </w:p>
    <w:p w:rsidR="003814CE" w:rsidRPr="00803BB6" w:rsidRDefault="003814CE" w:rsidP="003814CE">
      <w:pPr>
        <w:spacing w:line="360" w:lineRule="auto"/>
        <w:rPr>
          <w:rFonts w:ascii="Tahoma" w:hAnsi="Tahoma" w:cs="Tahoma"/>
          <w:b/>
          <w:sz w:val="28"/>
          <w:szCs w:val="28"/>
        </w:rPr>
      </w:pPr>
      <w:r w:rsidRPr="00803BB6">
        <w:rPr>
          <w:rFonts w:ascii="Tahoma" w:hAnsi="Tahoma" w:cs="Tahoma"/>
          <w:b/>
          <w:sz w:val="28"/>
          <w:szCs w:val="28"/>
        </w:rPr>
        <w:t>3.0 Introduction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This chapter presents the design of the study, area of study, population, sample and sampling techniques, instrument used for data collection, validity and reliability of the instrument, procedure for data collection and method of data analysis.</w:t>
      </w:r>
    </w:p>
    <w:p w:rsidR="003814CE" w:rsidRPr="00803BB6" w:rsidRDefault="003814CE" w:rsidP="003814CE">
      <w:pPr>
        <w:spacing w:line="360" w:lineRule="auto"/>
        <w:rPr>
          <w:rFonts w:ascii="Tahoma" w:hAnsi="Tahoma" w:cs="Tahoma"/>
          <w:b/>
          <w:sz w:val="28"/>
          <w:szCs w:val="28"/>
        </w:rPr>
      </w:pPr>
      <w:r w:rsidRPr="00803BB6">
        <w:rPr>
          <w:rFonts w:ascii="Tahoma" w:hAnsi="Tahoma" w:cs="Tahoma"/>
          <w:b/>
          <w:sz w:val="28"/>
          <w:szCs w:val="28"/>
        </w:rPr>
        <w:t xml:space="preserve">3.1 Research Design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The research design adopted for this study is the descriptive survey design. Descriptive design studies are mainly concerned with describing events as they are without any manipulation (Ali, 1996). This method does not aim at manipulating or controlling any variables under investigation, rather the main predisposition is to observe occurrences at a point (Cross-sectional). The method has the advantage of accommodating many variables as the researcher desires in addition to its cost effectiveness.</w:t>
      </w:r>
    </w:p>
    <w:p w:rsidR="003814CE" w:rsidRPr="00803BB6" w:rsidRDefault="003814CE" w:rsidP="003814CE">
      <w:pPr>
        <w:spacing w:line="360" w:lineRule="auto"/>
        <w:rPr>
          <w:rFonts w:ascii="Tahoma" w:hAnsi="Tahoma" w:cs="Tahoma"/>
          <w:b/>
          <w:sz w:val="28"/>
          <w:szCs w:val="28"/>
        </w:rPr>
      </w:pPr>
      <w:r w:rsidRPr="00803BB6">
        <w:rPr>
          <w:rFonts w:ascii="Tahoma" w:hAnsi="Tahoma" w:cs="Tahoma"/>
          <w:b/>
          <w:sz w:val="28"/>
          <w:szCs w:val="28"/>
        </w:rPr>
        <w:t>3.2 Area of the study</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research study covers </w:t>
      </w:r>
      <w:r w:rsidR="0040312E" w:rsidRPr="00803BB6">
        <w:rPr>
          <w:rFonts w:ascii="Tahoma" w:hAnsi="Tahoma" w:cs="Tahoma"/>
          <w:sz w:val="28"/>
          <w:szCs w:val="28"/>
        </w:rPr>
        <w:t>five selected SMEs in</w:t>
      </w:r>
      <w:r w:rsidRPr="00803BB6">
        <w:rPr>
          <w:rFonts w:ascii="Tahoma" w:hAnsi="Tahoma" w:cs="Tahoma"/>
          <w:sz w:val="28"/>
          <w:szCs w:val="28"/>
        </w:rPr>
        <w:t xml:space="preserve"> </w:t>
      </w:r>
      <w:proofErr w:type="spellStart"/>
      <w:r w:rsidRPr="00803BB6">
        <w:rPr>
          <w:rFonts w:ascii="Tahoma" w:hAnsi="Tahoma" w:cs="Tahoma"/>
          <w:sz w:val="28"/>
          <w:szCs w:val="28"/>
        </w:rPr>
        <w:t>Sokoto</w:t>
      </w:r>
      <w:proofErr w:type="spellEnd"/>
      <w:r w:rsidRPr="00803BB6">
        <w:rPr>
          <w:rFonts w:ascii="Tahoma" w:hAnsi="Tahoma" w:cs="Tahoma"/>
          <w:sz w:val="28"/>
          <w:szCs w:val="28"/>
        </w:rPr>
        <w:t xml:space="preserve"> state. The population is made up of civil servants</w:t>
      </w:r>
      <w:r w:rsidR="0040312E" w:rsidRPr="00803BB6">
        <w:rPr>
          <w:rFonts w:ascii="Tahoma" w:hAnsi="Tahoma" w:cs="Tahoma"/>
          <w:sz w:val="28"/>
          <w:szCs w:val="28"/>
        </w:rPr>
        <w:t>, workers</w:t>
      </w:r>
      <w:r w:rsidRPr="00803BB6">
        <w:rPr>
          <w:rFonts w:ascii="Tahoma" w:hAnsi="Tahoma" w:cs="Tahoma"/>
          <w:sz w:val="28"/>
          <w:szCs w:val="28"/>
        </w:rPr>
        <w:t xml:space="preserve"> and managers. </w:t>
      </w:r>
    </w:p>
    <w:p w:rsidR="003814CE" w:rsidRPr="00803BB6" w:rsidRDefault="003814CE" w:rsidP="003814CE">
      <w:pPr>
        <w:spacing w:line="360" w:lineRule="auto"/>
        <w:rPr>
          <w:rFonts w:ascii="Tahoma" w:hAnsi="Tahoma" w:cs="Tahoma"/>
          <w:sz w:val="28"/>
          <w:szCs w:val="28"/>
        </w:rPr>
      </w:pPr>
      <w:r w:rsidRPr="00803BB6">
        <w:rPr>
          <w:rFonts w:ascii="Tahoma" w:hAnsi="Tahoma" w:cs="Tahoma"/>
          <w:b/>
          <w:sz w:val="28"/>
          <w:szCs w:val="28"/>
        </w:rPr>
        <w:t>3.3 Population of the study</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total number of Registered SMEs in Nigeria (who are also MAN members and registered under CAC as an enterprise) is 44,182 (SMEDAN/NBS, 2012). We narrowed down to SMEs from </w:t>
      </w:r>
      <w:proofErr w:type="spellStart"/>
      <w:r w:rsidRPr="00803BB6">
        <w:rPr>
          <w:rFonts w:ascii="Tahoma" w:hAnsi="Tahoma" w:cs="Tahoma"/>
          <w:sz w:val="28"/>
          <w:szCs w:val="28"/>
        </w:rPr>
        <w:t>Sokoto</w:t>
      </w:r>
      <w:proofErr w:type="spellEnd"/>
      <w:r w:rsidRPr="00803BB6">
        <w:rPr>
          <w:rFonts w:ascii="Tahoma" w:hAnsi="Tahoma" w:cs="Tahoma"/>
          <w:sz w:val="28"/>
          <w:szCs w:val="28"/>
        </w:rPr>
        <w:t xml:space="preserve"> state in </w:t>
      </w:r>
      <w:r w:rsidRPr="00803BB6">
        <w:rPr>
          <w:rFonts w:ascii="Tahoma" w:hAnsi="Tahoma" w:cs="Tahoma"/>
          <w:sz w:val="28"/>
          <w:szCs w:val="28"/>
        </w:rPr>
        <w:lastRenderedPageBreak/>
        <w:t xml:space="preserve">addition to </w:t>
      </w:r>
      <w:proofErr w:type="gramStart"/>
      <w:r w:rsidRPr="00803BB6">
        <w:rPr>
          <w:rFonts w:ascii="Tahoma" w:hAnsi="Tahoma" w:cs="Tahoma"/>
          <w:sz w:val="28"/>
          <w:szCs w:val="28"/>
        </w:rPr>
        <w:t>this,</w:t>
      </w:r>
      <w:proofErr w:type="gramEnd"/>
      <w:r w:rsidRPr="00803BB6">
        <w:rPr>
          <w:rFonts w:ascii="Tahoma" w:hAnsi="Tahoma" w:cs="Tahoma"/>
          <w:sz w:val="28"/>
          <w:szCs w:val="28"/>
        </w:rPr>
        <w:t xml:space="preserve"> they have records that would allow a study to be carried on them. The population of the study was 120 personnel and employers. </w:t>
      </w:r>
    </w:p>
    <w:p w:rsidR="003814CE" w:rsidRPr="00803BB6" w:rsidRDefault="003814CE" w:rsidP="003814CE">
      <w:pPr>
        <w:spacing w:line="360" w:lineRule="auto"/>
        <w:rPr>
          <w:rFonts w:ascii="Tahoma" w:hAnsi="Tahoma" w:cs="Tahoma"/>
          <w:sz w:val="28"/>
          <w:szCs w:val="28"/>
        </w:rPr>
      </w:pPr>
      <w:r w:rsidRPr="00803BB6">
        <w:rPr>
          <w:rFonts w:ascii="Tahoma" w:hAnsi="Tahoma" w:cs="Tahoma"/>
          <w:b/>
          <w:sz w:val="28"/>
          <w:szCs w:val="28"/>
        </w:rPr>
        <w:t>3.4 Sample and Sample Technique</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sample for the study is 120 personnel and employers. The researcher used multi stage random sampling technique in selecting the samples. </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3.5 Instrument used for data collection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instrument used for data collection was a structured questionnaire. They were drawn strictly based on an extensive literature search on the topic. The questions and the demographic settings will be divided into sectors. </w:t>
      </w:r>
    </w:p>
    <w:p w:rsidR="003814CE" w:rsidRPr="00803BB6" w:rsidRDefault="003814CE" w:rsidP="003814CE">
      <w:pPr>
        <w:spacing w:line="360" w:lineRule="auto"/>
        <w:rPr>
          <w:rFonts w:ascii="Tahoma" w:hAnsi="Tahoma" w:cs="Tahoma"/>
          <w:b/>
          <w:sz w:val="28"/>
          <w:szCs w:val="28"/>
        </w:rPr>
      </w:pPr>
      <w:r w:rsidRPr="00803BB6">
        <w:rPr>
          <w:rFonts w:ascii="Tahoma" w:hAnsi="Tahoma" w:cs="Tahoma"/>
          <w:b/>
          <w:sz w:val="28"/>
          <w:szCs w:val="28"/>
        </w:rPr>
        <w:t xml:space="preserve">3.6 Validity of the Instrument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instrument was face and content validated by three experts from Human resources. The questionnaire was given to them along with the research questions and hypotheses to enable them check whether the items in the questionnaire were relevant and adequate enough to answer the research questions and test the hypotheses posed for the respondents.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On the basis of their comments, amendments were made on the questionnaire in terms of relevance, question reconstruction and language use (grammatical corrections).</w:t>
      </w:r>
    </w:p>
    <w:p w:rsidR="003814CE" w:rsidRPr="00803BB6" w:rsidRDefault="003814CE" w:rsidP="003814CE">
      <w:pPr>
        <w:autoSpaceDE w:val="0"/>
        <w:autoSpaceDN w:val="0"/>
        <w:adjustRightInd w:val="0"/>
        <w:spacing w:after="0" w:line="360" w:lineRule="auto"/>
        <w:ind w:firstLine="720"/>
        <w:jc w:val="both"/>
        <w:rPr>
          <w:rFonts w:ascii="Tahoma" w:hAnsi="Tahoma" w:cs="Tahoma"/>
          <w:color w:val="000000"/>
          <w:sz w:val="28"/>
          <w:szCs w:val="28"/>
        </w:rPr>
      </w:pPr>
      <w:r w:rsidRPr="00803BB6">
        <w:rPr>
          <w:rFonts w:ascii="Tahoma" w:hAnsi="Tahoma" w:cs="Tahoma"/>
          <w:color w:val="000000"/>
          <w:sz w:val="28"/>
          <w:szCs w:val="28"/>
        </w:rPr>
        <w:t xml:space="preserve">It was selected due to test </w:t>
      </w:r>
      <w:proofErr w:type="spellStart"/>
      <w:r w:rsidRPr="00803BB6">
        <w:rPr>
          <w:rFonts w:ascii="Tahoma" w:hAnsi="Tahoma" w:cs="Tahoma"/>
          <w:color w:val="000000"/>
          <w:sz w:val="28"/>
          <w:szCs w:val="28"/>
        </w:rPr>
        <w:t>Cronbach</w:t>
      </w:r>
      <w:proofErr w:type="spellEnd"/>
      <w:r w:rsidRPr="00803BB6">
        <w:rPr>
          <w:rFonts w:ascii="Tahoma" w:hAnsi="Tahoma" w:cs="Tahoma"/>
          <w:color w:val="000000"/>
          <w:sz w:val="28"/>
          <w:szCs w:val="28"/>
        </w:rPr>
        <w:t xml:space="preserve"> Alpha equation, table (1) shows the following: </w:t>
      </w:r>
    </w:p>
    <w:p w:rsidR="003814CE" w:rsidRPr="00803BB6" w:rsidRDefault="003814CE" w:rsidP="003814CE">
      <w:pPr>
        <w:autoSpaceDE w:val="0"/>
        <w:autoSpaceDN w:val="0"/>
        <w:adjustRightInd w:val="0"/>
        <w:spacing w:after="219" w:line="360" w:lineRule="auto"/>
        <w:jc w:val="both"/>
        <w:rPr>
          <w:rFonts w:ascii="Tahoma" w:hAnsi="Tahoma" w:cs="Tahoma"/>
          <w:color w:val="000000"/>
          <w:sz w:val="28"/>
          <w:szCs w:val="28"/>
        </w:rPr>
      </w:pPr>
      <w:r w:rsidRPr="00803BB6">
        <w:rPr>
          <w:rFonts w:ascii="Tahoma" w:hAnsi="Tahoma" w:cs="Tahoma"/>
          <w:color w:val="000000"/>
          <w:sz w:val="28"/>
          <w:szCs w:val="28"/>
        </w:rPr>
        <w:t xml:space="preserve">1. Alpha value of performance efficiency dimension reached to (0.70). </w:t>
      </w:r>
    </w:p>
    <w:p w:rsidR="003814CE" w:rsidRPr="00803BB6" w:rsidRDefault="003814CE" w:rsidP="003814CE">
      <w:pPr>
        <w:autoSpaceDE w:val="0"/>
        <w:autoSpaceDN w:val="0"/>
        <w:adjustRightInd w:val="0"/>
        <w:spacing w:after="219" w:line="360" w:lineRule="auto"/>
        <w:jc w:val="both"/>
        <w:rPr>
          <w:rFonts w:ascii="Tahoma" w:hAnsi="Tahoma" w:cs="Tahoma"/>
          <w:color w:val="000000"/>
          <w:sz w:val="28"/>
          <w:szCs w:val="28"/>
        </w:rPr>
      </w:pPr>
      <w:r w:rsidRPr="00803BB6">
        <w:rPr>
          <w:rFonts w:ascii="Tahoma" w:hAnsi="Tahoma" w:cs="Tahoma"/>
          <w:color w:val="000000"/>
          <w:sz w:val="28"/>
          <w:szCs w:val="28"/>
        </w:rPr>
        <w:lastRenderedPageBreak/>
        <w:t xml:space="preserve">2. Alpha value of employees’ satisfaction dimension reached to (0.82). </w:t>
      </w:r>
    </w:p>
    <w:p w:rsidR="003814CE" w:rsidRPr="00803BB6" w:rsidRDefault="003814CE" w:rsidP="003814CE">
      <w:pPr>
        <w:autoSpaceDE w:val="0"/>
        <w:autoSpaceDN w:val="0"/>
        <w:adjustRightInd w:val="0"/>
        <w:spacing w:after="219" w:line="360" w:lineRule="auto"/>
        <w:jc w:val="both"/>
        <w:rPr>
          <w:rFonts w:ascii="Tahoma" w:hAnsi="Tahoma" w:cs="Tahoma"/>
          <w:color w:val="000000"/>
          <w:sz w:val="28"/>
          <w:szCs w:val="28"/>
        </w:rPr>
      </w:pPr>
      <w:r w:rsidRPr="00803BB6">
        <w:rPr>
          <w:rFonts w:ascii="Tahoma" w:hAnsi="Tahoma" w:cs="Tahoma"/>
          <w:color w:val="000000"/>
          <w:sz w:val="28"/>
          <w:szCs w:val="28"/>
        </w:rPr>
        <w:t xml:space="preserve">3. Alpha value of advantages of delegation at organization dimension reached to (0.77). </w:t>
      </w: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r w:rsidRPr="00803BB6">
        <w:rPr>
          <w:rFonts w:ascii="Tahoma" w:hAnsi="Tahoma" w:cs="Tahoma"/>
          <w:color w:val="000000"/>
          <w:sz w:val="28"/>
          <w:szCs w:val="28"/>
        </w:rPr>
        <w:t xml:space="preserve">4. Total was (0.82). </w:t>
      </w: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p>
    <w:p w:rsidR="003814CE" w:rsidRPr="00803BB6" w:rsidRDefault="003814CE" w:rsidP="003814CE">
      <w:pPr>
        <w:spacing w:line="360" w:lineRule="auto"/>
        <w:jc w:val="both"/>
        <w:rPr>
          <w:rFonts w:ascii="Tahoma" w:hAnsi="Tahoma" w:cs="Tahoma"/>
          <w:color w:val="000000"/>
          <w:sz w:val="28"/>
          <w:szCs w:val="28"/>
        </w:rPr>
      </w:pPr>
      <w:r w:rsidRPr="00803BB6">
        <w:rPr>
          <w:rFonts w:ascii="Tahoma" w:hAnsi="Tahoma" w:cs="Tahoma"/>
          <w:color w:val="000000"/>
          <w:sz w:val="28"/>
          <w:szCs w:val="28"/>
        </w:rPr>
        <w:t>All these values are more than (0.60). So, tool is valid</w:t>
      </w:r>
    </w:p>
    <w:p w:rsidR="003814CE" w:rsidRPr="00803BB6" w:rsidRDefault="003814CE" w:rsidP="003814CE">
      <w:pPr>
        <w:spacing w:line="360" w:lineRule="auto"/>
        <w:rPr>
          <w:rFonts w:ascii="Tahoma" w:hAnsi="Tahoma" w:cs="Tahoma"/>
          <w:b/>
          <w:sz w:val="28"/>
          <w:szCs w:val="28"/>
        </w:rPr>
      </w:pPr>
      <w:r w:rsidRPr="00803BB6">
        <w:rPr>
          <w:rFonts w:ascii="Tahoma" w:hAnsi="Tahoma" w:cs="Tahoma"/>
          <w:b/>
          <w:sz w:val="28"/>
          <w:szCs w:val="28"/>
        </w:rPr>
        <w:t>3.7 Reliability of the Instrument</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instrument was further subjected to trial testing using participants and instructors who are linked to the service or retired. In this study, a pilot survey was carried out to ensure the reliability of the instrument used for the study. This was achieved through the distribution of 30 questionnaires to respondents from another area distinct from our area of study. Here, a measure of reliability called </w:t>
      </w:r>
      <w:proofErr w:type="spellStart"/>
      <w:r w:rsidRPr="00803BB6">
        <w:rPr>
          <w:rFonts w:ascii="Tahoma" w:hAnsi="Tahoma" w:cs="Tahoma"/>
          <w:sz w:val="28"/>
          <w:szCs w:val="28"/>
        </w:rPr>
        <w:t>Cronbach’s</w:t>
      </w:r>
      <w:proofErr w:type="spellEnd"/>
      <w:r w:rsidRPr="00803BB6">
        <w:rPr>
          <w:rFonts w:ascii="Tahoma" w:hAnsi="Tahoma" w:cs="Tahoma"/>
          <w:sz w:val="28"/>
          <w:szCs w:val="28"/>
        </w:rPr>
        <w:t xml:space="preserve"> alpha was employed.</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formula is as follows: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K (</w:t>
      </w:r>
      <w:proofErr w:type="spellStart"/>
      <w:r w:rsidRPr="00803BB6">
        <w:rPr>
          <w:rFonts w:ascii="Tahoma" w:hAnsi="Tahoma" w:cs="Tahoma"/>
          <w:sz w:val="28"/>
          <w:szCs w:val="28"/>
        </w:rPr>
        <w:t>Cov</w:t>
      </w:r>
      <w:proofErr w:type="spellEnd"/>
      <w:r w:rsidRPr="00803BB6">
        <w:rPr>
          <w:rFonts w:ascii="Tahoma" w:hAnsi="Tahoma" w:cs="Tahoma"/>
          <w:sz w:val="28"/>
          <w:szCs w:val="28"/>
        </w:rPr>
        <w:t>/</w:t>
      </w:r>
      <w:proofErr w:type="spellStart"/>
      <w:r w:rsidRPr="00803BB6">
        <w:rPr>
          <w:rFonts w:ascii="Tahoma" w:hAnsi="Tahoma" w:cs="Tahoma"/>
          <w:sz w:val="28"/>
          <w:szCs w:val="28"/>
        </w:rPr>
        <w:t>Var</w:t>
      </w:r>
      <w:proofErr w:type="spellEnd"/>
      <w:r w:rsidRPr="00803BB6">
        <w:rPr>
          <w:rFonts w:ascii="Tahoma" w:hAnsi="Tahoma" w:cs="Tahoma"/>
          <w:sz w:val="28"/>
          <w:szCs w:val="28"/>
        </w:rPr>
        <w:t xml:space="preserve">) </w:t>
      </w:r>
    </w:p>
    <w:p w:rsidR="003814CE" w:rsidRPr="00803BB6" w:rsidRDefault="003814CE" w:rsidP="003814CE">
      <w:pPr>
        <w:pStyle w:val="ListParagraph"/>
        <w:numPr>
          <w:ilvl w:val="0"/>
          <w:numId w:val="1"/>
        </w:numPr>
        <w:spacing w:line="360" w:lineRule="auto"/>
        <w:jc w:val="both"/>
        <w:rPr>
          <w:rFonts w:ascii="Tahoma" w:hAnsi="Tahoma" w:cs="Tahoma"/>
          <w:sz w:val="28"/>
          <w:szCs w:val="28"/>
        </w:rPr>
      </w:pPr>
      <w:r w:rsidRPr="00803BB6">
        <w:rPr>
          <w:rFonts w:ascii="Tahoma" w:hAnsi="Tahoma" w:cs="Tahoma"/>
          <w:sz w:val="28"/>
          <w:szCs w:val="28"/>
        </w:rPr>
        <w:t>(k-1)(</w:t>
      </w:r>
      <w:proofErr w:type="spellStart"/>
      <w:r w:rsidRPr="00803BB6">
        <w:rPr>
          <w:rFonts w:ascii="Tahoma" w:hAnsi="Tahoma" w:cs="Tahoma"/>
          <w:sz w:val="28"/>
          <w:szCs w:val="28"/>
        </w:rPr>
        <w:t>Cov</w:t>
      </w:r>
      <w:proofErr w:type="spellEnd"/>
      <w:r w:rsidRPr="00803BB6">
        <w:rPr>
          <w:rFonts w:ascii="Tahoma" w:hAnsi="Tahoma" w:cs="Tahoma"/>
          <w:sz w:val="28"/>
          <w:szCs w:val="28"/>
        </w:rPr>
        <w:t>/</w:t>
      </w:r>
      <w:proofErr w:type="spellStart"/>
      <w:r w:rsidRPr="00803BB6">
        <w:rPr>
          <w:rFonts w:ascii="Tahoma" w:hAnsi="Tahoma" w:cs="Tahoma"/>
          <w:sz w:val="28"/>
          <w:szCs w:val="28"/>
        </w:rPr>
        <w:t>Var</w:t>
      </w:r>
      <w:proofErr w:type="spellEnd"/>
      <w:r w:rsidRPr="00803BB6">
        <w:rPr>
          <w:rFonts w:ascii="Tahoma" w:hAnsi="Tahoma" w:cs="Tahoma"/>
          <w:sz w:val="28"/>
          <w:szCs w:val="28"/>
        </w:rPr>
        <w:t xml:space="preserve">)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Where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K = number of items on the survey. </w:t>
      </w:r>
    </w:p>
    <w:p w:rsidR="003814CE" w:rsidRPr="00803BB6" w:rsidRDefault="003814CE" w:rsidP="003814CE">
      <w:pPr>
        <w:spacing w:line="360" w:lineRule="auto"/>
        <w:jc w:val="both"/>
        <w:rPr>
          <w:rFonts w:ascii="Tahoma" w:hAnsi="Tahoma" w:cs="Tahoma"/>
          <w:sz w:val="28"/>
          <w:szCs w:val="28"/>
        </w:rPr>
      </w:pPr>
      <w:proofErr w:type="spellStart"/>
      <w:r w:rsidRPr="00803BB6">
        <w:rPr>
          <w:rFonts w:ascii="Tahoma" w:hAnsi="Tahoma" w:cs="Tahoma"/>
          <w:sz w:val="28"/>
          <w:szCs w:val="28"/>
        </w:rPr>
        <w:t>Cov</w:t>
      </w:r>
      <w:proofErr w:type="spellEnd"/>
      <w:r w:rsidRPr="00803BB6">
        <w:rPr>
          <w:rFonts w:ascii="Tahoma" w:hAnsi="Tahoma" w:cs="Tahoma"/>
          <w:sz w:val="28"/>
          <w:szCs w:val="28"/>
        </w:rPr>
        <w:t xml:space="preserve"> = Average inter item covariance.</w:t>
      </w:r>
    </w:p>
    <w:p w:rsidR="003814CE" w:rsidRPr="00803BB6" w:rsidRDefault="003814CE" w:rsidP="003814CE">
      <w:pPr>
        <w:spacing w:line="360" w:lineRule="auto"/>
        <w:jc w:val="both"/>
        <w:rPr>
          <w:rFonts w:ascii="Tahoma" w:hAnsi="Tahoma" w:cs="Tahoma"/>
          <w:sz w:val="28"/>
          <w:szCs w:val="28"/>
        </w:rPr>
      </w:pPr>
      <w:proofErr w:type="spellStart"/>
      <w:r w:rsidRPr="00803BB6">
        <w:rPr>
          <w:rFonts w:ascii="Tahoma" w:hAnsi="Tahoma" w:cs="Tahoma"/>
          <w:sz w:val="28"/>
          <w:szCs w:val="28"/>
        </w:rPr>
        <w:t>Var</w:t>
      </w:r>
      <w:proofErr w:type="spellEnd"/>
      <w:r w:rsidRPr="00803BB6">
        <w:rPr>
          <w:rFonts w:ascii="Tahoma" w:hAnsi="Tahoma" w:cs="Tahoma"/>
          <w:sz w:val="28"/>
          <w:szCs w:val="28"/>
        </w:rPr>
        <w:t xml:space="preserve"> = Average item variance.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I = Constant. </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 xml:space="preserve">A </w:t>
      </w:r>
      <w:proofErr w:type="spellStart"/>
      <w:r w:rsidRPr="00803BB6">
        <w:rPr>
          <w:rFonts w:ascii="Tahoma" w:hAnsi="Tahoma" w:cs="Tahoma"/>
          <w:sz w:val="28"/>
          <w:szCs w:val="28"/>
        </w:rPr>
        <w:t>Cronbach’s</w:t>
      </w:r>
      <w:proofErr w:type="spellEnd"/>
      <w:r w:rsidRPr="00803BB6">
        <w:rPr>
          <w:rFonts w:ascii="Tahoma" w:hAnsi="Tahoma" w:cs="Tahoma"/>
          <w:sz w:val="28"/>
          <w:szCs w:val="28"/>
        </w:rPr>
        <w:t xml:space="preserve"> alpha value </w:t>
      </w:r>
      <w:proofErr w:type="gramStart"/>
      <w:r w:rsidRPr="00803BB6">
        <w:rPr>
          <w:rFonts w:ascii="Tahoma" w:hAnsi="Tahoma" w:cs="Tahoma"/>
          <w:sz w:val="28"/>
          <w:szCs w:val="28"/>
        </w:rPr>
        <w:t>( ∞</w:t>
      </w:r>
      <w:proofErr w:type="gramEnd"/>
      <w:r w:rsidRPr="00803BB6">
        <w:rPr>
          <w:rFonts w:ascii="Tahoma" w:hAnsi="Tahoma" w:cs="Tahoma"/>
          <w:sz w:val="28"/>
          <w:szCs w:val="28"/>
        </w:rPr>
        <w:t xml:space="preserve"> ) of greater 0.760 indicated very strong reliability.</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3.8 Procedure for Data Collection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researcher administered 120 copies of the questionnaire to the respondents at their various adult education </w:t>
      </w:r>
      <w:proofErr w:type="spellStart"/>
      <w:r w:rsidRPr="00803BB6">
        <w:rPr>
          <w:rFonts w:ascii="Tahoma" w:hAnsi="Tahoma" w:cs="Tahoma"/>
          <w:sz w:val="28"/>
          <w:szCs w:val="28"/>
        </w:rPr>
        <w:t>centres</w:t>
      </w:r>
      <w:proofErr w:type="spellEnd"/>
      <w:r w:rsidRPr="00803BB6">
        <w:rPr>
          <w:rFonts w:ascii="Tahoma" w:hAnsi="Tahoma" w:cs="Tahoma"/>
          <w:sz w:val="28"/>
          <w:szCs w:val="28"/>
        </w:rPr>
        <w:t xml:space="preserve">. At the end of the administration, 120 copies of the instrument were returned. Four research assistants helped the researcher in distributing and collecting the questionnaire. The assistants were trained on the objective and </w:t>
      </w:r>
      <w:proofErr w:type="gramStart"/>
      <w:r w:rsidRPr="00803BB6">
        <w:rPr>
          <w:rFonts w:ascii="Tahoma" w:hAnsi="Tahoma" w:cs="Tahoma"/>
          <w:sz w:val="28"/>
          <w:szCs w:val="28"/>
        </w:rPr>
        <w:t>importance of the study to enable them give</w:t>
      </w:r>
      <w:proofErr w:type="gramEnd"/>
      <w:r w:rsidRPr="00803BB6">
        <w:rPr>
          <w:rFonts w:ascii="Tahoma" w:hAnsi="Tahoma" w:cs="Tahoma"/>
          <w:sz w:val="28"/>
          <w:szCs w:val="28"/>
        </w:rPr>
        <w:t xml:space="preserve"> it effective attention. </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3.9 Method of data analysis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researcher made use of the weighted mean in analyzing the data collected from the research questions. The cut-off point for accepting an item is 2.50. Any item from 2.50 and above represents agreed, while mean score of an item below 2.50 indicates disagreement with the items. To analyze the hypotheses, t-test was used to determine the statistical difference between the mean ratings of participants and instructors </w:t>
      </w:r>
      <w:proofErr w:type="gramStart"/>
      <w:r w:rsidRPr="00803BB6">
        <w:rPr>
          <w:rFonts w:ascii="Tahoma" w:hAnsi="Tahoma" w:cs="Tahoma"/>
          <w:sz w:val="28"/>
          <w:szCs w:val="28"/>
        </w:rPr>
        <w:t>at .05 level of significance</w:t>
      </w:r>
      <w:proofErr w:type="gramEnd"/>
      <w:r w:rsidRPr="00803BB6">
        <w:rPr>
          <w:rFonts w:ascii="Tahoma" w:hAnsi="Tahoma" w:cs="Tahoma"/>
          <w:sz w:val="28"/>
          <w:szCs w:val="28"/>
        </w:rPr>
        <w:t>.</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3.10 Sources of Data</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The researcher employed the use of both the primary and secondary sources of data. Copies of questionnaires were distributed to respondents so as to elicit responses. However, only SME operators would be personally interviewed by the researcher.</w:t>
      </w:r>
    </w:p>
    <w:p w:rsidR="003814CE" w:rsidRPr="00803BB6" w:rsidRDefault="003814CE" w:rsidP="003814CE">
      <w:pPr>
        <w:spacing w:line="360" w:lineRule="auto"/>
        <w:jc w:val="both"/>
        <w:rPr>
          <w:rFonts w:ascii="Tahoma" w:hAnsi="Tahoma" w:cs="Tahoma"/>
          <w:b/>
          <w:sz w:val="28"/>
          <w:szCs w:val="28"/>
        </w:rPr>
      </w:pPr>
    </w:p>
    <w:p w:rsidR="003814CE" w:rsidRPr="00803BB6" w:rsidRDefault="003814CE" w:rsidP="003814CE">
      <w:pPr>
        <w:spacing w:line="360" w:lineRule="auto"/>
        <w:jc w:val="center"/>
        <w:rPr>
          <w:rFonts w:ascii="Tahoma" w:hAnsi="Tahoma" w:cs="Tahoma"/>
          <w:b/>
          <w:sz w:val="28"/>
          <w:szCs w:val="28"/>
        </w:rPr>
      </w:pPr>
      <w:r w:rsidRPr="00803BB6">
        <w:rPr>
          <w:rFonts w:ascii="Tahoma" w:hAnsi="Tahoma" w:cs="Tahoma"/>
          <w:b/>
          <w:sz w:val="28"/>
          <w:szCs w:val="28"/>
        </w:rPr>
        <w:lastRenderedPageBreak/>
        <w:t>CHAPTER FOUR</w:t>
      </w:r>
    </w:p>
    <w:p w:rsidR="003814CE" w:rsidRPr="00803BB6" w:rsidRDefault="003814CE" w:rsidP="003814CE">
      <w:pPr>
        <w:autoSpaceDE w:val="0"/>
        <w:autoSpaceDN w:val="0"/>
        <w:adjustRightInd w:val="0"/>
        <w:spacing w:after="0" w:line="360" w:lineRule="auto"/>
        <w:jc w:val="center"/>
        <w:rPr>
          <w:rFonts w:ascii="Tahoma" w:hAnsi="Tahoma" w:cs="Tahoma"/>
          <w:b/>
          <w:sz w:val="28"/>
          <w:szCs w:val="28"/>
        </w:rPr>
      </w:pPr>
      <w:r w:rsidRPr="00803BB6">
        <w:rPr>
          <w:rFonts w:ascii="Tahoma" w:hAnsi="Tahoma" w:cs="Tahoma"/>
          <w:b/>
          <w:sz w:val="28"/>
          <w:szCs w:val="28"/>
        </w:rPr>
        <w:t>DATA PRESENTATION AND ANALYSIS</w:t>
      </w:r>
    </w:p>
    <w:p w:rsidR="003814CE" w:rsidRPr="00803BB6" w:rsidRDefault="003814CE" w:rsidP="003814CE">
      <w:pPr>
        <w:autoSpaceDE w:val="0"/>
        <w:autoSpaceDN w:val="0"/>
        <w:adjustRightInd w:val="0"/>
        <w:spacing w:after="0" w:line="360" w:lineRule="auto"/>
        <w:jc w:val="both"/>
        <w:rPr>
          <w:rFonts w:ascii="Tahoma" w:hAnsi="Tahoma" w:cs="Tahoma"/>
          <w:b/>
          <w:sz w:val="28"/>
          <w:szCs w:val="28"/>
        </w:rPr>
      </w:pPr>
      <w:r w:rsidRPr="00803BB6">
        <w:rPr>
          <w:rFonts w:ascii="Tahoma" w:hAnsi="Tahoma" w:cs="Tahoma"/>
          <w:b/>
          <w:sz w:val="28"/>
          <w:szCs w:val="28"/>
        </w:rPr>
        <w:t>4.1 Introduction</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r w:rsidRPr="00803BB6">
        <w:rPr>
          <w:rFonts w:ascii="Tahoma" w:hAnsi="Tahoma" w:cs="Tahoma"/>
          <w:sz w:val="28"/>
          <w:szCs w:val="28"/>
        </w:rPr>
        <w:t>This chapter analyses and presents the descriptive statistics of the dependent and independent variables. Descriptive statistics which includes the means, standard deviations, frequency and percentages are used to analyze the responses. The responses are first presented in tables and then descriptive statistics which include the mean, frequency and percentages used for the analysis.</w:t>
      </w:r>
    </w:p>
    <w:p w:rsidR="003814CE" w:rsidRPr="00803BB6" w:rsidRDefault="003814CE" w:rsidP="003814CE">
      <w:pPr>
        <w:autoSpaceDE w:val="0"/>
        <w:autoSpaceDN w:val="0"/>
        <w:adjustRightInd w:val="0"/>
        <w:spacing w:after="0" w:line="360" w:lineRule="auto"/>
        <w:jc w:val="both"/>
        <w:rPr>
          <w:rFonts w:ascii="Tahoma" w:hAnsi="Tahoma" w:cs="Tahoma"/>
          <w:b/>
          <w:bCs/>
          <w:color w:val="000000"/>
          <w:sz w:val="28"/>
          <w:szCs w:val="28"/>
        </w:rPr>
      </w:pPr>
    </w:p>
    <w:p w:rsidR="003814CE" w:rsidRPr="00803BB6" w:rsidRDefault="003814CE" w:rsidP="003814CE">
      <w:pPr>
        <w:autoSpaceDE w:val="0"/>
        <w:autoSpaceDN w:val="0"/>
        <w:adjustRightInd w:val="0"/>
        <w:spacing w:after="0" w:line="360" w:lineRule="auto"/>
        <w:jc w:val="both"/>
        <w:rPr>
          <w:rFonts w:ascii="Tahoma" w:hAnsi="Tahoma" w:cs="Tahoma"/>
          <w:b/>
          <w:bCs/>
          <w:color w:val="000000"/>
          <w:sz w:val="28"/>
          <w:szCs w:val="28"/>
        </w:rPr>
      </w:pPr>
      <w:r w:rsidRPr="00803BB6">
        <w:rPr>
          <w:rFonts w:ascii="Tahoma" w:hAnsi="Tahoma" w:cs="Tahoma"/>
          <w:b/>
          <w:bCs/>
          <w:color w:val="000000"/>
          <w:sz w:val="28"/>
          <w:szCs w:val="28"/>
        </w:rPr>
        <w:t xml:space="preserve">4.2Data presentation </w:t>
      </w:r>
    </w:p>
    <w:tbl>
      <w:tblPr>
        <w:tblW w:w="0" w:type="auto"/>
        <w:tblInd w:w="451" w:type="dxa"/>
        <w:tblLayout w:type="fixed"/>
        <w:tblCellMar>
          <w:left w:w="0" w:type="dxa"/>
          <w:right w:w="0" w:type="dxa"/>
        </w:tblCellMar>
        <w:tblLook w:val="0000"/>
      </w:tblPr>
      <w:tblGrid>
        <w:gridCol w:w="2378"/>
        <w:gridCol w:w="1588"/>
        <w:gridCol w:w="1763"/>
        <w:gridCol w:w="2905"/>
      </w:tblGrid>
      <w:tr w:rsidR="008C1AFF" w:rsidRPr="00803BB6" w:rsidTr="00AF3FFE">
        <w:tblPrEx>
          <w:tblCellMar>
            <w:top w:w="0" w:type="dxa"/>
            <w:left w:w="0" w:type="dxa"/>
            <w:bottom w:w="0" w:type="dxa"/>
            <w:right w:w="0" w:type="dxa"/>
          </w:tblCellMar>
        </w:tblPrEx>
        <w:trPr>
          <w:trHeight w:val="310"/>
        </w:trPr>
        <w:tc>
          <w:tcPr>
            <w:tcW w:w="2378" w:type="dxa"/>
            <w:tcBorders>
              <w:top w:val="thinThickMediumGap" w:sz="6" w:space="0" w:color="EBE8D7"/>
              <w:left w:val="single" w:sz="18" w:space="0" w:color="EBE8D7"/>
              <w:bottom w:val="single" w:sz="12" w:space="0" w:color="ABA799"/>
              <w:right w:val="single" w:sz="12" w:space="0" w:color="ABA799"/>
            </w:tcBorders>
          </w:tcPr>
          <w:p w:rsidR="008C1AFF" w:rsidRPr="00803BB6" w:rsidRDefault="008C1AFF" w:rsidP="00AF3FFE">
            <w:pPr>
              <w:pStyle w:val="TableParagraph"/>
              <w:kinsoku w:val="0"/>
              <w:overflowPunct w:val="0"/>
              <w:spacing w:before="18"/>
              <w:rPr>
                <w:rFonts w:ascii="Tahoma" w:hAnsi="Tahoma" w:cs="Tahoma"/>
                <w:b/>
                <w:bCs/>
                <w:color w:val="333333"/>
                <w:sz w:val="28"/>
                <w:szCs w:val="28"/>
              </w:rPr>
            </w:pPr>
            <w:r w:rsidRPr="00803BB6">
              <w:rPr>
                <w:rFonts w:ascii="Tahoma" w:hAnsi="Tahoma" w:cs="Tahoma"/>
                <w:b/>
                <w:bCs/>
                <w:color w:val="333333"/>
                <w:sz w:val="28"/>
                <w:szCs w:val="28"/>
              </w:rPr>
              <w:t>Form</w:t>
            </w:r>
          </w:p>
        </w:tc>
        <w:tc>
          <w:tcPr>
            <w:tcW w:w="1588"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AF3FFE">
            <w:pPr>
              <w:pStyle w:val="TableParagraph"/>
              <w:kinsoku w:val="0"/>
              <w:overflowPunct w:val="0"/>
              <w:spacing w:before="18"/>
              <w:ind w:left="30"/>
              <w:rPr>
                <w:rFonts w:ascii="Tahoma" w:hAnsi="Tahoma" w:cs="Tahoma"/>
                <w:b/>
                <w:bCs/>
                <w:color w:val="333333"/>
                <w:sz w:val="28"/>
                <w:szCs w:val="28"/>
              </w:rPr>
            </w:pPr>
            <w:r w:rsidRPr="00803BB6">
              <w:rPr>
                <w:rFonts w:ascii="Tahoma" w:hAnsi="Tahoma" w:cs="Tahoma"/>
                <w:b/>
                <w:bCs/>
                <w:color w:val="333333"/>
                <w:sz w:val="28"/>
                <w:szCs w:val="28"/>
              </w:rPr>
              <w:t>Frequency</w:t>
            </w:r>
          </w:p>
        </w:tc>
        <w:tc>
          <w:tcPr>
            <w:tcW w:w="1763" w:type="dxa"/>
            <w:tcBorders>
              <w:top w:val="thinThickMediumGap" w:sz="6" w:space="0" w:color="EBE8D7"/>
              <w:left w:val="single" w:sz="12" w:space="0" w:color="ABA799"/>
              <w:bottom w:val="single" w:sz="12" w:space="0" w:color="ABA799"/>
              <w:right w:val="double" w:sz="2" w:space="0" w:color="ABA799"/>
            </w:tcBorders>
          </w:tcPr>
          <w:p w:rsidR="008C1AFF" w:rsidRPr="00803BB6" w:rsidRDefault="008C1AFF" w:rsidP="00AF3FFE">
            <w:pPr>
              <w:pStyle w:val="TableParagraph"/>
              <w:kinsoku w:val="0"/>
              <w:overflowPunct w:val="0"/>
              <w:spacing w:before="18"/>
              <w:ind w:left="31"/>
              <w:rPr>
                <w:rFonts w:ascii="Tahoma" w:hAnsi="Tahoma" w:cs="Tahoma"/>
                <w:b/>
                <w:bCs/>
                <w:color w:val="333333"/>
                <w:sz w:val="28"/>
                <w:szCs w:val="28"/>
              </w:rPr>
            </w:pPr>
            <w:r w:rsidRPr="00803BB6">
              <w:rPr>
                <w:rFonts w:ascii="Tahoma" w:hAnsi="Tahoma" w:cs="Tahoma"/>
                <w:b/>
                <w:bCs/>
                <w:color w:val="333333"/>
                <w:sz w:val="28"/>
                <w:szCs w:val="28"/>
              </w:rPr>
              <w:t>Percent (%)</w:t>
            </w:r>
          </w:p>
        </w:tc>
        <w:tc>
          <w:tcPr>
            <w:tcW w:w="2905" w:type="dxa"/>
            <w:tcBorders>
              <w:top w:val="thinThickMediumGap" w:sz="6" w:space="0" w:color="EBE8D7"/>
              <w:left w:val="double" w:sz="2" w:space="0" w:color="ABA799"/>
              <w:bottom w:val="single" w:sz="12" w:space="0" w:color="ABA799"/>
              <w:right w:val="single" w:sz="12" w:space="0" w:color="ABA799"/>
            </w:tcBorders>
          </w:tcPr>
          <w:p w:rsidR="008C1AFF" w:rsidRPr="00803BB6" w:rsidRDefault="008C1AFF" w:rsidP="00AF3FFE">
            <w:pPr>
              <w:pStyle w:val="TableParagraph"/>
              <w:kinsoku w:val="0"/>
              <w:overflowPunct w:val="0"/>
              <w:spacing w:before="18"/>
              <w:ind w:left="27"/>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C1AFF" w:rsidRPr="00803BB6" w:rsidTr="00AF3FFE">
        <w:tblPrEx>
          <w:tblCellMar>
            <w:top w:w="0" w:type="dxa"/>
            <w:left w:w="0" w:type="dxa"/>
            <w:bottom w:w="0" w:type="dxa"/>
            <w:right w:w="0" w:type="dxa"/>
          </w:tblCellMar>
        </w:tblPrEx>
        <w:trPr>
          <w:trHeight w:val="589"/>
        </w:trPr>
        <w:tc>
          <w:tcPr>
            <w:tcW w:w="237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2" w:line="360" w:lineRule="auto"/>
              <w:ind w:right="47"/>
              <w:rPr>
                <w:rFonts w:ascii="Tahoma" w:hAnsi="Tahoma" w:cs="Tahoma"/>
                <w:color w:val="333333"/>
                <w:sz w:val="28"/>
                <w:szCs w:val="28"/>
              </w:rPr>
            </w:pPr>
            <w:r w:rsidRPr="00803BB6">
              <w:rPr>
                <w:rFonts w:ascii="Tahoma" w:hAnsi="Tahoma" w:cs="Tahoma"/>
                <w:color w:val="333333"/>
                <w:sz w:val="28"/>
                <w:szCs w:val="28"/>
              </w:rPr>
              <w:t>Private Limited Liability company</w:t>
            </w:r>
          </w:p>
        </w:tc>
        <w:tc>
          <w:tcPr>
            <w:tcW w:w="15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0"/>
              <w:rPr>
                <w:rFonts w:ascii="Tahoma" w:hAnsi="Tahoma" w:cs="Tahoma"/>
                <w:color w:val="333333"/>
                <w:sz w:val="28"/>
                <w:szCs w:val="28"/>
              </w:rPr>
            </w:pPr>
            <w:r w:rsidRPr="00803BB6">
              <w:rPr>
                <w:rFonts w:ascii="Tahoma" w:hAnsi="Tahoma" w:cs="Tahoma"/>
                <w:color w:val="333333"/>
                <w:sz w:val="28"/>
                <w:szCs w:val="28"/>
              </w:rPr>
              <w:t>253</w:t>
            </w:r>
          </w:p>
        </w:tc>
        <w:tc>
          <w:tcPr>
            <w:tcW w:w="1763"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ind w:left="31"/>
              <w:rPr>
                <w:rFonts w:ascii="Tahoma" w:hAnsi="Tahoma" w:cs="Tahoma"/>
                <w:color w:val="333333"/>
                <w:sz w:val="28"/>
                <w:szCs w:val="28"/>
              </w:rPr>
            </w:pPr>
            <w:r w:rsidRPr="00803BB6">
              <w:rPr>
                <w:rFonts w:ascii="Tahoma" w:hAnsi="Tahoma" w:cs="Tahoma"/>
                <w:color w:val="333333"/>
                <w:sz w:val="28"/>
                <w:szCs w:val="28"/>
              </w:rPr>
              <w:t>84.3</w:t>
            </w:r>
          </w:p>
        </w:tc>
        <w:tc>
          <w:tcPr>
            <w:tcW w:w="2905"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27"/>
              <w:rPr>
                <w:rFonts w:ascii="Tahoma" w:hAnsi="Tahoma" w:cs="Tahoma"/>
                <w:color w:val="333333"/>
                <w:sz w:val="28"/>
                <w:szCs w:val="28"/>
              </w:rPr>
            </w:pPr>
            <w:r w:rsidRPr="00803BB6">
              <w:rPr>
                <w:rFonts w:ascii="Tahoma" w:hAnsi="Tahoma" w:cs="Tahoma"/>
                <w:color w:val="333333"/>
                <w:sz w:val="28"/>
                <w:szCs w:val="28"/>
              </w:rPr>
              <w:t>84.3</w:t>
            </w:r>
          </w:p>
        </w:tc>
      </w:tr>
      <w:tr w:rsidR="008C1AFF" w:rsidRPr="00803BB6" w:rsidTr="00AF3FFE">
        <w:tblPrEx>
          <w:tblCellMar>
            <w:top w:w="0" w:type="dxa"/>
            <w:left w:w="0" w:type="dxa"/>
            <w:bottom w:w="0" w:type="dxa"/>
            <w:right w:w="0" w:type="dxa"/>
          </w:tblCellMar>
        </w:tblPrEx>
        <w:trPr>
          <w:trHeight w:val="586"/>
        </w:trPr>
        <w:tc>
          <w:tcPr>
            <w:tcW w:w="2378" w:type="dxa"/>
            <w:tcBorders>
              <w:top w:val="single" w:sz="12" w:space="0" w:color="ABA799"/>
              <w:left w:val="single" w:sz="18" w:space="0" w:color="EBE8D7"/>
              <w:bottom w:val="single" w:sz="12" w:space="0" w:color="EBE8D7"/>
              <w:right w:val="single" w:sz="12" w:space="0" w:color="ABA799"/>
            </w:tcBorders>
          </w:tcPr>
          <w:p w:rsidR="008C1AFF" w:rsidRPr="00803BB6" w:rsidRDefault="008C1AFF" w:rsidP="00803BB6">
            <w:pPr>
              <w:pStyle w:val="TableParagraph"/>
              <w:kinsoku w:val="0"/>
              <w:overflowPunct w:val="0"/>
              <w:spacing w:before="3" w:line="360" w:lineRule="auto"/>
              <w:rPr>
                <w:rFonts w:ascii="Tahoma" w:hAnsi="Tahoma" w:cs="Tahoma"/>
                <w:color w:val="333333"/>
                <w:sz w:val="28"/>
                <w:szCs w:val="28"/>
              </w:rPr>
            </w:pPr>
            <w:r w:rsidRPr="00803BB6">
              <w:rPr>
                <w:rFonts w:ascii="Tahoma" w:hAnsi="Tahoma" w:cs="Tahoma"/>
                <w:color w:val="333333"/>
                <w:sz w:val="28"/>
                <w:szCs w:val="28"/>
              </w:rPr>
              <w:t>Public Limited Liability Company</w:t>
            </w:r>
          </w:p>
        </w:tc>
        <w:tc>
          <w:tcPr>
            <w:tcW w:w="1588" w:type="dxa"/>
            <w:tcBorders>
              <w:top w:val="single" w:sz="12" w:space="0" w:color="ABA799"/>
              <w:left w:val="single" w:sz="12" w:space="0" w:color="ABA799"/>
              <w:bottom w:val="single" w:sz="12" w:space="0" w:color="EBE8D7"/>
              <w:right w:val="single" w:sz="12" w:space="0" w:color="ABA799"/>
            </w:tcBorders>
          </w:tcPr>
          <w:p w:rsidR="008C1AFF" w:rsidRPr="00803BB6" w:rsidRDefault="008C1AFF" w:rsidP="00803BB6">
            <w:pPr>
              <w:pStyle w:val="TableParagraph"/>
              <w:kinsoku w:val="0"/>
              <w:overflowPunct w:val="0"/>
              <w:spacing w:line="360" w:lineRule="auto"/>
              <w:ind w:left="30"/>
              <w:rPr>
                <w:rFonts w:ascii="Tahoma" w:hAnsi="Tahoma" w:cs="Tahoma"/>
                <w:color w:val="333333"/>
                <w:w w:val="101"/>
                <w:sz w:val="28"/>
                <w:szCs w:val="28"/>
              </w:rPr>
            </w:pPr>
            <w:r w:rsidRPr="00803BB6">
              <w:rPr>
                <w:rFonts w:ascii="Tahoma" w:hAnsi="Tahoma" w:cs="Tahoma"/>
                <w:color w:val="333333"/>
                <w:w w:val="101"/>
                <w:sz w:val="28"/>
                <w:szCs w:val="28"/>
              </w:rPr>
              <w:t>5</w:t>
            </w:r>
          </w:p>
        </w:tc>
        <w:tc>
          <w:tcPr>
            <w:tcW w:w="1763" w:type="dxa"/>
            <w:tcBorders>
              <w:top w:val="single" w:sz="12" w:space="0" w:color="ABA799"/>
              <w:left w:val="single" w:sz="12" w:space="0" w:color="ABA799"/>
              <w:bottom w:val="single" w:sz="12" w:space="0" w:color="EBE8D7"/>
              <w:right w:val="double" w:sz="2" w:space="0" w:color="ABA799"/>
            </w:tcBorders>
          </w:tcPr>
          <w:p w:rsidR="008C1AFF" w:rsidRPr="00803BB6" w:rsidRDefault="008C1AFF" w:rsidP="00803BB6">
            <w:pPr>
              <w:pStyle w:val="TableParagraph"/>
              <w:kinsoku w:val="0"/>
              <w:overflowPunct w:val="0"/>
              <w:spacing w:line="360" w:lineRule="auto"/>
              <w:ind w:left="31"/>
              <w:rPr>
                <w:rFonts w:ascii="Tahoma" w:hAnsi="Tahoma" w:cs="Tahoma"/>
                <w:color w:val="333333"/>
                <w:sz w:val="28"/>
                <w:szCs w:val="28"/>
              </w:rPr>
            </w:pPr>
            <w:r w:rsidRPr="00803BB6">
              <w:rPr>
                <w:rFonts w:ascii="Tahoma" w:hAnsi="Tahoma" w:cs="Tahoma"/>
                <w:color w:val="333333"/>
                <w:sz w:val="28"/>
                <w:szCs w:val="28"/>
              </w:rPr>
              <w:t>1.7</w:t>
            </w:r>
          </w:p>
        </w:tc>
        <w:tc>
          <w:tcPr>
            <w:tcW w:w="2905" w:type="dxa"/>
            <w:tcBorders>
              <w:top w:val="single" w:sz="12" w:space="0" w:color="ABA799"/>
              <w:left w:val="double" w:sz="2" w:space="0" w:color="ABA799"/>
              <w:bottom w:val="single" w:sz="12" w:space="0" w:color="EBE8D7"/>
              <w:right w:val="single" w:sz="12" w:space="0" w:color="ABA799"/>
            </w:tcBorders>
          </w:tcPr>
          <w:p w:rsidR="008C1AFF" w:rsidRPr="00803BB6" w:rsidRDefault="008C1AFF" w:rsidP="00803BB6">
            <w:pPr>
              <w:pStyle w:val="TableParagraph"/>
              <w:kinsoku w:val="0"/>
              <w:overflowPunct w:val="0"/>
              <w:spacing w:line="360" w:lineRule="auto"/>
              <w:ind w:left="27"/>
              <w:rPr>
                <w:rFonts w:ascii="Tahoma" w:hAnsi="Tahoma" w:cs="Tahoma"/>
                <w:color w:val="333333"/>
                <w:sz w:val="28"/>
                <w:szCs w:val="28"/>
              </w:rPr>
            </w:pPr>
            <w:r w:rsidRPr="00803BB6">
              <w:rPr>
                <w:rFonts w:ascii="Tahoma" w:hAnsi="Tahoma" w:cs="Tahoma"/>
                <w:color w:val="333333"/>
                <w:sz w:val="28"/>
                <w:szCs w:val="28"/>
              </w:rPr>
              <w:t>86.0</w:t>
            </w:r>
          </w:p>
        </w:tc>
      </w:tr>
      <w:tr w:rsidR="008C1AFF" w:rsidRPr="00803BB6" w:rsidTr="00AF3FFE">
        <w:tblPrEx>
          <w:tblCellMar>
            <w:top w:w="0" w:type="dxa"/>
            <w:left w:w="0" w:type="dxa"/>
            <w:bottom w:w="0" w:type="dxa"/>
            <w:right w:w="0" w:type="dxa"/>
          </w:tblCellMar>
        </w:tblPrEx>
        <w:trPr>
          <w:trHeight w:val="313"/>
        </w:trPr>
        <w:tc>
          <w:tcPr>
            <w:tcW w:w="2378" w:type="dxa"/>
            <w:tcBorders>
              <w:top w:val="single" w:sz="12" w:space="0" w:color="EBE8D7"/>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rPr>
                <w:rFonts w:ascii="Tahoma" w:hAnsi="Tahoma" w:cs="Tahoma"/>
                <w:color w:val="333333"/>
                <w:sz w:val="28"/>
                <w:szCs w:val="28"/>
              </w:rPr>
            </w:pPr>
            <w:r w:rsidRPr="00803BB6">
              <w:rPr>
                <w:rFonts w:ascii="Tahoma" w:hAnsi="Tahoma" w:cs="Tahoma"/>
                <w:color w:val="333333"/>
                <w:sz w:val="28"/>
                <w:szCs w:val="28"/>
              </w:rPr>
              <w:t>Partnership</w:t>
            </w:r>
          </w:p>
        </w:tc>
        <w:tc>
          <w:tcPr>
            <w:tcW w:w="1588" w:type="dxa"/>
            <w:tcBorders>
              <w:top w:val="single" w:sz="12"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0"/>
              <w:rPr>
                <w:rFonts w:ascii="Tahoma" w:hAnsi="Tahoma" w:cs="Tahoma"/>
                <w:color w:val="333333"/>
                <w:w w:val="101"/>
                <w:sz w:val="28"/>
                <w:szCs w:val="28"/>
              </w:rPr>
            </w:pPr>
            <w:r w:rsidRPr="00803BB6">
              <w:rPr>
                <w:rFonts w:ascii="Tahoma" w:hAnsi="Tahoma" w:cs="Tahoma"/>
                <w:color w:val="333333"/>
                <w:w w:val="101"/>
                <w:sz w:val="28"/>
                <w:szCs w:val="28"/>
              </w:rPr>
              <w:t>8</w:t>
            </w:r>
          </w:p>
        </w:tc>
        <w:tc>
          <w:tcPr>
            <w:tcW w:w="1763" w:type="dxa"/>
            <w:tcBorders>
              <w:top w:val="single" w:sz="12" w:space="0" w:color="EBE8D7"/>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ind w:left="31"/>
              <w:rPr>
                <w:rFonts w:ascii="Tahoma" w:hAnsi="Tahoma" w:cs="Tahoma"/>
                <w:color w:val="333333"/>
                <w:sz w:val="28"/>
                <w:szCs w:val="28"/>
              </w:rPr>
            </w:pPr>
            <w:r w:rsidRPr="00803BB6">
              <w:rPr>
                <w:rFonts w:ascii="Tahoma" w:hAnsi="Tahoma" w:cs="Tahoma"/>
                <w:color w:val="333333"/>
                <w:sz w:val="28"/>
                <w:szCs w:val="28"/>
              </w:rPr>
              <w:t>2.7</w:t>
            </w:r>
          </w:p>
        </w:tc>
        <w:tc>
          <w:tcPr>
            <w:tcW w:w="2905" w:type="dxa"/>
            <w:tcBorders>
              <w:top w:val="single" w:sz="12" w:space="0" w:color="EBE8D7"/>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27"/>
              <w:rPr>
                <w:rFonts w:ascii="Tahoma" w:hAnsi="Tahoma" w:cs="Tahoma"/>
                <w:color w:val="333333"/>
                <w:sz w:val="28"/>
                <w:szCs w:val="28"/>
              </w:rPr>
            </w:pPr>
            <w:r w:rsidRPr="00803BB6">
              <w:rPr>
                <w:rFonts w:ascii="Tahoma" w:hAnsi="Tahoma" w:cs="Tahoma"/>
                <w:color w:val="333333"/>
                <w:sz w:val="28"/>
                <w:szCs w:val="28"/>
              </w:rPr>
              <w:t>88.7</w:t>
            </w:r>
          </w:p>
        </w:tc>
      </w:tr>
      <w:tr w:rsidR="008C1AFF" w:rsidRPr="00803BB6" w:rsidTr="00AF3FFE">
        <w:tblPrEx>
          <w:tblCellMar>
            <w:top w:w="0" w:type="dxa"/>
            <w:left w:w="0" w:type="dxa"/>
            <w:bottom w:w="0" w:type="dxa"/>
            <w:right w:w="0" w:type="dxa"/>
          </w:tblCellMar>
        </w:tblPrEx>
        <w:trPr>
          <w:trHeight w:val="306"/>
        </w:trPr>
        <w:tc>
          <w:tcPr>
            <w:tcW w:w="237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rPr>
                <w:rFonts w:ascii="Tahoma" w:hAnsi="Tahoma" w:cs="Tahoma"/>
                <w:color w:val="333333"/>
                <w:sz w:val="28"/>
                <w:szCs w:val="28"/>
              </w:rPr>
            </w:pPr>
            <w:r w:rsidRPr="00803BB6">
              <w:rPr>
                <w:rFonts w:ascii="Tahoma" w:hAnsi="Tahoma" w:cs="Tahoma"/>
                <w:color w:val="333333"/>
                <w:sz w:val="28"/>
                <w:szCs w:val="28"/>
              </w:rPr>
              <w:t>Sole Proprietorship</w:t>
            </w:r>
          </w:p>
        </w:tc>
        <w:tc>
          <w:tcPr>
            <w:tcW w:w="15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0"/>
              <w:rPr>
                <w:rFonts w:ascii="Tahoma" w:hAnsi="Tahoma" w:cs="Tahoma"/>
                <w:color w:val="333333"/>
                <w:sz w:val="28"/>
                <w:szCs w:val="28"/>
              </w:rPr>
            </w:pPr>
            <w:r w:rsidRPr="00803BB6">
              <w:rPr>
                <w:rFonts w:ascii="Tahoma" w:hAnsi="Tahoma" w:cs="Tahoma"/>
                <w:color w:val="333333"/>
                <w:sz w:val="28"/>
                <w:szCs w:val="28"/>
              </w:rPr>
              <w:t>20</w:t>
            </w:r>
          </w:p>
        </w:tc>
        <w:tc>
          <w:tcPr>
            <w:tcW w:w="1763"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ind w:left="31"/>
              <w:rPr>
                <w:rFonts w:ascii="Tahoma" w:hAnsi="Tahoma" w:cs="Tahoma"/>
                <w:color w:val="333333"/>
                <w:sz w:val="28"/>
                <w:szCs w:val="28"/>
              </w:rPr>
            </w:pPr>
            <w:r w:rsidRPr="00803BB6">
              <w:rPr>
                <w:rFonts w:ascii="Tahoma" w:hAnsi="Tahoma" w:cs="Tahoma"/>
                <w:color w:val="333333"/>
                <w:sz w:val="28"/>
                <w:szCs w:val="28"/>
              </w:rPr>
              <w:t>6.7</w:t>
            </w:r>
          </w:p>
        </w:tc>
        <w:tc>
          <w:tcPr>
            <w:tcW w:w="2905"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27"/>
              <w:rPr>
                <w:rFonts w:ascii="Tahoma" w:hAnsi="Tahoma" w:cs="Tahoma"/>
                <w:color w:val="333333"/>
                <w:sz w:val="28"/>
                <w:szCs w:val="28"/>
              </w:rPr>
            </w:pPr>
            <w:r w:rsidRPr="00803BB6">
              <w:rPr>
                <w:rFonts w:ascii="Tahoma" w:hAnsi="Tahoma" w:cs="Tahoma"/>
                <w:color w:val="333333"/>
                <w:sz w:val="28"/>
                <w:szCs w:val="28"/>
              </w:rPr>
              <w:t>95.3</w:t>
            </w:r>
          </w:p>
        </w:tc>
      </w:tr>
      <w:tr w:rsidR="008C1AFF" w:rsidRPr="00803BB6" w:rsidTr="00AF3FFE">
        <w:tblPrEx>
          <w:tblCellMar>
            <w:top w:w="0" w:type="dxa"/>
            <w:left w:w="0" w:type="dxa"/>
            <w:bottom w:w="0" w:type="dxa"/>
            <w:right w:w="0" w:type="dxa"/>
          </w:tblCellMar>
        </w:tblPrEx>
        <w:trPr>
          <w:trHeight w:val="310"/>
        </w:trPr>
        <w:tc>
          <w:tcPr>
            <w:tcW w:w="237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rPr>
                <w:rFonts w:ascii="Tahoma" w:hAnsi="Tahoma" w:cs="Tahoma"/>
                <w:color w:val="333333"/>
                <w:sz w:val="28"/>
                <w:szCs w:val="28"/>
              </w:rPr>
            </w:pPr>
            <w:r w:rsidRPr="00803BB6">
              <w:rPr>
                <w:rFonts w:ascii="Tahoma" w:hAnsi="Tahoma" w:cs="Tahoma"/>
                <w:color w:val="333333"/>
                <w:sz w:val="28"/>
                <w:szCs w:val="28"/>
              </w:rPr>
              <w:t>Family Owned</w:t>
            </w:r>
          </w:p>
        </w:tc>
        <w:tc>
          <w:tcPr>
            <w:tcW w:w="15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0"/>
              <w:rPr>
                <w:rFonts w:ascii="Tahoma" w:hAnsi="Tahoma" w:cs="Tahoma"/>
                <w:color w:val="333333"/>
                <w:sz w:val="28"/>
                <w:szCs w:val="28"/>
              </w:rPr>
            </w:pPr>
            <w:r w:rsidRPr="00803BB6">
              <w:rPr>
                <w:rFonts w:ascii="Tahoma" w:hAnsi="Tahoma" w:cs="Tahoma"/>
                <w:color w:val="333333"/>
                <w:sz w:val="28"/>
                <w:szCs w:val="28"/>
              </w:rPr>
              <w:t>11</w:t>
            </w:r>
          </w:p>
        </w:tc>
        <w:tc>
          <w:tcPr>
            <w:tcW w:w="1763"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ind w:left="31"/>
              <w:rPr>
                <w:rFonts w:ascii="Tahoma" w:hAnsi="Tahoma" w:cs="Tahoma"/>
                <w:color w:val="333333"/>
                <w:sz w:val="28"/>
                <w:szCs w:val="28"/>
              </w:rPr>
            </w:pPr>
            <w:r w:rsidRPr="00803BB6">
              <w:rPr>
                <w:rFonts w:ascii="Tahoma" w:hAnsi="Tahoma" w:cs="Tahoma"/>
                <w:color w:val="333333"/>
                <w:sz w:val="28"/>
                <w:szCs w:val="28"/>
              </w:rPr>
              <w:t>3.7</w:t>
            </w:r>
          </w:p>
        </w:tc>
        <w:tc>
          <w:tcPr>
            <w:tcW w:w="2905"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27"/>
              <w:rPr>
                <w:rFonts w:ascii="Tahoma" w:hAnsi="Tahoma" w:cs="Tahoma"/>
                <w:color w:val="333333"/>
                <w:sz w:val="28"/>
                <w:szCs w:val="28"/>
              </w:rPr>
            </w:pPr>
            <w:r w:rsidRPr="00803BB6">
              <w:rPr>
                <w:rFonts w:ascii="Tahoma" w:hAnsi="Tahoma" w:cs="Tahoma"/>
                <w:color w:val="333333"/>
                <w:sz w:val="28"/>
                <w:szCs w:val="28"/>
              </w:rPr>
              <w:t>99.0</w:t>
            </w:r>
          </w:p>
        </w:tc>
      </w:tr>
      <w:tr w:rsidR="008C1AFF" w:rsidRPr="00803BB6" w:rsidTr="00AF3FFE">
        <w:tblPrEx>
          <w:tblCellMar>
            <w:top w:w="0" w:type="dxa"/>
            <w:left w:w="0" w:type="dxa"/>
            <w:bottom w:w="0" w:type="dxa"/>
            <w:right w:w="0" w:type="dxa"/>
          </w:tblCellMar>
        </w:tblPrEx>
        <w:trPr>
          <w:trHeight w:val="306"/>
        </w:trPr>
        <w:tc>
          <w:tcPr>
            <w:tcW w:w="237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rPr>
                <w:rFonts w:ascii="Tahoma" w:hAnsi="Tahoma" w:cs="Tahoma"/>
                <w:color w:val="333333"/>
                <w:sz w:val="28"/>
                <w:szCs w:val="28"/>
              </w:rPr>
            </w:pPr>
            <w:r w:rsidRPr="00803BB6">
              <w:rPr>
                <w:rFonts w:ascii="Tahoma" w:hAnsi="Tahoma" w:cs="Tahoma"/>
                <w:color w:val="333333"/>
                <w:sz w:val="28"/>
                <w:szCs w:val="28"/>
              </w:rPr>
              <w:t>Others</w:t>
            </w:r>
          </w:p>
        </w:tc>
        <w:tc>
          <w:tcPr>
            <w:tcW w:w="15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0"/>
              <w:rPr>
                <w:rFonts w:ascii="Tahoma" w:hAnsi="Tahoma" w:cs="Tahoma"/>
                <w:color w:val="333333"/>
                <w:w w:val="101"/>
                <w:sz w:val="28"/>
                <w:szCs w:val="28"/>
              </w:rPr>
            </w:pPr>
            <w:r w:rsidRPr="00803BB6">
              <w:rPr>
                <w:rFonts w:ascii="Tahoma" w:hAnsi="Tahoma" w:cs="Tahoma"/>
                <w:color w:val="333333"/>
                <w:w w:val="101"/>
                <w:sz w:val="28"/>
                <w:szCs w:val="28"/>
              </w:rPr>
              <w:t>3</w:t>
            </w:r>
          </w:p>
        </w:tc>
        <w:tc>
          <w:tcPr>
            <w:tcW w:w="1763"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ind w:left="31"/>
              <w:rPr>
                <w:rFonts w:ascii="Tahoma" w:hAnsi="Tahoma" w:cs="Tahoma"/>
                <w:color w:val="333333"/>
                <w:sz w:val="28"/>
                <w:szCs w:val="28"/>
              </w:rPr>
            </w:pPr>
            <w:r w:rsidRPr="00803BB6">
              <w:rPr>
                <w:rFonts w:ascii="Tahoma" w:hAnsi="Tahoma" w:cs="Tahoma"/>
                <w:color w:val="333333"/>
                <w:sz w:val="28"/>
                <w:szCs w:val="28"/>
              </w:rPr>
              <w:t>1.0</w:t>
            </w:r>
          </w:p>
        </w:tc>
        <w:tc>
          <w:tcPr>
            <w:tcW w:w="2905"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27"/>
              <w:rPr>
                <w:rFonts w:ascii="Tahoma" w:hAnsi="Tahoma" w:cs="Tahoma"/>
                <w:color w:val="333333"/>
                <w:sz w:val="28"/>
                <w:szCs w:val="28"/>
              </w:rPr>
            </w:pPr>
            <w:r w:rsidRPr="00803BB6">
              <w:rPr>
                <w:rFonts w:ascii="Tahoma" w:hAnsi="Tahoma" w:cs="Tahoma"/>
                <w:color w:val="333333"/>
                <w:sz w:val="28"/>
                <w:szCs w:val="28"/>
              </w:rPr>
              <w:t>100.0</w:t>
            </w:r>
          </w:p>
        </w:tc>
      </w:tr>
      <w:tr w:rsidR="008C1AFF" w:rsidRPr="00803BB6" w:rsidTr="00AF3FFE">
        <w:tblPrEx>
          <w:tblCellMar>
            <w:top w:w="0" w:type="dxa"/>
            <w:left w:w="0" w:type="dxa"/>
            <w:bottom w:w="0" w:type="dxa"/>
            <w:right w:w="0" w:type="dxa"/>
          </w:tblCellMar>
        </w:tblPrEx>
        <w:trPr>
          <w:trHeight w:val="308"/>
        </w:trPr>
        <w:tc>
          <w:tcPr>
            <w:tcW w:w="2378" w:type="dxa"/>
            <w:tcBorders>
              <w:top w:val="single" w:sz="12" w:space="0" w:color="ABA799"/>
              <w:left w:val="single" w:sz="18" w:space="0" w:color="EBE8D7"/>
              <w:bottom w:val="thinThickMediumGap" w:sz="6" w:space="0" w:color="ABA799"/>
              <w:right w:val="single" w:sz="12" w:space="0" w:color="ABA799"/>
            </w:tcBorders>
          </w:tcPr>
          <w:p w:rsidR="008C1AFF" w:rsidRPr="00803BB6" w:rsidRDefault="008C1AFF" w:rsidP="00803BB6">
            <w:pPr>
              <w:pStyle w:val="TableParagraph"/>
              <w:kinsoku w:val="0"/>
              <w:overflowPunct w:val="0"/>
              <w:spacing w:before="14" w:line="360" w:lineRule="auto"/>
              <w:rPr>
                <w:rFonts w:ascii="Tahoma" w:hAnsi="Tahoma" w:cs="Tahoma"/>
                <w:b/>
                <w:bCs/>
                <w:color w:val="333333"/>
                <w:sz w:val="28"/>
                <w:szCs w:val="28"/>
              </w:rPr>
            </w:pPr>
            <w:r w:rsidRPr="00803BB6">
              <w:rPr>
                <w:rFonts w:ascii="Tahoma" w:hAnsi="Tahoma" w:cs="Tahoma"/>
                <w:b/>
                <w:bCs/>
                <w:color w:val="333333"/>
                <w:sz w:val="28"/>
                <w:szCs w:val="28"/>
              </w:rPr>
              <w:t>Total</w:t>
            </w:r>
          </w:p>
        </w:tc>
        <w:tc>
          <w:tcPr>
            <w:tcW w:w="15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before="14" w:line="360" w:lineRule="auto"/>
              <w:ind w:left="30"/>
              <w:rPr>
                <w:rFonts w:ascii="Tahoma" w:hAnsi="Tahoma" w:cs="Tahoma"/>
                <w:b/>
                <w:bCs/>
                <w:color w:val="333333"/>
                <w:sz w:val="28"/>
                <w:szCs w:val="28"/>
              </w:rPr>
            </w:pPr>
            <w:r w:rsidRPr="00803BB6">
              <w:rPr>
                <w:rFonts w:ascii="Tahoma" w:hAnsi="Tahoma" w:cs="Tahoma"/>
                <w:b/>
                <w:bCs/>
                <w:color w:val="333333"/>
                <w:sz w:val="28"/>
                <w:szCs w:val="28"/>
              </w:rPr>
              <w:t>300</w:t>
            </w:r>
          </w:p>
        </w:tc>
        <w:tc>
          <w:tcPr>
            <w:tcW w:w="1763" w:type="dxa"/>
            <w:tcBorders>
              <w:top w:val="single" w:sz="12" w:space="0" w:color="ABA799"/>
              <w:left w:val="single" w:sz="12" w:space="0" w:color="ABA799"/>
              <w:bottom w:val="thinThickMediumGap" w:sz="6" w:space="0" w:color="ABA799"/>
              <w:right w:val="double" w:sz="2" w:space="0" w:color="ABA799"/>
            </w:tcBorders>
          </w:tcPr>
          <w:p w:rsidR="008C1AFF" w:rsidRPr="00803BB6" w:rsidRDefault="008C1AFF" w:rsidP="00803BB6">
            <w:pPr>
              <w:pStyle w:val="TableParagraph"/>
              <w:kinsoku w:val="0"/>
              <w:overflowPunct w:val="0"/>
              <w:spacing w:before="14" w:line="360" w:lineRule="auto"/>
              <w:ind w:left="31"/>
              <w:rPr>
                <w:rFonts w:ascii="Tahoma" w:hAnsi="Tahoma" w:cs="Tahoma"/>
                <w:b/>
                <w:bCs/>
                <w:color w:val="333333"/>
                <w:sz w:val="28"/>
                <w:szCs w:val="28"/>
              </w:rPr>
            </w:pPr>
            <w:r w:rsidRPr="00803BB6">
              <w:rPr>
                <w:rFonts w:ascii="Tahoma" w:hAnsi="Tahoma" w:cs="Tahoma"/>
                <w:b/>
                <w:bCs/>
                <w:color w:val="333333"/>
                <w:sz w:val="28"/>
                <w:szCs w:val="28"/>
              </w:rPr>
              <w:t>100.0</w:t>
            </w:r>
          </w:p>
        </w:tc>
        <w:tc>
          <w:tcPr>
            <w:tcW w:w="2905" w:type="dxa"/>
            <w:tcBorders>
              <w:top w:val="single" w:sz="12" w:space="0" w:color="ABA799"/>
              <w:left w:val="double" w:sz="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before="0" w:line="360" w:lineRule="auto"/>
              <w:ind w:left="0"/>
              <w:rPr>
                <w:rFonts w:ascii="Tahoma" w:hAnsi="Tahoma" w:cs="Tahoma"/>
                <w:sz w:val="28"/>
                <w:szCs w:val="28"/>
              </w:rPr>
            </w:pPr>
          </w:p>
        </w:tc>
      </w:tr>
    </w:tbl>
    <w:p w:rsidR="008C1AFF" w:rsidRPr="00803BB6" w:rsidRDefault="008C1AFF" w:rsidP="00803BB6">
      <w:pPr>
        <w:pStyle w:val="BodyText"/>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 xml:space="preserve">As can be seen from table XII the bulk of the respondents, specifically 253 out of 300 are private limited liability companies while only 5 are publicly </w:t>
      </w:r>
      <w:r w:rsidRPr="00803BB6">
        <w:rPr>
          <w:rFonts w:ascii="Tahoma" w:hAnsi="Tahoma" w:cs="Tahoma"/>
          <w:color w:val="333333"/>
          <w:sz w:val="28"/>
          <w:szCs w:val="28"/>
        </w:rPr>
        <w:lastRenderedPageBreak/>
        <w:t>limited companies (PLCs). The private limited companies represented 84.3% of the entire participants while public limited companies accounted for only 1.7%. Partnership and sole proprietorship companies among the respondents were eight and twenty representing 2.7% and 6.7% respectively. Eleven, representing 3.7% of them were family owned business while a mere 1% or three were Non-government Organizations and the likes.</w:t>
      </w:r>
    </w:p>
    <w:p w:rsidR="008C1AFF" w:rsidRPr="00803BB6" w:rsidRDefault="008C1AFF" w:rsidP="008C1AFF">
      <w:pPr>
        <w:pStyle w:val="BodyText"/>
        <w:kinsoku w:val="0"/>
        <w:overflowPunct w:val="0"/>
        <w:spacing w:line="252" w:lineRule="auto"/>
        <w:rPr>
          <w:rFonts w:ascii="Tahoma" w:hAnsi="Tahoma" w:cs="Tahoma"/>
          <w:color w:val="333333"/>
          <w:sz w:val="28"/>
          <w:szCs w:val="28"/>
        </w:rPr>
      </w:pPr>
    </w:p>
    <w:p w:rsidR="008C1AFF" w:rsidRPr="00803BB6" w:rsidRDefault="008C1AFF" w:rsidP="00803BB6">
      <w:pPr>
        <w:pStyle w:val="BodyText"/>
        <w:kinsoku w:val="0"/>
        <w:overflowPunct w:val="0"/>
        <w:spacing w:line="360" w:lineRule="auto"/>
        <w:ind w:left="645" w:right="1290"/>
        <w:jc w:val="both"/>
        <w:rPr>
          <w:rFonts w:ascii="Tahoma" w:hAnsi="Tahoma" w:cs="Tahoma"/>
          <w:b/>
          <w:bCs/>
          <w:color w:val="333333"/>
          <w:sz w:val="28"/>
          <w:szCs w:val="28"/>
        </w:rPr>
      </w:pPr>
      <w:r w:rsidRPr="00803BB6">
        <w:rPr>
          <w:rFonts w:ascii="Tahoma" w:hAnsi="Tahoma" w:cs="Tahoma"/>
          <w:b/>
          <w:bCs/>
          <w:color w:val="333333"/>
          <w:sz w:val="28"/>
          <w:szCs w:val="28"/>
        </w:rPr>
        <w:t xml:space="preserve">Distribution </w:t>
      </w:r>
      <w:proofErr w:type="gramStart"/>
      <w:r w:rsidRPr="00803BB6">
        <w:rPr>
          <w:rFonts w:ascii="Tahoma" w:hAnsi="Tahoma" w:cs="Tahoma"/>
          <w:b/>
          <w:bCs/>
          <w:color w:val="333333"/>
          <w:sz w:val="28"/>
          <w:szCs w:val="28"/>
        </w:rPr>
        <w:t>Of</w:t>
      </w:r>
      <w:proofErr w:type="gramEnd"/>
      <w:r w:rsidRPr="00803BB6">
        <w:rPr>
          <w:rFonts w:ascii="Tahoma" w:hAnsi="Tahoma" w:cs="Tahoma"/>
          <w:b/>
          <w:bCs/>
          <w:color w:val="333333"/>
          <w:sz w:val="28"/>
          <w:szCs w:val="28"/>
        </w:rPr>
        <w:t xml:space="preserve"> Nature/Kind Of Participant SMEs</w:t>
      </w:r>
    </w:p>
    <w:tbl>
      <w:tblPr>
        <w:tblW w:w="0" w:type="auto"/>
        <w:tblInd w:w="203" w:type="dxa"/>
        <w:tblLayout w:type="fixed"/>
        <w:tblCellMar>
          <w:left w:w="0" w:type="dxa"/>
          <w:right w:w="0" w:type="dxa"/>
        </w:tblCellMar>
        <w:tblLook w:val="0000"/>
      </w:tblPr>
      <w:tblGrid>
        <w:gridCol w:w="2475"/>
        <w:gridCol w:w="1603"/>
        <w:gridCol w:w="1869"/>
        <w:gridCol w:w="2937"/>
      </w:tblGrid>
      <w:tr w:rsidR="008C1AFF" w:rsidRPr="00803BB6" w:rsidTr="00803BB6">
        <w:tblPrEx>
          <w:tblCellMar>
            <w:top w:w="0" w:type="dxa"/>
            <w:left w:w="0" w:type="dxa"/>
            <w:bottom w:w="0" w:type="dxa"/>
            <w:right w:w="0" w:type="dxa"/>
          </w:tblCellMar>
        </w:tblPrEx>
        <w:trPr>
          <w:trHeight w:val="308"/>
        </w:trPr>
        <w:tc>
          <w:tcPr>
            <w:tcW w:w="2475" w:type="dxa"/>
            <w:tcBorders>
              <w:top w:val="thinThickMediumGap" w:sz="6" w:space="0" w:color="EBE8D7"/>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Nature</w:t>
            </w:r>
          </w:p>
        </w:tc>
        <w:tc>
          <w:tcPr>
            <w:tcW w:w="1603" w:type="dxa"/>
            <w:tcBorders>
              <w:top w:val="thinThickMediumGap" w:sz="6" w:space="0" w:color="EBE8D7"/>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1869" w:type="dxa"/>
            <w:tcBorders>
              <w:top w:val="thinThickMediumGap" w:sz="6" w:space="0" w:color="EBE8D7"/>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Percent (%)</w:t>
            </w:r>
          </w:p>
        </w:tc>
        <w:tc>
          <w:tcPr>
            <w:tcW w:w="2937"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Manufacturing</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80</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26.7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1"/>
              <w:jc w:val="both"/>
              <w:rPr>
                <w:rFonts w:ascii="Tahoma" w:hAnsi="Tahoma" w:cs="Tahoma"/>
                <w:color w:val="333333"/>
                <w:sz w:val="28"/>
                <w:szCs w:val="28"/>
              </w:rPr>
            </w:pPr>
            <w:r w:rsidRPr="00803BB6">
              <w:rPr>
                <w:rFonts w:ascii="Tahoma" w:hAnsi="Tahoma" w:cs="Tahoma"/>
                <w:color w:val="333333"/>
                <w:sz w:val="28"/>
                <w:szCs w:val="28"/>
              </w:rPr>
              <w:t>26.7</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Tourism &amp; Leisure</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13</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4.3</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31</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Services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87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29.0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60.0</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Solid Minerals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61.7</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Educational</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0.7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62.3</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Construction</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12</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4.0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66.3</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Export</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73.7</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Agro Allied</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73.7</w:t>
            </w:r>
          </w:p>
        </w:tc>
      </w:tr>
      <w:tr w:rsidR="008C1AFF" w:rsidRPr="00803BB6" w:rsidTr="00803BB6">
        <w:tblPrEx>
          <w:tblCellMar>
            <w:top w:w="0" w:type="dxa"/>
            <w:left w:w="0" w:type="dxa"/>
            <w:bottom w:w="0" w:type="dxa"/>
            <w:right w:w="0" w:type="dxa"/>
          </w:tblCellMar>
        </w:tblPrEx>
        <w:trPr>
          <w:trHeight w:val="308"/>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Trading</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19.0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92.7</w:t>
            </w:r>
          </w:p>
        </w:tc>
      </w:tr>
      <w:tr w:rsidR="008C1AFF" w:rsidRPr="00803BB6" w:rsidTr="00803BB6">
        <w:tblPrEx>
          <w:tblCellMar>
            <w:top w:w="0" w:type="dxa"/>
            <w:left w:w="0" w:type="dxa"/>
            <w:bottom w:w="0" w:type="dxa"/>
            <w:right w:w="0" w:type="dxa"/>
          </w:tblCellMar>
        </w:tblPrEx>
        <w:trPr>
          <w:trHeight w:val="591"/>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 w:line="360" w:lineRule="auto"/>
              <w:ind w:right="947"/>
              <w:jc w:val="both"/>
              <w:rPr>
                <w:rFonts w:ascii="Tahoma" w:hAnsi="Tahoma" w:cs="Tahoma"/>
                <w:color w:val="333333"/>
                <w:sz w:val="28"/>
                <w:szCs w:val="28"/>
              </w:rPr>
            </w:pPr>
            <w:r w:rsidRPr="00803BB6">
              <w:rPr>
                <w:rFonts w:ascii="Tahoma" w:hAnsi="Tahoma" w:cs="Tahoma"/>
                <w:color w:val="333333"/>
                <w:sz w:val="28"/>
                <w:szCs w:val="28"/>
              </w:rPr>
              <w:t>Information Technology</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1"/>
              <w:jc w:val="both"/>
              <w:rPr>
                <w:rFonts w:ascii="Tahoma" w:hAnsi="Tahoma" w:cs="Tahoma"/>
                <w:color w:val="333333"/>
                <w:sz w:val="28"/>
                <w:szCs w:val="28"/>
              </w:rPr>
            </w:pPr>
            <w:r w:rsidRPr="00803BB6">
              <w:rPr>
                <w:rFonts w:ascii="Tahoma" w:hAnsi="Tahoma" w:cs="Tahoma"/>
                <w:color w:val="333333"/>
                <w:sz w:val="28"/>
                <w:szCs w:val="28"/>
              </w:rPr>
              <w:t>94.3</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Others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100.0</w:t>
            </w:r>
          </w:p>
        </w:tc>
      </w:tr>
      <w:tr w:rsidR="008C1AFF" w:rsidRPr="00803BB6" w:rsidTr="00803BB6">
        <w:tblPrEx>
          <w:tblCellMar>
            <w:top w:w="0" w:type="dxa"/>
            <w:left w:w="0" w:type="dxa"/>
            <w:bottom w:w="0" w:type="dxa"/>
            <w:right w:w="0" w:type="dxa"/>
          </w:tblCellMar>
        </w:tblPrEx>
        <w:trPr>
          <w:trHeight w:val="308"/>
        </w:trPr>
        <w:tc>
          <w:tcPr>
            <w:tcW w:w="2475" w:type="dxa"/>
            <w:tcBorders>
              <w:top w:val="single" w:sz="12" w:space="0" w:color="ABA799"/>
              <w:left w:val="single" w:sz="18" w:space="0" w:color="EBE8D7"/>
              <w:bottom w:val="thinThickMediumGap" w:sz="6"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Total</w:t>
            </w:r>
          </w:p>
        </w:tc>
        <w:tc>
          <w:tcPr>
            <w:tcW w:w="1603" w:type="dxa"/>
            <w:tcBorders>
              <w:top w:val="single" w:sz="12" w:space="0" w:color="ABA799"/>
              <w:left w:val="double" w:sz="2" w:space="0" w:color="ABA799"/>
              <w:bottom w:val="thinThickMediumGap" w:sz="6"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300</w:t>
            </w:r>
          </w:p>
        </w:tc>
        <w:tc>
          <w:tcPr>
            <w:tcW w:w="1869" w:type="dxa"/>
            <w:tcBorders>
              <w:top w:val="single" w:sz="12" w:space="0" w:color="ABA799"/>
              <w:left w:val="double" w:sz="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100.0</w:t>
            </w:r>
          </w:p>
        </w:tc>
        <w:tc>
          <w:tcPr>
            <w:tcW w:w="2937"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before="0" w:line="360" w:lineRule="auto"/>
              <w:ind w:left="0"/>
              <w:jc w:val="both"/>
              <w:rPr>
                <w:rFonts w:ascii="Tahoma" w:hAnsi="Tahoma" w:cs="Tahoma"/>
                <w:sz w:val="28"/>
                <w:szCs w:val="28"/>
              </w:rPr>
            </w:pPr>
          </w:p>
        </w:tc>
      </w:tr>
      <w:tr w:rsidR="008C1AFF" w:rsidRPr="00803BB6" w:rsidTr="00803BB6">
        <w:tblPrEx>
          <w:tblCellMar>
            <w:top w:w="0" w:type="dxa"/>
            <w:left w:w="0" w:type="dxa"/>
            <w:bottom w:w="0" w:type="dxa"/>
            <w:right w:w="0" w:type="dxa"/>
          </w:tblCellMar>
        </w:tblPrEx>
        <w:trPr>
          <w:trHeight w:val="308"/>
        </w:trPr>
        <w:tc>
          <w:tcPr>
            <w:tcW w:w="2475" w:type="dxa"/>
            <w:tcBorders>
              <w:top w:val="thinThickMediumGap" w:sz="6" w:space="0" w:color="EBE8D7"/>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lastRenderedPageBreak/>
              <w:t>Nature</w:t>
            </w:r>
          </w:p>
        </w:tc>
        <w:tc>
          <w:tcPr>
            <w:tcW w:w="1603" w:type="dxa"/>
            <w:tcBorders>
              <w:top w:val="thinThickMediumGap" w:sz="6" w:space="0" w:color="EBE8D7"/>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1869" w:type="dxa"/>
            <w:tcBorders>
              <w:top w:val="thinThickMediumGap" w:sz="6" w:space="0" w:color="EBE8D7"/>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Percent (%)</w:t>
            </w:r>
          </w:p>
        </w:tc>
        <w:tc>
          <w:tcPr>
            <w:tcW w:w="2937"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Manufacturing</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80</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26.7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4" w:line="360" w:lineRule="auto"/>
              <w:ind w:left="31"/>
              <w:jc w:val="both"/>
              <w:rPr>
                <w:rFonts w:ascii="Tahoma" w:hAnsi="Tahoma" w:cs="Tahoma"/>
                <w:color w:val="333333"/>
                <w:sz w:val="28"/>
                <w:szCs w:val="28"/>
              </w:rPr>
            </w:pPr>
            <w:r w:rsidRPr="00803BB6">
              <w:rPr>
                <w:rFonts w:ascii="Tahoma" w:hAnsi="Tahoma" w:cs="Tahoma"/>
                <w:color w:val="333333"/>
                <w:sz w:val="28"/>
                <w:szCs w:val="28"/>
              </w:rPr>
              <w:t>26.7</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Tourism &amp; Leisure</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13</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4.3</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31</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Services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87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29.0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60.0</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Solid Minerals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61.7</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Educational</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0.7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62.3</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Construction</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12</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4.0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66.3</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Export</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73.7</w:t>
            </w:r>
          </w:p>
        </w:tc>
      </w:tr>
      <w:tr w:rsidR="008C1AFF" w:rsidRPr="00803BB6" w:rsidTr="00803BB6">
        <w:tblPrEx>
          <w:tblCellMar>
            <w:top w:w="0" w:type="dxa"/>
            <w:left w:w="0" w:type="dxa"/>
            <w:bottom w:w="0" w:type="dxa"/>
            <w:right w:w="0" w:type="dxa"/>
          </w:tblCellMar>
        </w:tblPrEx>
        <w:trPr>
          <w:trHeight w:val="310"/>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Agro Allied</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73.7</w:t>
            </w:r>
          </w:p>
        </w:tc>
      </w:tr>
      <w:tr w:rsidR="008C1AFF" w:rsidRPr="00803BB6" w:rsidTr="00803BB6">
        <w:tblPrEx>
          <w:tblCellMar>
            <w:top w:w="0" w:type="dxa"/>
            <w:left w:w="0" w:type="dxa"/>
            <w:bottom w:w="0" w:type="dxa"/>
            <w:right w:w="0" w:type="dxa"/>
          </w:tblCellMar>
        </w:tblPrEx>
        <w:trPr>
          <w:trHeight w:val="308"/>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Trading</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19.0</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92.7</w:t>
            </w:r>
          </w:p>
        </w:tc>
      </w:tr>
      <w:tr w:rsidR="008C1AFF" w:rsidRPr="00803BB6" w:rsidTr="00803BB6">
        <w:tblPrEx>
          <w:tblCellMar>
            <w:top w:w="0" w:type="dxa"/>
            <w:left w:w="0" w:type="dxa"/>
            <w:bottom w:w="0" w:type="dxa"/>
            <w:right w:w="0" w:type="dxa"/>
          </w:tblCellMar>
        </w:tblPrEx>
        <w:trPr>
          <w:trHeight w:val="591"/>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before="1" w:line="360" w:lineRule="auto"/>
              <w:ind w:right="947"/>
              <w:jc w:val="both"/>
              <w:rPr>
                <w:rFonts w:ascii="Tahoma" w:hAnsi="Tahoma" w:cs="Tahoma"/>
                <w:color w:val="333333"/>
                <w:sz w:val="28"/>
                <w:szCs w:val="28"/>
              </w:rPr>
            </w:pPr>
            <w:r w:rsidRPr="00803BB6">
              <w:rPr>
                <w:rFonts w:ascii="Tahoma" w:hAnsi="Tahoma" w:cs="Tahoma"/>
                <w:color w:val="333333"/>
                <w:sz w:val="28"/>
                <w:szCs w:val="28"/>
              </w:rPr>
              <w:t>Information Technology</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1"/>
              <w:jc w:val="both"/>
              <w:rPr>
                <w:rFonts w:ascii="Tahoma" w:hAnsi="Tahoma" w:cs="Tahoma"/>
                <w:color w:val="333333"/>
                <w:sz w:val="28"/>
                <w:szCs w:val="28"/>
              </w:rPr>
            </w:pPr>
            <w:r w:rsidRPr="00803BB6">
              <w:rPr>
                <w:rFonts w:ascii="Tahoma" w:hAnsi="Tahoma" w:cs="Tahoma"/>
                <w:color w:val="333333"/>
                <w:sz w:val="28"/>
                <w:szCs w:val="28"/>
              </w:rPr>
              <w:t>94.3</w:t>
            </w:r>
          </w:p>
        </w:tc>
      </w:tr>
      <w:tr w:rsidR="008C1AFF" w:rsidRPr="00803BB6" w:rsidTr="00803BB6">
        <w:tblPrEx>
          <w:tblCellMar>
            <w:top w:w="0" w:type="dxa"/>
            <w:left w:w="0" w:type="dxa"/>
            <w:bottom w:w="0" w:type="dxa"/>
            <w:right w:w="0" w:type="dxa"/>
          </w:tblCellMar>
        </w:tblPrEx>
        <w:trPr>
          <w:trHeight w:val="305"/>
        </w:trPr>
        <w:tc>
          <w:tcPr>
            <w:tcW w:w="2475" w:type="dxa"/>
            <w:tcBorders>
              <w:top w:val="single" w:sz="12" w:space="0" w:color="ABA799"/>
              <w:left w:val="single" w:sz="18" w:space="0" w:color="EBE8D7"/>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Others</w:t>
            </w:r>
          </w:p>
        </w:tc>
        <w:tc>
          <w:tcPr>
            <w:tcW w:w="1603" w:type="dxa"/>
            <w:tcBorders>
              <w:top w:val="single" w:sz="12" w:space="0" w:color="ABA799"/>
              <w:left w:val="double" w:sz="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17</w:t>
            </w:r>
          </w:p>
        </w:tc>
        <w:tc>
          <w:tcPr>
            <w:tcW w:w="186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5.7</w:t>
            </w:r>
          </w:p>
        </w:tc>
        <w:tc>
          <w:tcPr>
            <w:tcW w:w="293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100.0</w:t>
            </w:r>
          </w:p>
        </w:tc>
      </w:tr>
      <w:tr w:rsidR="008C1AFF" w:rsidRPr="00803BB6" w:rsidTr="00803BB6">
        <w:tblPrEx>
          <w:tblCellMar>
            <w:top w:w="0" w:type="dxa"/>
            <w:left w:w="0" w:type="dxa"/>
            <w:bottom w:w="0" w:type="dxa"/>
            <w:right w:w="0" w:type="dxa"/>
          </w:tblCellMar>
        </w:tblPrEx>
        <w:trPr>
          <w:trHeight w:val="308"/>
        </w:trPr>
        <w:tc>
          <w:tcPr>
            <w:tcW w:w="2475" w:type="dxa"/>
            <w:tcBorders>
              <w:top w:val="single" w:sz="12" w:space="0" w:color="ABA799"/>
              <w:left w:val="single" w:sz="18" w:space="0" w:color="EBE8D7"/>
              <w:bottom w:val="thinThickMediumGap" w:sz="6"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Total</w:t>
            </w:r>
          </w:p>
        </w:tc>
        <w:tc>
          <w:tcPr>
            <w:tcW w:w="1603" w:type="dxa"/>
            <w:tcBorders>
              <w:top w:val="single" w:sz="12" w:space="0" w:color="ABA799"/>
              <w:left w:val="double" w:sz="2" w:space="0" w:color="ABA799"/>
              <w:bottom w:val="thinThickMediumGap" w:sz="6" w:space="0" w:color="ABA799"/>
              <w:right w:val="double" w:sz="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300</w:t>
            </w:r>
          </w:p>
        </w:tc>
        <w:tc>
          <w:tcPr>
            <w:tcW w:w="1869" w:type="dxa"/>
            <w:tcBorders>
              <w:top w:val="single" w:sz="12" w:space="0" w:color="ABA799"/>
              <w:left w:val="double" w:sz="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100.0</w:t>
            </w:r>
          </w:p>
        </w:tc>
        <w:tc>
          <w:tcPr>
            <w:tcW w:w="2937"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before="0" w:line="360" w:lineRule="auto"/>
              <w:ind w:left="0"/>
              <w:jc w:val="both"/>
              <w:rPr>
                <w:rFonts w:ascii="Tahoma" w:hAnsi="Tahoma" w:cs="Tahoma"/>
                <w:sz w:val="28"/>
                <w:szCs w:val="28"/>
              </w:rPr>
            </w:pPr>
          </w:p>
        </w:tc>
      </w:tr>
    </w:tbl>
    <w:p w:rsidR="008C1AFF" w:rsidRPr="00803BB6" w:rsidRDefault="008C1AFF"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 xml:space="preserve">While </w:t>
      </w:r>
      <w:r w:rsidRPr="00803BB6">
        <w:rPr>
          <w:rFonts w:ascii="Tahoma" w:hAnsi="Tahoma" w:cs="Tahoma"/>
          <w:color w:val="333333"/>
          <w:spacing w:val="-5"/>
          <w:sz w:val="28"/>
          <w:szCs w:val="28"/>
        </w:rPr>
        <w:t xml:space="preserve">it is </w:t>
      </w:r>
      <w:r w:rsidRPr="00803BB6">
        <w:rPr>
          <w:rFonts w:ascii="Tahoma" w:hAnsi="Tahoma" w:cs="Tahoma"/>
          <w:color w:val="333333"/>
          <w:sz w:val="28"/>
          <w:szCs w:val="28"/>
        </w:rPr>
        <w:t>true that the respondents were fairly spread across a wide range of sectors, more than ten sectors in the economy the bulk of them came from thus: Services, 87 or 29.0%, Manufacturing, 80 or 26.7% and Trading, 57 or 19.0%. These three sectors accounted for seventy five (75%) percent of the 300 respondents. Leisure and Tourism, 13 or 4.3%, Construction,</w:t>
      </w:r>
      <w:r w:rsidRPr="00803BB6">
        <w:rPr>
          <w:rFonts w:ascii="Tahoma" w:hAnsi="Tahoma" w:cs="Tahoma"/>
          <w:color w:val="333333"/>
          <w:spacing w:val="18"/>
          <w:sz w:val="28"/>
          <w:szCs w:val="28"/>
        </w:rPr>
        <w:t xml:space="preserve"> </w:t>
      </w:r>
      <w:r w:rsidRPr="00803BB6">
        <w:rPr>
          <w:rFonts w:ascii="Tahoma" w:hAnsi="Tahoma" w:cs="Tahoma"/>
          <w:color w:val="333333"/>
          <w:sz w:val="28"/>
          <w:szCs w:val="28"/>
        </w:rPr>
        <w:t>12 or 4.0%, Agro-Allied, 17 or 5.7% and others not categorized (17 or 5.7%) together account for almost twenty percent (20%) of the 300 respondents. From all intents and purposes, key sectors in the economy were represented in the sample.</w:t>
      </w:r>
    </w:p>
    <w:p w:rsidR="008C1AFF" w:rsidRPr="00803BB6" w:rsidRDefault="008C1AFF" w:rsidP="00803BB6">
      <w:pPr>
        <w:pStyle w:val="BodyText"/>
        <w:kinsoku w:val="0"/>
        <w:overflowPunct w:val="0"/>
        <w:spacing w:line="360" w:lineRule="auto"/>
        <w:ind w:right="650"/>
        <w:jc w:val="both"/>
        <w:rPr>
          <w:rFonts w:ascii="Tahoma" w:hAnsi="Tahoma" w:cs="Tahoma"/>
          <w:b/>
          <w:bCs/>
          <w:color w:val="333333"/>
          <w:sz w:val="28"/>
          <w:szCs w:val="28"/>
        </w:rPr>
      </w:pPr>
      <w:r w:rsidRPr="00803BB6">
        <w:rPr>
          <w:rFonts w:ascii="Tahoma" w:hAnsi="Tahoma" w:cs="Tahoma"/>
          <w:b/>
          <w:bCs/>
          <w:color w:val="333333"/>
          <w:sz w:val="28"/>
          <w:szCs w:val="28"/>
        </w:rPr>
        <w:lastRenderedPageBreak/>
        <w:t>Distribution of Rankings of Infrastructural Problems by Participant SMEs</w:t>
      </w:r>
    </w:p>
    <w:p w:rsidR="008C1AFF" w:rsidRPr="00803BB6" w:rsidRDefault="008C1AFF" w:rsidP="00803BB6">
      <w:pPr>
        <w:pStyle w:val="BodyText"/>
        <w:kinsoku w:val="0"/>
        <w:overflowPunct w:val="0"/>
        <w:spacing w:line="360" w:lineRule="auto"/>
        <w:jc w:val="both"/>
        <w:rPr>
          <w:rFonts w:ascii="Tahoma" w:hAnsi="Tahoma" w:cs="Tahoma"/>
          <w:color w:val="333333"/>
          <w:sz w:val="28"/>
          <w:szCs w:val="28"/>
        </w:rPr>
      </w:pPr>
    </w:p>
    <w:tbl>
      <w:tblPr>
        <w:tblW w:w="0" w:type="auto"/>
        <w:tblInd w:w="293" w:type="dxa"/>
        <w:tblLayout w:type="fixed"/>
        <w:tblCellMar>
          <w:left w:w="0" w:type="dxa"/>
          <w:right w:w="0" w:type="dxa"/>
        </w:tblCellMar>
        <w:tblLook w:val="0000"/>
      </w:tblPr>
      <w:tblGrid>
        <w:gridCol w:w="938"/>
        <w:gridCol w:w="2088"/>
        <w:gridCol w:w="2088"/>
        <w:gridCol w:w="3566"/>
      </w:tblGrid>
      <w:tr w:rsidR="008C1AFF" w:rsidRPr="00803BB6" w:rsidTr="00803BB6">
        <w:tblPrEx>
          <w:tblCellMar>
            <w:top w:w="0" w:type="dxa"/>
            <w:left w:w="0" w:type="dxa"/>
            <w:bottom w:w="0" w:type="dxa"/>
            <w:right w:w="0" w:type="dxa"/>
          </w:tblCellMar>
        </w:tblPrEx>
        <w:trPr>
          <w:trHeight w:val="308"/>
        </w:trPr>
        <w:tc>
          <w:tcPr>
            <w:tcW w:w="938" w:type="dxa"/>
            <w:tcBorders>
              <w:top w:val="thinThickMediumGap" w:sz="6" w:space="0" w:color="EBE8D7"/>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Rank</w:t>
            </w:r>
          </w:p>
        </w:tc>
        <w:tc>
          <w:tcPr>
            <w:tcW w:w="2088"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0"/>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2088"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0"/>
              <w:jc w:val="both"/>
              <w:rPr>
                <w:rFonts w:ascii="Tahoma" w:hAnsi="Tahoma" w:cs="Tahoma"/>
                <w:b/>
                <w:bCs/>
                <w:color w:val="333333"/>
                <w:sz w:val="28"/>
                <w:szCs w:val="28"/>
              </w:rPr>
            </w:pPr>
            <w:r w:rsidRPr="00803BB6">
              <w:rPr>
                <w:rFonts w:ascii="Tahoma" w:hAnsi="Tahoma" w:cs="Tahoma"/>
                <w:b/>
                <w:bCs/>
                <w:color w:val="333333"/>
                <w:sz w:val="28"/>
                <w:szCs w:val="28"/>
              </w:rPr>
              <w:t>Percent (%)</w:t>
            </w:r>
          </w:p>
        </w:tc>
        <w:tc>
          <w:tcPr>
            <w:tcW w:w="3566"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16" w:line="360" w:lineRule="auto"/>
              <w:ind w:left="30"/>
              <w:jc w:val="both"/>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C1AFF" w:rsidRPr="00803BB6" w:rsidTr="00803BB6">
        <w:tblPrEx>
          <w:tblCellMar>
            <w:top w:w="0" w:type="dxa"/>
            <w:left w:w="0" w:type="dxa"/>
            <w:bottom w:w="0" w:type="dxa"/>
            <w:right w:w="0" w:type="dxa"/>
          </w:tblCellMar>
        </w:tblPrEx>
        <w:trPr>
          <w:trHeight w:val="310"/>
        </w:trPr>
        <w:tc>
          <w:tcPr>
            <w:tcW w:w="93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1</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80</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26.6</w:t>
            </w:r>
          </w:p>
        </w:tc>
        <w:tc>
          <w:tcPr>
            <w:tcW w:w="3566"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26.6</w:t>
            </w:r>
          </w:p>
        </w:tc>
      </w:tr>
      <w:tr w:rsidR="008C1AFF" w:rsidRPr="00803BB6" w:rsidTr="00803BB6">
        <w:tblPrEx>
          <w:tblCellMar>
            <w:top w:w="0" w:type="dxa"/>
            <w:left w:w="0" w:type="dxa"/>
            <w:bottom w:w="0" w:type="dxa"/>
            <w:right w:w="0" w:type="dxa"/>
          </w:tblCellMar>
        </w:tblPrEx>
        <w:trPr>
          <w:trHeight w:val="305"/>
        </w:trPr>
        <w:tc>
          <w:tcPr>
            <w:tcW w:w="93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77</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25.7</w:t>
            </w:r>
          </w:p>
        </w:tc>
        <w:tc>
          <w:tcPr>
            <w:tcW w:w="3566"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52.3</w:t>
            </w:r>
          </w:p>
        </w:tc>
      </w:tr>
      <w:tr w:rsidR="008C1AFF" w:rsidRPr="00803BB6" w:rsidTr="00803BB6">
        <w:tblPrEx>
          <w:tblCellMar>
            <w:top w:w="0" w:type="dxa"/>
            <w:left w:w="0" w:type="dxa"/>
            <w:bottom w:w="0" w:type="dxa"/>
            <w:right w:w="0" w:type="dxa"/>
          </w:tblCellMar>
        </w:tblPrEx>
        <w:trPr>
          <w:trHeight w:val="310"/>
        </w:trPr>
        <w:tc>
          <w:tcPr>
            <w:tcW w:w="938"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3</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132</w:t>
            </w:r>
          </w:p>
        </w:tc>
        <w:tc>
          <w:tcPr>
            <w:tcW w:w="2088"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44.0</w:t>
            </w:r>
          </w:p>
        </w:tc>
        <w:tc>
          <w:tcPr>
            <w:tcW w:w="3566"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96.3</w:t>
            </w:r>
          </w:p>
        </w:tc>
      </w:tr>
      <w:tr w:rsidR="008C1AFF" w:rsidRPr="00803BB6" w:rsidTr="00803BB6">
        <w:tblPrEx>
          <w:tblCellMar>
            <w:top w:w="0" w:type="dxa"/>
            <w:left w:w="0" w:type="dxa"/>
            <w:bottom w:w="0" w:type="dxa"/>
            <w:right w:w="0" w:type="dxa"/>
          </w:tblCellMar>
        </w:tblPrEx>
        <w:trPr>
          <w:trHeight w:val="286"/>
        </w:trPr>
        <w:tc>
          <w:tcPr>
            <w:tcW w:w="938" w:type="dxa"/>
            <w:tcBorders>
              <w:top w:val="single" w:sz="12" w:space="0" w:color="ABA799"/>
              <w:left w:val="single" w:sz="18" w:space="0" w:color="EBE8D7"/>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4</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w w:val="101"/>
                <w:sz w:val="28"/>
                <w:szCs w:val="28"/>
              </w:rPr>
            </w:pPr>
            <w:r w:rsidRPr="00803BB6">
              <w:rPr>
                <w:rFonts w:ascii="Tahoma" w:hAnsi="Tahoma" w:cs="Tahoma"/>
                <w:color w:val="333333"/>
                <w:w w:val="101"/>
                <w:sz w:val="28"/>
                <w:szCs w:val="28"/>
              </w:rPr>
              <w:t>9</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3.0</w:t>
            </w:r>
          </w:p>
        </w:tc>
        <w:tc>
          <w:tcPr>
            <w:tcW w:w="3566"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99.3</w:t>
            </w:r>
          </w:p>
        </w:tc>
      </w:tr>
      <w:tr w:rsidR="008C1AFF" w:rsidRPr="00803BB6" w:rsidTr="00803BB6">
        <w:tblPrEx>
          <w:tblCellMar>
            <w:top w:w="0" w:type="dxa"/>
            <w:left w:w="0" w:type="dxa"/>
            <w:bottom w:w="0" w:type="dxa"/>
            <w:right w:w="0" w:type="dxa"/>
          </w:tblCellMar>
        </w:tblPrEx>
        <w:trPr>
          <w:trHeight w:val="286"/>
        </w:trPr>
        <w:tc>
          <w:tcPr>
            <w:tcW w:w="938" w:type="dxa"/>
            <w:tcBorders>
              <w:top w:val="single" w:sz="12" w:space="0" w:color="ABA799"/>
              <w:left w:val="single" w:sz="18" w:space="0" w:color="EBE8D7"/>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0.7</w:t>
            </w:r>
          </w:p>
        </w:tc>
        <w:tc>
          <w:tcPr>
            <w:tcW w:w="3566"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100.0</w:t>
            </w:r>
          </w:p>
        </w:tc>
      </w:tr>
      <w:tr w:rsidR="008C1AFF" w:rsidRPr="00803BB6" w:rsidTr="00803BB6">
        <w:tblPrEx>
          <w:tblCellMar>
            <w:top w:w="0" w:type="dxa"/>
            <w:left w:w="0" w:type="dxa"/>
            <w:bottom w:w="0" w:type="dxa"/>
            <w:right w:w="0" w:type="dxa"/>
          </w:tblCellMar>
        </w:tblPrEx>
        <w:trPr>
          <w:trHeight w:val="286"/>
        </w:trPr>
        <w:tc>
          <w:tcPr>
            <w:tcW w:w="938" w:type="dxa"/>
            <w:tcBorders>
              <w:top w:val="single" w:sz="12" w:space="0" w:color="ABA799"/>
              <w:left w:val="single" w:sz="18" w:space="0" w:color="EBE8D7"/>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Total</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w w:val="101"/>
                <w:sz w:val="28"/>
                <w:szCs w:val="28"/>
              </w:rPr>
            </w:pPr>
            <w:r w:rsidRPr="00803BB6">
              <w:rPr>
                <w:rFonts w:ascii="Tahoma" w:hAnsi="Tahoma" w:cs="Tahoma"/>
                <w:color w:val="333333"/>
                <w:w w:val="101"/>
                <w:sz w:val="28"/>
                <w:szCs w:val="28"/>
              </w:rPr>
              <w:t>300</w:t>
            </w:r>
          </w:p>
        </w:tc>
        <w:tc>
          <w:tcPr>
            <w:tcW w:w="2088"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100.0</w:t>
            </w:r>
          </w:p>
        </w:tc>
        <w:tc>
          <w:tcPr>
            <w:tcW w:w="3566"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0"/>
              <w:jc w:val="both"/>
              <w:rPr>
                <w:rFonts w:ascii="Tahoma" w:hAnsi="Tahoma" w:cs="Tahoma"/>
                <w:color w:val="333333"/>
                <w:sz w:val="28"/>
                <w:szCs w:val="28"/>
              </w:rPr>
            </w:pPr>
          </w:p>
        </w:tc>
      </w:tr>
    </w:tbl>
    <w:p w:rsidR="008C1AFF" w:rsidRPr="00803BB6" w:rsidRDefault="008C1AFF"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 xml:space="preserve">It is pertinent to note again that the ranking was defined as follows: A ranking of one (1) signifies the worst or greatest </w:t>
      </w:r>
      <w:r w:rsidRPr="00803BB6">
        <w:rPr>
          <w:rFonts w:ascii="Tahoma" w:hAnsi="Tahoma" w:cs="Tahoma"/>
          <w:color w:val="333333"/>
          <w:spacing w:val="-3"/>
          <w:sz w:val="28"/>
          <w:szCs w:val="28"/>
        </w:rPr>
        <w:t xml:space="preserve">of </w:t>
      </w:r>
      <w:r w:rsidRPr="00803BB6">
        <w:rPr>
          <w:rFonts w:ascii="Tahoma" w:hAnsi="Tahoma" w:cs="Tahoma"/>
          <w:color w:val="333333"/>
          <w:sz w:val="28"/>
          <w:szCs w:val="28"/>
        </w:rPr>
        <w:t xml:space="preserve">all the problems facing SMEs, a ranking of two (2) represents the </w:t>
      </w:r>
      <w:r w:rsidRPr="00803BB6">
        <w:rPr>
          <w:rFonts w:ascii="Tahoma" w:hAnsi="Tahoma" w:cs="Tahoma"/>
          <w:color w:val="333333"/>
          <w:spacing w:val="-3"/>
          <w:sz w:val="28"/>
          <w:szCs w:val="28"/>
        </w:rPr>
        <w:t xml:space="preserve">next </w:t>
      </w:r>
      <w:r w:rsidRPr="00803BB6">
        <w:rPr>
          <w:rFonts w:ascii="Tahoma" w:hAnsi="Tahoma" w:cs="Tahoma"/>
          <w:color w:val="333333"/>
          <w:sz w:val="28"/>
          <w:szCs w:val="28"/>
        </w:rPr>
        <w:t>worst problem and continues in that reducing order till ten (10) standing for the least of all the ten key problems under study. It then follows that the higher the ranking of a particular problem the lower or less in intensity of that particular problem. Hence a problem with a ranking of two (2) is</w:t>
      </w:r>
      <w:r w:rsidRPr="00803BB6">
        <w:rPr>
          <w:rFonts w:ascii="Tahoma" w:hAnsi="Tahoma" w:cs="Tahoma"/>
          <w:color w:val="333333"/>
          <w:spacing w:val="20"/>
          <w:sz w:val="28"/>
          <w:szCs w:val="28"/>
        </w:rPr>
        <w:t xml:space="preserve"> </w:t>
      </w:r>
      <w:r w:rsidRPr="00803BB6">
        <w:rPr>
          <w:rFonts w:ascii="Tahoma" w:hAnsi="Tahoma" w:cs="Tahoma"/>
          <w:color w:val="333333"/>
          <w:sz w:val="28"/>
          <w:szCs w:val="28"/>
        </w:rPr>
        <w:t>a worse problem with a ranking of three (3) and vice versa.</w:t>
      </w:r>
    </w:p>
    <w:tbl>
      <w:tblPr>
        <w:tblW w:w="0" w:type="auto"/>
        <w:tblInd w:w="451" w:type="dxa"/>
        <w:tblLayout w:type="fixed"/>
        <w:tblCellMar>
          <w:left w:w="0" w:type="dxa"/>
          <w:right w:w="0" w:type="dxa"/>
        </w:tblCellMar>
        <w:tblLook w:val="0000"/>
      </w:tblPr>
      <w:tblGrid>
        <w:gridCol w:w="890"/>
        <w:gridCol w:w="2227"/>
        <w:gridCol w:w="1961"/>
        <w:gridCol w:w="3559"/>
      </w:tblGrid>
      <w:tr w:rsidR="008C1AFF" w:rsidRPr="00803BB6" w:rsidTr="00AF3FFE">
        <w:tblPrEx>
          <w:tblCellMar>
            <w:top w:w="0" w:type="dxa"/>
            <w:left w:w="0" w:type="dxa"/>
            <w:bottom w:w="0" w:type="dxa"/>
            <w:right w:w="0" w:type="dxa"/>
          </w:tblCellMar>
        </w:tblPrEx>
        <w:trPr>
          <w:trHeight w:val="308"/>
        </w:trPr>
        <w:tc>
          <w:tcPr>
            <w:tcW w:w="890" w:type="dxa"/>
            <w:tcBorders>
              <w:top w:val="thinThickMediumGap" w:sz="6" w:space="0" w:color="EBE8D7"/>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before="21" w:line="360" w:lineRule="auto"/>
              <w:jc w:val="both"/>
              <w:rPr>
                <w:rFonts w:ascii="Tahoma" w:hAnsi="Tahoma" w:cs="Tahoma"/>
                <w:b/>
                <w:bCs/>
                <w:color w:val="333333"/>
                <w:sz w:val="28"/>
                <w:szCs w:val="28"/>
              </w:rPr>
            </w:pPr>
            <w:r w:rsidRPr="00803BB6">
              <w:rPr>
                <w:rFonts w:ascii="Tahoma" w:hAnsi="Tahoma" w:cs="Tahoma"/>
                <w:b/>
                <w:bCs/>
                <w:color w:val="333333"/>
                <w:sz w:val="28"/>
                <w:szCs w:val="28"/>
              </w:rPr>
              <w:t>Rank</w:t>
            </w:r>
          </w:p>
        </w:tc>
        <w:tc>
          <w:tcPr>
            <w:tcW w:w="2227" w:type="dxa"/>
            <w:tcBorders>
              <w:top w:val="thinThickMediumGap" w:sz="6" w:space="0" w:color="EBE8D7"/>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21"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1961" w:type="dxa"/>
            <w:tcBorders>
              <w:top w:val="thinThickMediumGap" w:sz="6" w:space="0" w:color="EBE8D7"/>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before="21"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Percent (%)</w:t>
            </w:r>
          </w:p>
        </w:tc>
        <w:tc>
          <w:tcPr>
            <w:tcW w:w="3559" w:type="dxa"/>
            <w:tcBorders>
              <w:top w:val="thinThickMediumGap" w:sz="6" w:space="0" w:color="EBE8D7"/>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before="21" w:line="360" w:lineRule="auto"/>
              <w:jc w:val="both"/>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C1AFF" w:rsidRPr="00803BB6" w:rsidTr="00AF3FFE">
        <w:tblPrEx>
          <w:tblCellMar>
            <w:top w:w="0" w:type="dxa"/>
            <w:left w:w="0" w:type="dxa"/>
            <w:bottom w:w="0" w:type="dxa"/>
            <w:right w:w="0" w:type="dxa"/>
          </w:tblCellMar>
        </w:tblPrEx>
        <w:trPr>
          <w:trHeight w:val="310"/>
        </w:trPr>
        <w:tc>
          <w:tcPr>
            <w:tcW w:w="890"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1</w:t>
            </w:r>
          </w:p>
        </w:tc>
        <w:tc>
          <w:tcPr>
            <w:tcW w:w="222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122</w:t>
            </w:r>
          </w:p>
        </w:tc>
        <w:tc>
          <w:tcPr>
            <w:tcW w:w="1961"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40.7</w:t>
            </w:r>
          </w:p>
        </w:tc>
        <w:tc>
          <w:tcPr>
            <w:tcW w:w="355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40.7</w:t>
            </w:r>
          </w:p>
        </w:tc>
      </w:tr>
      <w:tr w:rsidR="008C1AFF" w:rsidRPr="00803BB6" w:rsidTr="00AF3FFE">
        <w:tblPrEx>
          <w:tblCellMar>
            <w:top w:w="0" w:type="dxa"/>
            <w:left w:w="0" w:type="dxa"/>
            <w:bottom w:w="0" w:type="dxa"/>
            <w:right w:w="0" w:type="dxa"/>
          </w:tblCellMar>
        </w:tblPrEx>
        <w:trPr>
          <w:trHeight w:val="306"/>
        </w:trPr>
        <w:tc>
          <w:tcPr>
            <w:tcW w:w="890"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222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170</w:t>
            </w:r>
          </w:p>
        </w:tc>
        <w:tc>
          <w:tcPr>
            <w:tcW w:w="1961"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56.6</w:t>
            </w:r>
          </w:p>
        </w:tc>
        <w:tc>
          <w:tcPr>
            <w:tcW w:w="355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97.3</w:t>
            </w:r>
          </w:p>
        </w:tc>
      </w:tr>
      <w:tr w:rsidR="008C1AFF" w:rsidRPr="00803BB6" w:rsidTr="00AF3FFE">
        <w:tblPrEx>
          <w:tblCellMar>
            <w:top w:w="0" w:type="dxa"/>
            <w:left w:w="0" w:type="dxa"/>
            <w:bottom w:w="0" w:type="dxa"/>
            <w:right w:w="0" w:type="dxa"/>
          </w:tblCellMar>
        </w:tblPrEx>
        <w:trPr>
          <w:trHeight w:val="310"/>
        </w:trPr>
        <w:tc>
          <w:tcPr>
            <w:tcW w:w="890" w:type="dxa"/>
            <w:tcBorders>
              <w:top w:val="single" w:sz="12" w:space="0" w:color="ABA799"/>
              <w:left w:val="single" w:sz="18" w:space="0" w:color="EBE8D7"/>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3</w:t>
            </w:r>
          </w:p>
        </w:tc>
        <w:tc>
          <w:tcPr>
            <w:tcW w:w="2227" w:type="dxa"/>
            <w:tcBorders>
              <w:top w:val="single" w:sz="12" w:space="0" w:color="ABA799"/>
              <w:left w:val="single" w:sz="1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w w:val="101"/>
                <w:sz w:val="28"/>
                <w:szCs w:val="28"/>
              </w:rPr>
            </w:pPr>
            <w:r w:rsidRPr="00803BB6">
              <w:rPr>
                <w:rFonts w:ascii="Tahoma" w:hAnsi="Tahoma" w:cs="Tahoma"/>
                <w:color w:val="333333"/>
                <w:w w:val="101"/>
                <w:sz w:val="28"/>
                <w:szCs w:val="28"/>
              </w:rPr>
              <w:t>8</w:t>
            </w:r>
          </w:p>
        </w:tc>
        <w:tc>
          <w:tcPr>
            <w:tcW w:w="1961" w:type="dxa"/>
            <w:tcBorders>
              <w:top w:val="single" w:sz="12" w:space="0" w:color="ABA799"/>
              <w:left w:val="single" w:sz="12" w:space="0" w:color="ABA799"/>
              <w:bottom w:val="single" w:sz="12" w:space="0" w:color="ABA799"/>
              <w:right w:val="double" w:sz="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2.7</w:t>
            </w:r>
          </w:p>
        </w:tc>
        <w:tc>
          <w:tcPr>
            <w:tcW w:w="3559" w:type="dxa"/>
            <w:tcBorders>
              <w:top w:val="single" w:sz="12" w:space="0" w:color="ABA799"/>
              <w:left w:val="double" w:sz="2" w:space="0" w:color="ABA799"/>
              <w:bottom w:val="single" w:sz="12"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100.0</w:t>
            </w:r>
          </w:p>
        </w:tc>
      </w:tr>
      <w:tr w:rsidR="008C1AFF" w:rsidRPr="00803BB6" w:rsidTr="00AF3FFE">
        <w:tblPrEx>
          <w:tblCellMar>
            <w:top w:w="0" w:type="dxa"/>
            <w:left w:w="0" w:type="dxa"/>
            <w:bottom w:w="0" w:type="dxa"/>
            <w:right w:w="0" w:type="dxa"/>
          </w:tblCellMar>
        </w:tblPrEx>
        <w:trPr>
          <w:trHeight w:val="286"/>
        </w:trPr>
        <w:tc>
          <w:tcPr>
            <w:tcW w:w="890" w:type="dxa"/>
            <w:tcBorders>
              <w:top w:val="single" w:sz="12" w:space="0" w:color="ABA799"/>
              <w:left w:val="single" w:sz="18" w:space="0" w:color="EBE8D7"/>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Total</w:t>
            </w:r>
          </w:p>
        </w:tc>
        <w:tc>
          <w:tcPr>
            <w:tcW w:w="2227" w:type="dxa"/>
            <w:tcBorders>
              <w:top w:val="single" w:sz="12" w:space="0" w:color="ABA799"/>
              <w:left w:val="single" w:sz="1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300</w:t>
            </w:r>
          </w:p>
        </w:tc>
        <w:tc>
          <w:tcPr>
            <w:tcW w:w="1961" w:type="dxa"/>
            <w:tcBorders>
              <w:top w:val="single" w:sz="12" w:space="0" w:color="ABA799"/>
              <w:left w:val="single" w:sz="12" w:space="0" w:color="ABA799"/>
              <w:bottom w:val="thinThickMediumGap" w:sz="6" w:space="0" w:color="ABA799"/>
              <w:right w:val="double" w:sz="2" w:space="0" w:color="ABA799"/>
            </w:tcBorders>
          </w:tcPr>
          <w:p w:rsidR="008C1AFF" w:rsidRPr="00803BB6" w:rsidRDefault="008C1AFF" w:rsidP="00803BB6">
            <w:pPr>
              <w:pStyle w:val="TableParagraph"/>
              <w:kinsoku w:val="0"/>
              <w:overflowPunct w:val="0"/>
              <w:spacing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100.0</w:t>
            </w:r>
          </w:p>
        </w:tc>
        <w:tc>
          <w:tcPr>
            <w:tcW w:w="3559" w:type="dxa"/>
            <w:tcBorders>
              <w:top w:val="single" w:sz="12" w:space="0" w:color="ABA799"/>
              <w:left w:val="double" w:sz="2" w:space="0" w:color="ABA799"/>
              <w:bottom w:val="thinThickMediumGap" w:sz="6" w:space="0" w:color="ABA799"/>
              <w:right w:val="single" w:sz="12" w:space="0" w:color="ABA799"/>
            </w:tcBorders>
          </w:tcPr>
          <w:p w:rsidR="008C1AFF" w:rsidRPr="00803BB6" w:rsidRDefault="008C1AFF" w:rsidP="00803BB6">
            <w:pPr>
              <w:pStyle w:val="TableParagraph"/>
              <w:kinsoku w:val="0"/>
              <w:overflowPunct w:val="0"/>
              <w:spacing w:before="0" w:line="360" w:lineRule="auto"/>
              <w:ind w:left="0"/>
              <w:jc w:val="both"/>
              <w:rPr>
                <w:rFonts w:ascii="Tahoma" w:hAnsi="Tahoma" w:cs="Tahoma"/>
                <w:sz w:val="28"/>
                <w:szCs w:val="28"/>
              </w:rPr>
            </w:pPr>
          </w:p>
        </w:tc>
      </w:tr>
    </w:tbl>
    <w:p w:rsidR="008C1AFF" w:rsidRPr="00803BB6" w:rsidRDefault="008C1AFF"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 xml:space="preserve">300 participants </w:t>
      </w:r>
      <w:proofErr w:type="gramStart"/>
      <w:r w:rsidRPr="00803BB6">
        <w:rPr>
          <w:rFonts w:ascii="Tahoma" w:hAnsi="Tahoma" w:cs="Tahoma"/>
          <w:color w:val="333333"/>
          <w:sz w:val="28"/>
          <w:szCs w:val="28"/>
        </w:rPr>
        <w:t>ranked  management</w:t>
      </w:r>
      <w:proofErr w:type="gramEnd"/>
      <w:r w:rsidRPr="00803BB6">
        <w:rPr>
          <w:rFonts w:ascii="Tahoma" w:hAnsi="Tahoma" w:cs="Tahoma"/>
          <w:color w:val="333333"/>
          <w:sz w:val="28"/>
          <w:szCs w:val="28"/>
        </w:rPr>
        <w:t xml:space="preserve"> problems as either the number 1, 2 </w:t>
      </w:r>
      <w:r w:rsidRPr="00803BB6">
        <w:rPr>
          <w:rFonts w:ascii="Tahoma" w:hAnsi="Tahoma" w:cs="Tahoma"/>
          <w:color w:val="333333"/>
          <w:sz w:val="28"/>
          <w:szCs w:val="28"/>
        </w:rPr>
        <w:lastRenderedPageBreak/>
        <w:t xml:space="preserve">or 3 greatest problem confronting them. One hundred and twenty two (122) or 40.7% rated management as their greatest problem while one hundred and seventy (170) or 56.6% and eight </w:t>
      </w:r>
      <w:r w:rsidRPr="00803BB6">
        <w:rPr>
          <w:rFonts w:ascii="Tahoma" w:hAnsi="Tahoma" w:cs="Tahoma"/>
          <w:color w:val="333333"/>
          <w:spacing w:val="-3"/>
          <w:sz w:val="28"/>
          <w:szCs w:val="28"/>
        </w:rPr>
        <w:t xml:space="preserve">(8) </w:t>
      </w:r>
      <w:r w:rsidRPr="00803BB6">
        <w:rPr>
          <w:rFonts w:ascii="Tahoma" w:hAnsi="Tahoma" w:cs="Tahoma"/>
          <w:color w:val="333333"/>
          <w:sz w:val="28"/>
          <w:szCs w:val="28"/>
        </w:rPr>
        <w:t xml:space="preserve">or 2.7% ranked the same as number 2 and 3 greatest problems respectively. Management problem emerged the only problem, which all the respondents ranked within the top three among all the challenges facing SMEs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 xml:space="preserve">Nigeria. This speaks volumes with respect to what havoc managerial capacity is wrecking on SMEs </w:t>
      </w:r>
      <w:r w:rsidRPr="00803BB6">
        <w:rPr>
          <w:rFonts w:ascii="Tahoma" w:hAnsi="Tahoma" w:cs="Tahoma"/>
          <w:color w:val="333333"/>
          <w:spacing w:val="-5"/>
          <w:sz w:val="28"/>
          <w:szCs w:val="28"/>
        </w:rPr>
        <w:t xml:space="preserve">in </w:t>
      </w:r>
      <w:r w:rsidRPr="00803BB6">
        <w:rPr>
          <w:rFonts w:ascii="Tahoma" w:hAnsi="Tahoma" w:cs="Tahoma"/>
          <w:color w:val="333333"/>
          <w:sz w:val="28"/>
          <w:szCs w:val="28"/>
        </w:rPr>
        <w:t>Nigeria. The situation becomes even more significant with a closer look at Table XIV, which reveals that 97.3% or</w:t>
      </w:r>
      <w:r w:rsidRPr="00803BB6">
        <w:rPr>
          <w:rFonts w:ascii="Tahoma" w:hAnsi="Tahoma" w:cs="Tahoma"/>
          <w:color w:val="333333"/>
          <w:spacing w:val="55"/>
          <w:sz w:val="28"/>
          <w:szCs w:val="28"/>
        </w:rPr>
        <w:t xml:space="preserve"> </w:t>
      </w:r>
      <w:r w:rsidRPr="00803BB6">
        <w:rPr>
          <w:rFonts w:ascii="Tahoma" w:hAnsi="Tahoma" w:cs="Tahoma"/>
          <w:color w:val="333333"/>
          <w:sz w:val="28"/>
          <w:szCs w:val="28"/>
        </w:rPr>
        <w:t>292. SMEs ranked managerial problems as either number 1 or 2 among all the key problems facing them. The very low range of 2 among the ranking of the managerial problem also depicts the consistency, near unanimity and validity of the management problems as the greatest problem facing SMEs in</w:t>
      </w:r>
      <w:r w:rsidRPr="00803BB6">
        <w:rPr>
          <w:rFonts w:ascii="Tahoma" w:hAnsi="Tahoma" w:cs="Tahoma"/>
          <w:color w:val="333333"/>
          <w:spacing w:val="60"/>
          <w:sz w:val="28"/>
          <w:szCs w:val="28"/>
        </w:rPr>
        <w:t xml:space="preserve"> </w:t>
      </w:r>
      <w:r w:rsidRPr="00803BB6">
        <w:rPr>
          <w:rFonts w:ascii="Tahoma" w:hAnsi="Tahoma" w:cs="Tahoma"/>
          <w:color w:val="333333"/>
          <w:sz w:val="28"/>
          <w:szCs w:val="28"/>
        </w:rPr>
        <w:t>Nigeria.</w:t>
      </w:r>
    </w:p>
    <w:p w:rsidR="008B5AE5" w:rsidRPr="00803BB6" w:rsidRDefault="008B5AE5" w:rsidP="008B5AE5">
      <w:pPr>
        <w:pStyle w:val="BodyText"/>
        <w:kinsoku w:val="0"/>
        <w:overflowPunct w:val="0"/>
        <w:spacing w:line="254" w:lineRule="auto"/>
        <w:jc w:val="both"/>
        <w:rPr>
          <w:rFonts w:ascii="Tahoma" w:hAnsi="Tahoma" w:cs="Tahoma"/>
          <w:color w:val="333333"/>
          <w:sz w:val="28"/>
          <w:szCs w:val="28"/>
        </w:rPr>
      </w:pPr>
    </w:p>
    <w:p w:rsidR="008B5AE5" w:rsidRPr="00803BB6" w:rsidRDefault="008B5AE5" w:rsidP="00803BB6">
      <w:pPr>
        <w:pStyle w:val="BodyText"/>
        <w:kinsoku w:val="0"/>
        <w:overflowPunct w:val="0"/>
        <w:spacing w:line="360" w:lineRule="auto"/>
        <w:ind w:left="650" w:right="1290"/>
        <w:jc w:val="both"/>
        <w:rPr>
          <w:rFonts w:ascii="Tahoma" w:hAnsi="Tahoma" w:cs="Tahoma"/>
          <w:b/>
          <w:bCs/>
          <w:color w:val="333333"/>
          <w:sz w:val="28"/>
          <w:szCs w:val="28"/>
        </w:rPr>
      </w:pPr>
      <w:r w:rsidRPr="00803BB6">
        <w:rPr>
          <w:rFonts w:ascii="Tahoma" w:hAnsi="Tahoma" w:cs="Tahoma"/>
          <w:b/>
          <w:bCs/>
          <w:color w:val="333333"/>
          <w:sz w:val="28"/>
          <w:szCs w:val="28"/>
        </w:rPr>
        <w:t>Distribution of Rankings of Environmental Factors/Problems by Participant SMEs</w:t>
      </w:r>
    </w:p>
    <w:tbl>
      <w:tblPr>
        <w:tblW w:w="0" w:type="auto"/>
        <w:tblInd w:w="451" w:type="dxa"/>
        <w:tblLayout w:type="fixed"/>
        <w:tblCellMar>
          <w:left w:w="0" w:type="dxa"/>
          <w:right w:w="0" w:type="dxa"/>
        </w:tblCellMar>
        <w:tblLook w:val="0000"/>
      </w:tblPr>
      <w:tblGrid>
        <w:gridCol w:w="902"/>
        <w:gridCol w:w="1728"/>
        <w:gridCol w:w="2138"/>
        <w:gridCol w:w="3288"/>
      </w:tblGrid>
      <w:tr w:rsidR="008B5AE5" w:rsidRPr="00803BB6" w:rsidTr="00AF3FFE">
        <w:tblPrEx>
          <w:tblCellMar>
            <w:top w:w="0" w:type="dxa"/>
            <w:left w:w="0" w:type="dxa"/>
            <w:bottom w:w="0" w:type="dxa"/>
            <w:right w:w="0" w:type="dxa"/>
          </w:tblCellMar>
        </w:tblPrEx>
        <w:trPr>
          <w:trHeight w:val="308"/>
        </w:trPr>
        <w:tc>
          <w:tcPr>
            <w:tcW w:w="902" w:type="dxa"/>
            <w:tcBorders>
              <w:top w:val="thinThickMediumGap" w:sz="6" w:space="0" w:color="EBE8D7"/>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before="21" w:line="360" w:lineRule="auto"/>
              <w:jc w:val="both"/>
              <w:rPr>
                <w:rFonts w:ascii="Tahoma" w:hAnsi="Tahoma" w:cs="Tahoma"/>
                <w:b/>
                <w:bCs/>
                <w:color w:val="333333"/>
                <w:sz w:val="28"/>
                <w:szCs w:val="28"/>
              </w:rPr>
            </w:pPr>
            <w:r w:rsidRPr="00803BB6">
              <w:rPr>
                <w:rFonts w:ascii="Tahoma" w:hAnsi="Tahoma" w:cs="Tahoma"/>
                <w:b/>
                <w:bCs/>
                <w:color w:val="333333"/>
                <w:sz w:val="28"/>
                <w:szCs w:val="28"/>
              </w:rPr>
              <w:t>Rank</w:t>
            </w:r>
          </w:p>
        </w:tc>
        <w:tc>
          <w:tcPr>
            <w:tcW w:w="1728" w:type="dxa"/>
            <w:tcBorders>
              <w:top w:val="thinThickMediumGap" w:sz="6" w:space="0" w:color="EBE8D7"/>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before="21" w:line="360" w:lineRule="auto"/>
              <w:ind w:left="28"/>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2138" w:type="dxa"/>
            <w:tcBorders>
              <w:top w:val="thinThickMediumGap" w:sz="6" w:space="0" w:color="EBE8D7"/>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21" w:line="360" w:lineRule="auto"/>
              <w:jc w:val="both"/>
              <w:rPr>
                <w:rFonts w:ascii="Tahoma" w:hAnsi="Tahoma" w:cs="Tahoma"/>
                <w:b/>
                <w:bCs/>
                <w:color w:val="333333"/>
                <w:sz w:val="28"/>
                <w:szCs w:val="28"/>
              </w:rPr>
            </w:pPr>
            <w:r w:rsidRPr="00803BB6">
              <w:rPr>
                <w:rFonts w:ascii="Tahoma" w:hAnsi="Tahoma" w:cs="Tahoma"/>
                <w:b/>
                <w:bCs/>
                <w:color w:val="333333"/>
                <w:sz w:val="28"/>
                <w:szCs w:val="28"/>
              </w:rPr>
              <w:t>Percent (%)</w:t>
            </w:r>
          </w:p>
        </w:tc>
        <w:tc>
          <w:tcPr>
            <w:tcW w:w="3288" w:type="dxa"/>
            <w:tcBorders>
              <w:top w:val="thinThickMediumGap" w:sz="6" w:space="0" w:color="EBE8D7"/>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21" w:line="360" w:lineRule="auto"/>
              <w:ind w:left="31"/>
              <w:jc w:val="both"/>
              <w:rPr>
                <w:rFonts w:ascii="Tahoma" w:hAnsi="Tahoma" w:cs="Tahoma"/>
                <w:b/>
                <w:bCs/>
                <w:color w:val="333333"/>
                <w:sz w:val="28"/>
                <w:szCs w:val="28"/>
              </w:rPr>
            </w:pPr>
            <w:r w:rsidRPr="00803BB6">
              <w:rPr>
                <w:rFonts w:ascii="Tahoma" w:hAnsi="Tahoma" w:cs="Tahoma"/>
                <w:b/>
                <w:bCs/>
                <w:color w:val="333333"/>
                <w:sz w:val="28"/>
                <w:szCs w:val="28"/>
              </w:rPr>
              <w:t>Cumulative Percent (%)</w:t>
            </w:r>
          </w:p>
        </w:tc>
      </w:tr>
      <w:tr w:rsidR="008B5AE5" w:rsidRPr="00803BB6" w:rsidTr="00AF3FFE">
        <w:tblPrEx>
          <w:tblCellMar>
            <w:top w:w="0" w:type="dxa"/>
            <w:left w:w="0" w:type="dxa"/>
            <w:bottom w:w="0" w:type="dxa"/>
            <w:right w:w="0" w:type="dxa"/>
          </w:tblCellMar>
        </w:tblPrEx>
        <w:trPr>
          <w:trHeight w:val="306"/>
        </w:trPr>
        <w:tc>
          <w:tcPr>
            <w:tcW w:w="902" w:type="dxa"/>
            <w:tcBorders>
              <w:top w:val="single" w:sz="12" w:space="0" w:color="ABA799"/>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1728" w:type="dxa"/>
            <w:tcBorders>
              <w:top w:val="single" w:sz="12" w:space="0" w:color="ABA799"/>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ind w:left="28"/>
              <w:jc w:val="both"/>
              <w:rPr>
                <w:rFonts w:ascii="Tahoma" w:hAnsi="Tahoma" w:cs="Tahoma"/>
                <w:color w:val="333333"/>
                <w:w w:val="101"/>
                <w:sz w:val="28"/>
                <w:szCs w:val="28"/>
              </w:rPr>
            </w:pPr>
            <w:r w:rsidRPr="00803BB6">
              <w:rPr>
                <w:rFonts w:ascii="Tahoma" w:hAnsi="Tahoma" w:cs="Tahoma"/>
                <w:color w:val="333333"/>
                <w:w w:val="101"/>
                <w:sz w:val="28"/>
                <w:szCs w:val="28"/>
              </w:rPr>
              <w:t>7</w:t>
            </w:r>
          </w:p>
        </w:tc>
        <w:tc>
          <w:tcPr>
            <w:tcW w:w="2138"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2.3</w:t>
            </w:r>
          </w:p>
        </w:tc>
        <w:tc>
          <w:tcPr>
            <w:tcW w:w="328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2.3</w:t>
            </w:r>
          </w:p>
        </w:tc>
      </w:tr>
      <w:tr w:rsidR="008B5AE5" w:rsidRPr="00803BB6" w:rsidTr="00AF3FFE">
        <w:tblPrEx>
          <w:tblCellMar>
            <w:top w:w="0" w:type="dxa"/>
            <w:left w:w="0" w:type="dxa"/>
            <w:bottom w:w="0" w:type="dxa"/>
            <w:right w:w="0" w:type="dxa"/>
          </w:tblCellMar>
        </w:tblPrEx>
        <w:trPr>
          <w:trHeight w:val="310"/>
        </w:trPr>
        <w:tc>
          <w:tcPr>
            <w:tcW w:w="902" w:type="dxa"/>
            <w:tcBorders>
              <w:top w:val="single" w:sz="12" w:space="0" w:color="ABA799"/>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4</w:t>
            </w:r>
          </w:p>
        </w:tc>
        <w:tc>
          <w:tcPr>
            <w:tcW w:w="1728" w:type="dxa"/>
            <w:tcBorders>
              <w:top w:val="single" w:sz="12" w:space="0" w:color="ABA799"/>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ind w:left="28"/>
              <w:jc w:val="both"/>
              <w:rPr>
                <w:rFonts w:ascii="Tahoma" w:hAnsi="Tahoma" w:cs="Tahoma"/>
                <w:color w:val="333333"/>
                <w:sz w:val="28"/>
                <w:szCs w:val="28"/>
              </w:rPr>
            </w:pPr>
            <w:r w:rsidRPr="00803BB6">
              <w:rPr>
                <w:rFonts w:ascii="Tahoma" w:hAnsi="Tahoma" w:cs="Tahoma"/>
                <w:color w:val="333333"/>
                <w:sz w:val="28"/>
                <w:szCs w:val="28"/>
              </w:rPr>
              <w:t>32</w:t>
            </w:r>
          </w:p>
        </w:tc>
        <w:tc>
          <w:tcPr>
            <w:tcW w:w="2138"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10.7</w:t>
            </w:r>
          </w:p>
        </w:tc>
        <w:tc>
          <w:tcPr>
            <w:tcW w:w="328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13.0</w:t>
            </w:r>
          </w:p>
        </w:tc>
      </w:tr>
      <w:tr w:rsidR="008B5AE5" w:rsidRPr="00803BB6" w:rsidTr="00AF3FFE">
        <w:tblPrEx>
          <w:tblCellMar>
            <w:top w:w="0" w:type="dxa"/>
            <w:left w:w="0" w:type="dxa"/>
            <w:bottom w:w="0" w:type="dxa"/>
            <w:right w:w="0" w:type="dxa"/>
          </w:tblCellMar>
        </w:tblPrEx>
        <w:trPr>
          <w:trHeight w:val="306"/>
        </w:trPr>
        <w:tc>
          <w:tcPr>
            <w:tcW w:w="902" w:type="dxa"/>
            <w:tcBorders>
              <w:top w:val="single" w:sz="12" w:space="0" w:color="ABA799"/>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728" w:type="dxa"/>
            <w:tcBorders>
              <w:top w:val="single" w:sz="12" w:space="0" w:color="ABA799"/>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ind w:left="28"/>
              <w:jc w:val="both"/>
              <w:rPr>
                <w:rFonts w:ascii="Tahoma" w:hAnsi="Tahoma" w:cs="Tahoma"/>
                <w:color w:val="333333"/>
                <w:sz w:val="28"/>
                <w:szCs w:val="28"/>
              </w:rPr>
            </w:pPr>
            <w:r w:rsidRPr="00803BB6">
              <w:rPr>
                <w:rFonts w:ascii="Tahoma" w:hAnsi="Tahoma" w:cs="Tahoma"/>
                <w:color w:val="333333"/>
                <w:sz w:val="28"/>
                <w:szCs w:val="28"/>
              </w:rPr>
              <w:t>196</w:t>
            </w:r>
          </w:p>
        </w:tc>
        <w:tc>
          <w:tcPr>
            <w:tcW w:w="2138"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65.3</w:t>
            </w:r>
          </w:p>
        </w:tc>
        <w:tc>
          <w:tcPr>
            <w:tcW w:w="328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78.3</w:t>
            </w:r>
          </w:p>
        </w:tc>
      </w:tr>
      <w:tr w:rsidR="008B5AE5" w:rsidRPr="00803BB6" w:rsidTr="00AF3FFE">
        <w:tblPrEx>
          <w:tblCellMar>
            <w:top w:w="0" w:type="dxa"/>
            <w:left w:w="0" w:type="dxa"/>
            <w:bottom w:w="0" w:type="dxa"/>
            <w:right w:w="0" w:type="dxa"/>
          </w:tblCellMar>
        </w:tblPrEx>
        <w:trPr>
          <w:trHeight w:val="313"/>
        </w:trPr>
        <w:tc>
          <w:tcPr>
            <w:tcW w:w="902" w:type="dxa"/>
            <w:tcBorders>
              <w:top w:val="single" w:sz="12" w:space="0" w:color="ABA799"/>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6</w:t>
            </w:r>
          </w:p>
        </w:tc>
        <w:tc>
          <w:tcPr>
            <w:tcW w:w="1728" w:type="dxa"/>
            <w:tcBorders>
              <w:top w:val="single" w:sz="12" w:space="0" w:color="ABA799"/>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ind w:left="28"/>
              <w:jc w:val="both"/>
              <w:rPr>
                <w:rFonts w:ascii="Tahoma" w:hAnsi="Tahoma" w:cs="Tahoma"/>
                <w:color w:val="333333"/>
                <w:sz w:val="28"/>
                <w:szCs w:val="28"/>
              </w:rPr>
            </w:pPr>
            <w:r w:rsidRPr="00803BB6">
              <w:rPr>
                <w:rFonts w:ascii="Tahoma" w:hAnsi="Tahoma" w:cs="Tahoma"/>
                <w:color w:val="333333"/>
                <w:sz w:val="28"/>
                <w:szCs w:val="28"/>
              </w:rPr>
              <w:t>58</w:t>
            </w:r>
          </w:p>
        </w:tc>
        <w:tc>
          <w:tcPr>
            <w:tcW w:w="2138"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19.3</w:t>
            </w:r>
          </w:p>
        </w:tc>
        <w:tc>
          <w:tcPr>
            <w:tcW w:w="328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1"/>
              <w:jc w:val="both"/>
              <w:rPr>
                <w:rFonts w:ascii="Tahoma" w:hAnsi="Tahoma" w:cs="Tahoma"/>
                <w:color w:val="333333"/>
                <w:sz w:val="28"/>
                <w:szCs w:val="28"/>
              </w:rPr>
            </w:pPr>
            <w:r w:rsidRPr="00803BB6">
              <w:rPr>
                <w:rFonts w:ascii="Tahoma" w:hAnsi="Tahoma" w:cs="Tahoma"/>
                <w:color w:val="333333"/>
                <w:sz w:val="28"/>
                <w:szCs w:val="28"/>
              </w:rPr>
              <w:t>97.7</w:t>
            </w:r>
          </w:p>
        </w:tc>
      </w:tr>
      <w:tr w:rsidR="008B5AE5" w:rsidRPr="00803BB6" w:rsidTr="00AF3FFE">
        <w:tblPrEx>
          <w:tblCellMar>
            <w:top w:w="0" w:type="dxa"/>
            <w:left w:w="0" w:type="dxa"/>
            <w:bottom w:w="0" w:type="dxa"/>
            <w:right w:w="0" w:type="dxa"/>
          </w:tblCellMar>
        </w:tblPrEx>
        <w:trPr>
          <w:trHeight w:val="306"/>
        </w:trPr>
        <w:tc>
          <w:tcPr>
            <w:tcW w:w="902" w:type="dxa"/>
            <w:tcBorders>
              <w:top w:val="single" w:sz="12" w:space="0" w:color="ABA799"/>
              <w:left w:val="single" w:sz="18" w:space="0" w:color="EBE8D7"/>
              <w:bottom w:val="single" w:sz="12" w:space="0" w:color="EBE8D7"/>
              <w:right w:val="single" w:sz="12" w:space="0" w:color="EBE8D7"/>
            </w:tcBorders>
          </w:tcPr>
          <w:p w:rsidR="008B5AE5" w:rsidRPr="00803BB6" w:rsidRDefault="008B5AE5" w:rsidP="00803BB6">
            <w:pPr>
              <w:pStyle w:val="TableParagraph"/>
              <w:kinsoku w:val="0"/>
              <w:overflowPunct w:val="0"/>
              <w:spacing w:before="16" w:line="360" w:lineRule="auto"/>
              <w:jc w:val="both"/>
              <w:rPr>
                <w:rFonts w:ascii="Tahoma" w:hAnsi="Tahoma" w:cs="Tahoma"/>
                <w:color w:val="333333"/>
                <w:w w:val="101"/>
                <w:sz w:val="28"/>
                <w:szCs w:val="28"/>
              </w:rPr>
            </w:pPr>
            <w:r w:rsidRPr="00803BB6">
              <w:rPr>
                <w:rFonts w:ascii="Tahoma" w:hAnsi="Tahoma" w:cs="Tahoma"/>
                <w:color w:val="333333"/>
                <w:w w:val="101"/>
                <w:sz w:val="28"/>
                <w:szCs w:val="28"/>
              </w:rPr>
              <w:t>7</w:t>
            </w:r>
          </w:p>
        </w:tc>
        <w:tc>
          <w:tcPr>
            <w:tcW w:w="1728" w:type="dxa"/>
            <w:tcBorders>
              <w:top w:val="single" w:sz="12" w:space="0" w:color="ABA799"/>
              <w:left w:val="single" w:sz="12" w:space="0" w:color="EBE8D7"/>
              <w:bottom w:val="single" w:sz="12" w:space="0" w:color="EBE8D7"/>
              <w:right w:val="double" w:sz="2" w:space="0" w:color="ABA799"/>
            </w:tcBorders>
          </w:tcPr>
          <w:p w:rsidR="008B5AE5" w:rsidRPr="00803BB6" w:rsidRDefault="008B5AE5" w:rsidP="00803BB6">
            <w:pPr>
              <w:pStyle w:val="TableParagraph"/>
              <w:kinsoku w:val="0"/>
              <w:overflowPunct w:val="0"/>
              <w:spacing w:before="16" w:line="360" w:lineRule="auto"/>
              <w:ind w:left="28"/>
              <w:jc w:val="both"/>
              <w:rPr>
                <w:rFonts w:ascii="Tahoma" w:hAnsi="Tahoma" w:cs="Tahoma"/>
                <w:color w:val="333333"/>
                <w:w w:val="101"/>
                <w:sz w:val="28"/>
                <w:szCs w:val="28"/>
              </w:rPr>
            </w:pPr>
            <w:r w:rsidRPr="00803BB6">
              <w:rPr>
                <w:rFonts w:ascii="Tahoma" w:hAnsi="Tahoma" w:cs="Tahoma"/>
                <w:color w:val="333333"/>
                <w:w w:val="101"/>
                <w:sz w:val="28"/>
                <w:szCs w:val="28"/>
              </w:rPr>
              <w:t>4</w:t>
            </w:r>
          </w:p>
        </w:tc>
        <w:tc>
          <w:tcPr>
            <w:tcW w:w="2138" w:type="dxa"/>
            <w:tcBorders>
              <w:top w:val="single" w:sz="12" w:space="0" w:color="ABA799"/>
              <w:left w:val="double" w:sz="2" w:space="0" w:color="ABA799"/>
              <w:bottom w:val="single" w:sz="12" w:space="0" w:color="EBE8D7"/>
              <w:right w:val="single" w:sz="12" w:space="0" w:color="ABA799"/>
            </w:tcBorders>
          </w:tcPr>
          <w:p w:rsidR="008B5AE5" w:rsidRPr="00803BB6" w:rsidRDefault="008B5AE5" w:rsidP="00803BB6">
            <w:pPr>
              <w:pStyle w:val="TableParagraph"/>
              <w:kinsoku w:val="0"/>
              <w:overflowPunct w:val="0"/>
              <w:spacing w:before="16" w:line="360" w:lineRule="auto"/>
              <w:jc w:val="both"/>
              <w:rPr>
                <w:rFonts w:ascii="Tahoma" w:hAnsi="Tahoma" w:cs="Tahoma"/>
                <w:color w:val="333333"/>
                <w:sz w:val="28"/>
                <w:szCs w:val="28"/>
              </w:rPr>
            </w:pPr>
            <w:r w:rsidRPr="00803BB6">
              <w:rPr>
                <w:rFonts w:ascii="Tahoma" w:hAnsi="Tahoma" w:cs="Tahoma"/>
                <w:color w:val="333333"/>
                <w:sz w:val="28"/>
                <w:szCs w:val="28"/>
              </w:rPr>
              <w:t>1.3</w:t>
            </w:r>
          </w:p>
        </w:tc>
        <w:tc>
          <w:tcPr>
            <w:tcW w:w="3288" w:type="dxa"/>
            <w:tcBorders>
              <w:top w:val="single" w:sz="12" w:space="0" w:color="ABA799"/>
              <w:left w:val="single" w:sz="12" w:space="0" w:color="ABA799"/>
              <w:bottom w:val="single" w:sz="12" w:space="0" w:color="EBE8D7"/>
              <w:right w:val="single" w:sz="12" w:space="0" w:color="ABA799"/>
            </w:tcBorders>
          </w:tcPr>
          <w:p w:rsidR="008B5AE5" w:rsidRPr="00803BB6" w:rsidRDefault="008B5AE5" w:rsidP="00803BB6">
            <w:pPr>
              <w:pStyle w:val="TableParagraph"/>
              <w:kinsoku w:val="0"/>
              <w:overflowPunct w:val="0"/>
              <w:spacing w:before="16" w:line="360" w:lineRule="auto"/>
              <w:ind w:left="31"/>
              <w:jc w:val="both"/>
              <w:rPr>
                <w:rFonts w:ascii="Tahoma" w:hAnsi="Tahoma" w:cs="Tahoma"/>
                <w:color w:val="333333"/>
                <w:sz w:val="28"/>
                <w:szCs w:val="28"/>
              </w:rPr>
            </w:pPr>
            <w:r w:rsidRPr="00803BB6">
              <w:rPr>
                <w:rFonts w:ascii="Tahoma" w:hAnsi="Tahoma" w:cs="Tahoma"/>
                <w:color w:val="333333"/>
                <w:sz w:val="28"/>
                <w:szCs w:val="28"/>
              </w:rPr>
              <w:t>99.0</w:t>
            </w:r>
          </w:p>
        </w:tc>
      </w:tr>
      <w:tr w:rsidR="008B5AE5" w:rsidRPr="00803BB6" w:rsidTr="00AF3FFE">
        <w:tblPrEx>
          <w:tblCellMar>
            <w:top w:w="0" w:type="dxa"/>
            <w:left w:w="0" w:type="dxa"/>
            <w:bottom w:w="0" w:type="dxa"/>
            <w:right w:w="0" w:type="dxa"/>
          </w:tblCellMar>
        </w:tblPrEx>
        <w:trPr>
          <w:trHeight w:val="313"/>
        </w:trPr>
        <w:tc>
          <w:tcPr>
            <w:tcW w:w="902" w:type="dxa"/>
            <w:tcBorders>
              <w:top w:val="single" w:sz="12" w:space="0" w:color="EBE8D7"/>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before="16" w:line="360" w:lineRule="auto"/>
              <w:jc w:val="both"/>
              <w:rPr>
                <w:rFonts w:ascii="Tahoma" w:hAnsi="Tahoma" w:cs="Tahoma"/>
                <w:color w:val="333333"/>
                <w:w w:val="101"/>
                <w:sz w:val="28"/>
                <w:szCs w:val="28"/>
              </w:rPr>
            </w:pPr>
            <w:r w:rsidRPr="00803BB6">
              <w:rPr>
                <w:rFonts w:ascii="Tahoma" w:hAnsi="Tahoma" w:cs="Tahoma"/>
                <w:color w:val="333333"/>
                <w:w w:val="101"/>
                <w:sz w:val="28"/>
                <w:szCs w:val="28"/>
              </w:rPr>
              <w:t>8</w:t>
            </w:r>
          </w:p>
        </w:tc>
        <w:tc>
          <w:tcPr>
            <w:tcW w:w="1728" w:type="dxa"/>
            <w:tcBorders>
              <w:top w:val="single" w:sz="12" w:space="0" w:color="EBE8D7"/>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before="16" w:line="360" w:lineRule="auto"/>
              <w:ind w:left="28"/>
              <w:jc w:val="both"/>
              <w:rPr>
                <w:rFonts w:ascii="Tahoma" w:hAnsi="Tahoma" w:cs="Tahoma"/>
                <w:color w:val="333333"/>
                <w:w w:val="101"/>
                <w:sz w:val="28"/>
                <w:szCs w:val="28"/>
              </w:rPr>
            </w:pPr>
            <w:r w:rsidRPr="00803BB6">
              <w:rPr>
                <w:rFonts w:ascii="Tahoma" w:hAnsi="Tahoma" w:cs="Tahoma"/>
                <w:color w:val="333333"/>
                <w:w w:val="101"/>
                <w:sz w:val="28"/>
                <w:szCs w:val="28"/>
              </w:rPr>
              <w:t>1</w:t>
            </w:r>
          </w:p>
        </w:tc>
        <w:tc>
          <w:tcPr>
            <w:tcW w:w="2138" w:type="dxa"/>
            <w:tcBorders>
              <w:top w:val="single" w:sz="12" w:space="0" w:color="EBE8D7"/>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6" w:line="360" w:lineRule="auto"/>
              <w:jc w:val="both"/>
              <w:rPr>
                <w:rFonts w:ascii="Tahoma" w:hAnsi="Tahoma" w:cs="Tahoma"/>
                <w:color w:val="333333"/>
                <w:sz w:val="28"/>
                <w:szCs w:val="28"/>
              </w:rPr>
            </w:pPr>
            <w:r w:rsidRPr="00803BB6">
              <w:rPr>
                <w:rFonts w:ascii="Tahoma" w:hAnsi="Tahoma" w:cs="Tahoma"/>
                <w:color w:val="333333"/>
                <w:sz w:val="28"/>
                <w:szCs w:val="28"/>
              </w:rPr>
              <w:t>0.3</w:t>
            </w:r>
          </w:p>
        </w:tc>
        <w:tc>
          <w:tcPr>
            <w:tcW w:w="3288" w:type="dxa"/>
            <w:tcBorders>
              <w:top w:val="single" w:sz="12" w:space="0" w:color="EBE8D7"/>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6" w:line="360" w:lineRule="auto"/>
              <w:ind w:left="31"/>
              <w:jc w:val="both"/>
              <w:rPr>
                <w:rFonts w:ascii="Tahoma" w:hAnsi="Tahoma" w:cs="Tahoma"/>
                <w:color w:val="333333"/>
                <w:sz w:val="28"/>
                <w:szCs w:val="28"/>
              </w:rPr>
            </w:pPr>
            <w:r w:rsidRPr="00803BB6">
              <w:rPr>
                <w:rFonts w:ascii="Tahoma" w:hAnsi="Tahoma" w:cs="Tahoma"/>
                <w:color w:val="333333"/>
                <w:sz w:val="28"/>
                <w:szCs w:val="28"/>
              </w:rPr>
              <w:t>99.3</w:t>
            </w:r>
          </w:p>
        </w:tc>
      </w:tr>
      <w:tr w:rsidR="008B5AE5" w:rsidRPr="00803BB6" w:rsidTr="00AF3FFE">
        <w:tblPrEx>
          <w:tblCellMar>
            <w:top w:w="0" w:type="dxa"/>
            <w:left w:w="0" w:type="dxa"/>
            <w:bottom w:w="0" w:type="dxa"/>
            <w:right w:w="0" w:type="dxa"/>
          </w:tblCellMar>
        </w:tblPrEx>
        <w:trPr>
          <w:trHeight w:val="305"/>
        </w:trPr>
        <w:tc>
          <w:tcPr>
            <w:tcW w:w="902" w:type="dxa"/>
            <w:tcBorders>
              <w:top w:val="single" w:sz="12" w:space="0" w:color="ABA799"/>
              <w:left w:val="single" w:sz="18" w:space="0" w:color="EBE8D7"/>
              <w:bottom w:val="single" w:sz="12" w:space="0" w:color="ABA799"/>
              <w:right w:val="single" w:sz="12" w:space="0" w:color="EBE8D7"/>
            </w:tcBorders>
          </w:tcPr>
          <w:p w:rsidR="008B5AE5" w:rsidRPr="00803BB6" w:rsidRDefault="008B5AE5"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lastRenderedPageBreak/>
              <w:t>10</w:t>
            </w:r>
          </w:p>
        </w:tc>
        <w:tc>
          <w:tcPr>
            <w:tcW w:w="1728" w:type="dxa"/>
            <w:tcBorders>
              <w:top w:val="single" w:sz="12" w:space="0" w:color="ABA799"/>
              <w:left w:val="single" w:sz="12" w:space="0" w:color="EBE8D7"/>
              <w:bottom w:val="single" w:sz="12" w:space="0" w:color="ABA799"/>
              <w:right w:val="double" w:sz="2" w:space="0" w:color="ABA799"/>
            </w:tcBorders>
          </w:tcPr>
          <w:p w:rsidR="008B5AE5" w:rsidRPr="00803BB6" w:rsidRDefault="008B5AE5" w:rsidP="00803BB6">
            <w:pPr>
              <w:pStyle w:val="TableParagraph"/>
              <w:kinsoku w:val="0"/>
              <w:overflowPunct w:val="0"/>
              <w:spacing w:before="14" w:line="360" w:lineRule="auto"/>
              <w:ind w:left="28"/>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2138"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0.7</w:t>
            </w:r>
          </w:p>
        </w:tc>
        <w:tc>
          <w:tcPr>
            <w:tcW w:w="328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4" w:line="360" w:lineRule="auto"/>
              <w:ind w:left="31"/>
              <w:jc w:val="both"/>
              <w:rPr>
                <w:rFonts w:ascii="Tahoma" w:hAnsi="Tahoma" w:cs="Tahoma"/>
                <w:color w:val="333333"/>
                <w:sz w:val="28"/>
                <w:szCs w:val="28"/>
              </w:rPr>
            </w:pPr>
            <w:r w:rsidRPr="00803BB6">
              <w:rPr>
                <w:rFonts w:ascii="Tahoma" w:hAnsi="Tahoma" w:cs="Tahoma"/>
                <w:color w:val="333333"/>
                <w:sz w:val="28"/>
                <w:szCs w:val="28"/>
              </w:rPr>
              <w:t>100.0</w:t>
            </w:r>
          </w:p>
        </w:tc>
      </w:tr>
      <w:tr w:rsidR="008B5AE5" w:rsidRPr="00803BB6" w:rsidTr="00AF3FFE">
        <w:tblPrEx>
          <w:tblCellMar>
            <w:top w:w="0" w:type="dxa"/>
            <w:left w:w="0" w:type="dxa"/>
            <w:bottom w:w="0" w:type="dxa"/>
            <w:right w:w="0" w:type="dxa"/>
          </w:tblCellMar>
        </w:tblPrEx>
        <w:trPr>
          <w:trHeight w:val="291"/>
        </w:trPr>
        <w:tc>
          <w:tcPr>
            <w:tcW w:w="902" w:type="dxa"/>
            <w:tcBorders>
              <w:top w:val="single" w:sz="12" w:space="0" w:color="ABA799"/>
              <w:left w:val="single" w:sz="18" w:space="0" w:color="EBE8D7"/>
              <w:bottom w:val="thinThickMediumGap" w:sz="6" w:space="0" w:color="ABA799"/>
              <w:right w:val="single" w:sz="12" w:space="0" w:color="EBE8D7"/>
            </w:tcBorders>
          </w:tcPr>
          <w:p w:rsidR="008B5AE5" w:rsidRPr="00803BB6" w:rsidRDefault="008B5AE5" w:rsidP="00803BB6">
            <w:pPr>
              <w:pStyle w:val="TableParagraph"/>
              <w:kinsoku w:val="0"/>
              <w:overflowPunct w:val="0"/>
              <w:spacing w:before="14" w:line="360" w:lineRule="auto"/>
              <w:jc w:val="both"/>
              <w:rPr>
                <w:rFonts w:ascii="Tahoma" w:hAnsi="Tahoma" w:cs="Tahoma"/>
                <w:b/>
                <w:bCs/>
                <w:color w:val="333333"/>
                <w:sz w:val="28"/>
                <w:szCs w:val="28"/>
              </w:rPr>
            </w:pPr>
            <w:r w:rsidRPr="00803BB6">
              <w:rPr>
                <w:rFonts w:ascii="Tahoma" w:hAnsi="Tahoma" w:cs="Tahoma"/>
                <w:b/>
                <w:bCs/>
                <w:color w:val="333333"/>
                <w:sz w:val="28"/>
                <w:szCs w:val="28"/>
              </w:rPr>
              <w:t>Total</w:t>
            </w:r>
          </w:p>
        </w:tc>
        <w:tc>
          <w:tcPr>
            <w:tcW w:w="1728" w:type="dxa"/>
            <w:tcBorders>
              <w:top w:val="single" w:sz="12" w:space="0" w:color="ABA799"/>
              <w:left w:val="single" w:sz="12" w:space="0" w:color="EBE8D7"/>
              <w:bottom w:val="thinThickMediumGap" w:sz="6" w:space="0" w:color="ABA799"/>
              <w:right w:val="double" w:sz="2" w:space="0" w:color="ABA799"/>
            </w:tcBorders>
          </w:tcPr>
          <w:p w:rsidR="008B5AE5" w:rsidRPr="00803BB6" w:rsidRDefault="008B5AE5" w:rsidP="00803BB6">
            <w:pPr>
              <w:pStyle w:val="TableParagraph"/>
              <w:kinsoku w:val="0"/>
              <w:overflowPunct w:val="0"/>
              <w:spacing w:before="14" w:line="360" w:lineRule="auto"/>
              <w:ind w:left="28"/>
              <w:jc w:val="both"/>
              <w:rPr>
                <w:rFonts w:ascii="Tahoma" w:hAnsi="Tahoma" w:cs="Tahoma"/>
                <w:b/>
                <w:bCs/>
                <w:color w:val="333333"/>
                <w:sz w:val="28"/>
                <w:szCs w:val="28"/>
              </w:rPr>
            </w:pPr>
            <w:r w:rsidRPr="00803BB6">
              <w:rPr>
                <w:rFonts w:ascii="Tahoma" w:hAnsi="Tahoma" w:cs="Tahoma"/>
                <w:b/>
                <w:bCs/>
                <w:color w:val="333333"/>
                <w:sz w:val="28"/>
                <w:szCs w:val="28"/>
              </w:rPr>
              <w:t>300</w:t>
            </w:r>
          </w:p>
        </w:tc>
        <w:tc>
          <w:tcPr>
            <w:tcW w:w="2138" w:type="dxa"/>
            <w:tcBorders>
              <w:top w:val="single" w:sz="12" w:space="0" w:color="ABA799"/>
              <w:left w:val="double" w:sz="2" w:space="0" w:color="ABA799"/>
              <w:bottom w:val="thinThickMediumGap" w:sz="6" w:space="0" w:color="ABA799"/>
              <w:right w:val="single" w:sz="12" w:space="0" w:color="ABA799"/>
            </w:tcBorders>
          </w:tcPr>
          <w:p w:rsidR="008B5AE5" w:rsidRPr="00803BB6" w:rsidRDefault="008B5AE5" w:rsidP="00803BB6">
            <w:pPr>
              <w:pStyle w:val="TableParagraph"/>
              <w:kinsoku w:val="0"/>
              <w:overflowPunct w:val="0"/>
              <w:spacing w:before="14" w:line="360" w:lineRule="auto"/>
              <w:jc w:val="both"/>
              <w:rPr>
                <w:rFonts w:ascii="Tahoma" w:hAnsi="Tahoma" w:cs="Tahoma"/>
                <w:b/>
                <w:bCs/>
                <w:color w:val="333333"/>
                <w:sz w:val="28"/>
                <w:szCs w:val="28"/>
              </w:rPr>
            </w:pPr>
            <w:r w:rsidRPr="00803BB6">
              <w:rPr>
                <w:rFonts w:ascii="Tahoma" w:hAnsi="Tahoma" w:cs="Tahoma"/>
                <w:b/>
                <w:bCs/>
                <w:color w:val="333333"/>
                <w:sz w:val="28"/>
                <w:szCs w:val="28"/>
              </w:rPr>
              <w:t>100.0</w:t>
            </w:r>
          </w:p>
        </w:tc>
        <w:tc>
          <w:tcPr>
            <w:tcW w:w="3288" w:type="dxa"/>
            <w:tcBorders>
              <w:top w:val="single" w:sz="12" w:space="0" w:color="ABA799"/>
              <w:left w:val="single" w:sz="12" w:space="0" w:color="ABA799"/>
              <w:bottom w:val="thinThickMediumGap" w:sz="6" w:space="0" w:color="ABA799"/>
              <w:right w:val="single" w:sz="12" w:space="0" w:color="ABA799"/>
            </w:tcBorders>
          </w:tcPr>
          <w:p w:rsidR="008B5AE5" w:rsidRPr="00803BB6" w:rsidRDefault="008B5AE5" w:rsidP="00803BB6">
            <w:pPr>
              <w:pStyle w:val="TableParagraph"/>
              <w:kinsoku w:val="0"/>
              <w:overflowPunct w:val="0"/>
              <w:spacing w:before="0" w:line="360" w:lineRule="auto"/>
              <w:ind w:left="0"/>
              <w:jc w:val="both"/>
              <w:rPr>
                <w:rFonts w:ascii="Tahoma" w:hAnsi="Tahoma" w:cs="Tahoma"/>
                <w:sz w:val="28"/>
                <w:szCs w:val="28"/>
              </w:rPr>
            </w:pPr>
          </w:p>
        </w:tc>
      </w:tr>
    </w:tbl>
    <w:p w:rsidR="008B5AE5" w:rsidRPr="00803BB6" w:rsidRDefault="008B5AE5" w:rsidP="00803BB6">
      <w:pPr>
        <w:pStyle w:val="BodyText"/>
        <w:kinsoku w:val="0"/>
        <w:overflowPunct w:val="0"/>
        <w:spacing w:before="96" w:line="360" w:lineRule="auto"/>
        <w:jc w:val="both"/>
        <w:rPr>
          <w:rFonts w:ascii="Tahoma" w:hAnsi="Tahoma" w:cs="Tahoma"/>
          <w:color w:val="333333"/>
          <w:sz w:val="28"/>
          <w:szCs w:val="28"/>
        </w:rPr>
      </w:pPr>
      <w:r w:rsidRPr="00803BB6">
        <w:rPr>
          <w:rFonts w:ascii="Tahoma" w:hAnsi="Tahoma" w:cs="Tahoma"/>
          <w:color w:val="333333"/>
          <w:sz w:val="28"/>
          <w:szCs w:val="28"/>
        </w:rPr>
        <w:t xml:space="preserve">Environmental factors related problems were largely considered and rated as the fifth worst problem among the ten key problems given that 196 or 65.3% of the 300 respondents ranked this factor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fifth. Aside from 58 or 19.3% and  32 or 10.7% respondents which ranked environmental factors related problems as</w:t>
      </w:r>
      <w:r w:rsidRPr="00803BB6">
        <w:rPr>
          <w:rFonts w:ascii="Tahoma" w:hAnsi="Tahoma" w:cs="Tahoma"/>
          <w:color w:val="333333"/>
          <w:spacing w:val="7"/>
          <w:sz w:val="28"/>
          <w:szCs w:val="28"/>
        </w:rPr>
        <w:t xml:space="preserve"> </w:t>
      </w:r>
      <w:r w:rsidRPr="00803BB6">
        <w:rPr>
          <w:rFonts w:ascii="Tahoma" w:hAnsi="Tahoma" w:cs="Tahoma"/>
          <w:color w:val="333333"/>
          <w:sz w:val="28"/>
          <w:szCs w:val="28"/>
        </w:rPr>
        <w:t>sixth</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and</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fourth</w:t>
      </w:r>
      <w:r w:rsidRPr="00803BB6">
        <w:rPr>
          <w:rFonts w:ascii="Tahoma" w:hAnsi="Tahoma" w:cs="Tahoma"/>
          <w:color w:val="333333"/>
          <w:spacing w:val="10"/>
          <w:sz w:val="28"/>
          <w:szCs w:val="28"/>
        </w:rPr>
        <w:t xml:space="preserve"> </w:t>
      </w:r>
      <w:r w:rsidRPr="00803BB6">
        <w:rPr>
          <w:rFonts w:ascii="Tahoma" w:hAnsi="Tahoma" w:cs="Tahoma"/>
          <w:color w:val="333333"/>
          <w:sz w:val="28"/>
          <w:szCs w:val="28"/>
        </w:rPr>
        <w:t>respectively,</w:t>
      </w:r>
      <w:r w:rsidRPr="00803BB6">
        <w:rPr>
          <w:rFonts w:ascii="Tahoma" w:hAnsi="Tahoma" w:cs="Tahoma"/>
          <w:color w:val="333333"/>
          <w:spacing w:val="12"/>
          <w:sz w:val="28"/>
          <w:szCs w:val="28"/>
        </w:rPr>
        <w:t xml:space="preserve"> </w:t>
      </w:r>
      <w:r w:rsidRPr="00803BB6">
        <w:rPr>
          <w:rFonts w:ascii="Tahoma" w:hAnsi="Tahoma" w:cs="Tahoma"/>
          <w:color w:val="333333"/>
          <w:sz w:val="28"/>
          <w:szCs w:val="28"/>
        </w:rPr>
        <w:t>negligible</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percentages</w:t>
      </w:r>
      <w:r w:rsidRPr="00803BB6">
        <w:rPr>
          <w:rFonts w:ascii="Tahoma" w:hAnsi="Tahoma" w:cs="Tahoma"/>
          <w:color w:val="333333"/>
          <w:spacing w:val="14"/>
          <w:sz w:val="28"/>
          <w:szCs w:val="28"/>
        </w:rPr>
        <w:t xml:space="preserve"> </w:t>
      </w:r>
      <w:r w:rsidRPr="00803BB6">
        <w:rPr>
          <w:rFonts w:ascii="Tahoma" w:hAnsi="Tahoma" w:cs="Tahoma"/>
          <w:color w:val="333333"/>
          <w:spacing w:val="-3"/>
          <w:sz w:val="28"/>
          <w:szCs w:val="28"/>
        </w:rPr>
        <w:t>of</w:t>
      </w:r>
      <w:r w:rsidRPr="00803BB6">
        <w:rPr>
          <w:rFonts w:ascii="Tahoma" w:hAnsi="Tahoma" w:cs="Tahoma"/>
          <w:color w:val="333333"/>
          <w:spacing w:val="6"/>
          <w:sz w:val="28"/>
          <w:szCs w:val="28"/>
        </w:rPr>
        <w:t xml:space="preserve"> </w:t>
      </w:r>
      <w:r w:rsidRPr="00803BB6">
        <w:rPr>
          <w:rFonts w:ascii="Tahoma" w:hAnsi="Tahoma" w:cs="Tahoma"/>
          <w:color w:val="333333"/>
          <w:sz w:val="28"/>
          <w:szCs w:val="28"/>
        </w:rPr>
        <w:t>the</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respondents,</w:t>
      </w:r>
      <w:r w:rsidRPr="00803BB6">
        <w:rPr>
          <w:rFonts w:ascii="Tahoma" w:hAnsi="Tahoma" w:cs="Tahoma"/>
          <w:color w:val="333333"/>
          <w:spacing w:val="3"/>
          <w:sz w:val="28"/>
          <w:szCs w:val="28"/>
        </w:rPr>
        <w:t xml:space="preserve"> </w:t>
      </w:r>
      <w:r w:rsidRPr="00803BB6">
        <w:rPr>
          <w:rFonts w:ascii="Tahoma" w:hAnsi="Tahoma" w:cs="Tahoma"/>
          <w:color w:val="333333"/>
          <w:sz w:val="28"/>
          <w:szCs w:val="28"/>
        </w:rPr>
        <w:t>7</w:t>
      </w:r>
      <w:r w:rsidRPr="00803BB6">
        <w:rPr>
          <w:rFonts w:ascii="Tahoma" w:hAnsi="Tahoma" w:cs="Tahoma"/>
          <w:color w:val="333333"/>
          <w:spacing w:val="9"/>
          <w:sz w:val="28"/>
          <w:szCs w:val="28"/>
        </w:rPr>
        <w:t xml:space="preserve"> </w:t>
      </w:r>
      <w:r w:rsidRPr="00803BB6">
        <w:rPr>
          <w:rFonts w:ascii="Tahoma" w:hAnsi="Tahoma" w:cs="Tahoma"/>
          <w:color w:val="333333"/>
          <w:sz w:val="28"/>
          <w:szCs w:val="28"/>
        </w:rPr>
        <w:t>or 2.3%, 4 or 1.3% and 2 or 0.7% respectively ranked the same factor as the second, seventh or tenth worst problems.</w:t>
      </w:r>
    </w:p>
    <w:p w:rsidR="008B5AE5" w:rsidRPr="00803BB6" w:rsidRDefault="008B5AE5" w:rsidP="00803BB6">
      <w:pPr>
        <w:pStyle w:val="BodyText"/>
        <w:kinsoku w:val="0"/>
        <w:overflowPunct w:val="0"/>
        <w:spacing w:line="360" w:lineRule="auto"/>
        <w:ind w:left="641" w:right="1290"/>
        <w:jc w:val="both"/>
        <w:rPr>
          <w:rFonts w:ascii="Tahoma" w:hAnsi="Tahoma" w:cs="Tahoma"/>
          <w:b/>
          <w:bCs/>
          <w:color w:val="333333"/>
          <w:sz w:val="28"/>
          <w:szCs w:val="28"/>
        </w:rPr>
      </w:pPr>
      <w:r w:rsidRPr="00803BB6">
        <w:rPr>
          <w:rFonts w:ascii="Tahoma" w:hAnsi="Tahoma" w:cs="Tahoma"/>
          <w:b/>
          <w:bCs/>
          <w:color w:val="333333"/>
          <w:sz w:val="28"/>
          <w:szCs w:val="28"/>
        </w:rPr>
        <w:t>Distribution of Rankings of Multiple Taxes and Levies Problems by Participant SMEs</w:t>
      </w:r>
    </w:p>
    <w:tbl>
      <w:tblPr>
        <w:tblW w:w="0" w:type="auto"/>
        <w:tblInd w:w="451" w:type="dxa"/>
        <w:tblLayout w:type="fixed"/>
        <w:tblCellMar>
          <w:left w:w="0" w:type="dxa"/>
          <w:right w:w="0" w:type="dxa"/>
        </w:tblCellMar>
        <w:tblLook w:val="0000"/>
      </w:tblPr>
      <w:tblGrid>
        <w:gridCol w:w="1061"/>
        <w:gridCol w:w="1462"/>
        <w:gridCol w:w="2117"/>
        <w:gridCol w:w="3418"/>
      </w:tblGrid>
      <w:tr w:rsidR="008B5AE5" w:rsidRPr="00803BB6" w:rsidTr="00AF3FFE">
        <w:tblPrEx>
          <w:tblCellMar>
            <w:top w:w="0" w:type="dxa"/>
            <w:left w:w="0" w:type="dxa"/>
            <w:bottom w:w="0" w:type="dxa"/>
            <w:right w:w="0" w:type="dxa"/>
          </w:tblCellMar>
        </w:tblPrEx>
        <w:trPr>
          <w:trHeight w:val="308"/>
        </w:trPr>
        <w:tc>
          <w:tcPr>
            <w:tcW w:w="1061" w:type="dxa"/>
            <w:tcBorders>
              <w:top w:val="thinThickMediumGap" w:sz="6" w:space="0" w:color="EBE8D7"/>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Rank</w:t>
            </w:r>
          </w:p>
        </w:tc>
        <w:tc>
          <w:tcPr>
            <w:tcW w:w="1462" w:type="dxa"/>
            <w:tcBorders>
              <w:top w:val="thinThickMediumGap" w:sz="6" w:space="0" w:color="EBE8D7"/>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6" w:line="360" w:lineRule="auto"/>
              <w:jc w:val="both"/>
              <w:rPr>
                <w:rFonts w:ascii="Tahoma" w:hAnsi="Tahoma" w:cs="Tahoma"/>
                <w:b/>
                <w:bCs/>
                <w:color w:val="333333"/>
                <w:sz w:val="28"/>
                <w:szCs w:val="28"/>
              </w:rPr>
            </w:pPr>
            <w:r w:rsidRPr="00803BB6">
              <w:rPr>
                <w:rFonts w:ascii="Tahoma" w:hAnsi="Tahoma" w:cs="Tahoma"/>
                <w:b/>
                <w:bCs/>
                <w:color w:val="333333"/>
                <w:sz w:val="28"/>
                <w:szCs w:val="28"/>
              </w:rPr>
              <w:t>Frequency</w:t>
            </w:r>
          </w:p>
        </w:tc>
        <w:tc>
          <w:tcPr>
            <w:tcW w:w="2117" w:type="dxa"/>
            <w:tcBorders>
              <w:top w:val="thinThickMediumGap" w:sz="6" w:space="0" w:color="EBE8D7"/>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6" w:line="360" w:lineRule="auto"/>
              <w:ind w:left="30"/>
              <w:jc w:val="both"/>
              <w:rPr>
                <w:rFonts w:ascii="Tahoma" w:hAnsi="Tahoma" w:cs="Tahoma"/>
                <w:b/>
                <w:bCs/>
                <w:color w:val="333333"/>
                <w:sz w:val="28"/>
                <w:szCs w:val="28"/>
              </w:rPr>
            </w:pPr>
            <w:r w:rsidRPr="00803BB6">
              <w:rPr>
                <w:rFonts w:ascii="Tahoma" w:hAnsi="Tahoma" w:cs="Tahoma"/>
                <w:b/>
                <w:bCs/>
                <w:color w:val="333333"/>
                <w:sz w:val="28"/>
                <w:szCs w:val="28"/>
              </w:rPr>
              <w:t>Percentage (%)</w:t>
            </w:r>
          </w:p>
        </w:tc>
        <w:tc>
          <w:tcPr>
            <w:tcW w:w="3418" w:type="dxa"/>
            <w:tcBorders>
              <w:top w:val="thinThickMediumGap" w:sz="6" w:space="0" w:color="EBE8D7"/>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6" w:line="360" w:lineRule="auto"/>
              <w:ind w:left="29"/>
              <w:jc w:val="both"/>
              <w:rPr>
                <w:rFonts w:ascii="Tahoma" w:hAnsi="Tahoma" w:cs="Tahoma"/>
                <w:b/>
                <w:bCs/>
                <w:color w:val="333333"/>
                <w:sz w:val="28"/>
                <w:szCs w:val="28"/>
              </w:rPr>
            </w:pPr>
            <w:r w:rsidRPr="00803BB6">
              <w:rPr>
                <w:rFonts w:ascii="Tahoma" w:hAnsi="Tahoma" w:cs="Tahoma"/>
                <w:b/>
                <w:bCs/>
                <w:color w:val="333333"/>
                <w:sz w:val="28"/>
                <w:szCs w:val="28"/>
              </w:rPr>
              <w:t>Cumulative Percentage (%)</w:t>
            </w:r>
          </w:p>
        </w:tc>
      </w:tr>
      <w:tr w:rsidR="008B5AE5" w:rsidRPr="00803BB6" w:rsidTr="00AF3FFE">
        <w:tblPrEx>
          <w:tblCellMar>
            <w:top w:w="0" w:type="dxa"/>
            <w:left w:w="0" w:type="dxa"/>
            <w:bottom w:w="0" w:type="dxa"/>
            <w:right w:w="0" w:type="dxa"/>
          </w:tblCellMar>
        </w:tblPrEx>
        <w:trPr>
          <w:trHeight w:val="310"/>
        </w:trPr>
        <w:tc>
          <w:tcPr>
            <w:tcW w:w="1061" w:type="dxa"/>
            <w:tcBorders>
              <w:top w:val="single" w:sz="12" w:space="0" w:color="ABA799"/>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before="14" w:line="360" w:lineRule="auto"/>
              <w:jc w:val="both"/>
              <w:rPr>
                <w:rFonts w:ascii="Tahoma" w:hAnsi="Tahoma" w:cs="Tahoma"/>
                <w:color w:val="333333"/>
                <w:w w:val="101"/>
                <w:sz w:val="28"/>
                <w:szCs w:val="28"/>
              </w:rPr>
            </w:pPr>
            <w:r w:rsidRPr="00803BB6">
              <w:rPr>
                <w:rFonts w:ascii="Tahoma" w:hAnsi="Tahoma" w:cs="Tahoma"/>
                <w:color w:val="333333"/>
                <w:w w:val="101"/>
                <w:sz w:val="28"/>
                <w:szCs w:val="28"/>
              </w:rPr>
              <w:t>4</w:t>
            </w:r>
          </w:p>
        </w:tc>
        <w:tc>
          <w:tcPr>
            <w:tcW w:w="1462"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4" w:line="360" w:lineRule="auto"/>
              <w:jc w:val="both"/>
              <w:rPr>
                <w:rFonts w:ascii="Tahoma" w:hAnsi="Tahoma" w:cs="Tahoma"/>
                <w:color w:val="333333"/>
                <w:sz w:val="28"/>
                <w:szCs w:val="28"/>
              </w:rPr>
            </w:pPr>
            <w:r w:rsidRPr="00803BB6">
              <w:rPr>
                <w:rFonts w:ascii="Tahoma" w:hAnsi="Tahoma" w:cs="Tahoma"/>
                <w:color w:val="333333"/>
                <w:sz w:val="28"/>
                <w:szCs w:val="28"/>
              </w:rPr>
              <w:t>27</w:t>
            </w:r>
          </w:p>
        </w:tc>
        <w:tc>
          <w:tcPr>
            <w:tcW w:w="2117"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4" w:line="360" w:lineRule="auto"/>
              <w:ind w:left="30"/>
              <w:jc w:val="both"/>
              <w:rPr>
                <w:rFonts w:ascii="Tahoma" w:hAnsi="Tahoma" w:cs="Tahoma"/>
                <w:color w:val="333333"/>
                <w:sz w:val="28"/>
                <w:szCs w:val="28"/>
              </w:rPr>
            </w:pPr>
            <w:r w:rsidRPr="00803BB6">
              <w:rPr>
                <w:rFonts w:ascii="Tahoma" w:hAnsi="Tahoma" w:cs="Tahoma"/>
                <w:color w:val="333333"/>
                <w:sz w:val="28"/>
                <w:szCs w:val="28"/>
              </w:rPr>
              <w:t>9.0</w:t>
            </w:r>
          </w:p>
        </w:tc>
        <w:tc>
          <w:tcPr>
            <w:tcW w:w="341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before="14" w:line="360" w:lineRule="auto"/>
              <w:ind w:left="29"/>
              <w:jc w:val="both"/>
              <w:rPr>
                <w:rFonts w:ascii="Tahoma" w:hAnsi="Tahoma" w:cs="Tahoma"/>
                <w:color w:val="333333"/>
                <w:sz w:val="28"/>
                <w:szCs w:val="28"/>
              </w:rPr>
            </w:pPr>
            <w:r w:rsidRPr="00803BB6">
              <w:rPr>
                <w:rFonts w:ascii="Tahoma" w:hAnsi="Tahoma" w:cs="Tahoma"/>
                <w:color w:val="333333"/>
                <w:sz w:val="28"/>
                <w:szCs w:val="28"/>
              </w:rPr>
              <w:t>9.0</w:t>
            </w:r>
          </w:p>
        </w:tc>
      </w:tr>
      <w:tr w:rsidR="008B5AE5" w:rsidRPr="00803BB6" w:rsidTr="00AF3FFE">
        <w:tblPrEx>
          <w:tblCellMar>
            <w:top w:w="0" w:type="dxa"/>
            <w:left w:w="0" w:type="dxa"/>
            <w:bottom w:w="0" w:type="dxa"/>
            <w:right w:w="0" w:type="dxa"/>
          </w:tblCellMar>
        </w:tblPrEx>
        <w:trPr>
          <w:trHeight w:val="305"/>
        </w:trPr>
        <w:tc>
          <w:tcPr>
            <w:tcW w:w="1061" w:type="dxa"/>
            <w:tcBorders>
              <w:top w:val="single" w:sz="12" w:space="0" w:color="ABA799"/>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1462"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68</w:t>
            </w:r>
          </w:p>
        </w:tc>
        <w:tc>
          <w:tcPr>
            <w:tcW w:w="2117"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22.7</w:t>
            </w:r>
          </w:p>
        </w:tc>
        <w:tc>
          <w:tcPr>
            <w:tcW w:w="341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29"/>
              <w:jc w:val="both"/>
              <w:rPr>
                <w:rFonts w:ascii="Tahoma" w:hAnsi="Tahoma" w:cs="Tahoma"/>
                <w:color w:val="333333"/>
                <w:sz w:val="28"/>
                <w:szCs w:val="28"/>
              </w:rPr>
            </w:pPr>
            <w:r w:rsidRPr="00803BB6">
              <w:rPr>
                <w:rFonts w:ascii="Tahoma" w:hAnsi="Tahoma" w:cs="Tahoma"/>
                <w:color w:val="333333"/>
                <w:sz w:val="28"/>
                <w:szCs w:val="28"/>
              </w:rPr>
              <w:t>31.7</w:t>
            </w:r>
          </w:p>
        </w:tc>
      </w:tr>
      <w:tr w:rsidR="008B5AE5" w:rsidRPr="00803BB6" w:rsidTr="00AF3FFE">
        <w:tblPrEx>
          <w:tblCellMar>
            <w:top w:w="0" w:type="dxa"/>
            <w:left w:w="0" w:type="dxa"/>
            <w:bottom w:w="0" w:type="dxa"/>
            <w:right w:w="0" w:type="dxa"/>
          </w:tblCellMar>
        </w:tblPrEx>
        <w:trPr>
          <w:trHeight w:val="310"/>
        </w:trPr>
        <w:tc>
          <w:tcPr>
            <w:tcW w:w="1061" w:type="dxa"/>
            <w:tcBorders>
              <w:top w:val="single" w:sz="12" w:space="0" w:color="ABA799"/>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6</w:t>
            </w:r>
          </w:p>
        </w:tc>
        <w:tc>
          <w:tcPr>
            <w:tcW w:w="1462"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198</w:t>
            </w:r>
          </w:p>
        </w:tc>
        <w:tc>
          <w:tcPr>
            <w:tcW w:w="2117"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66.0</w:t>
            </w:r>
          </w:p>
        </w:tc>
        <w:tc>
          <w:tcPr>
            <w:tcW w:w="341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29"/>
              <w:jc w:val="both"/>
              <w:rPr>
                <w:rFonts w:ascii="Tahoma" w:hAnsi="Tahoma" w:cs="Tahoma"/>
                <w:color w:val="333333"/>
                <w:sz w:val="28"/>
                <w:szCs w:val="28"/>
              </w:rPr>
            </w:pPr>
            <w:r w:rsidRPr="00803BB6">
              <w:rPr>
                <w:rFonts w:ascii="Tahoma" w:hAnsi="Tahoma" w:cs="Tahoma"/>
                <w:color w:val="333333"/>
                <w:sz w:val="28"/>
                <w:szCs w:val="28"/>
              </w:rPr>
              <w:t>97.7</w:t>
            </w:r>
          </w:p>
        </w:tc>
      </w:tr>
      <w:tr w:rsidR="008B5AE5" w:rsidRPr="00803BB6" w:rsidTr="00AF3FFE">
        <w:tblPrEx>
          <w:tblCellMar>
            <w:top w:w="0" w:type="dxa"/>
            <w:left w:w="0" w:type="dxa"/>
            <w:bottom w:w="0" w:type="dxa"/>
            <w:right w:w="0" w:type="dxa"/>
          </w:tblCellMar>
        </w:tblPrEx>
        <w:trPr>
          <w:trHeight w:val="306"/>
        </w:trPr>
        <w:tc>
          <w:tcPr>
            <w:tcW w:w="1061" w:type="dxa"/>
            <w:tcBorders>
              <w:top w:val="single" w:sz="12" w:space="0" w:color="ABA799"/>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7</w:t>
            </w:r>
          </w:p>
        </w:tc>
        <w:tc>
          <w:tcPr>
            <w:tcW w:w="1462"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5</w:t>
            </w:r>
          </w:p>
        </w:tc>
        <w:tc>
          <w:tcPr>
            <w:tcW w:w="2117"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1.7</w:t>
            </w:r>
          </w:p>
        </w:tc>
        <w:tc>
          <w:tcPr>
            <w:tcW w:w="341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29"/>
              <w:jc w:val="both"/>
              <w:rPr>
                <w:rFonts w:ascii="Tahoma" w:hAnsi="Tahoma" w:cs="Tahoma"/>
                <w:color w:val="333333"/>
                <w:sz w:val="28"/>
                <w:szCs w:val="28"/>
              </w:rPr>
            </w:pPr>
            <w:r w:rsidRPr="00803BB6">
              <w:rPr>
                <w:rFonts w:ascii="Tahoma" w:hAnsi="Tahoma" w:cs="Tahoma"/>
                <w:color w:val="333333"/>
                <w:sz w:val="28"/>
                <w:szCs w:val="28"/>
              </w:rPr>
              <w:t>99.3</w:t>
            </w:r>
          </w:p>
        </w:tc>
      </w:tr>
      <w:tr w:rsidR="008B5AE5" w:rsidRPr="00803BB6" w:rsidTr="00AF3FFE">
        <w:tblPrEx>
          <w:tblCellMar>
            <w:top w:w="0" w:type="dxa"/>
            <w:left w:w="0" w:type="dxa"/>
            <w:bottom w:w="0" w:type="dxa"/>
            <w:right w:w="0" w:type="dxa"/>
          </w:tblCellMar>
        </w:tblPrEx>
        <w:trPr>
          <w:trHeight w:val="310"/>
        </w:trPr>
        <w:tc>
          <w:tcPr>
            <w:tcW w:w="1061" w:type="dxa"/>
            <w:tcBorders>
              <w:top w:val="single" w:sz="12" w:space="0" w:color="ABA799"/>
              <w:left w:val="single" w:sz="18" w:space="0" w:color="EBE8D7"/>
              <w:bottom w:val="single" w:sz="12" w:space="0" w:color="ABA799"/>
              <w:right w:val="double" w:sz="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10</w:t>
            </w:r>
          </w:p>
        </w:tc>
        <w:tc>
          <w:tcPr>
            <w:tcW w:w="1462" w:type="dxa"/>
            <w:tcBorders>
              <w:top w:val="single" w:sz="12" w:space="0" w:color="ABA799"/>
              <w:left w:val="double" w:sz="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color w:val="333333"/>
                <w:w w:val="101"/>
                <w:sz w:val="28"/>
                <w:szCs w:val="28"/>
              </w:rPr>
            </w:pPr>
            <w:r w:rsidRPr="00803BB6">
              <w:rPr>
                <w:rFonts w:ascii="Tahoma" w:hAnsi="Tahoma" w:cs="Tahoma"/>
                <w:color w:val="333333"/>
                <w:w w:val="101"/>
                <w:sz w:val="28"/>
                <w:szCs w:val="28"/>
              </w:rPr>
              <w:t>2</w:t>
            </w:r>
          </w:p>
        </w:tc>
        <w:tc>
          <w:tcPr>
            <w:tcW w:w="2117"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30"/>
              <w:jc w:val="both"/>
              <w:rPr>
                <w:rFonts w:ascii="Tahoma" w:hAnsi="Tahoma" w:cs="Tahoma"/>
                <w:color w:val="333333"/>
                <w:sz w:val="28"/>
                <w:szCs w:val="28"/>
              </w:rPr>
            </w:pPr>
            <w:r w:rsidRPr="00803BB6">
              <w:rPr>
                <w:rFonts w:ascii="Tahoma" w:hAnsi="Tahoma" w:cs="Tahoma"/>
                <w:color w:val="333333"/>
                <w:sz w:val="28"/>
                <w:szCs w:val="28"/>
              </w:rPr>
              <w:t>0.7</w:t>
            </w:r>
          </w:p>
        </w:tc>
        <w:tc>
          <w:tcPr>
            <w:tcW w:w="3418" w:type="dxa"/>
            <w:tcBorders>
              <w:top w:val="single" w:sz="12" w:space="0" w:color="ABA799"/>
              <w:left w:val="single" w:sz="12" w:space="0" w:color="ABA799"/>
              <w:bottom w:val="single" w:sz="12" w:space="0" w:color="ABA799"/>
              <w:right w:val="single" w:sz="12" w:space="0" w:color="ABA799"/>
            </w:tcBorders>
          </w:tcPr>
          <w:p w:rsidR="008B5AE5" w:rsidRPr="00803BB6" w:rsidRDefault="008B5AE5" w:rsidP="00803BB6">
            <w:pPr>
              <w:pStyle w:val="TableParagraph"/>
              <w:kinsoku w:val="0"/>
              <w:overflowPunct w:val="0"/>
              <w:spacing w:line="360" w:lineRule="auto"/>
              <w:ind w:left="29"/>
              <w:jc w:val="both"/>
              <w:rPr>
                <w:rFonts w:ascii="Tahoma" w:hAnsi="Tahoma" w:cs="Tahoma"/>
                <w:color w:val="333333"/>
                <w:sz w:val="28"/>
                <w:szCs w:val="28"/>
              </w:rPr>
            </w:pPr>
            <w:r w:rsidRPr="00803BB6">
              <w:rPr>
                <w:rFonts w:ascii="Tahoma" w:hAnsi="Tahoma" w:cs="Tahoma"/>
                <w:color w:val="333333"/>
                <w:sz w:val="28"/>
                <w:szCs w:val="28"/>
              </w:rPr>
              <w:t>100.0</w:t>
            </w:r>
          </w:p>
        </w:tc>
      </w:tr>
      <w:tr w:rsidR="008B5AE5" w:rsidRPr="00803BB6" w:rsidTr="00AF3FFE">
        <w:tblPrEx>
          <w:tblCellMar>
            <w:top w:w="0" w:type="dxa"/>
            <w:left w:w="0" w:type="dxa"/>
            <w:bottom w:w="0" w:type="dxa"/>
            <w:right w:w="0" w:type="dxa"/>
          </w:tblCellMar>
        </w:tblPrEx>
        <w:trPr>
          <w:trHeight w:val="303"/>
        </w:trPr>
        <w:tc>
          <w:tcPr>
            <w:tcW w:w="1061" w:type="dxa"/>
            <w:tcBorders>
              <w:top w:val="single" w:sz="12" w:space="0" w:color="ABA799"/>
              <w:left w:val="single" w:sz="18" w:space="0" w:color="EBE8D7"/>
              <w:bottom w:val="thinThickMediumGap" w:sz="6" w:space="0" w:color="ABA799"/>
              <w:right w:val="double" w:sz="2" w:space="0" w:color="ABA799"/>
            </w:tcBorders>
          </w:tcPr>
          <w:p w:rsidR="008B5AE5" w:rsidRPr="00803BB6" w:rsidRDefault="008B5AE5"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Total</w:t>
            </w:r>
          </w:p>
        </w:tc>
        <w:tc>
          <w:tcPr>
            <w:tcW w:w="1462" w:type="dxa"/>
            <w:tcBorders>
              <w:top w:val="single" w:sz="12" w:space="0" w:color="ABA799"/>
              <w:left w:val="double" w:sz="2" w:space="0" w:color="ABA799"/>
              <w:bottom w:val="thinThickMediumGap" w:sz="6" w:space="0" w:color="ABA799"/>
              <w:right w:val="single" w:sz="12" w:space="0" w:color="ABA799"/>
            </w:tcBorders>
          </w:tcPr>
          <w:p w:rsidR="008B5AE5" w:rsidRPr="00803BB6" w:rsidRDefault="008B5AE5" w:rsidP="00803BB6">
            <w:pPr>
              <w:pStyle w:val="TableParagraph"/>
              <w:kinsoku w:val="0"/>
              <w:overflowPunct w:val="0"/>
              <w:spacing w:line="360" w:lineRule="auto"/>
              <w:jc w:val="both"/>
              <w:rPr>
                <w:rFonts w:ascii="Tahoma" w:hAnsi="Tahoma" w:cs="Tahoma"/>
                <w:b/>
                <w:bCs/>
                <w:color w:val="333333"/>
                <w:sz w:val="28"/>
                <w:szCs w:val="28"/>
              </w:rPr>
            </w:pPr>
            <w:r w:rsidRPr="00803BB6">
              <w:rPr>
                <w:rFonts w:ascii="Tahoma" w:hAnsi="Tahoma" w:cs="Tahoma"/>
                <w:b/>
                <w:bCs/>
                <w:color w:val="333333"/>
                <w:sz w:val="28"/>
                <w:szCs w:val="28"/>
              </w:rPr>
              <w:t>300</w:t>
            </w:r>
          </w:p>
        </w:tc>
        <w:tc>
          <w:tcPr>
            <w:tcW w:w="2117" w:type="dxa"/>
            <w:tcBorders>
              <w:top w:val="single" w:sz="12" w:space="0" w:color="ABA799"/>
              <w:left w:val="single" w:sz="12" w:space="0" w:color="ABA799"/>
              <w:bottom w:val="thinThickMediumGap" w:sz="6" w:space="0" w:color="ABA799"/>
              <w:right w:val="single" w:sz="12" w:space="0" w:color="ABA799"/>
            </w:tcBorders>
          </w:tcPr>
          <w:p w:rsidR="008B5AE5" w:rsidRPr="00803BB6" w:rsidRDefault="008B5AE5" w:rsidP="00803BB6">
            <w:pPr>
              <w:pStyle w:val="TableParagraph"/>
              <w:kinsoku w:val="0"/>
              <w:overflowPunct w:val="0"/>
              <w:spacing w:line="360" w:lineRule="auto"/>
              <w:ind w:left="30"/>
              <w:jc w:val="both"/>
              <w:rPr>
                <w:rFonts w:ascii="Tahoma" w:hAnsi="Tahoma" w:cs="Tahoma"/>
                <w:b/>
                <w:bCs/>
                <w:color w:val="333333"/>
                <w:sz w:val="28"/>
                <w:szCs w:val="28"/>
              </w:rPr>
            </w:pPr>
            <w:r w:rsidRPr="00803BB6">
              <w:rPr>
                <w:rFonts w:ascii="Tahoma" w:hAnsi="Tahoma" w:cs="Tahoma"/>
                <w:b/>
                <w:bCs/>
                <w:color w:val="333333"/>
                <w:sz w:val="28"/>
                <w:szCs w:val="28"/>
              </w:rPr>
              <w:t>100.0</w:t>
            </w:r>
          </w:p>
        </w:tc>
        <w:tc>
          <w:tcPr>
            <w:tcW w:w="3418" w:type="dxa"/>
            <w:tcBorders>
              <w:top w:val="single" w:sz="12" w:space="0" w:color="ABA799"/>
              <w:left w:val="single" w:sz="12" w:space="0" w:color="ABA799"/>
              <w:bottom w:val="thinThickMediumGap" w:sz="6" w:space="0" w:color="ABA799"/>
              <w:right w:val="single" w:sz="12" w:space="0" w:color="ABA799"/>
            </w:tcBorders>
          </w:tcPr>
          <w:p w:rsidR="008B5AE5" w:rsidRPr="00803BB6" w:rsidRDefault="008B5AE5" w:rsidP="00803BB6">
            <w:pPr>
              <w:pStyle w:val="TableParagraph"/>
              <w:kinsoku w:val="0"/>
              <w:overflowPunct w:val="0"/>
              <w:spacing w:before="0" w:line="360" w:lineRule="auto"/>
              <w:ind w:left="0"/>
              <w:jc w:val="both"/>
              <w:rPr>
                <w:rFonts w:ascii="Tahoma" w:hAnsi="Tahoma" w:cs="Tahoma"/>
                <w:sz w:val="28"/>
                <w:szCs w:val="28"/>
              </w:rPr>
            </w:pPr>
          </w:p>
        </w:tc>
      </w:tr>
    </w:tbl>
    <w:p w:rsidR="008B5AE5" w:rsidRPr="00803BB6" w:rsidRDefault="008B5AE5" w:rsidP="00803BB6">
      <w:pPr>
        <w:pStyle w:val="BodyText"/>
        <w:kinsoku w:val="0"/>
        <w:overflowPunct w:val="0"/>
        <w:spacing w:line="360" w:lineRule="auto"/>
        <w:jc w:val="both"/>
        <w:rPr>
          <w:rFonts w:ascii="Tahoma" w:hAnsi="Tahoma" w:cs="Tahoma"/>
          <w:color w:val="333333"/>
          <w:sz w:val="28"/>
          <w:szCs w:val="28"/>
        </w:rPr>
      </w:pPr>
      <w:r w:rsidRPr="00803BB6">
        <w:rPr>
          <w:rFonts w:ascii="Tahoma" w:hAnsi="Tahoma" w:cs="Tahoma"/>
          <w:color w:val="333333"/>
          <w:sz w:val="28"/>
          <w:szCs w:val="28"/>
        </w:rPr>
        <w:t xml:space="preserve">The ranking of multiple taxes and levies </w:t>
      </w:r>
      <w:r w:rsidRPr="00803BB6">
        <w:rPr>
          <w:rFonts w:ascii="Tahoma" w:hAnsi="Tahoma" w:cs="Tahoma"/>
          <w:color w:val="333333"/>
          <w:spacing w:val="-3"/>
          <w:sz w:val="28"/>
          <w:szCs w:val="28"/>
        </w:rPr>
        <w:t xml:space="preserve">on </w:t>
      </w:r>
      <w:r w:rsidRPr="00803BB6">
        <w:rPr>
          <w:rFonts w:ascii="Tahoma" w:hAnsi="Tahoma" w:cs="Tahoma"/>
          <w:color w:val="333333"/>
          <w:sz w:val="28"/>
          <w:szCs w:val="28"/>
        </w:rPr>
        <w:t xml:space="preserve">a scale of one to ten with one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 xml:space="preserve">the worst problem and ten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 xml:space="preserve">the least by the 300 respondents showed that 97.7% or 293 rated it between the fourth and sixth worst problem. While 198 or 66.0% ranked the factor </w:t>
      </w:r>
      <w:r w:rsidRPr="00803BB6">
        <w:rPr>
          <w:rFonts w:ascii="Tahoma" w:hAnsi="Tahoma" w:cs="Tahoma"/>
          <w:color w:val="333333"/>
          <w:spacing w:val="-3"/>
          <w:sz w:val="28"/>
          <w:szCs w:val="28"/>
        </w:rPr>
        <w:t xml:space="preserve">as </w:t>
      </w:r>
      <w:r w:rsidRPr="00803BB6">
        <w:rPr>
          <w:rFonts w:ascii="Tahoma" w:hAnsi="Tahoma" w:cs="Tahoma"/>
          <w:color w:val="333333"/>
          <w:sz w:val="28"/>
          <w:szCs w:val="28"/>
        </w:rPr>
        <w:t xml:space="preserve">the sixth worst problem, 68 or 22.7 ranked it as the fifth worst problem and 27 or 9.0% ranked it as their </w:t>
      </w:r>
      <w:r w:rsidRPr="00803BB6">
        <w:rPr>
          <w:rFonts w:ascii="Tahoma" w:hAnsi="Tahoma" w:cs="Tahoma"/>
          <w:color w:val="333333"/>
          <w:sz w:val="28"/>
          <w:szCs w:val="28"/>
        </w:rPr>
        <w:lastRenderedPageBreak/>
        <w:t>fourth worst</w:t>
      </w:r>
      <w:r w:rsidRPr="00803BB6">
        <w:rPr>
          <w:rFonts w:ascii="Tahoma" w:hAnsi="Tahoma" w:cs="Tahoma"/>
          <w:color w:val="333333"/>
          <w:spacing w:val="52"/>
          <w:sz w:val="28"/>
          <w:szCs w:val="28"/>
        </w:rPr>
        <w:t xml:space="preserve"> </w:t>
      </w:r>
      <w:r w:rsidRPr="00803BB6">
        <w:rPr>
          <w:rFonts w:ascii="Tahoma" w:hAnsi="Tahoma" w:cs="Tahoma"/>
          <w:color w:val="333333"/>
          <w:sz w:val="28"/>
          <w:szCs w:val="28"/>
        </w:rPr>
        <w:t>problem.</w:t>
      </w:r>
    </w:p>
    <w:p w:rsidR="008B5AE5" w:rsidRPr="00803BB6" w:rsidRDefault="008B5AE5" w:rsidP="008B5AE5">
      <w:pPr>
        <w:pStyle w:val="BodyText"/>
        <w:kinsoku w:val="0"/>
        <w:overflowPunct w:val="0"/>
        <w:spacing w:line="254" w:lineRule="auto"/>
        <w:jc w:val="both"/>
        <w:rPr>
          <w:rFonts w:ascii="Tahoma" w:hAnsi="Tahoma" w:cs="Tahoma"/>
          <w:color w:val="333333"/>
          <w:sz w:val="28"/>
          <w:szCs w:val="28"/>
        </w:rPr>
      </w:pP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4.3 Data Analysis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Table 3 Ranking of Criteria used in Assessing SME Borrowers</w:t>
      </w:r>
    </w:p>
    <w:tbl>
      <w:tblPr>
        <w:tblStyle w:val="TableGrid"/>
        <w:tblW w:w="9175" w:type="dxa"/>
        <w:tblLook w:val="04A0"/>
      </w:tblPr>
      <w:tblGrid>
        <w:gridCol w:w="805"/>
        <w:gridCol w:w="5580"/>
        <w:gridCol w:w="1170"/>
        <w:gridCol w:w="1620"/>
      </w:tblGrid>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S/N</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Variable</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Mean</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Percentage</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intended purpose of the loan</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4.86</w:t>
            </w:r>
          </w:p>
        </w:tc>
        <w:tc>
          <w:tcPr>
            <w:tcW w:w="1620" w:type="dxa"/>
          </w:tcPr>
          <w:p w:rsidR="003814CE" w:rsidRPr="00803BB6" w:rsidRDefault="003814CE" w:rsidP="003814CE">
            <w:pPr>
              <w:spacing w:line="360" w:lineRule="auto"/>
              <w:rPr>
                <w:rFonts w:ascii="Tahoma" w:hAnsi="Tahoma" w:cs="Tahoma"/>
                <w:sz w:val="28"/>
                <w:szCs w:val="28"/>
              </w:rPr>
            </w:pP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2.</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Repayment of the previous loan</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4.70</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0.37</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3.</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Repayment schedule</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4.65</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0.57</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Type of business activity</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4.91</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0.60</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5.</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Size of the loan relative to the size of business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4.85</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0.35</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6.</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Availability of collateral</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4.54</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0.51</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7.</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Liquidity ratio</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4.81</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0.87</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8.</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Net profit to sales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4.78</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0.48</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9.</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Existing profitability</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4.90</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0.54</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10.</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Projected income</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4.93</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0.34</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11.</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Loan activity at other banks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4.78</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0.37</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12.</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Equity stake in the business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4.58</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0.61</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13.</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Trading experience</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4.70</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0.64</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14.</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Trade debtors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4.67</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0.58</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15.</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Trade creditors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4.61</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0.62</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16.</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Length of time doing business with the bank</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4.80</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0.55</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17.</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Charges on assets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4.59</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0.67</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lastRenderedPageBreak/>
              <w:t>18.</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Gearing</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4.73</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0.55</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19.</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Government guarantee of the loan</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3.33</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0.74</w:t>
            </w:r>
          </w:p>
        </w:tc>
      </w:tr>
      <w:tr w:rsidR="003814CE" w:rsidRPr="00803BB6" w:rsidTr="003814CE">
        <w:tc>
          <w:tcPr>
            <w:tcW w:w="805"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20.</w:t>
            </w:r>
          </w:p>
        </w:tc>
        <w:tc>
          <w:tcPr>
            <w:tcW w:w="558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CVs of clients</w:t>
            </w:r>
          </w:p>
        </w:tc>
        <w:tc>
          <w:tcPr>
            <w:tcW w:w="117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4.86</w:t>
            </w:r>
          </w:p>
        </w:tc>
        <w:tc>
          <w:tcPr>
            <w:tcW w:w="162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0.86</w:t>
            </w:r>
          </w:p>
        </w:tc>
      </w:tr>
    </w:tbl>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The respondents were asked to rank the criteria used in assessing SME borrowers. Results from analysis of their responses showed positive means for all requirements ranging from 3.33 to 4.93with standard deviation between 0.34and 0.87. The criterion: “Projected Income” had the highest mean (4.93) followed by “Type of business activity” (4.91) and “Existing Profitability” (4.90); while “Government guarantee of the loan" had the least mean (3.33) followed by "CVs of clients" (4.23).</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Table 4: Reasons for Turndown of SME Loans by Banks</w:t>
      </w:r>
    </w:p>
    <w:tbl>
      <w:tblPr>
        <w:tblStyle w:val="TableGrid"/>
        <w:tblW w:w="0" w:type="auto"/>
        <w:tblLook w:val="04A0"/>
      </w:tblPr>
      <w:tblGrid>
        <w:gridCol w:w="6115"/>
        <w:gridCol w:w="1620"/>
        <w:gridCol w:w="1615"/>
      </w:tblGrid>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Reason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Frequency</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Percentage</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Bank Portfolio cannot accommodate risky loans</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No equity contribution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Fraudulent / shady business venture</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High indebtedness</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12</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5.9</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Inability to meet up with requirements or provide documentation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15</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7.4</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Inadequate or no collateral</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30</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14.8</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Inadequate or poor structure</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Insufficient projected income compared to requested loan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Lack of trading experience/ expertise</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13</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6.4</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Negative or Poor cash flow</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No existing relationship with the bank</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16</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7.9</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No guarantor</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No valid ID</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Poor Credit Record</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9</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4.4</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Poor financial projection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Poor record keeping</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16</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7.9</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Poor turnover</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Poor/ unsatisfactory/ no business plan</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18</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8.9</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Purpose of loan not viable</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11.3</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Questionable Character</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Start-up</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2.0</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Too high requested loan amount</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2.5</w:t>
            </w:r>
          </w:p>
        </w:tc>
      </w:tr>
      <w:tr w:rsidR="003814CE" w:rsidRPr="00803BB6" w:rsidTr="003814CE">
        <w:tc>
          <w:tcPr>
            <w:tcW w:w="61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Unprofitable business venture</w:t>
            </w:r>
          </w:p>
        </w:tc>
        <w:tc>
          <w:tcPr>
            <w:tcW w:w="162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w:t>
            </w:r>
          </w:p>
        </w:tc>
        <w:tc>
          <w:tcPr>
            <w:tcW w:w="16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3.0</w:t>
            </w:r>
          </w:p>
        </w:tc>
      </w:tr>
    </w:tbl>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The table above reveals major reasons why SME loans are turned down by banks as stated by the bank staff. Most prominent of the reasons are “Inadequate or no Collateral” (14.8%), “Purpose of Loan not Viable” (11.3%), ‘Poor/unsatisfactory/no business plan” (8.9%), “Poor record keeping” (7.9%) and “No existing relationship with bank” (7.9%).</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Table 5: To what extent is access to credit facilities the greatest problem facing</w:t>
      </w:r>
    </w:p>
    <w:tbl>
      <w:tblPr>
        <w:tblStyle w:val="TableGrid"/>
        <w:tblW w:w="9715" w:type="dxa"/>
        <w:tblLayout w:type="fixed"/>
        <w:tblLook w:val="04A0"/>
      </w:tblPr>
      <w:tblGrid>
        <w:gridCol w:w="715"/>
        <w:gridCol w:w="2250"/>
        <w:gridCol w:w="1262"/>
        <w:gridCol w:w="1348"/>
        <w:gridCol w:w="1170"/>
        <w:gridCol w:w="990"/>
        <w:gridCol w:w="846"/>
        <w:gridCol w:w="1134"/>
      </w:tblGrid>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S/n</w:t>
            </w:r>
          </w:p>
        </w:tc>
        <w:tc>
          <w:tcPr>
            <w:tcW w:w="225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Items</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Strongly disagree</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Disagree</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Neutral</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Agree</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S/A</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Mean ± SD</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1.</w:t>
            </w:r>
          </w:p>
        </w:tc>
        <w:tc>
          <w:tcPr>
            <w:tcW w:w="2250" w:type="dxa"/>
          </w:tcPr>
          <w:p w:rsidR="003814CE" w:rsidRPr="00803BB6" w:rsidRDefault="003814CE" w:rsidP="003814CE">
            <w:pPr>
              <w:spacing w:line="360" w:lineRule="auto"/>
              <w:jc w:val="both"/>
              <w:rPr>
                <w:rFonts w:ascii="Tahoma" w:hAnsi="Tahoma" w:cs="Tahoma"/>
                <w:sz w:val="28"/>
                <w:szCs w:val="28"/>
              </w:rPr>
            </w:pPr>
          </w:p>
        </w:tc>
        <w:tc>
          <w:tcPr>
            <w:tcW w:w="1262" w:type="dxa"/>
          </w:tcPr>
          <w:p w:rsidR="003814CE" w:rsidRPr="00803BB6" w:rsidRDefault="003814CE" w:rsidP="003814CE">
            <w:pPr>
              <w:spacing w:line="360" w:lineRule="auto"/>
              <w:jc w:val="both"/>
              <w:rPr>
                <w:rFonts w:ascii="Tahoma" w:hAnsi="Tahoma" w:cs="Tahoma"/>
                <w:sz w:val="28"/>
                <w:szCs w:val="28"/>
              </w:rPr>
            </w:pPr>
            <w:proofErr w:type="gramStart"/>
            <w:r w:rsidRPr="00803BB6">
              <w:rPr>
                <w:rFonts w:ascii="Tahoma" w:hAnsi="Tahoma" w:cs="Tahoma"/>
                <w:sz w:val="28"/>
                <w:szCs w:val="28"/>
              </w:rPr>
              <w:t>n</w:t>
            </w:r>
            <w:proofErr w:type="gramEnd"/>
            <w:r w:rsidRPr="00803BB6">
              <w:rPr>
                <w:rFonts w:ascii="Tahoma" w:hAnsi="Tahoma" w:cs="Tahoma"/>
                <w:sz w:val="28"/>
                <w:szCs w:val="28"/>
              </w:rPr>
              <w:t xml:space="preserve"> (%)</w:t>
            </w:r>
          </w:p>
        </w:tc>
        <w:tc>
          <w:tcPr>
            <w:tcW w:w="1348" w:type="dxa"/>
          </w:tcPr>
          <w:p w:rsidR="003814CE" w:rsidRPr="00803BB6" w:rsidRDefault="003814CE" w:rsidP="003814CE">
            <w:pPr>
              <w:spacing w:line="360" w:lineRule="auto"/>
              <w:jc w:val="both"/>
              <w:rPr>
                <w:rFonts w:ascii="Tahoma" w:hAnsi="Tahoma" w:cs="Tahoma"/>
                <w:sz w:val="28"/>
                <w:szCs w:val="28"/>
              </w:rPr>
            </w:pPr>
            <w:proofErr w:type="gramStart"/>
            <w:r w:rsidRPr="00803BB6">
              <w:rPr>
                <w:rFonts w:ascii="Tahoma" w:hAnsi="Tahoma" w:cs="Tahoma"/>
                <w:sz w:val="28"/>
                <w:szCs w:val="28"/>
              </w:rPr>
              <w:t>n</w:t>
            </w:r>
            <w:proofErr w:type="gramEnd"/>
            <w:r w:rsidRPr="00803BB6">
              <w:rPr>
                <w:rFonts w:ascii="Tahoma" w:hAnsi="Tahoma" w:cs="Tahoma"/>
                <w:sz w:val="28"/>
                <w:szCs w:val="28"/>
              </w:rPr>
              <w:t xml:space="preserve"> (%)</w:t>
            </w:r>
          </w:p>
        </w:tc>
        <w:tc>
          <w:tcPr>
            <w:tcW w:w="1170" w:type="dxa"/>
          </w:tcPr>
          <w:p w:rsidR="003814CE" w:rsidRPr="00803BB6" w:rsidRDefault="003814CE" w:rsidP="003814CE">
            <w:pPr>
              <w:spacing w:line="360" w:lineRule="auto"/>
              <w:jc w:val="both"/>
              <w:rPr>
                <w:rFonts w:ascii="Tahoma" w:hAnsi="Tahoma" w:cs="Tahoma"/>
                <w:sz w:val="28"/>
                <w:szCs w:val="28"/>
              </w:rPr>
            </w:pPr>
            <w:proofErr w:type="gramStart"/>
            <w:r w:rsidRPr="00803BB6">
              <w:rPr>
                <w:rFonts w:ascii="Tahoma" w:hAnsi="Tahoma" w:cs="Tahoma"/>
                <w:sz w:val="28"/>
                <w:szCs w:val="28"/>
              </w:rPr>
              <w:t>n</w:t>
            </w:r>
            <w:proofErr w:type="gramEnd"/>
            <w:r w:rsidRPr="00803BB6">
              <w:rPr>
                <w:rFonts w:ascii="Tahoma" w:hAnsi="Tahoma" w:cs="Tahoma"/>
                <w:sz w:val="28"/>
                <w:szCs w:val="28"/>
              </w:rPr>
              <w:t xml:space="preserve"> (%)</w:t>
            </w:r>
          </w:p>
        </w:tc>
        <w:tc>
          <w:tcPr>
            <w:tcW w:w="990" w:type="dxa"/>
          </w:tcPr>
          <w:p w:rsidR="003814CE" w:rsidRPr="00803BB6" w:rsidRDefault="003814CE" w:rsidP="003814CE">
            <w:pPr>
              <w:spacing w:line="360" w:lineRule="auto"/>
              <w:jc w:val="both"/>
              <w:rPr>
                <w:rFonts w:ascii="Tahoma" w:hAnsi="Tahoma" w:cs="Tahoma"/>
                <w:sz w:val="28"/>
                <w:szCs w:val="28"/>
              </w:rPr>
            </w:pPr>
            <w:proofErr w:type="gramStart"/>
            <w:r w:rsidRPr="00803BB6">
              <w:rPr>
                <w:rFonts w:ascii="Tahoma" w:hAnsi="Tahoma" w:cs="Tahoma"/>
                <w:sz w:val="28"/>
                <w:szCs w:val="28"/>
              </w:rPr>
              <w:t>n</w:t>
            </w:r>
            <w:proofErr w:type="gramEnd"/>
            <w:r w:rsidRPr="00803BB6">
              <w:rPr>
                <w:rFonts w:ascii="Tahoma" w:hAnsi="Tahoma" w:cs="Tahoma"/>
                <w:sz w:val="28"/>
                <w:szCs w:val="28"/>
              </w:rPr>
              <w:t xml:space="preserve"> (%)</w:t>
            </w:r>
          </w:p>
        </w:tc>
        <w:tc>
          <w:tcPr>
            <w:tcW w:w="846" w:type="dxa"/>
          </w:tcPr>
          <w:p w:rsidR="003814CE" w:rsidRPr="00803BB6" w:rsidRDefault="003814CE" w:rsidP="003814CE">
            <w:pPr>
              <w:spacing w:line="360" w:lineRule="auto"/>
              <w:jc w:val="both"/>
              <w:rPr>
                <w:rFonts w:ascii="Tahoma" w:hAnsi="Tahoma" w:cs="Tahoma"/>
                <w:sz w:val="28"/>
                <w:szCs w:val="28"/>
              </w:rPr>
            </w:pPr>
            <w:proofErr w:type="gramStart"/>
            <w:r w:rsidRPr="00803BB6">
              <w:rPr>
                <w:rFonts w:ascii="Tahoma" w:hAnsi="Tahoma" w:cs="Tahoma"/>
                <w:sz w:val="28"/>
                <w:szCs w:val="28"/>
              </w:rPr>
              <w:t>n</w:t>
            </w:r>
            <w:proofErr w:type="gramEnd"/>
            <w:r w:rsidRPr="00803BB6">
              <w:rPr>
                <w:rFonts w:ascii="Tahoma" w:hAnsi="Tahoma" w:cs="Tahoma"/>
                <w:sz w:val="28"/>
                <w:szCs w:val="28"/>
              </w:rPr>
              <w:t xml:space="preserve"> (%)</w:t>
            </w:r>
          </w:p>
        </w:tc>
        <w:tc>
          <w:tcPr>
            <w:tcW w:w="1134" w:type="dxa"/>
          </w:tcPr>
          <w:p w:rsidR="003814CE" w:rsidRPr="00803BB6" w:rsidRDefault="003814CE" w:rsidP="003814CE">
            <w:pPr>
              <w:spacing w:line="360" w:lineRule="auto"/>
              <w:jc w:val="both"/>
              <w:rPr>
                <w:rFonts w:ascii="Tahoma" w:hAnsi="Tahoma" w:cs="Tahoma"/>
                <w:sz w:val="28"/>
                <w:szCs w:val="28"/>
              </w:rPr>
            </w:pP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only sources of fund for SMEs are commercial/merchant banks</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183 (51.7)</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 (1.4)</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70 (19.8)</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60 (16.9)</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36 (10.2)</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2.32 ± 1.49</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greatest problem facing SMEs is accessibility to credit facilities</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7(2.0)</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1(0.3)</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 (6.5)</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164 (46.3)</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159 (44.9)</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4.32 ± 0.78</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 xml:space="preserve">There are other sources of fund for SMEs which are cheaper. </w:t>
            </w:r>
            <w:proofErr w:type="spellStart"/>
            <w:r w:rsidRPr="00803BB6">
              <w:rPr>
                <w:rFonts w:ascii="Tahoma" w:hAnsi="Tahoma" w:cs="Tahoma"/>
                <w:sz w:val="28"/>
                <w:szCs w:val="28"/>
              </w:rPr>
              <w:t>e.g</w:t>
            </w:r>
            <w:proofErr w:type="spellEnd"/>
            <w:r w:rsidRPr="00803BB6">
              <w:rPr>
                <w:rFonts w:ascii="Tahoma" w:hAnsi="Tahoma" w:cs="Tahoma"/>
                <w:sz w:val="28"/>
                <w:szCs w:val="28"/>
              </w:rPr>
              <w:t xml:space="preserve"> the SMIEIS, NERFUND </w:t>
            </w:r>
            <w:proofErr w:type="spellStart"/>
            <w:r w:rsidRPr="00803BB6">
              <w:rPr>
                <w:rFonts w:ascii="Tahoma" w:hAnsi="Tahoma" w:cs="Tahoma"/>
                <w:sz w:val="28"/>
                <w:szCs w:val="28"/>
              </w:rPr>
              <w:t>e.t.c</w:t>
            </w:r>
            <w:proofErr w:type="spellEnd"/>
            <w:r w:rsidRPr="00803BB6">
              <w:rPr>
                <w:rFonts w:ascii="Tahoma" w:hAnsi="Tahoma" w:cs="Tahoma"/>
                <w:sz w:val="28"/>
                <w:szCs w:val="28"/>
              </w:rPr>
              <w:t>.</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7(2.0)</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20 (5.6)</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 (1.7)</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230 (65.0)</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91 (25.7)</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4.07 ± 0.82</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5.</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 xml:space="preserve">The first four greatest problems facing SMEs in the order of magnitude are: Access to </w:t>
            </w:r>
            <w:r w:rsidRPr="00803BB6">
              <w:rPr>
                <w:rFonts w:ascii="Tahoma" w:hAnsi="Tahoma" w:cs="Tahoma"/>
                <w:sz w:val="28"/>
                <w:szCs w:val="28"/>
              </w:rPr>
              <w:lastRenderedPageBreak/>
              <w:t>credit/fund, mgt. structure, lack of infrastructures, and environmental related problems</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5 (1.4)</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 (2.0)</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 (1.7)</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184 (52.0)</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152 (42.9)</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4.33 ± 0.74</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6.</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greatest problem facing SMEs is management structure</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108 (30.5)</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195(55.1)</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3(0.8)</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42(11.9)</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6(1.7)</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1.99 ± 0.97</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7.</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greatest problem facing SMEs is lack of infrastructures</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170(48.0)</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133(37.6)</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9(2.5)</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33(9.3)</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9(2.5)</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1.81 ± 1.04</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8.</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The greatest problem facing SMEs are: access to finance and management</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110(31.1)</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123(34.7)</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23(6.5)</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66(18.6)</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32(9.0)</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2.40 ± 1.33</w:t>
            </w:r>
          </w:p>
        </w:tc>
      </w:tr>
      <w:tr w:rsidR="003814CE" w:rsidRPr="00803BB6" w:rsidTr="003814CE">
        <w:tc>
          <w:tcPr>
            <w:tcW w:w="715"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9.</w:t>
            </w:r>
          </w:p>
        </w:tc>
        <w:tc>
          <w:tcPr>
            <w:tcW w:w="2250" w:type="dxa"/>
          </w:tcPr>
          <w:p w:rsidR="003814CE" w:rsidRPr="00803BB6" w:rsidRDefault="003814CE" w:rsidP="003814CE">
            <w:pPr>
              <w:spacing w:line="360" w:lineRule="auto"/>
              <w:rPr>
                <w:rFonts w:ascii="Tahoma" w:hAnsi="Tahoma" w:cs="Tahoma"/>
                <w:sz w:val="28"/>
                <w:szCs w:val="28"/>
              </w:rPr>
            </w:pPr>
            <w:r w:rsidRPr="00803BB6">
              <w:rPr>
                <w:rFonts w:ascii="Tahoma" w:hAnsi="Tahoma" w:cs="Tahoma"/>
                <w:sz w:val="28"/>
                <w:szCs w:val="28"/>
              </w:rPr>
              <w:t xml:space="preserve">The greatest problem facing </w:t>
            </w:r>
            <w:r w:rsidRPr="00803BB6">
              <w:rPr>
                <w:rFonts w:ascii="Tahoma" w:hAnsi="Tahoma" w:cs="Tahoma"/>
                <w:sz w:val="28"/>
                <w:szCs w:val="28"/>
              </w:rPr>
              <w:lastRenderedPageBreak/>
              <w:t xml:space="preserve">SMEs are finance, management problem and lack of infrastructures </w:t>
            </w:r>
            <w:proofErr w:type="spellStart"/>
            <w:r w:rsidRPr="00803BB6">
              <w:rPr>
                <w:rFonts w:ascii="Tahoma" w:hAnsi="Tahoma" w:cs="Tahoma"/>
                <w:sz w:val="28"/>
                <w:szCs w:val="28"/>
              </w:rPr>
              <w:t>e.g</w:t>
            </w:r>
            <w:proofErr w:type="spellEnd"/>
            <w:r w:rsidRPr="00803BB6">
              <w:rPr>
                <w:rFonts w:ascii="Tahoma" w:hAnsi="Tahoma" w:cs="Tahoma"/>
                <w:sz w:val="28"/>
                <w:szCs w:val="28"/>
              </w:rPr>
              <w:t xml:space="preserve"> roads, electricity.</w:t>
            </w:r>
          </w:p>
        </w:tc>
        <w:tc>
          <w:tcPr>
            <w:tcW w:w="1262"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36(10.2)</w:t>
            </w:r>
          </w:p>
        </w:tc>
        <w:tc>
          <w:tcPr>
            <w:tcW w:w="1348"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150 (42.4)</w:t>
            </w:r>
          </w:p>
        </w:tc>
        <w:tc>
          <w:tcPr>
            <w:tcW w:w="117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13 (3.7)</w:t>
            </w:r>
          </w:p>
        </w:tc>
        <w:tc>
          <w:tcPr>
            <w:tcW w:w="990"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120 (33.9)</w:t>
            </w:r>
          </w:p>
        </w:tc>
        <w:tc>
          <w:tcPr>
            <w:tcW w:w="846"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35 (9.9)</w:t>
            </w:r>
          </w:p>
        </w:tc>
        <w:tc>
          <w:tcPr>
            <w:tcW w:w="1134" w:type="dxa"/>
          </w:tcPr>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2.91 ± 1.25</w:t>
            </w:r>
          </w:p>
        </w:tc>
      </w:tr>
    </w:tbl>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Table 5 presents the descriptive statistics of the responses to the extent access to credit facilities the greatest problem facing SMEs. It started by proving that the only source of finance for SMEs is not the commercial bank. This is supported by 51.7% (strongly disagree) and 1.4% (disagree) with a mean of less than 3.00 (2.32).It went further to show that the greatest problem facing SMEs is accessibility to credit facilities, which is provable by 44.9% and 46.3% for strongly agree and agree respectively with a mean that is greater than 3.00 (4.32). Again in the result, there are other sources (SMIEIS, NERFUND </w:t>
      </w:r>
      <w:proofErr w:type="spellStart"/>
      <w:r w:rsidRPr="00803BB6">
        <w:rPr>
          <w:rFonts w:ascii="Tahoma" w:hAnsi="Tahoma" w:cs="Tahoma"/>
          <w:sz w:val="28"/>
          <w:szCs w:val="28"/>
        </w:rPr>
        <w:t>e.t.c</w:t>
      </w:r>
      <w:proofErr w:type="spellEnd"/>
      <w:r w:rsidRPr="00803BB6">
        <w:rPr>
          <w:rFonts w:ascii="Tahoma" w:hAnsi="Tahoma" w:cs="Tahoma"/>
          <w:sz w:val="28"/>
          <w:szCs w:val="28"/>
        </w:rPr>
        <w:t>.) of funding for SMEs which are cheaper than commercial banks. This is shown in the result were 25.7% and 65.0% were obtained for strongly agree and agree respectively with a mean value of 4.07 more than 3.00.</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ab/>
        <w:t xml:space="preserve">The result also showed that if some problems of SMEs are arranged in this order: access to credit, management structure, lack of infrastructures and environmental related problems, it showed that the first one ranks as the one that has a higher magnitude and weight. This is </w:t>
      </w:r>
      <w:r w:rsidRPr="00803BB6">
        <w:rPr>
          <w:rFonts w:ascii="Tahoma" w:hAnsi="Tahoma" w:cs="Tahoma"/>
          <w:sz w:val="28"/>
          <w:szCs w:val="28"/>
        </w:rPr>
        <w:lastRenderedPageBreak/>
        <w:t>shown from the responses (42.9% for strongly agree and 52.0% for agree with a mean value of greater than 3.00 (4.33).</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To prove that the above scenario is the truth, the result obtained showed that management structure is not the greatest problem facing SMEs (30.5% for strongly disagree and 55.1% for disagree with a mean value less than 3.00(1.99). In the same vein, the result was negative with a mean value of 1.81 which is less than 3.00 when considering the result obtained from item 6 ( 48.0% for strongly disagree and 37.6% for disagree) which did not consider infrastructure as the greatest problem facing SMEs. Item 7 confirmed that access to finance and management problems are not the greatest facing SMEs; it was observed that the mean value is below 3.00 (2.40) with the following percentages-; 31.1% for strongly disagree and 34.7% for disagree. In the same vein, a mean value of less than 3.00 was obtained for item 8 (2.91) when the descriptive analysis was done. Thus, strongly disagree was10.2% and disagree had 42.4% and this showed that the greatest problem facing SMEs are not access to finance, management problems and lack of infrastructures combined.</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However, the grand mean (3.02) confirmed the statement that access to finance is the greatest problem facing SMEs.</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4.3 Testing of hypothesis</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1.      Ho:   Small and medium scale enterprises in Nigeria do not contribute to the growth of the economy in Nigeria.</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lastRenderedPageBreak/>
        <w:t>Hi:    Small and medium scale enterprises in Nigeria contribute significantly to the growth of the economy in Nigeria.</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proofErr w:type="gramStart"/>
      <w:r w:rsidRPr="00803BB6">
        <w:rPr>
          <w:rFonts w:ascii="Tahoma" w:hAnsi="Tahoma" w:cs="Tahoma"/>
          <w:color w:val="000000"/>
          <w:sz w:val="28"/>
          <w:szCs w:val="28"/>
        </w:rPr>
        <w:t>After establishing an ordinary least square model of environmental factors on SMEs performance.</w:t>
      </w:r>
      <w:proofErr w:type="gramEnd"/>
      <w:r w:rsidRPr="00803BB6">
        <w:rPr>
          <w:rFonts w:ascii="Tahoma" w:hAnsi="Tahoma" w:cs="Tahoma"/>
          <w:color w:val="000000"/>
          <w:sz w:val="28"/>
          <w:szCs w:val="28"/>
        </w:rPr>
        <w:t xml:space="preserve"> It is observed that the significance probability of independent variable SMEs performance is 0.007 which is remarkably less than 0.05(5%) level of significant which is termed “significant”. We reject the null hypothesis H0 and conclude that Small and medium scale enterprises in Nigeria contribute significantly to the growth of the economy in Nigeria.</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2.      Ho:   Small and medium scale enterprises have no significant relationship with employment </w:t>
      </w:r>
      <w:proofErr w:type="spellStart"/>
      <w:r w:rsidRPr="00803BB6">
        <w:rPr>
          <w:rFonts w:ascii="Tahoma" w:hAnsi="Tahoma" w:cs="Tahoma"/>
          <w:color w:val="000000"/>
          <w:sz w:val="28"/>
          <w:szCs w:val="28"/>
        </w:rPr>
        <w:t>programmes</w:t>
      </w:r>
      <w:proofErr w:type="spellEnd"/>
      <w:r w:rsidRPr="00803BB6">
        <w:rPr>
          <w:rFonts w:ascii="Tahoma" w:hAnsi="Tahoma" w:cs="Tahoma"/>
          <w:color w:val="000000"/>
          <w:sz w:val="28"/>
          <w:szCs w:val="28"/>
        </w:rPr>
        <w:t xml:space="preserve"> in the country.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Hi:    Small and medium scale enterprises have significant relationship with employment </w:t>
      </w:r>
      <w:proofErr w:type="spellStart"/>
      <w:r w:rsidRPr="00803BB6">
        <w:rPr>
          <w:rFonts w:ascii="Tahoma" w:hAnsi="Tahoma" w:cs="Tahoma"/>
          <w:color w:val="000000"/>
          <w:sz w:val="28"/>
          <w:szCs w:val="28"/>
        </w:rPr>
        <w:t>programmes</w:t>
      </w:r>
      <w:proofErr w:type="spellEnd"/>
      <w:r w:rsidRPr="00803BB6">
        <w:rPr>
          <w:rFonts w:ascii="Tahoma" w:hAnsi="Tahoma" w:cs="Tahoma"/>
          <w:color w:val="000000"/>
          <w:sz w:val="28"/>
          <w:szCs w:val="28"/>
        </w:rPr>
        <w:t xml:space="preserve"> in the country.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The literature review has proved to us that our hypothesis h1 is correct in that it has proved to us that </w:t>
      </w:r>
      <w:proofErr w:type="gramStart"/>
      <w:r w:rsidRPr="00803BB6">
        <w:rPr>
          <w:rFonts w:ascii="Tahoma" w:hAnsi="Tahoma" w:cs="Tahoma"/>
          <w:color w:val="000000"/>
          <w:sz w:val="28"/>
          <w:szCs w:val="28"/>
        </w:rPr>
        <w:t>Small</w:t>
      </w:r>
      <w:proofErr w:type="gramEnd"/>
      <w:r w:rsidRPr="00803BB6">
        <w:rPr>
          <w:rFonts w:ascii="Tahoma" w:hAnsi="Tahoma" w:cs="Tahoma"/>
          <w:color w:val="000000"/>
          <w:sz w:val="28"/>
          <w:szCs w:val="28"/>
        </w:rPr>
        <w:t xml:space="preserve"> and medium scale enterprises have significant relationship with employment </w:t>
      </w:r>
      <w:proofErr w:type="spellStart"/>
      <w:r w:rsidRPr="00803BB6">
        <w:rPr>
          <w:rFonts w:ascii="Tahoma" w:hAnsi="Tahoma" w:cs="Tahoma"/>
          <w:color w:val="000000"/>
          <w:sz w:val="28"/>
          <w:szCs w:val="28"/>
        </w:rPr>
        <w:t>programmes</w:t>
      </w:r>
      <w:proofErr w:type="spellEnd"/>
      <w:r w:rsidRPr="00803BB6">
        <w:rPr>
          <w:rFonts w:ascii="Tahoma" w:hAnsi="Tahoma" w:cs="Tahoma"/>
          <w:color w:val="000000"/>
          <w:sz w:val="28"/>
          <w:szCs w:val="28"/>
        </w:rPr>
        <w:t xml:space="preserve"> in the country.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3.      Ho:   Small and medium scale enterprises have no correlation with poverty alleviation </w:t>
      </w:r>
      <w:proofErr w:type="spellStart"/>
      <w:r w:rsidRPr="00803BB6">
        <w:rPr>
          <w:rFonts w:ascii="Tahoma" w:hAnsi="Tahoma" w:cs="Tahoma"/>
          <w:color w:val="000000"/>
          <w:sz w:val="28"/>
          <w:szCs w:val="28"/>
        </w:rPr>
        <w:t>programme</w:t>
      </w:r>
      <w:proofErr w:type="spellEnd"/>
      <w:r w:rsidRPr="00803BB6">
        <w:rPr>
          <w:rFonts w:ascii="Tahoma" w:hAnsi="Tahoma" w:cs="Tahoma"/>
          <w:color w:val="000000"/>
          <w:sz w:val="28"/>
          <w:szCs w:val="28"/>
        </w:rPr>
        <w:t xml:space="preserve"> in the country.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t xml:space="preserve">Hi:    Small and medium scale enterprises have direct correlation with poverty alleviation </w:t>
      </w:r>
      <w:proofErr w:type="spellStart"/>
      <w:r w:rsidRPr="00803BB6">
        <w:rPr>
          <w:rFonts w:ascii="Tahoma" w:hAnsi="Tahoma" w:cs="Tahoma"/>
          <w:color w:val="000000"/>
          <w:sz w:val="28"/>
          <w:szCs w:val="28"/>
        </w:rPr>
        <w:t>programme</w:t>
      </w:r>
      <w:proofErr w:type="spellEnd"/>
      <w:r w:rsidRPr="00803BB6">
        <w:rPr>
          <w:rFonts w:ascii="Tahoma" w:hAnsi="Tahoma" w:cs="Tahoma"/>
          <w:color w:val="000000"/>
          <w:sz w:val="28"/>
          <w:szCs w:val="28"/>
        </w:rPr>
        <w:t xml:space="preserve"> in the country.</w:t>
      </w:r>
    </w:p>
    <w:p w:rsidR="003814CE" w:rsidRPr="00803BB6" w:rsidRDefault="003814CE" w:rsidP="003814CE">
      <w:pPr>
        <w:pStyle w:val="NormalWeb"/>
        <w:shd w:val="clear" w:color="auto" w:fill="FFFFFF" w:themeFill="background1"/>
        <w:spacing w:after="432" w:afterAutospacing="0" w:line="360" w:lineRule="auto"/>
        <w:jc w:val="both"/>
        <w:rPr>
          <w:rFonts w:ascii="Tahoma" w:hAnsi="Tahoma" w:cs="Tahoma"/>
          <w:color w:val="000000"/>
          <w:sz w:val="28"/>
          <w:szCs w:val="28"/>
        </w:rPr>
      </w:pPr>
      <w:r w:rsidRPr="00803BB6">
        <w:rPr>
          <w:rFonts w:ascii="Tahoma" w:hAnsi="Tahoma" w:cs="Tahoma"/>
          <w:color w:val="000000"/>
          <w:sz w:val="28"/>
          <w:szCs w:val="28"/>
        </w:rPr>
        <w:lastRenderedPageBreak/>
        <w:t xml:space="preserve">After the survey, </w:t>
      </w:r>
      <w:r w:rsidRPr="00803BB6">
        <w:rPr>
          <w:rFonts w:ascii="Tahoma" w:hAnsi="Tahoma" w:cs="Tahoma"/>
          <w:sz w:val="28"/>
          <w:szCs w:val="28"/>
        </w:rPr>
        <w:t>the result obtained showed that management structure is not the greatest problem facing SMEs (30.5% for strongly disagree and 55.1% for disagree with a mean value less than 3.00(1.99). In the same vein, the result was negative with a mean value of 1.81 which is less than 3.00. Conclusively, it indicates that Small</w:t>
      </w:r>
      <w:r w:rsidRPr="00803BB6">
        <w:rPr>
          <w:rFonts w:ascii="Tahoma" w:hAnsi="Tahoma" w:cs="Tahoma"/>
          <w:color w:val="000000"/>
          <w:sz w:val="28"/>
          <w:szCs w:val="28"/>
        </w:rPr>
        <w:t xml:space="preserve"> and medium scale enterprises have no correlation with poverty alleviation </w:t>
      </w:r>
      <w:proofErr w:type="spellStart"/>
      <w:r w:rsidRPr="00803BB6">
        <w:rPr>
          <w:rFonts w:ascii="Tahoma" w:hAnsi="Tahoma" w:cs="Tahoma"/>
          <w:color w:val="000000"/>
          <w:sz w:val="28"/>
          <w:szCs w:val="28"/>
        </w:rPr>
        <w:t>programme</w:t>
      </w:r>
      <w:proofErr w:type="spellEnd"/>
      <w:r w:rsidRPr="00803BB6">
        <w:rPr>
          <w:rFonts w:ascii="Tahoma" w:hAnsi="Tahoma" w:cs="Tahoma"/>
          <w:color w:val="000000"/>
          <w:sz w:val="28"/>
          <w:szCs w:val="28"/>
        </w:rPr>
        <w:t xml:space="preserve"> in the country. </w:t>
      </w:r>
      <w:proofErr w:type="gramStart"/>
      <w:r w:rsidRPr="00803BB6">
        <w:rPr>
          <w:rFonts w:ascii="Tahoma" w:hAnsi="Tahoma" w:cs="Tahoma"/>
          <w:color w:val="000000"/>
          <w:sz w:val="28"/>
          <w:szCs w:val="28"/>
        </w:rPr>
        <w:t>Thereby, nullifying hypothesis H1.</w:t>
      </w:r>
      <w:proofErr w:type="gramEnd"/>
      <w:r w:rsidRPr="00803BB6">
        <w:rPr>
          <w:rFonts w:ascii="Tahoma" w:hAnsi="Tahoma" w:cs="Tahoma"/>
          <w:color w:val="000000"/>
          <w:sz w:val="28"/>
          <w:szCs w:val="28"/>
        </w:rPr>
        <w:t xml:space="preserve"> </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4.4Summary of findings</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The population cut across the popular and mostly patronized commercial banks in Nigeria. Bank </w:t>
      </w:r>
      <w:proofErr w:type="gramStart"/>
      <w:r w:rsidRPr="00803BB6">
        <w:rPr>
          <w:rFonts w:ascii="Tahoma" w:hAnsi="Tahoma" w:cs="Tahoma"/>
          <w:sz w:val="28"/>
          <w:szCs w:val="28"/>
        </w:rPr>
        <w:t>staff targeted were</w:t>
      </w:r>
      <w:proofErr w:type="gramEnd"/>
      <w:r w:rsidRPr="00803BB6">
        <w:rPr>
          <w:rFonts w:ascii="Tahoma" w:hAnsi="Tahoma" w:cs="Tahoma"/>
          <w:sz w:val="28"/>
          <w:szCs w:val="28"/>
        </w:rPr>
        <w:t xml:space="preserve"> marketers and relationship officers/ managers as they are the ones available in branches to relate with SME owners and process their requests; they also act as frontline loan officers. Only a few designated loan officers were interviewed because they are mainly located in the head offices and only receive applications expected to have already met with bank requirements from the marketing staff. Ranking of criteria by bank staff showed that the banks are mainly concerned with the objective ability of SME businesses to pay back loans. This is evident in the fact that criteria such as projected income needed to pay back facility, type of business facility and existing profitability had the highest means. This can serve as an explanation for the high decline of long-term loans and start-up loans amongst SME businesses in Nigeria. The use of government guarantee as major criteria was not a popular requirement in the study; the CVs of the SME owners </w:t>
      </w:r>
      <w:proofErr w:type="gramStart"/>
      <w:r w:rsidRPr="00803BB6">
        <w:rPr>
          <w:rFonts w:ascii="Tahoma" w:hAnsi="Tahoma" w:cs="Tahoma"/>
          <w:sz w:val="28"/>
          <w:szCs w:val="28"/>
        </w:rPr>
        <w:t>was</w:t>
      </w:r>
      <w:proofErr w:type="gramEnd"/>
      <w:r w:rsidRPr="00803BB6">
        <w:rPr>
          <w:rFonts w:ascii="Tahoma" w:hAnsi="Tahoma" w:cs="Tahoma"/>
          <w:sz w:val="28"/>
          <w:szCs w:val="28"/>
        </w:rPr>
        <w:t xml:space="preserve"> also shown not to be as relevant as others. However, ranking the criteria for assessing </w:t>
      </w:r>
      <w:r w:rsidRPr="00803BB6">
        <w:rPr>
          <w:rFonts w:ascii="Tahoma" w:hAnsi="Tahoma" w:cs="Tahoma"/>
          <w:sz w:val="28"/>
          <w:szCs w:val="28"/>
        </w:rPr>
        <w:lastRenderedPageBreak/>
        <w:t xml:space="preserve">SME loan is one aspect but determining which of these criteria SME businesses in Nigeria are falling short of is another important aspect. </w:t>
      </w:r>
    </w:p>
    <w:p w:rsidR="003814CE" w:rsidRPr="00803BB6" w:rsidRDefault="003814CE" w:rsidP="008B5AE5">
      <w:pPr>
        <w:spacing w:line="360" w:lineRule="auto"/>
        <w:ind w:firstLine="720"/>
        <w:jc w:val="both"/>
        <w:rPr>
          <w:rFonts w:ascii="Tahoma" w:hAnsi="Tahoma" w:cs="Tahoma"/>
          <w:sz w:val="28"/>
          <w:szCs w:val="28"/>
        </w:rPr>
      </w:pPr>
      <w:r w:rsidRPr="00803BB6">
        <w:rPr>
          <w:rFonts w:ascii="Tahoma" w:hAnsi="Tahoma" w:cs="Tahoma"/>
          <w:sz w:val="28"/>
          <w:szCs w:val="28"/>
        </w:rPr>
        <w:t>Results of the major reasons why Nigerian SME businesses are turned down revealed lack of adequate collateral, unviable loan purpose, lack of a proper business plan and poor record keeping in the top list. Availability of adequate collateral has always been a major challenge amongst SME businesses; this is the reason why smaller financial institutions such as "quick loan" companies bring up attractive "no collateral" loan offers unfortunately at exorbitant interest rates, taking advantage of the inability of SME businesses to provide collateral to access loans from commercial banks. Also, a lot of Nigerian SME businesses do not have proper or realistic business plans; poor record keeping has also been a popular challenge due to SME owners avoiding the costs of hiring designated staff such as accountants or use consultants. This results in SME owners handling more responsibilities than they can manage and end up "dropping balls" in the process. It is recommended that SME businesses be sure of their ability to pay back and realistic profitability before venturing into loans. The government also needs to provide more opportunities for single digit interest rate non-collateral loans with less processing time and bureaucracy for SME businesses in Nigeria.</w:t>
      </w:r>
    </w:p>
    <w:p w:rsidR="008B5AE5" w:rsidRPr="00803BB6" w:rsidRDefault="008B5AE5" w:rsidP="008B5AE5">
      <w:pPr>
        <w:spacing w:line="360" w:lineRule="auto"/>
        <w:ind w:firstLine="720"/>
        <w:jc w:val="both"/>
        <w:rPr>
          <w:rFonts w:ascii="Tahoma" w:hAnsi="Tahoma" w:cs="Tahoma"/>
          <w:sz w:val="28"/>
          <w:szCs w:val="28"/>
        </w:rPr>
      </w:pPr>
    </w:p>
    <w:p w:rsidR="008B5AE5" w:rsidRPr="00803BB6" w:rsidRDefault="008B5AE5" w:rsidP="008B5AE5">
      <w:pPr>
        <w:spacing w:line="360" w:lineRule="auto"/>
        <w:ind w:firstLine="720"/>
        <w:jc w:val="both"/>
        <w:rPr>
          <w:rFonts w:ascii="Tahoma" w:hAnsi="Tahoma" w:cs="Tahoma"/>
          <w:sz w:val="28"/>
          <w:szCs w:val="28"/>
        </w:rPr>
      </w:pPr>
    </w:p>
    <w:p w:rsidR="008B5AE5" w:rsidRPr="00803BB6" w:rsidRDefault="008B5AE5" w:rsidP="00803BB6">
      <w:pPr>
        <w:spacing w:line="360" w:lineRule="auto"/>
        <w:rPr>
          <w:rFonts w:ascii="Tahoma" w:hAnsi="Tahoma" w:cs="Tahoma"/>
          <w:b/>
          <w:sz w:val="28"/>
          <w:szCs w:val="28"/>
        </w:rPr>
      </w:pPr>
    </w:p>
    <w:p w:rsidR="003814CE" w:rsidRPr="00803BB6" w:rsidRDefault="003814CE" w:rsidP="00803BB6">
      <w:pPr>
        <w:spacing w:line="360" w:lineRule="auto"/>
        <w:jc w:val="center"/>
        <w:rPr>
          <w:rFonts w:ascii="Tahoma" w:hAnsi="Tahoma" w:cs="Tahoma"/>
          <w:b/>
          <w:sz w:val="28"/>
          <w:szCs w:val="28"/>
        </w:rPr>
      </w:pPr>
      <w:r w:rsidRPr="00803BB6">
        <w:rPr>
          <w:rFonts w:ascii="Tahoma" w:hAnsi="Tahoma" w:cs="Tahoma"/>
          <w:b/>
          <w:sz w:val="28"/>
          <w:szCs w:val="28"/>
        </w:rPr>
        <w:lastRenderedPageBreak/>
        <w:t>CHAPTER FIVE</w:t>
      </w:r>
    </w:p>
    <w:p w:rsidR="003814CE" w:rsidRPr="00803BB6" w:rsidRDefault="003814CE" w:rsidP="00803BB6">
      <w:pPr>
        <w:pStyle w:val="NormalWeb"/>
        <w:shd w:val="clear" w:color="auto" w:fill="FFFFFF" w:themeFill="background1"/>
        <w:spacing w:after="432" w:afterAutospacing="0" w:line="384" w:lineRule="atLeast"/>
        <w:jc w:val="center"/>
        <w:rPr>
          <w:rFonts w:ascii="Tahoma" w:hAnsi="Tahoma" w:cs="Tahoma"/>
          <w:color w:val="000000"/>
          <w:sz w:val="28"/>
          <w:szCs w:val="28"/>
        </w:rPr>
      </w:pPr>
      <w:r w:rsidRPr="00803BB6">
        <w:rPr>
          <w:rStyle w:val="Strong"/>
          <w:rFonts w:ascii="Tahoma" w:hAnsi="Tahoma" w:cs="Tahoma"/>
          <w:color w:val="000000"/>
          <w:sz w:val="28"/>
          <w:szCs w:val="28"/>
        </w:rPr>
        <w:t>CONCLUSION AND</w:t>
      </w:r>
      <w:r w:rsidR="00803BB6">
        <w:rPr>
          <w:rStyle w:val="Strong"/>
          <w:rFonts w:ascii="Tahoma" w:hAnsi="Tahoma" w:cs="Tahoma"/>
          <w:color w:val="000000"/>
          <w:sz w:val="28"/>
          <w:szCs w:val="28"/>
        </w:rPr>
        <w:t xml:space="preserve"> </w:t>
      </w:r>
      <w:r w:rsidRPr="00803BB6">
        <w:rPr>
          <w:rStyle w:val="Strong"/>
          <w:rFonts w:ascii="Tahoma" w:hAnsi="Tahoma" w:cs="Tahoma"/>
          <w:color w:val="000000"/>
          <w:sz w:val="28"/>
          <w:szCs w:val="28"/>
        </w:rPr>
        <w:t>RECOMMENDATIONS</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5.1 Introduction</w:t>
      </w:r>
    </w:p>
    <w:p w:rsidR="003814CE" w:rsidRPr="00803BB6" w:rsidRDefault="003814CE" w:rsidP="003814CE">
      <w:pPr>
        <w:spacing w:line="360" w:lineRule="auto"/>
        <w:ind w:firstLine="720"/>
        <w:jc w:val="both"/>
        <w:rPr>
          <w:rFonts w:ascii="Tahoma" w:hAnsi="Tahoma" w:cs="Tahoma"/>
          <w:sz w:val="28"/>
          <w:szCs w:val="28"/>
        </w:rPr>
      </w:pPr>
      <w:r w:rsidRPr="00803BB6">
        <w:rPr>
          <w:rFonts w:ascii="Tahoma" w:hAnsi="Tahoma" w:cs="Tahoma"/>
          <w:sz w:val="28"/>
          <w:szCs w:val="28"/>
        </w:rPr>
        <w:t xml:space="preserve">Our result shows that accessibility of credit facility from financial institutions by SMEs in Nigeria has been bedeviled by many problems. This is evident in the responses from the questionnaires to the SMEs operators in the manufacturing sector of the economy. The resultant effect is that there is poor accessibility of credit facility from the financial institutions. There is indeed a great need for our government to wake up to the responsibility of providing avenues that will make funds available and accessible to the sub-sector in addition to providing enabling environments, upgraded infrastructures and </w:t>
      </w:r>
      <w:proofErr w:type="spellStart"/>
      <w:r w:rsidRPr="00803BB6">
        <w:rPr>
          <w:rFonts w:ascii="Tahoma" w:hAnsi="Tahoma" w:cs="Tahoma"/>
          <w:sz w:val="28"/>
          <w:szCs w:val="28"/>
        </w:rPr>
        <w:t>favourable</w:t>
      </w:r>
      <w:proofErr w:type="spellEnd"/>
      <w:r w:rsidRPr="00803BB6">
        <w:rPr>
          <w:rFonts w:ascii="Tahoma" w:hAnsi="Tahoma" w:cs="Tahoma"/>
          <w:sz w:val="28"/>
          <w:szCs w:val="28"/>
        </w:rPr>
        <w:t xml:space="preserve"> policies. These will not only give opportunity for SMEs to grow but will become the greatest pivot and driver of national development. </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5.2 Summary</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r w:rsidRPr="00803BB6">
        <w:rPr>
          <w:rFonts w:ascii="Tahoma" w:hAnsi="Tahoma" w:cs="Tahoma"/>
          <w:sz w:val="28"/>
          <w:szCs w:val="28"/>
        </w:rPr>
        <w:t xml:space="preserve">There is indeed a great need for our government to wake up to the responsibility of providing avenues that will make funds available and accessible to the sub-sector in addition to providing enabling environments, upgraded infrastructures and </w:t>
      </w:r>
      <w:proofErr w:type="spellStart"/>
      <w:r w:rsidRPr="00803BB6">
        <w:rPr>
          <w:rFonts w:ascii="Tahoma" w:hAnsi="Tahoma" w:cs="Tahoma"/>
          <w:sz w:val="28"/>
          <w:szCs w:val="28"/>
        </w:rPr>
        <w:t>favourable</w:t>
      </w:r>
      <w:proofErr w:type="spellEnd"/>
      <w:r w:rsidRPr="00803BB6">
        <w:rPr>
          <w:rFonts w:ascii="Tahoma" w:hAnsi="Tahoma" w:cs="Tahoma"/>
          <w:sz w:val="28"/>
          <w:szCs w:val="28"/>
        </w:rPr>
        <w:t xml:space="preserve"> policies. These will not only give opportunity for SMEs to grow but will become the greatest pivot and driver of national development. Our focus and strengths should be drawn from other developed nations across the globe that supported SMEs and it worked for them.</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lastRenderedPageBreak/>
        <w:t>5.3 Conclusion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Our focus and strengths should be drawn from other developed nations across the globe that supported SMEs and it worked for them. The financial institutions on the other hand should not be allowed by government to abuse the extant rules and laws that affect the small and medium scale enterprises. The government must as a matter of urgency react to the abuse of these rules and laws so that they will be reduced to the barest minimum. For instance, in other to generate widespread interest in the scheme and maximize its development impact, a reasonable portion of the money set aside should be used to give working capital loans at interest rates that are in tune with the viability of SMEs.</w:t>
      </w:r>
    </w:p>
    <w:p w:rsidR="003814CE" w:rsidRPr="00803BB6" w:rsidRDefault="003814CE" w:rsidP="003814CE">
      <w:pPr>
        <w:spacing w:line="360" w:lineRule="auto"/>
        <w:jc w:val="both"/>
        <w:rPr>
          <w:rFonts w:ascii="Tahoma" w:hAnsi="Tahoma" w:cs="Tahoma"/>
          <w:b/>
          <w:sz w:val="28"/>
          <w:szCs w:val="28"/>
        </w:rPr>
      </w:pPr>
      <w:r w:rsidRPr="00803BB6">
        <w:rPr>
          <w:rFonts w:ascii="Tahoma" w:hAnsi="Tahoma" w:cs="Tahoma"/>
          <w:b/>
          <w:sz w:val="28"/>
          <w:szCs w:val="28"/>
        </w:rPr>
        <w:t>5.4 Recommendation</w:t>
      </w:r>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t xml:space="preserve">From the forgoing, there is need to support and equip SMEs with government fiat: policies, related legislation and enabling environments to add value to the operations of SMEs in Nigeria. One should understand that the effect of whatever international assistance our country may attract largely depends on the foundation which has been laid by our own efforts in the sub sector. This foundation can come in the form: provision of tax incentives by government (tax reliefs, minimum tax provisions, tax holiday), overhauling the criteria for SMEs registration, creation of ministries and extra ministerial departments that would have the task of monitoring and controlling SMEs to ensure strict compliance to set rules or face the wrath of default. One would not be too far from recommending </w:t>
      </w:r>
      <w:r w:rsidRPr="00803BB6">
        <w:rPr>
          <w:rFonts w:ascii="Tahoma" w:hAnsi="Tahoma" w:cs="Tahoma"/>
          <w:sz w:val="28"/>
          <w:szCs w:val="28"/>
        </w:rPr>
        <w:lastRenderedPageBreak/>
        <w:t xml:space="preserve">that a rigorous whistle blowing programs and broad information and feedback mechanism should be set by government. </w:t>
      </w:r>
    </w:p>
    <w:p w:rsidR="003814CE" w:rsidRPr="00803BB6" w:rsidRDefault="003814CE" w:rsidP="003814CE">
      <w:pPr>
        <w:spacing w:line="360" w:lineRule="auto"/>
        <w:ind w:firstLine="720"/>
        <w:jc w:val="both"/>
        <w:rPr>
          <w:rFonts w:ascii="Tahoma" w:hAnsi="Tahoma" w:cs="Tahoma"/>
          <w:sz w:val="28"/>
          <w:szCs w:val="28"/>
        </w:rPr>
      </w:pPr>
      <w:r w:rsidRPr="00803BB6">
        <w:rPr>
          <w:rFonts w:ascii="Tahoma" w:hAnsi="Tahoma" w:cs="Tahoma"/>
          <w:sz w:val="28"/>
          <w:szCs w:val="28"/>
        </w:rPr>
        <w:t>Suffice it to say that increased access to credit facilities, tax incentives and additional international assistance can improve economic conditions in developing nations like ours. This could be done by fostering innovations, macroeconomic resilience and GDP. All these attention and support given SMEs are not farfetched from the obvious reasons that they are job and wealth creators. They occupy a very vital position in the nation as the “engine of growth” and catalyst for socio- economic transformation. SMEs if duly supported are a veritable vehicle for the achievement of national economic objectives: employment generation, value added, stimulation of entrepreneurship etc.</w:t>
      </w:r>
    </w:p>
    <w:p w:rsidR="003814CE" w:rsidRPr="00803BB6" w:rsidRDefault="003814CE" w:rsidP="003814CE">
      <w:pPr>
        <w:autoSpaceDE w:val="0"/>
        <w:autoSpaceDN w:val="0"/>
        <w:adjustRightInd w:val="0"/>
        <w:spacing w:after="0" w:line="360" w:lineRule="auto"/>
        <w:rPr>
          <w:rFonts w:ascii="Tahoma" w:hAnsi="Tahoma" w:cs="Tahoma"/>
          <w:b/>
          <w:bCs/>
          <w:sz w:val="28"/>
          <w:szCs w:val="28"/>
        </w:rPr>
      </w:pPr>
      <w:r w:rsidRPr="00803BB6">
        <w:rPr>
          <w:rFonts w:ascii="Tahoma" w:hAnsi="Tahoma" w:cs="Tahoma"/>
          <w:b/>
          <w:sz w:val="28"/>
          <w:szCs w:val="28"/>
        </w:rPr>
        <w:t>5.5</w:t>
      </w:r>
      <w:r w:rsidRPr="00803BB6">
        <w:rPr>
          <w:rFonts w:ascii="Tahoma" w:hAnsi="Tahoma" w:cs="Tahoma"/>
          <w:b/>
          <w:bCs/>
          <w:sz w:val="28"/>
          <w:szCs w:val="28"/>
        </w:rPr>
        <w:t>Recommendation for further studies</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r w:rsidRPr="00803BB6">
        <w:rPr>
          <w:rFonts w:ascii="Tahoma" w:hAnsi="Tahoma" w:cs="Tahoma"/>
          <w:sz w:val="28"/>
          <w:szCs w:val="28"/>
        </w:rPr>
        <w:t>Overcoming our limitation may provide opportunities for further research into other factors that could affect SMEs credit accessibility, in order to ascertain if such factors actually affect them in equal measures.</w:t>
      </w:r>
    </w:p>
    <w:p w:rsidR="003814CE" w:rsidRPr="00803BB6" w:rsidRDefault="003814CE" w:rsidP="003814CE">
      <w:pPr>
        <w:spacing w:line="360" w:lineRule="auto"/>
        <w:ind w:firstLine="720"/>
        <w:jc w:val="both"/>
        <w:rPr>
          <w:rFonts w:ascii="Tahoma" w:hAnsi="Tahoma" w:cs="Tahoma"/>
          <w:sz w:val="28"/>
          <w:szCs w:val="28"/>
        </w:rPr>
      </w:pPr>
    </w:p>
    <w:p w:rsidR="003814CE" w:rsidRPr="00803BB6" w:rsidRDefault="003814CE" w:rsidP="003814CE">
      <w:pPr>
        <w:spacing w:line="360" w:lineRule="auto"/>
        <w:ind w:firstLine="720"/>
        <w:jc w:val="both"/>
        <w:rPr>
          <w:rFonts w:ascii="Tahoma" w:hAnsi="Tahoma" w:cs="Tahoma"/>
          <w:sz w:val="28"/>
          <w:szCs w:val="28"/>
        </w:rPr>
      </w:pPr>
    </w:p>
    <w:p w:rsidR="003814CE" w:rsidRPr="00803BB6" w:rsidRDefault="003814CE" w:rsidP="003814CE">
      <w:pPr>
        <w:spacing w:line="360" w:lineRule="auto"/>
        <w:ind w:firstLine="720"/>
        <w:jc w:val="both"/>
        <w:rPr>
          <w:rFonts w:ascii="Tahoma" w:hAnsi="Tahoma" w:cs="Tahoma"/>
          <w:sz w:val="28"/>
          <w:szCs w:val="28"/>
        </w:rPr>
      </w:pPr>
    </w:p>
    <w:p w:rsidR="003814CE" w:rsidRPr="00803BB6" w:rsidRDefault="003814CE" w:rsidP="003814CE">
      <w:pPr>
        <w:spacing w:line="360" w:lineRule="auto"/>
        <w:ind w:firstLine="720"/>
        <w:jc w:val="both"/>
        <w:rPr>
          <w:rFonts w:ascii="Tahoma" w:hAnsi="Tahoma" w:cs="Tahoma"/>
          <w:sz w:val="28"/>
          <w:szCs w:val="28"/>
        </w:rPr>
      </w:pPr>
    </w:p>
    <w:p w:rsidR="003814CE" w:rsidRPr="00803BB6" w:rsidRDefault="003814CE" w:rsidP="003814CE">
      <w:pPr>
        <w:spacing w:line="360" w:lineRule="auto"/>
        <w:ind w:firstLine="720"/>
        <w:jc w:val="both"/>
        <w:rPr>
          <w:rFonts w:ascii="Tahoma" w:hAnsi="Tahoma" w:cs="Tahoma"/>
          <w:sz w:val="28"/>
          <w:szCs w:val="28"/>
        </w:rPr>
      </w:pPr>
    </w:p>
    <w:p w:rsidR="003814CE" w:rsidRPr="00803BB6" w:rsidRDefault="003814CE" w:rsidP="003814CE">
      <w:pPr>
        <w:spacing w:line="360" w:lineRule="auto"/>
        <w:jc w:val="both"/>
        <w:rPr>
          <w:rFonts w:ascii="Tahoma" w:hAnsi="Tahoma" w:cs="Tahoma"/>
          <w:sz w:val="28"/>
          <w:szCs w:val="28"/>
        </w:rPr>
      </w:pPr>
    </w:p>
    <w:p w:rsidR="003814CE" w:rsidRPr="00803BB6" w:rsidRDefault="003814CE" w:rsidP="003814CE">
      <w:pPr>
        <w:spacing w:line="360" w:lineRule="auto"/>
        <w:ind w:firstLine="720"/>
        <w:jc w:val="center"/>
        <w:rPr>
          <w:rFonts w:ascii="Tahoma" w:hAnsi="Tahoma" w:cs="Tahoma"/>
          <w:b/>
          <w:sz w:val="28"/>
          <w:szCs w:val="28"/>
        </w:rPr>
      </w:pPr>
      <w:r w:rsidRPr="00803BB6">
        <w:rPr>
          <w:rFonts w:ascii="Tahoma" w:hAnsi="Tahoma" w:cs="Tahoma"/>
          <w:b/>
          <w:sz w:val="28"/>
          <w:szCs w:val="28"/>
        </w:rPr>
        <w:lastRenderedPageBreak/>
        <w:t>REFERENCES</w:t>
      </w:r>
    </w:p>
    <w:p w:rsidR="003814CE" w:rsidRPr="00803BB6" w:rsidRDefault="003814CE" w:rsidP="003814CE">
      <w:pPr>
        <w:spacing w:line="360" w:lineRule="auto"/>
        <w:jc w:val="both"/>
        <w:rPr>
          <w:rFonts w:ascii="Tahoma" w:hAnsi="Tahoma" w:cs="Tahoma"/>
          <w:sz w:val="28"/>
          <w:szCs w:val="28"/>
        </w:rPr>
      </w:pPr>
      <w:proofErr w:type="spellStart"/>
      <w:r w:rsidRPr="00803BB6">
        <w:rPr>
          <w:rFonts w:ascii="Tahoma" w:hAnsi="Tahoma" w:cs="Tahoma"/>
          <w:sz w:val="28"/>
          <w:szCs w:val="28"/>
        </w:rPr>
        <w:t>Abdullahi</w:t>
      </w:r>
      <w:proofErr w:type="spellEnd"/>
      <w:r w:rsidRPr="00803BB6">
        <w:rPr>
          <w:rFonts w:ascii="Tahoma" w:hAnsi="Tahoma" w:cs="Tahoma"/>
          <w:sz w:val="28"/>
          <w:szCs w:val="28"/>
        </w:rPr>
        <w:t>, T. (200</w:t>
      </w:r>
      <w:r w:rsidRPr="00803BB6">
        <w:rPr>
          <w:rFonts w:ascii="Tahoma" w:eastAsia="TimesNewRomanPSMT" w:hAnsi="Tahoma" w:cs="Tahoma"/>
          <w:sz w:val="28"/>
          <w:szCs w:val="28"/>
        </w:rPr>
        <w:t xml:space="preserve">3), “Establishing a business in Nigeria. </w:t>
      </w:r>
      <w:proofErr w:type="gramStart"/>
      <w:r w:rsidRPr="00803BB6">
        <w:rPr>
          <w:rFonts w:ascii="Tahoma" w:eastAsia="TimesNewRomanPSMT" w:hAnsi="Tahoma" w:cs="Tahoma"/>
          <w:sz w:val="28"/>
          <w:szCs w:val="28"/>
        </w:rPr>
        <w:t>4</w:t>
      </w:r>
      <w:r w:rsidRPr="00803BB6">
        <w:rPr>
          <w:rFonts w:ascii="Tahoma" w:hAnsi="Tahoma" w:cs="Tahoma"/>
          <w:sz w:val="28"/>
          <w:szCs w:val="28"/>
        </w:rPr>
        <w:t>th edition.</w:t>
      </w:r>
      <w:proofErr w:type="gramEnd"/>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spellStart"/>
      <w:r w:rsidRPr="00803BB6">
        <w:rPr>
          <w:rFonts w:ascii="Tahoma" w:hAnsi="Tahoma" w:cs="Tahoma"/>
          <w:sz w:val="28"/>
          <w:szCs w:val="28"/>
        </w:rPr>
        <w:t>Abereijo</w:t>
      </w:r>
      <w:proofErr w:type="spellEnd"/>
      <w:r w:rsidRPr="00803BB6">
        <w:rPr>
          <w:rFonts w:ascii="Tahoma" w:hAnsi="Tahoma" w:cs="Tahoma"/>
          <w:sz w:val="28"/>
          <w:szCs w:val="28"/>
        </w:rPr>
        <w:t xml:space="preserve"> I.O and </w:t>
      </w:r>
      <w:proofErr w:type="spellStart"/>
      <w:r w:rsidRPr="00803BB6">
        <w:rPr>
          <w:rFonts w:ascii="Tahoma" w:hAnsi="Tahoma" w:cs="Tahoma"/>
          <w:sz w:val="28"/>
          <w:szCs w:val="28"/>
        </w:rPr>
        <w:t>Fayomi</w:t>
      </w:r>
      <w:proofErr w:type="spellEnd"/>
      <w:r w:rsidRPr="00803BB6">
        <w:rPr>
          <w:rFonts w:ascii="Tahoma" w:hAnsi="Tahoma" w:cs="Tahoma"/>
          <w:sz w:val="28"/>
          <w:szCs w:val="28"/>
        </w:rPr>
        <w:t xml:space="preserve"> A.O</w:t>
      </w:r>
      <w:proofErr w:type="gramStart"/>
      <w:r w:rsidRPr="00803BB6">
        <w:rPr>
          <w:rFonts w:ascii="Tahoma" w:hAnsi="Tahoma" w:cs="Tahoma"/>
          <w:sz w:val="28"/>
          <w:szCs w:val="28"/>
        </w:rPr>
        <w:t>.(</w:t>
      </w:r>
      <w:proofErr w:type="gramEnd"/>
      <w:r w:rsidRPr="00803BB6">
        <w:rPr>
          <w:rFonts w:ascii="Tahoma" w:hAnsi="Tahoma" w:cs="Tahoma"/>
          <w:sz w:val="28"/>
          <w:szCs w:val="28"/>
        </w:rPr>
        <w:t xml:space="preserve">2005),Innovative approach to SME financing in Nigeria: a review of SMIEIS. </w:t>
      </w:r>
      <w:proofErr w:type="gramStart"/>
      <w:r w:rsidRPr="00803BB6">
        <w:rPr>
          <w:rFonts w:ascii="Tahoma" w:hAnsi="Tahoma" w:cs="Tahoma"/>
          <w:i/>
          <w:iCs/>
          <w:sz w:val="28"/>
          <w:szCs w:val="28"/>
        </w:rPr>
        <w:t xml:space="preserve">Journal of social science vol. </w:t>
      </w:r>
      <w:r w:rsidRPr="00803BB6">
        <w:rPr>
          <w:rFonts w:ascii="Tahoma" w:hAnsi="Tahoma" w:cs="Tahoma"/>
          <w:sz w:val="28"/>
          <w:szCs w:val="28"/>
        </w:rPr>
        <w:t>11(3) 219-227.</w:t>
      </w:r>
      <w:proofErr w:type="gramEnd"/>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roofErr w:type="spellStart"/>
      <w:r w:rsidRPr="00803BB6">
        <w:rPr>
          <w:rFonts w:ascii="Tahoma" w:hAnsi="Tahoma" w:cs="Tahoma"/>
          <w:sz w:val="28"/>
          <w:szCs w:val="28"/>
        </w:rPr>
        <w:t>Abudu</w:t>
      </w:r>
      <w:proofErr w:type="spellEnd"/>
      <w:r w:rsidRPr="00803BB6">
        <w:rPr>
          <w:rFonts w:ascii="Tahoma" w:hAnsi="Tahoma" w:cs="Tahoma"/>
          <w:sz w:val="28"/>
          <w:szCs w:val="28"/>
        </w:rPr>
        <w:t>, M.I. (200</w:t>
      </w:r>
      <w:r w:rsidRPr="00803BB6">
        <w:rPr>
          <w:rFonts w:ascii="Tahoma" w:eastAsia="TimesNewRomanPSMT" w:hAnsi="Tahoma" w:cs="Tahoma"/>
          <w:sz w:val="28"/>
          <w:szCs w:val="28"/>
        </w:rPr>
        <w:t xml:space="preserve">9), “Analysis of Intersectional Linkages between Agriculture and </w:t>
      </w:r>
      <w:r w:rsidRPr="00803BB6">
        <w:rPr>
          <w:rFonts w:ascii="Tahoma" w:hAnsi="Tahoma" w:cs="Tahoma"/>
          <w:sz w:val="28"/>
          <w:szCs w:val="28"/>
        </w:rPr>
        <w:t>Industry in Nigeria. CBN Research Department Paper No. 23.</w:t>
      </w: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roofErr w:type="spellStart"/>
      <w:r w:rsidRPr="00803BB6">
        <w:rPr>
          <w:rFonts w:ascii="Tahoma" w:eastAsia="TimesNewRomanPSMT" w:hAnsi="Tahoma" w:cs="Tahoma"/>
          <w:sz w:val="28"/>
          <w:szCs w:val="28"/>
        </w:rPr>
        <w:t>Achua</w:t>
      </w:r>
      <w:proofErr w:type="spellEnd"/>
      <w:r w:rsidRPr="00803BB6">
        <w:rPr>
          <w:rFonts w:ascii="Tahoma" w:eastAsia="TimesNewRomanPSMT" w:hAnsi="Tahoma" w:cs="Tahoma"/>
          <w:sz w:val="28"/>
          <w:szCs w:val="28"/>
        </w:rPr>
        <w:t>, J.K. (2008),” Corporate social responsibility in the Nigerian banking system”: society and business review vol. 3(1) 21.</w:t>
      </w: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i/>
          <w:iCs/>
          <w:sz w:val="28"/>
          <w:szCs w:val="28"/>
        </w:rPr>
      </w:pPr>
      <w:proofErr w:type="spellStart"/>
      <w:r w:rsidRPr="00803BB6">
        <w:rPr>
          <w:rFonts w:ascii="Tahoma" w:eastAsia="TimesNewRomanPSMT" w:hAnsi="Tahoma" w:cs="Tahoma"/>
          <w:sz w:val="28"/>
          <w:szCs w:val="28"/>
        </w:rPr>
        <w:t>Ang</w:t>
      </w:r>
      <w:proofErr w:type="spellEnd"/>
      <w:r w:rsidRPr="00803BB6">
        <w:rPr>
          <w:rFonts w:ascii="Tahoma" w:eastAsia="TimesNewRomanPSMT" w:hAnsi="Tahoma" w:cs="Tahoma"/>
          <w:sz w:val="28"/>
          <w:szCs w:val="28"/>
        </w:rPr>
        <w:t xml:space="preserve">, </w:t>
      </w:r>
      <w:proofErr w:type="gramStart"/>
      <w:r w:rsidRPr="00803BB6">
        <w:rPr>
          <w:rFonts w:ascii="Tahoma" w:eastAsia="TimesNewRomanPSMT" w:hAnsi="Tahoma" w:cs="Tahoma"/>
          <w:sz w:val="28"/>
          <w:szCs w:val="28"/>
        </w:rPr>
        <w:t>J .</w:t>
      </w:r>
      <w:proofErr w:type="gramEnd"/>
      <w:r w:rsidRPr="00803BB6">
        <w:rPr>
          <w:rFonts w:ascii="Tahoma" w:eastAsia="TimesNewRomanPSMT" w:hAnsi="Tahoma" w:cs="Tahoma"/>
          <w:sz w:val="28"/>
          <w:szCs w:val="28"/>
        </w:rPr>
        <w:t xml:space="preserve"> </w:t>
      </w:r>
      <w:proofErr w:type="gramStart"/>
      <w:r w:rsidRPr="00803BB6">
        <w:rPr>
          <w:rFonts w:ascii="Tahoma" w:eastAsia="TimesNewRomanPSMT" w:hAnsi="Tahoma" w:cs="Tahoma"/>
          <w:sz w:val="28"/>
          <w:szCs w:val="28"/>
        </w:rPr>
        <w:t>S.(</w:t>
      </w:r>
      <w:proofErr w:type="gramEnd"/>
      <w:r w:rsidRPr="00803BB6">
        <w:rPr>
          <w:rFonts w:ascii="Tahoma" w:eastAsia="TimesNewRomanPSMT" w:hAnsi="Tahoma" w:cs="Tahoma"/>
          <w:sz w:val="28"/>
          <w:szCs w:val="28"/>
        </w:rPr>
        <w:t xml:space="preserve">1992), “On the Theory of Finance for Privately held Firms”, </w:t>
      </w:r>
      <w:r w:rsidRPr="00803BB6">
        <w:rPr>
          <w:rFonts w:ascii="Tahoma" w:eastAsia="TimesNewRomanPSMT" w:hAnsi="Tahoma" w:cs="Tahoma"/>
          <w:i/>
          <w:iCs/>
          <w:sz w:val="28"/>
          <w:szCs w:val="28"/>
        </w:rPr>
        <w:t>The Journal of small Business Finance</w:t>
      </w:r>
      <w:r w:rsidRPr="00803BB6">
        <w:rPr>
          <w:rFonts w:ascii="Tahoma" w:eastAsia="TimesNewRomanPSMT" w:hAnsi="Tahoma" w:cs="Tahoma"/>
          <w:sz w:val="28"/>
          <w:szCs w:val="28"/>
        </w:rPr>
        <w:t>, 1(3), pp.185-203.</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r w:rsidRPr="00803BB6">
        <w:rPr>
          <w:rFonts w:ascii="Tahoma" w:hAnsi="Tahoma" w:cs="Tahoma"/>
          <w:sz w:val="28"/>
          <w:szCs w:val="28"/>
        </w:rPr>
        <w:t xml:space="preserve">Berger, A. N. and </w:t>
      </w:r>
      <w:proofErr w:type="spellStart"/>
      <w:r w:rsidRPr="00803BB6">
        <w:rPr>
          <w:rFonts w:ascii="Tahoma" w:hAnsi="Tahoma" w:cs="Tahoma"/>
          <w:sz w:val="28"/>
          <w:szCs w:val="28"/>
        </w:rPr>
        <w:t>Udell</w:t>
      </w:r>
      <w:proofErr w:type="spellEnd"/>
      <w:r w:rsidRPr="00803BB6">
        <w:rPr>
          <w:rFonts w:ascii="Tahoma" w:hAnsi="Tahoma" w:cs="Tahoma"/>
          <w:sz w:val="28"/>
          <w:szCs w:val="28"/>
        </w:rPr>
        <w:t>, G.F. (200</w:t>
      </w:r>
      <w:r w:rsidRPr="00803BB6">
        <w:rPr>
          <w:rFonts w:ascii="Tahoma" w:eastAsia="TimesNewRomanPSMT" w:hAnsi="Tahoma" w:cs="Tahoma"/>
          <w:sz w:val="28"/>
          <w:szCs w:val="28"/>
        </w:rPr>
        <w:t xml:space="preserve">8), “The </w:t>
      </w:r>
      <w:proofErr w:type="spellStart"/>
      <w:r w:rsidRPr="00803BB6">
        <w:rPr>
          <w:rFonts w:ascii="Tahoma" w:eastAsia="TimesNewRomanPSMT" w:hAnsi="Tahoma" w:cs="Tahoma"/>
          <w:sz w:val="28"/>
          <w:szCs w:val="28"/>
        </w:rPr>
        <w:t>Economis</w:t>
      </w:r>
      <w:proofErr w:type="spellEnd"/>
      <w:r w:rsidRPr="00803BB6">
        <w:rPr>
          <w:rFonts w:ascii="Tahoma" w:eastAsia="TimesNewRomanPSMT" w:hAnsi="Tahoma" w:cs="Tahoma"/>
          <w:sz w:val="28"/>
          <w:szCs w:val="28"/>
        </w:rPr>
        <w:t xml:space="preserve"> of Small Business Finance: the </w:t>
      </w:r>
      <w:r w:rsidRPr="00803BB6">
        <w:rPr>
          <w:rFonts w:ascii="Tahoma" w:hAnsi="Tahoma" w:cs="Tahoma"/>
          <w:sz w:val="28"/>
          <w:szCs w:val="28"/>
        </w:rPr>
        <w:t xml:space="preserve">Roles of Private Equity and Debt Markets in the Financial Growth Cycle, </w:t>
      </w:r>
      <w:proofErr w:type="spellStart"/>
      <w:r w:rsidRPr="00803BB6">
        <w:rPr>
          <w:rFonts w:ascii="Tahoma" w:hAnsi="Tahoma" w:cs="Tahoma"/>
          <w:sz w:val="28"/>
          <w:szCs w:val="28"/>
        </w:rPr>
        <w:t>Journalof</w:t>
      </w:r>
      <w:proofErr w:type="spellEnd"/>
      <w:r w:rsidRPr="00803BB6">
        <w:rPr>
          <w:rFonts w:ascii="Tahoma" w:hAnsi="Tahoma" w:cs="Tahoma"/>
          <w:sz w:val="28"/>
          <w:szCs w:val="28"/>
        </w:rPr>
        <w:t xml:space="preserve"> Banking &amp; Finance, 22, pp.613-673.</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r w:rsidRPr="00803BB6">
        <w:rPr>
          <w:rFonts w:ascii="Tahoma" w:hAnsi="Tahoma" w:cs="Tahoma"/>
          <w:sz w:val="28"/>
          <w:szCs w:val="28"/>
        </w:rPr>
        <w:t xml:space="preserve">Berman, N. and J. </w:t>
      </w:r>
      <w:proofErr w:type="spellStart"/>
      <w:r w:rsidRPr="00803BB6">
        <w:rPr>
          <w:rFonts w:ascii="Tahoma" w:hAnsi="Tahoma" w:cs="Tahoma"/>
          <w:sz w:val="28"/>
          <w:szCs w:val="28"/>
        </w:rPr>
        <w:t>Hericourt</w:t>
      </w:r>
      <w:proofErr w:type="spellEnd"/>
      <w:r w:rsidRPr="00803BB6">
        <w:rPr>
          <w:rFonts w:ascii="Tahoma" w:hAnsi="Tahoma" w:cs="Tahoma"/>
          <w:sz w:val="28"/>
          <w:szCs w:val="28"/>
        </w:rPr>
        <w:t xml:space="preserve"> (2010), Financial factors and the margins of trade: Evidence from cross-country firm-level data, </w:t>
      </w:r>
      <w:r w:rsidRPr="00803BB6">
        <w:rPr>
          <w:rFonts w:ascii="Tahoma" w:hAnsi="Tahoma" w:cs="Tahoma"/>
          <w:i/>
          <w:iCs/>
          <w:sz w:val="28"/>
          <w:szCs w:val="28"/>
        </w:rPr>
        <w:t xml:space="preserve">journal of developmental economics </w:t>
      </w:r>
      <w:proofErr w:type="spellStart"/>
      <w:r w:rsidRPr="00803BB6">
        <w:rPr>
          <w:rFonts w:ascii="Tahoma" w:hAnsi="Tahoma" w:cs="Tahoma"/>
          <w:sz w:val="28"/>
          <w:szCs w:val="28"/>
        </w:rPr>
        <w:t>vol</w:t>
      </w:r>
      <w:proofErr w:type="spellEnd"/>
      <w:r w:rsidRPr="00803BB6">
        <w:rPr>
          <w:rFonts w:ascii="Tahoma" w:hAnsi="Tahoma" w:cs="Tahoma"/>
          <w:sz w:val="28"/>
          <w:szCs w:val="28"/>
        </w:rPr>
        <w:t xml:space="preserve"> 93(2)</w:t>
      </w:r>
      <w:proofErr w:type="gramStart"/>
      <w:r w:rsidRPr="00803BB6">
        <w:rPr>
          <w:rFonts w:ascii="Tahoma" w:hAnsi="Tahoma" w:cs="Tahoma"/>
          <w:sz w:val="28"/>
          <w:szCs w:val="28"/>
        </w:rPr>
        <w:t>,pp</w:t>
      </w:r>
      <w:proofErr w:type="gramEnd"/>
      <w:r w:rsidRPr="00803BB6">
        <w:rPr>
          <w:rFonts w:ascii="Tahoma" w:hAnsi="Tahoma" w:cs="Tahoma"/>
          <w:sz w:val="28"/>
          <w:szCs w:val="28"/>
        </w:rPr>
        <w:t xml:space="preserve"> 206-217.</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spellStart"/>
      <w:r w:rsidRPr="00803BB6">
        <w:rPr>
          <w:rFonts w:ascii="Tahoma" w:hAnsi="Tahoma" w:cs="Tahoma"/>
          <w:sz w:val="28"/>
          <w:szCs w:val="28"/>
        </w:rPr>
        <w:lastRenderedPageBreak/>
        <w:t>Breedon</w:t>
      </w:r>
      <w:proofErr w:type="spellEnd"/>
      <w:r w:rsidRPr="00803BB6">
        <w:rPr>
          <w:rFonts w:ascii="Tahoma" w:hAnsi="Tahoma" w:cs="Tahoma"/>
          <w:sz w:val="28"/>
          <w:szCs w:val="28"/>
        </w:rPr>
        <w:t>, T. (2012), Boosting finance options for business, Report of industry-</w:t>
      </w:r>
      <w:proofErr w:type="spellStart"/>
      <w:r w:rsidRPr="00803BB6">
        <w:rPr>
          <w:rFonts w:ascii="Tahoma" w:hAnsi="Tahoma" w:cs="Tahoma"/>
          <w:sz w:val="28"/>
          <w:szCs w:val="28"/>
        </w:rPr>
        <w:t>ledworking</w:t>
      </w:r>
      <w:proofErr w:type="spellEnd"/>
      <w:r w:rsidRPr="00803BB6">
        <w:rPr>
          <w:rFonts w:ascii="Tahoma" w:hAnsi="Tahoma" w:cs="Tahoma"/>
          <w:sz w:val="28"/>
          <w:szCs w:val="28"/>
        </w:rPr>
        <w:t xml:space="preserve"> group on alternative debt markets, UK Department of Business, innovation .and Skills.</w:t>
      </w: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proofErr w:type="gramStart"/>
      <w:r w:rsidRPr="00803BB6">
        <w:rPr>
          <w:rFonts w:ascii="Tahoma" w:hAnsi="Tahoma" w:cs="Tahoma"/>
          <w:color w:val="000000"/>
          <w:sz w:val="28"/>
          <w:szCs w:val="28"/>
        </w:rPr>
        <w:t>CBN (2011).</w:t>
      </w:r>
      <w:proofErr w:type="gramEnd"/>
      <w:r w:rsidRPr="00803BB6">
        <w:rPr>
          <w:rFonts w:ascii="Tahoma" w:hAnsi="Tahoma" w:cs="Tahoma"/>
          <w:color w:val="000000"/>
          <w:sz w:val="28"/>
          <w:szCs w:val="28"/>
        </w:rPr>
        <w:t xml:space="preserve"> </w:t>
      </w:r>
      <w:proofErr w:type="gramStart"/>
      <w:r w:rsidRPr="00803BB6">
        <w:rPr>
          <w:rFonts w:ascii="Tahoma" w:hAnsi="Tahoma" w:cs="Tahoma"/>
          <w:color w:val="000000"/>
          <w:sz w:val="28"/>
          <w:szCs w:val="28"/>
        </w:rPr>
        <w:t>Development finance.</w:t>
      </w:r>
      <w:proofErr w:type="gramEnd"/>
      <w:r w:rsidRPr="00803BB6">
        <w:rPr>
          <w:rFonts w:ascii="Tahoma" w:hAnsi="Tahoma" w:cs="Tahoma"/>
          <w:color w:val="000000"/>
          <w:sz w:val="28"/>
          <w:szCs w:val="28"/>
        </w:rPr>
        <w:t xml:space="preserve"> Retrieved on the 11th of January, 2011 from </w:t>
      </w:r>
      <w:hyperlink r:id="rId5" w:history="1">
        <w:r w:rsidRPr="00803BB6">
          <w:rPr>
            <w:rStyle w:val="Hyperlink"/>
            <w:rFonts w:ascii="Tahoma" w:hAnsi="Tahoma" w:cs="Tahoma"/>
            <w:sz w:val="28"/>
            <w:szCs w:val="28"/>
          </w:rPr>
          <w:t>http://www.cenbank.org</w:t>
        </w:r>
      </w:hyperlink>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roofErr w:type="gramStart"/>
      <w:r w:rsidRPr="00803BB6">
        <w:rPr>
          <w:rFonts w:ascii="Tahoma" w:eastAsia="TimesNewRomanPSMT" w:hAnsi="Tahoma" w:cs="Tahoma"/>
          <w:sz w:val="28"/>
          <w:szCs w:val="28"/>
        </w:rPr>
        <w:t>Central Bank of Nigeria (2000), “The Changing Structure of the Nigerian Economy and implication for Development.</w:t>
      </w:r>
      <w:proofErr w:type="gramEnd"/>
      <w:r w:rsidRPr="00803BB6">
        <w:rPr>
          <w:rFonts w:ascii="Tahoma" w:eastAsia="TimesNewRomanPSMT" w:hAnsi="Tahoma" w:cs="Tahoma"/>
          <w:sz w:val="28"/>
          <w:szCs w:val="28"/>
        </w:rPr>
        <w:t xml:space="preserve"> </w:t>
      </w:r>
      <w:proofErr w:type="gramStart"/>
      <w:r w:rsidRPr="00803BB6">
        <w:rPr>
          <w:rFonts w:ascii="Tahoma" w:eastAsia="TimesNewRomanPSMT" w:hAnsi="Tahoma" w:cs="Tahoma"/>
          <w:sz w:val="28"/>
          <w:szCs w:val="28"/>
        </w:rPr>
        <w:t>Realm communication Ltd, Lagos.</w:t>
      </w:r>
      <w:proofErr w:type="gramEnd"/>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r w:rsidRPr="00803BB6">
        <w:rPr>
          <w:rFonts w:ascii="Tahoma" w:eastAsia="TimesNewRomanPSMT" w:hAnsi="Tahoma" w:cs="Tahoma"/>
          <w:sz w:val="28"/>
          <w:szCs w:val="28"/>
        </w:rPr>
        <w:t xml:space="preserve">De la </w:t>
      </w:r>
      <w:proofErr w:type="spellStart"/>
      <w:r w:rsidRPr="00803BB6">
        <w:rPr>
          <w:rFonts w:ascii="Tahoma" w:eastAsia="TimesNewRomanPSMT" w:hAnsi="Tahoma" w:cs="Tahoma"/>
          <w:sz w:val="28"/>
          <w:szCs w:val="28"/>
        </w:rPr>
        <w:t>Torree</w:t>
      </w:r>
      <w:proofErr w:type="spellEnd"/>
      <w:r w:rsidRPr="00803BB6">
        <w:rPr>
          <w:rFonts w:ascii="Tahoma" w:eastAsia="TimesNewRomanPSMT" w:hAnsi="Tahoma" w:cs="Tahoma"/>
          <w:sz w:val="28"/>
          <w:szCs w:val="28"/>
        </w:rPr>
        <w:t xml:space="preserve">, A., Soledad, M., </w:t>
      </w:r>
      <w:proofErr w:type="spellStart"/>
      <w:r w:rsidRPr="00803BB6">
        <w:rPr>
          <w:rFonts w:ascii="Tahoma" w:eastAsia="TimesNewRomanPSMT" w:hAnsi="Tahoma" w:cs="Tahoma"/>
          <w:sz w:val="28"/>
          <w:szCs w:val="28"/>
        </w:rPr>
        <w:t>Peria</w:t>
      </w:r>
      <w:proofErr w:type="spellEnd"/>
      <w:r w:rsidRPr="00803BB6">
        <w:rPr>
          <w:rFonts w:ascii="Tahoma" w:eastAsia="TimesNewRomanPSMT" w:hAnsi="Tahoma" w:cs="Tahoma"/>
          <w:sz w:val="28"/>
          <w:szCs w:val="28"/>
        </w:rPr>
        <w:t xml:space="preserve">, M. and </w:t>
      </w:r>
      <w:proofErr w:type="spellStart"/>
      <w:r w:rsidRPr="00803BB6">
        <w:rPr>
          <w:rFonts w:ascii="Tahoma" w:eastAsia="TimesNewRomanPSMT" w:hAnsi="Tahoma" w:cs="Tahoma"/>
          <w:sz w:val="28"/>
          <w:szCs w:val="28"/>
        </w:rPr>
        <w:t>Schmukler</w:t>
      </w:r>
      <w:proofErr w:type="spellEnd"/>
      <w:r w:rsidRPr="00803BB6">
        <w:rPr>
          <w:rFonts w:ascii="Tahoma" w:eastAsia="TimesNewRomanPSMT" w:hAnsi="Tahoma" w:cs="Tahoma"/>
          <w:sz w:val="28"/>
          <w:szCs w:val="28"/>
        </w:rPr>
        <w:t xml:space="preserve">, S.L. (2010), “Bank involvement with SMEs: Beyond Relationship Lending”, </w:t>
      </w:r>
      <w:r w:rsidRPr="00803BB6">
        <w:rPr>
          <w:rFonts w:ascii="Tahoma" w:eastAsia="TimesNewRomanPSMT" w:hAnsi="Tahoma" w:cs="Tahoma"/>
          <w:i/>
          <w:iCs/>
          <w:sz w:val="28"/>
          <w:szCs w:val="28"/>
        </w:rPr>
        <w:t>Journal of Banking &amp; Finance</w:t>
      </w:r>
      <w:r w:rsidRPr="00803BB6">
        <w:rPr>
          <w:rFonts w:ascii="Tahoma" w:eastAsia="TimesNewRomanPSMT" w:hAnsi="Tahoma" w:cs="Tahoma"/>
          <w:sz w:val="28"/>
          <w:szCs w:val="28"/>
        </w:rPr>
        <w:t>, 34(9), pp.2280-2293</w:t>
      </w: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i/>
          <w:iCs/>
          <w:sz w:val="28"/>
          <w:szCs w:val="28"/>
        </w:rPr>
      </w:pPr>
      <w:proofErr w:type="spellStart"/>
      <w:proofErr w:type="gramStart"/>
      <w:r w:rsidRPr="00803BB6">
        <w:rPr>
          <w:rFonts w:ascii="Tahoma" w:eastAsia="TimesNewRomanPSMT" w:hAnsi="Tahoma" w:cs="Tahoma"/>
          <w:sz w:val="28"/>
          <w:szCs w:val="28"/>
        </w:rPr>
        <w:t>Djankov</w:t>
      </w:r>
      <w:proofErr w:type="spellEnd"/>
      <w:r w:rsidRPr="00803BB6">
        <w:rPr>
          <w:rFonts w:ascii="Tahoma" w:eastAsia="TimesNewRomanPSMT" w:hAnsi="Tahoma" w:cs="Tahoma"/>
          <w:sz w:val="28"/>
          <w:szCs w:val="28"/>
        </w:rPr>
        <w:t xml:space="preserve">, S., </w:t>
      </w:r>
      <w:proofErr w:type="spellStart"/>
      <w:r w:rsidRPr="00803BB6">
        <w:rPr>
          <w:rFonts w:ascii="Tahoma" w:eastAsia="TimesNewRomanPSMT" w:hAnsi="Tahoma" w:cs="Tahoma"/>
          <w:sz w:val="28"/>
          <w:szCs w:val="28"/>
        </w:rPr>
        <w:t>McLiesh</w:t>
      </w:r>
      <w:proofErr w:type="spellEnd"/>
      <w:r w:rsidRPr="00803BB6">
        <w:rPr>
          <w:rFonts w:ascii="Tahoma" w:eastAsia="TimesNewRomanPSMT" w:hAnsi="Tahoma" w:cs="Tahoma"/>
          <w:sz w:val="28"/>
          <w:szCs w:val="28"/>
        </w:rPr>
        <w:t xml:space="preserve">, C. and A. </w:t>
      </w:r>
      <w:proofErr w:type="spellStart"/>
      <w:r w:rsidRPr="00803BB6">
        <w:rPr>
          <w:rFonts w:ascii="Tahoma" w:eastAsia="TimesNewRomanPSMT" w:hAnsi="Tahoma" w:cs="Tahoma"/>
          <w:sz w:val="28"/>
          <w:szCs w:val="28"/>
        </w:rPr>
        <w:t>Shieifer</w:t>
      </w:r>
      <w:proofErr w:type="spellEnd"/>
      <w:r w:rsidRPr="00803BB6">
        <w:rPr>
          <w:rFonts w:ascii="Tahoma" w:eastAsia="TimesNewRomanPSMT" w:hAnsi="Tahoma" w:cs="Tahoma"/>
          <w:sz w:val="28"/>
          <w:szCs w:val="28"/>
        </w:rPr>
        <w:t xml:space="preserve"> (2007).</w:t>
      </w:r>
      <w:proofErr w:type="gramEnd"/>
      <w:r w:rsidRPr="00803BB6">
        <w:rPr>
          <w:rFonts w:ascii="Tahoma" w:eastAsia="TimesNewRomanPSMT" w:hAnsi="Tahoma" w:cs="Tahoma"/>
          <w:sz w:val="28"/>
          <w:szCs w:val="28"/>
        </w:rPr>
        <w:t xml:space="preserve"> “Private credit in 129 countries</w:t>
      </w:r>
      <w:r w:rsidRPr="00803BB6">
        <w:rPr>
          <w:rFonts w:ascii="Tahoma" w:eastAsia="TimesNewRomanPSMT" w:hAnsi="Tahoma" w:cs="Tahoma"/>
          <w:i/>
          <w:iCs/>
          <w:sz w:val="28"/>
          <w:szCs w:val="28"/>
        </w:rPr>
        <w:t xml:space="preserve">,” Journal of Financial Economics, </w:t>
      </w:r>
      <w:proofErr w:type="spellStart"/>
      <w:r w:rsidRPr="00803BB6">
        <w:rPr>
          <w:rFonts w:ascii="Tahoma" w:eastAsia="TimesNewRomanPSMT" w:hAnsi="Tahoma" w:cs="Tahoma"/>
          <w:sz w:val="28"/>
          <w:szCs w:val="28"/>
        </w:rPr>
        <w:t>Elseviier</w:t>
      </w:r>
      <w:proofErr w:type="spellEnd"/>
      <w:r w:rsidRPr="00803BB6">
        <w:rPr>
          <w:rFonts w:ascii="Tahoma" w:eastAsia="TimesNewRomanPSMT" w:hAnsi="Tahoma" w:cs="Tahoma"/>
          <w:sz w:val="28"/>
          <w:szCs w:val="28"/>
        </w:rPr>
        <w:t xml:space="preserve"> </w:t>
      </w:r>
      <w:proofErr w:type="gramStart"/>
      <w:r w:rsidRPr="00803BB6">
        <w:rPr>
          <w:rFonts w:ascii="Tahoma" w:eastAsia="TimesNewRomanPSMT" w:hAnsi="Tahoma" w:cs="Tahoma"/>
          <w:sz w:val="28"/>
          <w:szCs w:val="28"/>
        </w:rPr>
        <w:t>vol.84(</w:t>
      </w:r>
      <w:proofErr w:type="gramEnd"/>
      <w:r w:rsidRPr="00803BB6">
        <w:rPr>
          <w:rFonts w:ascii="Tahoma" w:eastAsia="TimesNewRomanPSMT" w:hAnsi="Tahoma" w:cs="Tahoma"/>
          <w:sz w:val="28"/>
          <w:szCs w:val="28"/>
        </w:rPr>
        <w:t>2), pages 299-329, May.</w:t>
      </w:r>
    </w:p>
    <w:p w:rsidR="003814CE" w:rsidRPr="00803BB6" w:rsidRDefault="003814CE" w:rsidP="003814CE">
      <w:pPr>
        <w:autoSpaceDE w:val="0"/>
        <w:autoSpaceDN w:val="0"/>
        <w:adjustRightInd w:val="0"/>
        <w:spacing w:after="0" w:line="360" w:lineRule="auto"/>
        <w:jc w:val="both"/>
        <w:rPr>
          <w:rFonts w:ascii="Tahoma" w:eastAsia="TimesNewRomanPSMT" w:hAnsi="Tahoma" w:cs="Tahoma"/>
          <w:i/>
          <w:iCs/>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spellStart"/>
      <w:r w:rsidRPr="00803BB6">
        <w:rPr>
          <w:rFonts w:ascii="Tahoma" w:hAnsi="Tahoma" w:cs="Tahoma"/>
          <w:sz w:val="28"/>
          <w:szCs w:val="28"/>
        </w:rPr>
        <w:t>Fatai</w:t>
      </w:r>
      <w:proofErr w:type="spellEnd"/>
      <w:r w:rsidRPr="00803BB6">
        <w:rPr>
          <w:rFonts w:ascii="Tahoma" w:hAnsi="Tahoma" w:cs="Tahoma"/>
          <w:sz w:val="28"/>
          <w:szCs w:val="28"/>
        </w:rPr>
        <w:t xml:space="preserve"> A</w:t>
      </w:r>
      <w:proofErr w:type="gramStart"/>
      <w:r w:rsidRPr="00803BB6">
        <w:rPr>
          <w:rFonts w:ascii="Tahoma" w:hAnsi="Tahoma" w:cs="Tahoma"/>
          <w:sz w:val="28"/>
          <w:szCs w:val="28"/>
        </w:rPr>
        <w:t>.(</w:t>
      </w:r>
      <w:proofErr w:type="gramEnd"/>
      <w:r w:rsidRPr="00803BB6">
        <w:rPr>
          <w:rFonts w:ascii="Tahoma" w:hAnsi="Tahoma" w:cs="Tahoma"/>
          <w:sz w:val="28"/>
          <w:szCs w:val="28"/>
        </w:rPr>
        <w:t xml:space="preserve">2009),SMEs in Nigeria: the problem and prospects. Retrieved on the 15/3/12 </w:t>
      </w:r>
      <w:hyperlink r:id="rId6" w:history="1">
        <w:r w:rsidRPr="00803BB6">
          <w:rPr>
            <w:rStyle w:val="Hyperlink"/>
            <w:rFonts w:ascii="Tahoma" w:hAnsi="Tahoma" w:cs="Tahoma"/>
            <w:sz w:val="28"/>
            <w:szCs w:val="28"/>
          </w:rPr>
          <w:t>http://www.thecjc.com/journal/index.php/econ</w:t>
        </w:r>
      </w:hyperlink>
      <w:r w:rsidRPr="00803BB6">
        <w:rPr>
          <w:rFonts w:ascii="Tahoma" w:hAnsi="Tahoma" w:cs="Tahoma"/>
          <w:sz w:val="28"/>
          <w:szCs w:val="28"/>
        </w:rPr>
        <w:t>.</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gramStart"/>
      <w:r w:rsidRPr="00803BB6">
        <w:rPr>
          <w:rFonts w:ascii="Tahoma" w:hAnsi="Tahoma" w:cs="Tahoma"/>
          <w:sz w:val="28"/>
          <w:szCs w:val="28"/>
        </w:rPr>
        <w:t>Federal Ministry of Finance and Economic Development (1989), the National Economic Reconstruction Fund, Informational Bulletin and Operational Guideline.</w:t>
      </w:r>
      <w:proofErr w:type="gramEnd"/>
    </w:p>
    <w:p w:rsidR="003814CE" w:rsidRPr="00803BB6" w:rsidRDefault="003814CE" w:rsidP="003814CE">
      <w:pPr>
        <w:spacing w:line="360" w:lineRule="auto"/>
        <w:jc w:val="both"/>
        <w:rPr>
          <w:rFonts w:ascii="Tahoma" w:hAnsi="Tahoma" w:cs="Tahoma"/>
          <w:sz w:val="28"/>
          <w:szCs w:val="28"/>
        </w:rPr>
      </w:pPr>
      <w:r w:rsidRPr="00803BB6">
        <w:rPr>
          <w:rFonts w:ascii="Tahoma" w:hAnsi="Tahoma" w:cs="Tahoma"/>
          <w:sz w:val="28"/>
          <w:szCs w:val="28"/>
        </w:rPr>
        <w:lastRenderedPageBreak/>
        <w:t>Federal Office of Statistics: (1997), Facts and Figures about Nigeria. Pp. 14-27.</w:t>
      </w: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p>
    <w:p w:rsidR="003814CE" w:rsidRPr="00803BB6" w:rsidRDefault="003814CE" w:rsidP="003814CE">
      <w:pPr>
        <w:autoSpaceDE w:val="0"/>
        <w:autoSpaceDN w:val="0"/>
        <w:adjustRightInd w:val="0"/>
        <w:spacing w:after="0" w:line="360" w:lineRule="auto"/>
        <w:jc w:val="both"/>
        <w:rPr>
          <w:rFonts w:ascii="Tahoma" w:hAnsi="Tahoma" w:cs="Tahoma"/>
          <w:color w:val="000000"/>
          <w:sz w:val="28"/>
          <w:szCs w:val="28"/>
        </w:rPr>
      </w:pPr>
      <w:proofErr w:type="gramStart"/>
      <w:r w:rsidRPr="00803BB6">
        <w:rPr>
          <w:rFonts w:ascii="Tahoma" w:hAnsi="Tahoma" w:cs="Tahoma"/>
          <w:color w:val="000000"/>
          <w:sz w:val="28"/>
          <w:szCs w:val="28"/>
        </w:rPr>
        <w:t>FSS 2020.</w:t>
      </w:r>
      <w:proofErr w:type="gramEnd"/>
      <w:r w:rsidRPr="00803BB6">
        <w:rPr>
          <w:rFonts w:ascii="Tahoma" w:hAnsi="Tahoma" w:cs="Tahoma"/>
          <w:color w:val="000000"/>
          <w:sz w:val="28"/>
          <w:szCs w:val="28"/>
        </w:rPr>
        <w:t xml:space="preserve"> SME Sector report (2007). </w:t>
      </w:r>
      <w:proofErr w:type="gramStart"/>
      <w:r w:rsidRPr="00803BB6">
        <w:rPr>
          <w:rFonts w:ascii="Tahoma" w:hAnsi="Tahoma" w:cs="Tahoma"/>
          <w:color w:val="000000"/>
          <w:sz w:val="28"/>
          <w:szCs w:val="28"/>
        </w:rPr>
        <w:t xml:space="preserve">Retrieved on the 15th of March, 2012 from </w:t>
      </w:r>
      <w:hyperlink r:id="rId7" w:history="1">
        <w:r w:rsidRPr="00803BB6">
          <w:rPr>
            <w:rStyle w:val="Hyperlink"/>
            <w:rFonts w:ascii="Tahoma" w:hAnsi="Tahoma" w:cs="Tahoma"/>
            <w:sz w:val="28"/>
            <w:szCs w:val="28"/>
          </w:rPr>
          <w:t>http://npc.gov.ng</w:t>
        </w:r>
      </w:hyperlink>
      <w:r w:rsidRPr="00803BB6">
        <w:rPr>
          <w:rFonts w:ascii="Tahoma" w:hAnsi="Tahoma" w:cs="Tahoma"/>
          <w:color w:val="000000"/>
          <w:sz w:val="28"/>
          <w:szCs w:val="28"/>
        </w:rPr>
        <w:t>.</w:t>
      </w:r>
      <w:proofErr w:type="gramEnd"/>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r w:rsidRPr="00803BB6">
        <w:rPr>
          <w:rFonts w:ascii="Tahoma" w:eastAsia="TimesNewRomanPSMT" w:hAnsi="Tahoma" w:cs="Tahoma"/>
          <w:sz w:val="28"/>
          <w:szCs w:val="28"/>
        </w:rPr>
        <w:t xml:space="preserve">Haddad, M., Harrison, A. and C. </w:t>
      </w:r>
      <w:proofErr w:type="spellStart"/>
      <w:r w:rsidRPr="00803BB6">
        <w:rPr>
          <w:rFonts w:ascii="Tahoma" w:eastAsia="TimesNewRomanPSMT" w:hAnsi="Tahoma" w:cs="Tahoma"/>
          <w:sz w:val="28"/>
          <w:szCs w:val="28"/>
        </w:rPr>
        <w:t>Hausman</w:t>
      </w:r>
      <w:proofErr w:type="spellEnd"/>
      <w:r w:rsidRPr="00803BB6">
        <w:rPr>
          <w:rFonts w:ascii="Tahoma" w:eastAsia="TimesNewRomanPSMT" w:hAnsi="Tahoma" w:cs="Tahoma"/>
          <w:sz w:val="28"/>
          <w:szCs w:val="28"/>
        </w:rPr>
        <w:t xml:space="preserve"> (2011) “</w:t>
      </w:r>
      <w:proofErr w:type="spellStart"/>
      <w:r w:rsidRPr="00803BB6">
        <w:rPr>
          <w:rFonts w:ascii="Tahoma" w:eastAsia="TimesNewRomanPSMT" w:hAnsi="Tahoma" w:cs="Tahoma"/>
          <w:sz w:val="28"/>
          <w:szCs w:val="28"/>
        </w:rPr>
        <w:t>Decompoing</w:t>
      </w:r>
      <w:proofErr w:type="spellEnd"/>
      <w:r w:rsidRPr="00803BB6">
        <w:rPr>
          <w:rFonts w:ascii="Tahoma" w:eastAsia="TimesNewRomanPSMT" w:hAnsi="Tahoma" w:cs="Tahoma"/>
          <w:sz w:val="28"/>
          <w:szCs w:val="28"/>
        </w:rPr>
        <w:t xml:space="preserve"> the Great Trade Collapse: Products, Prices, and Quantities </w:t>
      </w:r>
      <w:proofErr w:type="gramStart"/>
      <w:r w:rsidRPr="00803BB6">
        <w:rPr>
          <w:rFonts w:ascii="Tahoma" w:eastAsia="TimesNewRomanPSMT" w:hAnsi="Tahoma" w:cs="Tahoma"/>
          <w:sz w:val="28"/>
          <w:szCs w:val="28"/>
        </w:rPr>
        <w:t>In</w:t>
      </w:r>
      <w:proofErr w:type="gramEnd"/>
      <w:r w:rsidRPr="00803BB6">
        <w:rPr>
          <w:rFonts w:ascii="Tahoma" w:eastAsia="TimesNewRomanPSMT" w:hAnsi="Tahoma" w:cs="Tahoma"/>
          <w:sz w:val="28"/>
          <w:szCs w:val="28"/>
        </w:rPr>
        <w:t xml:space="preserve"> the 2008-2009 Crisis, “NBER Working Paper 16253</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spellStart"/>
      <w:r w:rsidRPr="00803BB6">
        <w:rPr>
          <w:rFonts w:ascii="Tahoma" w:hAnsi="Tahoma" w:cs="Tahoma"/>
          <w:sz w:val="28"/>
          <w:szCs w:val="28"/>
        </w:rPr>
        <w:t>Harvie</w:t>
      </w:r>
      <w:proofErr w:type="spellEnd"/>
      <w:r w:rsidRPr="00803BB6">
        <w:rPr>
          <w:rFonts w:ascii="Tahoma" w:hAnsi="Tahoma" w:cs="Tahoma"/>
          <w:sz w:val="28"/>
          <w:szCs w:val="28"/>
        </w:rPr>
        <w:t xml:space="preserve"> and B.C. Lee (eds.), Sustaining Growth and Performance in East Asia: the role of small and medium sized enterprises, studies of small and </w:t>
      </w:r>
      <w:proofErr w:type="gramStart"/>
      <w:r w:rsidRPr="00803BB6">
        <w:rPr>
          <w:rFonts w:ascii="Tahoma" w:hAnsi="Tahoma" w:cs="Tahoma"/>
          <w:sz w:val="28"/>
          <w:szCs w:val="28"/>
        </w:rPr>
        <w:t>Medium</w:t>
      </w:r>
      <w:proofErr w:type="gramEnd"/>
      <w:r w:rsidRPr="00803BB6">
        <w:rPr>
          <w:rFonts w:ascii="Tahoma" w:hAnsi="Tahoma" w:cs="Tahoma"/>
          <w:sz w:val="28"/>
          <w:szCs w:val="28"/>
        </w:rPr>
        <w:t xml:space="preserve"> sized Enterprises in East Asia, Volume III, Chapter 1, pp.3-27, Edward Elgar, Cheltenham, UK.</w:t>
      </w: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
    <w:p w:rsidR="003814CE" w:rsidRPr="00803BB6" w:rsidRDefault="003814CE" w:rsidP="003814CE">
      <w:pPr>
        <w:autoSpaceDE w:val="0"/>
        <w:autoSpaceDN w:val="0"/>
        <w:adjustRightInd w:val="0"/>
        <w:spacing w:after="0" w:line="360" w:lineRule="auto"/>
        <w:jc w:val="both"/>
        <w:rPr>
          <w:rFonts w:ascii="Tahoma" w:hAnsi="Tahoma" w:cs="Tahoma"/>
          <w:sz w:val="28"/>
          <w:szCs w:val="28"/>
        </w:rPr>
      </w:pPr>
      <w:proofErr w:type="spellStart"/>
      <w:r w:rsidRPr="00803BB6">
        <w:rPr>
          <w:rFonts w:ascii="Tahoma" w:hAnsi="Tahoma" w:cs="Tahoma"/>
          <w:sz w:val="28"/>
          <w:szCs w:val="28"/>
        </w:rPr>
        <w:t>Harvie</w:t>
      </w:r>
      <w:proofErr w:type="spellEnd"/>
      <w:r w:rsidRPr="00803BB6">
        <w:rPr>
          <w:rFonts w:ascii="Tahoma" w:hAnsi="Tahoma" w:cs="Tahoma"/>
          <w:sz w:val="28"/>
          <w:szCs w:val="28"/>
        </w:rPr>
        <w:t xml:space="preserve">, C. (2002), The Asian Financial and Economic Crisis and Its Impact on Regional </w:t>
      </w:r>
      <w:proofErr w:type="gramStart"/>
      <w:r w:rsidRPr="00803BB6">
        <w:rPr>
          <w:rFonts w:ascii="Tahoma" w:hAnsi="Tahoma" w:cs="Tahoma"/>
          <w:sz w:val="28"/>
          <w:szCs w:val="28"/>
        </w:rPr>
        <w:t>SMEs .</w:t>
      </w:r>
      <w:proofErr w:type="gramEnd"/>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r w:rsidRPr="00803BB6">
        <w:rPr>
          <w:rFonts w:ascii="Tahoma" w:eastAsia="TimesNewRomanPSMT" w:hAnsi="Tahoma" w:cs="Tahoma"/>
          <w:sz w:val="28"/>
          <w:szCs w:val="28"/>
        </w:rPr>
        <w:t>ICAN Students Journal, (2006), “Sourcing Finance for start up and existing ICAN Students’ Journal (2007) October/Dec. Vol. 2, No. 4, PP. 12-14.</w:t>
      </w: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
    <w:p w:rsidR="003814CE" w:rsidRPr="00803BB6" w:rsidRDefault="003814CE" w:rsidP="003814CE">
      <w:pPr>
        <w:autoSpaceDE w:val="0"/>
        <w:autoSpaceDN w:val="0"/>
        <w:adjustRightInd w:val="0"/>
        <w:spacing w:after="0" w:line="360" w:lineRule="auto"/>
        <w:jc w:val="both"/>
        <w:rPr>
          <w:rFonts w:ascii="Tahoma" w:eastAsia="TimesNewRomanPSMT" w:hAnsi="Tahoma" w:cs="Tahoma"/>
          <w:sz w:val="28"/>
          <w:szCs w:val="28"/>
        </w:rPr>
      </w:pPr>
      <w:proofErr w:type="spellStart"/>
      <w:r w:rsidRPr="00803BB6">
        <w:rPr>
          <w:rFonts w:ascii="Tahoma" w:eastAsia="TimesNewRomanPSMT" w:hAnsi="Tahoma" w:cs="Tahoma"/>
          <w:sz w:val="28"/>
          <w:szCs w:val="28"/>
        </w:rPr>
        <w:t>Izedonmi</w:t>
      </w:r>
      <w:proofErr w:type="spellEnd"/>
      <w:r w:rsidRPr="00803BB6">
        <w:rPr>
          <w:rFonts w:ascii="Tahoma" w:eastAsia="TimesNewRomanPSMT" w:hAnsi="Tahoma" w:cs="Tahoma"/>
          <w:sz w:val="28"/>
          <w:szCs w:val="28"/>
        </w:rPr>
        <w:t>, F. (2006), “Sourcing Finance for start-up and existing businesses in Nigeria.</w:t>
      </w:r>
    </w:p>
    <w:p w:rsidR="003814CE" w:rsidRPr="00803BB6" w:rsidRDefault="003814CE" w:rsidP="003814CE">
      <w:pPr>
        <w:spacing w:line="360" w:lineRule="auto"/>
        <w:jc w:val="both"/>
        <w:rPr>
          <w:rFonts w:ascii="Tahoma" w:eastAsia="TimesNewRomanPSMT" w:hAnsi="Tahoma" w:cs="Tahoma"/>
          <w:sz w:val="28"/>
          <w:szCs w:val="28"/>
        </w:rPr>
      </w:pPr>
    </w:p>
    <w:p w:rsidR="003814CE" w:rsidRPr="00803BB6" w:rsidRDefault="003814CE" w:rsidP="003814CE">
      <w:pPr>
        <w:spacing w:line="360" w:lineRule="auto"/>
        <w:jc w:val="both"/>
        <w:rPr>
          <w:rFonts w:ascii="Tahoma" w:eastAsia="TimesNewRomanPSMT" w:hAnsi="Tahoma" w:cs="Tahoma"/>
          <w:sz w:val="28"/>
          <w:szCs w:val="28"/>
        </w:rPr>
      </w:pPr>
      <w:r w:rsidRPr="00803BB6">
        <w:rPr>
          <w:rFonts w:ascii="Tahoma" w:eastAsia="TimesNewRomanPSMT" w:hAnsi="Tahoma" w:cs="Tahoma"/>
          <w:sz w:val="28"/>
          <w:szCs w:val="28"/>
        </w:rPr>
        <w:lastRenderedPageBreak/>
        <w:t>ICAN Students journal, April\June edition</w:t>
      </w:r>
      <w:proofErr w:type="gramStart"/>
      <w:r w:rsidRPr="00803BB6">
        <w:rPr>
          <w:rFonts w:ascii="Tahoma" w:eastAsia="TimesNewRomanPSMT" w:hAnsi="Tahoma" w:cs="Tahoma"/>
          <w:sz w:val="28"/>
          <w:szCs w:val="28"/>
        </w:rPr>
        <w:t>,vol.10</w:t>
      </w:r>
      <w:proofErr w:type="gramEnd"/>
      <w:r w:rsidRPr="00803BB6">
        <w:rPr>
          <w:rFonts w:ascii="Tahoma" w:eastAsia="TimesNewRomanPSMT" w:hAnsi="Tahoma" w:cs="Tahoma"/>
          <w:sz w:val="28"/>
          <w:szCs w:val="28"/>
        </w:rPr>
        <w:t>(2) pp16-19.</w:t>
      </w:r>
      <w:r w:rsidRPr="00803BB6">
        <w:rPr>
          <w:rFonts w:ascii="Tahoma" w:hAnsi="Tahoma" w:cs="Tahoma"/>
          <w:sz w:val="28"/>
          <w:szCs w:val="28"/>
        </w:rPr>
        <w:t xml:space="preserve">Performance and stability?, in F.S. </w:t>
      </w:r>
      <w:proofErr w:type="spellStart"/>
      <w:r w:rsidRPr="00803BB6">
        <w:rPr>
          <w:rFonts w:ascii="Tahoma" w:hAnsi="Tahoma" w:cs="Tahoma"/>
          <w:sz w:val="28"/>
          <w:szCs w:val="28"/>
        </w:rPr>
        <w:t>Mishkin</w:t>
      </w:r>
      <w:proofErr w:type="spellEnd"/>
      <w:r w:rsidRPr="00803BB6">
        <w:rPr>
          <w:rFonts w:ascii="Tahoma" w:hAnsi="Tahoma" w:cs="Tahoma"/>
          <w:sz w:val="28"/>
          <w:szCs w:val="28"/>
        </w:rPr>
        <w:t xml:space="preserve"> (ED.), Prudential supervision: What works </w:t>
      </w:r>
      <w:r w:rsidRPr="00803BB6">
        <w:rPr>
          <w:rFonts w:ascii="Tahoma" w:eastAsia="TimesNewRomanPSMT" w:hAnsi="Tahoma" w:cs="Tahoma"/>
          <w:sz w:val="28"/>
          <w:szCs w:val="28"/>
        </w:rPr>
        <w:t>And what doesn’t, University of Ch</w:t>
      </w:r>
      <w:r w:rsidRPr="00803BB6">
        <w:rPr>
          <w:rFonts w:ascii="Tahoma" w:hAnsi="Tahoma" w:cs="Tahoma"/>
          <w:sz w:val="28"/>
          <w:szCs w:val="28"/>
        </w:rPr>
        <w:t>icago Press, Chicago, IL, 31-96.</w:t>
      </w:r>
    </w:p>
    <w:p w:rsidR="003814CE" w:rsidRPr="00803BB6" w:rsidRDefault="003814CE" w:rsidP="003814CE">
      <w:pPr>
        <w:spacing w:line="360" w:lineRule="auto"/>
        <w:ind w:firstLine="720"/>
        <w:rPr>
          <w:rFonts w:ascii="Tahoma" w:hAnsi="Tahoma" w:cs="Tahoma"/>
          <w:sz w:val="28"/>
          <w:szCs w:val="28"/>
        </w:rPr>
      </w:pPr>
    </w:p>
    <w:p w:rsidR="003814CE" w:rsidRPr="00803BB6" w:rsidRDefault="003814CE" w:rsidP="003814CE">
      <w:pPr>
        <w:rPr>
          <w:rFonts w:ascii="Tahoma" w:hAnsi="Tahoma" w:cs="Tahoma"/>
          <w:sz w:val="28"/>
          <w:szCs w:val="28"/>
        </w:rPr>
      </w:pPr>
    </w:p>
    <w:p w:rsidR="003814CE" w:rsidRPr="00803BB6" w:rsidRDefault="003814CE">
      <w:pPr>
        <w:rPr>
          <w:rFonts w:ascii="Tahoma" w:hAnsi="Tahoma" w:cs="Tahoma"/>
          <w:sz w:val="28"/>
          <w:szCs w:val="28"/>
        </w:rPr>
      </w:pPr>
    </w:p>
    <w:sectPr w:rsidR="003814CE" w:rsidRPr="00803BB6" w:rsidSect="00155A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408"/>
    <w:multiLevelType w:val="multilevel"/>
    <w:tmpl w:val="0000088B"/>
    <w:lvl w:ilvl="0">
      <w:start w:val="1"/>
      <w:numFmt w:val="upperLetter"/>
      <w:lvlText w:val="%1."/>
      <w:lvlJc w:val="left"/>
      <w:pPr>
        <w:ind w:left="751" w:hanging="298"/>
      </w:pPr>
      <w:rPr>
        <w:rFonts w:ascii="Arial" w:hAnsi="Arial" w:cs="Arial"/>
        <w:b/>
        <w:bCs/>
        <w:color w:val="333333"/>
        <w:spacing w:val="-1"/>
        <w:w w:val="101"/>
        <w:sz w:val="23"/>
        <w:szCs w:val="23"/>
      </w:rPr>
    </w:lvl>
    <w:lvl w:ilvl="1">
      <w:start w:val="1"/>
      <w:numFmt w:val="lowerRoman"/>
      <w:lvlText w:val="%2."/>
      <w:lvlJc w:val="left"/>
      <w:pPr>
        <w:ind w:left="1072" w:hanging="389"/>
      </w:pPr>
      <w:rPr>
        <w:rFonts w:ascii="Arial" w:hAnsi="Arial" w:cs="Arial"/>
        <w:b w:val="0"/>
        <w:bCs w:val="0"/>
        <w:color w:val="333333"/>
        <w:spacing w:val="-4"/>
        <w:w w:val="101"/>
        <w:sz w:val="23"/>
        <w:szCs w:val="23"/>
      </w:rPr>
    </w:lvl>
    <w:lvl w:ilvl="2">
      <w:numFmt w:val="bullet"/>
      <w:lvlText w:val="•"/>
      <w:lvlJc w:val="left"/>
      <w:pPr>
        <w:ind w:left="1160" w:hanging="389"/>
      </w:pPr>
    </w:lvl>
    <w:lvl w:ilvl="3">
      <w:numFmt w:val="bullet"/>
      <w:lvlText w:val="•"/>
      <w:lvlJc w:val="left"/>
      <w:pPr>
        <w:ind w:left="2240" w:hanging="389"/>
      </w:pPr>
    </w:lvl>
    <w:lvl w:ilvl="4">
      <w:numFmt w:val="bullet"/>
      <w:lvlText w:val="•"/>
      <w:lvlJc w:val="left"/>
      <w:pPr>
        <w:ind w:left="3320" w:hanging="389"/>
      </w:pPr>
    </w:lvl>
    <w:lvl w:ilvl="5">
      <w:numFmt w:val="bullet"/>
      <w:lvlText w:val="•"/>
      <w:lvlJc w:val="left"/>
      <w:pPr>
        <w:ind w:left="4400" w:hanging="389"/>
      </w:pPr>
    </w:lvl>
    <w:lvl w:ilvl="6">
      <w:numFmt w:val="bullet"/>
      <w:lvlText w:val="•"/>
      <w:lvlJc w:val="left"/>
      <w:pPr>
        <w:ind w:left="5480" w:hanging="389"/>
      </w:pPr>
    </w:lvl>
    <w:lvl w:ilvl="7">
      <w:numFmt w:val="bullet"/>
      <w:lvlText w:val="•"/>
      <w:lvlJc w:val="left"/>
      <w:pPr>
        <w:ind w:left="6560" w:hanging="389"/>
      </w:pPr>
    </w:lvl>
    <w:lvl w:ilvl="8">
      <w:numFmt w:val="bullet"/>
      <w:lvlText w:val="•"/>
      <w:lvlJc w:val="left"/>
      <w:pPr>
        <w:ind w:left="7640" w:hanging="389"/>
      </w:pPr>
    </w:lvl>
  </w:abstractNum>
  <w:abstractNum w:abstractNumId="1">
    <w:nsid w:val="0000040D"/>
    <w:multiLevelType w:val="multilevel"/>
    <w:tmpl w:val="00000890"/>
    <w:lvl w:ilvl="0">
      <w:start w:val="4"/>
      <w:numFmt w:val="lowerRoman"/>
      <w:lvlText w:val="(%1)"/>
      <w:lvlJc w:val="left"/>
      <w:pPr>
        <w:ind w:left="453" w:hanging="384"/>
      </w:pPr>
      <w:rPr>
        <w:rFonts w:ascii="Arial" w:hAnsi="Arial" w:cs="Arial"/>
        <w:b w:val="0"/>
        <w:bCs w:val="0"/>
        <w:color w:val="333333"/>
        <w:spacing w:val="-4"/>
        <w:w w:val="101"/>
        <w:sz w:val="23"/>
        <w:szCs w:val="23"/>
      </w:rPr>
    </w:lvl>
    <w:lvl w:ilvl="1">
      <w:numFmt w:val="bullet"/>
      <w:lvlText w:val="•"/>
      <w:lvlJc w:val="left"/>
      <w:pPr>
        <w:ind w:left="1394" w:hanging="384"/>
      </w:pPr>
    </w:lvl>
    <w:lvl w:ilvl="2">
      <w:numFmt w:val="bullet"/>
      <w:lvlText w:val="•"/>
      <w:lvlJc w:val="left"/>
      <w:pPr>
        <w:ind w:left="2328" w:hanging="384"/>
      </w:pPr>
    </w:lvl>
    <w:lvl w:ilvl="3">
      <w:numFmt w:val="bullet"/>
      <w:lvlText w:val="•"/>
      <w:lvlJc w:val="left"/>
      <w:pPr>
        <w:ind w:left="3262" w:hanging="384"/>
      </w:pPr>
    </w:lvl>
    <w:lvl w:ilvl="4">
      <w:numFmt w:val="bullet"/>
      <w:lvlText w:val="•"/>
      <w:lvlJc w:val="left"/>
      <w:pPr>
        <w:ind w:left="4196" w:hanging="384"/>
      </w:pPr>
    </w:lvl>
    <w:lvl w:ilvl="5">
      <w:numFmt w:val="bullet"/>
      <w:lvlText w:val="•"/>
      <w:lvlJc w:val="left"/>
      <w:pPr>
        <w:ind w:left="5130" w:hanging="384"/>
      </w:pPr>
    </w:lvl>
    <w:lvl w:ilvl="6">
      <w:numFmt w:val="bullet"/>
      <w:lvlText w:val="•"/>
      <w:lvlJc w:val="left"/>
      <w:pPr>
        <w:ind w:left="6064" w:hanging="384"/>
      </w:pPr>
    </w:lvl>
    <w:lvl w:ilvl="7">
      <w:numFmt w:val="bullet"/>
      <w:lvlText w:val="•"/>
      <w:lvlJc w:val="left"/>
      <w:pPr>
        <w:ind w:left="6998" w:hanging="384"/>
      </w:pPr>
    </w:lvl>
    <w:lvl w:ilvl="8">
      <w:numFmt w:val="bullet"/>
      <w:lvlText w:val="•"/>
      <w:lvlJc w:val="left"/>
      <w:pPr>
        <w:ind w:left="7932" w:hanging="384"/>
      </w:pPr>
    </w:lvl>
  </w:abstractNum>
  <w:abstractNum w:abstractNumId="2">
    <w:nsid w:val="00000410"/>
    <w:multiLevelType w:val="multilevel"/>
    <w:tmpl w:val="00000893"/>
    <w:lvl w:ilvl="0">
      <w:start w:val="2"/>
      <w:numFmt w:val="upperLetter"/>
      <w:lvlText w:val="%1."/>
      <w:lvlJc w:val="left"/>
      <w:pPr>
        <w:ind w:left="751" w:hanging="298"/>
      </w:pPr>
      <w:rPr>
        <w:rFonts w:ascii="Arial" w:hAnsi="Arial" w:cs="Arial"/>
        <w:b/>
        <w:bCs/>
        <w:color w:val="333333"/>
        <w:spacing w:val="-1"/>
        <w:w w:val="101"/>
        <w:sz w:val="23"/>
        <w:szCs w:val="23"/>
      </w:rPr>
    </w:lvl>
    <w:lvl w:ilvl="1">
      <w:start w:val="1"/>
      <w:numFmt w:val="decimal"/>
      <w:lvlText w:val="%2."/>
      <w:lvlJc w:val="left"/>
      <w:pPr>
        <w:ind w:left="1072" w:hanging="269"/>
      </w:pPr>
      <w:rPr>
        <w:rFonts w:ascii="Arial" w:hAnsi="Arial" w:cs="Arial"/>
        <w:b w:val="0"/>
        <w:bCs w:val="0"/>
        <w:color w:val="333333"/>
        <w:spacing w:val="-1"/>
        <w:w w:val="101"/>
        <w:sz w:val="23"/>
        <w:szCs w:val="23"/>
      </w:rPr>
    </w:lvl>
    <w:lvl w:ilvl="2">
      <w:start w:val="1"/>
      <w:numFmt w:val="lowerRoman"/>
      <w:lvlText w:val="%3."/>
      <w:lvlJc w:val="left"/>
      <w:pPr>
        <w:ind w:left="1855" w:hanging="389"/>
      </w:pPr>
      <w:rPr>
        <w:rFonts w:ascii="Arial" w:hAnsi="Arial" w:cs="Arial"/>
        <w:b w:val="0"/>
        <w:bCs w:val="0"/>
        <w:color w:val="333333"/>
        <w:spacing w:val="-4"/>
        <w:w w:val="101"/>
        <w:sz w:val="23"/>
        <w:szCs w:val="23"/>
      </w:rPr>
    </w:lvl>
    <w:lvl w:ilvl="3">
      <w:numFmt w:val="bullet"/>
      <w:lvlText w:val="•"/>
      <w:lvlJc w:val="left"/>
      <w:pPr>
        <w:ind w:left="1860" w:hanging="389"/>
      </w:pPr>
    </w:lvl>
    <w:lvl w:ilvl="4">
      <w:numFmt w:val="bullet"/>
      <w:lvlText w:val="•"/>
      <w:lvlJc w:val="left"/>
      <w:pPr>
        <w:ind w:left="2994" w:hanging="389"/>
      </w:pPr>
    </w:lvl>
    <w:lvl w:ilvl="5">
      <w:numFmt w:val="bullet"/>
      <w:lvlText w:val="•"/>
      <w:lvlJc w:val="left"/>
      <w:pPr>
        <w:ind w:left="4128" w:hanging="389"/>
      </w:pPr>
    </w:lvl>
    <w:lvl w:ilvl="6">
      <w:numFmt w:val="bullet"/>
      <w:lvlText w:val="•"/>
      <w:lvlJc w:val="left"/>
      <w:pPr>
        <w:ind w:left="5262" w:hanging="389"/>
      </w:pPr>
    </w:lvl>
    <w:lvl w:ilvl="7">
      <w:numFmt w:val="bullet"/>
      <w:lvlText w:val="•"/>
      <w:lvlJc w:val="left"/>
      <w:pPr>
        <w:ind w:left="6397" w:hanging="389"/>
      </w:pPr>
    </w:lvl>
    <w:lvl w:ilvl="8">
      <w:numFmt w:val="bullet"/>
      <w:lvlText w:val="•"/>
      <w:lvlJc w:val="left"/>
      <w:pPr>
        <w:ind w:left="7531" w:hanging="389"/>
      </w:pPr>
    </w:lvl>
  </w:abstractNum>
  <w:abstractNum w:abstractNumId="3">
    <w:nsid w:val="1F3A1A5C"/>
    <w:multiLevelType w:val="hybridMultilevel"/>
    <w:tmpl w:val="07CC9B14"/>
    <w:lvl w:ilvl="0" w:tplc="2E4EF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B953F4"/>
    <w:rsid w:val="00096BEE"/>
    <w:rsid w:val="00155A4D"/>
    <w:rsid w:val="001B7452"/>
    <w:rsid w:val="003814CE"/>
    <w:rsid w:val="0040312E"/>
    <w:rsid w:val="00803BB6"/>
    <w:rsid w:val="008B5AE5"/>
    <w:rsid w:val="008C1AFF"/>
    <w:rsid w:val="00B953F4"/>
    <w:rsid w:val="00BD7369"/>
    <w:rsid w:val="00D27C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3F4"/>
  </w:style>
  <w:style w:type="paragraph" w:styleId="Heading1">
    <w:name w:val="heading 1"/>
    <w:basedOn w:val="Normal"/>
    <w:next w:val="Normal"/>
    <w:link w:val="Heading1Char"/>
    <w:uiPriority w:val="1"/>
    <w:qFormat/>
    <w:rsid w:val="00096BEE"/>
    <w:pPr>
      <w:widowControl w:val="0"/>
      <w:autoSpaceDE w:val="0"/>
      <w:autoSpaceDN w:val="0"/>
      <w:adjustRightInd w:val="0"/>
      <w:spacing w:after="0" w:line="240" w:lineRule="auto"/>
      <w:ind w:left="453" w:right="1290"/>
      <w:jc w:val="center"/>
      <w:outlineLvl w:val="0"/>
    </w:pPr>
    <w:rPr>
      <w:rFonts w:ascii="Arial" w:eastAsiaTheme="minorEastAsia"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14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14CE"/>
    <w:rPr>
      <w:b/>
      <w:bCs/>
    </w:rPr>
  </w:style>
  <w:style w:type="character" w:customStyle="1" w:styleId="apple-converted-space">
    <w:name w:val="apple-converted-space"/>
    <w:basedOn w:val="DefaultParagraphFont"/>
    <w:rsid w:val="003814CE"/>
  </w:style>
  <w:style w:type="paragraph" w:styleId="ListParagraph">
    <w:name w:val="List Paragraph"/>
    <w:basedOn w:val="Normal"/>
    <w:uiPriority w:val="1"/>
    <w:qFormat/>
    <w:rsid w:val="003814CE"/>
    <w:pPr>
      <w:spacing w:after="160" w:line="259" w:lineRule="auto"/>
      <w:ind w:left="720"/>
      <w:contextualSpacing/>
    </w:pPr>
  </w:style>
  <w:style w:type="paragraph" w:customStyle="1" w:styleId="Default">
    <w:name w:val="Default"/>
    <w:rsid w:val="003814C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814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814CE"/>
    <w:rPr>
      <w:color w:val="0000FF" w:themeColor="hyperlink"/>
      <w:u w:val="single"/>
    </w:rPr>
  </w:style>
  <w:style w:type="paragraph" w:styleId="NoSpacing">
    <w:name w:val="No Spacing"/>
    <w:uiPriority w:val="1"/>
    <w:qFormat/>
    <w:rsid w:val="003814CE"/>
    <w:pPr>
      <w:spacing w:after="0" w:line="240" w:lineRule="auto"/>
    </w:pPr>
  </w:style>
  <w:style w:type="character" w:customStyle="1" w:styleId="Heading1Char">
    <w:name w:val="Heading 1 Char"/>
    <w:basedOn w:val="DefaultParagraphFont"/>
    <w:link w:val="Heading1"/>
    <w:uiPriority w:val="9"/>
    <w:rsid w:val="00096BEE"/>
    <w:rPr>
      <w:rFonts w:ascii="Arial" w:eastAsiaTheme="minorEastAsia" w:hAnsi="Arial" w:cs="Arial"/>
      <w:b/>
      <w:bCs/>
      <w:sz w:val="23"/>
      <w:szCs w:val="23"/>
    </w:rPr>
  </w:style>
  <w:style w:type="paragraph" w:styleId="BodyText">
    <w:name w:val="Body Text"/>
    <w:basedOn w:val="Normal"/>
    <w:link w:val="BodyTextChar"/>
    <w:uiPriority w:val="1"/>
    <w:qFormat/>
    <w:rsid w:val="00096BEE"/>
    <w:pPr>
      <w:widowControl w:val="0"/>
      <w:autoSpaceDE w:val="0"/>
      <w:autoSpaceDN w:val="0"/>
      <w:adjustRightInd w:val="0"/>
      <w:spacing w:after="0" w:line="240" w:lineRule="auto"/>
    </w:pPr>
    <w:rPr>
      <w:rFonts w:ascii="Arial" w:eastAsiaTheme="minorEastAsia" w:hAnsi="Arial" w:cs="Arial"/>
      <w:sz w:val="23"/>
      <w:szCs w:val="23"/>
    </w:rPr>
  </w:style>
  <w:style w:type="character" w:customStyle="1" w:styleId="BodyTextChar">
    <w:name w:val="Body Text Char"/>
    <w:basedOn w:val="DefaultParagraphFont"/>
    <w:link w:val="BodyText"/>
    <w:uiPriority w:val="99"/>
    <w:rsid w:val="00096BEE"/>
    <w:rPr>
      <w:rFonts w:ascii="Arial" w:eastAsiaTheme="minorEastAsia" w:hAnsi="Arial" w:cs="Arial"/>
      <w:sz w:val="23"/>
      <w:szCs w:val="23"/>
    </w:rPr>
  </w:style>
  <w:style w:type="paragraph" w:customStyle="1" w:styleId="TableParagraph">
    <w:name w:val="Table Paragraph"/>
    <w:basedOn w:val="Normal"/>
    <w:uiPriority w:val="1"/>
    <w:qFormat/>
    <w:rsid w:val="008C1AFF"/>
    <w:pPr>
      <w:widowControl w:val="0"/>
      <w:autoSpaceDE w:val="0"/>
      <w:autoSpaceDN w:val="0"/>
      <w:adjustRightInd w:val="0"/>
      <w:spacing w:before="19" w:after="0" w:line="240" w:lineRule="auto"/>
      <w:ind w:left="25"/>
    </w:pPr>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pc.gov.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cjc.com/journal/index.php/econ" TargetMode="External"/><Relationship Id="rId5" Type="http://schemas.openxmlformats.org/officeDocument/2006/relationships/hyperlink" Target="http://www.cenbank.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53</Pages>
  <Words>9091</Words>
  <Characters>51823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2020-11-22T11:12:00Z</dcterms:created>
  <dcterms:modified xsi:type="dcterms:W3CDTF">2020-11-22T13:21:00Z</dcterms:modified>
</cp:coreProperties>
</file>