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AC5466" w14:textId="110B9A54" w:rsidR="00083076" w:rsidRPr="00345F03" w:rsidRDefault="006D4D7E" w:rsidP="00B239BA">
      <w:pPr>
        <w:pStyle w:val="Title"/>
        <w:rPr>
          <w:rFonts w:asciiTheme="minorHAnsi" w:hAnsiTheme="minorHAnsi" w:cstheme="minorHAnsi"/>
        </w:rPr>
      </w:pPr>
      <w:sdt>
        <w:sdtPr>
          <w:rPr>
            <w:rFonts w:asciiTheme="minorHAnsi" w:hAnsiTheme="minorHAnsi" w:cstheme="minorHAnsi"/>
          </w:rPr>
          <w:alias w:val="Title"/>
          <w:tag w:val=""/>
          <w:id w:val="726351117"/>
          <w:placeholder>
            <w:docPart w:val="F0FBA65E5608014DBCADD1E7323BC46C"/>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EndPr/>
        <w:sdtContent>
          <w:r w:rsidR="00101829">
            <w:rPr>
              <w:rFonts w:asciiTheme="minorHAnsi" w:hAnsiTheme="minorHAnsi" w:cstheme="minorHAnsi"/>
            </w:rPr>
            <w:t>Annotated Bibliography</w:t>
          </w:r>
        </w:sdtContent>
      </w:sdt>
    </w:p>
    <w:sdt>
      <w:sdtPr>
        <w:rPr>
          <w:rFonts w:cstheme="minorHAnsi"/>
        </w:rPr>
        <w:id w:val="-1736158886"/>
        <w:placeholder>
          <w:docPart w:val="9AC16AFA0E048749AE3724F66B8239FB"/>
        </w:placeholder>
        <w:temporary/>
        <w:showingPlcHdr/>
        <w15:appearance w15:val="hidden"/>
        <w:text/>
      </w:sdtPr>
      <w:sdtEndPr/>
      <w:sdtContent>
        <w:p w14:paraId="162EB415" w14:textId="77777777" w:rsidR="00083076" w:rsidRPr="00345F03" w:rsidRDefault="00737356" w:rsidP="00B239BA">
          <w:pPr>
            <w:pStyle w:val="Title2"/>
            <w:rPr>
              <w:rFonts w:cstheme="minorHAnsi"/>
            </w:rPr>
          </w:pPr>
          <w:r w:rsidRPr="00345F03">
            <w:rPr>
              <w:rFonts w:cstheme="minorHAnsi"/>
            </w:rPr>
            <w:t>[Author Name(s), First M. Last, Omit Titles and Degrees]</w:t>
          </w:r>
        </w:p>
      </w:sdtContent>
    </w:sdt>
    <w:sdt>
      <w:sdtPr>
        <w:rPr>
          <w:rFonts w:cstheme="minorHAnsi"/>
        </w:rPr>
        <w:id w:val="-1771543088"/>
        <w:placeholder>
          <w:docPart w:val="54C97DCF91D680418AAB4FAA7F8A1B14"/>
        </w:placeholder>
        <w:temporary/>
        <w:showingPlcHdr/>
        <w15:appearance w15:val="hidden"/>
        <w:text/>
      </w:sdtPr>
      <w:sdtEndPr/>
      <w:sdtContent>
        <w:p w14:paraId="18BF5A1B" w14:textId="77777777" w:rsidR="00083076" w:rsidRPr="00345F03" w:rsidRDefault="00737356" w:rsidP="00B239BA">
          <w:pPr>
            <w:pStyle w:val="Title2"/>
            <w:rPr>
              <w:rFonts w:cstheme="minorHAnsi"/>
            </w:rPr>
          </w:pPr>
          <w:r w:rsidRPr="00345F03">
            <w:rPr>
              <w:rFonts w:cstheme="minorHAnsi"/>
            </w:rPr>
            <w:t>[Institutional Affiliation(s)]</w:t>
          </w:r>
        </w:p>
      </w:sdtContent>
    </w:sdt>
    <w:p w14:paraId="7FF0746E" w14:textId="6F472BBB" w:rsidR="00083076" w:rsidRPr="00345F03" w:rsidRDefault="00083076" w:rsidP="00B239BA">
      <w:pPr>
        <w:pStyle w:val="Title"/>
        <w:rPr>
          <w:rFonts w:asciiTheme="minorHAnsi" w:hAnsiTheme="minorHAnsi" w:cstheme="minorHAnsi"/>
        </w:rPr>
      </w:pPr>
    </w:p>
    <w:p w14:paraId="46AF89C2" w14:textId="10B880AE" w:rsidR="00083076" w:rsidRPr="00345F03" w:rsidRDefault="00083076" w:rsidP="00B239BA">
      <w:pPr>
        <w:rPr>
          <w:rFonts w:cstheme="minorHAnsi"/>
        </w:rPr>
      </w:pPr>
    </w:p>
    <w:p w14:paraId="5744C399" w14:textId="77777777" w:rsidR="00083076" w:rsidRPr="00345F03" w:rsidRDefault="00737356" w:rsidP="00B239BA">
      <w:pPr>
        <w:rPr>
          <w:rFonts w:cstheme="minorHAnsi"/>
        </w:rPr>
      </w:pPr>
      <w:r w:rsidRPr="00345F03">
        <w:rPr>
          <w:rFonts w:cstheme="minorHAnsi"/>
        </w:rPr>
        <w:br w:type="page"/>
      </w:r>
    </w:p>
    <w:p w14:paraId="04D4A831" w14:textId="23BE54FC" w:rsidR="004051CC" w:rsidRPr="004051CC" w:rsidRDefault="004051CC" w:rsidP="004051CC">
      <w:pPr>
        <w:pStyle w:val="NormalWeb"/>
        <w:jc w:val="center"/>
        <w:divId w:val="367030843"/>
        <w:rPr>
          <w:rFonts w:asciiTheme="minorHAnsi" w:hAnsiTheme="minorHAnsi" w:cstheme="minorHAnsi"/>
          <w:color w:val="000000"/>
        </w:rPr>
      </w:pPr>
      <w:r>
        <w:rPr>
          <w:rFonts w:asciiTheme="minorHAnsi" w:hAnsiTheme="minorHAnsi" w:cstheme="minorHAnsi"/>
          <w:color w:val="000000"/>
        </w:rPr>
        <w:lastRenderedPageBreak/>
        <w:t xml:space="preserve">Annotated Bibliography </w:t>
      </w:r>
    </w:p>
    <w:p w14:paraId="21A0F85A" w14:textId="35A48D7C" w:rsidR="000249BA" w:rsidRPr="00345F03" w:rsidRDefault="000249BA" w:rsidP="002F266D">
      <w:pPr>
        <w:pStyle w:val="NormalWeb"/>
        <w:divId w:val="367030843"/>
        <w:rPr>
          <w:rFonts w:asciiTheme="minorHAnsi" w:hAnsiTheme="minorHAnsi" w:cstheme="minorHAnsi"/>
          <w:b/>
          <w:bCs/>
          <w:i/>
          <w:iCs/>
        </w:rPr>
      </w:pPr>
      <w:r w:rsidRPr="00345F03">
        <w:rPr>
          <w:rFonts w:asciiTheme="minorHAnsi" w:hAnsiTheme="minorHAnsi" w:cstheme="minorHAnsi"/>
          <w:b/>
          <w:bCs/>
          <w:i/>
          <w:iCs/>
          <w:color w:val="000000"/>
        </w:rPr>
        <w:t>(6) End Homelessness</w:t>
      </w:r>
    </w:p>
    <w:p w14:paraId="1676240B" w14:textId="526C6F14" w:rsidR="008C3844" w:rsidRDefault="008C3844" w:rsidP="008C3844">
      <w:pPr>
        <w:pStyle w:val="NormalWeb"/>
        <w:ind w:left="720" w:hanging="720"/>
        <w:rPr>
          <w:rFonts w:asciiTheme="minorHAnsi" w:hAnsiTheme="minorHAnsi" w:cstheme="minorHAnsi"/>
          <w:color w:val="000000"/>
        </w:rPr>
      </w:pPr>
      <w:r w:rsidRPr="00345F03">
        <w:rPr>
          <w:rFonts w:asciiTheme="minorHAnsi" w:hAnsiTheme="minorHAnsi" w:cstheme="minorHAnsi"/>
          <w:color w:val="000000"/>
        </w:rPr>
        <w:t xml:space="preserve">Cameron </w:t>
      </w:r>
      <w:proofErr w:type="spellStart"/>
      <w:r w:rsidRPr="00345F03">
        <w:rPr>
          <w:rFonts w:asciiTheme="minorHAnsi" w:hAnsiTheme="minorHAnsi" w:cstheme="minorHAnsi"/>
          <w:color w:val="000000"/>
        </w:rPr>
        <w:t>Parsell</w:t>
      </w:r>
      <w:proofErr w:type="spellEnd"/>
      <w:r w:rsidRPr="00345F03">
        <w:rPr>
          <w:rFonts w:asciiTheme="minorHAnsi" w:hAnsiTheme="minorHAnsi" w:cstheme="minorHAnsi"/>
          <w:color w:val="000000"/>
        </w:rPr>
        <w:t xml:space="preserve">. (2017). Do We Have the Knowledge to Address Homelessness? Social Service Review 91:1 134-153. Retrieved from </w:t>
      </w:r>
      <w:hyperlink r:id="rId9" w:anchor="d276081e1" w:history="1">
        <w:r w:rsidRPr="00345F03">
          <w:rPr>
            <w:rStyle w:val="Hyperlink"/>
            <w:rFonts w:asciiTheme="minorHAnsi" w:hAnsiTheme="minorHAnsi" w:cstheme="minorHAnsi"/>
            <w:color w:val="1155CC"/>
          </w:rPr>
          <w:t>https://www.journals.uchicago.edu/doi/full/10.1086/691102#d276081e1</w:t>
        </w:r>
      </w:hyperlink>
      <w:r w:rsidRPr="00345F03">
        <w:rPr>
          <w:rFonts w:asciiTheme="minorHAnsi" w:hAnsiTheme="minorHAnsi" w:cstheme="minorHAnsi"/>
          <w:color w:val="000000"/>
        </w:rPr>
        <w:t xml:space="preserve">. In this article, </w:t>
      </w:r>
      <w:proofErr w:type="spellStart"/>
      <w:r w:rsidRPr="00345F03">
        <w:rPr>
          <w:rFonts w:asciiTheme="minorHAnsi" w:hAnsiTheme="minorHAnsi" w:cstheme="minorHAnsi"/>
          <w:color w:val="000000"/>
        </w:rPr>
        <w:t>Parsell</w:t>
      </w:r>
      <w:proofErr w:type="spellEnd"/>
      <w:r w:rsidRPr="00345F03">
        <w:rPr>
          <w:rFonts w:asciiTheme="minorHAnsi" w:hAnsiTheme="minorHAnsi" w:cstheme="minorHAnsi"/>
          <w:color w:val="000000"/>
        </w:rPr>
        <w:t xml:space="preserve"> takes a very unusual approach to ending homelessness. Instead of asking how to end the problem like Henwood and other authors, </w:t>
      </w:r>
      <w:proofErr w:type="spellStart"/>
      <w:r w:rsidRPr="00345F03">
        <w:rPr>
          <w:rFonts w:asciiTheme="minorHAnsi" w:hAnsiTheme="minorHAnsi" w:cstheme="minorHAnsi"/>
          <w:color w:val="000000"/>
        </w:rPr>
        <w:t>Parsell</w:t>
      </w:r>
      <w:proofErr w:type="spellEnd"/>
      <w:r w:rsidRPr="00345F03">
        <w:rPr>
          <w:rFonts w:asciiTheme="minorHAnsi" w:hAnsiTheme="minorHAnsi" w:cstheme="minorHAnsi"/>
          <w:color w:val="000000"/>
        </w:rPr>
        <w:t xml:space="preserve"> probes to see if the knowledge exists with which to solve this problem. The article reviews three books on the causes and conceptualization of homelessness. It goes further in trying to understand how social workers respond to homelessness, concluding that marginalized individuals are taken care of by the Housing First approach. But the fact that this solution has so much impact speaks negatively on the strengths of the society and their role in solving the problem. The article, in reviewing these three books presents an interesting insight: that social services benefit financially from responding to, but not addressing homelessness. This review exposes the fact that there is a much deeper problem, and social services needs to be examined if the problem will be solved.</w:t>
      </w:r>
    </w:p>
    <w:p w14:paraId="24EE358C" w14:textId="476FF688" w:rsidR="008C3844" w:rsidRPr="008C3844" w:rsidRDefault="008C3844" w:rsidP="008C3844">
      <w:pPr>
        <w:pStyle w:val="NormalWeb"/>
        <w:ind w:left="720" w:hanging="720"/>
        <w:rPr>
          <w:rFonts w:asciiTheme="minorHAnsi" w:hAnsiTheme="minorHAnsi" w:cstheme="minorHAnsi"/>
        </w:rPr>
      </w:pPr>
      <w:r w:rsidRPr="00345F03">
        <w:rPr>
          <w:rFonts w:asciiTheme="minorHAnsi" w:hAnsiTheme="minorHAnsi" w:cstheme="minorHAnsi"/>
          <w:color w:val="000000"/>
        </w:rPr>
        <w:t xml:space="preserve">Heather L., B. Henwood, S. </w:t>
      </w:r>
      <w:proofErr w:type="spellStart"/>
      <w:r w:rsidRPr="00345F03">
        <w:rPr>
          <w:rFonts w:asciiTheme="minorHAnsi" w:hAnsiTheme="minorHAnsi" w:cstheme="minorHAnsi"/>
          <w:color w:val="000000"/>
        </w:rPr>
        <w:t>Fogel</w:t>
      </w:r>
      <w:proofErr w:type="spellEnd"/>
      <w:r w:rsidRPr="00345F03">
        <w:rPr>
          <w:rFonts w:asciiTheme="minorHAnsi" w:hAnsiTheme="minorHAnsi" w:cstheme="minorHAnsi"/>
          <w:color w:val="000000"/>
        </w:rPr>
        <w:t xml:space="preserve">, Amanda </w:t>
      </w:r>
      <w:proofErr w:type="spellStart"/>
      <w:r w:rsidRPr="00345F03">
        <w:rPr>
          <w:rFonts w:asciiTheme="minorHAnsi" w:hAnsiTheme="minorHAnsi" w:cstheme="minorHAnsi"/>
          <w:color w:val="000000"/>
        </w:rPr>
        <w:t>Aykanian</w:t>
      </w:r>
      <w:proofErr w:type="spellEnd"/>
      <w:r w:rsidRPr="00345F03">
        <w:rPr>
          <w:rFonts w:asciiTheme="minorHAnsi" w:hAnsiTheme="minorHAnsi" w:cstheme="minorHAnsi"/>
          <w:color w:val="000000"/>
        </w:rPr>
        <w:t>, K. Briar-Lawson, L. Donaldson, D. et al. (2016). Responding to the Grand Challenge to End Homelessness: The National Homelessness Social Work Initiative. Families in Society: The Journal of Contemporary Social Services. DOI:10.1606/1044-3894.2016.97.31. This article examines the</w:t>
      </w:r>
      <w:r w:rsidR="00FD3CC3">
        <w:rPr>
          <w:rFonts w:asciiTheme="minorHAnsi" w:hAnsiTheme="minorHAnsi" w:cstheme="minorHAnsi"/>
          <w:color w:val="000000"/>
        </w:rPr>
        <w:t xml:space="preserve"> </w:t>
      </w:r>
      <w:r w:rsidR="00A37C7E">
        <w:rPr>
          <w:rFonts w:asciiTheme="minorHAnsi" w:hAnsiTheme="minorHAnsi" w:cstheme="minorHAnsi"/>
          <w:color w:val="000000"/>
        </w:rPr>
        <w:t>actions of the</w:t>
      </w:r>
      <w:r w:rsidRPr="00345F03">
        <w:rPr>
          <w:rFonts w:asciiTheme="minorHAnsi" w:hAnsiTheme="minorHAnsi" w:cstheme="minorHAnsi"/>
          <w:color w:val="000000"/>
        </w:rPr>
        <w:t xml:space="preserve"> </w:t>
      </w:r>
      <w:r w:rsidR="00543691">
        <w:rPr>
          <w:rFonts w:asciiTheme="minorHAnsi" w:hAnsiTheme="minorHAnsi" w:cstheme="minorHAnsi"/>
          <w:color w:val="000000"/>
        </w:rPr>
        <w:t>organization backing the social work</w:t>
      </w:r>
      <w:r w:rsidRPr="00345F03">
        <w:rPr>
          <w:rFonts w:asciiTheme="minorHAnsi" w:hAnsiTheme="minorHAnsi" w:cstheme="minorHAnsi"/>
          <w:color w:val="000000"/>
        </w:rPr>
        <w:t xml:space="preserve"> Initiative </w:t>
      </w:r>
      <w:r w:rsidR="00543691">
        <w:rPr>
          <w:rFonts w:asciiTheme="minorHAnsi" w:hAnsiTheme="minorHAnsi" w:cstheme="minorHAnsi"/>
          <w:color w:val="000000"/>
        </w:rPr>
        <w:t>and</w:t>
      </w:r>
      <w:r w:rsidRPr="00345F03">
        <w:rPr>
          <w:rFonts w:asciiTheme="minorHAnsi" w:hAnsiTheme="minorHAnsi" w:cstheme="minorHAnsi"/>
          <w:color w:val="000000"/>
        </w:rPr>
        <w:t xml:space="preserve"> how it aims to solve the </w:t>
      </w:r>
      <w:r w:rsidR="00543691">
        <w:rPr>
          <w:rFonts w:asciiTheme="minorHAnsi" w:hAnsiTheme="minorHAnsi" w:cstheme="minorHAnsi"/>
          <w:color w:val="000000"/>
        </w:rPr>
        <w:t xml:space="preserve">issue </w:t>
      </w:r>
      <w:r w:rsidRPr="00345F03">
        <w:rPr>
          <w:rFonts w:asciiTheme="minorHAnsi" w:hAnsiTheme="minorHAnsi" w:cstheme="minorHAnsi"/>
          <w:color w:val="000000"/>
        </w:rPr>
        <w:t>of homelessness. The initiative undertakes its solution by implementing</w:t>
      </w:r>
      <w:r w:rsidR="00000892">
        <w:rPr>
          <w:rFonts w:asciiTheme="minorHAnsi" w:hAnsiTheme="minorHAnsi" w:cstheme="minorHAnsi"/>
          <w:color w:val="000000"/>
        </w:rPr>
        <w:t xml:space="preserve"> educational institutions for </w:t>
      </w:r>
      <w:r w:rsidRPr="00345F03">
        <w:rPr>
          <w:rFonts w:asciiTheme="minorHAnsi" w:hAnsiTheme="minorHAnsi" w:cstheme="minorHAnsi"/>
          <w:color w:val="000000"/>
        </w:rPr>
        <w:t xml:space="preserve">social </w:t>
      </w:r>
      <w:r w:rsidR="00000892">
        <w:rPr>
          <w:rFonts w:asciiTheme="minorHAnsi" w:hAnsiTheme="minorHAnsi" w:cstheme="minorHAnsi"/>
          <w:color w:val="000000"/>
        </w:rPr>
        <w:t xml:space="preserve">work </w:t>
      </w:r>
      <w:r w:rsidRPr="00345F03">
        <w:rPr>
          <w:rFonts w:asciiTheme="minorHAnsi" w:hAnsiTheme="minorHAnsi" w:cstheme="minorHAnsi"/>
          <w:color w:val="000000"/>
        </w:rPr>
        <w:t xml:space="preserve">across the </w:t>
      </w:r>
      <w:r w:rsidR="00B54DA2">
        <w:rPr>
          <w:rFonts w:asciiTheme="minorHAnsi" w:hAnsiTheme="minorHAnsi" w:cstheme="minorHAnsi"/>
          <w:color w:val="000000"/>
        </w:rPr>
        <w:t xml:space="preserve">country </w:t>
      </w:r>
      <w:r w:rsidRPr="00345F03">
        <w:rPr>
          <w:rFonts w:asciiTheme="minorHAnsi" w:hAnsiTheme="minorHAnsi" w:cstheme="minorHAnsi"/>
          <w:color w:val="000000"/>
        </w:rPr>
        <w:t xml:space="preserve">and by </w:t>
      </w:r>
      <w:r w:rsidR="00B54DA2">
        <w:rPr>
          <w:rFonts w:asciiTheme="minorHAnsi" w:hAnsiTheme="minorHAnsi" w:cstheme="minorHAnsi"/>
          <w:color w:val="000000"/>
        </w:rPr>
        <w:t>increasing</w:t>
      </w:r>
      <w:r w:rsidRPr="00345F03">
        <w:rPr>
          <w:rFonts w:asciiTheme="minorHAnsi" w:hAnsiTheme="minorHAnsi" w:cstheme="minorHAnsi"/>
          <w:color w:val="000000"/>
        </w:rPr>
        <w:t xml:space="preserve"> </w:t>
      </w:r>
      <w:r w:rsidR="00B54DA2">
        <w:rPr>
          <w:rFonts w:asciiTheme="minorHAnsi" w:hAnsiTheme="minorHAnsi" w:cstheme="minorHAnsi"/>
          <w:color w:val="000000"/>
        </w:rPr>
        <w:t xml:space="preserve">chances of </w:t>
      </w:r>
      <w:r w:rsidR="00A37C7E">
        <w:rPr>
          <w:rFonts w:asciiTheme="minorHAnsi" w:hAnsiTheme="minorHAnsi" w:cstheme="minorHAnsi"/>
          <w:color w:val="000000"/>
        </w:rPr>
        <w:t xml:space="preserve">possible </w:t>
      </w:r>
      <w:r w:rsidRPr="00345F03">
        <w:rPr>
          <w:rFonts w:asciiTheme="minorHAnsi" w:hAnsiTheme="minorHAnsi" w:cstheme="minorHAnsi"/>
          <w:color w:val="000000"/>
        </w:rPr>
        <w:t xml:space="preserve">best </w:t>
      </w:r>
      <w:r w:rsidRPr="00345F03">
        <w:rPr>
          <w:rFonts w:asciiTheme="minorHAnsi" w:hAnsiTheme="minorHAnsi" w:cstheme="minorHAnsi"/>
          <w:color w:val="000000"/>
        </w:rPr>
        <w:lastRenderedPageBreak/>
        <w:t xml:space="preserve">practices through the implementation of interventions that </w:t>
      </w:r>
      <w:r w:rsidR="00A37C7E">
        <w:rPr>
          <w:rFonts w:asciiTheme="minorHAnsi" w:hAnsiTheme="minorHAnsi" w:cstheme="minorHAnsi"/>
          <w:color w:val="000000"/>
        </w:rPr>
        <w:t>have proven</w:t>
      </w:r>
      <w:r w:rsidRPr="00345F03">
        <w:rPr>
          <w:rFonts w:asciiTheme="minorHAnsi" w:hAnsiTheme="minorHAnsi" w:cstheme="minorHAnsi"/>
          <w:color w:val="000000"/>
        </w:rPr>
        <w:t xml:space="preserve"> effective. The article touches on the interesting fact that ending</w:t>
      </w:r>
      <w:r w:rsidR="00882E3D">
        <w:rPr>
          <w:rFonts w:asciiTheme="minorHAnsi" w:hAnsiTheme="minorHAnsi" w:cstheme="minorHAnsi"/>
          <w:color w:val="000000"/>
        </w:rPr>
        <w:t xml:space="preserve"> this</w:t>
      </w:r>
      <w:r w:rsidRPr="00345F03">
        <w:rPr>
          <w:rFonts w:asciiTheme="minorHAnsi" w:hAnsiTheme="minorHAnsi" w:cstheme="minorHAnsi"/>
          <w:color w:val="000000"/>
        </w:rPr>
        <w:t xml:space="preserve"> grand challenge is not an </w:t>
      </w:r>
      <w:r w:rsidR="00A32D85">
        <w:rPr>
          <w:rFonts w:asciiTheme="minorHAnsi" w:hAnsiTheme="minorHAnsi" w:cstheme="minorHAnsi"/>
          <w:color w:val="000000"/>
        </w:rPr>
        <w:t>independent</w:t>
      </w:r>
      <w:r w:rsidRPr="00345F03">
        <w:rPr>
          <w:rFonts w:asciiTheme="minorHAnsi" w:hAnsiTheme="minorHAnsi" w:cstheme="minorHAnsi"/>
          <w:color w:val="000000"/>
        </w:rPr>
        <w:t xml:space="preserve"> problem; all challenges are connected. The article stated that in trying to solve </w:t>
      </w:r>
      <w:r w:rsidR="00BD0BF0">
        <w:rPr>
          <w:rFonts w:asciiTheme="minorHAnsi" w:hAnsiTheme="minorHAnsi" w:cstheme="minorHAnsi"/>
          <w:color w:val="000000"/>
        </w:rPr>
        <w:t>the sixth grand challenge</w:t>
      </w:r>
      <w:r w:rsidRPr="00345F03">
        <w:rPr>
          <w:rFonts w:asciiTheme="minorHAnsi" w:hAnsiTheme="minorHAnsi" w:cstheme="minorHAnsi"/>
          <w:color w:val="000000"/>
        </w:rPr>
        <w:t xml:space="preserve">, an integration of </w:t>
      </w:r>
      <w:r w:rsidR="00045219">
        <w:rPr>
          <w:rFonts w:asciiTheme="minorHAnsi" w:hAnsiTheme="minorHAnsi" w:cstheme="minorHAnsi"/>
          <w:color w:val="000000"/>
        </w:rPr>
        <w:t xml:space="preserve">the </w:t>
      </w:r>
      <w:r w:rsidRPr="00345F03">
        <w:rPr>
          <w:rFonts w:asciiTheme="minorHAnsi" w:hAnsiTheme="minorHAnsi" w:cstheme="minorHAnsi"/>
          <w:color w:val="000000"/>
        </w:rPr>
        <w:t xml:space="preserve">other grand challenges such as closing the </w:t>
      </w:r>
      <w:r w:rsidR="00FD739E">
        <w:rPr>
          <w:rFonts w:asciiTheme="minorHAnsi" w:hAnsiTheme="minorHAnsi" w:cstheme="minorHAnsi"/>
          <w:color w:val="000000"/>
        </w:rPr>
        <w:t xml:space="preserve">gaps in health </w:t>
      </w:r>
      <w:r w:rsidRPr="00345F03">
        <w:rPr>
          <w:rFonts w:asciiTheme="minorHAnsi" w:hAnsiTheme="minorHAnsi" w:cstheme="minorHAnsi"/>
          <w:color w:val="000000"/>
        </w:rPr>
        <w:t xml:space="preserve">and ending violence. The article focuses on examining the work of the </w:t>
      </w:r>
      <w:r w:rsidR="00BA167E">
        <w:rPr>
          <w:rFonts w:asciiTheme="minorHAnsi" w:hAnsiTheme="minorHAnsi" w:cstheme="minorHAnsi"/>
          <w:color w:val="000000"/>
        </w:rPr>
        <w:t>h</w:t>
      </w:r>
      <w:r w:rsidRPr="00345F03">
        <w:rPr>
          <w:rFonts w:asciiTheme="minorHAnsi" w:hAnsiTheme="minorHAnsi" w:cstheme="minorHAnsi"/>
          <w:color w:val="000000"/>
        </w:rPr>
        <w:t xml:space="preserve">omeless </w:t>
      </w:r>
      <w:r w:rsidR="00BA167E">
        <w:rPr>
          <w:rFonts w:asciiTheme="minorHAnsi" w:hAnsiTheme="minorHAnsi" w:cstheme="minorHAnsi"/>
          <w:color w:val="000000"/>
        </w:rPr>
        <w:t>ser</w:t>
      </w:r>
      <w:r w:rsidRPr="00345F03">
        <w:rPr>
          <w:rFonts w:asciiTheme="minorHAnsi" w:hAnsiTheme="minorHAnsi" w:cstheme="minorHAnsi"/>
          <w:color w:val="000000"/>
        </w:rPr>
        <w:t>vices</w:t>
      </w:r>
      <w:r w:rsidR="00627BC6">
        <w:rPr>
          <w:rFonts w:asciiTheme="minorHAnsi" w:hAnsiTheme="minorHAnsi" w:cstheme="minorHAnsi"/>
          <w:color w:val="000000"/>
        </w:rPr>
        <w:t xml:space="preserve"> organization</w:t>
      </w:r>
      <w:r w:rsidRPr="00345F03">
        <w:rPr>
          <w:rFonts w:asciiTheme="minorHAnsi" w:hAnsiTheme="minorHAnsi" w:cstheme="minorHAnsi"/>
          <w:color w:val="000000"/>
        </w:rPr>
        <w:t xml:space="preserve">, and provides a holistic (RIS) model to be </w:t>
      </w:r>
      <w:r w:rsidR="00BC4CDB">
        <w:rPr>
          <w:rFonts w:asciiTheme="minorHAnsi" w:hAnsiTheme="minorHAnsi" w:cstheme="minorHAnsi"/>
          <w:color w:val="000000"/>
        </w:rPr>
        <w:t>used</w:t>
      </w:r>
      <w:r w:rsidRPr="00345F03">
        <w:rPr>
          <w:rFonts w:asciiTheme="minorHAnsi" w:hAnsiTheme="minorHAnsi" w:cstheme="minorHAnsi"/>
          <w:color w:val="000000"/>
        </w:rPr>
        <w:t xml:space="preserve"> </w:t>
      </w:r>
      <w:r w:rsidR="00BC4CDB">
        <w:rPr>
          <w:rFonts w:asciiTheme="minorHAnsi" w:hAnsiTheme="minorHAnsi" w:cstheme="minorHAnsi"/>
          <w:color w:val="000000"/>
        </w:rPr>
        <w:t>on</w:t>
      </w:r>
      <w:r w:rsidRPr="00345F03">
        <w:rPr>
          <w:rFonts w:asciiTheme="minorHAnsi" w:hAnsiTheme="minorHAnsi" w:cstheme="minorHAnsi"/>
          <w:color w:val="000000"/>
        </w:rPr>
        <w:t xml:space="preserve"> the problem, concluding</w:t>
      </w:r>
      <w:r w:rsidR="00EB3DAE">
        <w:rPr>
          <w:rFonts w:asciiTheme="minorHAnsi" w:hAnsiTheme="minorHAnsi" w:cstheme="minorHAnsi"/>
          <w:color w:val="000000"/>
        </w:rPr>
        <w:t xml:space="preserve">, </w:t>
      </w:r>
      <w:r w:rsidRPr="00345F03">
        <w:rPr>
          <w:rFonts w:asciiTheme="minorHAnsi" w:hAnsiTheme="minorHAnsi" w:cstheme="minorHAnsi"/>
          <w:color w:val="000000"/>
        </w:rPr>
        <w:t xml:space="preserve">like </w:t>
      </w:r>
      <w:proofErr w:type="gramStart"/>
      <w:r w:rsidRPr="00345F03">
        <w:rPr>
          <w:rFonts w:asciiTheme="minorHAnsi" w:hAnsiTheme="minorHAnsi" w:cstheme="minorHAnsi"/>
          <w:color w:val="000000"/>
        </w:rPr>
        <w:t>the</w:t>
      </w:r>
      <w:r w:rsidR="00EB3DAE">
        <w:rPr>
          <w:rFonts w:asciiTheme="minorHAnsi" w:hAnsiTheme="minorHAnsi" w:cstheme="minorHAnsi"/>
          <w:color w:val="000000"/>
        </w:rPr>
        <w:t xml:space="preserve"> </w:t>
      </w:r>
      <w:r w:rsidRPr="00345F03">
        <w:rPr>
          <w:rFonts w:asciiTheme="minorHAnsi" w:hAnsiTheme="minorHAnsi" w:cstheme="minorHAnsi"/>
          <w:color w:val="000000"/>
        </w:rPr>
        <w:t xml:space="preserve"> other</w:t>
      </w:r>
      <w:proofErr w:type="gramEnd"/>
      <w:r w:rsidRPr="00345F03">
        <w:rPr>
          <w:rFonts w:asciiTheme="minorHAnsi" w:hAnsiTheme="minorHAnsi" w:cstheme="minorHAnsi"/>
          <w:color w:val="000000"/>
        </w:rPr>
        <w:t xml:space="preserve"> </w:t>
      </w:r>
      <w:r w:rsidR="00EA413C">
        <w:rPr>
          <w:rFonts w:asciiTheme="minorHAnsi" w:hAnsiTheme="minorHAnsi" w:cstheme="minorHAnsi"/>
          <w:color w:val="000000"/>
        </w:rPr>
        <w:t xml:space="preserve">two </w:t>
      </w:r>
      <w:r w:rsidRPr="00345F03">
        <w:rPr>
          <w:rFonts w:asciiTheme="minorHAnsi" w:hAnsiTheme="minorHAnsi" w:cstheme="minorHAnsi"/>
          <w:color w:val="000000"/>
        </w:rPr>
        <w:t xml:space="preserve">articles that a coalition between </w:t>
      </w:r>
      <w:r w:rsidR="00EA413C">
        <w:rPr>
          <w:rFonts w:asciiTheme="minorHAnsi" w:hAnsiTheme="minorHAnsi" w:cstheme="minorHAnsi"/>
          <w:color w:val="000000"/>
        </w:rPr>
        <w:t>all s</w:t>
      </w:r>
      <w:r w:rsidRPr="00345F03">
        <w:rPr>
          <w:rFonts w:asciiTheme="minorHAnsi" w:hAnsiTheme="minorHAnsi" w:cstheme="minorHAnsi"/>
          <w:color w:val="000000"/>
        </w:rPr>
        <w:t>ectors will be the best way to solve the problem.</w:t>
      </w:r>
    </w:p>
    <w:p w14:paraId="54A08886" w14:textId="7BB1FDEF" w:rsidR="00F537D9" w:rsidRPr="00345F03" w:rsidRDefault="000249BA" w:rsidP="002F266D">
      <w:pPr>
        <w:pStyle w:val="NormalWeb"/>
        <w:ind w:left="720" w:hanging="720"/>
        <w:divId w:val="367030843"/>
        <w:rPr>
          <w:rFonts w:asciiTheme="minorHAnsi" w:hAnsiTheme="minorHAnsi" w:cstheme="minorHAnsi"/>
        </w:rPr>
      </w:pPr>
      <w:r w:rsidRPr="00345F03">
        <w:rPr>
          <w:rFonts w:asciiTheme="minorHAnsi" w:hAnsiTheme="minorHAnsi" w:cstheme="minorHAnsi"/>
          <w:color w:val="000000"/>
        </w:rPr>
        <w:t xml:space="preserve">Henwood B. F., Wenzel S., </w:t>
      </w:r>
      <w:proofErr w:type="spellStart"/>
      <w:r w:rsidRPr="00345F03">
        <w:rPr>
          <w:rFonts w:asciiTheme="minorHAnsi" w:hAnsiTheme="minorHAnsi" w:cstheme="minorHAnsi"/>
          <w:color w:val="000000"/>
        </w:rPr>
        <w:t>Mangano</w:t>
      </w:r>
      <w:proofErr w:type="spellEnd"/>
      <w:r w:rsidRPr="00345F03">
        <w:rPr>
          <w:rFonts w:asciiTheme="minorHAnsi" w:hAnsiTheme="minorHAnsi" w:cstheme="minorHAnsi"/>
          <w:color w:val="000000"/>
        </w:rPr>
        <w:t xml:space="preserve"> P. F., </w:t>
      </w:r>
      <w:proofErr w:type="spellStart"/>
      <w:r w:rsidRPr="00345F03">
        <w:rPr>
          <w:rFonts w:asciiTheme="minorHAnsi" w:hAnsiTheme="minorHAnsi" w:cstheme="minorHAnsi"/>
          <w:color w:val="000000"/>
        </w:rPr>
        <w:t>Hombs</w:t>
      </w:r>
      <w:proofErr w:type="spellEnd"/>
      <w:r w:rsidRPr="00345F03">
        <w:rPr>
          <w:rFonts w:asciiTheme="minorHAnsi" w:hAnsiTheme="minorHAnsi" w:cstheme="minorHAnsi"/>
          <w:color w:val="000000"/>
        </w:rPr>
        <w:t xml:space="preserve"> M., Padgett D., Byrne T. et al. (2015). The grand challenge of ending homelessness (Grand Challenges for Social Work Initiative Working Paper No. 9) Cleveland: American Academy of Social Work and Social Welfare. The authors </w:t>
      </w:r>
      <w:r w:rsidR="00976639">
        <w:rPr>
          <w:rFonts w:asciiTheme="minorHAnsi" w:hAnsiTheme="minorHAnsi" w:cstheme="minorHAnsi"/>
          <w:color w:val="000000"/>
        </w:rPr>
        <w:t xml:space="preserve">promote the argument </w:t>
      </w:r>
      <w:r w:rsidRPr="00345F03">
        <w:rPr>
          <w:rFonts w:asciiTheme="minorHAnsi" w:hAnsiTheme="minorHAnsi" w:cstheme="minorHAnsi"/>
          <w:color w:val="000000"/>
        </w:rPr>
        <w:t xml:space="preserve">that </w:t>
      </w:r>
      <w:r w:rsidR="005170BB">
        <w:rPr>
          <w:rFonts w:asciiTheme="minorHAnsi" w:hAnsiTheme="minorHAnsi" w:cstheme="minorHAnsi"/>
          <w:color w:val="000000"/>
        </w:rPr>
        <w:t xml:space="preserve">this </w:t>
      </w:r>
      <w:r w:rsidR="00663A9F">
        <w:rPr>
          <w:rFonts w:asciiTheme="minorHAnsi" w:hAnsiTheme="minorHAnsi" w:cstheme="minorHAnsi"/>
          <w:color w:val="000000"/>
        </w:rPr>
        <w:t>sixth challenge</w:t>
      </w:r>
      <w:r w:rsidRPr="00345F03">
        <w:rPr>
          <w:rFonts w:asciiTheme="minorHAnsi" w:hAnsiTheme="minorHAnsi" w:cstheme="minorHAnsi"/>
          <w:color w:val="000000"/>
        </w:rPr>
        <w:t xml:space="preserve"> is a massive task </w:t>
      </w:r>
      <w:r w:rsidR="00663A9F">
        <w:rPr>
          <w:rFonts w:asciiTheme="minorHAnsi" w:hAnsiTheme="minorHAnsi" w:cstheme="minorHAnsi"/>
          <w:color w:val="000000"/>
        </w:rPr>
        <w:t>weighing on</w:t>
      </w:r>
      <w:r w:rsidRPr="00345F03">
        <w:rPr>
          <w:rFonts w:asciiTheme="minorHAnsi" w:hAnsiTheme="minorHAnsi" w:cstheme="minorHAnsi"/>
          <w:color w:val="000000"/>
        </w:rPr>
        <w:t xml:space="preserve"> society. The problem of housing instability is one that</w:t>
      </w:r>
      <w:r w:rsidR="005A1D11">
        <w:rPr>
          <w:rFonts w:asciiTheme="minorHAnsi" w:hAnsiTheme="minorHAnsi" w:cstheme="minorHAnsi"/>
          <w:color w:val="000000"/>
        </w:rPr>
        <w:t xml:space="preserve"> </w:t>
      </w:r>
      <w:r w:rsidRPr="00345F03">
        <w:rPr>
          <w:rFonts w:asciiTheme="minorHAnsi" w:hAnsiTheme="minorHAnsi" w:cstheme="minorHAnsi"/>
          <w:color w:val="000000"/>
        </w:rPr>
        <w:t>cities face, coupled with the fact that there are subpopulations involved in the plan. The youth, adults, the aged</w:t>
      </w:r>
      <w:r w:rsidR="004F7C8A">
        <w:rPr>
          <w:rFonts w:asciiTheme="minorHAnsi" w:hAnsiTheme="minorHAnsi" w:cstheme="minorHAnsi"/>
          <w:color w:val="000000"/>
        </w:rPr>
        <w:t xml:space="preserve">, </w:t>
      </w:r>
      <w:r w:rsidRPr="00345F03">
        <w:rPr>
          <w:rFonts w:asciiTheme="minorHAnsi" w:hAnsiTheme="minorHAnsi" w:cstheme="minorHAnsi"/>
          <w:color w:val="000000"/>
        </w:rPr>
        <w:t>veterans are all subgroups that need to be attended to in this plan. The authors argue that because of the depth of the problem, ending homelessness is a challenge that should be tackled by social workers. That is because, while evidence based practices exist, best case practices remain a problem. They conclude that ending homelessness should take an innovative and multidisciplinary approach that engages clinicians, policymakers, and social workers. The article</w:t>
      </w:r>
      <w:r w:rsidR="00EC71F2">
        <w:rPr>
          <w:rFonts w:asciiTheme="minorHAnsi" w:hAnsiTheme="minorHAnsi" w:cstheme="minorHAnsi"/>
          <w:color w:val="000000"/>
        </w:rPr>
        <w:t xml:space="preserve">, </w:t>
      </w:r>
      <w:r w:rsidRPr="00345F03">
        <w:rPr>
          <w:rFonts w:asciiTheme="minorHAnsi" w:hAnsiTheme="minorHAnsi" w:cstheme="minorHAnsi"/>
          <w:color w:val="000000"/>
        </w:rPr>
        <w:t xml:space="preserve">a theoretical paper focused on the </w:t>
      </w:r>
      <w:r w:rsidR="00E60976" w:rsidRPr="00345F03">
        <w:rPr>
          <w:rFonts w:asciiTheme="minorHAnsi" w:hAnsiTheme="minorHAnsi" w:cstheme="minorHAnsi"/>
          <w:color w:val="000000"/>
        </w:rPr>
        <w:t>implementation</w:t>
      </w:r>
      <w:r w:rsidRPr="00345F03">
        <w:rPr>
          <w:rFonts w:asciiTheme="minorHAnsi" w:hAnsiTheme="minorHAnsi" w:cstheme="minorHAnsi"/>
          <w:color w:val="000000"/>
        </w:rPr>
        <w:t xml:space="preserve"> of best case practices in ending homelessness. Without the presentation of data, it revealed that there have been practices that worked, and with further implementation, improvements can be made.</w:t>
      </w:r>
    </w:p>
    <w:p w14:paraId="6C94DF45" w14:textId="79651990" w:rsidR="00C83056" w:rsidRPr="00486764" w:rsidRDefault="00A541AE" w:rsidP="00486764">
      <w:pPr>
        <w:pStyle w:val="NormalWeb"/>
        <w:divId w:val="808860640"/>
        <w:rPr>
          <w:rFonts w:asciiTheme="minorHAnsi" w:hAnsiTheme="minorHAnsi" w:cstheme="minorHAnsi"/>
          <w:b/>
          <w:bCs/>
          <w:i/>
          <w:iCs/>
          <w:color w:val="000000"/>
        </w:rPr>
      </w:pPr>
      <w:r w:rsidRPr="00345F03">
        <w:rPr>
          <w:rFonts w:asciiTheme="minorHAnsi" w:hAnsiTheme="minorHAnsi" w:cstheme="minorHAnsi"/>
          <w:b/>
          <w:bCs/>
          <w:i/>
          <w:iCs/>
          <w:color w:val="000000"/>
        </w:rPr>
        <w:lastRenderedPageBreak/>
        <w:t>(</w:t>
      </w:r>
      <w:r w:rsidR="00236944" w:rsidRPr="00345F03">
        <w:rPr>
          <w:rFonts w:asciiTheme="minorHAnsi" w:hAnsiTheme="minorHAnsi" w:cstheme="minorHAnsi"/>
          <w:b/>
          <w:bCs/>
          <w:i/>
          <w:iCs/>
          <w:color w:val="000000"/>
        </w:rPr>
        <w:t xml:space="preserve">9) </w:t>
      </w:r>
      <w:r w:rsidR="00B36226" w:rsidRPr="00345F03">
        <w:rPr>
          <w:rFonts w:asciiTheme="minorHAnsi" w:hAnsiTheme="minorHAnsi" w:cstheme="minorHAnsi"/>
          <w:b/>
          <w:bCs/>
          <w:i/>
          <w:iCs/>
          <w:color w:val="000000"/>
        </w:rPr>
        <w:t xml:space="preserve">Promote Smart </w:t>
      </w:r>
      <w:proofErr w:type="spellStart"/>
      <w:r w:rsidR="00B36226" w:rsidRPr="00345F03">
        <w:rPr>
          <w:rFonts w:asciiTheme="minorHAnsi" w:hAnsiTheme="minorHAnsi" w:cstheme="minorHAnsi"/>
          <w:b/>
          <w:bCs/>
          <w:i/>
          <w:iCs/>
          <w:color w:val="000000"/>
        </w:rPr>
        <w:t>Decarceration</w:t>
      </w:r>
      <w:proofErr w:type="spellEnd"/>
    </w:p>
    <w:p w14:paraId="38AA6462" w14:textId="041E997D" w:rsidR="00486764" w:rsidRDefault="00486764" w:rsidP="001927D7">
      <w:pPr>
        <w:pStyle w:val="NormalWeb"/>
        <w:ind w:left="720" w:hanging="720"/>
        <w:rPr>
          <w:rFonts w:asciiTheme="minorHAnsi" w:hAnsiTheme="minorHAnsi" w:cstheme="minorHAnsi"/>
          <w:color w:val="000000"/>
        </w:rPr>
      </w:pPr>
      <w:r w:rsidRPr="00345F03">
        <w:rPr>
          <w:rFonts w:asciiTheme="minorHAnsi" w:hAnsiTheme="minorHAnsi" w:cstheme="minorHAnsi"/>
          <w:color w:val="000000"/>
        </w:rPr>
        <w:t xml:space="preserve">Copeland, P., Jacob, D., Young, D., Grier, A., Kennedy, S., &amp; </w:t>
      </w:r>
      <w:proofErr w:type="spellStart"/>
      <w:r w:rsidRPr="00345F03">
        <w:rPr>
          <w:rFonts w:asciiTheme="minorHAnsi" w:hAnsiTheme="minorHAnsi" w:cstheme="minorHAnsi"/>
          <w:color w:val="000000"/>
        </w:rPr>
        <w:t>Tripodi</w:t>
      </w:r>
      <w:proofErr w:type="spellEnd"/>
      <w:r w:rsidRPr="00345F03">
        <w:rPr>
          <w:rFonts w:asciiTheme="minorHAnsi" w:hAnsiTheme="minorHAnsi" w:cstheme="minorHAnsi"/>
          <w:color w:val="000000"/>
        </w:rPr>
        <w:t xml:space="preserve">, S. (2018). Smart </w:t>
      </w:r>
      <w:proofErr w:type="spellStart"/>
      <w:r w:rsidRPr="00345F03">
        <w:rPr>
          <w:rFonts w:asciiTheme="minorHAnsi" w:hAnsiTheme="minorHAnsi" w:cstheme="minorHAnsi"/>
          <w:color w:val="000000"/>
        </w:rPr>
        <w:t>decarceration</w:t>
      </w:r>
      <w:proofErr w:type="spellEnd"/>
      <w:r w:rsidRPr="00345F03">
        <w:rPr>
          <w:rFonts w:asciiTheme="minorHAnsi" w:hAnsiTheme="minorHAnsi" w:cstheme="minorHAnsi"/>
          <w:color w:val="000000"/>
        </w:rPr>
        <w:t xml:space="preserve"> practice behaviors for social work competencies: A guide for educators and learners. Tallahassee, FL: Florida State University College of Social Work, Institute for Justice Research and Development. This paper approaches smart </w:t>
      </w:r>
      <w:proofErr w:type="spellStart"/>
      <w:r w:rsidRPr="00345F03">
        <w:rPr>
          <w:rFonts w:asciiTheme="minorHAnsi" w:hAnsiTheme="minorHAnsi" w:cstheme="minorHAnsi"/>
          <w:color w:val="000000"/>
        </w:rPr>
        <w:t>decarceration</w:t>
      </w:r>
      <w:proofErr w:type="spellEnd"/>
      <w:r w:rsidRPr="00345F03">
        <w:rPr>
          <w:rFonts w:asciiTheme="minorHAnsi" w:hAnsiTheme="minorHAnsi" w:cstheme="minorHAnsi"/>
          <w:color w:val="000000"/>
        </w:rPr>
        <w:t xml:space="preserve"> by providing solutions to the grand challenge of incarceration. The document is a theoretical application tool developed by </w:t>
      </w:r>
      <w:r w:rsidR="008E30C9">
        <w:rPr>
          <w:rFonts w:asciiTheme="minorHAnsi" w:hAnsiTheme="minorHAnsi" w:cstheme="minorHAnsi"/>
          <w:color w:val="000000"/>
        </w:rPr>
        <w:t xml:space="preserve">some founders of </w:t>
      </w:r>
      <w:r w:rsidR="000F250F">
        <w:rPr>
          <w:rFonts w:asciiTheme="minorHAnsi" w:hAnsiTheme="minorHAnsi" w:cstheme="minorHAnsi"/>
          <w:color w:val="000000"/>
        </w:rPr>
        <w:t xml:space="preserve">a group focused on promoting smart </w:t>
      </w:r>
      <w:proofErr w:type="spellStart"/>
      <w:r w:rsidR="000F250F">
        <w:rPr>
          <w:rFonts w:asciiTheme="minorHAnsi" w:hAnsiTheme="minorHAnsi" w:cstheme="minorHAnsi"/>
          <w:color w:val="000000"/>
        </w:rPr>
        <w:t>decarceration</w:t>
      </w:r>
      <w:proofErr w:type="spellEnd"/>
      <w:r w:rsidR="000F250F">
        <w:rPr>
          <w:rFonts w:asciiTheme="minorHAnsi" w:hAnsiTheme="minorHAnsi" w:cstheme="minorHAnsi"/>
          <w:color w:val="000000"/>
        </w:rPr>
        <w:t xml:space="preserve">. </w:t>
      </w:r>
      <w:r w:rsidRPr="00345F03">
        <w:rPr>
          <w:rFonts w:asciiTheme="minorHAnsi" w:hAnsiTheme="minorHAnsi" w:cstheme="minorHAnsi"/>
          <w:color w:val="000000"/>
        </w:rPr>
        <w:t>The main focus of the tool is to equip social workers and educators with the right perspective to social work. The article presents the case that with this view, social workers will be able to handle situations in more appropriate ways that lead to less incarceration in society. Th</w:t>
      </w:r>
      <w:r w:rsidR="00031AF9">
        <w:rPr>
          <w:rFonts w:asciiTheme="minorHAnsi" w:hAnsiTheme="minorHAnsi" w:cstheme="minorHAnsi"/>
          <w:color w:val="000000"/>
        </w:rPr>
        <w:t xml:space="preserve">is theoretical </w:t>
      </w:r>
      <w:r w:rsidRPr="00345F03">
        <w:rPr>
          <w:rFonts w:asciiTheme="minorHAnsi" w:hAnsiTheme="minorHAnsi" w:cstheme="minorHAnsi"/>
          <w:color w:val="000000"/>
        </w:rPr>
        <w:t xml:space="preserve">paper also pushes for smart </w:t>
      </w:r>
      <w:proofErr w:type="spellStart"/>
      <w:r w:rsidRPr="00345F03">
        <w:rPr>
          <w:rFonts w:asciiTheme="minorHAnsi" w:hAnsiTheme="minorHAnsi" w:cstheme="minorHAnsi"/>
          <w:color w:val="000000"/>
        </w:rPr>
        <w:t>decarceration</w:t>
      </w:r>
      <w:proofErr w:type="spellEnd"/>
      <w:r w:rsidRPr="00345F03">
        <w:rPr>
          <w:rFonts w:asciiTheme="minorHAnsi" w:hAnsiTheme="minorHAnsi" w:cstheme="minorHAnsi"/>
          <w:color w:val="000000"/>
        </w:rPr>
        <w:t xml:space="preserve"> as a tool to be applied in the school curriculum. This paper is quite different from the other articles cited above since it does not draw on any data but starts with an assumption of an established problem and proceeds to provide the solution. It creates an awareness that educators and social workers play the most important role in smart </w:t>
      </w:r>
      <w:proofErr w:type="spellStart"/>
      <w:r w:rsidRPr="00345F03">
        <w:rPr>
          <w:rFonts w:asciiTheme="minorHAnsi" w:hAnsiTheme="minorHAnsi" w:cstheme="minorHAnsi"/>
          <w:color w:val="000000"/>
        </w:rPr>
        <w:t>decarceration</w:t>
      </w:r>
      <w:proofErr w:type="spellEnd"/>
      <w:r w:rsidRPr="00345F03">
        <w:rPr>
          <w:rFonts w:asciiTheme="minorHAnsi" w:hAnsiTheme="minorHAnsi" w:cstheme="minorHAnsi"/>
          <w:color w:val="000000"/>
        </w:rPr>
        <w:t>. </w:t>
      </w:r>
    </w:p>
    <w:p w14:paraId="3C1D5999" w14:textId="6626CBCB" w:rsidR="00486764" w:rsidRPr="00486764" w:rsidRDefault="00486764" w:rsidP="00486764">
      <w:pPr>
        <w:pStyle w:val="NormalWeb"/>
        <w:ind w:left="720" w:hanging="720"/>
        <w:rPr>
          <w:rFonts w:asciiTheme="minorHAnsi" w:hAnsiTheme="minorHAnsi" w:cstheme="minorHAnsi"/>
        </w:rPr>
      </w:pPr>
      <w:r w:rsidRPr="00345F03">
        <w:rPr>
          <w:rFonts w:asciiTheme="minorHAnsi" w:hAnsiTheme="minorHAnsi" w:cstheme="minorHAnsi"/>
          <w:color w:val="000000"/>
        </w:rPr>
        <w:t xml:space="preserve">Pettus-Davis C., Epperson M. W. (2015). From mass incarceration to smart </w:t>
      </w:r>
      <w:proofErr w:type="spellStart"/>
      <w:r w:rsidRPr="00345F03">
        <w:rPr>
          <w:rFonts w:asciiTheme="minorHAnsi" w:hAnsiTheme="minorHAnsi" w:cstheme="minorHAnsi"/>
          <w:color w:val="000000"/>
        </w:rPr>
        <w:t>decarceration</w:t>
      </w:r>
      <w:proofErr w:type="spellEnd"/>
      <w:r w:rsidRPr="00345F03">
        <w:rPr>
          <w:rFonts w:asciiTheme="minorHAnsi" w:hAnsiTheme="minorHAnsi" w:cstheme="minorHAnsi"/>
          <w:color w:val="000000"/>
        </w:rPr>
        <w:t xml:space="preserve"> (Grand Challenges for Social Work Initiative Working Paper No. 4) Cleveland: American Academy of Social Work and Social Welfare. These authors present the argument that the high rate of incarceration in the U.S is caused by discriminatory practices such as racism, etc... The authors argue that when these problems are handled, there will be a huge reduction in the number of people incarcerated. They also laid down the fact that it is the responsibility of social workers to see this problem come to an end. Unlike Schmitt's article, this qualitative research uses minimal data to present its views and argues from </w:t>
      </w:r>
      <w:r w:rsidRPr="00345F03">
        <w:rPr>
          <w:rFonts w:asciiTheme="minorHAnsi" w:hAnsiTheme="minorHAnsi" w:cstheme="minorHAnsi"/>
          <w:color w:val="000000"/>
        </w:rPr>
        <w:lastRenderedPageBreak/>
        <w:t xml:space="preserve">the perspective of the solutions it can proffer, providing methods with which smart </w:t>
      </w:r>
      <w:proofErr w:type="spellStart"/>
      <w:r w:rsidRPr="00345F03">
        <w:rPr>
          <w:rFonts w:asciiTheme="minorHAnsi" w:hAnsiTheme="minorHAnsi" w:cstheme="minorHAnsi"/>
          <w:color w:val="000000"/>
        </w:rPr>
        <w:t>decarceration</w:t>
      </w:r>
      <w:proofErr w:type="spellEnd"/>
      <w:r w:rsidRPr="00345F03">
        <w:rPr>
          <w:rFonts w:asciiTheme="minorHAnsi" w:hAnsiTheme="minorHAnsi" w:cstheme="minorHAnsi"/>
          <w:color w:val="000000"/>
        </w:rPr>
        <w:t xml:space="preserve"> can be employed. While the previous article does not provide solutions, this paper provides alternatives to incarceration, along with the steps that can be applied to move from incarceration to smart </w:t>
      </w:r>
      <w:proofErr w:type="spellStart"/>
      <w:r w:rsidRPr="00345F03">
        <w:rPr>
          <w:rFonts w:asciiTheme="minorHAnsi" w:hAnsiTheme="minorHAnsi" w:cstheme="minorHAnsi"/>
          <w:color w:val="000000"/>
        </w:rPr>
        <w:t>decarceration</w:t>
      </w:r>
      <w:proofErr w:type="spellEnd"/>
      <w:r w:rsidRPr="00345F03">
        <w:rPr>
          <w:rFonts w:asciiTheme="minorHAnsi" w:hAnsiTheme="minorHAnsi" w:cstheme="minorHAnsi"/>
          <w:color w:val="000000"/>
        </w:rPr>
        <w:t xml:space="preserve">. The reference brings new insight, showing that smart </w:t>
      </w:r>
      <w:proofErr w:type="spellStart"/>
      <w:r w:rsidRPr="00345F03">
        <w:rPr>
          <w:rFonts w:asciiTheme="minorHAnsi" w:hAnsiTheme="minorHAnsi" w:cstheme="minorHAnsi"/>
          <w:color w:val="000000"/>
        </w:rPr>
        <w:t>decarceration</w:t>
      </w:r>
      <w:proofErr w:type="spellEnd"/>
      <w:r w:rsidRPr="00345F03">
        <w:rPr>
          <w:rFonts w:asciiTheme="minorHAnsi" w:hAnsiTheme="minorHAnsi" w:cstheme="minorHAnsi"/>
          <w:color w:val="000000"/>
        </w:rPr>
        <w:t xml:space="preserve"> is not only possible, but can be conducted effectively from the grassroots.</w:t>
      </w:r>
    </w:p>
    <w:p w14:paraId="5D7FF80B" w14:textId="26464896" w:rsidR="008D6AE9" w:rsidRPr="00345F03" w:rsidRDefault="00B36226" w:rsidP="002F266D">
      <w:pPr>
        <w:pStyle w:val="NormalWeb"/>
        <w:ind w:left="720" w:hanging="720"/>
        <w:divId w:val="808860640"/>
        <w:rPr>
          <w:rFonts w:asciiTheme="minorHAnsi" w:hAnsiTheme="minorHAnsi" w:cstheme="minorHAnsi"/>
        </w:rPr>
      </w:pPr>
      <w:r w:rsidRPr="00345F03">
        <w:rPr>
          <w:rFonts w:asciiTheme="minorHAnsi" w:hAnsiTheme="minorHAnsi" w:cstheme="minorHAnsi"/>
          <w:color w:val="000000"/>
        </w:rPr>
        <w:t>Schmitt J., Warner K., Gupta S. (2010). The high budgetary cost of incarceration. Washington, DC: Center for Economic and Policy Research; Retrieved</w:t>
      </w:r>
      <w:r w:rsidR="006872AD" w:rsidRPr="00345F03">
        <w:rPr>
          <w:rFonts w:asciiTheme="minorHAnsi" w:hAnsiTheme="minorHAnsi" w:cstheme="minorHAnsi"/>
          <w:color w:val="000000"/>
        </w:rPr>
        <w:t xml:space="preserve"> </w:t>
      </w:r>
      <w:r w:rsidRPr="00345F03">
        <w:rPr>
          <w:rFonts w:asciiTheme="minorHAnsi" w:hAnsiTheme="minorHAnsi" w:cstheme="minorHAnsi"/>
          <w:color w:val="000000"/>
        </w:rPr>
        <w:t>from</w:t>
      </w:r>
      <w:r w:rsidR="006872AD" w:rsidRPr="00345F03">
        <w:rPr>
          <w:rFonts w:asciiTheme="minorHAnsi" w:hAnsiTheme="minorHAnsi" w:cstheme="minorHAnsi"/>
          <w:color w:val="000000"/>
        </w:rPr>
        <w:t xml:space="preserve"> </w:t>
      </w:r>
      <w:hyperlink r:id="rId10" w:history="1">
        <w:r w:rsidR="006872AD" w:rsidRPr="00345F03">
          <w:rPr>
            <w:rStyle w:val="Hyperlink"/>
            <w:rFonts w:asciiTheme="minorHAnsi" w:hAnsiTheme="minorHAnsi" w:cstheme="minorHAnsi"/>
          </w:rPr>
          <w:t>http://www.cepr.net/documents/publications/incarceration-2010-06.pdf</w:t>
        </w:r>
      </w:hyperlink>
      <w:r w:rsidRPr="00345F03">
        <w:rPr>
          <w:rFonts w:asciiTheme="minorHAnsi" w:hAnsiTheme="minorHAnsi" w:cstheme="minorHAnsi"/>
          <w:color w:val="000000"/>
        </w:rPr>
        <w:t xml:space="preserve">. The authors of this article use empirical analysis to prove that the U.S has the highest rate of incarceration than any other country in the world. It argues that in 2008, 753 out of 100,000 were incarcerated, with one of every 48 men being in the correctional system, with 60% of those in the system being non-violent offenders. This means that incarceration increased 240% since 1980. The authors argue that a one-half reduction in incarceration rates will reduce the funds spent on the correctional system, allowing states to save as much as $7.6 billion. This quantitative study aims to show that smart </w:t>
      </w:r>
      <w:proofErr w:type="spellStart"/>
      <w:r w:rsidRPr="00345F03">
        <w:rPr>
          <w:rFonts w:asciiTheme="minorHAnsi" w:hAnsiTheme="minorHAnsi" w:cstheme="minorHAnsi"/>
          <w:color w:val="000000"/>
        </w:rPr>
        <w:t>decarceration</w:t>
      </w:r>
      <w:proofErr w:type="spellEnd"/>
      <w:r w:rsidRPr="00345F03">
        <w:rPr>
          <w:rFonts w:asciiTheme="minorHAnsi" w:hAnsiTheme="minorHAnsi" w:cstheme="minorHAnsi"/>
          <w:color w:val="000000"/>
        </w:rPr>
        <w:t xml:space="preserve"> will result in saving more funds for other government activities. Unlike the article by Pettus-Davis cited below, the paper however does not go into full on how to accomplish this. The information provided in this article shows evidence to the urgency of smart </w:t>
      </w:r>
      <w:proofErr w:type="spellStart"/>
      <w:r w:rsidRPr="00345F03">
        <w:rPr>
          <w:rFonts w:asciiTheme="minorHAnsi" w:hAnsiTheme="minorHAnsi" w:cstheme="minorHAnsi"/>
          <w:color w:val="000000"/>
        </w:rPr>
        <w:t>decarceration</w:t>
      </w:r>
      <w:proofErr w:type="spellEnd"/>
      <w:r w:rsidRPr="00345F03">
        <w:rPr>
          <w:rFonts w:asciiTheme="minorHAnsi" w:hAnsiTheme="minorHAnsi" w:cstheme="minorHAnsi"/>
          <w:color w:val="000000"/>
        </w:rPr>
        <w:t>.</w:t>
      </w:r>
    </w:p>
    <w:p w14:paraId="3B6D172B" w14:textId="1BD09B83" w:rsidR="0070146A" w:rsidRPr="00345F03" w:rsidRDefault="0070146A" w:rsidP="002F266D">
      <w:pPr>
        <w:pStyle w:val="NormalWeb"/>
        <w:divId w:val="288166916"/>
        <w:rPr>
          <w:rFonts w:asciiTheme="minorHAnsi" w:hAnsiTheme="minorHAnsi" w:cstheme="minorHAnsi"/>
          <w:b/>
          <w:bCs/>
          <w:i/>
          <w:iCs/>
        </w:rPr>
      </w:pPr>
      <w:r w:rsidRPr="00345F03">
        <w:rPr>
          <w:rFonts w:asciiTheme="minorHAnsi" w:hAnsiTheme="minorHAnsi" w:cstheme="minorHAnsi"/>
          <w:b/>
          <w:bCs/>
          <w:i/>
          <w:iCs/>
          <w:color w:val="000000"/>
        </w:rPr>
        <w:t xml:space="preserve">(12) Achieve </w:t>
      </w:r>
      <w:r w:rsidR="00ED1133">
        <w:rPr>
          <w:rFonts w:asciiTheme="minorHAnsi" w:hAnsiTheme="minorHAnsi" w:cstheme="minorHAnsi"/>
          <w:b/>
          <w:bCs/>
          <w:i/>
          <w:iCs/>
          <w:color w:val="000000"/>
        </w:rPr>
        <w:t>E</w:t>
      </w:r>
      <w:r w:rsidRPr="00345F03">
        <w:rPr>
          <w:rFonts w:asciiTheme="minorHAnsi" w:hAnsiTheme="minorHAnsi" w:cstheme="minorHAnsi"/>
          <w:b/>
          <w:bCs/>
          <w:i/>
          <w:iCs/>
          <w:color w:val="000000"/>
        </w:rPr>
        <w:t xml:space="preserve">qual </w:t>
      </w:r>
      <w:r w:rsidR="00491B24">
        <w:rPr>
          <w:rFonts w:asciiTheme="minorHAnsi" w:hAnsiTheme="minorHAnsi" w:cstheme="minorHAnsi"/>
          <w:b/>
          <w:bCs/>
          <w:i/>
          <w:iCs/>
          <w:color w:val="000000"/>
        </w:rPr>
        <w:t>O</w:t>
      </w:r>
      <w:r w:rsidRPr="00345F03">
        <w:rPr>
          <w:rFonts w:asciiTheme="minorHAnsi" w:hAnsiTheme="minorHAnsi" w:cstheme="minorHAnsi"/>
          <w:b/>
          <w:bCs/>
          <w:i/>
          <w:iCs/>
          <w:color w:val="000000"/>
        </w:rPr>
        <w:t xml:space="preserve">pportunity and </w:t>
      </w:r>
      <w:r w:rsidR="00491B24">
        <w:rPr>
          <w:rFonts w:asciiTheme="minorHAnsi" w:hAnsiTheme="minorHAnsi" w:cstheme="minorHAnsi"/>
          <w:b/>
          <w:bCs/>
          <w:i/>
          <w:iCs/>
          <w:color w:val="000000"/>
        </w:rPr>
        <w:t>J</w:t>
      </w:r>
      <w:r w:rsidRPr="00345F03">
        <w:rPr>
          <w:rFonts w:asciiTheme="minorHAnsi" w:hAnsiTheme="minorHAnsi" w:cstheme="minorHAnsi"/>
          <w:b/>
          <w:bCs/>
          <w:i/>
          <w:iCs/>
          <w:color w:val="000000"/>
        </w:rPr>
        <w:t>ustice. </w:t>
      </w:r>
    </w:p>
    <w:p w14:paraId="12D43D0D" w14:textId="3D5E3FCA" w:rsidR="00C83056" w:rsidRPr="000F1C99" w:rsidRDefault="004468EB" w:rsidP="000F1C99">
      <w:pPr>
        <w:pStyle w:val="NormalWeb"/>
        <w:ind w:left="720" w:hanging="720"/>
        <w:rPr>
          <w:rFonts w:asciiTheme="minorHAnsi" w:hAnsiTheme="minorHAnsi" w:cstheme="minorHAnsi"/>
        </w:rPr>
      </w:pPr>
      <w:r w:rsidRPr="00345F03">
        <w:rPr>
          <w:rFonts w:asciiTheme="minorHAnsi" w:hAnsiTheme="minorHAnsi" w:cstheme="minorHAnsi"/>
          <w:color w:val="000000"/>
        </w:rPr>
        <w:t xml:space="preserve">Bo-Kyung Elizabeth Kim, </w:t>
      </w:r>
      <w:proofErr w:type="gramStart"/>
      <w:r w:rsidRPr="00345F03">
        <w:rPr>
          <w:rFonts w:asciiTheme="minorHAnsi" w:hAnsiTheme="minorHAnsi" w:cstheme="minorHAnsi"/>
          <w:color w:val="000000"/>
        </w:rPr>
        <w:t>Susan  McCarter</w:t>
      </w:r>
      <w:proofErr w:type="gramEnd"/>
      <w:r w:rsidRPr="00345F03">
        <w:rPr>
          <w:rFonts w:asciiTheme="minorHAnsi" w:hAnsiTheme="minorHAnsi" w:cstheme="minorHAnsi"/>
          <w:color w:val="000000"/>
        </w:rPr>
        <w:t xml:space="preserve">, Patricia Logan-Greene. (2020). Achieving Equal Opportunity and Justice in Juvenile Justice. Grand Challenges for Social Work Initiative. </w:t>
      </w:r>
      <w:r w:rsidRPr="00345F03">
        <w:rPr>
          <w:rFonts w:asciiTheme="minorHAnsi" w:hAnsiTheme="minorHAnsi" w:cstheme="minorHAnsi"/>
          <w:color w:val="000000"/>
        </w:rPr>
        <w:lastRenderedPageBreak/>
        <w:t xml:space="preserve">Retrieved from </w:t>
      </w:r>
      <w:hyperlink r:id="rId11" w:history="1">
        <w:r w:rsidRPr="00345F03">
          <w:rPr>
            <w:rStyle w:val="Hyperlink"/>
            <w:rFonts w:asciiTheme="minorHAnsi" w:hAnsiTheme="minorHAnsi" w:cstheme="minorHAnsi"/>
            <w:color w:val="1155CC"/>
          </w:rPr>
          <w:t>www.grandchallengesforsocialwork.org</w:t>
        </w:r>
      </w:hyperlink>
      <w:r w:rsidRPr="00345F03">
        <w:rPr>
          <w:rFonts w:asciiTheme="minorHAnsi" w:hAnsiTheme="minorHAnsi" w:cstheme="minorHAnsi"/>
          <w:color w:val="000000"/>
        </w:rPr>
        <w:t>. The authors start with the fact, that in 2016, nearly 1 million youth were arrested in the U.S. they argue that for equal opportunities and justice to exist, the youth must not be part of the correctional system. These youth in the system hold records for non-violent crimes. The authors argue that most are in the system because of discriminatory practices against race, gender, etc. The paper revealed that once these youth became part of the justice system, they had a tendency to suffer diminishing effects in education, development, and employment in the future. The authors propose an action plan to solving this problem, which includes: policy change in the system, collaborations between sectors, and consistency in implementation of evidence based practices. This article combines several features of the article cited above as they both propose the importance of collaborations and evidence based practice in solving the grand challenge.</w:t>
      </w:r>
    </w:p>
    <w:p w14:paraId="403F7430" w14:textId="6A846C37" w:rsidR="0070146A" w:rsidRPr="00345F03" w:rsidRDefault="0070146A" w:rsidP="002F266D">
      <w:pPr>
        <w:pStyle w:val="NormalWeb"/>
        <w:ind w:left="720" w:hanging="720"/>
        <w:divId w:val="288166916"/>
        <w:rPr>
          <w:rFonts w:asciiTheme="minorHAnsi" w:hAnsiTheme="minorHAnsi" w:cstheme="minorHAnsi"/>
        </w:rPr>
      </w:pPr>
      <w:r w:rsidRPr="00345F03">
        <w:rPr>
          <w:rFonts w:asciiTheme="minorHAnsi" w:hAnsiTheme="minorHAnsi" w:cstheme="minorHAnsi"/>
          <w:color w:val="000000"/>
        </w:rPr>
        <w:t xml:space="preserve">Goldbach J. T., Amaro H., Vega W., Walter M. D. (2015). The grand challenge of promoting equality by addressing social stigma (Grand Challenges for Social Work Initiative Working Paper No. 18) Cleveland: American Academy of Social Work and Social Welfare. The authors argue that </w:t>
      </w:r>
      <w:r w:rsidR="00960A67">
        <w:rPr>
          <w:rFonts w:asciiTheme="minorHAnsi" w:hAnsiTheme="minorHAnsi" w:cstheme="minorHAnsi"/>
          <w:color w:val="000000"/>
        </w:rPr>
        <w:t xml:space="preserve">one major issue </w:t>
      </w:r>
      <w:r w:rsidRPr="00345F03">
        <w:rPr>
          <w:rFonts w:asciiTheme="minorHAnsi" w:hAnsiTheme="minorHAnsi" w:cstheme="minorHAnsi"/>
          <w:color w:val="000000"/>
        </w:rPr>
        <w:t xml:space="preserve">faced by </w:t>
      </w:r>
      <w:r w:rsidR="00A665EF">
        <w:rPr>
          <w:rFonts w:asciiTheme="minorHAnsi" w:hAnsiTheme="minorHAnsi" w:cstheme="minorHAnsi"/>
          <w:color w:val="000000"/>
        </w:rPr>
        <w:t>those doing social work</w:t>
      </w:r>
      <w:r w:rsidRPr="00345F03">
        <w:rPr>
          <w:rFonts w:asciiTheme="minorHAnsi" w:hAnsiTheme="minorHAnsi" w:cstheme="minorHAnsi"/>
          <w:color w:val="000000"/>
        </w:rPr>
        <w:t xml:space="preserve"> is in the groups that are stigmatized, who suffer social inequality. The paper posits that stigmatization is what causes rifts in society that leads to injustice and inequality. Hence, they argue that the reconceptualization of stigma will assist in solving the problem of inequality and injustice. The authors provide a framework with the strong argument that once the paradigm shift can occur in the perception of stigmatization, then change can occur in the areas of opportunities and justice for all groups in society. The article uses scientific and historical evidence to support the fact that stigmatization plays a huge role </w:t>
      </w:r>
      <w:r w:rsidRPr="00345F03">
        <w:rPr>
          <w:rFonts w:asciiTheme="minorHAnsi" w:hAnsiTheme="minorHAnsi" w:cstheme="minorHAnsi"/>
          <w:color w:val="000000"/>
        </w:rPr>
        <w:lastRenderedPageBreak/>
        <w:t xml:space="preserve">in this grand challenge and that certain stereotypes have to be changed to see massive change occur. The paper addresses structural discrimination and how stemming from the social institutions itself, this counters the work of other </w:t>
      </w:r>
      <w:r w:rsidR="0055682B">
        <w:rPr>
          <w:rFonts w:asciiTheme="minorHAnsi" w:hAnsiTheme="minorHAnsi" w:cstheme="minorHAnsi"/>
          <w:color w:val="000000"/>
        </w:rPr>
        <w:t>approaches</w:t>
      </w:r>
      <w:r w:rsidRPr="00345F03">
        <w:rPr>
          <w:rFonts w:asciiTheme="minorHAnsi" w:hAnsiTheme="minorHAnsi" w:cstheme="minorHAnsi"/>
          <w:color w:val="000000"/>
        </w:rPr>
        <w:t>.</w:t>
      </w:r>
    </w:p>
    <w:p w14:paraId="4F0AA5E5" w14:textId="1C7BF7B7" w:rsidR="0070146A" w:rsidRPr="00345F03" w:rsidRDefault="0070146A" w:rsidP="002F266D">
      <w:pPr>
        <w:pStyle w:val="NormalWeb"/>
        <w:ind w:left="720" w:hanging="720"/>
        <w:divId w:val="288166916"/>
        <w:rPr>
          <w:rFonts w:asciiTheme="minorHAnsi" w:hAnsiTheme="minorHAnsi" w:cstheme="minorHAnsi"/>
        </w:rPr>
      </w:pPr>
      <w:proofErr w:type="spellStart"/>
      <w:r w:rsidRPr="00345F03">
        <w:rPr>
          <w:rFonts w:asciiTheme="minorHAnsi" w:hAnsiTheme="minorHAnsi" w:cstheme="minorHAnsi"/>
          <w:color w:val="000000"/>
        </w:rPr>
        <w:t>Rocío</w:t>
      </w:r>
      <w:proofErr w:type="spellEnd"/>
      <w:r w:rsidRPr="00345F03">
        <w:rPr>
          <w:rFonts w:asciiTheme="minorHAnsi" w:hAnsiTheme="minorHAnsi" w:cstheme="minorHAnsi"/>
          <w:color w:val="000000"/>
        </w:rPr>
        <w:t xml:space="preserve"> </w:t>
      </w:r>
      <w:proofErr w:type="spellStart"/>
      <w:r w:rsidRPr="00345F03">
        <w:rPr>
          <w:rFonts w:asciiTheme="minorHAnsi" w:hAnsiTheme="minorHAnsi" w:cstheme="minorHAnsi"/>
          <w:color w:val="000000"/>
        </w:rPr>
        <w:t>Calvo</w:t>
      </w:r>
      <w:proofErr w:type="spellEnd"/>
      <w:r w:rsidRPr="00345F03">
        <w:rPr>
          <w:rFonts w:asciiTheme="minorHAnsi" w:hAnsiTheme="minorHAnsi" w:cstheme="minorHAnsi"/>
          <w:color w:val="000000"/>
        </w:rPr>
        <w:t xml:space="preserve">, Jeremy T. Goldbach, Martell L. Teasley. (2016). Policy Recommendations for Meeting the Grand Challenge to Achieve Equal Opportunity and Justice. Grand Challenges for Social Work. Policy Brief No. 12. The authors of this policy brief acknowledged the depth to which the problem affects society. What this article pointed out, which was not mentioned in the other articles was that while society was divided into racial groups and stereotypes with unfair practices. Recognizing these rifts will only result in them deepening, therefore, the best approach is simply to create policies that solve the problem. The article which is a policy brief presents three policy recommendations to the problem. These include recommendations are inclusion policies that aim to integrate Latinos and African Americans into the system. These recommendations include: the expansion of health coverage for Latino migrants, the strengthening of antidiscrimination laws, and using evidence based practices to eliminate zero tolerance policies in racial disciplinary measures. Unlike other articles that apply facts and data, this policy recommendation is </w:t>
      </w:r>
      <w:r w:rsidR="00345F03" w:rsidRPr="00345F03">
        <w:rPr>
          <w:rFonts w:asciiTheme="minorHAnsi" w:hAnsiTheme="minorHAnsi" w:cstheme="minorHAnsi"/>
          <w:color w:val="000000"/>
        </w:rPr>
        <w:t>straight</w:t>
      </w:r>
      <w:r w:rsidRPr="00345F03">
        <w:rPr>
          <w:rFonts w:asciiTheme="minorHAnsi" w:hAnsiTheme="minorHAnsi" w:cstheme="minorHAnsi"/>
          <w:color w:val="000000"/>
        </w:rPr>
        <w:t xml:space="preserve"> to the point and addresses the issues only from two racial perspectives. </w:t>
      </w:r>
    </w:p>
    <w:p w14:paraId="53318976" w14:textId="77777777" w:rsidR="0070146A" w:rsidRPr="00345F03" w:rsidRDefault="0070146A" w:rsidP="002F266D">
      <w:pPr>
        <w:pStyle w:val="NormalWeb"/>
        <w:ind w:left="720" w:hanging="720"/>
        <w:divId w:val="808860640"/>
        <w:rPr>
          <w:rFonts w:asciiTheme="minorHAnsi" w:hAnsiTheme="minorHAnsi" w:cstheme="minorHAnsi"/>
        </w:rPr>
      </w:pPr>
      <w:bookmarkStart w:id="0" w:name="_GoBack"/>
      <w:bookmarkEnd w:id="0"/>
    </w:p>
    <w:sectPr w:rsidR="0070146A" w:rsidRPr="00345F03">
      <w:headerReference w:type="default" r:id="rId12"/>
      <w:headerReference w:type="first" r:id="rId13"/>
      <w:footnotePr>
        <w:pos w:val="beneathText"/>
      </w:footnotePr>
      <w:pgSz w:w="12240" w:h="15840" w:code="1"/>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588843" w14:textId="77777777" w:rsidR="006D4D7E" w:rsidRDefault="006D4D7E">
      <w:pPr>
        <w:spacing w:line="240" w:lineRule="auto"/>
      </w:pPr>
      <w:r>
        <w:separator/>
      </w:r>
    </w:p>
  </w:endnote>
  <w:endnote w:type="continuationSeparator" w:id="0">
    <w:p w14:paraId="43F006CD" w14:textId="77777777" w:rsidR="006D4D7E" w:rsidRDefault="006D4D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CFD575" w14:textId="77777777" w:rsidR="006D4D7E" w:rsidRDefault="006D4D7E">
      <w:pPr>
        <w:spacing w:line="240" w:lineRule="auto"/>
      </w:pPr>
      <w:r>
        <w:separator/>
      </w:r>
    </w:p>
  </w:footnote>
  <w:footnote w:type="continuationSeparator" w:id="0">
    <w:p w14:paraId="6B590417" w14:textId="77777777" w:rsidR="006D4D7E" w:rsidRDefault="006D4D7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FB8892" w14:textId="05639098" w:rsidR="00083076" w:rsidRDefault="006D4D7E">
    <w:pPr>
      <w:pStyle w:val="Header"/>
    </w:pPr>
    <w:sdt>
      <w:sdtPr>
        <w:rPr>
          <w:rStyle w:val="Strong"/>
        </w:rPr>
        <w:alias w:val="Running head"/>
        <w:tag w:val=""/>
        <w:id w:val="1072628492"/>
        <w:placeholder>
          <w:docPart w:val="8979EF2EC40AAA4F99D2535C33AB8FB9"/>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101829">
          <w:rPr>
            <w:rStyle w:val="Strong"/>
          </w:rPr>
          <w:t>Annotated</w:t>
        </w:r>
      </w:sdtContent>
    </w:sdt>
    <w:r w:rsidR="00737356">
      <w:rPr>
        <w:rStyle w:val="Strong"/>
      </w:rPr>
      <w:t xml:space="preserve"> </w:t>
    </w:r>
    <w:r w:rsidR="00737356">
      <w:rPr>
        <w:rStyle w:val="Strong"/>
      </w:rPr>
      <w:ptab w:relativeTo="margin" w:alignment="right" w:leader="none"/>
    </w:r>
    <w:r w:rsidR="00737356">
      <w:rPr>
        <w:rStyle w:val="Strong"/>
      </w:rPr>
      <w:fldChar w:fldCharType="begin"/>
    </w:r>
    <w:r w:rsidR="00737356">
      <w:rPr>
        <w:rStyle w:val="Strong"/>
      </w:rPr>
      <w:instrText xml:space="preserve"> PAGE   \* MERGEFORMAT </w:instrText>
    </w:r>
    <w:r w:rsidR="00737356">
      <w:rPr>
        <w:rStyle w:val="Strong"/>
      </w:rPr>
      <w:fldChar w:fldCharType="separate"/>
    </w:r>
    <w:r w:rsidR="00356EC6">
      <w:rPr>
        <w:rStyle w:val="Strong"/>
        <w:noProof/>
      </w:rPr>
      <w:t>7</w:t>
    </w:r>
    <w:r w:rsidR="00737356">
      <w:rPr>
        <w:rStyle w:val="Strong"/>
        <w:noProof/>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8A97B7" w14:textId="01F13F1C" w:rsidR="00083076" w:rsidRDefault="00737356">
    <w:pPr>
      <w:pStyle w:val="Header"/>
      <w:rPr>
        <w:rStyle w:val="Strong"/>
      </w:rPr>
    </w:pPr>
    <w:r>
      <w:t xml:space="preserve">Running head: </w:t>
    </w:r>
    <w:sdt>
      <w:sdtPr>
        <w:rPr>
          <w:rStyle w:val="Strong"/>
        </w:rPr>
        <w:alias w:val="Running head"/>
        <w:tag w:val=""/>
        <w:id w:val="-696842620"/>
        <w:placeholder>
          <w:docPart w:val="52214E23390E5045B59BEBD1EA8A9034"/>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101829">
          <w:rPr>
            <w:rStyle w:val="Strong"/>
          </w:rPr>
          <w:t>Annotated</w:t>
        </w:r>
      </w:sdtContent>
    </w:sdt>
    <w:r>
      <w:rPr>
        <w:rStyle w:val="Strong"/>
      </w:rPr>
      <w:t xml:space="preserve"> </w:t>
    </w:r>
    <w:r w:rsidR="00101829">
      <w:rPr>
        <w:rStyle w:val="Strong"/>
      </w:rPr>
      <w:t>Bibliography</w:t>
    </w:r>
    <w:r>
      <w:rPr>
        <w:rStyle w:val="Strong"/>
      </w:rP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sidR="00356EC6">
      <w:rPr>
        <w:rStyle w:val="Strong"/>
        <w:noProof/>
      </w:rPr>
      <w:t>1</w:t>
    </w:r>
    <w:r>
      <w:rPr>
        <w:rStyle w:val="Strong"/>
        <w:noProof/>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984C7A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20"/>
  <w:characterSpacingControl w:val="doNotCompress"/>
  <w:hdrShapeDefaults>
    <o:shapedefaults v:ext="edit" spidmax="2049"/>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6226"/>
    <w:rsid w:val="00000892"/>
    <w:rsid w:val="000249BA"/>
    <w:rsid w:val="00031AF9"/>
    <w:rsid w:val="00045219"/>
    <w:rsid w:val="00083076"/>
    <w:rsid w:val="000F1C99"/>
    <w:rsid w:val="000F250F"/>
    <w:rsid w:val="00101829"/>
    <w:rsid w:val="00157D95"/>
    <w:rsid w:val="00236944"/>
    <w:rsid w:val="002F266D"/>
    <w:rsid w:val="00345F03"/>
    <w:rsid w:val="00356EC6"/>
    <w:rsid w:val="004051CC"/>
    <w:rsid w:val="004468EB"/>
    <w:rsid w:val="00486764"/>
    <w:rsid w:val="00491B24"/>
    <w:rsid w:val="004960E2"/>
    <w:rsid w:val="004F7C8A"/>
    <w:rsid w:val="005170BB"/>
    <w:rsid w:val="00543691"/>
    <w:rsid w:val="0055682B"/>
    <w:rsid w:val="005A1D11"/>
    <w:rsid w:val="00627BC6"/>
    <w:rsid w:val="00663A9F"/>
    <w:rsid w:val="006872AD"/>
    <w:rsid w:val="006D4D7E"/>
    <w:rsid w:val="0070146A"/>
    <w:rsid w:val="00737356"/>
    <w:rsid w:val="00882E3D"/>
    <w:rsid w:val="008A3EDB"/>
    <w:rsid w:val="008C3844"/>
    <w:rsid w:val="008D6AE9"/>
    <w:rsid w:val="008E30C9"/>
    <w:rsid w:val="00960A67"/>
    <w:rsid w:val="00976639"/>
    <w:rsid w:val="00977588"/>
    <w:rsid w:val="00A32D85"/>
    <w:rsid w:val="00A37C7E"/>
    <w:rsid w:val="00A541AE"/>
    <w:rsid w:val="00A665EF"/>
    <w:rsid w:val="00B239BA"/>
    <w:rsid w:val="00B36226"/>
    <w:rsid w:val="00B54DA2"/>
    <w:rsid w:val="00BA167E"/>
    <w:rsid w:val="00BC4CDB"/>
    <w:rsid w:val="00BD0BF0"/>
    <w:rsid w:val="00BF1C29"/>
    <w:rsid w:val="00C13528"/>
    <w:rsid w:val="00C83056"/>
    <w:rsid w:val="00CF6429"/>
    <w:rsid w:val="00D8041D"/>
    <w:rsid w:val="00DB4257"/>
    <w:rsid w:val="00E546C2"/>
    <w:rsid w:val="00E60976"/>
    <w:rsid w:val="00EA413C"/>
    <w:rsid w:val="00EB3DAE"/>
    <w:rsid w:val="00EC71F2"/>
    <w:rsid w:val="00ED1133"/>
    <w:rsid w:val="00EF5A67"/>
    <w:rsid w:val="00F537D9"/>
    <w:rsid w:val="00FD3CC3"/>
    <w:rsid w:val="00FD739E"/>
    <w:rsid w:val="00FE22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077300"/>
  <w15:chartTrackingRefBased/>
  <w15:docId w15:val="{A84A9970-B5A2-7249-ADE5-BAC90EA87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kern w:val="24"/>
    </w:rPr>
  </w:style>
  <w:style w:type="paragraph" w:styleId="Heading1">
    <w:name w:val="heading 1"/>
    <w:basedOn w:val="Normal"/>
    <w:next w:val="Normal"/>
    <w:link w:val="Heading1Char"/>
    <w:uiPriority w:val="4"/>
    <w:qFormat/>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next w:val="Normal"/>
    <w:link w:val="TitleChar"/>
    <w:uiPriority w:val="1"/>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uiPriority w:val="1"/>
    <w:rPr>
      <w:rFonts w:asciiTheme="majorHAnsi" w:eastAsiaTheme="majorEastAsia" w:hAnsiTheme="majorHAnsi" w:cstheme="majorBidi"/>
      <w:kern w:val="24"/>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4"/>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semiHidden/>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paragraph" w:styleId="Footer">
    <w:name w:val="footer"/>
    <w:basedOn w:val="Normal"/>
    <w:link w:val="FooterChar"/>
    <w:uiPriority w:val="99"/>
    <w:unhideWhenUsed/>
    <w:pPr>
      <w:tabs>
        <w:tab w:val="center" w:pos="4680"/>
        <w:tab w:val="right" w:pos="9360"/>
      </w:tabs>
      <w:spacing w:line="240" w:lineRule="auto"/>
      <w:ind w:firstLine="0"/>
    </w:pPr>
  </w:style>
  <w:style w:type="character" w:customStyle="1" w:styleId="FooterChar">
    <w:name w:val="Footer Char"/>
    <w:basedOn w:val="DefaultParagraphFont"/>
    <w:link w:val="Footer"/>
    <w:uiPriority w:val="99"/>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TOCHeading">
    <w:name w:val="TOC Heading"/>
    <w:basedOn w:val="Heading1"/>
    <w:next w:val="Normal"/>
    <w:uiPriority w:val="38"/>
    <w:unhideWhenUsed/>
    <w:qFormat/>
    <w:pPr>
      <w:keepNext w:val="0"/>
      <w:keepLines w:val="0"/>
      <w:pageBreakBefore/>
      <w:outlineLvl w:val="9"/>
    </w:pPr>
    <w:rPr>
      <w:b w:val="0"/>
      <w:bCs w:val="0"/>
      <w:kern w:val="0"/>
      <w:szCs w:val="32"/>
      <w:lang w:eastAsia="en-US"/>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40"/>
    </w:pPr>
  </w:style>
  <w:style w:type="paragraph" w:styleId="TOC3">
    <w:name w:val="toc 3"/>
    <w:basedOn w:val="Normal"/>
    <w:next w:val="Normal"/>
    <w:autoRedefine/>
    <w:uiPriority w:val="39"/>
    <w:unhideWhenUsed/>
    <w:pPr>
      <w:spacing w:after="100"/>
      <w:ind w:left="480"/>
    </w:pPr>
  </w:style>
  <w:style w:type="character" w:styleId="Hyperlink">
    <w:name w:val="Hyperlink"/>
    <w:basedOn w:val="DefaultParagraphFont"/>
    <w:uiPriority w:val="99"/>
    <w:unhideWhenUsed/>
    <w:rPr>
      <w:color w:val="5F5F5F" w:themeColor="hyperlink"/>
      <w:u w:val="single"/>
    </w:rPr>
  </w:style>
  <w:style w:type="character" w:customStyle="1" w:styleId="UnresolvedMention">
    <w:name w:val="Unresolved Mention"/>
    <w:basedOn w:val="DefaultParagraphFont"/>
    <w:uiPriority w:val="99"/>
    <w:semiHidden/>
    <w:unhideWhenUsed/>
    <w:rsid w:val="006872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808860640">
      <w:bodyDiv w:val="1"/>
      <w:marLeft w:val="0"/>
      <w:marRight w:val="0"/>
      <w:marTop w:val="0"/>
      <w:marBottom w:val="0"/>
      <w:divBdr>
        <w:top w:val="none" w:sz="0" w:space="0" w:color="auto"/>
        <w:left w:val="none" w:sz="0" w:space="0" w:color="auto"/>
        <w:bottom w:val="none" w:sz="0" w:space="0" w:color="auto"/>
        <w:right w:val="none" w:sz="0" w:space="0" w:color="auto"/>
      </w:divBdr>
      <w:divsChild>
        <w:div w:id="367030843">
          <w:marLeft w:val="0"/>
          <w:marRight w:val="0"/>
          <w:marTop w:val="0"/>
          <w:marBottom w:val="0"/>
          <w:divBdr>
            <w:top w:val="none" w:sz="0" w:space="0" w:color="auto"/>
            <w:left w:val="none" w:sz="0" w:space="0" w:color="auto"/>
            <w:bottom w:val="none" w:sz="0" w:space="0" w:color="auto"/>
            <w:right w:val="none" w:sz="0" w:space="0" w:color="auto"/>
          </w:divBdr>
        </w:div>
        <w:div w:id="288166916">
          <w:marLeft w:val="0"/>
          <w:marRight w:val="0"/>
          <w:marTop w:val="0"/>
          <w:marBottom w:val="0"/>
          <w:divBdr>
            <w:top w:val="none" w:sz="0" w:space="0" w:color="auto"/>
            <w:left w:val="none" w:sz="0" w:space="0" w:color="auto"/>
            <w:bottom w:val="none" w:sz="0" w:space="0" w:color="auto"/>
            <w:right w:val="none" w:sz="0" w:space="0" w:color="auto"/>
          </w:divBdr>
        </w:div>
      </w:divsChild>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grandchallengesforsocialwork.org" TargetMode="Externa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hyperlink" Target="http://www.cepr.net/documents/publications/incarceration-2010-06.pdf" TargetMode="External"/><Relationship Id="rId4" Type="http://schemas.openxmlformats.org/officeDocument/2006/relationships/styles" Target="styles.xml"/><Relationship Id="rId9" Type="http://schemas.openxmlformats.org/officeDocument/2006/relationships/hyperlink" Target="https://www.journals.uchicago.edu/doi/full/10.1086/691102"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PC\Documents\THE%20FiLES\Livingstone%20Research\%7b10F3ED4F-591F-DD46-9EF3-B3C77BE60DA3%7dtf50002067.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F0FBA65E5608014DBCADD1E7323BC46C"/>
        <w:category>
          <w:name w:val="General"/>
          <w:gallery w:val="placeholder"/>
        </w:category>
        <w:types>
          <w:type w:val="bbPlcHdr"/>
        </w:types>
        <w:behaviors>
          <w:behavior w:val="content"/>
        </w:behaviors>
        <w:guid w:val="{4D1720E9-3A2A-1644-BCE9-90694CC2A76F}"/>
      </w:docPartPr>
      <w:docPartBody>
        <w:p w:rsidR="00A23161" w:rsidRDefault="00D63FDB">
          <w:pPr>
            <w:pStyle w:val="F0FBA65E5608014DBCADD1E7323BC46C"/>
          </w:pPr>
          <w:r>
            <w:t>[Title Here, up to 12 Words, on One to Two Lines]</w:t>
          </w:r>
        </w:p>
      </w:docPartBody>
    </w:docPart>
    <w:docPart>
      <w:docPartPr>
        <w:name w:val="9AC16AFA0E048749AE3724F66B8239FB"/>
        <w:category>
          <w:name w:val="General"/>
          <w:gallery w:val="placeholder"/>
        </w:category>
        <w:types>
          <w:type w:val="bbPlcHdr"/>
        </w:types>
        <w:behaviors>
          <w:behavior w:val="content"/>
        </w:behaviors>
        <w:guid w:val="{06AC8491-7950-2346-B928-7D22EA21544D}"/>
      </w:docPartPr>
      <w:docPartBody>
        <w:p w:rsidR="00A23161" w:rsidRDefault="00D63FDB">
          <w:pPr>
            <w:pStyle w:val="9AC16AFA0E048749AE3724F66B8239FB"/>
          </w:pPr>
          <w:r>
            <w:t>[Author Name(s), First M. Last, Omit Titles and Degrees]</w:t>
          </w:r>
        </w:p>
      </w:docPartBody>
    </w:docPart>
    <w:docPart>
      <w:docPartPr>
        <w:name w:val="54C97DCF91D680418AAB4FAA7F8A1B14"/>
        <w:category>
          <w:name w:val="General"/>
          <w:gallery w:val="placeholder"/>
        </w:category>
        <w:types>
          <w:type w:val="bbPlcHdr"/>
        </w:types>
        <w:behaviors>
          <w:behavior w:val="content"/>
        </w:behaviors>
        <w:guid w:val="{2DC8DA12-494D-AA43-9326-FB170C589FC8}"/>
      </w:docPartPr>
      <w:docPartBody>
        <w:p w:rsidR="00A23161" w:rsidRDefault="00D63FDB">
          <w:pPr>
            <w:pStyle w:val="54C97DCF91D680418AAB4FAA7F8A1B14"/>
          </w:pPr>
          <w:r>
            <w:t>[Institutional Affiliation(s)]</w:t>
          </w:r>
        </w:p>
      </w:docPartBody>
    </w:docPart>
    <w:docPart>
      <w:docPartPr>
        <w:name w:val="8979EF2EC40AAA4F99D2535C33AB8FB9"/>
        <w:category>
          <w:name w:val="General"/>
          <w:gallery w:val="placeholder"/>
        </w:category>
        <w:types>
          <w:type w:val="bbPlcHdr"/>
        </w:types>
        <w:behaviors>
          <w:behavior w:val="content"/>
        </w:behaviors>
        <w:guid w:val="{607D380E-9F72-9A4B-99EF-D2DED6F3D73F}"/>
      </w:docPartPr>
      <w:docPartBody>
        <w:p w:rsidR="00A23161" w:rsidRDefault="00D63FDB">
          <w:pPr>
            <w:pStyle w:val="8979EF2EC40AAA4F99D2535C33AB8FB9"/>
          </w:pPr>
          <w:r>
            <w:t>[Place all tables for your paper in a tables section, following references (and, if applicable, footnotes).  Start a new page for each table, include a table number and table title for each, as shown on this page.  All explanatory text appears in a table note that follows the table, such as this one.  Use the Table/Figure style to get the spacing between table and note.  Tables in APA format can use single or 1.5 line spacing.  Include a heading for every row and column, even if the content seems obvious.  To insert a table, on the Insert tab, tap Table.  New tables that you create in this document use APA format by default.]</w:t>
          </w:r>
        </w:p>
      </w:docPartBody>
    </w:docPart>
    <w:docPart>
      <w:docPartPr>
        <w:name w:val="52214E23390E5045B59BEBD1EA8A9034"/>
        <w:category>
          <w:name w:val="General"/>
          <w:gallery w:val="placeholder"/>
        </w:category>
        <w:types>
          <w:type w:val="bbPlcHdr"/>
        </w:types>
        <w:behaviors>
          <w:behavior w:val="content"/>
        </w:behaviors>
        <w:guid w:val="{5422DF7B-EF4A-484B-93D6-60E9213FCFFB}"/>
      </w:docPartPr>
      <w:docPartBody>
        <w:p w:rsidR="00A23161" w:rsidRDefault="00D63FDB">
          <w:pPr>
            <w:pStyle w:val="52214E23390E5045B59BEBD1EA8A9034"/>
          </w:pPr>
          <w:r>
            <w:t>[Include all figures in their own section, following references (and footnotes and tables, if applicable).  Include a numbered caption for each figure.  Use the Table/Figure style for easy spacing between figure and caption.]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3161"/>
    <w:rsid w:val="00407641"/>
    <w:rsid w:val="00560B47"/>
    <w:rsid w:val="00666BB2"/>
    <w:rsid w:val="00A23161"/>
    <w:rsid w:val="00D63FDB"/>
    <w:rsid w:val="00F53DA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next w:val="Normal"/>
    <w:link w:val="Heading3Char"/>
    <w:uiPriority w:val="4"/>
    <w:unhideWhenUsed/>
    <w:qFormat/>
    <w:pPr>
      <w:keepNext/>
      <w:keepLines/>
      <w:spacing w:after="0" w:line="480" w:lineRule="auto"/>
      <w:ind w:firstLine="720"/>
      <w:outlineLvl w:val="2"/>
    </w:pPr>
    <w:rPr>
      <w:rFonts w:asciiTheme="majorHAnsi" w:eastAsiaTheme="majorEastAsia" w:hAnsiTheme="majorHAnsi" w:cstheme="majorBidi"/>
      <w:b/>
      <w:bCs/>
      <w:kern w:val="24"/>
      <w:sz w:val="24"/>
      <w:szCs w:val="24"/>
      <w:lang w:val="en-US" w:eastAsia="ja-JP"/>
    </w:rPr>
  </w:style>
  <w:style w:type="paragraph" w:styleId="Heading4">
    <w:name w:val="heading 4"/>
    <w:basedOn w:val="Normal"/>
    <w:next w:val="Normal"/>
    <w:link w:val="Heading4Char"/>
    <w:uiPriority w:val="4"/>
    <w:unhideWhenUsed/>
    <w:qFormat/>
    <w:pPr>
      <w:keepNext/>
      <w:keepLines/>
      <w:spacing w:after="0" w:line="480" w:lineRule="auto"/>
      <w:ind w:firstLine="720"/>
      <w:outlineLvl w:val="3"/>
    </w:pPr>
    <w:rPr>
      <w:rFonts w:asciiTheme="majorHAnsi" w:eastAsiaTheme="majorEastAsia" w:hAnsiTheme="majorHAnsi" w:cstheme="majorBidi"/>
      <w:b/>
      <w:bCs/>
      <w:i/>
      <w:iCs/>
      <w:kern w:val="24"/>
      <w:sz w:val="24"/>
      <w:szCs w:val="24"/>
      <w:lang w:val="en-US" w:eastAsia="ja-JP"/>
    </w:rPr>
  </w:style>
  <w:style w:type="paragraph" w:styleId="Heading5">
    <w:name w:val="heading 5"/>
    <w:basedOn w:val="Normal"/>
    <w:next w:val="Normal"/>
    <w:link w:val="Heading5Char"/>
    <w:uiPriority w:val="4"/>
    <w:unhideWhenUsed/>
    <w:qFormat/>
    <w:pPr>
      <w:keepNext/>
      <w:keepLines/>
      <w:spacing w:after="0" w:line="480" w:lineRule="auto"/>
      <w:ind w:firstLine="720"/>
      <w:outlineLvl w:val="4"/>
    </w:pPr>
    <w:rPr>
      <w:rFonts w:asciiTheme="majorHAnsi" w:eastAsiaTheme="majorEastAsia" w:hAnsiTheme="majorHAnsi" w:cstheme="majorBidi"/>
      <w:i/>
      <w:iCs/>
      <w:kern w:val="24"/>
      <w:sz w:val="24"/>
      <w:szCs w:val="24"/>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0FBA65E5608014DBCADD1E7323BC46C">
    <w:name w:val="F0FBA65E5608014DBCADD1E7323BC46C"/>
  </w:style>
  <w:style w:type="paragraph" w:customStyle="1" w:styleId="9AC16AFA0E048749AE3724F66B8239FB">
    <w:name w:val="9AC16AFA0E048749AE3724F66B8239FB"/>
  </w:style>
  <w:style w:type="paragraph" w:customStyle="1" w:styleId="54C97DCF91D680418AAB4FAA7F8A1B14">
    <w:name w:val="54C97DCF91D680418AAB4FAA7F8A1B14"/>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4"/>
    <w:rPr>
      <w:rFonts w:asciiTheme="majorHAnsi" w:eastAsiaTheme="majorEastAsia" w:hAnsiTheme="majorHAnsi" w:cstheme="majorBidi"/>
      <w:b/>
      <w:bCs/>
      <w:kern w:val="24"/>
      <w:sz w:val="24"/>
      <w:szCs w:val="24"/>
      <w:lang w:val="en-US" w:eastAsia="ja-JP"/>
    </w:rPr>
  </w:style>
  <w:style w:type="character" w:customStyle="1" w:styleId="Heading4Char">
    <w:name w:val="Heading 4 Char"/>
    <w:basedOn w:val="DefaultParagraphFont"/>
    <w:link w:val="Heading4"/>
    <w:uiPriority w:val="4"/>
    <w:rPr>
      <w:rFonts w:asciiTheme="majorHAnsi" w:eastAsiaTheme="majorEastAsia" w:hAnsiTheme="majorHAnsi" w:cstheme="majorBidi"/>
      <w:b/>
      <w:bCs/>
      <w:i/>
      <w:iCs/>
      <w:kern w:val="24"/>
      <w:sz w:val="24"/>
      <w:szCs w:val="24"/>
      <w:lang w:val="en-US" w:eastAsia="ja-JP"/>
    </w:rPr>
  </w:style>
  <w:style w:type="character" w:customStyle="1" w:styleId="Heading5Char">
    <w:name w:val="Heading 5 Char"/>
    <w:basedOn w:val="DefaultParagraphFont"/>
    <w:link w:val="Heading5"/>
    <w:uiPriority w:val="4"/>
    <w:rPr>
      <w:rFonts w:asciiTheme="majorHAnsi" w:eastAsiaTheme="majorEastAsia" w:hAnsiTheme="majorHAnsi" w:cstheme="majorBidi"/>
      <w:i/>
      <w:iCs/>
      <w:kern w:val="24"/>
      <w:sz w:val="24"/>
      <w:szCs w:val="24"/>
      <w:lang w:val="en-US" w:eastAsia="ja-JP"/>
    </w:rPr>
  </w:style>
  <w:style w:type="paragraph" w:styleId="Bibliography">
    <w:name w:val="Bibliography"/>
    <w:basedOn w:val="Normal"/>
    <w:next w:val="Normal"/>
    <w:uiPriority w:val="37"/>
    <w:semiHidden/>
    <w:unhideWhenUsed/>
  </w:style>
  <w:style w:type="paragraph" w:customStyle="1" w:styleId="8979EF2EC40AAA4F99D2535C33AB8FB9">
    <w:name w:val="8979EF2EC40AAA4F99D2535C33AB8FB9"/>
  </w:style>
  <w:style w:type="paragraph" w:customStyle="1" w:styleId="52214E23390E5045B59BEBD1EA8A9034">
    <w:name w:val="52214E23390E5045B59BEBD1EA8A903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Annotated</Abstract>
  <CompanyAddress/>
  <CompanyPhone/>
  <CompanyFax/>
  <CompanyEmail/>
</CoverPageProperties>
</file>

<file path=customXml/item2.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A4D4342-0966-4BE1-9F80-B35BF10BF1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{10F3ED4F-591F-DD46-9EF3-B3C77BE60DA3}tf50002067.dotx</Template>
  <TotalTime>464</TotalTime>
  <Pages>7</Pages>
  <Words>1676</Words>
  <Characters>9555</Characters>
  <Application>Microsoft Office Word</Application>
  <DocSecurity>0</DocSecurity>
  <Lines>79</Lines>
  <Paragraphs>22</Paragraphs>
  <ScaleCrop>false</ScaleCrop>
  <Company/>
  <LinksUpToDate>false</LinksUpToDate>
  <CharactersWithSpaces>11209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Annotated Bibliography</dc:title>
  <dc:subject/>
  <dc:creator>izilein asher</dc:creator>
  <cp:keywords/>
  <cp:lastModifiedBy>Asher Izilein</cp:lastModifiedBy>
  <cp:revision>54</cp:revision>
  <dcterms:created xsi:type="dcterms:W3CDTF">2022-01-30T15:00:00Z</dcterms:created>
  <dcterms:modified xsi:type="dcterms:W3CDTF">2024-08-27T12:06:00Z</dcterms:modified>
</cp:coreProperties>
</file>