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8BB81" w14:textId="170BCD05" w:rsidR="00A95CA2" w:rsidRPr="00085CC6" w:rsidRDefault="00FF11CC">
      <w:pPr>
        <w:pStyle w:val="Title"/>
        <w:rPr>
          <w:rFonts w:asciiTheme="minorHAnsi" w:hAnsiTheme="minorHAnsi" w:cstheme="minorHAnsi"/>
          <w:color w:val="000000" w:themeColor="text1"/>
        </w:rPr>
      </w:pPr>
      <w:sdt>
        <w:sdtPr>
          <w:rPr>
            <w:rFonts w:asciiTheme="minorHAnsi" w:hAnsiTheme="minorHAnsi" w:cstheme="minorHAnsi"/>
            <w:color w:val="000000" w:themeColor="text1"/>
          </w:rPr>
          <w:alias w:val="Title"/>
          <w:tag w:val=""/>
          <w:id w:val="726351117"/>
          <w:placeholder>
            <w:docPart w:val="B44CBA3D117A6C49A4BF2142C6784602"/>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Pr="00085CC6">
            <w:rPr>
              <w:rFonts w:asciiTheme="minorHAnsi" w:hAnsiTheme="minorHAnsi" w:cstheme="minorHAnsi"/>
              <w:color w:val="000000" w:themeColor="text1"/>
            </w:rPr>
            <w:t>Should Targeted Genome Editing be Used on Embryos</w:t>
          </w:r>
          <w:r w:rsidRPr="00085CC6">
            <w:rPr>
              <w:rFonts w:asciiTheme="minorHAnsi" w:hAnsiTheme="minorHAnsi" w:cstheme="minorHAnsi"/>
              <w:color w:val="000000" w:themeColor="text1"/>
            </w:rPr>
            <w:t>?</w:t>
          </w:r>
        </w:sdtContent>
      </w:sdt>
    </w:p>
    <w:sdt>
      <w:sdtPr>
        <w:rPr>
          <w:rFonts w:cstheme="minorHAnsi"/>
          <w:color w:val="000000" w:themeColor="text1"/>
        </w:rPr>
        <w:id w:val="-1736158886"/>
        <w:placeholder>
          <w:docPart w:val="886F58DB41B847438D6B23E17AEEAD68"/>
        </w:placeholder>
        <w:temporary/>
        <w:showingPlcHdr/>
        <w15:appearance w15:val="hidden"/>
        <w:text/>
      </w:sdtPr>
      <w:sdtEndPr/>
      <w:sdtContent>
        <w:p w14:paraId="599DEE6C" w14:textId="77777777" w:rsidR="00A95CA2" w:rsidRPr="00085CC6" w:rsidRDefault="00A87686">
          <w:pPr>
            <w:pStyle w:val="Title2"/>
            <w:rPr>
              <w:rFonts w:cstheme="minorHAnsi"/>
              <w:color w:val="000000" w:themeColor="text1"/>
            </w:rPr>
          </w:pPr>
          <w:r w:rsidRPr="00085CC6">
            <w:rPr>
              <w:rFonts w:cstheme="minorHAnsi"/>
              <w:color w:val="000000" w:themeColor="text1"/>
            </w:rPr>
            <w:t>[Author Name(s), First M. Last, Omit Titles and Degrees]</w:t>
          </w:r>
        </w:p>
      </w:sdtContent>
    </w:sdt>
    <w:sdt>
      <w:sdtPr>
        <w:rPr>
          <w:rFonts w:cstheme="minorHAnsi"/>
          <w:color w:val="000000" w:themeColor="text1"/>
        </w:rPr>
        <w:id w:val="-1771543088"/>
        <w:placeholder>
          <w:docPart w:val="29582E1B9E32C44DB9FF495FB164D71C"/>
        </w:placeholder>
        <w:temporary/>
        <w:showingPlcHdr/>
        <w15:appearance w15:val="hidden"/>
        <w:text/>
      </w:sdtPr>
      <w:sdtEndPr/>
      <w:sdtContent>
        <w:p w14:paraId="1AD085AB" w14:textId="77777777" w:rsidR="00A95CA2" w:rsidRPr="00085CC6" w:rsidRDefault="00A87686">
          <w:pPr>
            <w:pStyle w:val="Title2"/>
            <w:rPr>
              <w:rFonts w:cstheme="minorHAnsi"/>
              <w:color w:val="000000" w:themeColor="text1"/>
            </w:rPr>
          </w:pPr>
          <w:r w:rsidRPr="00085CC6">
            <w:rPr>
              <w:rFonts w:cstheme="minorHAnsi"/>
              <w:color w:val="000000" w:themeColor="text1"/>
            </w:rPr>
            <w:t>[Institutional Affiliation(s)]</w:t>
          </w:r>
        </w:p>
      </w:sdtContent>
    </w:sdt>
    <w:p w14:paraId="4CA4C231" w14:textId="16296352" w:rsidR="00A95CA2" w:rsidRPr="00085CC6" w:rsidRDefault="00A95CA2">
      <w:pPr>
        <w:pStyle w:val="Title"/>
        <w:rPr>
          <w:rFonts w:asciiTheme="minorHAnsi" w:hAnsiTheme="minorHAnsi" w:cstheme="minorHAnsi"/>
          <w:color w:val="000000" w:themeColor="text1"/>
        </w:rPr>
      </w:pPr>
    </w:p>
    <w:p w14:paraId="67BAC02B" w14:textId="32F63616" w:rsidR="00A95CA2" w:rsidRPr="00085CC6" w:rsidRDefault="00A95CA2">
      <w:pPr>
        <w:rPr>
          <w:rFonts w:cstheme="minorHAnsi"/>
          <w:color w:val="000000" w:themeColor="text1"/>
        </w:rPr>
      </w:pPr>
    </w:p>
    <w:p w14:paraId="026B20D2" w14:textId="77777777" w:rsidR="00A95CA2" w:rsidRPr="00085CC6" w:rsidRDefault="00A87686">
      <w:pPr>
        <w:rPr>
          <w:rFonts w:cstheme="minorHAnsi"/>
          <w:color w:val="000000" w:themeColor="text1"/>
        </w:rPr>
      </w:pPr>
      <w:r w:rsidRPr="00085CC6">
        <w:rPr>
          <w:rFonts w:cstheme="minorHAnsi"/>
          <w:color w:val="000000" w:themeColor="text1"/>
        </w:rPr>
        <w:br w:type="page"/>
      </w:r>
    </w:p>
    <w:p w14:paraId="62C48D5D" w14:textId="032723D2" w:rsidR="00CB2557" w:rsidRPr="00085CC6" w:rsidRDefault="00CB2557" w:rsidP="00C55EDD">
      <w:pPr>
        <w:pStyle w:val="NormalWeb"/>
        <w:jc w:val="center"/>
        <w:divId w:val="1705979375"/>
        <w:rPr>
          <w:rFonts w:asciiTheme="minorHAnsi" w:hAnsiTheme="minorHAnsi" w:cstheme="minorHAnsi"/>
          <w:color w:val="000000" w:themeColor="text1"/>
        </w:rPr>
      </w:pPr>
      <w:r w:rsidRPr="00085CC6">
        <w:rPr>
          <w:rFonts w:asciiTheme="minorHAnsi" w:hAnsiTheme="minorHAnsi" w:cstheme="minorHAnsi"/>
          <w:color w:val="000000" w:themeColor="text1"/>
        </w:rPr>
        <w:lastRenderedPageBreak/>
        <w:t xml:space="preserve">Should </w:t>
      </w:r>
      <w:r w:rsidR="00C55EDD" w:rsidRPr="00085CC6">
        <w:rPr>
          <w:rFonts w:asciiTheme="minorHAnsi" w:hAnsiTheme="minorHAnsi" w:cstheme="minorHAnsi"/>
          <w:color w:val="000000" w:themeColor="text1"/>
        </w:rPr>
        <w:t>Targeted</w:t>
      </w:r>
      <w:r w:rsidRPr="00085CC6">
        <w:rPr>
          <w:rFonts w:asciiTheme="minorHAnsi" w:hAnsiTheme="minorHAnsi" w:cstheme="minorHAnsi"/>
          <w:color w:val="000000" w:themeColor="text1"/>
        </w:rPr>
        <w:t xml:space="preserve"> Genome Editing be Used on Embryos?</w:t>
      </w:r>
    </w:p>
    <w:p w14:paraId="0C817552" w14:textId="77777777" w:rsidR="00B95714" w:rsidRPr="00085CC6" w:rsidRDefault="00CB2557" w:rsidP="00B95714">
      <w:pPr>
        <w:pStyle w:val="NormalWeb"/>
        <w:ind w:firstLine="720"/>
        <w:divId w:val="1705979375"/>
        <w:rPr>
          <w:rFonts w:asciiTheme="minorHAnsi" w:hAnsiTheme="minorHAnsi" w:cstheme="minorHAnsi"/>
          <w:color w:val="000000" w:themeColor="text1"/>
        </w:rPr>
      </w:pPr>
      <w:r w:rsidRPr="00085CC6">
        <w:rPr>
          <w:rFonts w:asciiTheme="minorHAnsi" w:hAnsiTheme="minorHAnsi" w:cstheme="minorHAnsi"/>
          <w:color w:val="000000" w:themeColor="text1"/>
        </w:rPr>
        <w:t xml:space="preserve">The human ability to want to solve many problems have expanded far beyond the scope of how to build a bride, and how can humans be cloned, to there is a way to remove deficiencies before birth, so that a perfect child can be born. Customizing the genetic make up of a living organism and making specific changes to the DNA of that organism is what has come to be known as germline (genome) editing. The problem with genome editing, as it seems, is that it solves a problem. Now, as paradoxical as this might sound, it is the case. In germline editing, several prior naturally inherited features can be removed or modified, and diseases cured even before a child is done. This eliminates the problem and gives the child a happy life, who would formerly have suffered a </w:t>
      </w:r>
      <w:r w:rsidR="00C55EDD" w:rsidRPr="00085CC6">
        <w:rPr>
          <w:rFonts w:asciiTheme="minorHAnsi" w:hAnsiTheme="minorHAnsi" w:cstheme="minorHAnsi"/>
          <w:color w:val="000000" w:themeColor="text1"/>
        </w:rPr>
        <w:t>dilapidating</w:t>
      </w:r>
      <w:r w:rsidRPr="00085CC6">
        <w:rPr>
          <w:rFonts w:asciiTheme="minorHAnsi" w:hAnsiTheme="minorHAnsi" w:cstheme="minorHAnsi"/>
          <w:color w:val="000000" w:themeColor="text1"/>
        </w:rPr>
        <w:t xml:space="preserve"> illness. Is that not the wish of every parent and the goal of society, to see its people satisfied and happy?</w:t>
      </w:r>
    </w:p>
    <w:p w14:paraId="36CF698D" w14:textId="77777777" w:rsidR="000B2D2A" w:rsidRPr="00085CC6" w:rsidRDefault="00CB2557" w:rsidP="000B2D2A">
      <w:pPr>
        <w:pStyle w:val="NormalWeb"/>
        <w:ind w:firstLine="720"/>
        <w:divId w:val="1705979375"/>
        <w:rPr>
          <w:rFonts w:asciiTheme="minorHAnsi" w:hAnsiTheme="minorHAnsi" w:cstheme="minorHAnsi"/>
          <w:color w:val="000000" w:themeColor="text1"/>
        </w:rPr>
      </w:pPr>
      <w:r w:rsidRPr="00085CC6">
        <w:rPr>
          <w:rFonts w:asciiTheme="minorHAnsi" w:hAnsiTheme="minorHAnsi" w:cstheme="minorHAnsi"/>
          <w:color w:val="000000" w:themeColor="text1"/>
        </w:rPr>
        <w:t>As good as this innovation might be, it presents an ethical dilemma. That is because most people are sentimental, religious, and to an extent logical concerning the issue (</w:t>
      </w:r>
      <w:proofErr w:type="spellStart"/>
      <w:r w:rsidRPr="00085CC6">
        <w:rPr>
          <w:rFonts w:asciiTheme="minorHAnsi" w:hAnsiTheme="minorHAnsi" w:cstheme="minorHAnsi"/>
          <w:color w:val="000000" w:themeColor="text1"/>
        </w:rPr>
        <w:t>Schleidgen</w:t>
      </w:r>
      <w:proofErr w:type="spellEnd"/>
      <w:r w:rsidRPr="00085CC6">
        <w:rPr>
          <w:rFonts w:asciiTheme="minorHAnsi" w:hAnsiTheme="minorHAnsi" w:cstheme="minorHAnsi"/>
          <w:color w:val="000000" w:themeColor="text1"/>
        </w:rPr>
        <w:t xml:space="preserve"> et al. 2020). While germline editing solves a problem, it also has the tendency of creating its own set of problems which could be better or worse than the problems it solves, and a failure to pick one out of both, results into naturally drifting to a side. There is also the tendency of not wanting to choose sides, which would result into an ethical failure. What is proposed then is that; instead of not selecting a side or wasting time weighing consequences. The effects should be narrowed down to what is desired. Do parents want healthy germline-edited children? Or will society go against germline editing and rather the parents and child suffer through the illness, increasing the state budget to take care of the sick in society, when this would have been avoided by germline editing? From that utilitarian point of view, it is right to use germline editing on embryos because it could save generations of children from inherited illnesses, leading to a whole family line of healthy children who would not even need germline editing in the future.</w:t>
      </w:r>
    </w:p>
    <w:p w14:paraId="1E372643" w14:textId="77777777" w:rsidR="000B2D2A" w:rsidRPr="00085CC6" w:rsidRDefault="00CB2557" w:rsidP="000B2D2A">
      <w:pPr>
        <w:pStyle w:val="NormalWeb"/>
        <w:ind w:firstLine="720"/>
        <w:divId w:val="1705979375"/>
        <w:rPr>
          <w:rFonts w:asciiTheme="minorHAnsi" w:hAnsiTheme="minorHAnsi" w:cstheme="minorHAnsi"/>
          <w:color w:val="000000" w:themeColor="text1"/>
        </w:rPr>
      </w:pPr>
      <w:r w:rsidRPr="00085CC6">
        <w:rPr>
          <w:rFonts w:asciiTheme="minorHAnsi" w:hAnsiTheme="minorHAnsi" w:cstheme="minorHAnsi"/>
          <w:color w:val="000000" w:themeColor="text1"/>
        </w:rPr>
        <w:lastRenderedPageBreak/>
        <w:t xml:space="preserve">On the other hand, the </w:t>
      </w:r>
      <w:r w:rsidR="00C55EDD" w:rsidRPr="00085CC6">
        <w:rPr>
          <w:rFonts w:asciiTheme="minorHAnsi" w:hAnsiTheme="minorHAnsi" w:cstheme="minorHAnsi"/>
          <w:color w:val="000000" w:themeColor="text1"/>
        </w:rPr>
        <w:t>arguments</w:t>
      </w:r>
      <w:r w:rsidRPr="00085CC6">
        <w:rPr>
          <w:rFonts w:asciiTheme="minorHAnsi" w:hAnsiTheme="minorHAnsi" w:cstheme="minorHAnsi"/>
          <w:color w:val="000000" w:themeColor="text1"/>
        </w:rPr>
        <w:t xml:space="preserve"> on why germline editing should not be used on embryos are because it might go off target, attacking other parts of the DNA which could result in unintended consequences. According to the Chinese test results that have been run on other subjects before testing it on humans, some of the tests subjects do not make it, however, the highest success rate which was by He </w:t>
      </w:r>
      <w:proofErr w:type="spellStart"/>
      <w:r w:rsidRPr="00085CC6">
        <w:rPr>
          <w:rFonts w:asciiTheme="minorHAnsi" w:hAnsiTheme="minorHAnsi" w:cstheme="minorHAnsi"/>
          <w:color w:val="000000" w:themeColor="text1"/>
        </w:rPr>
        <w:t>Jiankui</w:t>
      </w:r>
      <w:proofErr w:type="spellEnd"/>
      <w:r w:rsidRPr="00085CC6">
        <w:rPr>
          <w:rFonts w:asciiTheme="minorHAnsi" w:hAnsiTheme="minorHAnsi" w:cstheme="minorHAnsi"/>
          <w:color w:val="000000" w:themeColor="text1"/>
        </w:rPr>
        <w:t xml:space="preserve"> led to the birth of the world's first germline edited twins: Lulu and Nana (Singh 2019). This shows that there is a high possibility for this invention to run smoothly if it has less opposition and more support. </w:t>
      </w:r>
    </w:p>
    <w:p w14:paraId="03D9A315" w14:textId="77777777" w:rsidR="000B2D2A" w:rsidRPr="00085CC6" w:rsidRDefault="00CB2557" w:rsidP="000B2D2A">
      <w:pPr>
        <w:pStyle w:val="NormalWeb"/>
        <w:ind w:firstLine="720"/>
        <w:divId w:val="1705979375"/>
        <w:rPr>
          <w:rFonts w:asciiTheme="minorHAnsi" w:hAnsiTheme="minorHAnsi" w:cstheme="minorHAnsi"/>
          <w:color w:val="000000" w:themeColor="text1"/>
        </w:rPr>
      </w:pPr>
      <w:r w:rsidRPr="00085CC6">
        <w:rPr>
          <w:rFonts w:asciiTheme="minorHAnsi" w:hAnsiTheme="minorHAnsi" w:cstheme="minorHAnsi"/>
          <w:color w:val="000000" w:themeColor="text1"/>
        </w:rPr>
        <w:t xml:space="preserve">Another issue which has been brought up concerning the subject was on the fact that, according to the head of the National Society of Genetic Counselors, Joy Larsen </w:t>
      </w:r>
      <w:proofErr w:type="spellStart"/>
      <w:r w:rsidRPr="00085CC6">
        <w:rPr>
          <w:rFonts w:asciiTheme="minorHAnsi" w:hAnsiTheme="minorHAnsi" w:cstheme="minorHAnsi"/>
          <w:color w:val="000000" w:themeColor="text1"/>
        </w:rPr>
        <w:t>Haidle</w:t>
      </w:r>
      <w:proofErr w:type="spellEnd"/>
      <w:r w:rsidRPr="00085CC6">
        <w:rPr>
          <w:rFonts w:asciiTheme="minorHAnsi" w:hAnsiTheme="minorHAnsi" w:cstheme="minorHAnsi"/>
          <w:color w:val="000000" w:themeColor="text1"/>
        </w:rPr>
        <w:t xml:space="preserve">, there is not enough reliable evidence to support CRISPR in humans (Morrison and </w:t>
      </w:r>
      <w:proofErr w:type="spellStart"/>
      <w:r w:rsidRPr="00085CC6">
        <w:rPr>
          <w:rFonts w:asciiTheme="minorHAnsi" w:hAnsiTheme="minorHAnsi" w:cstheme="minorHAnsi"/>
          <w:color w:val="000000" w:themeColor="text1"/>
        </w:rPr>
        <w:t>Saille</w:t>
      </w:r>
      <w:proofErr w:type="spellEnd"/>
      <w:r w:rsidRPr="00085CC6">
        <w:rPr>
          <w:rFonts w:asciiTheme="minorHAnsi" w:hAnsiTheme="minorHAnsi" w:cstheme="minorHAnsi"/>
          <w:color w:val="000000" w:themeColor="text1"/>
        </w:rPr>
        <w:t xml:space="preserve"> 2019). This statement is wrong and unscientific because the project has not been given the opportunity to be tested well enough to have reliable data. Another point is that, only the healthy embryos survive (Hendriks 2018). Most of the ones that died are embryos that did not meet up with the intended focus. Therefore, it is safe to say that in human embryos, there is more hope.</w:t>
      </w:r>
    </w:p>
    <w:p w14:paraId="3039F881" w14:textId="0E664109" w:rsidR="00CB2557" w:rsidRPr="00085CC6" w:rsidRDefault="00CB2557" w:rsidP="000B2D2A">
      <w:pPr>
        <w:pStyle w:val="NormalWeb"/>
        <w:ind w:firstLine="720"/>
        <w:divId w:val="1705979375"/>
        <w:rPr>
          <w:rFonts w:asciiTheme="minorHAnsi" w:hAnsiTheme="minorHAnsi" w:cstheme="minorHAnsi"/>
          <w:color w:val="000000" w:themeColor="text1"/>
        </w:rPr>
      </w:pPr>
      <w:r w:rsidRPr="00085CC6">
        <w:rPr>
          <w:rFonts w:asciiTheme="minorHAnsi" w:hAnsiTheme="minorHAnsi" w:cstheme="minorHAnsi"/>
          <w:color w:val="000000" w:themeColor="text1"/>
        </w:rPr>
        <w:t>Finally, the last point used to argue against germline editing is that it could be used by the rich with the poor unable to gain access to it. This in itself is not a scientific problem and should not be part of the confounding issues. It is a problem for governance, which can simply be solved by making sure germline editing is available only under government supervision and is available to all. Germline editing grants the greatest gift that any human can wish for, a healthy life. Whether rich or poor, this should not be a concern as long as the child is healthy. Germline editing provides a solution to the problem, and it definitely should be used on human embryos because it will lead to a healthier world.</w:t>
      </w:r>
    </w:p>
    <w:p w14:paraId="3AFF3013" w14:textId="4F520191" w:rsidR="00CB2557" w:rsidRPr="00157E65" w:rsidRDefault="00CB2557">
      <w:pPr>
        <w:spacing w:after="240"/>
        <w:divId w:val="1705979375"/>
        <w:rPr>
          <w:rFonts w:eastAsia="Times New Roman" w:cstheme="minorHAnsi"/>
        </w:rPr>
      </w:pPr>
    </w:p>
    <w:p w14:paraId="09C8DCCB" w14:textId="77777777" w:rsidR="000B2D2A" w:rsidRPr="00157E65" w:rsidRDefault="000B2D2A" w:rsidP="00157E65">
      <w:pPr>
        <w:spacing w:after="240"/>
        <w:ind w:firstLine="0"/>
        <w:divId w:val="1705979375"/>
        <w:rPr>
          <w:rFonts w:eastAsia="Times New Roman" w:cstheme="minorHAnsi"/>
        </w:rPr>
      </w:pPr>
    </w:p>
    <w:p w14:paraId="0F4882A7" w14:textId="409EE500" w:rsidR="00C55EDD" w:rsidRPr="00157E65" w:rsidRDefault="00C55EDD" w:rsidP="00C55EDD">
      <w:pPr>
        <w:spacing w:after="240"/>
        <w:ind w:firstLine="0"/>
        <w:jc w:val="center"/>
        <w:divId w:val="1705979375"/>
        <w:rPr>
          <w:rFonts w:eastAsia="Times New Roman" w:cstheme="minorHAnsi"/>
        </w:rPr>
      </w:pPr>
      <w:r w:rsidRPr="00157E65">
        <w:rPr>
          <w:rFonts w:eastAsia="Times New Roman" w:cstheme="minorHAnsi"/>
        </w:rPr>
        <w:lastRenderedPageBreak/>
        <w:t>References</w:t>
      </w:r>
    </w:p>
    <w:p w14:paraId="2ECDABFA" w14:textId="77777777" w:rsidR="00B95714" w:rsidRPr="00157E65" w:rsidRDefault="00CB2557" w:rsidP="00B95714">
      <w:pPr>
        <w:pStyle w:val="NormalWeb"/>
        <w:ind w:left="720" w:hanging="720"/>
        <w:divId w:val="1705979375"/>
        <w:rPr>
          <w:rFonts w:asciiTheme="minorHAnsi" w:hAnsiTheme="minorHAnsi" w:cstheme="minorHAnsi"/>
        </w:rPr>
      </w:pPr>
      <w:r w:rsidRPr="00157E65">
        <w:rPr>
          <w:rFonts w:asciiTheme="minorHAnsi" w:hAnsiTheme="minorHAnsi" w:cstheme="minorHAnsi"/>
          <w:color w:val="000000"/>
        </w:rPr>
        <w:t xml:space="preserve">Morrison, M., de </w:t>
      </w:r>
      <w:proofErr w:type="spellStart"/>
      <w:r w:rsidRPr="00157E65">
        <w:rPr>
          <w:rFonts w:asciiTheme="minorHAnsi" w:hAnsiTheme="minorHAnsi" w:cstheme="minorHAnsi"/>
          <w:color w:val="000000"/>
        </w:rPr>
        <w:t>Saille</w:t>
      </w:r>
      <w:proofErr w:type="spellEnd"/>
      <w:r w:rsidRPr="00157E65">
        <w:rPr>
          <w:rFonts w:asciiTheme="minorHAnsi" w:hAnsiTheme="minorHAnsi" w:cstheme="minorHAnsi"/>
          <w:color w:val="000000"/>
        </w:rPr>
        <w:t xml:space="preserve">, S. (2019). CRISPR in context: towards a socially responsible debate on embryo editing. Palgrave </w:t>
      </w:r>
      <w:proofErr w:type="spellStart"/>
      <w:r w:rsidRPr="00157E65">
        <w:rPr>
          <w:rFonts w:asciiTheme="minorHAnsi" w:hAnsiTheme="minorHAnsi" w:cstheme="minorHAnsi"/>
          <w:color w:val="000000"/>
        </w:rPr>
        <w:t>Commun</w:t>
      </w:r>
      <w:proofErr w:type="spellEnd"/>
      <w:r w:rsidRPr="00157E65">
        <w:rPr>
          <w:rFonts w:asciiTheme="minorHAnsi" w:hAnsiTheme="minorHAnsi" w:cstheme="minorHAnsi"/>
          <w:color w:val="000000"/>
        </w:rPr>
        <w:t xml:space="preserve"> 5, 110. </w:t>
      </w:r>
      <w:hyperlink r:id="rId9" w:history="1">
        <w:r w:rsidRPr="00157E65">
          <w:rPr>
            <w:rStyle w:val="Hyperlink"/>
            <w:rFonts w:asciiTheme="minorHAnsi" w:hAnsiTheme="minorHAnsi" w:cstheme="minorHAnsi"/>
            <w:color w:val="1155CC"/>
          </w:rPr>
          <w:t>https://doi.org/10.1057/s41599-019-0319-5</w:t>
        </w:r>
      </w:hyperlink>
    </w:p>
    <w:p w14:paraId="3EF89A5E" w14:textId="77777777" w:rsidR="00B95714" w:rsidRPr="00157E65" w:rsidRDefault="00CB2557" w:rsidP="00B95714">
      <w:pPr>
        <w:pStyle w:val="NormalWeb"/>
        <w:ind w:left="720" w:hanging="720"/>
        <w:divId w:val="1705979375"/>
        <w:rPr>
          <w:rFonts w:asciiTheme="minorHAnsi" w:hAnsiTheme="minorHAnsi" w:cstheme="minorHAnsi"/>
        </w:rPr>
      </w:pPr>
      <w:r w:rsidRPr="00157E65">
        <w:rPr>
          <w:rFonts w:asciiTheme="minorHAnsi" w:hAnsiTheme="minorHAnsi" w:cstheme="minorHAnsi"/>
          <w:color w:val="000000"/>
        </w:rPr>
        <w:t>Hendriks</w:t>
      </w:r>
      <w:r w:rsidR="00004974" w:rsidRPr="00157E65">
        <w:rPr>
          <w:rFonts w:asciiTheme="minorHAnsi" w:hAnsiTheme="minorHAnsi" w:cstheme="minorHAnsi"/>
          <w:color w:val="000000"/>
        </w:rPr>
        <w:t>. S,</w:t>
      </w:r>
      <w:r w:rsidRPr="00157E65">
        <w:rPr>
          <w:rFonts w:asciiTheme="minorHAnsi" w:hAnsiTheme="minorHAnsi" w:cstheme="minorHAnsi"/>
          <w:color w:val="000000"/>
        </w:rPr>
        <w:t xml:space="preserve"> </w:t>
      </w:r>
      <w:proofErr w:type="spellStart"/>
      <w:r w:rsidRPr="00157E65">
        <w:rPr>
          <w:rFonts w:asciiTheme="minorHAnsi" w:hAnsiTheme="minorHAnsi" w:cstheme="minorHAnsi"/>
          <w:color w:val="000000"/>
        </w:rPr>
        <w:t>Giesbertz</w:t>
      </w:r>
      <w:proofErr w:type="spellEnd"/>
      <w:r w:rsidR="00E26835" w:rsidRPr="00157E65">
        <w:rPr>
          <w:rFonts w:asciiTheme="minorHAnsi" w:hAnsiTheme="minorHAnsi" w:cstheme="minorHAnsi"/>
          <w:color w:val="000000"/>
        </w:rPr>
        <w:t>. N.A.A.,</w:t>
      </w:r>
      <w:r w:rsidRPr="00157E65">
        <w:rPr>
          <w:rFonts w:asciiTheme="minorHAnsi" w:hAnsiTheme="minorHAnsi" w:cstheme="minorHAnsi"/>
          <w:color w:val="000000"/>
        </w:rPr>
        <w:t xml:space="preserve"> </w:t>
      </w:r>
      <w:proofErr w:type="spellStart"/>
      <w:r w:rsidRPr="00157E65">
        <w:rPr>
          <w:rFonts w:asciiTheme="minorHAnsi" w:hAnsiTheme="minorHAnsi" w:cstheme="minorHAnsi"/>
          <w:color w:val="000000"/>
        </w:rPr>
        <w:t>Bredenoord</w:t>
      </w:r>
      <w:proofErr w:type="spellEnd"/>
      <w:r w:rsidR="00E26835" w:rsidRPr="00157E65">
        <w:rPr>
          <w:rFonts w:asciiTheme="minorHAnsi" w:hAnsiTheme="minorHAnsi" w:cstheme="minorHAnsi"/>
          <w:color w:val="000000"/>
        </w:rPr>
        <w:t xml:space="preserve">. </w:t>
      </w:r>
      <w:r w:rsidR="00B95714" w:rsidRPr="00157E65">
        <w:rPr>
          <w:rFonts w:asciiTheme="minorHAnsi" w:hAnsiTheme="minorHAnsi" w:cstheme="minorHAnsi"/>
          <w:color w:val="000000"/>
        </w:rPr>
        <w:t>A.L</w:t>
      </w:r>
      <w:r w:rsidRPr="00157E65">
        <w:rPr>
          <w:rFonts w:asciiTheme="minorHAnsi" w:hAnsiTheme="minorHAnsi" w:cstheme="minorHAnsi"/>
          <w:color w:val="000000"/>
        </w:rPr>
        <w:t xml:space="preserve">, </w:t>
      </w:r>
      <w:proofErr w:type="spellStart"/>
      <w:r w:rsidRPr="00157E65">
        <w:rPr>
          <w:rFonts w:asciiTheme="minorHAnsi" w:hAnsiTheme="minorHAnsi" w:cstheme="minorHAnsi"/>
          <w:color w:val="000000"/>
        </w:rPr>
        <w:t>Repping</w:t>
      </w:r>
      <w:proofErr w:type="spellEnd"/>
      <w:r w:rsidR="00B95714" w:rsidRPr="00157E65">
        <w:rPr>
          <w:rFonts w:asciiTheme="minorHAnsi" w:hAnsiTheme="minorHAnsi" w:cstheme="minorHAnsi"/>
          <w:color w:val="000000"/>
        </w:rPr>
        <w:t>. S</w:t>
      </w:r>
      <w:r w:rsidRPr="00157E65">
        <w:rPr>
          <w:rFonts w:asciiTheme="minorHAnsi" w:hAnsiTheme="minorHAnsi" w:cstheme="minorHAnsi"/>
          <w:color w:val="000000"/>
        </w:rPr>
        <w:t xml:space="preserve">. (2018). Reasons for being in </w:t>
      </w:r>
      <w:proofErr w:type="spellStart"/>
      <w:r w:rsidRPr="00157E65">
        <w:rPr>
          <w:rFonts w:asciiTheme="minorHAnsi" w:hAnsiTheme="minorHAnsi" w:cstheme="minorHAnsi"/>
          <w:color w:val="000000"/>
        </w:rPr>
        <w:t>favour</w:t>
      </w:r>
      <w:proofErr w:type="spellEnd"/>
      <w:r w:rsidRPr="00157E65">
        <w:rPr>
          <w:rFonts w:asciiTheme="minorHAnsi" w:hAnsiTheme="minorHAnsi" w:cstheme="minorHAnsi"/>
          <w:color w:val="000000"/>
        </w:rPr>
        <w:t xml:space="preserve"> of or against genome modification: a survey of the Dutch general public, Human Reproduction Open, Volume 2018, Issue 3, hoy008, </w:t>
      </w:r>
      <w:hyperlink r:id="rId10" w:history="1">
        <w:r w:rsidRPr="00157E65">
          <w:rPr>
            <w:rStyle w:val="Hyperlink"/>
            <w:rFonts w:asciiTheme="minorHAnsi" w:hAnsiTheme="minorHAnsi" w:cstheme="minorHAnsi"/>
            <w:color w:val="1155CC"/>
          </w:rPr>
          <w:t>https://doi.org/10.1093/hropen/hoy008</w:t>
        </w:r>
      </w:hyperlink>
    </w:p>
    <w:p w14:paraId="57B7C65F" w14:textId="77777777" w:rsidR="00B95714" w:rsidRPr="00157E65" w:rsidRDefault="00CB2557" w:rsidP="00B95714">
      <w:pPr>
        <w:pStyle w:val="NormalWeb"/>
        <w:ind w:left="720" w:hanging="720"/>
        <w:divId w:val="1705979375"/>
        <w:rPr>
          <w:rFonts w:asciiTheme="minorHAnsi" w:hAnsiTheme="minorHAnsi" w:cstheme="minorHAnsi"/>
        </w:rPr>
      </w:pPr>
      <w:r w:rsidRPr="00157E65">
        <w:rPr>
          <w:rFonts w:asciiTheme="minorHAnsi" w:hAnsiTheme="minorHAnsi" w:cstheme="minorHAnsi"/>
          <w:color w:val="000000"/>
        </w:rPr>
        <w:t xml:space="preserve">Singh S. M. (2019). Lulu and Nana open Pandora's box far beyond Louise Brown. CMAJ : Canadian Medical Association journal = journal de </w:t>
      </w:r>
      <w:proofErr w:type="spellStart"/>
      <w:r w:rsidRPr="00157E65">
        <w:rPr>
          <w:rFonts w:asciiTheme="minorHAnsi" w:hAnsiTheme="minorHAnsi" w:cstheme="minorHAnsi"/>
          <w:color w:val="000000"/>
        </w:rPr>
        <w:t>l'Association</w:t>
      </w:r>
      <w:proofErr w:type="spellEnd"/>
      <w:r w:rsidRPr="00157E65">
        <w:rPr>
          <w:rFonts w:asciiTheme="minorHAnsi" w:hAnsiTheme="minorHAnsi" w:cstheme="minorHAnsi"/>
          <w:color w:val="000000"/>
        </w:rPr>
        <w:t xml:space="preserve"> </w:t>
      </w:r>
      <w:proofErr w:type="spellStart"/>
      <w:r w:rsidRPr="00157E65">
        <w:rPr>
          <w:rFonts w:asciiTheme="minorHAnsi" w:hAnsiTheme="minorHAnsi" w:cstheme="minorHAnsi"/>
          <w:color w:val="000000"/>
        </w:rPr>
        <w:t>medicale</w:t>
      </w:r>
      <w:proofErr w:type="spellEnd"/>
      <w:r w:rsidRPr="00157E65">
        <w:rPr>
          <w:rFonts w:asciiTheme="minorHAnsi" w:hAnsiTheme="minorHAnsi" w:cstheme="minorHAnsi"/>
          <w:color w:val="000000"/>
        </w:rPr>
        <w:t xml:space="preserve"> </w:t>
      </w:r>
      <w:proofErr w:type="spellStart"/>
      <w:r w:rsidRPr="00157E65">
        <w:rPr>
          <w:rFonts w:asciiTheme="minorHAnsi" w:hAnsiTheme="minorHAnsi" w:cstheme="minorHAnsi"/>
          <w:color w:val="000000"/>
        </w:rPr>
        <w:t>canadienne</w:t>
      </w:r>
      <w:proofErr w:type="spellEnd"/>
      <w:r w:rsidRPr="00157E65">
        <w:rPr>
          <w:rFonts w:asciiTheme="minorHAnsi" w:hAnsiTheme="minorHAnsi" w:cstheme="minorHAnsi"/>
          <w:color w:val="000000"/>
        </w:rPr>
        <w:t xml:space="preserve">, 191(23), E642–E643. </w:t>
      </w:r>
      <w:hyperlink r:id="rId11" w:history="1">
        <w:r w:rsidRPr="00157E65">
          <w:rPr>
            <w:rStyle w:val="Hyperlink"/>
            <w:rFonts w:asciiTheme="minorHAnsi" w:hAnsiTheme="minorHAnsi" w:cstheme="minorHAnsi"/>
            <w:color w:val="1155CC"/>
          </w:rPr>
          <w:t>https://doi.org/10.1503/cmaj.71979</w:t>
        </w:r>
      </w:hyperlink>
    </w:p>
    <w:p w14:paraId="1FD55EC4" w14:textId="47670F03" w:rsidR="00CB2557" w:rsidRPr="00157E65" w:rsidRDefault="00CB2557" w:rsidP="00B95714">
      <w:pPr>
        <w:pStyle w:val="NormalWeb"/>
        <w:ind w:left="720" w:hanging="720"/>
        <w:divId w:val="1705979375"/>
        <w:rPr>
          <w:rFonts w:asciiTheme="minorHAnsi" w:hAnsiTheme="minorHAnsi" w:cstheme="minorHAnsi"/>
        </w:rPr>
      </w:pPr>
      <w:proofErr w:type="spellStart"/>
      <w:r w:rsidRPr="00157E65">
        <w:rPr>
          <w:rFonts w:asciiTheme="minorHAnsi" w:hAnsiTheme="minorHAnsi" w:cstheme="minorHAnsi"/>
          <w:color w:val="000000"/>
        </w:rPr>
        <w:t>Schleidgen</w:t>
      </w:r>
      <w:proofErr w:type="spellEnd"/>
      <w:r w:rsidRPr="00157E65">
        <w:rPr>
          <w:rFonts w:asciiTheme="minorHAnsi" w:hAnsiTheme="minorHAnsi" w:cstheme="minorHAnsi"/>
          <w:color w:val="000000"/>
        </w:rPr>
        <w:t xml:space="preserve">, S., </w:t>
      </w:r>
      <w:proofErr w:type="spellStart"/>
      <w:r w:rsidRPr="00157E65">
        <w:rPr>
          <w:rFonts w:asciiTheme="minorHAnsi" w:hAnsiTheme="minorHAnsi" w:cstheme="minorHAnsi"/>
          <w:color w:val="000000"/>
        </w:rPr>
        <w:t>Dederer</w:t>
      </w:r>
      <w:proofErr w:type="spellEnd"/>
      <w:r w:rsidRPr="00157E65">
        <w:rPr>
          <w:rFonts w:asciiTheme="minorHAnsi" w:hAnsiTheme="minorHAnsi" w:cstheme="minorHAnsi"/>
          <w:color w:val="000000"/>
        </w:rPr>
        <w:t xml:space="preserve">, HG., </w:t>
      </w:r>
      <w:proofErr w:type="spellStart"/>
      <w:r w:rsidRPr="00157E65">
        <w:rPr>
          <w:rFonts w:asciiTheme="minorHAnsi" w:hAnsiTheme="minorHAnsi" w:cstheme="minorHAnsi"/>
          <w:color w:val="000000"/>
        </w:rPr>
        <w:t>Sgodda</w:t>
      </w:r>
      <w:proofErr w:type="spellEnd"/>
      <w:r w:rsidRPr="00157E65">
        <w:rPr>
          <w:rFonts w:asciiTheme="minorHAnsi" w:hAnsiTheme="minorHAnsi" w:cstheme="minorHAnsi"/>
          <w:color w:val="000000"/>
        </w:rPr>
        <w:t>, S. et al. (2020). Human germline editing in the era of CRISPR-</w:t>
      </w:r>
      <w:proofErr w:type="spellStart"/>
      <w:r w:rsidRPr="00157E65">
        <w:rPr>
          <w:rFonts w:asciiTheme="minorHAnsi" w:hAnsiTheme="minorHAnsi" w:cstheme="minorHAnsi"/>
          <w:color w:val="000000"/>
        </w:rPr>
        <w:t>Cas</w:t>
      </w:r>
      <w:proofErr w:type="spellEnd"/>
      <w:r w:rsidRPr="00157E65">
        <w:rPr>
          <w:rFonts w:asciiTheme="minorHAnsi" w:hAnsiTheme="minorHAnsi" w:cstheme="minorHAnsi"/>
          <w:color w:val="000000"/>
        </w:rPr>
        <w:t xml:space="preserve">: risk and uncertainty, inter-generational responsibility, therapeutic legitimacy. BMC Med Ethics 21, 87. </w:t>
      </w:r>
      <w:hyperlink r:id="rId12" w:history="1">
        <w:r w:rsidRPr="00157E65">
          <w:rPr>
            <w:rStyle w:val="Hyperlink"/>
            <w:rFonts w:asciiTheme="minorHAnsi" w:hAnsiTheme="minorHAnsi" w:cstheme="minorHAnsi"/>
            <w:color w:val="1155CC"/>
          </w:rPr>
          <w:t>https://doi.org/10.1186/s12910-020-00487-1</w:t>
        </w:r>
      </w:hyperlink>
    </w:p>
    <w:p w14:paraId="57A14797" w14:textId="77777777" w:rsidR="00A95CA2" w:rsidRPr="00157E65" w:rsidRDefault="00A95CA2" w:rsidP="00B95714">
      <w:pPr>
        <w:pStyle w:val="TOCHeading"/>
        <w:jc w:val="left"/>
        <w:rPr>
          <w:rFonts w:asciiTheme="minorHAnsi" w:hAnsiTheme="minorHAnsi" w:cstheme="minorHAnsi"/>
          <w:szCs w:val="24"/>
        </w:rPr>
      </w:pPr>
    </w:p>
    <w:sectPr w:rsidR="00A95CA2" w:rsidRPr="00157E65">
      <w:headerReference w:type="default" r:id="rId13"/>
      <w:headerReference w:type="first" r:id="rId14"/>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30CFA" w14:textId="77777777" w:rsidR="00CB2557" w:rsidRDefault="00CB2557">
      <w:pPr>
        <w:spacing w:line="240" w:lineRule="auto"/>
      </w:pPr>
      <w:r>
        <w:separator/>
      </w:r>
    </w:p>
  </w:endnote>
  <w:endnote w:type="continuationSeparator" w:id="0">
    <w:p w14:paraId="48772F09" w14:textId="77777777" w:rsidR="00CB2557" w:rsidRDefault="00CB25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5002EFF" w:usb1="C000E47F" w:usb2="0000002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2E24D" w14:textId="77777777" w:rsidR="00CB2557" w:rsidRDefault="00CB2557">
      <w:pPr>
        <w:spacing w:line="240" w:lineRule="auto"/>
      </w:pPr>
      <w:r>
        <w:separator/>
      </w:r>
    </w:p>
  </w:footnote>
  <w:footnote w:type="continuationSeparator" w:id="0">
    <w:p w14:paraId="161D7D00" w14:textId="77777777" w:rsidR="00CB2557" w:rsidRDefault="00CB25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C8CBD" w14:textId="6996AFAE" w:rsidR="00A95CA2" w:rsidRDefault="00A87686">
    <w:pPr>
      <w:pStyle w:val="Header"/>
    </w:pPr>
    <w:sdt>
      <w:sdtPr>
        <w:rPr>
          <w:rStyle w:val="Strong"/>
        </w:rPr>
        <w:alias w:val="Running head"/>
        <w:tag w:val=""/>
        <w:id w:val="1072628492"/>
        <w:placeholder>
          <w:docPart w:val="61D254003C2F5F4E961A2FA4082F42B9"/>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FF11CC">
          <w:rPr>
            <w:rStyle w:val="Strong"/>
          </w:rPr>
          <w:t>genome</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6</w:t>
    </w:r>
    <w:r>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B500C" w14:textId="1B83A530" w:rsidR="00A95CA2" w:rsidRDefault="00A87686">
    <w:pPr>
      <w:pStyle w:val="Header"/>
      <w:rPr>
        <w:rStyle w:val="Strong"/>
      </w:rPr>
    </w:pPr>
    <w:r>
      <w:t xml:space="preserve">Running head: </w:t>
    </w:r>
    <w:sdt>
      <w:sdtPr>
        <w:rPr>
          <w:rStyle w:val="Strong"/>
        </w:rPr>
        <w:alias w:val="Running head"/>
        <w:tag w:val=""/>
        <w:id w:val="-696842620"/>
        <w:placeholder>
          <w:docPart w:val="0914094FC97F68498702D57B0CEB7D63"/>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FF11CC">
          <w:rPr>
            <w:rStyle w:val="Strong"/>
          </w:rPr>
          <w:t>genome</w:t>
        </w:r>
      </w:sdtContent>
    </w:sdt>
    <w:r>
      <w:rPr>
        <w:rStyle w:val="Strong"/>
      </w:rPr>
      <w:t xml:space="preserve"> </w:t>
    </w:r>
    <w:r w:rsidR="00FF11CC">
      <w:rPr>
        <w:rStyle w:val="Strong"/>
      </w:rPr>
      <w:t>editing</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557"/>
    <w:rsid w:val="00004974"/>
    <w:rsid w:val="00085CC6"/>
    <w:rsid w:val="000B2D2A"/>
    <w:rsid w:val="00157E65"/>
    <w:rsid w:val="00A95CA2"/>
    <w:rsid w:val="00B95714"/>
    <w:rsid w:val="00C55EDD"/>
    <w:rsid w:val="00CB2557"/>
    <w:rsid w:val="00E26835"/>
    <w:rsid w:val="00E330F1"/>
    <w:rsid w:val="00FF11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0E912"/>
  <w15:chartTrackingRefBased/>
  <w15:docId w15:val="{14EB7816-03A6-C44F-AA61-87DFCB138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0597937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header" Target="header1.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hyperlink" Target="https://doi.org/10.1186/s12910-020-00487-1" TargetMode="Externa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glossaryDocument" Target="glossary/document.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hyperlink" Target="https://doi.org/10.1503/cmaj.71979" TargetMode="External" /><Relationship Id="rId5" Type="http://schemas.openxmlformats.org/officeDocument/2006/relationships/settings" Target="settings.xml" /><Relationship Id="rId15" Type="http://schemas.openxmlformats.org/officeDocument/2006/relationships/fontTable" Target="fontTable.xml" /><Relationship Id="rId10" Type="http://schemas.openxmlformats.org/officeDocument/2006/relationships/hyperlink" Target="https://doi.org/10.1093/hropen/hoy008" TargetMode="External" /><Relationship Id="rId4" Type="http://schemas.openxmlformats.org/officeDocument/2006/relationships/styles" Target="styles.xml" /><Relationship Id="rId9" Type="http://schemas.openxmlformats.org/officeDocument/2006/relationships/hyperlink" Target="https://doi.org/10.1057/s41599-019-0319-5" TargetMode="External" /><Relationship Id="rId14" Type="http://schemas.openxmlformats.org/officeDocument/2006/relationships/header" Target="header2.xml" /></Relationships>
</file>

<file path=word/_rels/settings.xml.rels><?xml version="1.0" encoding="UTF-8" standalone="yes"?>
<Relationships xmlns="http://schemas.openxmlformats.org/package/2006/relationships"><Relationship Id="rId1" Type="http://schemas.openxmlformats.org/officeDocument/2006/relationships/attachedTemplate" Target="%7b10F3ED4F-591F-DD46-9EF3-B3C77BE60DA3%7dtf50002067.dotx"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44CBA3D117A6C49A4BF2142C6784602"/>
        <w:category>
          <w:name w:val="General"/>
          <w:gallery w:val="placeholder"/>
        </w:category>
        <w:types>
          <w:type w:val="bbPlcHdr"/>
        </w:types>
        <w:behaviors>
          <w:behavior w:val="content"/>
        </w:behaviors>
        <w:guid w:val="{CCD82576-3702-C74D-97FD-54CE2B37B7D3}"/>
      </w:docPartPr>
      <w:docPartBody>
        <w:p w:rsidR="00000000" w:rsidRDefault="00000000">
          <w:pPr>
            <w:pStyle w:val="B44CBA3D117A6C49A4BF2142C6784602"/>
          </w:pPr>
          <w:r>
            <w:t>[Title Here, up to 12 Words, on One to Two Lines]</w:t>
          </w:r>
        </w:p>
      </w:docPartBody>
    </w:docPart>
    <w:docPart>
      <w:docPartPr>
        <w:name w:val="886F58DB41B847438D6B23E17AEEAD68"/>
        <w:category>
          <w:name w:val="General"/>
          <w:gallery w:val="placeholder"/>
        </w:category>
        <w:types>
          <w:type w:val="bbPlcHdr"/>
        </w:types>
        <w:behaviors>
          <w:behavior w:val="content"/>
        </w:behaviors>
        <w:guid w:val="{9FFB4E44-C2CE-0F46-895F-EE6D74401D95}"/>
      </w:docPartPr>
      <w:docPartBody>
        <w:p w:rsidR="00000000" w:rsidRDefault="00000000">
          <w:pPr>
            <w:pStyle w:val="886F58DB41B847438D6B23E17AEEAD68"/>
          </w:pPr>
          <w:r>
            <w:t>[Author Name(s), First M. Last, Omit Titles and Degrees]</w:t>
          </w:r>
        </w:p>
      </w:docPartBody>
    </w:docPart>
    <w:docPart>
      <w:docPartPr>
        <w:name w:val="29582E1B9E32C44DB9FF495FB164D71C"/>
        <w:category>
          <w:name w:val="General"/>
          <w:gallery w:val="placeholder"/>
        </w:category>
        <w:types>
          <w:type w:val="bbPlcHdr"/>
        </w:types>
        <w:behaviors>
          <w:behavior w:val="content"/>
        </w:behaviors>
        <w:guid w:val="{84D36B13-C027-544E-8C06-D2A839DBCC22}"/>
      </w:docPartPr>
      <w:docPartBody>
        <w:p w:rsidR="00000000" w:rsidRDefault="00000000">
          <w:pPr>
            <w:pStyle w:val="29582E1B9E32C44DB9FF495FB164D71C"/>
          </w:pPr>
          <w:r>
            <w:t>[Institutional Affiliation(s)]</w:t>
          </w:r>
        </w:p>
      </w:docPartBody>
    </w:docPart>
    <w:docPart>
      <w:docPartPr>
        <w:name w:val="61D254003C2F5F4E961A2FA4082F42B9"/>
        <w:category>
          <w:name w:val="General"/>
          <w:gallery w:val="placeholder"/>
        </w:category>
        <w:types>
          <w:type w:val="bbPlcHdr"/>
        </w:types>
        <w:behaviors>
          <w:behavior w:val="content"/>
        </w:behaviors>
        <w:guid w:val="{A1D8DF12-6327-F647-8F90-BD7CDD0962A6}"/>
      </w:docPartPr>
      <w:docPartBody>
        <w:p w:rsidR="00000000" w:rsidRDefault="00000000">
          <w:pPr>
            <w:pStyle w:val="61D254003C2F5F4E961A2FA4082F42B9"/>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p>
      </w:docPartBody>
    </w:docPart>
    <w:docPart>
      <w:docPartPr>
        <w:name w:val="0914094FC97F68498702D57B0CEB7D63"/>
        <w:category>
          <w:name w:val="General"/>
          <w:gallery w:val="placeholder"/>
        </w:category>
        <w:types>
          <w:type w:val="bbPlcHdr"/>
        </w:types>
        <w:behaviors>
          <w:behavior w:val="content"/>
        </w:behaviors>
        <w:guid w:val="{746FB59C-C542-7B4A-8C93-4510DEE99B15}"/>
      </w:docPartPr>
      <w:docPartBody>
        <w:p w:rsidR="00000000" w:rsidRDefault="00000000">
          <w:pPr>
            <w:pStyle w:val="0914094FC97F68498702D57B0CEB7D63"/>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5002EFF" w:usb1="C000E47F" w:usb2="00000029" w:usb3="00000000" w:csb0="0000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sz w:val="24"/>
      <w:szCs w:val="24"/>
      <w:lang w:val="en-US" w:eastAsia="ja-JP"/>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sz w:val="24"/>
      <w:szCs w:val="24"/>
      <w:lang w:val="en-US" w:eastAsia="ja-JP"/>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44CBA3D117A6C49A4BF2142C6784602">
    <w:name w:val="B44CBA3D117A6C49A4BF2142C6784602"/>
  </w:style>
  <w:style w:type="paragraph" w:customStyle="1" w:styleId="886F58DB41B847438D6B23E17AEEAD68">
    <w:name w:val="886F58DB41B847438D6B23E17AEEAD68"/>
  </w:style>
  <w:style w:type="paragraph" w:customStyle="1" w:styleId="29582E1B9E32C44DB9FF495FB164D71C">
    <w:name w:val="29582E1B9E32C44DB9FF495FB164D71C"/>
  </w:style>
  <w:style w:type="paragraph" w:customStyle="1" w:styleId="AFA71A9615B22C49A4EDE90B9647AA2D">
    <w:name w:val="AFA71A9615B22C49A4EDE90B9647AA2D"/>
  </w:style>
  <w:style w:type="character" w:styleId="Emphasis">
    <w:name w:val="Emphasis"/>
    <w:basedOn w:val="DefaultParagraphFont"/>
    <w:uiPriority w:val="20"/>
    <w:unhideWhenUsed/>
    <w:qFormat/>
    <w:rPr>
      <w:i/>
      <w:iCs/>
    </w:rPr>
  </w:style>
  <w:style w:type="paragraph" w:customStyle="1" w:styleId="6BFAC2C8F0711249A9A3D71E26AC6F58">
    <w:name w:val="6BFAC2C8F0711249A9A3D71E26AC6F58"/>
  </w:style>
  <w:style w:type="paragraph" w:customStyle="1" w:styleId="DC2E70C3C49BB943814A24C2B49974F1">
    <w:name w:val="DC2E70C3C49BB943814A24C2B49974F1"/>
  </w:style>
  <w:style w:type="paragraph" w:customStyle="1" w:styleId="33F8F0E38BAD9749BD5B8D32D66C13AD">
    <w:name w:val="33F8F0E38BAD9749BD5B8D32D66C13AD"/>
  </w:style>
  <w:style w:type="paragraph" w:customStyle="1" w:styleId="C26994B1209A4C489E939D56E8293A84">
    <w:name w:val="C26994B1209A4C489E939D56E8293A84"/>
  </w:style>
  <w:style w:type="paragraph" w:customStyle="1" w:styleId="5FFC59F8C655984693295C4339012A1F">
    <w:name w:val="5FFC59F8C655984693295C4339012A1F"/>
  </w:style>
  <w:style w:type="paragraph" w:customStyle="1" w:styleId="AADB4E8A25DD8644978CE993C3AD3A3F">
    <w:name w:val="AADB4E8A25DD8644978CE993C3AD3A3F"/>
  </w:style>
  <w:style w:type="paragraph" w:customStyle="1" w:styleId="476488C20AE36C42852679E109F68A08">
    <w:name w:val="476488C20AE36C42852679E109F68A08"/>
  </w:style>
  <w:style w:type="paragraph" w:customStyle="1" w:styleId="B8D42C09A76B9346AA1540A13115D917">
    <w:name w:val="B8D42C09A76B9346AA1540A13115D917"/>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sz w:val="24"/>
      <w:szCs w:val="24"/>
      <w:lang w:val="en-US" w:eastAsia="ja-JP"/>
    </w:rPr>
  </w:style>
  <w:style w:type="paragraph" w:customStyle="1" w:styleId="3B671775EF9F07428E8B46081387FA49">
    <w:name w:val="3B671775EF9F07428E8B46081387FA49"/>
  </w:style>
  <w:style w:type="paragraph" w:customStyle="1" w:styleId="FEC2437F7302F0469DA17E5284CDFFCD">
    <w:name w:val="FEC2437F7302F0469DA17E5284CDFFCD"/>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sz w:val="24"/>
      <w:szCs w:val="24"/>
      <w:lang w:val="en-US" w:eastAsia="ja-JP"/>
    </w:rPr>
  </w:style>
  <w:style w:type="paragraph" w:customStyle="1" w:styleId="2514AC57E6C1B74CA9558A8F3B9B8D5C">
    <w:name w:val="2514AC57E6C1B74CA9558A8F3B9B8D5C"/>
  </w:style>
  <w:style w:type="paragraph" w:customStyle="1" w:styleId="04850F34FCD64A4AB8ADF626F8998CB8">
    <w:name w:val="04850F34FCD64A4AB8ADF626F8998CB8"/>
  </w:style>
  <w:style w:type="paragraph" w:customStyle="1" w:styleId="8E1A8B0A7BBB934BBC5DAB859E275683">
    <w:name w:val="8E1A8B0A7BBB934BBC5DAB859E275683"/>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sz w:val="24"/>
      <w:szCs w:val="24"/>
      <w:lang w:val="en-US" w:eastAsia="ja-JP"/>
    </w:rPr>
  </w:style>
  <w:style w:type="paragraph" w:customStyle="1" w:styleId="486876AD8A416D4385AF001538C1A62A">
    <w:name w:val="486876AD8A416D4385AF001538C1A62A"/>
  </w:style>
  <w:style w:type="paragraph" w:customStyle="1" w:styleId="583F40B2D8259241B87A6D78ECB59494">
    <w:name w:val="583F40B2D8259241B87A6D78ECB59494"/>
  </w:style>
  <w:style w:type="paragraph" w:customStyle="1" w:styleId="C12EDEE2DC324749980142F98B6326D0">
    <w:name w:val="C12EDEE2DC324749980142F98B6326D0"/>
  </w:style>
  <w:style w:type="paragraph" w:styleId="Bibliography">
    <w:name w:val="Bibliography"/>
    <w:basedOn w:val="Normal"/>
    <w:next w:val="Normal"/>
    <w:uiPriority w:val="37"/>
    <w:semiHidden/>
    <w:unhideWhenUsed/>
  </w:style>
  <w:style w:type="paragraph" w:customStyle="1" w:styleId="8D4D9830F983CB4AB833B5A583E0ABF6">
    <w:name w:val="8D4D9830F983CB4AB833B5A583E0ABF6"/>
  </w:style>
  <w:style w:type="paragraph" w:customStyle="1" w:styleId="D1A1F0DF0FD4B64A917C37A6C154CEFC">
    <w:name w:val="D1A1F0DF0FD4B64A917C37A6C154CEFC"/>
  </w:style>
  <w:style w:type="paragraph" w:customStyle="1" w:styleId="4D9EDFA6E4C94E419C97A3B59DC73FB1">
    <w:name w:val="4D9EDFA6E4C94E419C97A3B59DC73FB1"/>
  </w:style>
  <w:style w:type="paragraph" w:customStyle="1" w:styleId="61D254003C2F5F4E961A2FA4082F42B9">
    <w:name w:val="61D254003C2F5F4E961A2FA4082F42B9"/>
  </w:style>
  <w:style w:type="paragraph" w:customStyle="1" w:styleId="0914094FC97F68498702D57B0CEB7D63">
    <w:name w:val="0914094FC97F68498702D57B0CEB7D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2.xml><?xml version="1.0" encoding="utf-8"?>
<CoverPageProperties xmlns="http://schemas.microsoft.com/office/2006/coverPageProps">
  <PublishDate/>
  <Abstract>genome</Abstract>
  <CompanyAddress/>
  <CompanyPhone/>
  <CompanyFax/>
  <CompanyEmail/>
</CoverPageProperties>
</file>

<file path=customXml/itemProps1.xml><?xml version="1.0" encoding="utf-8"?>
<ds:datastoreItem xmlns:ds="http://schemas.openxmlformats.org/officeDocument/2006/customXml" ds:itemID="{AB15320F-AF90-414B-8D64-F5D23A84B209}">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{10F3ED4F-591F-DD46-9EF3-B3C77BE60DA3}tf50002067.dotx</Template>
  <TotalTime>1</TotalTime>
  <Pages>5</Pages>
  <Words>815</Words>
  <Characters>4648</Characters>
  <Application>Microsoft Office Word</Application>
  <DocSecurity>0</DocSecurity>
  <Lines>38</Lines>
  <Paragraphs>10</Paragraphs>
  <ScaleCrop>false</ScaleCrop>
  <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Should Targeted Genome Editing be Used on Embryos?</dc:title>
  <dc:subject/>
  <dc:creator>izilein asher</dc:creator>
  <cp:keywords/>
  <cp:lastModifiedBy>izilein asher</cp:lastModifiedBy>
  <cp:revision>2</cp:revision>
  <dcterms:created xsi:type="dcterms:W3CDTF">2022-02-02T11:56:00Z</dcterms:created>
  <dcterms:modified xsi:type="dcterms:W3CDTF">2022-02-02T11:56:00Z</dcterms:modified>
</cp:coreProperties>
</file>