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5A062" w14:textId="77777777" w:rsidR="00EF11AC" w:rsidRDefault="00EF11AC" w:rsidP="004625EF">
      <w:pPr>
        <w:pStyle w:val="Title"/>
        <w:spacing w:before="0"/>
        <w:rPr>
          <w:rFonts w:asciiTheme="minorHAnsi" w:hAnsiTheme="minorHAnsi" w:cstheme="minorHAnsi"/>
        </w:rPr>
      </w:pPr>
    </w:p>
    <w:p w14:paraId="596923C4" w14:textId="77777777" w:rsidR="00EF11AC" w:rsidRDefault="00EF11AC" w:rsidP="004625EF">
      <w:pPr>
        <w:pStyle w:val="Title"/>
        <w:spacing w:before="0"/>
        <w:rPr>
          <w:rFonts w:asciiTheme="minorHAnsi" w:hAnsiTheme="minorHAnsi" w:cstheme="minorHAnsi"/>
        </w:rPr>
      </w:pPr>
    </w:p>
    <w:p w14:paraId="2E699A38" w14:textId="77777777" w:rsidR="00EF11AC" w:rsidRDefault="00EF11AC" w:rsidP="004625EF">
      <w:pPr>
        <w:pStyle w:val="Title"/>
        <w:spacing w:before="0"/>
        <w:rPr>
          <w:rFonts w:asciiTheme="minorHAnsi" w:hAnsiTheme="minorHAnsi" w:cstheme="minorHAnsi"/>
        </w:rPr>
      </w:pPr>
    </w:p>
    <w:p w14:paraId="658D18E7" w14:textId="77777777" w:rsidR="00EF11AC" w:rsidRDefault="00EF11AC" w:rsidP="004625EF">
      <w:pPr>
        <w:pStyle w:val="Title"/>
        <w:spacing w:before="0"/>
        <w:rPr>
          <w:rFonts w:asciiTheme="minorHAnsi" w:hAnsiTheme="minorHAnsi" w:cstheme="minorHAnsi"/>
        </w:rPr>
      </w:pPr>
    </w:p>
    <w:sdt>
      <w:sdtPr>
        <w:rPr>
          <w:rFonts w:asciiTheme="minorHAnsi" w:hAnsiTheme="minorHAnsi" w:cstheme="minorHAnsi"/>
        </w:rPr>
        <w:alias w:val="Title"/>
        <w:tag w:val=""/>
        <w:id w:val="726351117"/>
        <w:placeholder>
          <w:docPart w:val="96E649C97F615440B5C3482DD1519A9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p w14:paraId="27635C71" w14:textId="244E2924" w:rsidR="00F10E8F" w:rsidRPr="001629BC" w:rsidRDefault="009A3B35" w:rsidP="004625EF">
          <w:pPr>
            <w:pStyle w:val="Title"/>
            <w:spacing w:before="0"/>
            <w:rPr>
              <w:rFonts w:asciiTheme="minorHAnsi" w:hAnsiTheme="minorHAnsi" w:cstheme="minorHAnsi"/>
            </w:rPr>
          </w:pPr>
          <w:r>
            <w:rPr>
              <w:rFonts w:asciiTheme="minorHAnsi" w:hAnsiTheme="minorHAnsi" w:cstheme="minorHAnsi"/>
            </w:rPr>
            <w:t>Guns Do Not Kill People; People Kill People</w:t>
          </w:r>
        </w:p>
      </w:sdtContent>
    </w:sdt>
    <w:sdt>
      <w:sdtPr>
        <w:rPr>
          <w:rFonts w:cstheme="minorHAnsi"/>
        </w:rPr>
        <w:id w:val="-1736158886"/>
        <w:placeholder>
          <w:docPart w:val="D7A9FD21C1CD3C409A0894B9973D9624"/>
        </w:placeholder>
        <w:temporary/>
        <w:showingPlcHdr/>
        <w15:appearance w15:val="hidden"/>
        <w:text/>
      </w:sdtPr>
      <w:sdtEndPr/>
      <w:sdtContent>
        <w:p w14:paraId="29DE3019" w14:textId="77777777" w:rsidR="00F10E8F" w:rsidRPr="001629BC" w:rsidRDefault="00EF11AC" w:rsidP="004625EF">
          <w:pPr>
            <w:pStyle w:val="Title2"/>
            <w:rPr>
              <w:rFonts w:cstheme="minorHAnsi"/>
            </w:rPr>
          </w:pPr>
          <w:r w:rsidRPr="001629BC">
            <w:rPr>
              <w:rFonts w:cstheme="minorHAnsi"/>
            </w:rPr>
            <w:t>[Author Name(s), First M. Last, Omit Titles and Degrees]</w:t>
          </w:r>
        </w:p>
      </w:sdtContent>
    </w:sdt>
    <w:sdt>
      <w:sdtPr>
        <w:rPr>
          <w:rFonts w:cstheme="minorHAnsi"/>
        </w:rPr>
        <w:id w:val="-1771543088"/>
        <w:placeholder>
          <w:docPart w:val="564DC87326FC8B40978B8896572C2567"/>
        </w:placeholder>
        <w:temporary/>
        <w:showingPlcHdr/>
        <w15:appearance w15:val="hidden"/>
        <w:text/>
      </w:sdtPr>
      <w:sdtEndPr/>
      <w:sdtContent>
        <w:p w14:paraId="4BE7E8C7" w14:textId="77777777" w:rsidR="00F10E8F" w:rsidRPr="001629BC" w:rsidRDefault="00EF11AC" w:rsidP="004625EF">
          <w:pPr>
            <w:pStyle w:val="Title2"/>
            <w:rPr>
              <w:rFonts w:cstheme="minorHAnsi"/>
            </w:rPr>
          </w:pPr>
          <w:r w:rsidRPr="001629BC">
            <w:rPr>
              <w:rFonts w:cstheme="minorHAnsi"/>
            </w:rPr>
            <w:t>[Institutional Affiliation(s)]</w:t>
          </w:r>
        </w:p>
      </w:sdtContent>
    </w:sdt>
    <w:p w14:paraId="1AD9EEE4" w14:textId="77777777" w:rsidR="00F10E8F" w:rsidRPr="001629BC" w:rsidRDefault="00F10E8F" w:rsidP="004625EF">
      <w:pPr>
        <w:pStyle w:val="Title"/>
        <w:spacing w:before="0"/>
        <w:rPr>
          <w:rFonts w:asciiTheme="minorHAnsi" w:hAnsiTheme="minorHAnsi" w:cstheme="minorHAnsi"/>
        </w:rPr>
      </w:pPr>
    </w:p>
    <w:p w14:paraId="35AE5714" w14:textId="77777777" w:rsidR="00F10E8F" w:rsidRPr="001629BC" w:rsidRDefault="00F10E8F" w:rsidP="004625EF">
      <w:pPr>
        <w:rPr>
          <w:rFonts w:cstheme="minorHAnsi"/>
        </w:rPr>
      </w:pPr>
    </w:p>
    <w:p w14:paraId="7C4F6138" w14:textId="77777777" w:rsidR="00F10E8F" w:rsidRPr="001629BC" w:rsidRDefault="00EF11AC" w:rsidP="004625EF">
      <w:pPr>
        <w:rPr>
          <w:rFonts w:cstheme="minorHAnsi"/>
        </w:rPr>
      </w:pPr>
      <w:r w:rsidRPr="001629BC">
        <w:rPr>
          <w:rFonts w:cstheme="minorHAnsi"/>
        </w:rPr>
        <w:br w:type="page"/>
      </w:r>
    </w:p>
    <w:p w14:paraId="32C368C7" w14:textId="7DD2137D" w:rsidR="005E060D" w:rsidRPr="001629BC" w:rsidRDefault="005E060D" w:rsidP="004625EF">
      <w:pPr>
        <w:pStyle w:val="NormalWeb"/>
        <w:jc w:val="center"/>
        <w:divId w:val="1200048449"/>
        <w:rPr>
          <w:rFonts w:asciiTheme="minorHAnsi" w:hAnsiTheme="minorHAnsi" w:cstheme="minorHAnsi"/>
        </w:rPr>
      </w:pPr>
      <w:r w:rsidRPr="001629BC">
        <w:rPr>
          <w:rFonts w:asciiTheme="minorHAnsi" w:hAnsiTheme="minorHAnsi" w:cstheme="minorHAnsi"/>
          <w:color w:val="000000"/>
        </w:rPr>
        <w:lastRenderedPageBreak/>
        <w:t xml:space="preserve">Guns </w:t>
      </w:r>
      <w:r w:rsidR="00146C2B" w:rsidRPr="001629BC">
        <w:rPr>
          <w:rFonts w:asciiTheme="minorHAnsi" w:hAnsiTheme="minorHAnsi" w:cstheme="minorHAnsi"/>
          <w:color w:val="000000"/>
        </w:rPr>
        <w:t>Do Not Kill People; People Kill People</w:t>
      </w:r>
    </w:p>
    <w:p w14:paraId="50017F09" w14:textId="77777777" w:rsidR="008655ED" w:rsidRPr="001629BC" w:rsidRDefault="005E060D" w:rsidP="004625EF">
      <w:pPr>
        <w:pStyle w:val="NormalWeb"/>
        <w:ind w:firstLine="720"/>
        <w:divId w:val="1200048449"/>
        <w:rPr>
          <w:rFonts w:asciiTheme="minorHAnsi" w:hAnsiTheme="minorHAnsi" w:cstheme="minorHAnsi"/>
        </w:rPr>
      </w:pPr>
      <w:r w:rsidRPr="001629BC">
        <w:rPr>
          <w:rFonts w:asciiTheme="minorHAnsi" w:hAnsiTheme="minorHAnsi" w:cstheme="minorHAnsi"/>
          <w:color w:val="000000"/>
        </w:rPr>
        <w:t>There are multiple cascades of events between causation and reaction. Cause and effect are two sides of a single coin, but there are instances where logic simply implies cause to effect, therefore leading to wrong inferences - causality does not always mean correlation. In the case of guns killing people. Arguments have been that guns should be outlawed, and this will drastically reduce the number of people killed by guns. But guns do not kill people; people do.</w:t>
      </w:r>
    </w:p>
    <w:p w14:paraId="74FF1F78" w14:textId="0E972A21" w:rsidR="008655ED" w:rsidRPr="001629BC" w:rsidRDefault="005E060D" w:rsidP="004625EF">
      <w:pPr>
        <w:pStyle w:val="NormalWeb"/>
        <w:ind w:firstLine="720"/>
        <w:divId w:val="1200048449"/>
        <w:rPr>
          <w:rFonts w:asciiTheme="minorHAnsi" w:hAnsiTheme="minorHAnsi" w:cstheme="minorHAnsi"/>
        </w:rPr>
      </w:pPr>
      <w:r w:rsidRPr="001629BC">
        <w:rPr>
          <w:rFonts w:asciiTheme="minorHAnsi" w:hAnsiTheme="minorHAnsi" w:cstheme="minorHAnsi"/>
          <w:color w:val="000000"/>
        </w:rPr>
        <w:t xml:space="preserve">In accessing human actions, there are two ways to go. On the path of social </w:t>
      </w:r>
      <w:r w:rsidR="008655ED" w:rsidRPr="001629BC">
        <w:rPr>
          <w:rFonts w:asciiTheme="minorHAnsi" w:hAnsiTheme="minorHAnsi" w:cstheme="minorHAnsi"/>
          <w:color w:val="000000"/>
        </w:rPr>
        <w:t>sciences</w:t>
      </w:r>
      <w:r w:rsidRPr="001629BC">
        <w:rPr>
          <w:rFonts w:asciiTheme="minorHAnsi" w:hAnsiTheme="minorHAnsi" w:cstheme="minorHAnsi"/>
          <w:color w:val="000000"/>
        </w:rPr>
        <w:t>, this could be observed through the eyes of determinism or from the perspective of free will. This paper takes the free will approach that says that all human actions or behaviors are a direct cause of their rational decisions. To go deeper, thinking about this logically, while there might exist a correlation between the two, one does not directly impact on the other.</w:t>
      </w:r>
    </w:p>
    <w:p w14:paraId="63C86D46" w14:textId="77777777" w:rsidR="008655ED" w:rsidRPr="001629BC" w:rsidRDefault="005E060D" w:rsidP="004625EF">
      <w:pPr>
        <w:pStyle w:val="NormalWeb"/>
        <w:ind w:firstLine="720"/>
        <w:divId w:val="1200048449"/>
        <w:rPr>
          <w:rFonts w:asciiTheme="minorHAnsi" w:hAnsiTheme="minorHAnsi" w:cstheme="minorHAnsi"/>
        </w:rPr>
      </w:pPr>
      <w:r w:rsidRPr="001629BC">
        <w:rPr>
          <w:rFonts w:asciiTheme="minorHAnsi" w:hAnsiTheme="minorHAnsi" w:cstheme="minorHAnsi"/>
          <w:color w:val="000000"/>
        </w:rPr>
        <w:t>Guns are sophisticated weapons built to be used by people for the purpose of defense. On their own, guns do not go off, nor do they accidentally kill people if they are not set off. Guns will not also be dangerous if there was no one to use them. Animals do not use guns, only people do. However, more guns do not necessarily imply more human deaths. There is no causality between the two. </w:t>
      </w:r>
    </w:p>
    <w:p w14:paraId="6C051FE6" w14:textId="19B8DB79" w:rsidR="005E060D" w:rsidRPr="001629BC" w:rsidRDefault="005E060D" w:rsidP="004625EF">
      <w:pPr>
        <w:pStyle w:val="NormalWeb"/>
        <w:ind w:firstLine="720"/>
        <w:divId w:val="1200048449"/>
        <w:rPr>
          <w:rFonts w:asciiTheme="minorHAnsi" w:hAnsiTheme="minorHAnsi" w:cstheme="minorHAnsi"/>
        </w:rPr>
      </w:pPr>
      <w:r w:rsidRPr="001629BC">
        <w:rPr>
          <w:rFonts w:asciiTheme="minorHAnsi" w:hAnsiTheme="minorHAnsi" w:cstheme="minorHAnsi"/>
          <w:color w:val="000000"/>
        </w:rPr>
        <w:t>It can be concluded that there is no correlation between human deaths and a high increase in the circulation of guns. Also, there is no correlation between less guns and human deaths. The only logical conclusion then is that, guns on their own do not kill people. Since without people, there would be no guns or anyone to use them, people are dangerous, not guns. Therefore guns do not kill people; people kill people.</w:t>
      </w:r>
    </w:p>
    <w:p w14:paraId="1BA5B8F6" w14:textId="4013E1B3" w:rsidR="00F10E8F" w:rsidRPr="001629BC" w:rsidRDefault="008655ED" w:rsidP="004625EF">
      <w:pPr>
        <w:pStyle w:val="TOCHeading"/>
        <w:rPr>
          <w:rFonts w:asciiTheme="minorHAnsi" w:hAnsiTheme="minorHAnsi" w:cstheme="minorHAnsi"/>
          <w:szCs w:val="24"/>
        </w:rPr>
      </w:pPr>
      <w:r w:rsidRPr="001629BC">
        <w:rPr>
          <w:rFonts w:asciiTheme="minorHAnsi" w:hAnsiTheme="minorHAnsi" w:cstheme="minorHAnsi"/>
          <w:szCs w:val="24"/>
        </w:rPr>
        <w:lastRenderedPageBreak/>
        <w:t>Reference</w:t>
      </w:r>
    </w:p>
    <w:p w14:paraId="55C67182" w14:textId="36F0CE73" w:rsidR="00803970" w:rsidRPr="001629BC" w:rsidRDefault="00803970" w:rsidP="004625EF">
      <w:pPr>
        <w:ind w:firstLine="0"/>
        <w:rPr>
          <w:rFonts w:cstheme="minorHAnsi"/>
          <w:lang w:eastAsia="en-US"/>
        </w:rPr>
      </w:pPr>
      <w:r w:rsidRPr="001629BC">
        <w:rPr>
          <w:rFonts w:cstheme="minorHAnsi"/>
          <w:lang w:eastAsia="en-US"/>
        </w:rPr>
        <w:t xml:space="preserve">Chapter Three (2022). </w:t>
      </w:r>
      <w:r w:rsidR="001629BC" w:rsidRPr="001629BC">
        <w:rPr>
          <w:rFonts w:cstheme="minorHAnsi"/>
          <w:lang w:eastAsia="en-US"/>
        </w:rPr>
        <w:t>General Issues in Research Design.</w:t>
      </w:r>
    </w:p>
    <w:sectPr w:rsidR="00803970" w:rsidRPr="001629BC">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9A902" w14:textId="77777777" w:rsidR="005E060D" w:rsidRDefault="005E060D">
      <w:pPr>
        <w:spacing w:line="240" w:lineRule="auto"/>
      </w:pPr>
      <w:r>
        <w:separator/>
      </w:r>
    </w:p>
  </w:endnote>
  <w:endnote w:type="continuationSeparator" w:id="0">
    <w:p w14:paraId="5E81C300" w14:textId="77777777" w:rsidR="005E060D" w:rsidRDefault="005E06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C0E4D" w14:textId="77777777" w:rsidR="005E060D" w:rsidRDefault="005E060D">
      <w:pPr>
        <w:spacing w:line="240" w:lineRule="auto"/>
      </w:pPr>
      <w:r>
        <w:separator/>
      </w:r>
    </w:p>
  </w:footnote>
  <w:footnote w:type="continuationSeparator" w:id="0">
    <w:p w14:paraId="54D9BD4D" w14:textId="77777777" w:rsidR="005E060D" w:rsidRDefault="005E06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18DF" w14:textId="33D2EAD9" w:rsidR="00F10E8F" w:rsidRDefault="00EF11AC">
    <w:pPr>
      <w:pStyle w:val="Header"/>
    </w:pPr>
    <w:sdt>
      <w:sdtPr>
        <w:rPr>
          <w:rStyle w:val="Strong"/>
        </w:rPr>
        <w:alias w:val="Running head"/>
        <w:tag w:val=""/>
        <w:id w:val="1072628492"/>
        <w:placeholder>
          <w:docPart w:val="741D0CEA7CEE0844A26CCC57F60105E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9407E">
          <w:rPr>
            <w:rStyle w:val="Strong"/>
          </w:rPr>
          <w:t>P</w:t>
        </w:r>
        <w:r w:rsidR="00C9407E">
          <w:rPr>
            <w:rFonts w:ascii="Arial" w:hAnsi="Arial" w:cs="Arial"/>
            <w:color w:val="000000"/>
            <w:sz w:val="22"/>
            <w:szCs w:val="22"/>
          </w:rPr>
          <w:t>eople kill people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D938" w14:textId="2D05E9C1" w:rsidR="00F10E8F" w:rsidRDefault="00EF11AC">
    <w:pPr>
      <w:pStyle w:val="Header"/>
      <w:rPr>
        <w:rStyle w:val="Strong"/>
      </w:rPr>
    </w:pPr>
    <w:r>
      <w:t xml:space="preserve">Running head: </w:t>
    </w:r>
    <w:sdt>
      <w:sdtPr>
        <w:rPr>
          <w:rStyle w:val="Strong"/>
        </w:rPr>
        <w:alias w:val="Running head"/>
        <w:tag w:val=""/>
        <w:id w:val="-696842620"/>
        <w:placeholder>
          <w:docPart w:val="9C54300E755EEE4DA9C2767FC269FD1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9407E">
          <w:rPr>
            <w:rStyle w:val="Strong"/>
          </w:rPr>
          <w:t>People kill people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0D"/>
    <w:rsid w:val="000326AF"/>
    <w:rsid w:val="00146C2B"/>
    <w:rsid w:val="001629BC"/>
    <w:rsid w:val="004625EF"/>
    <w:rsid w:val="005E060D"/>
    <w:rsid w:val="00781E05"/>
    <w:rsid w:val="00803970"/>
    <w:rsid w:val="008655ED"/>
    <w:rsid w:val="009A3B35"/>
    <w:rsid w:val="00C9407E"/>
    <w:rsid w:val="00EF11AC"/>
    <w:rsid w:val="00F1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8C282"/>
  <w15:chartTrackingRefBased/>
  <w15:docId w15:val="{23D245BA-542A-334F-B3ED-0492B611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0004844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E649C97F615440B5C3482DD1519A92"/>
        <w:category>
          <w:name w:val="General"/>
          <w:gallery w:val="placeholder"/>
        </w:category>
        <w:types>
          <w:type w:val="bbPlcHdr"/>
        </w:types>
        <w:behaviors>
          <w:behavior w:val="content"/>
        </w:behaviors>
        <w:guid w:val="{386D885B-E2C8-E645-99B2-01D5EE538542}"/>
      </w:docPartPr>
      <w:docPartBody>
        <w:p w:rsidR="00E160D7" w:rsidRDefault="00E160D7">
          <w:pPr>
            <w:pStyle w:val="96E649C97F615440B5C3482DD1519A92"/>
          </w:pPr>
          <w:r>
            <w:t>[Title Here, up to 12 Words, on One to Two Lines]</w:t>
          </w:r>
        </w:p>
      </w:docPartBody>
    </w:docPart>
    <w:docPart>
      <w:docPartPr>
        <w:name w:val="D7A9FD21C1CD3C409A0894B9973D9624"/>
        <w:category>
          <w:name w:val="General"/>
          <w:gallery w:val="placeholder"/>
        </w:category>
        <w:types>
          <w:type w:val="bbPlcHdr"/>
        </w:types>
        <w:behaviors>
          <w:behavior w:val="content"/>
        </w:behaviors>
        <w:guid w:val="{8B0DF6A6-901B-E940-8DC4-6C8E4A5096FF}"/>
      </w:docPartPr>
      <w:docPartBody>
        <w:p w:rsidR="00E160D7" w:rsidRDefault="00E160D7">
          <w:pPr>
            <w:pStyle w:val="D7A9FD21C1CD3C409A0894B9973D9624"/>
          </w:pPr>
          <w:r>
            <w:t>[Author Name(s), First M. Last, Omit Titles and Degrees]</w:t>
          </w:r>
        </w:p>
      </w:docPartBody>
    </w:docPart>
    <w:docPart>
      <w:docPartPr>
        <w:name w:val="564DC87326FC8B40978B8896572C2567"/>
        <w:category>
          <w:name w:val="General"/>
          <w:gallery w:val="placeholder"/>
        </w:category>
        <w:types>
          <w:type w:val="bbPlcHdr"/>
        </w:types>
        <w:behaviors>
          <w:behavior w:val="content"/>
        </w:behaviors>
        <w:guid w:val="{F3D49C3A-686F-B44C-9BD8-3DA810459FEA}"/>
      </w:docPartPr>
      <w:docPartBody>
        <w:p w:rsidR="00E160D7" w:rsidRDefault="00E160D7">
          <w:pPr>
            <w:pStyle w:val="564DC87326FC8B40978B8896572C2567"/>
          </w:pPr>
          <w:r>
            <w:t>[Institutional Affiliation(s)]</w:t>
          </w:r>
        </w:p>
      </w:docPartBody>
    </w:docPart>
    <w:docPart>
      <w:docPartPr>
        <w:name w:val="741D0CEA7CEE0844A26CCC57F60105E1"/>
        <w:category>
          <w:name w:val="General"/>
          <w:gallery w:val="placeholder"/>
        </w:category>
        <w:types>
          <w:type w:val="bbPlcHdr"/>
        </w:types>
        <w:behaviors>
          <w:behavior w:val="content"/>
        </w:behaviors>
        <w:guid w:val="{BC78CC5A-9C16-8A45-89F3-96E340F4FE69}"/>
      </w:docPartPr>
      <w:docPartBody>
        <w:p w:rsidR="00E160D7" w:rsidRDefault="00E160D7">
          <w:pPr>
            <w:pStyle w:val="741D0CEA7CEE0844A26CCC57F60105E1"/>
          </w:pPr>
          <w:r>
            <w:t xml:space="preserve">[Place all tables for your paper in a tables section, following references (and, if applicable, </w:t>
          </w:r>
          <w:r>
            <w:t>footnotes).  Start a new page for each table, include a table number and table title for each, as shown on this page.  All explanatory text appears in a table note that follows the table, such as this one.  Use the Table/Figure style to get the spacing bet</w:t>
          </w:r>
          <w:r>
            <w:t>ween table and note.  Tables in APA format can use single or 1.5 line spacing.  Include a heading for every row and column, even if the content seems obvious.  To insert a table, on the Insert tab, tap Table.  New tables that you create in this document us</w:t>
          </w:r>
          <w:r>
            <w:t>e APA format by default.]</w:t>
          </w:r>
        </w:p>
      </w:docPartBody>
    </w:docPart>
    <w:docPart>
      <w:docPartPr>
        <w:name w:val="9C54300E755EEE4DA9C2767FC269FD15"/>
        <w:category>
          <w:name w:val="General"/>
          <w:gallery w:val="placeholder"/>
        </w:category>
        <w:types>
          <w:type w:val="bbPlcHdr"/>
        </w:types>
        <w:behaviors>
          <w:behavior w:val="content"/>
        </w:behaviors>
        <w:guid w:val="{BD7B9CC9-49C9-8D45-A521-28BA6ACBE109}"/>
      </w:docPartPr>
      <w:docPartBody>
        <w:p w:rsidR="00E160D7" w:rsidRDefault="00E160D7">
          <w:pPr>
            <w:pStyle w:val="9C54300E755EEE4DA9C2767FC269FD1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D7"/>
    <w:rsid w:val="00E16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E649C97F615440B5C3482DD1519A92">
    <w:name w:val="96E649C97F615440B5C3482DD1519A92"/>
  </w:style>
  <w:style w:type="paragraph" w:customStyle="1" w:styleId="D7A9FD21C1CD3C409A0894B9973D9624">
    <w:name w:val="D7A9FD21C1CD3C409A0894B9973D9624"/>
  </w:style>
  <w:style w:type="paragraph" w:customStyle="1" w:styleId="564DC87326FC8B40978B8896572C2567">
    <w:name w:val="564DC87326FC8B40978B8896572C2567"/>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styleId="Bibliography">
    <w:name w:val="Bibliography"/>
    <w:basedOn w:val="Normal"/>
    <w:next w:val="Normal"/>
    <w:uiPriority w:val="37"/>
    <w:semiHidden/>
    <w:unhideWhenUsed/>
  </w:style>
  <w:style w:type="paragraph" w:customStyle="1" w:styleId="741D0CEA7CEE0844A26CCC57F60105E1">
    <w:name w:val="741D0CEA7CEE0844A26CCC57F60105E1"/>
  </w:style>
  <w:style w:type="paragraph" w:customStyle="1" w:styleId="9C54300E755EEE4DA9C2767FC269FD15">
    <w:name w:val="9C54300E755EEE4DA9C2767FC269FD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People kill people</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%7b10F3ED4F-591F-DD46-9EF3-B3C77BE60DA3%7dtf50002067.dotx</Template>
  <TotalTime>1</TotalTime>
  <Pages>3</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Guns Do Not Kill People; People Kill People</dc:title>
  <dc:subject/>
  <dc:creator>izilein asher</dc:creator>
  <cp:keywords/>
  <cp:lastModifiedBy>izilein asher</cp:lastModifiedBy>
  <cp:revision>4</cp:revision>
  <dcterms:created xsi:type="dcterms:W3CDTF">2022-02-08T16:49:00Z</dcterms:created>
  <dcterms:modified xsi:type="dcterms:W3CDTF">2022-02-08T16:51:00Z</dcterms:modified>
</cp:coreProperties>
</file>