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5E4A" w:rsidRPr="00A4388A" w:rsidRDefault="00F65E4A" w:rsidP="00A4388A">
      <w:pPr>
        <w:spacing w:after="0" w:line="259" w:lineRule="auto"/>
        <w:ind w:right="11"/>
        <w:jc w:val="center"/>
        <w:rPr>
          <w:b/>
          <w:szCs w:val="24"/>
        </w:rPr>
      </w:pPr>
    </w:p>
    <w:p w:rsidR="00F65E4A" w:rsidRPr="00A4388A" w:rsidRDefault="00F65E4A" w:rsidP="00A4388A">
      <w:pPr>
        <w:spacing w:after="0" w:line="259" w:lineRule="auto"/>
        <w:ind w:right="11"/>
        <w:jc w:val="center"/>
        <w:rPr>
          <w:b/>
          <w:szCs w:val="24"/>
        </w:rPr>
      </w:pPr>
    </w:p>
    <w:p w:rsidR="00F65E4A" w:rsidRPr="00A4388A" w:rsidRDefault="00F65E4A" w:rsidP="00A4388A">
      <w:pPr>
        <w:spacing w:after="0" w:line="259" w:lineRule="auto"/>
        <w:ind w:right="11"/>
        <w:jc w:val="center"/>
        <w:rPr>
          <w:b/>
          <w:szCs w:val="24"/>
        </w:rPr>
      </w:pPr>
    </w:p>
    <w:p w:rsidR="00F65E4A" w:rsidRPr="00A4388A" w:rsidRDefault="00F65E4A" w:rsidP="00A4388A">
      <w:pPr>
        <w:spacing w:after="0" w:line="259" w:lineRule="auto"/>
        <w:ind w:right="11"/>
        <w:jc w:val="center"/>
        <w:rPr>
          <w:b/>
          <w:szCs w:val="24"/>
        </w:rPr>
      </w:pPr>
    </w:p>
    <w:p w:rsidR="00F65E4A" w:rsidRPr="00A4388A" w:rsidRDefault="00F65E4A" w:rsidP="00A4388A">
      <w:pPr>
        <w:spacing w:after="0" w:line="259" w:lineRule="auto"/>
        <w:ind w:right="11"/>
        <w:jc w:val="center"/>
        <w:rPr>
          <w:b/>
          <w:szCs w:val="24"/>
        </w:rPr>
      </w:pPr>
    </w:p>
    <w:p w:rsidR="00F65E4A" w:rsidRPr="00A4388A" w:rsidRDefault="00F65E4A" w:rsidP="00A4388A">
      <w:pPr>
        <w:spacing w:after="0" w:line="259" w:lineRule="auto"/>
        <w:ind w:right="11"/>
        <w:jc w:val="center"/>
        <w:rPr>
          <w:b/>
          <w:szCs w:val="24"/>
        </w:rPr>
      </w:pPr>
    </w:p>
    <w:p w:rsidR="00F65E4A" w:rsidRDefault="00F65E4A" w:rsidP="00A4388A">
      <w:pPr>
        <w:spacing w:after="0" w:line="259" w:lineRule="auto"/>
        <w:ind w:right="11"/>
        <w:jc w:val="center"/>
        <w:rPr>
          <w:b/>
          <w:szCs w:val="24"/>
        </w:rPr>
      </w:pPr>
    </w:p>
    <w:p w:rsidR="00A4388A" w:rsidRDefault="00A4388A" w:rsidP="00A4388A">
      <w:pPr>
        <w:spacing w:after="0" w:line="259" w:lineRule="auto"/>
        <w:ind w:right="11"/>
        <w:jc w:val="center"/>
        <w:rPr>
          <w:b/>
          <w:szCs w:val="24"/>
        </w:rPr>
      </w:pPr>
    </w:p>
    <w:p w:rsidR="00A4388A" w:rsidRPr="00A4388A" w:rsidRDefault="00A4388A" w:rsidP="00A4388A">
      <w:pPr>
        <w:spacing w:after="0" w:line="259" w:lineRule="auto"/>
        <w:ind w:right="11"/>
        <w:jc w:val="center"/>
        <w:rPr>
          <w:b/>
          <w:szCs w:val="24"/>
        </w:rPr>
      </w:pPr>
    </w:p>
    <w:p w:rsidR="00F65E4A" w:rsidRPr="00A4388A" w:rsidRDefault="00F65E4A" w:rsidP="00A4388A">
      <w:pPr>
        <w:spacing w:after="0" w:line="259" w:lineRule="auto"/>
        <w:ind w:right="11"/>
        <w:jc w:val="center"/>
        <w:rPr>
          <w:b/>
          <w:szCs w:val="24"/>
        </w:rPr>
      </w:pPr>
    </w:p>
    <w:p w:rsidR="00F65E4A" w:rsidRPr="00A4388A" w:rsidRDefault="00F65E4A" w:rsidP="00A4388A">
      <w:pPr>
        <w:spacing w:after="0" w:line="259" w:lineRule="auto"/>
        <w:ind w:right="11"/>
        <w:jc w:val="center"/>
        <w:rPr>
          <w:b/>
          <w:szCs w:val="24"/>
        </w:rPr>
      </w:pPr>
    </w:p>
    <w:p w:rsidR="00F65E4A" w:rsidRPr="00A4388A" w:rsidRDefault="00F65E4A" w:rsidP="00A4388A">
      <w:pPr>
        <w:spacing w:after="0" w:line="259" w:lineRule="auto"/>
        <w:ind w:right="11"/>
        <w:jc w:val="center"/>
        <w:rPr>
          <w:b/>
          <w:szCs w:val="24"/>
        </w:rPr>
      </w:pPr>
    </w:p>
    <w:p w:rsidR="00125E31" w:rsidRPr="00A4388A" w:rsidRDefault="00095F61" w:rsidP="00A4388A">
      <w:pPr>
        <w:spacing w:after="0" w:line="360" w:lineRule="auto"/>
        <w:ind w:right="11"/>
        <w:jc w:val="center"/>
        <w:rPr>
          <w:sz w:val="32"/>
          <w:szCs w:val="32"/>
        </w:rPr>
      </w:pPr>
      <w:r w:rsidRPr="00A4388A">
        <w:rPr>
          <w:b/>
          <w:sz w:val="32"/>
          <w:szCs w:val="32"/>
        </w:rPr>
        <w:t xml:space="preserve">COMMUNITY RELATIONS STRATEGIES AND </w:t>
      </w:r>
    </w:p>
    <w:p w:rsidR="00F65E4A" w:rsidRPr="00A4388A" w:rsidRDefault="00095F61" w:rsidP="00A4388A">
      <w:pPr>
        <w:spacing w:after="16" w:line="360" w:lineRule="auto"/>
        <w:ind w:left="288" w:right="214"/>
        <w:jc w:val="center"/>
        <w:rPr>
          <w:b/>
          <w:sz w:val="32"/>
          <w:szCs w:val="32"/>
        </w:rPr>
      </w:pPr>
      <w:r w:rsidRPr="00A4388A">
        <w:rPr>
          <w:b/>
          <w:sz w:val="32"/>
          <w:szCs w:val="32"/>
        </w:rPr>
        <w:t>CONFLICT</w:t>
      </w:r>
      <w:r w:rsidR="00F65E4A" w:rsidRPr="00A4388A">
        <w:rPr>
          <w:b/>
          <w:sz w:val="32"/>
          <w:szCs w:val="32"/>
        </w:rPr>
        <w:t xml:space="preserve"> RESOLUTION IN THE NIGER DELTA</w:t>
      </w:r>
    </w:p>
    <w:p w:rsidR="00125E31" w:rsidRPr="00A4388A" w:rsidRDefault="00F65E4A" w:rsidP="00A4388A">
      <w:pPr>
        <w:spacing w:after="16" w:line="360" w:lineRule="auto"/>
        <w:ind w:left="288" w:right="214"/>
        <w:jc w:val="center"/>
        <w:rPr>
          <w:sz w:val="32"/>
          <w:szCs w:val="32"/>
        </w:rPr>
      </w:pPr>
      <w:r w:rsidRPr="00A4388A">
        <w:rPr>
          <w:b/>
          <w:sz w:val="32"/>
          <w:szCs w:val="32"/>
        </w:rPr>
        <w:t>(</w:t>
      </w:r>
      <w:r w:rsidR="00095F61" w:rsidRPr="00A4388A">
        <w:rPr>
          <w:b/>
          <w:sz w:val="32"/>
          <w:szCs w:val="32"/>
        </w:rPr>
        <w:t xml:space="preserve">A </w:t>
      </w:r>
      <w:r w:rsidRPr="00A4388A">
        <w:rPr>
          <w:b/>
          <w:sz w:val="32"/>
          <w:szCs w:val="32"/>
        </w:rPr>
        <w:t xml:space="preserve">CASE </w:t>
      </w:r>
      <w:r w:rsidR="00095F61" w:rsidRPr="00A4388A">
        <w:rPr>
          <w:b/>
          <w:sz w:val="32"/>
          <w:szCs w:val="32"/>
        </w:rPr>
        <w:t>STUDY OF THREE MAJOR OIL COMPANIES</w:t>
      </w:r>
      <w:r w:rsidRPr="00A4388A">
        <w:rPr>
          <w:b/>
          <w:sz w:val="32"/>
          <w:szCs w:val="32"/>
        </w:rPr>
        <w:t>)</w:t>
      </w:r>
    </w:p>
    <w:p w:rsidR="00125E31" w:rsidRPr="00A4388A" w:rsidRDefault="00095F61" w:rsidP="00A4388A">
      <w:pPr>
        <w:spacing w:after="0" w:line="259" w:lineRule="auto"/>
        <w:ind w:left="85" w:right="0" w:firstLine="0"/>
        <w:jc w:val="center"/>
        <w:rPr>
          <w:sz w:val="32"/>
          <w:szCs w:val="32"/>
        </w:rPr>
      </w:pPr>
      <w:r w:rsidRPr="00A4388A">
        <w:rPr>
          <w:b/>
          <w:sz w:val="32"/>
          <w:szCs w:val="32"/>
        </w:rPr>
        <w:t xml:space="preserve"> </w:t>
      </w:r>
    </w:p>
    <w:p w:rsidR="00125E31" w:rsidRPr="00A4388A" w:rsidRDefault="00095F61" w:rsidP="00A4388A">
      <w:pPr>
        <w:spacing w:after="0" w:line="259" w:lineRule="auto"/>
        <w:ind w:left="85" w:right="0" w:firstLine="0"/>
        <w:jc w:val="center"/>
        <w:rPr>
          <w:szCs w:val="24"/>
        </w:rPr>
      </w:pPr>
      <w:r w:rsidRPr="00A4388A">
        <w:rPr>
          <w:b/>
          <w:szCs w:val="24"/>
        </w:rPr>
        <w:t xml:space="preserve"> </w:t>
      </w:r>
    </w:p>
    <w:p w:rsidR="00125E31" w:rsidRPr="00A4388A" w:rsidRDefault="00095F61" w:rsidP="00A4388A">
      <w:pPr>
        <w:spacing w:after="0" w:line="259" w:lineRule="auto"/>
        <w:ind w:left="65" w:right="0" w:firstLine="0"/>
        <w:jc w:val="center"/>
        <w:rPr>
          <w:szCs w:val="24"/>
        </w:rPr>
      </w:pPr>
      <w:r w:rsidRPr="00A4388A">
        <w:rPr>
          <w:b/>
          <w:szCs w:val="24"/>
        </w:rPr>
        <w:t xml:space="preserve"> </w:t>
      </w:r>
    </w:p>
    <w:p w:rsidR="00125E31" w:rsidRPr="00A4388A" w:rsidRDefault="00095F61" w:rsidP="00A4388A">
      <w:pPr>
        <w:spacing w:after="0" w:line="259" w:lineRule="auto"/>
        <w:ind w:left="65" w:right="0" w:firstLine="0"/>
        <w:jc w:val="center"/>
        <w:rPr>
          <w:szCs w:val="24"/>
        </w:rPr>
      </w:pPr>
      <w:r w:rsidRPr="00A4388A">
        <w:rPr>
          <w:b/>
          <w:szCs w:val="24"/>
        </w:rPr>
        <w:t xml:space="preserve"> </w:t>
      </w:r>
    </w:p>
    <w:p w:rsidR="00125E31" w:rsidRPr="00A4388A" w:rsidRDefault="00095F61" w:rsidP="00A4388A">
      <w:pPr>
        <w:spacing w:after="0" w:line="259" w:lineRule="auto"/>
        <w:ind w:left="65" w:right="0" w:firstLine="0"/>
        <w:jc w:val="center"/>
        <w:rPr>
          <w:szCs w:val="24"/>
        </w:rPr>
      </w:pPr>
      <w:r w:rsidRPr="00A4388A">
        <w:rPr>
          <w:b/>
          <w:szCs w:val="24"/>
        </w:rPr>
        <w:t xml:space="preserve"> </w:t>
      </w:r>
    </w:p>
    <w:p w:rsidR="00125E31" w:rsidRPr="00A4388A" w:rsidRDefault="00095F61" w:rsidP="00A4388A">
      <w:pPr>
        <w:spacing w:after="0" w:line="259" w:lineRule="auto"/>
        <w:ind w:left="65" w:right="0" w:firstLine="0"/>
        <w:jc w:val="center"/>
        <w:rPr>
          <w:szCs w:val="24"/>
        </w:rPr>
      </w:pPr>
      <w:r w:rsidRPr="00A4388A">
        <w:rPr>
          <w:b/>
          <w:szCs w:val="24"/>
        </w:rPr>
        <w:t xml:space="preserve"> </w:t>
      </w:r>
    </w:p>
    <w:p w:rsidR="00125E31" w:rsidRPr="00A4388A" w:rsidRDefault="00095F61" w:rsidP="00A4388A">
      <w:pPr>
        <w:spacing w:after="0" w:line="259" w:lineRule="auto"/>
        <w:ind w:left="65" w:right="0" w:firstLine="0"/>
        <w:jc w:val="center"/>
        <w:rPr>
          <w:szCs w:val="24"/>
        </w:rPr>
      </w:pPr>
      <w:r w:rsidRPr="00A4388A">
        <w:rPr>
          <w:b/>
          <w:szCs w:val="24"/>
        </w:rPr>
        <w:t xml:space="preserve"> </w:t>
      </w:r>
    </w:p>
    <w:p w:rsidR="00125E31" w:rsidRPr="00A4388A" w:rsidRDefault="00095F61" w:rsidP="00A4388A">
      <w:pPr>
        <w:spacing w:after="0" w:line="259" w:lineRule="auto"/>
        <w:ind w:left="65" w:right="0" w:firstLine="0"/>
        <w:jc w:val="center"/>
        <w:rPr>
          <w:szCs w:val="24"/>
        </w:rPr>
      </w:pPr>
      <w:r w:rsidRPr="00A4388A">
        <w:rPr>
          <w:b/>
          <w:szCs w:val="24"/>
        </w:rPr>
        <w:t xml:space="preserve"> </w:t>
      </w:r>
    </w:p>
    <w:p w:rsidR="00F65E4A" w:rsidRPr="00A4388A" w:rsidRDefault="00F65E4A" w:rsidP="00A4388A">
      <w:pPr>
        <w:spacing w:after="0" w:line="249" w:lineRule="auto"/>
        <w:ind w:left="4517" w:right="4380" w:firstLine="163"/>
        <w:jc w:val="left"/>
        <w:rPr>
          <w:b/>
          <w:szCs w:val="24"/>
        </w:rPr>
      </w:pPr>
    </w:p>
    <w:p w:rsidR="00F65E4A" w:rsidRPr="00A4388A" w:rsidRDefault="00F65E4A" w:rsidP="00A4388A">
      <w:pPr>
        <w:spacing w:after="0" w:line="249" w:lineRule="auto"/>
        <w:ind w:left="4517" w:right="4380" w:firstLine="163"/>
        <w:jc w:val="left"/>
        <w:rPr>
          <w:b/>
          <w:szCs w:val="24"/>
        </w:rPr>
      </w:pPr>
    </w:p>
    <w:p w:rsidR="00F65E4A" w:rsidRPr="00A4388A" w:rsidRDefault="00F65E4A" w:rsidP="00A4388A">
      <w:pPr>
        <w:spacing w:after="0" w:line="249" w:lineRule="auto"/>
        <w:ind w:left="4517" w:right="4380" w:firstLine="163"/>
        <w:jc w:val="left"/>
        <w:rPr>
          <w:b/>
          <w:szCs w:val="24"/>
        </w:rPr>
      </w:pPr>
    </w:p>
    <w:p w:rsidR="00F65E4A" w:rsidRPr="00A4388A" w:rsidRDefault="00F65E4A" w:rsidP="00A4388A">
      <w:pPr>
        <w:spacing w:after="0" w:line="249" w:lineRule="auto"/>
        <w:ind w:left="4517" w:right="4380" w:firstLine="163"/>
        <w:jc w:val="left"/>
        <w:rPr>
          <w:b/>
          <w:szCs w:val="24"/>
        </w:rPr>
      </w:pPr>
    </w:p>
    <w:p w:rsidR="00F65E4A" w:rsidRPr="00A4388A" w:rsidRDefault="00F65E4A" w:rsidP="00A4388A">
      <w:pPr>
        <w:spacing w:after="0" w:line="249" w:lineRule="auto"/>
        <w:ind w:left="4517" w:right="4380" w:firstLine="163"/>
        <w:jc w:val="left"/>
        <w:rPr>
          <w:b/>
          <w:szCs w:val="24"/>
        </w:rPr>
      </w:pPr>
    </w:p>
    <w:p w:rsidR="00F65E4A" w:rsidRPr="00A4388A" w:rsidRDefault="00F65E4A" w:rsidP="00A4388A">
      <w:pPr>
        <w:spacing w:after="0" w:line="249" w:lineRule="auto"/>
        <w:ind w:left="4517" w:right="4380" w:firstLine="163"/>
        <w:jc w:val="left"/>
        <w:rPr>
          <w:b/>
          <w:szCs w:val="24"/>
        </w:rPr>
      </w:pPr>
    </w:p>
    <w:p w:rsidR="00F65E4A" w:rsidRPr="00A4388A" w:rsidRDefault="00F65E4A" w:rsidP="00A4388A">
      <w:pPr>
        <w:spacing w:after="0" w:line="249" w:lineRule="auto"/>
        <w:ind w:left="4517" w:right="4380" w:firstLine="163"/>
        <w:jc w:val="left"/>
        <w:rPr>
          <w:b/>
          <w:szCs w:val="24"/>
        </w:rPr>
      </w:pPr>
    </w:p>
    <w:p w:rsidR="00F65E4A" w:rsidRPr="00A4388A" w:rsidRDefault="00F65E4A" w:rsidP="00A4388A">
      <w:pPr>
        <w:spacing w:after="0" w:line="249" w:lineRule="auto"/>
        <w:ind w:left="4517" w:right="4380" w:firstLine="163"/>
        <w:jc w:val="left"/>
        <w:rPr>
          <w:b/>
          <w:szCs w:val="24"/>
        </w:rPr>
      </w:pPr>
    </w:p>
    <w:p w:rsidR="00F65E4A" w:rsidRPr="00A4388A" w:rsidRDefault="00F65E4A" w:rsidP="00A4388A">
      <w:pPr>
        <w:spacing w:after="0" w:line="249" w:lineRule="auto"/>
        <w:ind w:left="4517" w:right="4380" w:firstLine="163"/>
        <w:jc w:val="left"/>
        <w:rPr>
          <w:b/>
          <w:szCs w:val="24"/>
        </w:rPr>
      </w:pPr>
    </w:p>
    <w:p w:rsidR="00125E31" w:rsidRPr="00A4388A" w:rsidRDefault="00095F61" w:rsidP="00A4388A">
      <w:pPr>
        <w:spacing w:after="0" w:line="249" w:lineRule="auto"/>
        <w:ind w:left="4517" w:right="4380" w:firstLine="163"/>
        <w:jc w:val="left"/>
        <w:rPr>
          <w:szCs w:val="24"/>
        </w:rPr>
      </w:pPr>
      <w:r w:rsidRPr="00A4388A">
        <w:rPr>
          <w:b/>
          <w:szCs w:val="24"/>
        </w:rPr>
        <w:t xml:space="preserve"> </w:t>
      </w:r>
    </w:p>
    <w:p w:rsidR="00125E31" w:rsidRPr="00A4388A" w:rsidRDefault="00095F61" w:rsidP="00A4388A">
      <w:pPr>
        <w:spacing w:after="0" w:line="259" w:lineRule="auto"/>
        <w:ind w:left="55" w:right="0" w:firstLine="0"/>
        <w:jc w:val="center"/>
        <w:rPr>
          <w:szCs w:val="24"/>
        </w:rPr>
      </w:pPr>
      <w:r w:rsidRPr="00A4388A">
        <w:rPr>
          <w:szCs w:val="24"/>
        </w:rPr>
        <w:t xml:space="preserve"> </w:t>
      </w:r>
    </w:p>
    <w:bookmarkStart w:id="0" w:name="_Toc282803" w:displacedByCustomXml="next"/>
    <w:sdt>
      <w:sdtPr>
        <w:rPr>
          <w:szCs w:val="24"/>
        </w:rPr>
        <w:id w:val="2114402495"/>
        <w:docPartObj>
          <w:docPartGallery w:val="Table of Contents"/>
        </w:docPartObj>
      </w:sdtPr>
      <w:sdtContent>
        <w:p w:rsidR="00A4388A" w:rsidRDefault="00A4388A" w:rsidP="00A4388A">
          <w:pPr>
            <w:pStyle w:val="Heading1"/>
            <w:spacing w:after="105" w:line="264" w:lineRule="auto"/>
            <w:ind w:left="3394" w:right="875"/>
            <w:jc w:val="left"/>
            <w:rPr>
              <w:szCs w:val="24"/>
            </w:rPr>
          </w:pPr>
        </w:p>
        <w:p w:rsidR="00A4388A" w:rsidRPr="00A4388A" w:rsidRDefault="00A4388A" w:rsidP="00A4388A"/>
        <w:p w:rsidR="00A4388A" w:rsidRDefault="00A4388A" w:rsidP="00A4388A">
          <w:pPr>
            <w:pStyle w:val="Heading1"/>
            <w:spacing w:after="105" w:line="264" w:lineRule="auto"/>
            <w:ind w:left="3394" w:right="875"/>
            <w:jc w:val="left"/>
            <w:rPr>
              <w:szCs w:val="24"/>
            </w:rPr>
          </w:pPr>
        </w:p>
        <w:p w:rsidR="00125E31" w:rsidRPr="00A4388A" w:rsidRDefault="00095F61" w:rsidP="00A4388A">
          <w:pPr>
            <w:pStyle w:val="Heading1"/>
            <w:spacing w:after="105" w:line="264" w:lineRule="auto"/>
            <w:ind w:left="3394" w:right="875"/>
            <w:jc w:val="left"/>
            <w:rPr>
              <w:szCs w:val="24"/>
            </w:rPr>
          </w:pPr>
          <w:r w:rsidRPr="00A4388A">
            <w:rPr>
              <w:b/>
              <w:szCs w:val="24"/>
            </w:rPr>
            <w:t xml:space="preserve">TABLE OF CONTENTS </w:t>
          </w:r>
          <w:bookmarkEnd w:id="0"/>
        </w:p>
        <w:p w:rsidR="00125E31" w:rsidRPr="00A4388A" w:rsidRDefault="00095F61" w:rsidP="00A4388A">
          <w:pPr>
            <w:spacing w:after="112" w:line="259" w:lineRule="auto"/>
            <w:ind w:left="346" w:right="0"/>
            <w:rPr>
              <w:szCs w:val="24"/>
            </w:rPr>
          </w:pPr>
          <w:r w:rsidRPr="00A4388A">
            <w:rPr>
              <w:szCs w:val="24"/>
            </w:rPr>
            <w:t xml:space="preserve">                                                                                                                                         Page </w:t>
          </w:r>
        </w:p>
        <w:p w:rsidR="00125E31" w:rsidRPr="00A4388A" w:rsidRDefault="00095F61" w:rsidP="00A4388A">
          <w:pPr>
            <w:spacing w:after="117" w:line="259" w:lineRule="auto"/>
            <w:ind w:left="-5" w:right="0"/>
            <w:rPr>
              <w:szCs w:val="24"/>
            </w:rPr>
          </w:pPr>
          <w:r w:rsidRPr="00A4388A">
            <w:rPr>
              <w:szCs w:val="24"/>
            </w:rPr>
            <w:t xml:space="preserve">Title Page                                                                                                 </w:t>
          </w:r>
          <w:r w:rsidR="00F65E4A" w:rsidRPr="00A4388A">
            <w:rPr>
              <w:szCs w:val="24"/>
            </w:rPr>
            <w:t xml:space="preserve">                               </w:t>
          </w:r>
          <w:r w:rsidRPr="00A4388A">
            <w:rPr>
              <w:szCs w:val="24"/>
            </w:rPr>
            <w:t xml:space="preserve"> </w:t>
          </w:r>
        </w:p>
        <w:p w:rsidR="00125E31" w:rsidRPr="00A4388A" w:rsidRDefault="00095F61" w:rsidP="00A4388A">
          <w:pPr>
            <w:pStyle w:val="TOC1"/>
            <w:tabs>
              <w:tab w:val="right" w:pos="9365"/>
            </w:tabs>
            <w:rPr>
              <w:szCs w:val="24"/>
            </w:rPr>
          </w:pPr>
          <w:r w:rsidRPr="00A4388A">
            <w:rPr>
              <w:szCs w:val="24"/>
            </w:rPr>
            <w:fldChar w:fldCharType="begin"/>
          </w:r>
          <w:r w:rsidRPr="00A4388A">
            <w:rPr>
              <w:szCs w:val="24"/>
            </w:rPr>
            <w:instrText xml:space="preserve"> TOC \o "1-1" \h \z \u </w:instrText>
          </w:r>
          <w:r w:rsidRPr="00A4388A">
            <w:rPr>
              <w:szCs w:val="24"/>
            </w:rPr>
            <w:fldChar w:fldCharType="separate"/>
          </w:r>
          <w:hyperlink w:anchor="_Toc282800">
            <w:r w:rsidRPr="00A4388A">
              <w:rPr>
                <w:szCs w:val="24"/>
              </w:rPr>
              <w:t>Dedication</w:t>
            </w:r>
            <w:r w:rsidRPr="00A4388A">
              <w:rPr>
                <w:szCs w:val="24"/>
              </w:rPr>
              <w:tab/>
            </w:r>
            <w:r w:rsidRPr="00A4388A">
              <w:rPr>
                <w:szCs w:val="24"/>
              </w:rPr>
              <w:fldChar w:fldCharType="begin"/>
            </w:r>
            <w:r w:rsidRPr="00A4388A">
              <w:rPr>
                <w:szCs w:val="24"/>
              </w:rPr>
              <w:instrText>PAGEREF _Toc282800 \h</w:instrText>
            </w:r>
            <w:r w:rsidRPr="00A4388A">
              <w:rPr>
                <w:szCs w:val="24"/>
              </w:rPr>
            </w:r>
            <w:r w:rsidRPr="00A4388A">
              <w:rPr>
                <w:szCs w:val="24"/>
              </w:rPr>
              <w:fldChar w:fldCharType="separate"/>
            </w:r>
            <w:r w:rsidRPr="00A4388A">
              <w:rPr>
                <w:szCs w:val="24"/>
              </w:rPr>
              <w:t xml:space="preserve"> </w:t>
            </w:r>
            <w:r w:rsidRPr="00A4388A">
              <w:rPr>
                <w:szCs w:val="24"/>
              </w:rPr>
              <w:fldChar w:fldCharType="end"/>
            </w:r>
          </w:hyperlink>
        </w:p>
        <w:p w:rsidR="00125E31" w:rsidRPr="00A4388A" w:rsidRDefault="009643D7" w:rsidP="00A4388A">
          <w:pPr>
            <w:pStyle w:val="TOC1"/>
            <w:tabs>
              <w:tab w:val="right" w:pos="9365"/>
            </w:tabs>
            <w:rPr>
              <w:szCs w:val="24"/>
            </w:rPr>
          </w:pPr>
          <w:hyperlink w:anchor="_Toc282801">
            <w:r w:rsidR="00095F61" w:rsidRPr="00A4388A">
              <w:rPr>
                <w:szCs w:val="24"/>
              </w:rPr>
              <w:t>Acknowledgements</w:t>
            </w:r>
            <w:r w:rsidR="00095F61" w:rsidRPr="00A4388A">
              <w:rPr>
                <w:szCs w:val="24"/>
              </w:rPr>
              <w:tab/>
            </w:r>
            <w:r w:rsidR="00095F61" w:rsidRPr="00A4388A">
              <w:rPr>
                <w:szCs w:val="24"/>
              </w:rPr>
              <w:fldChar w:fldCharType="begin"/>
            </w:r>
            <w:r w:rsidR="00095F61" w:rsidRPr="00A4388A">
              <w:rPr>
                <w:szCs w:val="24"/>
              </w:rPr>
              <w:instrText>PAGEREF _Toc282801 \h</w:instrText>
            </w:r>
            <w:r w:rsidR="00095F61" w:rsidRPr="00A4388A">
              <w:rPr>
                <w:szCs w:val="24"/>
              </w:rPr>
            </w:r>
            <w:r w:rsidR="00095F61" w:rsidRPr="00A4388A">
              <w:rPr>
                <w:szCs w:val="24"/>
              </w:rPr>
              <w:fldChar w:fldCharType="separate"/>
            </w:r>
            <w:r w:rsidR="00095F61" w:rsidRPr="00A4388A">
              <w:rPr>
                <w:szCs w:val="24"/>
              </w:rPr>
              <w:t xml:space="preserve">                                 </w:t>
            </w:r>
            <w:r w:rsidR="00095F61" w:rsidRPr="00A4388A">
              <w:rPr>
                <w:szCs w:val="24"/>
              </w:rPr>
              <w:fldChar w:fldCharType="end"/>
            </w:r>
          </w:hyperlink>
        </w:p>
        <w:p w:rsidR="00125E31" w:rsidRPr="00A4388A" w:rsidRDefault="009643D7" w:rsidP="00A4388A">
          <w:pPr>
            <w:pStyle w:val="TOC1"/>
            <w:tabs>
              <w:tab w:val="right" w:pos="9365"/>
            </w:tabs>
            <w:rPr>
              <w:szCs w:val="24"/>
            </w:rPr>
          </w:pPr>
          <w:hyperlink w:anchor="_Toc282802">
            <w:r w:rsidR="00095F61" w:rsidRPr="00A4388A">
              <w:rPr>
                <w:szCs w:val="24"/>
              </w:rPr>
              <w:t>Certification</w:t>
            </w:r>
            <w:r w:rsidR="00095F61" w:rsidRPr="00A4388A">
              <w:rPr>
                <w:szCs w:val="24"/>
              </w:rPr>
              <w:tab/>
            </w:r>
            <w:r w:rsidR="00095F61" w:rsidRPr="00A4388A">
              <w:rPr>
                <w:szCs w:val="24"/>
              </w:rPr>
              <w:fldChar w:fldCharType="begin"/>
            </w:r>
            <w:r w:rsidR="00095F61" w:rsidRPr="00A4388A">
              <w:rPr>
                <w:szCs w:val="24"/>
              </w:rPr>
              <w:instrText>PAGEREF _Toc282802 \h</w:instrText>
            </w:r>
            <w:r w:rsidR="00095F61" w:rsidRPr="00A4388A">
              <w:rPr>
                <w:szCs w:val="24"/>
              </w:rPr>
            </w:r>
            <w:r w:rsidR="00095F61" w:rsidRPr="00A4388A">
              <w:rPr>
                <w:szCs w:val="24"/>
              </w:rPr>
              <w:fldChar w:fldCharType="separate"/>
            </w:r>
            <w:r w:rsidR="00095F61" w:rsidRPr="00A4388A">
              <w:rPr>
                <w:szCs w:val="24"/>
              </w:rPr>
              <w:t xml:space="preserve"> </w:t>
            </w:r>
            <w:r w:rsidR="00095F61" w:rsidRPr="00A4388A">
              <w:rPr>
                <w:szCs w:val="24"/>
              </w:rPr>
              <w:fldChar w:fldCharType="end"/>
            </w:r>
          </w:hyperlink>
        </w:p>
        <w:p w:rsidR="00125E31" w:rsidRPr="00A4388A" w:rsidRDefault="009643D7" w:rsidP="00A4388A">
          <w:pPr>
            <w:pStyle w:val="TOC1"/>
            <w:tabs>
              <w:tab w:val="right" w:pos="9365"/>
            </w:tabs>
            <w:rPr>
              <w:szCs w:val="24"/>
            </w:rPr>
          </w:pPr>
          <w:hyperlink w:anchor="_Toc282803">
            <w:r w:rsidR="00095F61" w:rsidRPr="00A4388A">
              <w:rPr>
                <w:szCs w:val="24"/>
              </w:rPr>
              <w:t>Table of Contents</w:t>
            </w:r>
            <w:r w:rsidR="00095F61" w:rsidRPr="00A4388A">
              <w:rPr>
                <w:szCs w:val="24"/>
              </w:rPr>
              <w:tab/>
            </w:r>
            <w:r w:rsidR="00095F61" w:rsidRPr="00A4388A">
              <w:rPr>
                <w:szCs w:val="24"/>
              </w:rPr>
              <w:fldChar w:fldCharType="begin"/>
            </w:r>
            <w:r w:rsidR="00095F61" w:rsidRPr="00A4388A">
              <w:rPr>
                <w:szCs w:val="24"/>
              </w:rPr>
              <w:instrText>PAGEREF _Toc282803 \h</w:instrText>
            </w:r>
            <w:r w:rsidR="00095F61" w:rsidRPr="00A4388A">
              <w:rPr>
                <w:szCs w:val="24"/>
              </w:rPr>
            </w:r>
            <w:r w:rsidR="00095F61" w:rsidRPr="00A4388A">
              <w:rPr>
                <w:szCs w:val="24"/>
              </w:rPr>
              <w:fldChar w:fldCharType="separate"/>
            </w:r>
            <w:r w:rsidR="00095F61" w:rsidRPr="00A4388A">
              <w:rPr>
                <w:szCs w:val="24"/>
              </w:rPr>
              <w:t xml:space="preserve"> </w:t>
            </w:r>
            <w:r w:rsidR="00095F61" w:rsidRPr="00A4388A">
              <w:rPr>
                <w:szCs w:val="24"/>
              </w:rPr>
              <w:fldChar w:fldCharType="end"/>
            </w:r>
          </w:hyperlink>
        </w:p>
        <w:p w:rsidR="00125E31" w:rsidRPr="00A4388A" w:rsidRDefault="009643D7" w:rsidP="00A4388A">
          <w:pPr>
            <w:pStyle w:val="TOC1"/>
            <w:tabs>
              <w:tab w:val="right" w:pos="9365"/>
            </w:tabs>
            <w:rPr>
              <w:szCs w:val="24"/>
            </w:rPr>
          </w:pPr>
          <w:hyperlink w:anchor="_Toc282806">
            <w:r w:rsidR="00095F61" w:rsidRPr="00A4388A">
              <w:rPr>
                <w:szCs w:val="24"/>
              </w:rPr>
              <w:t>Abstract</w:t>
            </w:r>
            <w:r w:rsidR="00095F61" w:rsidRPr="00A4388A">
              <w:rPr>
                <w:szCs w:val="24"/>
              </w:rPr>
              <w:tab/>
            </w:r>
            <w:r w:rsidR="00095F61" w:rsidRPr="00A4388A">
              <w:rPr>
                <w:szCs w:val="24"/>
              </w:rPr>
              <w:fldChar w:fldCharType="begin"/>
            </w:r>
            <w:r w:rsidR="00095F61" w:rsidRPr="00A4388A">
              <w:rPr>
                <w:szCs w:val="24"/>
              </w:rPr>
              <w:instrText>PAGEREF _Toc282806 \h</w:instrText>
            </w:r>
            <w:r w:rsidR="00095F61" w:rsidRPr="00A4388A">
              <w:rPr>
                <w:szCs w:val="24"/>
              </w:rPr>
            </w:r>
            <w:r w:rsidR="00095F61" w:rsidRPr="00A4388A">
              <w:rPr>
                <w:szCs w:val="24"/>
              </w:rPr>
              <w:fldChar w:fldCharType="separate"/>
            </w:r>
            <w:r w:rsidR="00095F61" w:rsidRPr="00A4388A">
              <w:rPr>
                <w:szCs w:val="24"/>
              </w:rPr>
              <w:t xml:space="preserve"> </w:t>
            </w:r>
            <w:r w:rsidR="00095F61" w:rsidRPr="00A4388A">
              <w:rPr>
                <w:szCs w:val="24"/>
              </w:rPr>
              <w:fldChar w:fldCharType="end"/>
            </w:r>
          </w:hyperlink>
        </w:p>
        <w:p w:rsidR="00714425" w:rsidRDefault="00095F61" w:rsidP="00714425">
          <w:r w:rsidRPr="00A4388A">
            <w:rPr>
              <w:szCs w:val="24"/>
            </w:rPr>
            <w:fldChar w:fldCharType="end"/>
          </w:r>
          <w:r w:rsidR="00714425" w:rsidRPr="00714425">
            <w:rPr>
              <w:b/>
            </w:rPr>
            <w:t xml:space="preserve"> </w:t>
          </w:r>
          <w:r w:rsidR="00714425">
            <w:rPr>
              <w:b/>
            </w:rPr>
            <w:t xml:space="preserve">CHAPTER ONE: INTRODUCTION </w:t>
          </w:r>
        </w:p>
        <w:p w:rsidR="00714425" w:rsidRDefault="00714425" w:rsidP="00714425">
          <w:pPr>
            <w:spacing w:after="112" w:line="259" w:lineRule="auto"/>
            <w:ind w:left="-5" w:right="0"/>
          </w:pPr>
          <w:r>
            <w:t xml:space="preserve">1.1 Introduction                                                                                                                      </w:t>
          </w:r>
        </w:p>
        <w:p w:rsidR="00714425" w:rsidRDefault="00714425" w:rsidP="00714425">
          <w:pPr>
            <w:spacing w:after="112" w:line="259" w:lineRule="auto"/>
            <w:ind w:left="-5" w:right="0"/>
          </w:pPr>
          <w:r>
            <w:t xml:space="preserve">1.2 Background to the Study                                                                                                   </w:t>
          </w:r>
        </w:p>
        <w:p w:rsidR="00714425" w:rsidRDefault="00714425" w:rsidP="00714425">
          <w:pPr>
            <w:spacing w:after="117" w:line="259" w:lineRule="auto"/>
            <w:ind w:left="-5" w:right="0"/>
          </w:pPr>
          <w:r>
            <w:t xml:space="preserve">1.3 Statement of the Problem                                                                                                  </w:t>
          </w:r>
        </w:p>
        <w:p w:rsidR="00714425" w:rsidRDefault="00714425" w:rsidP="00714425">
          <w:pPr>
            <w:spacing w:after="112" w:line="259" w:lineRule="auto"/>
            <w:ind w:left="-5" w:right="0"/>
          </w:pPr>
          <w:r>
            <w:t xml:space="preserve">1.4 Objectives                                                                                                                         </w:t>
          </w:r>
        </w:p>
        <w:p w:rsidR="00714425" w:rsidRDefault="00714425" w:rsidP="00714425">
          <w:pPr>
            <w:spacing w:after="112" w:line="259" w:lineRule="auto"/>
            <w:ind w:left="-5" w:right="0"/>
          </w:pPr>
          <w:r>
            <w:t xml:space="preserve">1.5 Research Questions                                                                                                           </w:t>
          </w:r>
        </w:p>
        <w:p w:rsidR="00714425" w:rsidRDefault="00714425" w:rsidP="00714425">
          <w:pPr>
            <w:spacing w:after="112" w:line="259" w:lineRule="auto"/>
            <w:ind w:left="-5" w:right="0"/>
          </w:pPr>
          <w:r>
            <w:t xml:space="preserve">1.6 Scope of the Study                                                                                                            </w:t>
          </w:r>
        </w:p>
        <w:p w:rsidR="00714425" w:rsidRDefault="00714425" w:rsidP="00714425">
          <w:pPr>
            <w:spacing w:after="117" w:line="259" w:lineRule="auto"/>
            <w:ind w:left="-5" w:right="0"/>
          </w:pPr>
          <w:r>
            <w:t xml:space="preserve">1.7 Justification of the Study                                                                                                   </w:t>
          </w:r>
        </w:p>
        <w:p w:rsidR="00714425" w:rsidRDefault="00714425" w:rsidP="00714425">
          <w:pPr>
            <w:spacing w:after="112" w:line="259" w:lineRule="auto"/>
            <w:ind w:left="-5" w:right="0"/>
          </w:pPr>
          <w:r>
            <w:t xml:space="preserve">1.8 Limitation of the Study                                                                                                     </w:t>
          </w:r>
        </w:p>
        <w:p w:rsidR="00714425" w:rsidRDefault="00714425" w:rsidP="00714425">
          <w:pPr>
            <w:spacing w:after="112" w:line="259" w:lineRule="auto"/>
            <w:ind w:left="-5" w:right="0"/>
          </w:pPr>
          <w:r>
            <w:t xml:space="preserve">1.9 Operational Definition of Terms               </w:t>
          </w:r>
        </w:p>
        <w:p w:rsidR="00714425" w:rsidRDefault="00714425" w:rsidP="00714425">
          <w:pPr>
            <w:spacing w:after="112" w:line="259" w:lineRule="auto"/>
            <w:ind w:left="-5" w:right="0"/>
          </w:pPr>
        </w:p>
        <w:p w:rsidR="00714425" w:rsidRDefault="00714425" w:rsidP="00714425">
          <w:pPr>
            <w:spacing w:after="105" w:line="264" w:lineRule="auto"/>
            <w:ind w:left="14" w:right="875"/>
            <w:jc w:val="left"/>
          </w:pPr>
          <w:r>
            <w:rPr>
              <w:b/>
            </w:rPr>
            <w:t xml:space="preserve">CHAPTER TWO: LITERATURE REVIEW </w:t>
          </w:r>
        </w:p>
        <w:p w:rsidR="00714425" w:rsidRDefault="00714425" w:rsidP="00714425">
          <w:pPr>
            <w:spacing w:after="112" w:line="259" w:lineRule="auto"/>
            <w:ind w:left="-5" w:right="0"/>
          </w:pPr>
          <w:r>
            <w:t xml:space="preserve">2.1 Introduction                                                                                       </w:t>
          </w:r>
          <w:r w:rsidR="00E50729">
            <w:t xml:space="preserve">                              </w:t>
          </w:r>
          <w:r>
            <w:t xml:space="preserve"> </w:t>
          </w:r>
        </w:p>
        <w:p w:rsidR="00714425" w:rsidRDefault="00714425" w:rsidP="00714425">
          <w:pPr>
            <w:spacing w:after="112" w:line="259" w:lineRule="auto"/>
            <w:ind w:left="-5" w:right="0"/>
          </w:pPr>
          <w:r>
            <w:t xml:space="preserve">2.2 Conceptualization of Conflict                                                            </w:t>
          </w:r>
          <w:r w:rsidR="00E50729">
            <w:t xml:space="preserve">                              </w:t>
          </w:r>
          <w:r>
            <w:t xml:space="preserve"> </w:t>
          </w:r>
        </w:p>
        <w:p w:rsidR="00714425" w:rsidRDefault="00714425" w:rsidP="00714425">
          <w:pPr>
            <w:spacing w:after="112" w:line="259" w:lineRule="auto"/>
            <w:ind w:left="-5" w:right="0"/>
          </w:pPr>
          <w:r>
            <w:t xml:space="preserve">2.3 The History of Crises in Niger Delta                                                  </w:t>
          </w:r>
          <w:r w:rsidR="00E50729">
            <w:t xml:space="preserve">                              </w:t>
          </w:r>
          <w:r>
            <w:t xml:space="preserve"> </w:t>
          </w:r>
        </w:p>
        <w:p w:rsidR="00714425" w:rsidRDefault="00714425" w:rsidP="00714425">
          <w:pPr>
            <w:spacing w:after="117" w:line="259" w:lineRule="auto"/>
            <w:ind w:left="-5" w:right="0"/>
          </w:pPr>
          <w:r>
            <w:t xml:space="preserve">2.3.1 The Political Dimension of the Niger Delta Crisis                        </w:t>
          </w:r>
          <w:r w:rsidR="00E50729">
            <w:t xml:space="preserve">                             </w:t>
          </w:r>
          <w:r>
            <w:t xml:space="preserve"> </w:t>
          </w:r>
        </w:p>
        <w:p w:rsidR="00714425" w:rsidRDefault="00714425" w:rsidP="00714425">
          <w:pPr>
            <w:spacing w:after="112" w:line="259" w:lineRule="auto"/>
            <w:ind w:left="-5" w:right="0"/>
          </w:pPr>
          <w:r>
            <w:t xml:space="preserve">2.3.2 Oil dimension of the Crisis                                                          </w:t>
          </w:r>
          <w:r w:rsidR="00E50729">
            <w:t xml:space="preserve">                              </w:t>
          </w:r>
          <w:r>
            <w:t xml:space="preserve"> </w:t>
          </w:r>
        </w:p>
        <w:p w:rsidR="00714425" w:rsidRDefault="00714425" w:rsidP="00714425">
          <w:pPr>
            <w:spacing w:after="112" w:line="259" w:lineRule="auto"/>
            <w:ind w:left="-5" w:right="0"/>
          </w:pPr>
          <w:r>
            <w:rPr>
              <w:szCs w:val="24"/>
            </w:rPr>
            <w:t xml:space="preserve">2.4 </w:t>
          </w:r>
          <w:r w:rsidRPr="00A4388A">
            <w:rPr>
              <w:szCs w:val="24"/>
            </w:rPr>
            <w:t>Multinationals and Corporate Social Responsibility</w:t>
          </w:r>
        </w:p>
        <w:p w:rsidR="00714425" w:rsidRDefault="00714425" w:rsidP="00714425">
          <w:pPr>
            <w:spacing w:after="112" w:line="259" w:lineRule="auto"/>
            <w:ind w:left="-5" w:right="0"/>
          </w:pPr>
          <w:r>
            <w:t xml:space="preserve">2.5 Public Relations and Relationship Building                                       </w:t>
          </w:r>
          <w:r w:rsidR="00E50729">
            <w:t xml:space="preserve">                             </w:t>
          </w:r>
        </w:p>
        <w:p w:rsidR="00714425" w:rsidRDefault="00714425" w:rsidP="00E50729">
          <w:pPr>
            <w:spacing w:after="147" w:line="259" w:lineRule="auto"/>
            <w:ind w:left="-5" w:right="0"/>
          </w:pPr>
          <w:r>
            <w:t xml:space="preserve">2.6 Conflict Resolution and Public Relations                                         </w:t>
          </w:r>
          <w:r w:rsidR="00E50729">
            <w:t xml:space="preserve">                              </w:t>
          </w:r>
          <w:r>
            <w:t xml:space="preserve"> </w:t>
          </w:r>
        </w:p>
        <w:p w:rsidR="00714425" w:rsidRDefault="00714425" w:rsidP="00714425">
          <w:pPr>
            <w:spacing w:after="112" w:line="259" w:lineRule="auto"/>
            <w:ind w:left="0" w:right="0" w:firstLine="0"/>
          </w:pPr>
          <w:r>
            <w:t xml:space="preserve">2.7 Theoretical Framework                                                                      </w:t>
          </w:r>
          <w:r w:rsidR="00E50729">
            <w:t xml:space="preserve">                             </w:t>
          </w:r>
        </w:p>
        <w:p w:rsidR="00714425" w:rsidRDefault="00714425" w:rsidP="00714425">
          <w:pPr>
            <w:spacing w:after="112" w:line="259" w:lineRule="auto"/>
            <w:ind w:left="-5" w:right="0"/>
          </w:pPr>
          <w:r>
            <w:t xml:space="preserve">2.7.1 Conflict Theory                                                                        </w:t>
          </w:r>
          <w:r w:rsidR="00E50729">
            <w:t xml:space="preserve">                             </w:t>
          </w:r>
        </w:p>
        <w:p w:rsidR="00714425" w:rsidRDefault="00714425" w:rsidP="00E50729">
          <w:pPr>
            <w:spacing w:after="117" w:line="259" w:lineRule="auto"/>
            <w:ind w:left="0" w:right="0" w:firstLine="0"/>
          </w:pPr>
          <w:r>
            <w:lastRenderedPageBreak/>
            <w:t xml:space="preserve">2.7.2 Situational Theory                                                                    </w:t>
          </w:r>
          <w:r w:rsidR="00E50729">
            <w:t xml:space="preserve">                             </w:t>
          </w:r>
        </w:p>
        <w:p w:rsidR="00714425" w:rsidRDefault="00714425" w:rsidP="00714425">
          <w:pPr>
            <w:ind w:left="-5" w:right="564"/>
          </w:pPr>
          <w:r>
            <w:t xml:space="preserve">2.7.3 Stakeholder Theory                                                                 </w:t>
          </w:r>
          <w:r w:rsidR="00E50729">
            <w:t xml:space="preserve">                             </w:t>
          </w:r>
          <w:r>
            <w:t xml:space="preserve">  </w:t>
          </w:r>
        </w:p>
        <w:p w:rsidR="00E50729" w:rsidRDefault="00E50729" w:rsidP="00E50729">
          <w:pPr>
            <w:spacing w:after="105" w:line="264" w:lineRule="auto"/>
            <w:ind w:right="875"/>
            <w:jc w:val="left"/>
            <w:rPr>
              <w:b/>
            </w:rPr>
          </w:pPr>
        </w:p>
        <w:p w:rsidR="00714425" w:rsidRDefault="00714425" w:rsidP="00E50729">
          <w:pPr>
            <w:spacing w:after="105" w:line="264" w:lineRule="auto"/>
            <w:ind w:right="875"/>
            <w:jc w:val="left"/>
          </w:pPr>
          <w:r>
            <w:rPr>
              <w:b/>
            </w:rPr>
            <w:t xml:space="preserve">CHAPTER THREE: METHOD OF RESEARCH </w:t>
          </w:r>
        </w:p>
        <w:p w:rsidR="00714425" w:rsidRDefault="00714425" w:rsidP="00714425">
          <w:pPr>
            <w:spacing w:after="117" w:line="259" w:lineRule="auto"/>
            <w:ind w:left="-5" w:right="0"/>
          </w:pPr>
          <w:r>
            <w:t xml:space="preserve">3.1 Introduction                                                                                     </w:t>
          </w:r>
          <w:r w:rsidR="00E50729">
            <w:t xml:space="preserve">                              </w:t>
          </w:r>
          <w:r>
            <w:t xml:space="preserve"> </w:t>
          </w:r>
        </w:p>
        <w:p w:rsidR="00714425" w:rsidRDefault="00714425" w:rsidP="00714425">
          <w:pPr>
            <w:spacing w:after="112" w:line="259" w:lineRule="auto"/>
            <w:ind w:left="-5" w:right="0"/>
          </w:pPr>
          <w:r>
            <w:t xml:space="preserve">3.2 Study Design                                                                                                             </w:t>
          </w:r>
          <w:r w:rsidR="00E50729">
            <w:t xml:space="preserve">     </w:t>
          </w:r>
          <w:r>
            <w:t xml:space="preserve"> </w:t>
          </w:r>
        </w:p>
        <w:p w:rsidR="00714425" w:rsidRDefault="00714425" w:rsidP="00714425">
          <w:pPr>
            <w:spacing w:after="112" w:line="259" w:lineRule="auto"/>
            <w:ind w:left="-5" w:right="0"/>
          </w:pPr>
          <w:r>
            <w:t xml:space="preserve">3.3 Study Population                                                                              </w:t>
          </w:r>
          <w:r w:rsidR="00E50729">
            <w:t xml:space="preserve">                              </w:t>
          </w:r>
          <w:r>
            <w:t xml:space="preserve"> </w:t>
          </w:r>
        </w:p>
        <w:p w:rsidR="00714425" w:rsidRDefault="00714425" w:rsidP="00714425">
          <w:pPr>
            <w:spacing w:after="112" w:line="259" w:lineRule="auto"/>
            <w:ind w:left="-5" w:right="0"/>
          </w:pPr>
          <w:r>
            <w:t xml:space="preserve">3.4 Sample size                                                                                                    </w:t>
          </w:r>
          <w:r w:rsidR="00E50729">
            <w:t xml:space="preserve">                </w:t>
          </w:r>
          <w:r>
            <w:t xml:space="preserve"> </w:t>
          </w:r>
        </w:p>
        <w:p w:rsidR="00714425" w:rsidRDefault="00714425" w:rsidP="00714425">
          <w:pPr>
            <w:spacing w:after="117" w:line="259" w:lineRule="auto"/>
            <w:ind w:left="-5" w:right="0"/>
          </w:pPr>
          <w:r>
            <w:t xml:space="preserve">3.5 Sampling Technique                                                                         </w:t>
          </w:r>
          <w:r w:rsidR="00E50729">
            <w:t xml:space="preserve">                              </w:t>
          </w:r>
          <w:r>
            <w:t xml:space="preserve"> </w:t>
          </w:r>
        </w:p>
        <w:p w:rsidR="00714425" w:rsidRDefault="00714425" w:rsidP="00714425">
          <w:pPr>
            <w:spacing w:after="112" w:line="259" w:lineRule="auto"/>
            <w:ind w:left="-5" w:right="0"/>
          </w:pPr>
          <w:r>
            <w:t xml:space="preserve">3.6 Instrument of Data Collection                                                                          </w:t>
          </w:r>
          <w:r w:rsidR="00E50729">
            <w:t xml:space="preserve">               </w:t>
          </w:r>
          <w:r>
            <w:t xml:space="preserve"> </w:t>
          </w:r>
        </w:p>
        <w:p w:rsidR="00714425" w:rsidRDefault="00714425" w:rsidP="00714425">
          <w:pPr>
            <w:spacing w:after="112" w:line="259" w:lineRule="auto"/>
            <w:ind w:left="-5" w:right="0"/>
          </w:pPr>
          <w:r>
            <w:t xml:space="preserve">3.7 Measurable Variables                                                                        </w:t>
          </w:r>
          <w:r w:rsidR="00E50729">
            <w:t xml:space="preserve">                              </w:t>
          </w:r>
          <w:r>
            <w:t xml:space="preserve"> </w:t>
          </w:r>
        </w:p>
        <w:p w:rsidR="00714425" w:rsidRDefault="00714425" w:rsidP="00714425">
          <w:pPr>
            <w:spacing w:after="112" w:line="259" w:lineRule="auto"/>
            <w:ind w:left="-5" w:right="0"/>
          </w:pPr>
          <w:r>
            <w:t xml:space="preserve">3.8 Data Management and Analysis                                                                           </w:t>
          </w:r>
          <w:r w:rsidR="00E50729">
            <w:t xml:space="preserve">            </w:t>
          </w:r>
          <w:r>
            <w:t xml:space="preserve"> </w:t>
          </w:r>
        </w:p>
        <w:p w:rsidR="00714425" w:rsidRDefault="00714425" w:rsidP="00714425">
          <w:pPr>
            <w:spacing w:after="117" w:line="259" w:lineRule="auto"/>
            <w:ind w:left="-5" w:right="0"/>
          </w:pPr>
          <w:r>
            <w:t xml:space="preserve">3.8 Reliability                                                                                          </w:t>
          </w:r>
          <w:r w:rsidR="00E50729">
            <w:t xml:space="preserve">                              </w:t>
          </w:r>
          <w:r>
            <w:t xml:space="preserve"> </w:t>
          </w:r>
        </w:p>
        <w:p w:rsidR="00714425" w:rsidRDefault="00714425" w:rsidP="00714425">
          <w:pPr>
            <w:ind w:left="-5" w:right="540"/>
          </w:pPr>
          <w:r>
            <w:t xml:space="preserve">3.9 Validity                                                                                             </w:t>
          </w:r>
          <w:r w:rsidR="00E50729">
            <w:t xml:space="preserve">                              </w:t>
          </w:r>
          <w:r>
            <w:t xml:space="preserve">  </w:t>
          </w:r>
        </w:p>
        <w:p w:rsidR="00E50729" w:rsidRDefault="00E50729" w:rsidP="00714425">
          <w:pPr>
            <w:spacing w:after="105" w:line="264" w:lineRule="auto"/>
            <w:ind w:left="14" w:right="875"/>
            <w:jc w:val="left"/>
            <w:rPr>
              <w:b/>
            </w:rPr>
          </w:pPr>
        </w:p>
        <w:p w:rsidR="00714425" w:rsidRDefault="00714425" w:rsidP="00714425">
          <w:pPr>
            <w:spacing w:after="105" w:line="264" w:lineRule="auto"/>
            <w:ind w:left="14" w:right="875"/>
            <w:jc w:val="left"/>
          </w:pPr>
          <w:r>
            <w:rPr>
              <w:b/>
            </w:rPr>
            <w:t xml:space="preserve">CHAPTER FOUR: DATA ANALYSIS AND DISCUSSION </w:t>
          </w:r>
        </w:p>
        <w:p w:rsidR="00714425" w:rsidRDefault="00714425" w:rsidP="00714425">
          <w:pPr>
            <w:spacing w:line="259" w:lineRule="auto"/>
            <w:ind w:left="-5" w:right="0"/>
          </w:pPr>
          <w:r>
            <w:t xml:space="preserve">4.1 Introduction                                                                                       </w:t>
          </w:r>
          <w:r w:rsidR="00E50729">
            <w:t xml:space="preserve">                             </w:t>
          </w:r>
        </w:p>
        <w:p w:rsidR="00714425" w:rsidRDefault="00714425" w:rsidP="00714425">
          <w:pPr>
            <w:spacing w:after="112" w:line="259" w:lineRule="auto"/>
            <w:ind w:left="-5" w:right="0"/>
          </w:pPr>
          <w:r>
            <w:t xml:space="preserve">4.2 Quantitative Data Analysis                                                              </w:t>
          </w:r>
          <w:r w:rsidR="00E50729">
            <w:t xml:space="preserve">                              </w:t>
          </w:r>
          <w:r>
            <w:t xml:space="preserve"> </w:t>
          </w:r>
        </w:p>
        <w:p w:rsidR="00714425" w:rsidRDefault="00714425" w:rsidP="00714425">
          <w:pPr>
            <w:spacing w:after="112" w:line="259" w:lineRule="auto"/>
            <w:ind w:left="-5" w:right="0"/>
          </w:pPr>
          <w:r>
            <w:t>4.4</w:t>
          </w:r>
          <w:r>
            <w:rPr>
              <w:rFonts w:ascii="Arial" w:eastAsia="Arial" w:hAnsi="Arial" w:cs="Arial"/>
            </w:rPr>
            <w:t xml:space="preserve"> </w:t>
          </w:r>
          <w:r>
            <w:t xml:space="preserve">Discussion of Results                                                                         </w:t>
          </w:r>
          <w:r w:rsidR="00E50729">
            <w:t xml:space="preserve">                             </w:t>
          </w:r>
          <w:r>
            <w:t xml:space="preserve"> </w:t>
          </w:r>
        </w:p>
        <w:p w:rsidR="00714425" w:rsidRDefault="00714425" w:rsidP="00714425">
          <w:pPr>
            <w:spacing w:after="117" w:line="259" w:lineRule="auto"/>
            <w:ind w:left="-5" w:right="0"/>
          </w:pPr>
          <w:r>
            <w:t xml:space="preserve">4.4.1 Introduction                                                                                  </w:t>
          </w:r>
          <w:r w:rsidR="00E50729">
            <w:t xml:space="preserve">                             </w:t>
          </w:r>
          <w:r>
            <w:t xml:space="preserve"> </w:t>
          </w:r>
        </w:p>
        <w:p w:rsidR="00E50729" w:rsidRDefault="00714425" w:rsidP="00714425">
          <w:pPr>
            <w:ind w:left="-5" w:right="396"/>
          </w:pPr>
          <w:r>
            <w:t xml:space="preserve">4.4.2 Discussion                                                                                     </w:t>
          </w:r>
          <w:r w:rsidR="00E50729">
            <w:t xml:space="preserve">                             </w:t>
          </w:r>
        </w:p>
        <w:p w:rsidR="00714425" w:rsidRDefault="00714425" w:rsidP="00714425">
          <w:pPr>
            <w:ind w:left="-5" w:right="396"/>
          </w:pPr>
          <w:r>
            <w:t xml:space="preserve">  </w:t>
          </w:r>
        </w:p>
        <w:p w:rsidR="00E50729" w:rsidRDefault="00714425" w:rsidP="00E50729">
          <w:pPr>
            <w:spacing w:after="105" w:line="264" w:lineRule="auto"/>
            <w:ind w:left="14" w:right="875"/>
            <w:jc w:val="left"/>
          </w:pPr>
          <w:r>
            <w:rPr>
              <w:b/>
            </w:rPr>
            <w:t xml:space="preserve">CHAPTER FIVE: SUMMARY, CONCLUTION AND RECOMMENDATION </w:t>
          </w:r>
        </w:p>
        <w:p w:rsidR="00714425" w:rsidRDefault="00F8665D" w:rsidP="00E50729">
          <w:pPr>
            <w:spacing w:after="105" w:line="264" w:lineRule="auto"/>
            <w:ind w:left="14" w:right="875"/>
            <w:jc w:val="left"/>
          </w:pPr>
          <w:r>
            <w:t>5.1</w:t>
          </w:r>
          <w:r w:rsidR="00714425">
            <w:t xml:space="preserve">Summary                                                                                                          </w:t>
          </w:r>
          <w:r w:rsidR="00E50729">
            <w:t xml:space="preserve">               </w:t>
          </w:r>
          <w:r w:rsidR="00714425">
            <w:t xml:space="preserve"> </w:t>
          </w:r>
        </w:p>
        <w:p w:rsidR="00E50729" w:rsidRDefault="00F8665D" w:rsidP="00E50729">
          <w:pPr>
            <w:spacing w:after="213" w:line="259" w:lineRule="auto"/>
            <w:ind w:left="-5" w:right="0"/>
          </w:pPr>
          <w:r>
            <w:t>5.2</w:t>
          </w:r>
          <w:r w:rsidR="00714425">
            <w:t xml:space="preserve"> Conclusion                                                                                         </w:t>
          </w:r>
          <w:r w:rsidR="00E50729">
            <w:t xml:space="preserve">                             </w:t>
          </w:r>
          <w:r w:rsidR="00714425">
            <w:t xml:space="preserve"> </w:t>
          </w:r>
        </w:p>
        <w:p w:rsidR="00714425" w:rsidRDefault="00F8665D" w:rsidP="00E50729">
          <w:pPr>
            <w:spacing w:after="213" w:line="259" w:lineRule="auto"/>
            <w:ind w:left="-5" w:right="0"/>
          </w:pPr>
          <w:r>
            <w:t>5.3</w:t>
          </w:r>
          <w:r w:rsidR="00714425">
            <w:t xml:space="preserve"> Recommendations                                                                              </w:t>
          </w:r>
          <w:r w:rsidR="00E50729">
            <w:t xml:space="preserve">                             </w:t>
          </w:r>
          <w:r w:rsidR="00714425">
            <w:t xml:space="preserve"> </w:t>
          </w:r>
        </w:p>
        <w:p w:rsidR="00714425" w:rsidRPr="00E50729" w:rsidRDefault="00714425" w:rsidP="00714425">
          <w:pPr>
            <w:spacing w:after="93" w:line="259" w:lineRule="auto"/>
            <w:ind w:left="-5" w:right="1796"/>
            <w:rPr>
              <w:b/>
            </w:rPr>
          </w:pPr>
          <w:r w:rsidRPr="00E50729">
            <w:rPr>
              <w:b/>
            </w:rPr>
            <w:t>RE</w:t>
          </w:r>
          <w:r w:rsidR="00E50729" w:rsidRPr="00E50729">
            <w:rPr>
              <w:b/>
            </w:rPr>
            <w:t>FE</w:t>
          </w:r>
          <w:r w:rsidRPr="00E50729">
            <w:rPr>
              <w:b/>
            </w:rPr>
            <w:t xml:space="preserve">RENCES  </w:t>
          </w:r>
        </w:p>
        <w:p w:rsidR="00714425" w:rsidRPr="00E50729" w:rsidRDefault="00714425" w:rsidP="00E50729">
          <w:pPr>
            <w:ind w:left="-5" w:right="6751"/>
            <w:rPr>
              <w:b/>
            </w:rPr>
          </w:pPr>
          <w:r w:rsidRPr="00E50729">
            <w:rPr>
              <w:b/>
            </w:rPr>
            <w:t xml:space="preserve">APPENDIX </w:t>
          </w:r>
        </w:p>
        <w:p w:rsidR="00714425" w:rsidRDefault="00714425" w:rsidP="00714425"/>
        <w:p w:rsidR="00F828E3" w:rsidRPr="00A4388A" w:rsidRDefault="009643D7" w:rsidP="00E50729">
          <w:pPr>
            <w:ind w:left="0" w:firstLine="0"/>
            <w:rPr>
              <w:szCs w:val="24"/>
            </w:rPr>
          </w:pPr>
        </w:p>
      </w:sdtContent>
    </w:sdt>
    <w:bookmarkStart w:id="1" w:name="_Toc282806" w:displacedByCustomXml="prev"/>
    <w:p w:rsidR="00125E31" w:rsidRPr="00A4388A" w:rsidRDefault="00095F61" w:rsidP="00A4388A">
      <w:pPr>
        <w:pStyle w:val="Heading1"/>
        <w:spacing w:after="98"/>
        <w:ind w:right="13"/>
        <w:rPr>
          <w:szCs w:val="24"/>
        </w:rPr>
      </w:pPr>
      <w:r w:rsidRPr="00A4388A">
        <w:rPr>
          <w:b/>
          <w:szCs w:val="24"/>
        </w:rPr>
        <w:lastRenderedPageBreak/>
        <w:t xml:space="preserve">ABSTRACT </w:t>
      </w:r>
      <w:bookmarkEnd w:id="1"/>
    </w:p>
    <w:p w:rsidR="00125E31" w:rsidRPr="00A4388A" w:rsidRDefault="00125E31" w:rsidP="00A4388A">
      <w:pPr>
        <w:spacing w:after="112" w:line="259" w:lineRule="auto"/>
        <w:ind w:left="0" w:right="0" w:firstLine="0"/>
        <w:jc w:val="left"/>
        <w:rPr>
          <w:szCs w:val="24"/>
        </w:rPr>
      </w:pPr>
    </w:p>
    <w:p w:rsidR="00125E31" w:rsidRPr="00A4388A" w:rsidRDefault="00216C70" w:rsidP="00E50729">
      <w:pPr>
        <w:ind w:left="-5" w:right="7"/>
        <w:rPr>
          <w:szCs w:val="24"/>
        </w:rPr>
      </w:pPr>
      <w:r w:rsidRPr="00A4388A">
        <w:rPr>
          <w:szCs w:val="24"/>
        </w:rPr>
        <w:t>The study</w:t>
      </w:r>
      <w:r w:rsidR="00095F61" w:rsidRPr="00A4388A">
        <w:rPr>
          <w:szCs w:val="24"/>
        </w:rPr>
        <w:t xml:space="preserve"> examined the community relations strategies used by oil companies in managing the crises in the Niger Delta. The study population comprised the community relations units of oil companies in the Niger Delta (among which Shell, Chevron and </w:t>
      </w:r>
      <w:proofErr w:type="spellStart"/>
      <w:r w:rsidR="00095F61" w:rsidRPr="00A4388A">
        <w:rPr>
          <w:szCs w:val="24"/>
        </w:rPr>
        <w:t>Agip</w:t>
      </w:r>
      <w:proofErr w:type="spellEnd"/>
      <w:r w:rsidR="00095F61" w:rsidRPr="00A4388A">
        <w:rPr>
          <w:szCs w:val="24"/>
        </w:rPr>
        <w:t xml:space="preserve"> were selected) and the indigenes of </w:t>
      </w:r>
      <w:proofErr w:type="spellStart"/>
      <w:r w:rsidR="00095F61" w:rsidRPr="00A4388A">
        <w:rPr>
          <w:szCs w:val="24"/>
        </w:rPr>
        <w:t>Omoku</w:t>
      </w:r>
      <w:proofErr w:type="spellEnd"/>
      <w:r w:rsidR="00095F61" w:rsidRPr="00A4388A">
        <w:rPr>
          <w:szCs w:val="24"/>
        </w:rPr>
        <w:t xml:space="preserve"> and </w:t>
      </w:r>
      <w:proofErr w:type="spellStart"/>
      <w:r w:rsidR="00095F61" w:rsidRPr="00A4388A">
        <w:rPr>
          <w:szCs w:val="24"/>
        </w:rPr>
        <w:t>Obrikom</w:t>
      </w:r>
      <w:proofErr w:type="spellEnd"/>
      <w:r w:rsidR="00095F61" w:rsidRPr="00A4388A">
        <w:rPr>
          <w:szCs w:val="24"/>
        </w:rPr>
        <w:t xml:space="preserve"> communities in Rivers State and </w:t>
      </w:r>
      <w:proofErr w:type="spellStart"/>
      <w:r w:rsidR="00095F61" w:rsidRPr="00A4388A">
        <w:rPr>
          <w:szCs w:val="24"/>
        </w:rPr>
        <w:t>Eruemukohwarien</w:t>
      </w:r>
      <w:proofErr w:type="spellEnd"/>
      <w:r w:rsidR="00095F61" w:rsidRPr="00A4388A">
        <w:rPr>
          <w:szCs w:val="24"/>
        </w:rPr>
        <w:t xml:space="preserve">, </w:t>
      </w:r>
      <w:proofErr w:type="spellStart"/>
      <w:r w:rsidR="00095F61" w:rsidRPr="00A4388A">
        <w:rPr>
          <w:szCs w:val="24"/>
        </w:rPr>
        <w:t>Tisun</w:t>
      </w:r>
      <w:proofErr w:type="spellEnd"/>
      <w:r w:rsidR="00095F61" w:rsidRPr="00A4388A">
        <w:rPr>
          <w:szCs w:val="24"/>
        </w:rPr>
        <w:t xml:space="preserve"> and </w:t>
      </w:r>
      <w:proofErr w:type="spellStart"/>
      <w:r w:rsidR="00095F61" w:rsidRPr="00A4388A">
        <w:rPr>
          <w:szCs w:val="24"/>
        </w:rPr>
        <w:t>Kolokolo</w:t>
      </w:r>
      <w:proofErr w:type="spellEnd"/>
      <w:r w:rsidR="00095F61" w:rsidRPr="00A4388A">
        <w:rPr>
          <w:szCs w:val="24"/>
        </w:rPr>
        <w:t xml:space="preserve"> communities in Delta State. Though the communities studied were somewhat peripheral to the crisis, they still reflected the true situation of things in the Niger Delta. Both quantitative (survey) and qualitative (key informant interview and focus group discussion) methods of data collection were employed. The respondents for the survey were randomly selected while those for the interviews and focus groups were purposively selected. The study established that conflicts between oil companies and host communities had serious implications for the two parties and that the community relations strategies adopted by the selected oil companies were not adequate in preventing and resolving conflicts in the Niger Delta. That was because there was a lacuna between the strategies the oil companies believed host communities preferred for conflict resolution and the ones actually </w:t>
      </w:r>
      <w:r w:rsidR="00E50729">
        <w:rPr>
          <w:szCs w:val="24"/>
        </w:rPr>
        <w:t>preferred by those communities.</w:t>
      </w:r>
      <w:r w:rsidR="00095F61" w:rsidRPr="00A4388A">
        <w:rPr>
          <w:szCs w:val="24"/>
        </w:rPr>
        <w:t xml:space="preserve"> The research, therefore, suggested that to reduce conflict between oil companies and host communities in the Niger Delta, companies should be mindful of conflict propelling factors identified by the respondents and stated in the work, they should improve on their community relations strategies in order to impress the community and most importantly, they should introduce grassroots approach to the implementation of their strategies, particularly the Global Memorandum of Understanding (</w:t>
      </w:r>
      <w:proofErr w:type="spellStart"/>
      <w:r w:rsidR="00095F61" w:rsidRPr="00A4388A">
        <w:rPr>
          <w:szCs w:val="24"/>
        </w:rPr>
        <w:t>GMoU</w:t>
      </w:r>
      <w:proofErr w:type="spellEnd"/>
      <w:r w:rsidR="00095F61" w:rsidRPr="00A4388A">
        <w:rPr>
          <w:szCs w:val="24"/>
        </w:rPr>
        <w:t xml:space="preserve">), for optimum results.   </w:t>
      </w:r>
    </w:p>
    <w:p w:rsidR="00125E31" w:rsidRPr="00A4388A" w:rsidRDefault="00095F61" w:rsidP="00A4388A">
      <w:pPr>
        <w:spacing w:after="113" w:line="259" w:lineRule="auto"/>
        <w:ind w:left="0" w:right="0" w:firstLine="0"/>
        <w:jc w:val="left"/>
        <w:rPr>
          <w:szCs w:val="24"/>
        </w:rPr>
      </w:pPr>
      <w:r w:rsidRPr="00A4388A">
        <w:rPr>
          <w:szCs w:val="24"/>
        </w:rPr>
        <w:t xml:space="preserve"> </w:t>
      </w:r>
    </w:p>
    <w:p w:rsidR="00125E31" w:rsidRPr="00A4388A" w:rsidRDefault="00095F61" w:rsidP="00E50729">
      <w:pPr>
        <w:spacing w:line="259" w:lineRule="auto"/>
        <w:ind w:left="-5" w:right="0"/>
        <w:rPr>
          <w:szCs w:val="24"/>
        </w:rPr>
        <w:sectPr w:rsidR="00125E31" w:rsidRPr="00A4388A">
          <w:footerReference w:type="even" r:id="rId7"/>
          <w:footerReference w:type="default" r:id="rId8"/>
          <w:footerReference w:type="first" r:id="rId9"/>
          <w:pgSz w:w="12240" w:h="15840"/>
          <w:pgMar w:top="1478" w:right="1435" w:bottom="1575" w:left="1440" w:header="720" w:footer="726" w:gutter="0"/>
          <w:pgNumType w:fmt="lowerRoman"/>
          <w:cols w:space="720"/>
        </w:sectPr>
      </w:pPr>
      <w:r w:rsidRPr="00A4388A">
        <w:rPr>
          <w:b/>
          <w:szCs w:val="24"/>
        </w:rPr>
        <w:t>Ke</w:t>
      </w:r>
      <w:bookmarkStart w:id="2" w:name="_GoBack"/>
      <w:bookmarkEnd w:id="2"/>
      <w:r w:rsidRPr="00A4388A">
        <w:rPr>
          <w:b/>
          <w:szCs w:val="24"/>
        </w:rPr>
        <w:t>ywords:</w:t>
      </w:r>
      <w:r w:rsidRPr="00A4388A">
        <w:rPr>
          <w:szCs w:val="24"/>
        </w:rPr>
        <w:t xml:space="preserve"> Niger Delta, conflict, community relations, oil companies and host communities </w:t>
      </w:r>
    </w:p>
    <w:p w:rsidR="00E50729" w:rsidRDefault="00095F61" w:rsidP="00E50729">
      <w:pPr>
        <w:spacing w:after="0" w:line="259" w:lineRule="auto"/>
        <w:ind w:left="0" w:right="1802" w:firstLine="0"/>
        <w:jc w:val="center"/>
        <w:rPr>
          <w:b/>
          <w:szCs w:val="24"/>
        </w:rPr>
      </w:pPr>
      <w:r w:rsidRPr="00A4388A">
        <w:rPr>
          <w:b/>
          <w:szCs w:val="24"/>
        </w:rPr>
        <w:lastRenderedPageBreak/>
        <w:t xml:space="preserve">CHAPTER ONE </w:t>
      </w:r>
    </w:p>
    <w:p w:rsidR="00125E31" w:rsidRPr="00A4388A" w:rsidRDefault="00095F61" w:rsidP="00A4388A">
      <w:pPr>
        <w:spacing w:after="12" w:line="249" w:lineRule="auto"/>
        <w:ind w:left="-5" w:right="1205"/>
        <w:jc w:val="left"/>
        <w:rPr>
          <w:szCs w:val="24"/>
        </w:rPr>
      </w:pPr>
      <w:r w:rsidRPr="00A4388A">
        <w:rPr>
          <w:b/>
          <w:szCs w:val="24"/>
        </w:rPr>
        <w:t>1.1</w:t>
      </w:r>
      <w:r w:rsidRPr="00A4388A">
        <w:rPr>
          <w:rFonts w:eastAsia="Arial"/>
          <w:b/>
          <w:szCs w:val="24"/>
        </w:rPr>
        <w:t xml:space="preserve"> </w:t>
      </w:r>
      <w:r w:rsidRPr="00A4388A">
        <w:rPr>
          <w:b/>
          <w:szCs w:val="24"/>
        </w:rPr>
        <w:t xml:space="preserve">INTRODUCTION </w:t>
      </w:r>
    </w:p>
    <w:p w:rsidR="00125E31" w:rsidRPr="00A4388A" w:rsidRDefault="00095F61" w:rsidP="00E50729">
      <w:pPr>
        <w:spacing w:after="0" w:line="259" w:lineRule="auto"/>
        <w:ind w:left="0" w:right="0" w:firstLine="0"/>
        <w:jc w:val="left"/>
        <w:rPr>
          <w:szCs w:val="24"/>
        </w:rPr>
      </w:pPr>
      <w:r w:rsidRPr="00A4388A">
        <w:rPr>
          <w:b/>
          <w:szCs w:val="24"/>
        </w:rPr>
        <w:t xml:space="preserve">1.2 BACKGROUND TO THE STUDY </w:t>
      </w:r>
    </w:p>
    <w:p w:rsidR="00125E31" w:rsidRPr="00A4388A" w:rsidRDefault="00095F61" w:rsidP="00A4388A">
      <w:pPr>
        <w:spacing w:after="112" w:line="259" w:lineRule="auto"/>
        <w:ind w:left="0" w:right="0" w:firstLine="0"/>
        <w:jc w:val="left"/>
        <w:rPr>
          <w:szCs w:val="24"/>
        </w:rPr>
      </w:pPr>
      <w:r w:rsidRPr="00A4388A">
        <w:rPr>
          <w:szCs w:val="24"/>
        </w:rPr>
        <w:t xml:space="preserve"> </w:t>
      </w:r>
    </w:p>
    <w:p w:rsidR="00E50729" w:rsidRDefault="00095F61" w:rsidP="00E50729">
      <w:pPr>
        <w:ind w:left="0" w:right="1796" w:firstLine="0"/>
        <w:rPr>
          <w:szCs w:val="24"/>
        </w:rPr>
      </w:pPr>
      <w:r w:rsidRPr="00A4388A">
        <w:rPr>
          <w:szCs w:val="24"/>
        </w:rPr>
        <w:t xml:space="preserve">There have been several attempts to define the characteristics of the Niger Delta over the years. </w:t>
      </w:r>
      <w:proofErr w:type="spellStart"/>
      <w:r w:rsidRPr="00A4388A">
        <w:rPr>
          <w:szCs w:val="24"/>
        </w:rPr>
        <w:t>Asakitikpi</w:t>
      </w:r>
      <w:proofErr w:type="spellEnd"/>
      <w:r w:rsidRPr="00A4388A">
        <w:rPr>
          <w:szCs w:val="24"/>
        </w:rPr>
        <w:t xml:space="preserve"> &amp; </w:t>
      </w:r>
      <w:proofErr w:type="spellStart"/>
      <w:r w:rsidRPr="00A4388A">
        <w:rPr>
          <w:szCs w:val="24"/>
        </w:rPr>
        <w:t>Oyelaran</w:t>
      </w:r>
      <w:proofErr w:type="spellEnd"/>
      <w:r w:rsidRPr="00A4388A">
        <w:rPr>
          <w:szCs w:val="24"/>
        </w:rPr>
        <w:t xml:space="preserve"> (1999) observe that it is a densely populated area in Nigeria. Its boundaries, as defined by the Nigerian government, extend over 70,000 km. The area makes up 7.5% of Nigeria’s land mass. It stretches in an East-West direction and extends from South-West Cameroun to the </w:t>
      </w:r>
      <w:proofErr w:type="spellStart"/>
      <w:r w:rsidRPr="00A4388A">
        <w:rPr>
          <w:szCs w:val="24"/>
        </w:rPr>
        <w:t>Okitipupa</w:t>
      </w:r>
      <w:proofErr w:type="spellEnd"/>
      <w:r w:rsidRPr="00A4388A">
        <w:rPr>
          <w:szCs w:val="24"/>
        </w:rPr>
        <w:t xml:space="preserve"> ridge, forming an apex at the South-East of the Rivers Niger and Benue confluence.  </w:t>
      </w:r>
    </w:p>
    <w:p w:rsidR="00125E31" w:rsidRPr="00A4388A" w:rsidRDefault="00095F61" w:rsidP="00E50729">
      <w:pPr>
        <w:ind w:left="0" w:right="1796" w:firstLine="720"/>
        <w:rPr>
          <w:szCs w:val="24"/>
        </w:rPr>
      </w:pPr>
      <w:r w:rsidRPr="00A4388A">
        <w:rPr>
          <w:szCs w:val="24"/>
        </w:rPr>
        <w:t xml:space="preserve">According to the Niger Delta Development Commission (NDDC), the Niger Delta includes all the nine oil producing States of Nigeria: </w:t>
      </w:r>
      <w:proofErr w:type="spellStart"/>
      <w:r w:rsidRPr="00A4388A">
        <w:rPr>
          <w:szCs w:val="24"/>
        </w:rPr>
        <w:t>Abia</w:t>
      </w:r>
      <w:proofErr w:type="spellEnd"/>
      <w:r w:rsidRPr="00A4388A">
        <w:rPr>
          <w:szCs w:val="24"/>
        </w:rPr>
        <w:t xml:space="preserve">, </w:t>
      </w:r>
      <w:proofErr w:type="spellStart"/>
      <w:r w:rsidRPr="00A4388A">
        <w:rPr>
          <w:szCs w:val="24"/>
        </w:rPr>
        <w:t>Akwa</w:t>
      </w:r>
      <w:proofErr w:type="spellEnd"/>
      <w:r w:rsidRPr="00A4388A">
        <w:rPr>
          <w:szCs w:val="24"/>
        </w:rPr>
        <w:t xml:space="preserve"> </w:t>
      </w:r>
      <w:proofErr w:type="spellStart"/>
      <w:r w:rsidRPr="00A4388A">
        <w:rPr>
          <w:szCs w:val="24"/>
        </w:rPr>
        <w:t>Ibom</w:t>
      </w:r>
      <w:proofErr w:type="spellEnd"/>
      <w:r w:rsidRPr="00A4388A">
        <w:rPr>
          <w:szCs w:val="24"/>
        </w:rPr>
        <w:t xml:space="preserve">, </w:t>
      </w:r>
      <w:proofErr w:type="spellStart"/>
      <w:r w:rsidRPr="00A4388A">
        <w:rPr>
          <w:szCs w:val="24"/>
        </w:rPr>
        <w:t>Bayelsa</w:t>
      </w:r>
      <w:proofErr w:type="spellEnd"/>
      <w:r w:rsidRPr="00A4388A">
        <w:rPr>
          <w:szCs w:val="24"/>
        </w:rPr>
        <w:t xml:space="preserve">, Cross River, Delta, Edo, Imo, Ondo, and Rivers States (NDDC, 2000). The UNDP (2006) agrees with this definition of the area.  The reasons for this grouping were largely political and they include administrative convenience, political expedience, and development objectives (UNDP, 2006). </w:t>
      </w:r>
      <w:proofErr w:type="spellStart"/>
      <w:r w:rsidRPr="00A4388A">
        <w:rPr>
          <w:szCs w:val="24"/>
        </w:rPr>
        <w:t>Ibaba</w:t>
      </w:r>
      <w:proofErr w:type="spellEnd"/>
      <w:r w:rsidRPr="00A4388A">
        <w:rPr>
          <w:szCs w:val="24"/>
        </w:rPr>
        <w:t xml:space="preserve"> (2005), however, observes that the inclusion of </w:t>
      </w:r>
      <w:proofErr w:type="spellStart"/>
      <w:r w:rsidRPr="00A4388A">
        <w:rPr>
          <w:szCs w:val="24"/>
        </w:rPr>
        <w:t>Abia</w:t>
      </w:r>
      <w:proofErr w:type="spellEnd"/>
      <w:r w:rsidRPr="00A4388A">
        <w:rPr>
          <w:szCs w:val="24"/>
        </w:rPr>
        <w:t xml:space="preserve">, Imo, and Ondo States in the definition is wrong because the scope of the region should be defined not by politics, but by geography.  </w:t>
      </w:r>
    </w:p>
    <w:p w:rsidR="00125E31" w:rsidRPr="00A4388A" w:rsidRDefault="00095F61" w:rsidP="00E50729">
      <w:pPr>
        <w:ind w:left="-5" w:right="1796" w:firstLine="725"/>
        <w:rPr>
          <w:szCs w:val="24"/>
        </w:rPr>
      </w:pPr>
      <w:proofErr w:type="spellStart"/>
      <w:r w:rsidRPr="00A4388A">
        <w:rPr>
          <w:szCs w:val="24"/>
        </w:rPr>
        <w:t>Ibaba</w:t>
      </w:r>
      <w:proofErr w:type="spellEnd"/>
      <w:r w:rsidRPr="00A4388A">
        <w:rPr>
          <w:szCs w:val="24"/>
        </w:rPr>
        <w:t xml:space="preserve"> (2005) goes on to say that the definition given by the defunct Oil Minerals Producing Areas Development Commission (OMPADEC) and the </w:t>
      </w:r>
      <w:proofErr w:type="spellStart"/>
      <w:r w:rsidRPr="00A4388A">
        <w:rPr>
          <w:szCs w:val="24"/>
        </w:rPr>
        <w:t>Willink</w:t>
      </w:r>
      <w:proofErr w:type="spellEnd"/>
      <w:r w:rsidRPr="00A4388A">
        <w:rPr>
          <w:szCs w:val="24"/>
        </w:rPr>
        <w:t xml:space="preserve"> Commission Report, which states that there are only 6 Niger Delta States, better captures the make-up of the area. He, nevertheless, notes that with states creation, it is probable that some Niger Delta communities may have now been placed in States other than the six widely accepted Niger Delta States. This current study adopts </w:t>
      </w:r>
      <w:proofErr w:type="spellStart"/>
      <w:r w:rsidRPr="00A4388A">
        <w:rPr>
          <w:szCs w:val="24"/>
        </w:rPr>
        <w:t>Ibaba’s</w:t>
      </w:r>
      <w:proofErr w:type="spellEnd"/>
      <w:r w:rsidRPr="00A4388A">
        <w:rPr>
          <w:szCs w:val="24"/>
        </w:rPr>
        <w:t xml:space="preserve"> description of the Niger Delta because the focus is on communities with resident oil activities and shared geographical characteristics.  </w:t>
      </w:r>
    </w:p>
    <w:p w:rsidR="00125E31" w:rsidRPr="00A4388A" w:rsidRDefault="00095F61" w:rsidP="00E50729">
      <w:pPr>
        <w:spacing w:after="112" w:line="259" w:lineRule="auto"/>
        <w:ind w:left="0" w:right="0" w:firstLine="0"/>
        <w:jc w:val="left"/>
        <w:rPr>
          <w:szCs w:val="24"/>
        </w:rPr>
      </w:pPr>
      <w:r w:rsidRPr="00A4388A">
        <w:rPr>
          <w:szCs w:val="24"/>
        </w:rPr>
        <w:t xml:space="preserve"> </w:t>
      </w:r>
      <w:r w:rsidRPr="00A4388A">
        <w:rPr>
          <w:b/>
          <w:szCs w:val="24"/>
        </w:rPr>
        <w:t xml:space="preserve">1.3 STATEMENT OF THE PROBLEM </w:t>
      </w:r>
      <w:r w:rsidRPr="00A4388A">
        <w:rPr>
          <w:szCs w:val="24"/>
        </w:rPr>
        <w:t xml:space="preserve"> </w:t>
      </w:r>
    </w:p>
    <w:p w:rsidR="00125E31" w:rsidRPr="00A4388A" w:rsidRDefault="00095F61" w:rsidP="00A4388A">
      <w:pPr>
        <w:ind w:left="-5" w:right="1796"/>
        <w:rPr>
          <w:szCs w:val="24"/>
        </w:rPr>
      </w:pPr>
      <w:r w:rsidRPr="00A4388A">
        <w:rPr>
          <w:szCs w:val="24"/>
        </w:rPr>
        <w:t xml:space="preserve">The degree of violence in the Niger Delta has become endemic, characterized by 33 cases of kidnapping recorded between January 2006 and February 2007, with over 200 victims being mostly expatriate oil workers (Africa </w:t>
      </w:r>
      <w:proofErr w:type="spellStart"/>
      <w:r w:rsidRPr="00A4388A">
        <w:rPr>
          <w:szCs w:val="24"/>
        </w:rPr>
        <w:t>Masterweb</w:t>
      </w:r>
      <w:proofErr w:type="spellEnd"/>
      <w:r w:rsidRPr="00A4388A">
        <w:rPr>
          <w:szCs w:val="24"/>
        </w:rPr>
        <w:t>, 2007). There were also about 12, 770 cases of vandalism, particularly of oil pipelines and installations, recorded in Nigeria between 2000 and 2007 with most of them occurring in the Niger Delta (</w:t>
      </w:r>
      <w:proofErr w:type="spellStart"/>
      <w:r w:rsidRPr="00A4388A">
        <w:rPr>
          <w:szCs w:val="24"/>
        </w:rPr>
        <w:t>Nwankwo</w:t>
      </w:r>
      <w:proofErr w:type="spellEnd"/>
      <w:r w:rsidRPr="00A4388A">
        <w:rPr>
          <w:szCs w:val="24"/>
        </w:rPr>
        <w:t xml:space="preserve"> &amp; </w:t>
      </w:r>
      <w:proofErr w:type="spellStart"/>
      <w:r w:rsidRPr="00A4388A">
        <w:rPr>
          <w:szCs w:val="24"/>
        </w:rPr>
        <w:lastRenderedPageBreak/>
        <w:t>Ezeobi</w:t>
      </w:r>
      <w:proofErr w:type="spellEnd"/>
      <w:r w:rsidRPr="00A4388A">
        <w:rPr>
          <w:szCs w:val="24"/>
        </w:rPr>
        <w:t xml:space="preserve">, 2008). The concern of this study is why the escalation of conflicts rather than abatement between host communities and oil companies while the companies have in place community relations strategies to manage the conflicts in the communities? </w:t>
      </w:r>
    </w:p>
    <w:p w:rsidR="00125E31" w:rsidRPr="00A4388A" w:rsidRDefault="00095F61" w:rsidP="00E50729">
      <w:pPr>
        <w:spacing w:after="112" w:line="259" w:lineRule="auto"/>
        <w:ind w:left="-5" w:right="1796"/>
        <w:rPr>
          <w:szCs w:val="24"/>
        </w:rPr>
      </w:pPr>
      <w:r w:rsidRPr="00A4388A">
        <w:rPr>
          <w:szCs w:val="24"/>
        </w:rPr>
        <w:t xml:space="preserve">This question forms the basis for this study. </w:t>
      </w:r>
    </w:p>
    <w:p w:rsidR="00125E31" w:rsidRPr="00A4388A" w:rsidRDefault="00095F61" w:rsidP="00A4388A">
      <w:pPr>
        <w:spacing w:after="110" w:line="249" w:lineRule="auto"/>
        <w:ind w:left="-5" w:right="1205"/>
        <w:jc w:val="left"/>
        <w:rPr>
          <w:szCs w:val="24"/>
        </w:rPr>
      </w:pPr>
      <w:r w:rsidRPr="00A4388A">
        <w:rPr>
          <w:b/>
          <w:szCs w:val="24"/>
        </w:rPr>
        <w:t xml:space="preserve">1.4 OBJECTIVES </w:t>
      </w:r>
    </w:p>
    <w:p w:rsidR="00125E31" w:rsidRPr="00A4388A" w:rsidRDefault="003C5452" w:rsidP="00A4388A">
      <w:pPr>
        <w:ind w:left="-5" w:right="1796"/>
        <w:rPr>
          <w:szCs w:val="24"/>
        </w:rPr>
      </w:pPr>
      <w:r w:rsidRPr="00A4388A">
        <w:rPr>
          <w:szCs w:val="24"/>
        </w:rPr>
        <w:t xml:space="preserve">This study </w:t>
      </w:r>
      <w:r w:rsidR="00095F61" w:rsidRPr="00A4388A">
        <w:rPr>
          <w:szCs w:val="24"/>
        </w:rPr>
        <w:t xml:space="preserve">investigates the efforts by oil companies to use community relations in crises management in the Niger Delta. It also considers the perception of the communities concerning such efforts. </w:t>
      </w:r>
    </w:p>
    <w:p w:rsidR="00125E31" w:rsidRPr="00A4388A" w:rsidRDefault="00095F61" w:rsidP="00A4388A">
      <w:pPr>
        <w:spacing w:after="112" w:line="259" w:lineRule="auto"/>
        <w:ind w:left="-5" w:right="1796"/>
        <w:rPr>
          <w:szCs w:val="24"/>
        </w:rPr>
      </w:pPr>
      <w:r w:rsidRPr="00A4388A">
        <w:rPr>
          <w:szCs w:val="24"/>
        </w:rPr>
        <w:t xml:space="preserve">The specific objectives of this study are therefore to: </w:t>
      </w:r>
    </w:p>
    <w:p w:rsidR="00125E31" w:rsidRPr="00A4388A" w:rsidRDefault="00095F61" w:rsidP="00A4388A">
      <w:pPr>
        <w:spacing w:after="121" w:line="259" w:lineRule="auto"/>
        <w:ind w:left="0" w:right="0" w:firstLine="0"/>
        <w:jc w:val="left"/>
        <w:rPr>
          <w:szCs w:val="24"/>
        </w:rPr>
      </w:pPr>
      <w:r w:rsidRPr="00A4388A">
        <w:rPr>
          <w:szCs w:val="24"/>
        </w:rPr>
        <w:t xml:space="preserve"> </w:t>
      </w:r>
    </w:p>
    <w:p w:rsidR="00125E31" w:rsidRPr="00A4388A" w:rsidRDefault="00095F61" w:rsidP="00A4388A">
      <w:pPr>
        <w:numPr>
          <w:ilvl w:val="0"/>
          <w:numId w:val="1"/>
        </w:numPr>
        <w:ind w:right="1796" w:hanging="360"/>
        <w:rPr>
          <w:szCs w:val="24"/>
        </w:rPr>
      </w:pPr>
      <w:r w:rsidRPr="00A4388A">
        <w:rPr>
          <w:szCs w:val="24"/>
        </w:rPr>
        <w:t xml:space="preserve">Examine the extent to which conflict has occurred in selected Niger Delta communities in relation to oil exploration by Shell, </w:t>
      </w:r>
      <w:proofErr w:type="spellStart"/>
      <w:r w:rsidRPr="00A4388A">
        <w:rPr>
          <w:szCs w:val="24"/>
        </w:rPr>
        <w:t>Agip</w:t>
      </w:r>
      <w:proofErr w:type="spellEnd"/>
      <w:r w:rsidRPr="00A4388A">
        <w:rPr>
          <w:szCs w:val="24"/>
        </w:rPr>
        <w:t xml:space="preserve"> and Chevron and the causes. </w:t>
      </w:r>
    </w:p>
    <w:p w:rsidR="00125E31" w:rsidRPr="00A4388A" w:rsidRDefault="00095F61" w:rsidP="00A4388A">
      <w:pPr>
        <w:numPr>
          <w:ilvl w:val="0"/>
          <w:numId w:val="1"/>
        </w:numPr>
        <w:ind w:right="1796" w:hanging="360"/>
        <w:rPr>
          <w:szCs w:val="24"/>
        </w:rPr>
      </w:pPr>
      <w:r w:rsidRPr="00A4388A">
        <w:rPr>
          <w:szCs w:val="24"/>
        </w:rPr>
        <w:t xml:space="preserve">Assess the consequences of the conflicts in the Niger Delta on the communities and the oil companies.  </w:t>
      </w:r>
    </w:p>
    <w:p w:rsidR="00125E31" w:rsidRPr="00A4388A" w:rsidRDefault="00095F61" w:rsidP="00A4388A">
      <w:pPr>
        <w:numPr>
          <w:ilvl w:val="0"/>
          <w:numId w:val="1"/>
        </w:numPr>
        <w:ind w:right="1796" w:hanging="360"/>
        <w:rPr>
          <w:szCs w:val="24"/>
        </w:rPr>
      </w:pPr>
      <w:r w:rsidRPr="00A4388A">
        <w:rPr>
          <w:szCs w:val="24"/>
        </w:rPr>
        <w:t xml:space="preserve">Identify the community relations strategies used by the oil companies in conflict resolution in the selected communities. </w:t>
      </w:r>
    </w:p>
    <w:p w:rsidR="00125E31" w:rsidRPr="00A4388A" w:rsidRDefault="00095F61" w:rsidP="00A4388A">
      <w:pPr>
        <w:numPr>
          <w:ilvl w:val="0"/>
          <w:numId w:val="1"/>
        </w:numPr>
        <w:ind w:right="1796" w:hanging="360"/>
        <w:rPr>
          <w:szCs w:val="24"/>
        </w:rPr>
      </w:pPr>
      <w:r w:rsidRPr="00A4388A">
        <w:rPr>
          <w:szCs w:val="24"/>
        </w:rPr>
        <w:t xml:space="preserve">Compare the form of community relations strategies adopted by the selected oil companies. </w:t>
      </w:r>
    </w:p>
    <w:p w:rsidR="00125E31" w:rsidRPr="00A4388A" w:rsidRDefault="00095F61" w:rsidP="00A4388A">
      <w:pPr>
        <w:numPr>
          <w:ilvl w:val="0"/>
          <w:numId w:val="1"/>
        </w:numPr>
        <w:ind w:right="1796" w:hanging="360"/>
        <w:rPr>
          <w:szCs w:val="24"/>
        </w:rPr>
      </w:pPr>
      <w:r w:rsidRPr="00A4388A">
        <w:rPr>
          <w:szCs w:val="24"/>
        </w:rPr>
        <w:t xml:space="preserve">Evaluate the host communities’ perceptions of the community relations strategies adopted by the oil companies. </w:t>
      </w:r>
    </w:p>
    <w:p w:rsidR="00125E31" w:rsidRPr="00E50729" w:rsidRDefault="00095F61" w:rsidP="00E50729">
      <w:pPr>
        <w:numPr>
          <w:ilvl w:val="0"/>
          <w:numId w:val="1"/>
        </w:numPr>
        <w:ind w:right="1796" w:hanging="360"/>
        <w:rPr>
          <w:szCs w:val="24"/>
        </w:rPr>
      </w:pPr>
      <w:r w:rsidRPr="00A4388A">
        <w:rPr>
          <w:szCs w:val="24"/>
        </w:rPr>
        <w:t xml:space="preserve">Investigate the community relations strategies preference by the host communities for conflict resolution. </w:t>
      </w:r>
      <w:r w:rsidRPr="00E50729">
        <w:rPr>
          <w:szCs w:val="24"/>
        </w:rPr>
        <w:t xml:space="preserve">  </w:t>
      </w:r>
    </w:p>
    <w:p w:rsidR="00125E31" w:rsidRPr="00A4388A" w:rsidRDefault="00095F61" w:rsidP="00E50729">
      <w:pPr>
        <w:spacing w:after="110" w:line="249" w:lineRule="auto"/>
        <w:ind w:left="0" w:right="1205" w:firstLine="0"/>
        <w:jc w:val="left"/>
        <w:rPr>
          <w:szCs w:val="24"/>
        </w:rPr>
      </w:pPr>
      <w:r w:rsidRPr="00A4388A">
        <w:rPr>
          <w:b/>
          <w:szCs w:val="24"/>
        </w:rPr>
        <w:t xml:space="preserve">1.5 RESEARCH QUESTIONS </w:t>
      </w:r>
    </w:p>
    <w:p w:rsidR="00125E31" w:rsidRPr="00A4388A" w:rsidRDefault="00095F61" w:rsidP="00E50729">
      <w:pPr>
        <w:spacing w:after="112" w:line="259" w:lineRule="auto"/>
        <w:ind w:left="-5" w:right="1796"/>
        <w:rPr>
          <w:szCs w:val="24"/>
        </w:rPr>
      </w:pPr>
      <w:r w:rsidRPr="00A4388A">
        <w:rPr>
          <w:szCs w:val="24"/>
        </w:rPr>
        <w:t xml:space="preserve">In the light of the above, the following research questions were raised: </w:t>
      </w:r>
    </w:p>
    <w:p w:rsidR="00125E31" w:rsidRPr="00A4388A" w:rsidRDefault="00095F61" w:rsidP="00A4388A">
      <w:pPr>
        <w:numPr>
          <w:ilvl w:val="0"/>
          <w:numId w:val="2"/>
        </w:numPr>
        <w:spacing w:after="211"/>
        <w:ind w:right="1796" w:hanging="360"/>
        <w:rPr>
          <w:szCs w:val="24"/>
        </w:rPr>
      </w:pPr>
      <w:r w:rsidRPr="00A4388A">
        <w:rPr>
          <w:szCs w:val="24"/>
        </w:rPr>
        <w:t xml:space="preserve">How often have conflicts occurred in the Niger Delta involving Shell, </w:t>
      </w:r>
      <w:proofErr w:type="spellStart"/>
      <w:r w:rsidRPr="00A4388A">
        <w:rPr>
          <w:szCs w:val="24"/>
        </w:rPr>
        <w:t>Agip</w:t>
      </w:r>
      <w:proofErr w:type="spellEnd"/>
      <w:r w:rsidRPr="00A4388A">
        <w:rPr>
          <w:szCs w:val="24"/>
        </w:rPr>
        <w:t xml:space="preserve"> and Chevron and what are the causes? </w:t>
      </w:r>
    </w:p>
    <w:p w:rsidR="00125E31" w:rsidRPr="00A4388A" w:rsidRDefault="00095F61" w:rsidP="00A4388A">
      <w:pPr>
        <w:numPr>
          <w:ilvl w:val="0"/>
          <w:numId w:val="2"/>
        </w:numPr>
        <w:spacing w:after="211"/>
        <w:ind w:right="1796" w:hanging="360"/>
        <w:rPr>
          <w:szCs w:val="24"/>
        </w:rPr>
      </w:pPr>
      <w:r w:rsidRPr="00A4388A">
        <w:rPr>
          <w:szCs w:val="24"/>
        </w:rPr>
        <w:t xml:space="preserve">What are the consequences of the conflicts in the Niger Delta on host communities and oil companies? </w:t>
      </w:r>
    </w:p>
    <w:p w:rsidR="00125E31" w:rsidRPr="00A4388A" w:rsidRDefault="00095F61" w:rsidP="00A4388A">
      <w:pPr>
        <w:numPr>
          <w:ilvl w:val="0"/>
          <w:numId w:val="2"/>
        </w:numPr>
        <w:ind w:right="1796" w:hanging="360"/>
        <w:rPr>
          <w:szCs w:val="24"/>
        </w:rPr>
      </w:pPr>
      <w:r w:rsidRPr="00A4388A">
        <w:rPr>
          <w:szCs w:val="24"/>
        </w:rPr>
        <w:lastRenderedPageBreak/>
        <w:t xml:space="preserve">What are the community relations strategies employed by oil companies to avoid/resolve conflicts with host communities? </w:t>
      </w:r>
    </w:p>
    <w:p w:rsidR="00125E31" w:rsidRPr="00A4388A" w:rsidRDefault="00095F61" w:rsidP="00A4388A">
      <w:pPr>
        <w:numPr>
          <w:ilvl w:val="0"/>
          <w:numId w:val="2"/>
        </w:numPr>
        <w:ind w:right="1796" w:hanging="360"/>
        <w:rPr>
          <w:szCs w:val="24"/>
        </w:rPr>
      </w:pPr>
      <w:r w:rsidRPr="00A4388A">
        <w:rPr>
          <w:szCs w:val="24"/>
        </w:rPr>
        <w:t xml:space="preserve">What structural differences are inherent in the community relations strategies adopted by the selected oil companies in the Niger Delta? </w:t>
      </w:r>
    </w:p>
    <w:p w:rsidR="00125E31" w:rsidRPr="00A4388A" w:rsidRDefault="00095F61" w:rsidP="00A4388A">
      <w:pPr>
        <w:numPr>
          <w:ilvl w:val="0"/>
          <w:numId w:val="2"/>
        </w:numPr>
        <w:spacing w:after="117" w:line="259" w:lineRule="auto"/>
        <w:ind w:right="1796" w:hanging="360"/>
        <w:rPr>
          <w:szCs w:val="24"/>
        </w:rPr>
      </w:pPr>
      <w:r w:rsidRPr="00A4388A">
        <w:rPr>
          <w:szCs w:val="24"/>
        </w:rPr>
        <w:t xml:space="preserve">How do the host communities perceive oil companies’ community </w:t>
      </w:r>
      <w:proofErr w:type="gramStart"/>
      <w:r w:rsidRPr="00A4388A">
        <w:rPr>
          <w:szCs w:val="24"/>
        </w:rPr>
        <w:t>relations</w:t>
      </w:r>
      <w:proofErr w:type="gramEnd"/>
      <w:r w:rsidRPr="00A4388A">
        <w:rPr>
          <w:szCs w:val="24"/>
        </w:rPr>
        <w:t xml:space="preserve"> </w:t>
      </w:r>
    </w:p>
    <w:p w:rsidR="00125E31" w:rsidRPr="00A4388A" w:rsidRDefault="00095F61" w:rsidP="00A4388A">
      <w:pPr>
        <w:spacing w:after="121" w:line="259" w:lineRule="auto"/>
        <w:ind w:left="730" w:right="1796"/>
        <w:rPr>
          <w:szCs w:val="24"/>
        </w:rPr>
      </w:pPr>
      <w:r w:rsidRPr="00A4388A">
        <w:rPr>
          <w:szCs w:val="24"/>
        </w:rPr>
        <w:t xml:space="preserve">strategies? </w:t>
      </w:r>
    </w:p>
    <w:p w:rsidR="00125E31" w:rsidRPr="00E50729" w:rsidRDefault="00095F61" w:rsidP="00E50729">
      <w:pPr>
        <w:numPr>
          <w:ilvl w:val="0"/>
          <w:numId w:val="2"/>
        </w:numPr>
        <w:ind w:right="1796" w:hanging="360"/>
        <w:rPr>
          <w:szCs w:val="24"/>
        </w:rPr>
      </w:pPr>
      <w:r w:rsidRPr="00A4388A">
        <w:rPr>
          <w:szCs w:val="24"/>
        </w:rPr>
        <w:t xml:space="preserve">What community relations strategies would host communities prefer in their relationship with oil companies?  </w:t>
      </w:r>
    </w:p>
    <w:p w:rsidR="00125E31" w:rsidRPr="00A4388A" w:rsidRDefault="00095F61" w:rsidP="00E50729">
      <w:pPr>
        <w:numPr>
          <w:ilvl w:val="1"/>
          <w:numId w:val="3"/>
        </w:numPr>
        <w:spacing w:after="110" w:line="249" w:lineRule="auto"/>
        <w:ind w:left="450" w:right="1205" w:hanging="422"/>
        <w:jc w:val="left"/>
        <w:rPr>
          <w:szCs w:val="24"/>
        </w:rPr>
      </w:pPr>
      <w:r w:rsidRPr="00A4388A">
        <w:rPr>
          <w:b/>
          <w:szCs w:val="24"/>
        </w:rPr>
        <w:t xml:space="preserve">SCOPE OF THE STUDY </w:t>
      </w:r>
    </w:p>
    <w:p w:rsidR="00125E31" w:rsidRPr="00A4388A" w:rsidRDefault="00095F61" w:rsidP="00A4388A">
      <w:pPr>
        <w:spacing w:after="34"/>
        <w:ind w:left="-5" w:right="1796"/>
        <w:rPr>
          <w:szCs w:val="24"/>
        </w:rPr>
      </w:pPr>
      <w:r w:rsidRPr="00A4388A">
        <w:rPr>
          <w:szCs w:val="24"/>
        </w:rPr>
        <w:t xml:space="preserve">This study focuses on the specific techniques involved in building a good relationship with host communities. The oil companies under consideration in this study are Shell Petroleum Development Company (SPDC), Chevron and </w:t>
      </w:r>
      <w:proofErr w:type="spellStart"/>
      <w:r w:rsidRPr="00A4388A">
        <w:rPr>
          <w:szCs w:val="24"/>
        </w:rPr>
        <w:t>Agip</w:t>
      </w:r>
      <w:proofErr w:type="spellEnd"/>
      <w:r w:rsidRPr="00A4388A">
        <w:rPr>
          <w:szCs w:val="24"/>
        </w:rPr>
        <w:t xml:space="preserve">. The study population is restricted to </w:t>
      </w:r>
      <w:proofErr w:type="spellStart"/>
      <w:r w:rsidRPr="00A4388A">
        <w:rPr>
          <w:szCs w:val="24"/>
        </w:rPr>
        <w:t>Omoku</w:t>
      </w:r>
      <w:proofErr w:type="spellEnd"/>
      <w:r w:rsidRPr="00A4388A">
        <w:rPr>
          <w:szCs w:val="24"/>
        </w:rPr>
        <w:t xml:space="preserve"> and </w:t>
      </w:r>
      <w:proofErr w:type="spellStart"/>
      <w:r w:rsidRPr="00A4388A">
        <w:rPr>
          <w:szCs w:val="24"/>
        </w:rPr>
        <w:t>Obrikom</w:t>
      </w:r>
      <w:proofErr w:type="spellEnd"/>
      <w:r w:rsidRPr="00A4388A">
        <w:rPr>
          <w:szCs w:val="24"/>
        </w:rPr>
        <w:t xml:space="preserve"> communities in Rivers State and </w:t>
      </w:r>
      <w:proofErr w:type="spellStart"/>
      <w:r w:rsidRPr="00A4388A">
        <w:rPr>
          <w:szCs w:val="24"/>
        </w:rPr>
        <w:t>Eruemukohwarien</w:t>
      </w:r>
      <w:proofErr w:type="spellEnd"/>
      <w:r w:rsidRPr="00A4388A">
        <w:rPr>
          <w:szCs w:val="24"/>
        </w:rPr>
        <w:t xml:space="preserve">, </w:t>
      </w:r>
      <w:proofErr w:type="spellStart"/>
      <w:r w:rsidRPr="00A4388A">
        <w:rPr>
          <w:szCs w:val="24"/>
        </w:rPr>
        <w:t>Tisun</w:t>
      </w:r>
      <w:proofErr w:type="spellEnd"/>
      <w:r w:rsidRPr="00A4388A">
        <w:rPr>
          <w:szCs w:val="24"/>
        </w:rPr>
        <w:t xml:space="preserve"> and </w:t>
      </w:r>
      <w:proofErr w:type="spellStart"/>
      <w:r w:rsidRPr="00A4388A">
        <w:rPr>
          <w:szCs w:val="24"/>
        </w:rPr>
        <w:t>Kolokolo</w:t>
      </w:r>
      <w:proofErr w:type="spellEnd"/>
      <w:r w:rsidRPr="00A4388A">
        <w:rPr>
          <w:szCs w:val="24"/>
        </w:rPr>
        <w:t xml:space="preserve"> communities in Delta State. </w:t>
      </w:r>
    </w:p>
    <w:p w:rsidR="00125E31" w:rsidRPr="00A4388A" w:rsidRDefault="00095F61" w:rsidP="00A4388A">
      <w:pPr>
        <w:spacing w:after="136" w:line="259" w:lineRule="auto"/>
        <w:ind w:left="0" w:right="0" w:firstLine="0"/>
        <w:jc w:val="left"/>
        <w:rPr>
          <w:szCs w:val="24"/>
        </w:rPr>
      </w:pPr>
      <w:r w:rsidRPr="00A4388A">
        <w:rPr>
          <w:b/>
          <w:szCs w:val="24"/>
        </w:rPr>
        <w:t xml:space="preserve"> </w:t>
      </w:r>
    </w:p>
    <w:p w:rsidR="00125E31" w:rsidRPr="00A4388A" w:rsidRDefault="00095F61" w:rsidP="00E50729">
      <w:pPr>
        <w:numPr>
          <w:ilvl w:val="1"/>
          <w:numId w:val="3"/>
        </w:numPr>
        <w:spacing w:after="110" w:line="249" w:lineRule="auto"/>
        <w:ind w:left="450" w:right="1205" w:hanging="422"/>
        <w:jc w:val="left"/>
        <w:rPr>
          <w:szCs w:val="24"/>
        </w:rPr>
      </w:pPr>
      <w:r w:rsidRPr="00A4388A">
        <w:rPr>
          <w:b/>
          <w:szCs w:val="24"/>
        </w:rPr>
        <w:t xml:space="preserve">JUSTIFICATION OF THE STUDY </w:t>
      </w:r>
    </w:p>
    <w:p w:rsidR="00125E31" w:rsidRPr="00A4388A" w:rsidRDefault="00095F61" w:rsidP="00E50729">
      <w:pPr>
        <w:ind w:left="-5" w:right="1796"/>
        <w:rPr>
          <w:szCs w:val="24"/>
        </w:rPr>
      </w:pPr>
      <w:r w:rsidRPr="00A4388A">
        <w:rPr>
          <w:szCs w:val="24"/>
        </w:rPr>
        <w:t xml:space="preserve">Although several studies have been carried out on Niger Delta conflicts and the roles of the oil companies, there is inadequate information on the specific community relations strategies employed by oil companies and the preference of host communities. Community relations is germane to the peaceful coexistence of the companies and the communities. </w:t>
      </w:r>
    </w:p>
    <w:p w:rsidR="00125E31" w:rsidRPr="00A4388A" w:rsidRDefault="00095F61" w:rsidP="00E50729">
      <w:pPr>
        <w:spacing w:after="34"/>
        <w:ind w:left="-5" w:right="1796"/>
        <w:rPr>
          <w:szCs w:val="24"/>
        </w:rPr>
      </w:pPr>
      <w:r w:rsidRPr="00A4388A">
        <w:rPr>
          <w:szCs w:val="24"/>
        </w:rPr>
        <w:t xml:space="preserve">From the foregoing, it becomes pertinent to conduct a study that provides a clear analysis of the community relations strategies engaged by oil companies and how they can be effectively employed for conflict resolution. Hence, it is hoped that this study will expand the frontiers of knowledge in respect to community relations strategies and also serve as a launching pad for other researchers in public relations.  </w:t>
      </w:r>
    </w:p>
    <w:p w:rsidR="00125E31" w:rsidRPr="00A4388A" w:rsidRDefault="00095F61" w:rsidP="00A4388A">
      <w:pPr>
        <w:spacing w:after="110" w:line="249" w:lineRule="auto"/>
        <w:ind w:left="-5" w:right="1205"/>
        <w:jc w:val="left"/>
        <w:rPr>
          <w:szCs w:val="24"/>
        </w:rPr>
      </w:pPr>
      <w:r w:rsidRPr="00A4388A">
        <w:rPr>
          <w:b/>
          <w:szCs w:val="24"/>
        </w:rPr>
        <w:t xml:space="preserve">1.8 LIMITATIONS OF THE STUDY </w:t>
      </w:r>
    </w:p>
    <w:p w:rsidR="00125E31" w:rsidRPr="00A4388A" w:rsidRDefault="00095F61" w:rsidP="00E50729">
      <w:pPr>
        <w:ind w:left="-5" w:right="1796"/>
        <w:rPr>
          <w:szCs w:val="24"/>
        </w:rPr>
      </w:pPr>
      <w:r w:rsidRPr="00A4388A">
        <w:rPr>
          <w:szCs w:val="24"/>
        </w:rPr>
        <w:t xml:space="preserve">In the course of this study, some challenges were encountered that imposed some limitations on this study. One of the major challenges encountered was the population of </w:t>
      </w:r>
      <w:proofErr w:type="spellStart"/>
      <w:r w:rsidRPr="00A4388A">
        <w:rPr>
          <w:szCs w:val="24"/>
        </w:rPr>
        <w:t>Tisun</w:t>
      </w:r>
      <w:proofErr w:type="spellEnd"/>
      <w:r w:rsidRPr="00A4388A">
        <w:rPr>
          <w:szCs w:val="24"/>
        </w:rPr>
        <w:t xml:space="preserve"> and </w:t>
      </w:r>
      <w:proofErr w:type="spellStart"/>
      <w:r w:rsidRPr="00A4388A">
        <w:rPr>
          <w:szCs w:val="24"/>
        </w:rPr>
        <w:t>Kolokolo</w:t>
      </w:r>
      <w:proofErr w:type="spellEnd"/>
      <w:r w:rsidRPr="00A4388A">
        <w:rPr>
          <w:szCs w:val="24"/>
        </w:rPr>
        <w:t xml:space="preserve"> communities. A crisis occurred in the communities in 2004, which led to the death of several indigenes and the displacement of others. The entire villages were razed down and deserted; and up to the time of conducting this study, only a few of the </w:t>
      </w:r>
      <w:r w:rsidRPr="00A4388A">
        <w:rPr>
          <w:szCs w:val="24"/>
        </w:rPr>
        <w:lastRenderedPageBreak/>
        <w:t xml:space="preserve">natives had returned home. Hence, only a small sample could be used in the communities. This problem was, however, managed by using about 80% of the available population to arrive at a considerable sample and to ensure a formidable representation of their perception.  </w:t>
      </w:r>
    </w:p>
    <w:p w:rsidR="00125E31" w:rsidRPr="00A4388A" w:rsidRDefault="00095F61" w:rsidP="00E50729">
      <w:pPr>
        <w:ind w:left="-5" w:right="1796"/>
        <w:rPr>
          <w:szCs w:val="24"/>
        </w:rPr>
      </w:pPr>
      <w:r w:rsidRPr="00A4388A">
        <w:rPr>
          <w:szCs w:val="24"/>
        </w:rPr>
        <w:t xml:space="preserve">Also, the study was to include the comparison of the community relations strategies of Shell, </w:t>
      </w:r>
      <w:proofErr w:type="spellStart"/>
      <w:r w:rsidRPr="00A4388A">
        <w:rPr>
          <w:szCs w:val="24"/>
        </w:rPr>
        <w:t>Agip</w:t>
      </w:r>
      <w:proofErr w:type="spellEnd"/>
      <w:r w:rsidRPr="00A4388A">
        <w:rPr>
          <w:szCs w:val="24"/>
        </w:rPr>
        <w:t xml:space="preserve"> and Chevron. While Shell and Chevron granted interviews for the sake of this study, </w:t>
      </w:r>
      <w:proofErr w:type="spellStart"/>
      <w:r w:rsidRPr="00A4388A">
        <w:rPr>
          <w:szCs w:val="24"/>
        </w:rPr>
        <w:t>Agip</w:t>
      </w:r>
      <w:proofErr w:type="spellEnd"/>
      <w:r w:rsidRPr="00A4388A">
        <w:rPr>
          <w:szCs w:val="24"/>
        </w:rPr>
        <w:t xml:space="preserve"> declined. All efforts made to secure an appointment with the company’s representative, including a letter of introduction from the Department of Petroleum Resources, NNPC, were stonewalled. Hence, the analyses made on the strategies of the oil companies excluded </w:t>
      </w:r>
      <w:proofErr w:type="spellStart"/>
      <w:r w:rsidRPr="00A4388A">
        <w:rPr>
          <w:szCs w:val="24"/>
        </w:rPr>
        <w:t>Agip</w:t>
      </w:r>
      <w:proofErr w:type="spellEnd"/>
      <w:r w:rsidRPr="00A4388A">
        <w:rPr>
          <w:szCs w:val="24"/>
        </w:rPr>
        <w:t xml:space="preserve">.  </w:t>
      </w:r>
    </w:p>
    <w:p w:rsidR="00125E31" w:rsidRPr="00A4388A" w:rsidRDefault="00095F61" w:rsidP="00A4388A">
      <w:pPr>
        <w:spacing w:after="110" w:line="249" w:lineRule="auto"/>
        <w:ind w:left="-5" w:right="1205"/>
        <w:jc w:val="left"/>
        <w:rPr>
          <w:szCs w:val="24"/>
        </w:rPr>
      </w:pPr>
      <w:r w:rsidRPr="00A4388A">
        <w:rPr>
          <w:b/>
          <w:szCs w:val="24"/>
        </w:rPr>
        <w:t xml:space="preserve">1.9 OPERATIONAL DEFINITION OF TERMS </w:t>
      </w:r>
      <w:r w:rsidRPr="00A4388A">
        <w:rPr>
          <w:szCs w:val="24"/>
        </w:rPr>
        <w:t xml:space="preserve"> </w:t>
      </w:r>
    </w:p>
    <w:p w:rsidR="00125E31" w:rsidRPr="00A4388A" w:rsidRDefault="00095F61" w:rsidP="00A4388A">
      <w:pPr>
        <w:spacing w:after="113" w:line="259" w:lineRule="auto"/>
        <w:ind w:left="0" w:right="0" w:firstLine="0"/>
        <w:jc w:val="left"/>
        <w:rPr>
          <w:szCs w:val="24"/>
        </w:rPr>
      </w:pPr>
      <w:r w:rsidRPr="00A4388A">
        <w:rPr>
          <w:szCs w:val="24"/>
        </w:rPr>
        <w:t xml:space="preserve"> </w:t>
      </w:r>
    </w:p>
    <w:p w:rsidR="00125E31" w:rsidRPr="00A4388A" w:rsidRDefault="00095F61" w:rsidP="00A4388A">
      <w:pPr>
        <w:ind w:left="-5" w:right="1796"/>
        <w:rPr>
          <w:szCs w:val="24"/>
        </w:rPr>
      </w:pPr>
      <w:r w:rsidRPr="00A4388A">
        <w:rPr>
          <w:b/>
          <w:szCs w:val="24"/>
        </w:rPr>
        <w:t>Communication:</w:t>
      </w:r>
      <w:r w:rsidRPr="00A4388A">
        <w:rPr>
          <w:szCs w:val="24"/>
        </w:rPr>
        <w:t xml:space="preserve"> in this study, communication refers to the exchange of relevant information between the oil companies and the host communities. </w:t>
      </w:r>
    </w:p>
    <w:p w:rsidR="00125E31" w:rsidRPr="00A4388A" w:rsidRDefault="00095F61" w:rsidP="00A4388A">
      <w:pPr>
        <w:spacing w:after="118" w:line="259" w:lineRule="auto"/>
        <w:ind w:left="0" w:right="0" w:firstLine="0"/>
        <w:jc w:val="left"/>
        <w:rPr>
          <w:szCs w:val="24"/>
        </w:rPr>
      </w:pPr>
      <w:r w:rsidRPr="00A4388A">
        <w:rPr>
          <w:szCs w:val="24"/>
        </w:rPr>
        <w:t xml:space="preserve">  </w:t>
      </w:r>
    </w:p>
    <w:p w:rsidR="00125E31" w:rsidRPr="00A4388A" w:rsidRDefault="00095F61" w:rsidP="00A4388A">
      <w:pPr>
        <w:ind w:left="-5" w:right="1796"/>
        <w:rPr>
          <w:szCs w:val="24"/>
        </w:rPr>
      </w:pPr>
      <w:r w:rsidRPr="00A4388A">
        <w:rPr>
          <w:b/>
          <w:szCs w:val="24"/>
        </w:rPr>
        <w:t xml:space="preserve">Community Relations: </w:t>
      </w:r>
      <w:r w:rsidRPr="00A4388A">
        <w:rPr>
          <w:szCs w:val="24"/>
        </w:rPr>
        <w:t xml:space="preserve">it is a specialized arm of public relations that focuses on building mutual and profitable relationships between an organization and its host communities. </w:t>
      </w:r>
    </w:p>
    <w:p w:rsidR="00125E31" w:rsidRPr="00A4388A" w:rsidRDefault="00095F61" w:rsidP="00A4388A">
      <w:pPr>
        <w:spacing w:after="113" w:line="259" w:lineRule="auto"/>
        <w:ind w:left="0" w:right="0" w:firstLine="0"/>
        <w:jc w:val="left"/>
        <w:rPr>
          <w:szCs w:val="24"/>
        </w:rPr>
      </w:pPr>
      <w:r w:rsidRPr="00A4388A">
        <w:rPr>
          <w:szCs w:val="24"/>
        </w:rPr>
        <w:t xml:space="preserve"> </w:t>
      </w:r>
    </w:p>
    <w:p w:rsidR="00125E31" w:rsidRPr="00A4388A" w:rsidRDefault="00095F61" w:rsidP="00A4388A">
      <w:pPr>
        <w:ind w:left="-5" w:right="1796"/>
        <w:rPr>
          <w:szCs w:val="24"/>
        </w:rPr>
      </w:pPr>
      <w:r w:rsidRPr="00A4388A">
        <w:rPr>
          <w:b/>
          <w:szCs w:val="24"/>
        </w:rPr>
        <w:t xml:space="preserve">Conflict: </w:t>
      </w:r>
      <w:r w:rsidRPr="00A4388A">
        <w:rPr>
          <w:szCs w:val="24"/>
        </w:rPr>
        <w:t xml:space="preserve">it is a situation that occurs when the goals, objectives or values of competing groups- in this case oil companies and host communities in the Niger Delta- clash and result in aggression, which may not necessarily be violent (Cunningham, 1998). </w:t>
      </w:r>
    </w:p>
    <w:p w:rsidR="00125E31" w:rsidRPr="00A4388A" w:rsidRDefault="00095F61" w:rsidP="00A4388A">
      <w:pPr>
        <w:spacing w:after="113" w:line="259" w:lineRule="auto"/>
        <w:ind w:left="0" w:right="0" w:firstLine="0"/>
        <w:jc w:val="left"/>
        <w:rPr>
          <w:szCs w:val="24"/>
        </w:rPr>
      </w:pPr>
      <w:r w:rsidRPr="00A4388A">
        <w:rPr>
          <w:szCs w:val="24"/>
        </w:rPr>
        <w:t xml:space="preserve"> </w:t>
      </w:r>
    </w:p>
    <w:p w:rsidR="00125E31" w:rsidRPr="00A4388A" w:rsidRDefault="00095F61" w:rsidP="00A4388A">
      <w:pPr>
        <w:ind w:left="-5" w:right="1796"/>
        <w:rPr>
          <w:szCs w:val="24"/>
        </w:rPr>
      </w:pPr>
      <w:r w:rsidRPr="00A4388A">
        <w:rPr>
          <w:b/>
          <w:szCs w:val="24"/>
        </w:rPr>
        <w:t xml:space="preserve">Crisis: </w:t>
      </w:r>
      <w:r w:rsidRPr="00A4388A">
        <w:rPr>
          <w:szCs w:val="24"/>
        </w:rPr>
        <w:t xml:space="preserve">it is a situation that has degenerated into a critical stage in which extraordinary intervention is needed to remedy. </w:t>
      </w:r>
    </w:p>
    <w:p w:rsidR="00125E31" w:rsidRPr="00A4388A" w:rsidRDefault="00095F61" w:rsidP="00A4388A">
      <w:pPr>
        <w:spacing w:after="108" w:line="259" w:lineRule="auto"/>
        <w:ind w:left="0" w:right="0" w:firstLine="0"/>
        <w:jc w:val="left"/>
        <w:rPr>
          <w:szCs w:val="24"/>
        </w:rPr>
      </w:pPr>
      <w:r w:rsidRPr="00A4388A">
        <w:rPr>
          <w:b/>
          <w:szCs w:val="24"/>
        </w:rPr>
        <w:t xml:space="preserve"> </w:t>
      </w:r>
    </w:p>
    <w:p w:rsidR="00125E31" w:rsidRPr="00A4388A" w:rsidRDefault="00095F61" w:rsidP="00A4388A">
      <w:pPr>
        <w:ind w:left="-5" w:right="1796"/>
        <w:rPr>
          <w:szCs w:val="24"/>
        </w:rPr>
      </w:pPr>
      <w:r w:rsidRPr="00A4388A">
        <w:rPr>
          <w:b/>
          <w:szCs w:val="24"/>
        </w:rPr>
        <w:t xml:space="preserve">Strategies: </w:t>
      </w:r>
      <w:r w:rsidRPr="00A4388A">
        <w:rPr>
          <w:szCs w:val="24"/>
        </w:rPr>
        <w:t>in this study,</w:t>
      </w:r>
      <w:r w:rsidRPr="00A4388A">
        <w:rPr>
          <w:b/>
          <w:szCs w:val="24"/>
        </w:rPr>
        <w:t xml:space="preserve"> </w:t>
      </w:r>
      <w:r w:rsidRPr="00A4388A">
        <w:rPr>
          <w:szCs w:val="24"/>
        </w:rPr>
        <w:t xml:space="preserve">they refer to elaborate and systematic plans that are put in place by the oil companies to resolve conflicts with their host communities.  </w:t>
      </w:r>
    </w:p>
    <w:p w:rsidR="00125E31" w:rsidRPr="00A4388A" w:rsidRDefault="00095F61" w:rsidP="00A4388A">
      <w:pPr>
        <w:spacing w:after="112" w:line="259" w:lineRule="auto"/>
        <w:ind w:left="0" w:right="0" w:firstLine="0"/>
        <w:jc w:val="left"/>
        <w:rPr>
          <w:szCs w:val="24"/>
        </w:rPr>
      </w:pPr>
      <w:r w:rsidRPr="00A4388A">
        <w:rPr>
          <w:szCs w:val="24"/>
        </w:rPr>
        <w:t xml:space="preserve"> </w:t>
      </w:r>
    </w:p>
    <w:p w:rsidR="00125E31" w:rsidRPr="00A4388A" w:rsidRDefault="00095F61" w:rsidP="00A4388A">
      <w:pPr>
        <w:spacing w:after="194" w:line="259" w:lineRule="auto"/>
        <w:ind w:left="0" w:right="0" w:firstLine="0"/>
        <w:jc w:val="left"/>
        <w:rPr>
          <w:szCs w:val="24"/>
        </w:rPr>
      </w:pPr>
      <w:r w:rsidRPr="00A4388A">
        <w:rPr>
          <w:szCs w:val="24"/>
        </w:rPr>
        <w:t xml:space="preserve"> </w:t>
      </w:r>
    </w:p>
    <w:p w:rsidR="00125E31" w:rsidRPr="00A4388A" w:rsidRDefault="00095F61" w:rsidP="00A4388A">
      <w:pPr>
        <w:spacing w:after="0" w:line="356" w:lineRule="auto"/>
        <w:ind w:left="4320" w:right="6040" w:firstLine="0"/>
        <w:rPr>
          <w:szCs w:val="24"/>
        </w:rPr>
      </w:pPr>
      <w:r w:rsidRPr="00A4388A">
        <w:rPr>
          <w:b/>
          <w:szCs w:val="24"/>
        </w:rPr>
        <w:t xml:space="preserve">   </w:t>
      </w:r>
    </w:p>
    <w:p w:rsidR="00E50729" w:rsidRDefault="00E50729" w:rsidP="00A4388A">
      <w:pPr>
        <w:spacing w:after="150" w:line="259" w:lineRule="auto"/>
        <w:ind w:right="1801"/>
        <w:jc w:val="center"/>
        <w:rPr>
          <w:b/>
          <w:szCs w:val="24"/>
        </w:rPr>
      </w:pPr>
    </w:p>
    <w:p w:rsidR="00E50729" w:rsidRDefault="00095F61" w:rsidP="00A4388A">
      <w:pPr>
        <w:spacing w:after="150" w:line="259" w:lineRule="auto"/>
        <w:ind w:right="1801"/>
        <w:jc w:val="center"/>
        <w:rPr>
          <w:b/>
          <w:szCs w:val="24"/>
        </w:rPr>
      </w:pPr>
      <w:r w:rsidRPr="00A4388A">
        <w:rPr>
          <w:b/>
          <w:szCs w:val="24"/>
        </w:rPr>
        <w:lastRenderedPageBreak/>
        <w:t xml:space="preserve">CHAPTER TWO </w:t>
      </w:r>
    </w:p>
    <w:p w:rsidR="00125E31" w:rsidRPr="00A4388A" w:rsidRDefault="00095F61" w:rsidP="00E50729">
      <w:pPr>
        <w:spacing w:after="150" w:line="259" w:lineRule="auto"/>
        <w:ind w:right="1801"/>
        <w:jc w:val="center"/>
        <w:rPr>
          <w:szCs w:val="24"/>
        </w:rPr>
      </w:pPr>
      <w:r w:rsidRPr="00A4388A">
        <w:rPr>
          <w:b/>
          <w:szCs w:val="24"/>
        </w:rPr>
        <w:t xml:space="preserve">REVIEW OF LITERATURE  </w:t>
      </w:r>
    </w:p>
    <w:p w:rsidR="00125E31" w:rsidRPr="00A4388A" w:rsidRDefault="00095F61" w:rsidP="00A4388A">
      <w:pPr>
        <w:spacing w:after="110" w:line="249" w:lineRule="auto"/>
        <w:ind w:left="-5" w:right="1205"/>
        <w:jc w:val="left"/>
        <w:rPr>
          <w:szCs w:val="24"/>
        </w:rPr>
      </w:pPr>
      <w:r w:rsidRPr="00A4388A">
        <w:rPr>
          <w:b/>
          <w:szCs w:val="24"/>
        </w:rPr>
        <w:t xml:space="preserve">2.1 INTRODUCTION </w:t>
      </w:r>
    </w:p>
    <w:p w:rsidR="00125E31" w:rsidRPr="00A4388A" w:rsidRDefault="00095F61" w:rsidP="00E50729">
      <w:pPr>
        <w:ind w:left="-5" w:right="1796"/>
        <w:rPr>
          <w:szCs w:val="24"/>
        </w:rPr>
      </w:pPr>
      <w:r w:rsidRPr="00A4388A">
        <w:rPr>
          <w:szCs w:val="24"/>
        </w:rPr>
        <w:t xml:space="preserve">This chapter presents a review of relevant literature and the theoretical framework that are germane to this study. The literature and theories presented here form the bases for the discussion of findings later in this work.  </w:t>
      </w:r>
    </w:p>
    <w:p w:rsidR="00125E31" w:rsidRPr="00A4388A" w:rsidRDefault="00095F61" w:rsidP="00A4388A">
      <w:pPr>
        <w:spacing w:after="110" w:line="249" w:lineRule="auto"/>
        <w:ind w:left="-5" w:right="1205"/>
        <w:jc w:val="left"/>
        <w:rPr>
          <w:szCs w:val="24"/>
        </w:rPr>
      </w:pPr>
      <w:r w:rsidRPr="00A4388A">
        <w:rPr>
          <w:b/>
          <w:szCs w:val="24"/>
        </w:rPr>
        <w:t xml:space="preserve">2.2 CONCEPTUALISATION OF CONFLICT </w:t>
      </w:r>
    </w:p>
    <w:p w:rsidR="00125E31" w:rsidRPr="00A4388A" w:rsidRDefault="00095F61" w:rsidP="00E50729">
      <w:pPr>
        <w:ind w:left="-5" w:right="1796"/>
        <w:rPr>
          <w:szCs w:val="24"/>
        </w:rPr>
      </w:pPr>
      <w:r w:rsidRPr="00A4388A">
        <w:rPr>
          <w:szCs w:val="24"/>
        </w:rPr>
        <w:t xml:space="preserve">The term conflict has been variously defined over the years. Among the most common definitions is the one proposed by </w:t>
      </w:r>
      <w:proofErr w:type="spellStart"/>
      <w:r w:rsidRPr="00A4388A">
        <w:rPr>
          <w:szCs w:val="24"/>
        </w:rPr>
        <w:t>Coser</w:t>
      </w:r>
      <w:proofErr w:type="spellEnd"/>
      <w:r w:rsidRPr="00A4388A">
        <w:rPr>
          <w:szCs w:val="24"/>
        </w:rPr>
        <w:t xml:space="preserve"> (1956, p. 8), which views the term as “A struggle over values or claims to status, power, and scarce resources, in which the aims of the opponents are to neutralize, injure, or eliminate their rivals”. Schelling (1960) also states that “Conflict occurs when competing groups, goals, objectives, need, or value clash, and aggression, although not necessarily violence, is a result” (as cited in Cunningham, 1998, p. 5). Whereas, </w:t>
      </w:r>
      <w:proofErr w:type="spellStart"/>
      <w:r w:rsidRPr="00A4388A">
        <w:rPr>
          <w:szCs w:val="24"/>
        </w:rPr>
        <w:t>Zartman</w:t>
      </w:r>
      <w:proofErr w:type="spellEnd"/>
      <w:r w:rsidRPr="00A4388A">
        <w:rPr>
          <w:szCs w:val="24"/>
        </w:rPr>
        <w:t xml:space="preserve"> (1991, p. 370) conceives conflict as “An unavoidable concomitant of choices and decisions and an expression of the basic fact of human interdependence.”  </w:t>
      </w:r>
    </w:p>
    <w:p w:rsidR="00125E31" w:rsidRPr="00A4388A" w:rsidRDefault="00095F61" w:rsidP="00E50729">
      <w:pPr>
        <w:ind w:left="-5" w:right="1796"/>
        <w:rPr>
          <w:szCs w:val="24"/>
        </w:rPr>
      </w:pPr>
      <w:r w:rsidRPr="00A4388A">
        <w:rPr>
          <w:szCs w:val="24"/>
        </w:rPr>
        <w:t xml:space="preserve">Park &amp; Burgess (1921) argue that conflict is devised to resolve divergent dualism, and to achieve some sort of unity, notwithstanding its propensity to eliminate one of the conflicting parties. However, conflict should not be perceived as being only a negative, dysfunctional, or disjunctive process, and a communication breakdown, as some scholars tend to suggest. Folarin (1998) agrees with the above by stating that conflict is not necessarily a bad thing; rather, it can be both functional and dysfunctional. According to him, there is general agreement among scholars that development is hardly conceivable in the absence of some form and measure of conflict. He submits by noting that what matters is the way and manner in which the conflict is handled. </w:t>
      </w:r>
    </w:p>
    <w:p w:rsidR="00125E31" w:rsidRPr="00A4388A" w:rsidRDefault="00095F61" w:rsidP="00E50729">
      <w:pPr>
        <w:ind w:left="0" w:right="1796" w:firstLine="720"/>
        <w:rPr>
          <w:szCs w:val="24"/>
        </w:rPr>
      </w:pPr>
      <w:proofErr w:type="spellStart"/>
      <w:r w:rsidRPr="00A4388A">
        <w:rPr>
          <w:szCs w:val="24"/>
        </w:rPr>
        <w:t>Sandole</w:t>
      </w:r>
      <w:proofErr w:type="spellEnd"/>
      <w:r w:rsidRPr="00A4388A">
        <w:rPr>
          <w:szCs w:val="24"/>
        </w:rPr>
        <w:t xml:space="preserve"> (1993) identifies the stages of conflict as initiation, escalation, controlled maintenance, abatement and termination/resolution. He explains that the stages together form a process, and in that process, peace is the ultimate target of conflict or perhaps violence. However, the individuals or groups may not necessarily achieve the initial objective; the conflict may subdue it through negotiated settlement. It is noteworthy, here, that </w:t>
      </w:r>
      <w:proofErr w:type="spellStart"/>
      <w:r w:rsidRPr="00A4388A">
        <w:rPr>
          <w:szCs w:val="24"/>
        </w:rPr>
        <w:t>Sandole’s</w:t>
      </w:r>
      <w:proofErr w:type="spellEnd"/>
      <w:r w:rsidRPr="00A4388A">
        <w:rPr>
          <w:szCs w:val="24"/>
        </w:rPr>
        <w:t xml:space="preserve"> view of conflict seems to be influenced by functionalism. Functionalists believe that all the parties in a society are interdependent, therefore, in the case of conflict, </w:t>
      </w:r>
      <w:r w:rsidRPr="00A4388A">
        <w:rPr>
          <w:szCs w:val="24"/>
        </w:rPr>
        <w:lastRenderedPageBreak/>
        <w:t xml:space="preserve">the society evolves a means to resolve it (Wallace &amp; Wolf, 2006). This is, however, not always true as can be seen in the case of the Niger Delta. The conflict seems to be taking the communities farther from peace. </w:t>
      </w:r>
    </w:p>
    <w:p w:rsidR="00125E31" w:rsidRPr="00A4388A" w:rsidRDefault="00095F61" w:rsidP="00E50729">
      <w:pPr>
        <w:spacing w:after="110" w:line="249" w:lineRule="auto"/>
        <w:ind w:left="-5" w:right="1205"/>
        <w:jc w:val="left"/>
        <w:rPr>
          <w:szCs w:val="24"/>
        </w:rPr>
      </w:pPr>
      <w:r w:rsidRPr="00A4388A">
        <w:rPr>
          <w:b/>
          <w:szCs w:val="24"/>
        </w:rPr>
        <w:t xml:space="preserve">2.3 THE HISTORY OF CRISES IN NIGER DELTA  </w:t>
      </w:r>
    </w:p>
    <w:p w:rsidR="00125E31" w:rsidRPr="00A4388A" w:rsidRDefault="00095F61" w:rsidP="00E50729">
      <w:pPr>
        <w:ind w:left="-5" w:right="1796"/>
        <w:rPr>
          <w:szCs w:val="24"/>
        </w:rPr>
      </w:pPr>
      <w:r w:rsidRPr="00A4388A">
        <w:rPr>
          <w:szCs w:val="24"/>
        </w:rPr>
        <w:t>The</w:t>
      </w:r>
      <w:r w:rsidR="000E11CD" w:rsidRPr="00A4388A">
        <w:rPr>
          <w:szCs w:val="24"/>
        </w:rPr>
        <w:t xml:space="preserve"> Niger Delta crisis </w:t>
      </w:r>
      <w:r w:rsidRPr="00A4388A">
        <w:rPr>
          <w:szCs w:val="24"/>
        </w:rPr>
        <w:t>dates back to the early 19</w:t>
      </w:r>
      <w:r w:rsidRPr="00A4388A">
        <w:rPr>
          <w:szCs w:val="24"/>
          <w:vertAlign w:val="superscript"/>
        </w:rPr>
        <w:t>th</w:t>
      </w:r>
      <w:r w:rsidRPr="00A4388A">
        <w:rPr>
          <w:szCs w:val="24"/>
        </w:rPr>
        <w:t xml:space="preserve"> century when the people agitated for trade terms fair to their communities. It is noteworthy, however, that the last quarter of that century was characterized by aggressive European imperialist economic philosophy of free trade (</w:t>
      </w:r>
      <w:proofErr w:type="spellStart"/>
      <w:r w:rsidRPr="00A4388A">
        <w:rPr>
          <w:szCs w:val="24"/>
        </w:rPr>
        <w:t>Alao</w:t>
      </w:r>
      <w:proofErr w:type="spellEnd"/>
      <w:r w:rsidRPr="00A4388A">
        <w:rPr>
          <w:szCs w:val="24"/>
        </w:rPr>
        <w:t xml:space="preserve">, 2005). That led to several conflicts between the Niger Delta people and the Europeans on the coasts of the region because of the communities’ determination to maintain their middlemen status. Prominent among those crises were the </w:t>
      </w:r>
      <w:proofErr w:type="spellStart"/>
      <w:r w:rsidRPr="00A4388A">
        <w:rPr>
          <w:szCs w:val="24"/>
        </w:rPr>
        <w:t>Jaja</w:t>
      </w:r>
      <w:proofErr w:type="spellEnd"/>
      <w:r w:rsidRPr="00A4388A">
        <w:rPr>
          <w:szCs w:val="24"/>
        </w:rPr>
        <w:t xml:space="preserve"> of </w:t>
      </w:r>
      <w:proofErr w:type="spellStart"/>
      <w:r w:rsidRPr="00A4388A">
        <w:rPr>
          <w:szCs w:val="24"/>
        </w:rPr>
        <w:t>Opobo’s</w:t>
      </w:r>
      <w:proofErr w:type="spellEnd"/>
      <w:r w:rsidRPr="00A4388A">
        <w:rPr>
          <w:szCs w:val="24"/>
        </w:rPr>
        <w:t xml:space="preserve"> clash with the British, leading to his eventual exile in 1886; King Koko of </w:t>
      </w:r>
      <w:proofErr w:type="spellStart"/>
      <w:r w:rsidRPr="00A4388A">
        <w:rPr>
          <w:szCs w:val="24"/>
        </w:rPr>
        <w:t>Nembe’s</w:t>
      </w:r>
      <w:proofErr w:type="spellEnd"/>
      <w:r w:rsidRPr="00A4388A">
        <w:rPr>
          <w:szCs w:val="24"/>
        </w:rPr>
        <w:t xml:space="preserve"> famous </w:t>
      </w:r>
      <w:proofErr w:type="spellStart"/>
      <w:proofErr w:type="gramStart"/>
      <w:r w:rsidRPr="00A4388A">
        <w:rPr>
          <w:szCs w:val="24"/>
        </w:rPr>
        <w:t>Akassa</w:t>
      </w:r>
      <w:proofErr w:type="spellEnd"/>
      <w:r w:rsidRPr="00A4388A">
        <w:rPr>
          <w:szCs w:val="24"/>
        </w:rPr>
        <w:t xml:space="preserve">  raid</w:t>
      </w:r>
      <w:proofErr w:type="gramEnd"/>
      <w:r w:rsidRPr="00A4388A">
        <w:rPr>
          <w:szCs w:val="24"/>
        </w:rPr>
        <w:t xml:space="preserve"> on the depot of the Royal Niger Company in 1895; and the crisis between Nana </w:t>
      </w:r>
      <w:proofErr w:type="spellStart"/>
      <w:r w:rsidRPr="00A4388A">
        <w:rPr>
          <w:szCs w:val="24"/>
        </w:rPr>
        <w:t>Olomu</w:t>
      </w:r>
      <w:proofErr w:type="spellEnd"/>
      <w:r w:rsidRPr="00A4388A">
        <w:rPr>
          <w:szCs w:val="24"/>
        </w:rPr>
        <w:t xml:space="preserve">, the then </w:t>
      </w:r>
      <w:proofErr w:type="spellStart"/>
      <w:r w:rsidRPr="00A4388A">
        <w:rPr>
          <w:szCs w:val="24"/>
        </w:rPr>
        <w:t>Itsekiri</w:t>
      </w:r>
      <w:proofErr w:type="spellEnd"/>
      <w:r w:rsidRPr="00A4388A">
        <w:rPr>
          <w:szCs w:val="24"/>
        </w:rPr>
        <w:t xml:space="preserve"> Governor of Benin River and the British in 1895.   </w:t>
      </w:r>
    </w:p>
    <w:p w:rsidR="00125E31" w:rsidRPr="00A4388A" w:rsidRDefault="00095F61" w:rsidP="00E50729">
      <w:pPr>
        <w:ind w:left="-5" w:right="1796" w:firstLine="725"/>
        <w:rPr>
          <w:szCs w:val="24"/>
        </w:rPr>
      </w:pPr>
      <w:r w:rsidRPr="00A4388A">
        <w:rPr>
          <w:szCs w:val="24"/>
        </w:rPr>
        <w:t xml:space="preserve">According to </w:t>
      </w:r>
      <w:proofErr w:type="spellStart"/>
      <w:r w:rsidRPr="00A4388A">
        <w:rPr>
          <w:szCs w:val="24"/>
        </w:rPr>
        <w:t>Alao</w:t>
      </w:r>
      <w:proofErr w:type="spellEnd"/>
      <w:r w:rsidRPr="00A4388A">
        <w:rPr>
          <w:szCs w:val="24"/>
        </w:rPr>
        <w:t xml:space="preserve"> (2005), during the colonial era, virtually all the resources of the colonized people were controlled by the colonial state. The agitation of the Niger Delta people was principally focused on drawing attention to their environmental peculiarities and their requirement for basic infrastructural amenities. Colonialism, however, curtailed the initial dominance of the Niger Delta on the Nigerian economic scene by abolishing the middleman advantage hitherto enjoyed by the region.  </w:t>
      </w:r>
    </w:p>
    <w:p w:rsidR="00E50729" w:rsidRDefault="00095F61" w:rsidP="00E50729">
      <w:pPr>
        <w:ind w:left="-5" w:right="1796" w:firstLine="725"/>
        <w:rPr>
          <w:szCs w:val="24"/>
        </w:rPr>
      </w:pPr>
      <w:r w:rsidRPr="00A4388A">
        <w:rPr>
          <w:szCs w:val="24"/>
        </w:rPr>
        <w:t xml:space="preserve">Moreover, cash crops emerged in other parts of the country, such as the groundnut pyramids in the Northern Region, and cocoa in the Western Region, further reducing Niger Delta’s economic relevance. According to Sir </w:t>
      </w:r>
      <w:proofErr w:type="spellStart"/>
      <w:r w:rsidRPr="00A4388A">
        <w:rPr>
          <w:szCs w:val="24"/>
        </w:rPr>
        <w:t>Willinki</w:t>
      </w:r>
      <w:proofErr w:type="spellEnd"/>
      <w:r w:rsidRPr="00A4388A">
        <w:rPr>
          <w:szCs w:val="24"/>
        </w:rPr>
        <w:t xml:space="preserve"> (as cited in </w:t>
      </w:r>
      <w:proofErr w:type="spellStart"/>
      <w:r w:rsidRPr="00A4388A">
        <w:rPr>
          <w:szCs w:val="24"/>
        </w:rPr>
        <w:t>Alao</w:t>
      </w:r>
      <w:proofErr w:type="spellEnd"/>
      <w:r w:rsidRPr="00A4388A">
        <w:rPr>
          <w:szCs w:val="24"/>
        </w:rPr>
        <w:t xml:space="preserve">, 2005), due to its ecological make-up, the Eastern Region is the poorest of the three regions, and this has engendered the lackadaisical attitude of both the federal and regional governments towards the lack of development in the Niger Delta. </w:t>
      </w:r>
    </w:p>
    <w:p w:rsidR="00125E31" w:rsidRPr="00A4388A" w:rsidRDefault="00095F61" w:rsidP="00E50729">
      <w:pPr>
        <w:ind w:left="-5" w:right="1796" w:firstLine="725"/>
        <w:rPr>
          <w:szCs w:val="24"/>
        </w:rPr>
      </w:pPr>
      <w:proofErr w:type="spellStart"/>
      <w:r w:rsidRPr="00A4388A">
        <w:rPr>
          <w:szCs w:val="24"/>
        </w:rPr>
        <w:t>Ikalama</w:t>
      </w:r>
      <w:proofErr w:type="spellEnd"/>
      <w:r w:rsidRPr="00A4388A">
        <w:rPr>
          <w:szCs w:val="24"/>
        </w:rPr>
        <w:t xml:space="preserve"> (2006) explains that in 1914, after the amalgamation of the Northern </w:t>
      </w:r>
      <w:proofErr w:type="gramStart"/>
      <w:r w:rsidRPr="00A4388A">
        <w:rPr>
          <w:szCs w:val="24"/>
        </w:rPr>
        <w:t xml:space="preserve">and </w:t>
      </w:r>
      <w:r w:rsidR="00E50729">
        <w:rPr>
          <w:szCs w:val="24"/>
        </w:rPr>
        <w:t xml:space="preserve"> </w:t>
      </w:r>
      <w:r w:rsidRPr="00A4388A">
        <w:rPr>
          <w:szCs w:val="24"/>
        </w:rPr>
        <w:t>Southern</w:t>
      </w:r>
      <w:proofErr w:type="gramEnd"/>
      <w:r w:rsidRPr="00A4388A">
        <w:rPr>
          <w:szCs w:val="24"/>
        </w:rPr>
        <w:t xml:space="preserve"> protectorates, Southern Nigeria was administered on the basis of provinces. </w:t>
      </w:r>
    </w:p>
    <w:p w:rsidR="00125E31" w:rsidRPr="00A4388A" w:rsidRDefault="00095F61" w:rsidP="00A4388A">
      <w:pPr>
        <w:ind w:left="-5" w:right="1796"/>
        <w:rPr>
          <w:szCs w:val="24"/>
        </w:rPr>
      </w:pPr>
      <w:r w:rsidRPr="00A4388A">
        <w:rPr>
          <w:szCs w:val="24"/>
        </w:rPr>
        <w:t xml:space="preserve">Hence, the Niger Delta people were divided among various provinces. Davis (2005) (as cited in </w:t>
      </w:r>
      <w:proofErr w:type="spellStart"/>
      <w:r w:rsidRPr="00A4388A">
        <w:rPr>
          <w:szCs w:val="24"/>
        </w:rPr>
        <w:t>Ikalama</w:t>
      </w:r>
      <w:proofErr w:type="spellEnd"/>
      <w:r w:rsidRPr="00A4388A">
        <w:rPr>
          <w:szCs w:val="24"/>
        </w:rPr>
        <w:t xml:space="preserve">, 2006) adjudges that the amalgamation was like a forced marriage that entrapped the Niger Delta people. For colonial administrative convenience, the western </w:t>
      </w:r>
      <w:proofErr w:type="spellStart"/>
      <w:r w:rsidRPr="00A4388A">
        <w:rPr>
          <w:szCs w:val="24"/>
        </w:rPr>
        <w:t>Ijaws</w:t>
      </w:r>
      <w:proofErr w:type="spellEnd"/>
      <w:r w:rsidRPr="00A4388A">
        <w:rPr>
          <w:szCs w:val="24"/>
        </w:rPr>
        <w:t xml:space="preserve"> were in Delta Province and the eastern </w:t>
      </w:r>
      <w:proofErr w:type="spellStart"/>
      <w:r w:rsidRPr="00A4388A">
        <w:rPr>
          <w:szCs w:val="24"/>
        </w:rPr>
        <w:t>Ijaws</w:t>
      </w:r>
      <w:proofErr w:type="spellEnd"/>
      <w:r w:rsidRPr="00A4388A">
        <w:rPr>
          <w:szCs w:val="24"/>
        </w:rPr>
        <w:t xml:space="preserve"> were in </w:t>
      </w:r>
      <w:proofErr w:type="spellStart"/>
      <w:r w:rsidRPr="00A4388A">
        <w:rPr>
          <w:szCs w:val="24"/>
        </w:rPr>
        <w:t>Owerri</w:t>
      </w:r>
      <w:proofErr w:type="spellEnd"/>
      <w:r w:rsidRPr="00A4388A">
        <w:rPr>
          <w:szCs w:val="24"/>
        </w:rPr>
        <w:t xml:space="preserve"> and </w:t>
      </w:r>
      <w:proofErr w:type="spellStart"/>
      <w:r w:rsidRPr="00A4388A">
        <w:rPr>
          <w:szCs w:val="24"/>
        </w:rPr>
        <w:t>Calabar</w:t>
      </w:r>
      <w:proofErr w:type="spellEnd"/>
      <w:r w:rsidRPr="00A4388A">
        <w:rPr>
          <w:szCs w:val="24"/>
        </w:rPr>
        <w:t xml:space="preserve"> Provinces.   </w:t>
      </w:r>
    </w:p>
    <w:p w:rsidR="00125E31" w:rsidRPr="00A4388A" w:rsidRDefault="00095F61" w:rsidP="00A4388A">
      <w:pPr>
        <w:spacing w:after="112" w:line="259" w:lineRule="auto"/>
        <w:ind w:left="0" w:right="0" w:firstLine="0"/>
        <w:jc w:val="left"/>
        <w:rPr>
          <w:szCs w:val="24"/>
        </w:rPr>
      </w:pPr>
      <w:r w:rsidRPr="00A4388A">
        <w:rPr>
          <w:szCs w:val="24"/>
        </w:rPr>
        <w:lastRenderedPageBreak/>
        <w:t xml:space="preserve"> </w:t>
      </w:r>
    </w:p>
    <w:p w:rsidR="00125E31" w:rsidRPr="00A4388A" w:rsidRDefault="00095F61" w:rsidP="00A4388A">
      <w:pPr>
        <w:ind w:left="-5" w:right="1796"/>
        <w:rPr>
          <w:szCs w:val="24"/>
        </w:rPr>
      </w:pPr>
      <w:r w:rsidRPr="00A4388A">
        <w:rPr>
          <w:szCs w:val="24"/>
        </w:rPr>
        <w:t xml:space="preserve">This classification was, however, not acceptable to the </w:t>
      </w:r>
      <w:proofErr w:type="spellStart"/>
      <w:r w:rsidRPr="00A4388A">
        <w:rPr>
          <w:szCs w:val="24"/>
        </w:rPr>
        <w:t>Ijaws</w:t>
      </w:r>
      <w:proofErr w:type="spellEnd"/>
      <w:r w:rsidRPr="00A4388A">
        <w:rPr>
          <w:szCs w:val="24"/>
        </w:rPr>
        <w:t xml:space="preserve"> of the Niger Delta who began to request the creation of a separate province for themselves. In order to put up a formidable front, The People’s League was established in 1942. The League later metamorphosed into a full-fledged association which spearheaded the struggle. The efforts of the association were rewarded when a Rivers Province was created in 1947. In 1957, the struggle was taken to the constitutional conference in London. According to </w:t>
      </w:r>
      <w:proofErr w:type="spellStart"/>
      <w:r w:rsidRPr="00A4388A">
        <w:rPr>
          <w:szCs w:val="24"/>
        </w:rPr>
        <w:t>Alao</w:t>
      </w:r>
      <w:proofErr w:type="spellEnd"/>
      <w:r w:rsidRPr="00A4388A">
        <w:rPr>
          <w:szCs w:val="24"/>
        </w:rPr>
        <w:t xml:space="preserve"> (2005), the people demanded for a separate state within the federation, arguing that there was:  </w:t>
      </w:r>
    </w:p>
    <w:p w:rsidR="00125E31" w:rsidRPr="00A4388A" w:rsidRDefault="00095F61" w:rsidP="00A4388A">
      <w:pPr>
        <w:spacing w:after="0" w:line="259" w:lineRule="auto"/>
        <w:ind w:left="1627" w:right="0" w:firstLine="0"/>
        <w:jc w:val="left"/>
        <w:rPr>
          <w:szCs w:val="24"/>
        </w:rPr>
      </w:pPr>
      <w:r w:rsidRPr="00A4388A">
        <w:rPr>
          <w:szCs w:val="24"/>
        </w:rPr>
        <w:t xml:space="preserve"> </w:t>
      </w:r>
    </w:p>
    <w:p w:rsidR="00125E31" w:rsidRPr="00A4388A" w:rsidRDefault="00095F61" w:rsidP="00A4388A">
      <w:pPr>
        <w:spacing w:line="238" w:lineRule="auto"/>
        <w:ind w:left="1637" w:right="3238"/>
        <w:rPr>
          <w:szCs w:val="24"/>
        </w:rPr>
      </w:pPr>
      <w:r w:rsidRPr="00A4388A">
        <w:rPr>
          <w:szCs w:val="24"/>
        </w:rPr>
        <w:t xml:space="preserve">No other area in the whole of West Africa with a physical configuration like that of Rivers area. It was unfair that such an area should not have its own separate government to harness the energies of the Rivers and develop its unique resources in the interest of the people who live there (p. 57).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E50729">
      <w:pPr>
        <w:ind w:left="-5" w:right="1796"/>
        <w:rPr>
          <w:szCs w:val="24"/>
        </w:rPr>
      </w:pPr>
      <w:r w:rsidRPr="00A4388A">
        <w:rPr>
          <w:szCs w:val="24"/>
        </w:rPr>
        <w:t xml:space="preserve">The people further argued that the administrative headquarters of various regions to which the Niger Delta belonged could not appreciate their peculiarities and needs because they were too distant. The request was, however, denied.  </w:t>
      </w:r>
    </w:p>
    <w:p w:rsidR="00125E31" w:rsidRPr="00A4388A" w:rsidRDefault="00095F61" w:rsidP="00E50729">
      <w:pPr>
        <w:ind w:left="-5" w:right="1796"/>
        <w:rPr>
          <w:szCs w:val="24"/>
        </w:rPr>
      </w:pPr>
      <w:r w:rsidRPr="00A4388A">
        <w:rPr>
          <w:szCs w:val="24"/>
        </w:rPr>
        <w:t xml:space="preserve">A fresh dimension to the crises emerged after Nigeria’s independence. On February 23, 1966, Isaac </w:t>
      </w:r>
      <w:proofErr w:type="spellStart"/>
      <w:r w:rsidRPr="00A4388A">
        <w:rPr>
          <w:szCs w:val="24"/>
        </w:rPr>
        <w:t>Adaka</w:t>
      </w:r>
      <w:proofErr w:type="spellEnd"/>
      <w:r w:rsidRPr="00A4388A">
        <w:rPr>
          <w:szCs w:val="24"/>
        </w:rPr>
        <w:t xml:space="preserve"> </w:t>
      </w:r>
      <w:proofErr w:type="spellStart"/>
      <w:r w:rsidRPr="00A4388A">
        <w:rPr>
          <w:szCs w:val="24"/>
        </w:rPr>
        <w:t>Boro</w:t>
      </w:r>
      <w:proofErr w:type="spellEnd"/>
      <w:r w:rsidRPr="00A4388A">
        <w:rPr>
          <w:szCs w:val="24"/>
        </w:rPr>
        <w:t xml:space="preserve">, in a bid to protest the injustice against the Niger Delta people, led one hundred and </w:t>
      </w:r>
      <w:proofErr w:type="gramStart"/>
      <w:r w:rsidRPr="00A4388A">
        <w:rPr>
          <w:szCs w:val="24"/>
        </w:rPr>
        <w:t>fifty one</w:t>
      </w:r>
      <w:proofErr w:type="gramEnd"/>
      <w:r w:rsidRPr="00A4388A">
        <w:rPr>
          <w:szCs w:val="24"/>
        </w:rPr>
        <w:t xml:space="preserve"> comrades to </w:t>
      </w:r>
      <w:proofErr w:type="spellStart"/>
      <w:r w:rsidRPr="00A4388A">
        <w:rPr>
          <w:szCs w:val="24"/>
        </w:rPr>
        <w:t>Tontouban</w:t>
      </w:r>
      <w:proofErr w:type="spellEnd"/>
      <w:r w:rsidRPr="00A4388A">
        <w:rPr>
          <w:szCs w:val="24"/>
        </w:rPr>
        <w:t xml:space="preserve">, in the present </w:t>
      </w:r>
      <w:proofErr w:type="spellStart"/>
      <w:r w:rsidRPr="00A4388A">
        <w:rPr>
          <w:szCs w:val="24"/>
        </w:rPr>
        <w:t>Bayelsa</w:t>
      </w:r>
      <w:proofErr w:type="spellEnd"/>
      <w:r w:rsidRPr="00A4388A">
        <w:rPr>
          <w:szCs w:val="24"/>
        </w:rPr>
        <w:t xml:space="preserve"> State. From that location, he launched a guerrilla war against the then federal military government (</w:t>
      </w:r>
      <w:proofErr w:type="spellStart"/>
      <w:r w:rsidRPr="00A4388A">
        <w:rPr>
          <w:szCs w:val="24"/>
        </w:rPr>
        <w:t>Ikalama</w:t>
      </w:r>
      <w:proofErr w:type="spellEnd"/>
      <w:r w:rsidRPr="00A4388A">
        <w:rPr>
          <w:szCs w:val="24"/>
        </w:rPr>
        <w:t xml:space="preserve">, 2006). </w:t>
      </w:r>
      <w:proofErr w:type="spellStart"/>
      <w:r w:rsidRPr="00A4388A">
        <w:rPr>
          <w:szCs w:val="24"/>
        </w:rPr>
        <w:t>Boro</w:t>
      </w:r>
      <w:proofErr w:type="spellEnd"/>
      <w:r w:rsidRPr="00A4388A">
        <w:rPr>
          <w:szCs w:val="24"/>
        </w:rPr>
        <w:t xml:space="preserve"> had earlier, in January 1966, declared the Niger Delta People’s Republic, with himself as the Head of State. The Nigerian Police was engaged and humiliated in a bloody confrontation.  </w:t>
      </w:r>
    </w:p>
    <w:p w:rsidR="00125E31" w:rsidRPr="00A4388A" w:rsidRDefault="00095F61" w:rsidP="00E50729">
      <w:pPr>
        <w:spacing w:after="38"/>
        <w:ind w:left="-5" w:right="1796"/>
        <w:rPr>
          <w:szCs w:val="24"/>
        </w:rPr>
      </w:pPr>
      <w:r w:rsidRPr="00A4388A">
        <w:rPr>
          <w:szCs w:val="24"/>
        </w:rPr>
        <w:t xml:space="preserve">The Armed Forces of Nigeria, however, went into the war, and after being held up for a while, defeated </w:t>
      </w:r>
      <w:proofErr w:type="spellStart"/>
      <w:r w:rsidRPr="00A4388A">
        <w:rPr>
          <w:szCs w:val="24"/>
        </w:rPr>
        <w:t>Boro</w:t>
      </w:r>
      <w:proofErr w:type="spellEnd"/>
      <w:r w:rsidRPr="00A4388A">
        <w:rPr>
          <w:szCs w:val="24"/>
        </w:rPr>
        <w:t xml:space="preserve"> and his men on the 12</w:t>
      </w:r>
      <w:r w:rsidRPr="00A4388A">
        <w:rPr>
          <w:szCs w:val="24"/>
          <w:vertAlign w:val="superscript"/>
        </w:rPr>
        <w:t>th</w:t>
      </w:r>
      <w:r w:rsidRPr="00A4388A">
        <w:rPr>
          <w:szCs w:val="24"/>
        </w:rPr>
        <w:t xml:space="preserve"> day. Today, the rebellion is known in Nigeria’s political history as “The 12 Day Revolution” (Watts, 2009). </w:t>
      </w:r>
      <w:proofErr w:type="spellStart"/>
      <w:r w:rsidRPr="00A4388A">
        <w:rPr>
          <w:szCs w:val="24"/>
        </w:rPr>
        <w:t>Nwajiaku</w:t>
      </w:r>
      <w:proofErr w:type="spellEnd"/>
      <w:r w:rsidRPr="00A4388A">
        <w:rPr>
          <w:szCs w:val="24"/>
        </w:rPr>
        <w:t xml:space="preserve"> (2006) notes that </w:t>
      </w:r>
      <w:proofErr w:type="spellStart"/>
      <w:r w:rsidRPr="00A4388A">
        <w:rPr>
          <w:szCs w:val="24"/>
        </w:rPr>
        <w:t>Boro</w:t>
      </w:r>
      <w:proofErr w:type="spellEnd"/>
      <w:r w:rsidRPr="00A4388A">
        <w:rPr>
          <w:szCs w:val="24"/>
        </w:rPr>
        <w:t xml:space="preserve"> was succeeded, in the struggle for self-determination and resource control, by Ken </w:t>
      </w:r>
      <w:proofErr w:type="spellStart"/>
      <w:r w:rsidRPr="00A4388A">
        <w:rPr>
          <w:szCs w:val="24"/>
        </w:rPr>
        <w:t>Saro-Wiwa</w:t>
      </w:r>
      <w:proofErr w:type="spellEnd"/>
      <w:r w:rsidRPr="00A4388A">
        <w:rPr>
          <w:szCs w:val="24"/>
        </w:rPr>
        <w:t xml:space="preserve"> and the Ogoni people. Though the federation’s revenue allocation has been continually revised since 1967, the increase has been far below the demand of the Niger Delta (Mustapha, 2000). </w:t>
      </w:r>
    </w:p>
    <w:p w:rsidR="00125E31" w:rsidRPr="00A4388A" w:rsidRDefault="00095F61" w:rsidP="00A4388A">
      <w:pPr>
        <w:pStyle w:val="Heading2"/>
        <w:spacing w:after="110" w:line="249" w:lineRule="auto"/>
        <w:ind w:left="-5" w:right="1205"/>
        <w:jc w:val="left"/>
        <w:rPr>
          <w:sz w:val="24"/>
          <w:szCs w:val="24"/>
        </w:rPr>
      </w:pPr>
      <w:r w:rsidRPr="00A4388A">
        <w:rPr>
          <w:sz w:val="24"/>
          <w:szCs w:val="24"/>
        </w:rPr>
        <w:lastRenderedPageBreak/>
        <w:t xml:space="preserve">2.3.1 The Political Dimension of the Niger Delta Crisis </w:t>
      </w:r>
    </w:p>
    <w:p w:rsidR="00125E31" w:rsidRPr="00A4388A" w:rsidRDefault="00095F61" w:rsidP="00E50729">
      <w:pPr>
        <w:ind w:left="-5" w:right="1796"/>
        <w:rPr>
          <w:szCs w:val="24"/>
        </w:rPr>
      </w:pPr>
      <w:r w:rsidRPr="00A4388A">
        <w:rPr>
          <w:szCs w:val="24"/>
        </w:rPr>
        <w:t xml:space="preserve">According to </w:t>
      </w:r>
      <w:proofErr w:type="spellStart"/>
      <w:r w:rsidRPr="00A4388A">
        <w:rPr>
          <w:szCs w:val="24"/>
        </w:rPr>
        <w:t>Omoweh</w:t>
      </w:r>
      <w:proofErr w:type="spellEnd"/>
      <w:r w:rsidRPr="00A4388A">
        <w:rPr>
          <w:szCs w:val="24"/>
        </w:rPr>
        <w:t xml:space="preserve"> (2010), the Niger Delta crisis is the crisis of the Nigeria state, that is, its policy in respect to natural resources and the mode of surplus extraction from the mining sector. He explains that the crisis is a political one and its origin can be traced to “the path the state took to development inclusive of its type of capitalist development in the mining sector” (p. 12).  </w:t>
      </w:r>
    </w:p>
    <w:p w:rsidR="00125E31" w:rsidRPr="00A4388A" w:rsidRDefault="00095F61" w:rsidP="00E50729">
      <w:pPr>
        <w:ind w:left="-5" w:right="1796" w:firstLine="725"/>
        <w:rPr>
          <w:szCs w:val="24"/>
        </w:rPr>
      </w:pPr>
      <w:proofErr w:type="spellStart"/>
      <w:r w:rsidRPr="00A4388A">
        <w:rPr>
          <w:szCs w:val="24"/>
        </w:rPr>
        <w:t>Omoweh</w:t>
      </w:r>
      <w:proofErr w:type="spellEnd"/>
      <w:r w:rsidRPr="00A4388A">
        <w:rPr>
          <w:szCs w:val="24"/>
        </w:rPr>
        <w:t xml:space="preserve"> (2010) describes the Nigerian state as the political leadership of the country. He considers it ironic that the tiny fraction of the hegemonic political class, which lead the nation’s development and controls the state political power, is naturally interested in perpetuating itself and reproducing its class rather than thinking of the people and their wellbeing. Consequent on the need for the state to survive before pursing development, it devised some strategies to protect itself, which includes the adoption of defensive radical posture that is driven by </w:t>
      </w:r>
      <w:proofErr w:type="spellStart"/>
      <w:r w:rsidRPr="00A4388A">
        <w:rPr>
          <w:szCs w:val="24"/>
        </w:rPr>
        <w:t>pretence</w:t>
      </w:r>
      <w:proofErr w:type="spellEnd"/>
      <w:r w:rsidRPr="00A4388A">
        <w:rPr>
          <w:szCs w:val="24"/>
        </w:rPr>
        <w:t xml:space="preserve"> to be interested in the wellbeing of the people, whereas, it is to side with capital to exploit them. </w:t>
      </w:r>
    </w:p>
    <w:p w:rsidR="00125E31" w:rsidRPr="00A4388A" w:rsidRDefault="00095F61" w:rsidP="00E50729">
      <w:pPr>
        <w:ind w:left="-5" w:right="1796" w:firstLine="725"/>
        <w:rPr>
          <w:szCs w:val="24"/>
        </w:rPr>
      </w:pPr>
      <w:r w:rsidRPr="00A4388A">
        <w:rPr>
          <w:szCs w:val="24"/>
        </w:rPr>
        <w:t xml:space="preserve">The crisis ensued as a result of the contention between the dominant class, which struggled for power and resources to survive, and the subordinate groups in the society who also claimed their right to survival. </w:t>
      </w:r>
      <w:proofErr w:type="spellStart"/>
      <w:r w:rsidRPr="00A4388A">
        <w:rPr>
          <w:szCs w:val="24"/>
        </w:rPr>
        <w:t>Omoweh</w:t>
      </w:r>
      <w:proofErr w:type="spellEnd"/>
      <w:r w:rsidRPr="00A4388A">
        <w:rPr>
          <w:szCs w:val="24"/>
        </w:rPr>
        <w:t xml:space="preserve"> says that the crisis is made more pronounced by the state’s mode of extraction of surplus from the mining sector. He explains that the state uses its political power “to amass wealth, because of its weak productive base” (</w:t>
      </w:r>
      <w:proofErr w:type="spellStart"/>
      <w:r w:rsidRPr="00A4388A">
        <w:rPr>
          <w:szCs w:val="24"/>
        </w:rPr>
        <w:t>Omoweh</w:t>
      </w:r>
      <w:proofErr w:type="spellEnd"/>
      <w:r w:rsidRPr="00A4388A">
        <w:rPr>
          <w:szCs w:val="24"/>
        </w:rPr>
        <w:t xml:space="preserve">, 2010, p. 14). The individuals entrusted with the management of the state use the political office to accumulate profit, rather than to invest in entrepreneurship and development. </w:t>
      </w:r>
    </w:p>
    <w:p w:rsidR="00125E31" w:rsidRPr="00A4388A" w:rsidRDefault="00095F61" w:rsidP="00E50729">
      <w:pPr>
        <w:pStyle w:val="Heading2"/>
        <w:spacing w:after="110" w:line="249" w:lineRule="auto"/>
        <w:ind w:left="-5" w:right="1205"/>
        <w:jc w:val="left"/>
        <w:rPr>
          <w:sz w:val="24"/>
          <w:szCs w:val="24"/>
        </w:rPr>
      </w:pPr>
      <w:r w:rsidRPr="00A4388A">
        <w:rPr>
          <w:sz w:val="24"/>
          <w:szCs w:val="24"/>
        </w:rPr>
        <w:t xml:space="preserve">2.3.2 Oil Dimension of the Crisis </w:t>
      </w:r>
    </w:p>
    <w:p w:rsidR="00125E31" w:rsidRPr="00A4388A" w:rsidRDefault="00095F61" w:rsidP="00E50729">
      <w:pPr>
        <w:ind w:left="-5" w:right="1796"/>
        <w:rPr>
          <w:szCs w:val="24"/>
        </w:rPr>
      </w:pPr>
      <w:r w:rsidRPr="00A4388A">
        <w:rPr>
          <w:szCs w:val="24"/>
        </w:rPr>
        <w:t xml:space="preserve">In 1969, Nigeria’s military government under the leadership of General Gowon abrogated the 1914 Colonial Minerals Ordinance, thereby opening a fresh chapter in the state-oil bond by formally transferring the control and ownership of oil to the state. Nigeria proceeded to join OPEC in 1971 and in the same year established its own oil industry, acquiring up to 60 per cent equity ownership in all operating oil companies.  </w:t>
      </w:r>
    </w:p>
    <w:p w:rsidR="00125E31" w:rsidRPr="00A4388A" w:rsidRDefault="00095F61" w:rsidP="00E50729">
      <w:pPr>
        <w:ind w:left="-5" w:right="1796" w:firstLine="725"/>
        <w:rPr>
          <w:szCs w:val="24"/>
        </w:rPr>
      </w:pPr>
      <w:r w:rsidRPr="00A4388A">
        <w:rPr>
          <w:szCs w:val="24"/>
        </w:rPr>
        <w:t xml:space="preserve">According to </w:t>
      </w:r>
      <w:proofErr w:type="spellStart"/>
      <w:r w:rsidRPr="00A4388A">
        <w:rPr>
          <w:szCs w:val="24"/>
        </w:rPr>
        <w:t>Olorode</w:t>
      </w:r>
      <w:proofErr w:type="spellEnd"/>
      <w:r w:rsidRPr="00A4388A">
        <w:rPr>
          <w:szCs w:val="24"/>
        </w:rPr>
        <w:t xml:space="preserve"> (1998), more than 90 per cent of Nigeria’s export earnings accumulated from the sales of crude oil, yet the Niger Delta is neglected. He states that most roads in Ogoni land, for instance, where they are available are in deplorable shape. </w:t>
      </w:r>
      <w:r w:rsidRPr="00A4388A">
        <w:rPr>
          <w:szCs w:val="24"/>
        </w:rPr>
        <w:lastRenderedPageBreak/>
        <w:t xml:space="preserve">He considers it ironic that the same oil that made a positive impact on the Nigerian State, also made a negative impact on the Niger Delta, its source, due to the indelible marks of the adverse consequences of oil exploration. </w:t>
      </w:r>
    </w:p>
    <w:p w:rsidR="00125E31" w:rsidRPr="00A4388A" w:rsidRDefault="00095F61" w:rsidP="00E50729">
      <w:pPr>
        <w:ind w:left="-5" w:right="1796" w:firstLine="725"/>
        <w:rPr>
          <w:szCs w:val="24"/>
        </w:rPr>
      </w:pPr>
      <w:r w:rsidRPr="00A4388A">
        <w:rPr>
          <w:szCs w:val="24"/>
        </w:rPr>
        <w:t xml:space="preserve">The effect of oil exploration on the Niger Delta environment was not realized until years later. According to </w:t>
      </w:r>
      <w:proofErr w:type="spellStart"/>
      <w:r w:rsidRPr="00A4388A">
        <w:rPr>
          <w:szCs w:val="24"/>
        </w:rPr>
        <w:t>Soremekun</w:t>
      </w:r>
      <w:proofErr w:type="spellEnd"/>
      <w:r w:rsidRPr="00A4388A">
        <w:rPr>
          <w:szCs w:val="24"/>
        </w:rPr>
        <w:t xml:space="preserve"> &amp; </w:t>
      </w:r>
      <w:proofErr w:type="spellStart"/>
      <w:r w:rsidRPr="00A4388A">
        <w:rPr>
          <w:szCs w:val="24"/>
        </w:rPr>
        <w:t>Obadare</w:t>
      </w:r>
      <w:proofErr w:type="spellEnd"/>
      <w:r w:rsidRPr="00A4388A">
        <w:rPr>
          <w:szCs w:val="24"/>
        </w:rPr>
        <w:t xml:space="preserve"> (1998), although the commercial shipment of oil from the Nigerian coast started since 1958, the havoc being wreaked on the environment by the oil companies was not realized until about thirty years after. They further explain that massive environmental pollution has been engendered by the oil companies in their petroleum operations. For instance, there have been several pipeline leakages, well blow-outs and spillages, having severe effects on land, water and other ecological elements. One can say that the extent to which oil is explored and taken away from the Niger Delta is commensurate with the devastation left in its wake. </w:t>
      </w:r>
    </w:p>
    <w:p w:rsidR="00125E31" w:rsidRPr="00A4388A" w:rsidRDefault="00714425" w:rsidP="00A4388A">
      <w:pPr>
        <w:pStyle w:val="Heading2"/>
        <w:spacing w:after="110" w:line="249" w:lineRule="auto"/>
        <w:ind w:left="-5" w:right="1205"/>
        <w:jc w:val="left"/>
        <w:rPr>
          <w:sz w:val="24"/>
          <w:szCs w:val="24"/>
        </w:rPr>
      </w:pPr>
      <w:r>
        <w:rPr>
          <w:sz w:val="24"/>
          <w:szCs w:val="24"/>
        </w:rPr>
        <w:t xml:space="preserve">2.4 </w:t>
      </w:r>
      <w:r w:rsidR="00095F61" w:rsidRPr="00A4388A">
        <w:rPr>
          <w:sz w:val="24"/>
          <w:szCs w:val="24"/>
        </w:rPr>
        <w:t xml:space="preserve">Multinationals and Corporate Social Responsibility </w:t>
      </w:r>
    </w:p>
    <w:p w:rsidR="00125E31" w:rsidRPr="00A4388A" w:rsidRDefault="00095F61" w:rsidP="00E50729">
      <w:pPr>
        <w:ind w:left="-5" w:right="1796"/>
        <w:rPr>
          <w:szCs w:val="24"/>
        </w:rPr>
      </w:pPr>
      <w:r w:rsidRPr="00A4388A">
        <w:rPr>
          <w:b/>
          <w:szCs w:val="24"/>
        </w:rPr>
        <w:t xml:space="preserve"> </w:t>
      </w:r>
      <w:proofErr w:type="spellStart"/>
      <w:r w:rsidRPr="00A4388A">
        <w:rPr>
          <w:szCs w:val="24"/>
        </w:rPr>
        <w:t>Seitel</w:t>
      </w:r>
      <w:proofErr w:type="spellEnd"/>
      <w:r w:rsidRPr="00A4388A">
        <w:rPr>
          <w:szCs w:val="24"/>
        </w:rPr>
        <w:t xml:space="preserve"> (2007) observes that more and more organizations are beginning to acknowledge their responsibilities to the community.  Those responsibilities include helping to prevent pollution, providing jobs for minorities, enforcing policies that are in the interest of all employees and generally enhancing everyone’s quality of life. Hence, social responsibility can be defined as a concept whereby organizations consider the interests of society by taking responsibility for the impact of their activities on stakeholders such as customers, employees, shareholders, communities, and the environment.  </w:t>
      </w:r>
    </w:p>
    <w:p w:rsidR="00125E31" w:rsidRPr="00A4388A" w:rsidRDefault="00095F61" w:rsidP="00E50729">
      <w:pPr>
        <w:ind w:left="-5" w:right="1796" w:firstLine="725"/>
        <w:rPr>
          <w:szCs w:val="24"/>
        </w:rPr>
      </w:pPr>
      <w:r w:rsidRPr="00A4388A">
        <w:rPr>
          <w:szCs w:val="24"/>
        </w:rPr>
        <w:t xml:space="preserve">An aspect of corporate social responsibility that has, in recent times, gained attention in academic discuss is community involvement. Bronn (2006) explains that community involvement is all about building a relationship between an organization and its immediate environment.  </w:t>
      </w:r>
    </w:p>
    <w:p w:rsidR="00125E31" w:rsidRPr="00A4388A" w:rsidRDefault="00095F61" w:rsidP="00E50729">
      <w:pPr>
        <w:spacing w:after="39"/>
        <w:ind w:left="-5" w:right="1796" w:firstLine="725"/>
        <w:rPr>
          <w:szCs w:val="24"/>
        </w:rPr>
      </w:pPr>
      <w:r w:rsidRPr="00A4388A">
        <w:rPr>
          <w:szCs w:val="24"/>
        </w:rPr>
        <w:t xml:space="preserve">According to the reports of a Conference Board on senior communications executives (as cited in </w:t>
      </w:r>
      <w:proofErr w:type="spellStart"/>
      <w:r w:rsidRPr="00A4388A">
        <w:rPr>
          <w:szCs w:val="24"/>
        </w:rPr>
        <w:t>Argenti</w:t>
      </w:r>
      <w:proofErr w:type="spellEnd"/>
      <w:r w:rsidRPr="00A4388A">
        <w:rPr>
          <w:szCs w:val="24"/>
        </w:rPr>
        <w:t xml:space="preserve"> &amp; Forman, 2002), over 60% of hundreds of America’s largest firms list community relations as part of their responsibilities. Adkins (2000) also reports a study conducted by Business in the Community/Research International (UK) Ltd, in which it was discovered that 3/4 of marketing and community affairs directors dedicate at least a segment of their budget to cause marketing. This involves forming alliances with typically non-profit agencies to market a service, product, or an image for mutual benefit. </w:t>
      </w:r>
    </w:p>
    <w:p w:rsidR="00125E31" w:rsidRPr="00A4388A" w:rsidRDefault="00095F61" w:rsidP="00A4388A">
      <w:pPr>
        <w:spacing w:after="110" w:line="249" w:lineRule="auto"/>
        <w:ind w:left="-5" w:right="1205"/>
        <w:jc w:val="left"/>
        <w:rPr>
          <w:szCs w:val="24"/>
        </w:rPr>
      </w:pPr>
      <w:r w:rsidRPr="00A4388A">
        <w:rPr>
          <w:b/>
          <w:szCs w:val="24"/>
        </w:rPr>
        <w:lastRenderedPageBreak/>
        <w:t xml:space="preserve">2.5 PUBLIC RELATIONS AND RELATIONSHIP BUILDING </w:t>
      </w:r>
    </w:p>
    <w:p w:rsidR="00125E31" w:rsidRPr="00A4388A" w:rsidRDefault="00095F61" w:rsidP="00A4388A">
      <w:pPr>
        <w:ind w:left="-5" w:right="1796"/>
        <w:rPr>
          <w:szCs w:val="24"/>
        </w:rPr>
      </w:pPr>
      <w:r w:rsidRPr="00A4388A">
        <w:rPr>
          <w:szCs w:val="24"/>
        </w:rPr>
        <w:t xml:space="preserve">In recent times, great scholarly focus has shifted to the relationship building aspect of public relations.  </w:t>
      </w:r>
      <w:proofErr w:type="spellStart"/>
      <w:r w:rsidRPr="00A4388A">
        <w:rPr>
          <w:szCs w:val="24"/>
        </w:rPr>
        <w:t>Ledingham</w:t>
      </w:r>
      <w:proofErr w:type="spellEnd"/>
      <w:r w:rsidRPr="00A4388A">
        <w:rPr>
          <w:szCs w:val="24"/>
        </w:rPr>
        <w:t xml:space="preserve"> (2008, pp. 243-244) identifies five developments believed to have informed the emersion of the relational perspective as a paradigm for public relations. He enumerates the five developments as: </w:t>
      </w:r>
    </w:p>
    <w:p w:rsidR="00125E31" w:rsidRPr="00A4388A" w:rsidRDefault="00095F61" w:rsidP="00A4388A">
      <w:pPr>
        <w:numPr>
          <w:ilvl w:val="0"/>
          <w:numId w:val="12"/>
        </w:numPr>
        <w:spacing w:after="8" w:line="356" w:lineRule="auto"/>
        <w:ind w:right="1796" w:hanging="360"/>
        <w:rPr>
          <w:szCs w:val="24"/>
        </w:rPr>
      </w:pPr>
      <w:r w:rsidRPr="00A4388A">
        <w:rPr>
          <w:szCs w:val="24"/>
        </w:rPr>
        <w:t xml:space="preserve">The recognition of the need for the field of public relations to focus on relationship rather than the organization, the publics or the communication process. </w:t>
      </w:r>
    </w:p>
    <w:p w:rsidR="00125E31" w:rsidRPr="00A4388A" w:rsidRDefault="00095F61" w:rsidP="00A4388A">
      <w:pPr>
        <w:numPr>
          <w:ilvl w:val="0"/>
          <w:numId w:val="12"/>
        </w:numPr>
        <w:ind w:right="1796" w:hanging="360"/>
        <w:rPr>
          <w:szCs w:val="24"/>
        </w:rPr>
      </w:pPr>
      <w:r w:rsidRPr="00A4388A">
        <w:rPr>
          <w:szCs w:val="24"/>
        </w:rPr>
        <w:t xml:space="preserve">The reconceptualization of a management function requiring strategic planning and evaluation. </w:t>
      </w:r>
    </w:p>
    <w:p w:rsidR="00125E31" w:rsidRPr="00A4388A" w:rsidRDefault="00095F61" w:rsidP="00A4388A">
      <w:pPr>
        <w:numPr>
          <w:ilvl w:val="0"/>
          <w:numId w:val="12"/>
        </w:numPr>
        <w:ind w:right="1796" w:hanging="360"/>
        <w:rPr>
          <w:szCs w:val="24"/>
        </w:rPr>
      </w:pPr>
      <w:r w:rsidRPr="00A4388A">
        <w:rPr>
          <w:szCs w:val="24"/>
        </w:rPr>
        <w:t xml:space="preserve">The construction of models for organization-stakeholder relationship which includes antecedents, maintenance processes and consequences. </w:t>
      </w:r>
    </w:p>
    <w:p w:rsidR="00125E31" w:rsidRPr="00A4388A" w:rsidRDefault="00095F61" w:rsidP="00A4388A">
      <w:pPr>
        <w:numPr>
          <w:ilvl w:val="0"/>
          <w:numId w:val="12"/>
        </w:numPr>
        <w:ind w:right="1796" w:hanging="360"/>
        <w:rPr>
          <w:szCs w:val="24"/>
        </w:rPr>
      </w:pPr>
      <w:r w:rsidRPr="00A4388A">
        <w:rPr>
          <w:szCs w:val="24"/>
        </w:rPr>
        <w:t xml:space="preserve">The distillation of relationship attributes from the literature of interpersonal relationship and allied disciplines. </w:t>
      </w:r>
    </w:p>
    <w:p w:rsidR="00125E31" w:rsidRPr="00E50729" w:rsidRDefault="00095F61" w:rsidP="00E50729">
      <w:pPr>
        <w:numPr>
          <w:ilvl w:val="0"/>
          <w:numId w:val="12"/>
        </w:numPr>
        <w:ind w:right="1796" w:hanging="360"/>
        <w:rPr>
          <w:szCs w:val="24"/>
        </w:rPr>
      </w:pPr>
      <w:r w:rsidRPr="00A4388A">
        <w:rPr>
          <w:szCs w:val="24"/>
        </w:rPr>
        <w:t xml:space="preserve">The development of organization-stakeholder relationship scales that would enable the measurement of relationship quality. </w:t>
      </w:r>
    </w:p>
    <w:p w:rsidR="00125E31" w:rsidRPr="00A4388A" w:rsidRDefault="00095F61" w:rsidP="00641C6F">
      <w:pPr>
        <w:ind w:left="-5" w:right="1796"/>
        <w:rPr>
          <w:szCs w:val="24"/>
        </w:rPr>
      </w:pPr>
      <w:r w:rsidRPr="00A4388A">
        <w:rPr>
          <w:szCs w:val="24"/>
        </w:rPr>
        <w:t xml:space="preserve">One of the leading researchers focusing on relationship in public relations is Ferguson (1984), who, as a result of a landmark study previously undertaken, recommends that public relations scholarship should focus on the relationship between the organizations and the publics they interact with. </w:t>
      </w:r>
      <w:proofErr w:type="spellStart"/>
      <w:r w:rsidRPr="00A4388A">
        <w:rPr>
          <w:szCs w:val="24"/>
        </w:rPr>
        <w:t>Sallot</w:t>
      </w:r>
      <w:proofErr w:type="spellEnd"/>
      <w:r w:rsidRPr="00A4388A">
        <w:rPr>
          <w:szCs w:val="24"/>
        </w:rPr>
        <w:t xml:space="preserve">, Lyon, </w:t>
      </w:r>
      <w:proofErr w:type="spellStart"/>
      <w:r w:rsidRPr="00A4388A">
        <w:rPr>
          <w:szCs w:val="24"/>
        </w:rPr>
        <w:t>Acost-Alzaru</w:t>
      </w:r>
      <w:proofErr w:type="spellEnd"/>
      <w:r w:rsidRPr="00A4388A">
        <w:rPr>
          <w:szCs w:val="24"/>
        </w:rPr>
        <w:t xml:space="preserve"> &amp; Jones (2003, p. 32), following Ferguson, present six reasons for placing relationship at the core of the public relations discipline, and they are: </w:t>
      </w:r>
    </w:p>
    <w:p w:rsidR="00125E31" w:rsidRPr="00A4388A" w:rsidRDefault="00095F61" w:rsidP="00A4388A">
      <w:pPr>
        <w:numPr>
          <w:ilvl w:val="0"/>
          <w:numId w:val="13"/>
        </w:numPr>
        <w:ind w:right="1796" w:hanging="360"/>
        <w:rPr>
          <w:szCs w:val="24"/>
        </w:rPr>
      </w:pPr>
      <w:r w:rsidRPr="00A4388A">
        <w:rPr>
          <w:szCs w:val="24"/>
        </w:rPr>
        <w:t xml:space="preserve">The perspective should engender a better understanding of relationships, both to the organization and the public. Furthermore, it is assumed that the relationship is the prime issue of concern, rather than the parties involved. </w:t>
      </w:r>
    </w:p>
    <w:p w:rsidR="00125E31" w:rsidRPr="00A4388A" w:rsidRDefault="00095F61" w:rsidP="00A4388A">
      <w:pPr>
        <w:numPr>
          <w:ilvl w:val="0"/>
          <w:numId w:val="13"/>
        </w:numPr>
        <w:ind w:right="1796" w:hanging="360"/>
        <w:rPr>
          <w:szCs w:val="24"/>
        </w:rPr>
      </w:pPr>
      <w:r w:rsidRPr="00A4388A">
        <w:rPr>
          <w:szCs w:val="24"/>
        </w:rPr>
        <w:t xml:space="preserve">The perspective should birth, on a macro level, a new method for studying relationship, which includes the units of analysis that are different from those used in analyzing communication. </w:t>
      </w:r>
    </w:p>
    <w:p w:rsidR="00125E31" w:rsidRPr="00A4388A" w:rsidRDefault="00095F61" w:rsidP="00A4388A">
      <w:pPr>
        <w:numPr>
          <w:ilvl w:val="0"/>
          <w:numId w:val="13"/>
        </w:numPr>
        <w:ind w:right="1796" w:hanging="360"/>
        <w:rPr>
          <w:szCs w:val="24"/>
        </w:rPr>
      </w:pPr>
      <w:r w:rsidRPr="00A4388A">
        <w:rPr>
          <w:szCs w:val="24"/>
        </w:rPr>
        <w:t xml:space="preserve">A domain for research effort should be created, by concentrating public relations scholarship on public relationship, which would guide students of public relations to share similar assumptions and knowledge. </w:t>
      </w:r>
    </w:p>
    <w:p w:rsidR="00125E31" w:rsidRPr="00A4388A" w:rsidRDefault="00095F61" w:rsidP="00A4388A">
      <w:pPr>
        <w:numPr>
          <w:ilvl w:val="0"/>
          <w:numId w:val="13"/>
        </w:numPr>
        <w:ind w:right="1796" w:hanging="360"/>
        <w:rPr>
          <w:szCs w:val="24"/>
        </w:rPr>
      </w:pPr>
      <w:r w:rsidRPr="00A4388A">
        <w:rPr>
          <w:szCs w:val="24"/>
        </w:rPr>
        <w:lastRenderedPageBreak/>
        <w:t xml:space="preserve">Consequent on the inclusion of the organization, the public, and communication variables in a relationship model, the stage is set for integrating findings from many relevant disciplines.  </w:t>
      </w:r>
    </w:p>
    <w:p w:rsidR="00125E31" w:rsidRPr="00A4388A" w:rsidRDefault="00095F61" w:rsidP="00A4388A">
      <w:pPr>
        <w:numPr>
          <w:ilvl w:val="0"/>
          <w:numId w:val="13"/>
        </w:numPr>
        <w:ind w:right="1796" w:hanging="360"/>
        <w:rPr>
          <w:szCs w:val="24"/>
        </w:rPr>
      </w:pPr>
      <w:r w:rsidRPr="00A4388A">
        <w:rPr>
          <w:szCs w:val="24"/>
        </w:rPr>
        <w:t xml:space="preserve">By focusing on the relationship as the unit of analysis, opportunities are provided for scholarship, irrespective of how narrow or broad. </w:t>
      </w:r>
    </w:p>
    <w:p w:rsidR="00125E31" w:rsidRPr="00641C6F" w:rsidRDefault="00095F61" w:rsidP="00641C6F">
      <w:pPr>
        <w:numPr>
          <w:ilvl w:val="0"/>
          <w:numId w:val="13"/>
        </w:numPr>
        <w:ind w:right="1796" w:hanging="360"/>
        <w:rPr>
          <w:szCs w:val="24"/>
        </w:rPr>
      </w:pPr>
      <w:r w:rsidRPr="00A4388A">
        <w:rPr>
          <w:szCs w:val="24"/>
        </w:rPr>
        <w:t xml:space="preserve">A perspective such as this has the power to “legitimize” the field in terms of public relations, just as past efforts have done in defining the field in respect to the activities of those who practice it. </w:t>
      </w:r>
    </w:p>
    <w:p w:rsidR="00125E31" w:rsidRPr="00A4388A" w:rsidRDefault="00095F61" w:rsidP="00641C6F">
      <w:pPr>
        <w:ind w:left="-5" w:right="1796"/>
        <w:rPr>
          <w:szCs w:val="24"/>
        </w:rPr>
      </w:pPr>
      <w:r w:rsidRPr="00A4388A">
        <w:rPr>
          <w:szCs w:val="24"/>
        </w:rPr>
        <w:t xml:space="preserve">Following the identified need to make relationship the core of public relationship, </w:t>
      </w:r>
      <w:proofErr w:type="spellStart"/>
      <w:r w:rsidRPr="00A4388A">
        <w:rPr>
          <w:szCs w:val="24"/>
        </w:rPr>
        <w:t>Cutlip</w:t>
      </w:r>
      <w:proofErr w:type="spellEnd"/>
      <w:r w:rsidRPr="00A4388A">
        <w:rPr>
          <w:szCs w:val="24"/>
        </w:rPr>
        <w:t>, Center &amp; Broom (1985) quickly incorporate it into their public relations text. By this, they set the stage for further scholastic exploration of the relational concept. They also updated their text in 1994, thereby including recent studies of the concept (</w:t>
      </w:r>
      <w:proofErr w:type="spellStart"/>
      <w:r w:rsidRPr="00A4388A">
        <w:rPr>
          <w:szCs w:val="24"/>
        </w:rPr>
        <w:t>Cutlip</w:t>
      </w:r>
      <w:proofErr w:type="spellEnd"/>
      <w:r w:rsidRPr="00A4388A">
        <w:rPr>
          <w:szCs w:val="24"/>
        </w:rPr>
        <w:t xml:space="preserve">, Center &amp; Broom, 1994).  </w:t>
      </w:r>
    </w:p>
    <w:p w:rsidR="00125E31" w:rsidRPr="00A4388A" w:rsidRDefault="00095F61" w:rsidP="00A4388A">
      <w:pPr>
        <w:spacing w:after="110" w:line="249" w:lineRule="auto"/>
        <w:ind w:left="-5" w:right="1205"/>
        <w:jc w:val="left"/>
        <w:rPr>
          <w:szCs w:val="24"/>
        </w:rPr>
      </w:pPr>
      <w:r w:rsidRPr="00A4388A">
        <w:rPr>
          <w:b/>
          <w:szCs w:val="24"/>
        </w:rPr>
        <w:t xml:space="preserve">2.6 CONFLICT RESOLUTION AND PUBLIC RELATIONS </w:t>
      </w:r>
    </w:p>
    <w:p w:rsidR="00125E31" w:rsidRPr="00A4388A" w:rsidRDefault="00095F61" w:rsidP="00641C6F">
      <w:pPr>
        <w:ind w:left="-5" w:right="1796"/>
        <w:rPr>
          <w:szCs w:val="24"/>
        </w:rPr>
      </w:pPr>
      <w:r w:rsidRPr="00A4388A">
        <w:rPr>
          <w:szCs w:val="24"/>
        </w:rPr>
        <w:t xml:space="preserve">Conflict resolution has been a part of human experience for centuries. Although this is factual, Burton (1993) argues that it is relatively recent in scholarly discourse. He points out that some scholars interchange “dispute” with “conflict.” According to him, settlement refers to the negotiated or arbitrated results of disputes while resolution refers to the result of a conflict situation. Hence, there is “dispute settlement” and “conflict resolution”. He, however, goes on to say that though dispute and conflict may refer to different conditions and scope of human relationships, they operate on the same principles and can be used interchangeably.  </w:t>
      </w:r>
    </w:p>
    <w:p w:rsidR="00125E31" w:rsidRPr="00A4388A" w:rsidRDefault="00095F61" w:rsidP="00641C6F">
      <w:pPr>
        <w:ind w:left="-5" w:right="1796" w:firstLine="725"/>
        <w:rPr>
          <w:szCs w:val="24"/>
        </w:rPr>
      </w:pPr>
      <w:r w:rsidRPr="00A4388A">
        <w:rPr>
          <w:szCs w:val="24"/>
        </w:rPr>
        <w:t xml:space="preserve">According to Wilmot &amp; </w:t>
      </w:r>
      <w:proofErr w:type="spellStart"/>
      <w:r w:rsidRPr="00A4388A">
        <w:rPr>
          <w:szCs w:val="24"/>
        </w:rPr>
        <w:t>Hocker</w:t>
      </w:r>
      <w:proofErr w:type="spellEnd"/>
      <w:r w:rsidRPr="00A4388A">
        <w:rPr>
          <w:szCs w:val="24"/>
        </w:rPr>
        <w:t xml:space="preserve"> (1998), there are several modes of intervention and they include facilitation, mediation, counselling and therapy, conciliation, quasi-political procedures, informal tribunals, arbitration of different types and criminal and civil justice systems. In </w:t>
      </w:r>
      <w:proofErr w:type="spellStart"/>
      <w:r w:rsidRPr="00A4388A">
        <w:rPr>
          <w:szCs w:val="24"/>
        </w:rPr>
        <w:t>practise</w:t>
      </w:r>
      <w:proofErr w:type="spellEnd"/>
      <w:r w:rsidRPr="00A4388A">
        <w:rPr>
          <w:szCs w:val="24"/>
        </w:rPr>
        <w:t xml:space="preserve">, these modes are usually combined for conflict resolution. </w:t>
      </w:r>
      <w:proofErr w:type="spellStart"/>
      <w:r w:rsidRPr="00A4388A">
        <w:rPr>
          <w:szCs w:val="24"/>
        </w:rPr>
        <w:t>Otite</w:t>
      </w:r>
      <w:proofErr w:type="spellEnd"/>
      <w:r w:rsidRPr="00A4388A">
        <w:rPr>
          <w:szCs w:val="24"/>
        </w:rPr>
        <w:t xml:space="preserve"> (2001) states that conflict resolution carries out a healing function in societies. This occurs by providing the opportunity for parties involved to examine alternative pay-offs in the situation. By so doing, </w:t>
      </w:r>
      <w:proofErr w:type="spellStart"/>
      <w:r w:rsidRPr="00A4388A">
        <w:rPr>
          <w:szCs w:val="24"/>
        </w:rPr>
        <w:t>normalty</w:t>
      </w:r>
      <w:proofErr w:type="spellEnd"/>
      <w:r w:rsidRPr="00A4388A">
        <w:rPr>
          <w:szCs w:val="24"/>
        </w:rPr>
        <w:t xml:space="preserve"> is restored to the society thus facilitating discussion. It also places the parties in the conflict in a situation in which they can choose alternative positive means for resolving their differences. </w:t>
      </w:r>
      <w:proofErr w:type="spellStart"/>
      <w:r w:rsidRPr="00A4388A">
        <w:rPr>
          <w:szCs w:val="24"/>
        </w:rPr>
        <w:t>Otite</w:t>
      </w:r>
      <w:proofErr w:type="spellEnd"/>
      <w:r w:rsidRPr="00A4388A">
        <w:rPr>
          <w:szCs w:val="24"/>
        </w:rPr>
        <w:t xml:space="preserve"> further explains that consensus-</w:t>
      </w:r>
      <w:r w:rsidRPr="00A4388A">
        <w:rPr>
          <w:szCs w:val="24"/>
        </w:rPr>
        <w:lastRenderedPageBreak/>
        <w:t xml:space="preserve">building, social-bridge reconstructions, and the re-enactment of order in the society are achieved through conflict resolution. </w:t>
      </w:r>
    </w:p>
    <w:p w:rsidR="00125E31" w:rsidRPr="00A4388A" w:rsidRDefault="00095F61" w:rsidP="00641C6F">
      <w:pPr>
        <w:ind w:left="-5" w:right="1796" w:firstLine="725"/>
        <w:rPr>
          <w:szCs w:val="24"/>
        </w:rPr>
      </w:pPr>
      <w:r w:rsidRPr="00A4388A">
        <w:rPr>
          <w:szCs w:val="24"/>
        </w:rPr>
        <w:t>The process of conflict resolution focuses on the rebuilding of broken-down relationships, and this falls within the purview of public relations. Public relations practice has become well known in recent times because of the great assistance it offers in crises resolution. Because of the complexities of the world today, it is certain that organizations and people cannot avoid trouble and violence. Wherever there is violence and trouble, wise counsel is required (</w:t>
      </w:r>
      <w:proofErr w:type="spellStart"/>
      <w:r w:rsidRPr="00A4388A">
        <w:rPr>
          <w:szCs w:val="24"/>
        </w:rPr>
        <w:t>Seitel</w:t>
      </w:r>
      <w:proofErr w:type="spellEnd"/>
      <w:r w:rsidRPr="00A4388A">
        <w:rPr>
          <w:szCs w:val="24"/>
        </w:rPr>
        <w:t xml:space="preserve">, 2007). Conflict is the outcome of unchecked degeneration in human relationships, and according to Folarin (1998), it evolves in stages; first we have an issue, then it evolves into conflict, and finally into a crisis. </w:t>
      </w:r>
      <w:r w:rsidRPr="00A4388A">
        <w:rPr>
          <w:b/>
          <w:szCs w:val="24"/>
        </w:rPr>
        <w:t xml:space="preserve"> </w:t>
      </w:r>
    </w:p>
    <w:p w:rsidR="00125E31" w:rsidRPr="00A4388A" w:rsidRDefault="00217280" w:rsidP="00641C6F">
      <w:pPr>
        <w:spacing w:after="199" w:line="259" w:lineRule="auto"/>
        <w:ind w:right="1805"/>
        <w:rPr>
          <w:szCs w:val="24"/>
        </w:rPr>
      </w:pPr>
      <w:r>
        <w:rPr>
          <w:b/>
          <w:szCs w:val="24"/>
        </w:rPr>
        <w:t>2.7</w:t>
      </w:r>
      <w:r w:rsidR="00095F61" w:rsidRPr="00A4388A">
        <w:rPr>
          <w:b/>
          <w:szCs w:val="24"/>
        </w:rPr>
        <w:t xml:space="preserve">THEORETICAL FRAMEWORK </w:t>
      </w:r>
    </w:p>
    <w:p w:rsidR="00125E31" w:rsidRPr="00A4388A" w:rsidRDefault="00095F61" w:rsidP="00641C6F">
      <w:pPr>
        <w:spacing w:after="106"/>
        <w:ind w:left="-5" w:right="1796"/>
        <w:rPr>
          <w:szCs w:val="24"/>
        </w:rPr>
      </w:pPr>
      <w:r w:rsidRPr="00A4388A">
        <w:rPr>
          <w:szCs w:val="24"/>
        </w:rPr>
        <w:t xml:space="preserve">The significance of theories in shaping this study cannot be overemphasized. Lewin (1958) states that good theories enable researchers to put facts in perspective and to hypothesize what will happen, even before they do happen (as cited in Folarin, 2005). Folarin (2005) also says that theories help researchers to manage reality. Hence, some theories have been selected to provide focus for this study, and they are the Conflict Theory, Situational Theory, and Stakeholder Theory.  </w:t>
      </w:r>
    </w:p>
    <w:p w:rsidR="00125E31" w:rsidRPr="00A4388A" w:rsidRDefault="00217280" w:rsidP="00A4388A">
      <w:pPr>
        <w:pStyle w:val="Heading2"/>
        <w:spacing w:after="343" w:line="264" w:lineRule="auto"/>
        <w:ind w:left="14" w:right="875"/>
        <w:jc w:val="left"/>
        <w:rPr>
          <w:sz w:val="24"/>
          <w:szCs w:val="24"/>
        </w:rPr>
      </w:pPr>
      <w:r>
        <w:rPr>
          <w:sz w:val="24"/>
          <w:szCs w:val="24"/>
        </w:rPr>
        <w:t>2.7</w:t>
      </w:r>
      <w:r w:rsidR="00095F61" w:rsidRPr="00A4388A">
        <w:rPr>
          <w:sz w:val="24"/>
          <w:szCs w:val="24"/>
        </w:rPr>
        <w:t xml:space="preserve">.1 Conflict Theory </w:t>
      </w:r>
    </w:p>
    <w:p w:rsidR="00125E31" w:rsidRPr="00A4388A" w:rsidRDefault="00095F61" w:rsidP="00641C6F">
      <w:pPr>
        <w:spacing w:after="103"/>
        <w:ind w:left="-5" w:right="1796"/>
        <w:rPr>
          <w:szCs w:val="24"/>
        </w:rPr>
      </w:pPr>
      <w:r w:rsidRPr="00A4388A">
        <w:rPr>
          <w:szCs w:val="24"/>
        </w:rPr>
        <w:t xml:space="preserve">Conflict theory posits that in a society or an organization, each individual participant and/or group struggles to maximize certain benefits and this inevitably contributes to social change. This change may include political struggles and revolution. The theory focuses on the idea that personal or group’s ability has a role to play in exercising influence and control over others in producing social order. Hence, conflict theorists believe that there is a continual struggle between all different elements of a particular society. </w:t>
      </w:r>
    </w:p>
    <w:p w:rsidR="00125E31" w:rsidRPr="00A4388A" w:rsidRDefault="00095F61" w:rsidP="00641C6F">
      <w:pPr>
        <w:spacing w:after="96"/>
        <w:ind w:left="-5" w:right="1796" w:firstLine="725"/>
        <w:rPr>
          <w:szCs w:val="24"/>
        </w:rPr>
      </w:pPr>
      <w:r w:rsidRPr="00A4388A">
        <w:rPr>
          <w:szCs w:val="24"/>
        </w:rPr>
        <w:t xml:space="preserve">According to Wallace &amp; Wolf (2006), conflict theory evolved as a major alternative to the functionalist approach to analyzing a society’s general structure. </w:t>
      </w:r>
      <w:proofErr w:type="spellStart"/>
      <w:r w:rsidRPr="00A4388A">
        <w:rPr>
          <w:szCs w:val="24"/>
        </w:rPr>
        <w:t>Ritzer</w:t>
      </w:r>
      <w:proofErr w:type="spellEnd"/>
      <w:r w:rsidRPr="00A4388A">
        <w:rPr>
          <w:szCs w:val="24"/>
        </w:rPr>
        <w:t xml:space="preserve"> (2003) also observes that apart from the theory’s origination in reaction to structural functionalism, it also has other roots that include Marxian theory and works of Georg Simmel on social conflict. Conflict theory provided an alternative to the functionalist approach in the 1950s and 1960s. Although it was superseded by a variety of neo-Marxian theories after the 60s </w:t>
      </w:r>
      <w:r w:rsidRPr="00A4388A">
        <w:rPr>
          <w:szCs w:val="24"/>
        </w:rPr>
        <w:lastRenderedPageBreak/>
        <w:t>(</w:t>
      </w:r>
      <w:proofErr w:type="spellStart"/>
      <w:r w:rsidRPr="00A4388A">
        <w:rPr>
          <w:szCs w:val="24"/>
        </w:rPr>
        <w:t>Ritzer</w:t>
      </w:r>
      <w:proofErr w:type="spellEnd"/>
      <w:r w:rsidRPr="00A4388A">
        <w:rPr>
          <w:szCs w:val="24"/>
        </w:rPr>
        <w:t xml:space="preserve"> &amp; Goodman, 2004), it has become increasingly popular and relevant in modern sociology (Wallace &amp; Wolf, 2006). </w:t>
      </w:r>
    </w:p>
    <w:p w:rsidR="00125E31" w:rsidRPr="00A4388A" w:rsidRDefault="00095F61" w:rsidP="00641C6F">
      <w:pPr>
        <w:spacing w:after="101"/>
        <w:ind w:left="-5" w:right="1796"/>
        <w:rPr>
          <w:szCs w:val="24"/>
        </w:rPr>
      </w:pPr>
      <w:r w:rsidRPr="00A4388A">
        <w:rPr>
          <w:szCs w:val="24"/>
        </w:rPr>
        <w:t xml:space="preserve">Functionalists consider societies and social institutions as systems in which equilibrium is created through the interdependence of all the parts. They do not deny the existence of conflict; however, they believe that the society evolves means of controlling it. This forms the basis of functionalist analysis. Conflict theorists, on the other hand, perceive the society in a different light. Contrary to functionalists’ view of the existence of interdependence and unity in the society, conflict theorists view the society as an arena where groups contend for power. For conflict to be controlled, one group must be able to, at least temporarily, suppress its rivals. Conflict theory focuses on the shifting balance of power among competitors in the society, rather than the creation of equilibrium through interdependence and cooperation (Wallace &amp; Wolf, 2006). </w:t>
      </w:r>
    </w:p>
    <w:p w:rsidR="00125E31" w:rsidRPr="00A4388A" w:rsidRDefault="00095F61" w:rsidP="00A4388A">
      <w:pPr>
        <w:tabs>
          <w:tab w:val="center" w:pos="1094"/>
          <w:tab w:val="center" w:pos="2311"/>
          <w:tab w:val="center" w:pos="3319"/>
          <w:tab w:val="center" w:pos="4004"/>
          <w:tab w:val="center" w:pos="5081"/>
          <w:tab w:val="center" w:pos="6282"/>
          <w:tab w:val="center" w:pos="7028"/>
          <w:tab w:val="center" w:pos="8030"/>
        </w:tabs>
        <w:spacing w:after="124" w:line="259" w:lineRule="auto"/>
        <w:ind w:left="-15" w:right="0" w:firstLine="0"/>
        <w:jc w:val="left"/>
        <w:rPr>
          <w:szCs w:val="24"/>
        </w:rPr>
      </w:pPr>
      <w:r w:rsidRPr="00A4388A">
        <w:rPr>
          <w:szCs w:val="24"/>
        </w:rPr>
        <w:t xml:space="preserve">This </w:t>
      </w:r>
      <w:r w:rsidRPr="00A4388A">
        <w:rPr>
          <w:szCs w:val="24"/>
        </w:rPr>
        <w:tab/>
        <w:t xml:space="preserve">Marxist </w:t>
      </w:r>
      <w:r w:rsidRPr="00A4388A">
        <w:rPr>
          <w:szCs w:val="24"/>
        </w:rPr>
        <w:tab/>
        <w:t xml:space="preserve">perspective </w:t>
      </w:r>
      <w:r w:rsidRPr="00A4388A">
        <w:rPr>
          <w:szCs w:val="24"/>
        </w:rPr>
        <w:tab/>
        <w:t xml:space="preserve">has </w:t>
      </w:r>
      <w:r w:rsidRPr="00A4388A">
        <w:rPr>
          <w:szCs w:val="24"/>
        </w:rPr>
        <w:tab/>
        <w:t xml:space="preserve">been </w:t>
      </w:r>
      <w:r w:rsidRPr="00A4388A">
        <w:rPr>
          <w:szCs w:val="24"/>
        </w:rPr>
        <w:tab/>
        <w:t xml:space="preserve">specifically </w:t>
      </w:r>
      <w:r w:rsidRPr="00A4388A">
        <w:rPr>
          <w:szCs w:val="24"/>
        </w:rPr>
        <w:tab/>
        <w:t xml:space="preserve">applied </w:t>
      </w:r>
      <w:r w:rsidRPr="00A4388A">
        <w:rPr>
          <w:szCs w:val="24"/>
        </w:rPr>
        <w:tab/>
        <w:t xml:space="preserve">to </w:t>
      </w:r>
      <w:r w:rsidRPr="00A4388A">
        <w:rPr>
          <w:szCs w:val="24"/>
        </w:rPr>
        <w:tab/>
        <w:t xml:space="preserve">international </w:t>
      </w:r>
    </w:p>
    <w:p w:rsidR="00125E31" w:rsidRPr="00A4388A" w:rsidRDefault="00095F61" w:rsidP="00641C6F">
      <w:pPr>
        <w:spacing w:after="98"/>
        <w:ind w:left="-5" w:right="1796"/>
        <w:rPr>
          <w:szCs w:val="24"/>
        </w:rPr>
      </w:pPr>
      <w:r w:rsidRPr="00A4388A">
        <w:rPr>
          <w:szCs w:val="24"/>
        </w:rPr>
        <w:t xml:space="preserve">organizations/multinational corporations, which are the focus of this study. According to Pease (2003), Marxists argue that international organizations are products of hegemony. However, traditional Marxists and </w:t>
      </w:r>
      <w:proofErr w:type="spellStart"/>
      <w:r w:rsidRPr="00A4388A">
        <w:rPr>
          <w:szCs w:val="24"/>
        </w:rPr>
        <w:t>Gramscian</w:t>
      </w:r>
      <w:proofErr w:type="spellEnd"/>
      <w:r w:rsidRPr="00A4388A">
        <w:rPr>
          <w:szCs w:val="24"/>
        </w:rPr>
        <w:t xml:space="preserve"> Marxists have two separate notions of hegemony, thereby leading them to different conclusions on the nature of international organizations. While traditional Marxists tend to equate hegemony with military and economic dominance, </w:t>
      </w:r>
      <w:proofErr w:type="spellStart"/>
      <w:r w:rsidRPr="00A4388A">
        <w:rPr>
          <w:szCs w:val="24"/>
        </w:rPr>
        <w:t>Gramscian</w:t>
      </w:r>
      <w:proofErr w:type="spellEnd"/>
      <w:r w:rsidRPr="00A4388A">
        <w:rPr>
          <w:szCs w:val="24"/>
        </w:rPr>
        <w:t xml:space="preserve">-inspired Marxists claim that it is the relation of consent to political and ideological leadership (Simon, 1982). </w:t>
      </w:r>
    </w:p>
    <w:p w:rsidR="00125E31" w:rsidRPr="00A4388A" w:rsidRDefault="00095F61" w:rsidP="00641C6F">
      <w:pPr>
        <w:spacing w:after="106"/>
        <w:ind w:left="-5" w:right="1796" w:firstLine="725"/>
        <w:rPr>
          <w:szCs w:val="24"/>
        </w:rPr>
      </w:pPr>
      <w:r w:rsidRPr="00A4388A">
        <w:rPr>
          <w:szCs w:val="24"/>
        </w:rPr>
        <w:t xml:space="preserve">According to </w:t>
      </w:r>
      <w:proofErr w:type="spellStart"/>
      <w:r w:rsidRPr="00A4388A">
        <w:rPr>
          <w:szCs w:val="24"/>
        </w:rPr>
        <w:t>Saiyou</w:t>
      </w:r>
      <w:proofErr w:type="spellEnd"/>
      <w:r w:rsidRPr="00A4388A">
        <w:rPr>
          <w:szCs w:val="24"/>
        </w:rPr>
        <w:t xml:space="preserve"> (2006), the initial reaction of the Niger Delta communities to the discovery of oil in their territory was that of joy and anticipation of development. At that initial stage, the goals of the oil companies were linked with those of the communities. However, as the communities began to realize that the goals of the oil companies were being realized while theirs were abandoned, conflict began to develop. </w:t>
      </w:r>
    </w:p>
    <w:p w:rsidR="00125E31" w:rsidRPr="00A4388A" w:rsidRDefault="00095F61" w:rsidP="00641C6F">
      <w:pPr>
        <w:spacing w:after="98"/>
        <w:ind w:left="-5" w:right="1796" w:firstLine="725"/>
        <w:rPr>
          <w:szCs w:val="24"/>
        </w:rPr>
      </w:pPr>
      <w:r w:rsidRPr="00A4388A">
        <w:rPr>
          <w:szCs w:val="24"/>
        </w:rPr>
        <w:t xml:space="preserve">Marxists believe that MNCs are tools of exploitation and mechanisms of domination that promotes underdevelopment. According to Pease (2003), MNCs seek out states with lax environmental and labour standards under the guise of drive for market efficiency. Many of them locate areas where labour is not represented by unions so as to keep labour cost low. It is obvious that the oil companies in the Niger Delta are taking </w:t>
      </w:r>
      <w:r w:rsidRPr="00A4388A">
        <w:rPr>
          <w:szCs w:val="24"/>
        </w:rPr>
        <w:lastRenderedPageBreak/>
        <w:t xml:space="preserve">advantage of the inconsistency of the Nigerian Government to increase their profit. Several deadlines have been set for the termination of gas flaring, yet, it is still being flared. A vast majority of the Niger Delta residents increasingly face child respiratory diseases, asthma, cancer, and premature deaths as a result of the massive flaring (Rizvi, 2005). </w:t>
      </w:r>
    </w:p>
    <w:p w:rsidR="00125E31" w:rsidRPr="00A4388A" w:rsidRDefault="00095F61" w:rsidP="00641C6F">
      <w:pPr>
        <w:spacing w:after="101"/>
        <w:ind w:left="-5" w:right="1796"/>
        <w:rPr>
          <w:szCs w:val="24"/>
        </w:rPr>
      </w:pPr>
      <w:r w:rsidRPr="00A4388A">
        <w:rPr>
          <w:szCs w:val="24"/>
        </w:rPr>
        <w:t xml:space="preserve">From the foregoing, it is obvious that the conflict theory is pivotal to this study. The theory has enabled us to identify the sources and nature of conflicts as well as how they relate to the Niger Delta. Nevertheless, it does not identify the nature and stages of human response to conflicts. Hence, the Situational Theory has been included to cater for these aspects of conflicts. </w:t>
      </w:r>
    </w:p>
    <w:p w:rsidR="00125E31" w:rsidRPr="00A4388A" w:rsidRDefault="00217280" w:rsidP="00A4388A">
      <w:pPr>
        <w:pStyle w:val="Heading2"/>
        <w:spacing w:after="338" w:line="264" w:lineRule="auto"/>
        <w:ind w:left="14" w:right="875"/>
        <w:jc w:val="left"/>
        <w:rPr>
          <w:sz w:val="24"/>
          <w:szCs w:val="24"/>
        </w:rPr>
      </w:pPr>
      <w:r>
        <w:rPr>
          <w:sz w:val="24"/>
          <w:szCs w:val="24"/>
        </w:rPr>
        <w:t>2.7</w:t>
      </w:r>
      <w:r w:rsidR="00095F61" w:rsidRPr="00A4388A">
        <w:rPr>
          <w:sz w:val="24"/>
          <w:szCs w:val="24"/>
        </w:rPr>
        <w:t xml:space="preserve">.2 Situational Theory </w:t>
      </w:r>
    </w:p>
    <w:p w:rsidR="00125E31" w:rsidRPr="00A4388A" w:rsidRDefault="00095F61" w:rsidP="00641C6F">
      <w:pPr>
        <w:spacing w:after="96"/>
        <w:ind w:left="-5" w:right="1796"/>
        <w:rPr>
          <w:szCs w:val="24"/>
        </w:rPr>
      </w:pPr>
      <w:r w:rsidRPr="00A4388A">
        <w:rPr>
          <w:szCs w:val="24"/>
        </w:rPr>
        <w:t xml:space="preserve">According to Baskin, </w:t>
      </w:r>
      <w:proofErr w:type="spellStart"/>
      <w:r w:rsidRPr="00A4388A">
        <w:rPr>
          <w:szCs w:val="24"/>
        </w:rPr>
        <w:t>Aronoff</w:t>
      </w:r>
      <w:proofErr w:type="spellEnd"/>
      <w:r w:rsidRPr="00A4388A">
        <w:rPr>
          <w:szCs w:val="24"/>
        </w:rPr>
        <w:t xml:space="preserve"> &amp;Lattimore (1997), the situational theory was proposed by </w:t>
      </w:r>
      <w:proofErr w:type="spellStart"/>
      <w:r w:rsidRPr="00A4388A">
        <w:rPr>
          <w:szCs w:val="24"/>
        </w:rPr>
        <w:t>Grunig</w:t>
      </w:r>
      <w:proofErr w:type="spellEnd"/>
      <w:r w:rsidRPr="00A4388A">
        <w:rPr>
          <w:szCs w:val="24"/>
        </w:rPr>
        <w:t xml:space="preserve"> and Hunt in 1984. It states that a public can be defined or characterized according to the degree of its awareness of the problem confronting it and the extent to which it seeks a solution to it. The theory aims at helping to understand the different component parts of a community and how organizations relate with them at different times.  </w:t>
      </w:r>
    </w:p>
    <w:p w:rsidR="00125E31" w:rsidRPr="00A4388A" w:rsidRDefault="00095F61" w:rsidP="00641C6F">
      <w:pPr>
        <w:spacing w:after="101"/>
        <w:ind w:left="-5" w:right="1796"/>
        <w:rPr>
          <w:szCs w:val="24"/>
        </w:rPr>
      </w:pPr>
      <w:r w:rsidRPr="00A4388A">
        <w:rPr>
          <w:szCs w:val="24"/>
        </w:rPr>
        <w:t xml:space="preserve">The situational theory was propounded to explain how and when different types of public can be identified. An active public, as defined by </w:t>
      </w:r>
      <w:proofErr w:type="spellStart"/>
      <w:r w:rsidRPr="00A4388A">
        <w:rPr>
          <w:szCs w:val="24"/>
        </w:rPr>
        <w:t>Grunig</w:t>
      </w:r>
      <w:proofErr w:type="spellEnd"/>
      <w:r w:rsidRPr="00A4388A">
        <w:rPr>
          <w:szCs w:val="24"/>
        </w:rPr>
        <w:t xml:space="preserve"> &amp; Hunt (1984), is one that seeks and processes information concerning an organization or an issue of interest to an organization (cited in Baskin et al, 1997, p. 56). They further identify three variables that determine whether or not an individual is active and when he will seek and process information about an issue. </w:t>
      </w:r>
    </w:p>
    <w:p w:rsidR="00125E31" w:rsidRPr="00A4388A" w:rsidRDefault="00095F61" w:rsidP="00A4388A">
      <w:pPr>
        <w:numPr>
          <w:ilvl w:val="0"/>
          <w:numId w:val="16"/>
        </w:numPr>
        <w:spacing w:after="97"/>
        <w:ind w:right="1796" w:hanging="302"/>
        <w:rPr>
          <w:szCs w:val="24"/>
        </w:rPr>
      </w:pPr>
      <w:r w:rsidRPr="00A4388A">
        <w:rPr>
          <w:szCs w:val="24"/>
        </w:rPr>
        <w:t xml:space="preserve">Problem recognition: when a person is faced with an issue, he must first become aware of it and </w:t>
      </w:r>
      <w:proofErr w:type="spellStart"/>
      <w:r w:rsidRPr="00A4388A">
        <w:rPr>
          <w:szCs w:val="24"/>
        </w:rPr>
        <w:t>recognise</w:t>
      </w:r>
      <w:proofErr w:type="spellEnd"/>
      <w:r w:rsidRPr="00A4388A">
        <w:rPr>
          <w:szCs w:val="24"/>
        </w:rPr>
        <w:t xml:space="preserve"> the fact that it has the potential to affect him. </w:t>
      </w:r>
    </w:p>
    <w:p w:rsidR="00125E31" w:rsidRPr="00A4388A" w:rsidRDefault="00095F61" w:rsidP="00A4388A">
      <w:pPr>
        <w:numPr>
          <w:ilvl w:val="0"/>
          <w:numId w:val="16"/>
        </w:numPr>
        <w:spacing w:after="101"/>
        <w:ind w:right="1796" w:hanging="302"/>
        <w:rPr>
          <w:szCs w:val="24"/>
        </w:rPr>
      </w:pPr>
      <w:r w:rsidRPr="00A4388A">
        <w:rPr>
          <w:szCs w:val="24"/>
        </w:rPr>
        <w:t xml:space="preserve">Constraint recognition: this describes how individuals perceive the obstacles in the way of a solution. If they believe that they stand a chance of overcoming the obstacles, they will seek and process information on that issue; in the alternative, they remain passive. </w:t>
      </w:r>
    </w:p>
    <w:p w:rsidR="00125E31" w:rsidRPr="00641C6F" w:rsidRDefault="00095F61" w:rsidP="00641C6F">
      <w:pPr>
        <w:numPr>
          <w:ilvl w:val="0"/>
          <w:numId w:val="16"/>
        </w:numPr>
        <w:spacing w:after="101"/>
        <w:ind w:right="1796" w:hanging="302"/>
        <w:rPr>
          <w:szCs w:val="24"/>
        </w:rPr>
      </w:pPr>
      <w:r w:rsidRPr="00A4388A">
        <w:rPr>
          <w:szCs w:val="24"/>
        </w:rPr>
        <w:lastRenderedPageBreak/>
        <w:t xml:space="preserve">Level of involvement: this refers to the extent to which an individual </w:t>
      </w:r>
      <w:proofErr w:type="gramStart"/>
      <w:r w:rsidRPr="00A4388A">
        <w:rPr>
          <w:szCs w:val="24"/>
        </w:rPr>
        <w:t>cares</w:t>
      </w:r>
      <w:proofErr w:type="gramEnd"/>
      <w:r w:rsidRPr="00A4388A">
        <w:rPr>
          <w:szCs w:val="24"/>
        </w:rPr>
        <w:t xml:space="preserve"> about an issue. The degree to which he cares will determine his involvement in seeking and processing information about it. </w:t>
      </w:r>
    </w:p>
    <w:p w:rsidR="00125E31" w:rsidRPr="00A4388A" w:rsidRDefault="00095F61" w:rsidP="00641C6F">
      <w:pPr>
        <w:ind w:left="-5" w:right="1796"/>
        <w:rPr>
          <w:szCs w:val="24"/>
        </w:rPr>
      </w:pPr>
      <w:r w:rsidRPr="00A4388A">
        <w:rPr>
          <w:szCs w:val="24"/>
        </w:rPr>
        <w:t xml:space="preserve">In assessing Niger Delta communities using the steps above, it is crystal clear that they are active publics. Firstly, they </w:t>
      </w:r>
      <w:proofErr w:type="spellStart"/>
      <w:r w:rsidRPr="00A4388A">
        <w:rPr>
          <w:szCs w:val="24"/>
        </w:rPr>
        <w:t>recognise</w:t>
      </w:r>
      <w:proofErr w:type="spellEnd"/>
      <w:r w:rsidRPr="00A4388A">
        <w:rPr>
          <w:szCs w:val="24"/>
        </w:rPr>
        <w:t xml:space="preserve"> that there is a problem, and the problem is that they are both physically and economically disadvantaged (</w:t>
      </w:r>
      <w:proofErr w:type="spellStart"/>
      <w:r w:rsidRPr="00A4388A">
        <w:rPr>
          <w:szCs w:val="24"/>
        </w:rPr>
        <w:t>Ibaba</w:t>
      </w:r>
      <w:proofErr w:type="spellEnd"/>
      <w:r w:rsidRPr="00A4388A">
        <w:rPr>
          <w:szCs w:val="24"/>
        </w:rPr>
        <w:t xml:space="preserve">, 2005; </w:t>
      </w:r>
      <w:proofErr w:type="spellStart"/>
      <w:r w:rsidRPr="00A4388A">
        <w:rPr>
          <w:szCs w:val="24"/>
        </w:rPr>
        <w:t>Alabi</w:t>
      </w:r>
      <w:proofErr w:type="spellEnd"/>
      <w:r w:rsidRPr="00A4388A">
        <w:rPr>
          <w:szCs w:val="24"/>
        </w:rPr>
        <w:t xml:space="preserve">, 2008). They also </w:t>
      </w:r>
      <w:proofErr w:type="spellStart"/>
      <w:r w:rsidRPr="00A4388A">
        <w:rPr>
          <w:szCs w:val="24"/>
        </w:rPr>
        <w:t>recognise</w:t>
      </w:r>
      <w:proofErr w:type="spellEnd"/>
      <w:r w:rsidRPr="00A4388A">
        <w:rPr>
          <w:szCs w:val="24"/>
        </w:rPr>
        <w:t xml:space="preserve"> the possible consequences of the problem for them; indeed, they are actually heavily affected (“Children Kidnapped,” 2007).  Secondly, Niger Delta communities identify both the government and the oil companies as their obstacles in accessing their due share of the oil resources, and they probably believe they can overcome the obstacles through the use of violence. Thirdly, the extent of protest and violence clearly indicates how much they care about the issue. </w:t>
      </w:r>
    </w:p>
    <w:p w:rsidR="00125E31" w:rsidRPr="00A4388A" w:rsidRDefault="00217280" w:rsidP="00A4388A">
      <w:pPr>
        <w:pStyle w:val="Heading2"/>
        <w:spacing w:after="105" w:line="264" w:lineRule="auto"/>
        <w:ind w:left="14" w:right="875"/>
        <w:jc w:val="left"/>
        <w:rPr>
          <w:sz w:val="24"/>
          <w:szCs w:val="24"/>
        </w:rPr>
      </w:pPr>
      <w:r>
        <w:rPr>
          <w:sz w:val="24"/>
          <w:szCs w:val="24"/>
        </w:rPr>
        <w:t>2.7</w:t>
      </w:r>
      <w:r w:rsidR="00095F61" w:rsidRPr="00A4388A">
        <w:rPr>
          <w:sz w:val="24"/>
          <w:szCs w:val="24"/>
        </w:rPr>
        <w:t xml:space="preserve">.3 Stakeholder Theory </w:t>
      </w:r>
    </w:p>
    <w:p w:rsidR="00125E31" w:rsidRPr="00A4388A" w:rsidRDefault="00095F61" w:rsidP="00641C6F">
      <w:pPr>
        <w:ind w:left="-5" w:right="1796"/>
        <w:rPr>
          <w:szCs w:val="24"/>
        </w:rPr>
      </w:pPr>
      <w:r w:rsidRPr="00A4388A">
        <w:rPr>
          <w:szCs w:val="24"/>
        </w:rPr>
        <w:t xml:space="preserve">The concept “Stakeholder” was first used in 1963 in an internal memorandum at the Stanford Research Institute. According to its first usage, stakeholders are groups whose support the organization needs so as to remain in existence. The concept was developed into a theory and championed by Edward Freeman in the 1980s (Freeman &amp; Reed, 1983, p. 89). Freeman and Reed (1983) later write on the comparison between stockholder and stakeholder, and Freeman (1984) provides more details on the theory.   </w:t>
      </w:r>
    </w:p>
    <w:p w:rsidR="00125E31" w:rsidRPr="00A4388A" w:rsidRDefault="00095F61" w:rsidP="00641C6F">
      <w:pPr>
        <w:ind w:left="-5" w:right="1796"/>
        <w:rPr>
          <w:szCs w:val="24"/>
        </w:rPr>
      </w:pPr>
      <w:r w:rsidRPr="00A4388A">
        <w:rPr>
          <w:szCs w:val="24"/>
        </w:rPr>
        <w:t xml:space="preserve">The stakeholder theory states that a corporation has stakeholders who are generally the groups and individuals that benefit from, or are harmed by the corporation’s actions. The rights of these parties can either be violated or respected by the corporation (Hartman, 2005). The stakeholder theory identifies the groups and individuals relative to a corporation. It also describes as well as recommends methods by which the interests of each party can be catered for by the management of the corporation (Freeman &amp; Reed, 1983). The stakeholder theory is one of the classical theories in public relations. </w:t>
      </w:r>
    </w:p>
    <w:p w:rsidR="00125E31" w:rsidRPr="00A4388A" w:rsidRDefault="00095F61" w:rsidP="00641C6F">
      <w:pPr>
        <w:ind w:left="-5" w:right="1796" w:firstLine="725"/>
        <w:rPr>
          <w:szCs w:val="24"/>
        </w:rPr>
      </w:pPr>
      <w:r w:rsidRPr="00A4388A">
        <w:rPr>
          <w:szCs w:val="24"/>
        </w:rPr>
        <w:t xml:space="preserve">As Philips (2004) observes, the question of who is and who is not a stakeholder has been discussed for years. Some of the questions that appear relevant to a proper conceptualization here are: Should stakeholder status be a reserved right for constituencies having close relationship with the organization? Should the status be seen to apply broadly to all groups that can affect or be affected by the organization? Should activists, </w:t>
      </w:r>
      <w:r w:rsidRPr="00A4388A">
        <w:rPr>
          <w:szCs w:val="24"/>
        </w:rPr>
        <w:lastRenderedPageBreak/>
        <w:t xml:space="preserve">competitors, natural environment or even the media be classified as stakeholders? In an attempt to answer these questions, Freeman &amp; Reed (1983) explain that the narrow definition only includes the groups that are vital to the survival and success of the organization, while the wide or broad definition accommodates all groups that can affect or be affected by the actions of the corporation.  </w:t>
      </w:r>
    </w:p>
    <w:p w:rsidR="00125E31" w:rsidRPr="00A4388A" w:rsidRDefault="00095F61" w:rsidP="00641C6F">
      <w:pPr>
        <w:ind w:left="-5" w:right="1796" w:firstLine="725"/>
        <w:rPr>
          <w:szCs w:val="24"/>
        </w:rPr>
      </w:pPr>
      <w:r w:rsidRPr="00A4388A">
        <w:rPr>
          <w:szCs w:val="24"/>
        </w:rPr>
        <w:t xml:space="preserve">Still in an attempt to identify who the stakeholders should be, Dougherty (1992) and Ray (1999) classify them into four groups; enabling publics, functional publics, normative publics and diffused publics. Stephens, Malone &amp; Bailey (2005, p. 395) explain that enabling publics provide leadership for the organization and also control the resources that allow it to exist and among them are shareholders, regulatory bodies and boards of directors. The functional publics are those who exchange inputs in an organization for outputs such as the employees, unions, suppliers and customers who provide labour or make use of the organization’s products and services. Normative publics are those with shared values or similar problems such as trade unions and professional societies. The last group is referred to as the diffused publics, which emerge when external consequences result from an organization’s activities; these include the media, environmentalists, residents, and the community, among others. </w:t>
      </w:r>
    </w:p>
    <w:p w:rsidR="00125E31" w:rsidRPr="00A4388A" w:rsidRDefault="00095F61" w:rsidP="00641C6F">
      <w:pPr>
        <w:ind w:left="-5" w:right="1796" w:firstLine="725"/>
        <w:rPr>
          <w:szCs w:val="24"/>
        </w:rPr>
      </w:pPr>
      <w:r w:rsidRPr="00A4388A">
        <w:rPr>
          <w:szCs w:val="24"/>
        </w:rPr>
        <w:t xml:space="preserve">In a later work, Freeman, Winks &amp; </w:t>
      </w:r>
      <w:proofErr w:type="spellStart"/>
      <w:r w:rsidRPr="00A4388A">
        <w:rPr>
          <w:szCs w:val="24"/>
        </w:rPr>
        <w:t>Parmar</w:t>
      </w:r>
      <w:proofErr w:type="spellEnd"/>
      <w:r w:rsidRPr="00A4388A">
        <w:rPr>
          <w:szCs w:val="24"/>
        </w:rPr>
        <w:t xml:space="preserve"> (2004, p. 364) elaborate further on their previous work by stating that the stakeholder theory is managerial in nature because it reflects and directs how managers operate, rather than primarily addressing management theorists and economists. From the analytical point of view, a stakeholder approach provides assistance to managers through the promotion of the analysis of how the corporation fits into its larger environment (Mayer, 2008). It also encourages the evaluation of how the standard operating procedures of the corporation affect stakeholders like employees, managers and investors who are within the company, and customers, suppliers and financiers who are outside the company.  </w:t>
      </w:r>
    </w:p>
    <w:p w:rsidR="00125E31" w:rsidRPr="00A4388A" w:rsidRDefault="00125E31" w:rsidP="00A4388A">
      <w:pPr>
        <w:spacing w:after="117" w:line="259" w:lineRule="auto"/>
        <w:ind w:left="0" w:right="0" w:firstLine="0"/>
        <w:jc w:val="left"/>
        <w:rPr>
          <w:szCs w:val="24"/>
        </w:rPr>
      </w:pPr>
    </w:p>
    <w:p w:rsidR="00125E31" w:rsidRPr="00A4388A" w:rsidRDefault="00125E31" w:rsidP="00A4388A">
      <w:pPr>
        <w:spacing w:after="112" w:line="259" w:lineRule="auto"/>
        <w:ind w:left="0" w:right="1740" w:firstLine="0"/>
        <w:jc w:val="center"/>
        <w:rPr>
          <w:szCs w:val="24"/>
        </w:rPr>
      </w:pPr>
    </w:p>
    <w:p w:rsidR="00125E31" w:rsidRPr="00A4388A" w:rsidRDefault="00095F61" w:rsidP="00A4388A">
      <w:pPr>
        <w:spacing w:after="112" w:line="259" w:lineRule="auto"/>
        <w:ind w:left="0" w:right="1740" w:firstLine="0"/>
        <w:jc w:val="center"/>
        <w:rPr>
          <w:szCs w:val="24"/>
        </w:rPr>
      </w:pPr>
      <w:r w:rsidRPr="00A4388A">
        <w:rPr>
          <w:szCs w:val="24"/>
        </w:rPr>
        <w:t xml:space="preserve"> </w:t>
      </w:r>
    </w:p>
    <w:p w:rsidR="00641C6F" w:rsidRDefault="00641C6F" w:rsidP="00641C6F">
      <w:pPr>
        <w:spacing w:after="0" w:line="360" w:lineRule="auto"/>
        <w:ind w:left="4320" w:right="6060" w:firstLine="0"/>
        <w:rPr>
          <w:szCs w:val="24"/>
        </w:rPr>
      </w:pPr>
      <w:r>
        <w:rPr>
          <w:szCs w:val="24"/>
        </w:rPr>
        <w:t xml:space="preserve"> </w:t>
      </w:r>
    </w:p>
    <w:p w:rsidR="00125E31" w:rsidRPr="00A4388A" w:rsidRDefault="00095F61" w:rsidP="00641C6F">
      <w:pPr>
        <w:spacing w:after="0" w:line="360" w:lineRule="auto"/>
        <w:ind w:left="4320" w:right="6060" w:firstLine="0"/>
        <w:rPr>
          <w:szCs w:val="24"/>
        </w:rPr>
      </w:pPr>
      <w:r w:rsidRPr="00A4388A">
        <w:rPr>
          <w:szCs w:val="24"/>
        </w:rPr>
        <w:t xml:space="preserve"> </w:t>
      </w:r>
    </w:p>
    <w:p w:rsidR="00641C6F" w:rsidRDefault="00095F61" w:rsidP="00A4388A">
      <w:pPr>
        <w:spacing w:after="150" w:line="259" w:lineRule="auto"/>
        <w:ind w:right="1798"/>
        <w:jc w:val="center"/>
        <w:rPr>
          <w:b/>
          <w:szCs w:val="24"/>
        </w:rPr>
      </w:pPr>
      <w:r w:rsidRPr="00A4388A">
        <w:rPr>
          <w:b/>
          <w:szCs w:val="24"/>
        </w:rPr>
        <w:lastRenderedPageBreak/>
        <w:t xml:space="preserve">CHAPTER THREE </w:t>
      </w:r>
    </w:p>
    <w:p w:rsidR="00125E31" w:rsidRPr="00A4388A" w:rsidRDefault="00095F61" w:rsidP="00641C6F">
      <w:pPr>
        <w:spacing w:after="150" w:line="259" w:lineRule="auto"/>
        <w:ind w:right="1798"/>
        <w:jc w:val="center"/>
        <w:rPr>
          <w:szCs w:val="24"/>
        </w:rPr>
      </w:pPr>
      <w:r w:rsidRPr="00A4388A">
        <w:rPr>
          <w:b/>
          <w:szCs w:val="24"/>
        </w:rPr>
        <w:t xml:space="preserve">METHOD OF RESEARCH  </w:t>
      </w:r>
    </w:p>
    <w:p w:rsidR="00125E31" w:rsidRPr="00A4388A" w:rsidRDefault="00095F61" w:rsidP="00A4388A">
      <w:pPr>
        <w:spacing w:after="105" w:line="264" w:lineRule="auto"/>
        <w:ind w:left="14" w:right="875"/>
        <w:jc w:val="left"/>
        <w:rPr>
          <w:szCs w:val="24"/>
        </w:rPr>
      </w:pPr>
      <w:r w:rsidRPr="00A4388A">
        <w:rPr>
          <w:b/>
          <w:szCs w:val="24"/>
        </w:rPr>
        <w:t xml:space="preserve">3.1 INTRODUCTION </w:t>
      </w:r>
    </w:p>
    <w:p w:rsidR="00125E31" w:rsidRPr="00A4388A" w:rsidRDefault="00095F61" w:rsidP="00641C6F">
      <w:pPr>
        <w:ind w:left="-5" w:right="1796"/>
        <w:rPr>
          <w:szCs w:val="24"/>
        </w:rPr>
      </w:pPr>
      <w:r w:rsidRPr="00A4388A">
        <w:rPr>
          <w:szCs w:val="24"/>
        </w:rPr>
        <w:t xml:space="preserve">This chapter presents the method used for this study. It comprises the description of the research design, study population and the techniques used to select the sample. The chapter also provides information on data gathering and analysis.  </w:t>
      </w:r>
    </w:p>
    <w:p w:rsidR="00125E31" w:rsidRPr="00A4388A" w:rsidRDefault="00095F61" w:rsidP="00A4388A">
      <w:pPr>
        <w:spacing w:after="110" w:line="249" w:lineRule="auto"/>
        <w:ind w:left="-5" w:right="1205"/>
        <w:jc w:val="left"/>
        <w:rPr>
          <w:szCs w:val="24"/>
        </w:rPr>
      </w:pPr>
      <w:r w:rsidRPr="00A4388A">
        <w:rPr>
          <w:b/>
          <w:szCs w:val="24"/>
        </w:rPr>
        <w:t xml:space="preserve">3.2 STUDY DESIGN </w:t>
      </w:r>
    </w:p>
    <w:p w:rsidR="00125E31" w:rsidRPr="00A4388A" w:rsidRDefault="00095F61" w:rsidP="00641C6F">
      <w:pPr>
        <w:ind w:left="-5" w:right="1796"/>
        <w:rPr>
          <w:szCs w:val="24"/>
        </w:rPr>
      </w:pPr>
      <w:r w:rsidRPr="00A4388A">
        <w:rPr>
          <w:szCs w:val="24"/>
        </w:rPr>
        <w:t>This study adopted triangulation, that is, the use of focus group discussion, key informant interview and survey. Hence, both the qualitative and the quantitative research methods were used for a clearer understanding of the research problem (</w:t>
      </w:r>
      <w:proofErr w:type="spellStart"/>
      <w:r w:rsidRPr="00A4388A">
        <w:rPr>
          <w:szCs w:val="24"/>
        </w:rPr>
        <w:t>Wimmer</w:t>
      </w:r>
      <w:proofErr w:type="spellEnd"/>
      <w:r w:rsidRPr="00A4388A">
        <w:rPr>
          <w:szCs w:val="24"/>
        </w:rPr>
        <w:t xml:space="preserve"> &amp; Dominic, 2003, p. 108). </w:t>
      </w:r>
    </w:p>
    <w:p w:rsidR="00125E31" w:rsidRPr="00A4388A" w:rsidRDefault="00095F61" w:rsidP="00A4388A">
      <w:pPr>
        <w:spacing w:after="110" w:line="249" w:lineRule="auto"/>
        <w:ind w:left="-5" w:right="1205"/>
        <w:jc w:val="left"/>
        <w:rPr>
          <w:szCs w:val="24"/>
        </w:rPr>
      </w:pPr>
      <w:r w:rsidRPr="00A4388A">
        <w:rPr>
          <w:b/>
          <w:szCs w:val="24"/>
        </w:rPr>
        <w:t xml:space="preserve">3.3 STUDY POPULATION </w:t>
      </w:r>
    </w:p>
    <w:p w:rsidR="00125E31" w:rsidRPr="00A4388A" w:rsidRDefault="00095F61" w:rsidP="00641C6F">
      <w:pPr>
        <w:ind w:left="-5" w:right="1796"/>
        <w:rPr>
          <w:szCs w:val="24"/>
        </w:rPr>
      </w:pPr>
      <w:r w:rsidRPr="00A4388A">
        <w:rPr>
          <w:szCs w:val="24"/>
        </w:rPr>
        <w:t xml:space="preserve">The population for this study comprised the corporate affairs units of oil companies in the Niger Delta and the indigenes of </w:t>
      </w:r>
      <w:proofErr w:type="spellStart"/>
      <w:r w:rsidRPr="00A4388A">
        <w:rPr>
          <w:szCs w:val="24"/>
        </w:rPr>
        <w:t>Omoku</w:t>
      </w:r>
      <w:proofErr w:type="spellEnd"/>
      <w:r w:rsidRPr="00A4388A">
        <w:rPr>
          <w:szCs w:val="24"/>
        </w:rPr>
        <w:t xml:space="preserve"> and </w:t>
      </w:r>
      <w:proofErr w:type="spellStart"/>
      <w:r w:rsidRPr="00A4388A">
        <w:rPr>
          <w:szCs w:val="24"/>
        </w:rPr>
        <w:t>Obrikom</w:t>
      </w:r>
      <w:proofErr w:type="spellEnd"/>
      <w:r w:rsidRPr="00A4388A">
        <w:rPr>
          <w:szCs w:val="24"/>
        </w:rPr>
        <w:t xml:space="preserve"> communities in Rivers State and </w:t>
      </w:r>
      <w:proofErr w:type="spellStart"/>
      <w:r w:rsidRPr="00A4388A">
        <w:rPr>
          <w:szCs w:val="24"/>
        </w:rPr>
        <w:t>Eruemukohwarien</w:t>
      </w:r>
      <w:proofErr w:type="spellEnd"/>
      <w:r w:rsidRPr="00A4388A">
        <w:rPr>
          <w:szCs w:val="24"/>
        </w:rPr>
        <w:t xml:space="preserve">, </w:t>
      </w:r>
      <w:proofErr w:type="spellStart"/>
      <w:r w:rsidRPr="00A4388A">
        <w:rPr>
          <w:szCs w:val="24"/>
        </w:rPr>
        <w:t>Tisun</w:t>
      </w:r>
      <w:proofErr w:type="spellEnd"/>
      <w:r w:rsidRPr="00A4388A">
        <w:rPr>
          <w:szCs w:val="24"/>
        </w:rPr>
        <w:t xml:space="preserve"> and </w:t>
      </w:r>
      <w:proofErr w:type="spellStart"/>
      <w:r w:rsidRPr="00A4388A">
        <w:rPr>
          <w:szCs w:val="24"/>
        </w:rPr>
        <w:t>Kolokolo</w:t>
      </w:r>
      <w:proofErr w:type="spellEnd"/>
      <w:r w:rsidRPr="00A4388A">
        <w:rPr>
          <w:szCs w:val="24"/>
        </w:rPr>
        <w:t xml:space="preserve"> communities in Delta State.  </w:t>
      </w:r>
    </w:p>
    <w:p w:rsidR="00125E31" w:rsidRPr="00A4388A" w:rsidRDefault="00095F61" w:rsidP="00A4388A">
      <w:pPr>
        <w:spacing w:after="110" w:line="249" w:lineRule="auto"/>
        <w:ind w:left="-5" w:right="1205"/>
        <w:jc w:val="left"/>
        <w:rPr>
          <w:szCs w:val="24"/>
        </w:rPr>
      </w:pPr>
      <w:r w:rsidRPr="00A4388A">
        <w:rPr>
          <w:b/>
          <w:szCs w:val="24"/>
        </w:rPr>
        <w:t xml:space="preserve">3.4 SAMPLE SIZE </w:t>
      </w:r>
    </w:p>
    <w:p w:rsidR="00125E31" w:rsidRPr="00A4388A" w:rsidRDefault="00095F61" w:rsidP="00641C6F">
      <w:pPr>
        <w:ind w:left="-5" w:right="1796"/>
        <w:rPr>
          <w:szCs w:val="24"/>
        </w:rPr>
      </w:pPr>
      <w:r w:rsidRPr="00A4388A">
        <w:rPr>
          <w:szCs w:val="24"/>
        </w:rPr>
        <w:t xml:space="preserve">For the quantitative aspect of this study, a survey was carried out in the five selected communities in Delta and Rivers states in the Niger Delta. The sample size was 595 consisting 182 respondents from </w:t>
      </w:r>
      <w:proofErr w:type="spellStart"/>
      <w:r w:rsidRPr="00A4388A">
        <w:rPr>
          <w:szCs w:val="24"/>
        </w:rPr>
        <w:t>Eruemukohwarien</w:t>
      </w:r>
      <w:proofErr w:type="spellEnd"/>
      <w:r w:rsidRPr="00A4388A">
        <w:rPr>
          <w:szCs w:val="24"/>
        </w:rPr>
        <w:t xml:space="preserve">, 22 from </w:t>
      </w:r>
      <w:proofErr w:type="spellStart"/>
      <w:r w:rsidRPr="00A4388A">
        <w:rPr>
          <w:szCs w:val="24"/>
        </w:rPr>
        <w:t>Tisun</w:t>
      </w:r>
      <w:proofErr w:type="spellEnd"/>
      <w:r w:rsidRPr="00A4388A">
        <w:rPr>
          <w:szCs w:val="24"/>
        </w:rPr>
        <w:t xml:space="preserve">, 36 from </w:t>
      </w:r>
      <w:proofErr w:type="spellStart"/>
      <w:r w:rsidRPr="00A4388A">
        <w:rPr>
          <w:szCs w:val="24"/>
        </w:rPr>
        <w:t>Kolokolo</w:t>
      </w:r>
      <w:proofErr w:type="spellEnd"/>
      <w:r w:rsidRPr="00A4388A">
        <w:rPr>
          <w:szCs w:val="24"/>
        </w:rPr>
        <w:t xml:space="preserve">, 283 from </w:t>
      </w:r>
      <w:proofErr w:type="spellStart"/>
      <w:r w:rsidRPr="00A4388A">
        <w:rPr>
          <w:szCs w:val="24"/>
        </w:rPr>
        <w:t>Omoku</w:t>
      </w:r>
      <w:proofErr w:type="spellEnd"/>
      <w:r w:rsidRPr="00A4388A">
        <w:rPr>
          <w:szCs w:val="24"/>
        </w:rPr>
        <w:t xml:space="preserve"> and 72 from </w:t>
      </w:r>
      <w:proofErr w:type="spellStart"/>
      <w:r w:rsidRPr="00A4388A">
        <w:rPr>
          <w:szCs w:val="24"/>
        </w:rPr>
        <w:t>Obrikom</w:t>
      </w:r>
      <w:proofErr w:type="spellEnd"/>
      <w:r w:rsidRPr="00A4388A">
        <w:rPr>
          <w:szCs w:val="24"/>
        </w:rPr>
        <w:t xml:space="preserve"> communities. The sample size for this study was informed by the population of the communities used for this study.  </w:t>
      </w:r>
    </w:p>
    <w:p w:rsidR="00125E31" w:rsidRPr="00A4388A" w:rsidRDefault="00095F61" w:rsidP="00A4388A">
      <w:pPr>
        <w:pStyle w:val="Heading2"/>
        <w:spacing w:after="105" w:line="264" w:lineRule="auto"/>
        <w:ind w:left="14" w:right="875"/>
        <w:jc w:val="left"/>
        <w:rPr>
          <w:sz w:val="24"/>
          <w:szCs w:val="24"/>
        </w:rPr>
      </w:pPr>
      <w:r w:rsidRPr="00A4388A">
        <w:rPr>
          <w:sz w:val="24"/>
          <w:szCs w:val="24"/>
        </w:rPr>
        <w:t xml:space="preserve">3.5 SAMPLING TECHNIQUE </w:t>
      </w:r>
    </w:p>
    <w:p w:rsidR="00900366" w:rsidRPr="00A4388A" w:rsidRDefault="00095F61" w:rsidP="00641C6F">
      <w:pPr>
        <w:ind w:left="-5" w:right="1796"/>
        <w:rPr>
          <w:szCs w:val="24"/>
        </w:rPr>
      </w:pPr>
      <w:r w:rsidRPr="00A4388A">
        <w:rPr>
          <w:szCs w:val="24"/>
        </w:rPr>
        <w:t xml:space="preserve">This study made use of three sampling techniques and they were simple random sampling, systematic random sampling and purposive sampling techniques. Each of the techniques was used because of its attributes and the nature of the samples required from the population.  </w:t>
      </w:r>
    </w:p>
    <w:p w:rsidR="00125E31" w:rsidRPr="00A4388A" w:rsidRDefault="00095F61" w:rsidP="00A4388A">
      <w:pPr>
        <w:pStyle w:val="Heading2"/>
        <w:spacing w:after="105" w:line="264" w:lineRule="auto"/>
        <w:ind w:left="14" w:right="875"/>
        <w:jc w:val="left"/>
        <w:rPr>
          <w:sz w:val="24"/>
          <w:szCs w:val="24"/>
        </w:rPr>
      </w:pPr>
      <w:r w:rsidRPr="00A4388A">
        <w:rPr>
          <w:sz w:val="24"/>
          <w:szCs w:val="24"/>
        </w:rPr>
        <w:t xml:space="preserve">3.6 INSTRUMENT OF DATA COLLECTION </w:t>
      </w:r>
    </w:p>
    <w:p w:rsidR="00125E31" w:rsidRPr="00A4388A" w:rsidRDefault="00095F61" w:rsidP="00641C6F">
      <w:pPr>
        <w:ind w:left="-5" w:right="1796"/>
        <w:rPr>
          <w:szCs w:val="24"/>
        </w:rPr>
      </w:pPr>
      <w:r w:rsidRPr="00A4388A">
        <w:rPr>
          <w:szCs w:val="24"/>
        </w:rPr>
        <w:t xml:space="preserve">This study made use of the focus group discussion, key informant interview and survey designs. The instrument that was used to gather data for the focus group discussion was the question guide, also known as the question line. A 22 item questionnaire was designed by </w:t>
      </w:r>
      <w:r w:rsidRPr="00A4388A">
        <w:rPr>
          <w:szCs w:val="24"/>
        </w:rPr>
        <w:lastRenderedPageBreak/>
        <w:t xml:space="preserve">the researcher for the survey. Copies of the questionnaire were administered by the researcher and research assistants.  </w:t>
      </w:r>
    </w:p>
    <w:p w:rsidR="00125E31" w:rsidRPr="00A4388A" w:rsidRDefault="00095F61" w:rsidP="00A4388A">
      <w:pPr>
        <w:pStyle w:val="Heading2"/>
        <w:spacing w:after="105" w:line="264" w:lineRule="auto"/>
        <w:ind w:left="14" w:right="875"/>
        <w:jc w:val="left"/>
        <w:rPr>
          <w:sz w:val="24"/>
          <w:szCs w:val="24"/>
        </w:rPr>
      </w:pPr>
      <w:r w:rsidRPr="00A4388A">
        <w:rPr>
          <w:sz w:val="24"/>
          <w:szCs w:val="24"/>
        </w:rPr>
        <w:t xml:space="preserve">3.7 MEASURABLE VARIABLES </w:t>
      </w:r>
    </w:p>
    <w:p w:rsidR="00125E31" w:rsidRPr="00A4388A" w:rsidRDefault="00095F61" w:rsidP="00A4388A">
      <w:pPr>
        <w:ind w:left="-5" w:right="1796"/>
        <w:rPr>
          <w:szCs w:val="24"/>
        </w:rPr>
      </w:pPr>
      <w:r w:rsidRPr="00A4388A">
        <w:rPr>
          <w:szCs w:val="24"/>
        </w:rPr>
        <w:t xml:space="preserve">This section presents the major dependent variables that were measured in this study. The variables are presented below: </w:t>
      </w:r>
    </w:p>
    <w:p w:rsidR="00900366" w:rsidRPr="00A4388A" w:rsidRDefault="00095F61" w:rsidP="00A4388A">
      <w:pPr>
        <w:numPr>
          <w:ilvl w:val="0"/>
          <w:numId w:val="20"/>
        </w:numPr>
        <w:ind w:left="777" w:right="1796" w:hanging="235"/>
        <w:rPr>
          <w:szCs w:val="24"/>
        </w:rPr>
      </w:pPr>
      <w:r w:rsidRPr="00A4388A">
        <w:rPr>
          <w:szCs w:val="24"/>
        </w:rPr>
        <w:t xml:space="preserve">Frequency of conflict occurrence in the Niger Delta involving Shell, </w:t>
      </w:r>
      <w:proofErr w:type="spellStart"/>
      <w:r w:rsidRPr="00A4388A">
        <w:rPr>
          <w:szCs w:val="24"/>
        </w:rPr>
        <w:t>Agip</w:t>
      </w:r>
      <w:proofErr w:type="spellEnd"/>
      <w:r w:rsidRPr="00A4388A">
        <w:rPr>
          <w:szCs w:val="24"/>
        </w:rPr>
        <w:t xml:space="preserve"> and Chevron: </w:t>
      </w:r>
    </w:p>
    <w:p w:rsidR="00125E31" w:rsidRPr="00A4388A" w:rsidRDefault="00095F61" w:rsidP="00A4388A">
      <w:pPr>
        <w:numPr>
          <w:ilvl w:val="0"/>
          <w:numId w:val="20"/>
        </w:numPr>
        <w:ind w:left="777" w:right="1796" w:hanging="235"/>
        <w:rPr>
          <w:szCs w:val="24"/>
        </w:rPr>
      </w:pPr>
      <w:r w:rsidRPr="00A4388A">
        <w:rPr>
          <w:szCs w:val="24"/>
        </w:rPr>
        <w:t>Consequences of Niger Delta conflicts on hos</w:t>
      </w:r>
      <w:r w:rsidR="00900366" w:rsidRPr="00A4388A">
        <w:rPr>
          <w:szCs w:val="24"/>
        </w:rPr>
        <w:t>t communities and oil companies.</w:t>
      </w:r>
      <w:r w:rsidRPr="00A4388A">
        <w:rPr>
          <w:szCs w:val="24"/>
        </w:rPr>
        <w:t xml:space="preserve"> </w:t>
      </w:r>
    </w:p>
    <w:p w:rsidR="00900366" w:rsidRPr="00A4388A" w:rsidRDefault="00095F61" w:rsidP="00A4388A">
      <w:pPr>
        <w:numPr>
          <w:ilvl w:val="0"/>
          <w:numId w:val="20"/>
        </w:numPr>
        <w:ind w:left="777" w:right="1796" w:hanging="235"/>
        <w:rPr>
          <w:szCs w:val="24"/>
        </w:rPr>
      </w:pPr>
      <w:r w:rsidRPr="00A4388A">
        <w:rPr>
          <w:szCs w:val="24"/>
        </w:rPr>
        <w:t xml:space="preserve">Community relations strategies adopted by Shell, </w:t>
      </w:r>
      <w:proofErr w:type="spellStart"/>
      <w:r w:rsidRPr="00A4388A">
        <w:rPr>
          <w:szCs w:val="24"/>
        </w:rPr>
        <w:t>Agip</w:t>
      </w:r>
      <w:proofErr w:type="spellEnd"/>
      <w:r w:rsidRPr="00A4388A">
        <w:rPr>
          <w:szCs w:val="24"/>
        </w:rPr>
        <w:t xml:space="preserve"> and Chevron to avoid/resolve conflict</w:t>
      </w:r>
      <w:r w:rsidR="00900366" w:rsidRPr="00A4388A">
        <w:rPr>
          <w:szCs w:val="24"/>
        </w:rPr>
        <w:t>.</w:t>
      </w:r>
    </w:p>
    <w:p w:rsidR="00125E31" w:rsidRPr="00A4388A" w:rsidRDefault="00095F61" w:rsidP="00A4388A">
      <w:pPr>
        <w:numPr>
          <w:ilvl w:val="0"/>
          <w:numId w:val="20"/>
        </w:numPr>
        <w:ind w:left="777" w:right="1796" w:hanging="235"/>
        <w:rPr>
          <w:szCs w:val="24"/>
        </w:rPr>
      </w:pPr>
      <w:r w:rsidRPr="00A4388A">
        <w:rPr>
          <w:szCs w:val="24"/>
        </w:rPr>
        <w:t>Structural differences in the community relations strategies adopted</w:t>
      </w:r>
      <w:r w:rsidR="00900366" w:rsidRPr="00A4388A">
        <w:rPr>
          <w:szCs w:val="24"/>
        </w:rPr>
        <w:t xml:space="preserve"> by the selected oil companies.</w:t>
      </w:r>
    </w:p>
    <w:p w:rsidR="00125E31" w:rsidRPr="00A4388A" w:rsidRDefault="00095F61" w:rsidP="00A4388A">
      <w:pPr>
        <w:numPr>
          <w:ilvl w:val="0"/>
          <w:numId w:val="20"/>
        </w:numPr>
        <w:ind w:left="777" w:right="1796" w:hanging="235"/>
        <w:rPr>
          <w:szCs w:val="24"/>
        </w:rPr>
      </w:pPr>
      <w:r w:rsidRPr="00A4388A">
        <w:rPr>
          <w:szCs w:val="24"/>
        </w:rPr>
        <w:t>Host communities’ perception of oil companies’</w:t>
      </w:r>
      <w:r w:rsidR="00900366" w:rsidRPr="00A4388A">
        <w:rPr>
          <w:szCs w:val="24"/>
        </w:rPr>
        <w:t xml:space="preserve"> community relations strategies</w:t>
      </w:r>
      <w:r w:rsidRPr="00A4388A">
        <w:rPr>
          <w:szCs w:val="24"/>
        </w:rPr>
        <w:t xml:space="preserve">. </w:t>
      </w:r>
    </w:p>
    <w:p w:rsidR="00125E31" w:rsidRPr="00A4388A" w:rsidRDefault="00095F61" w:rsidP="00A4388A">
      <w:pPr>
        <w:numPr>
          <w:ilvl w:val="0"/>
          <w:numId w:val="20"/>
        </w:numPr>
        <w:ind w:left="777" w:right="1796" w:hanging="235"/>
        <w:rPr>
          <w:szCs w:val="24"/>
        </w:rPr>
      </w:pPr>
      <w:r w:rsidRPr="00A4388A">
        <w:rPr>
          <w:szCs w:val="24"/>
        </w:rPr>
        <w:t>Host communities’ preference of oil companies’ strategies</w:t>
      </w:r>
      <w:r w:rsidR="00900366" w:rsidRPr="00A4388A">
        <w:rPr>
          <w:szCs w:val="24"/>
        </w:rPr>
        <w:t>.</w:t>
      </w:r>
      <w:r w:rsidRPr="00A4388A">
        <w:rPr>
          <w:szCs w:val="24"/>
        </w:rPr>
        <w:t xml:space="preserve">  </w:t>
      </w:r>
    </w:p>
    <w:p w:rsidR="00125E31" w:rsidRPr="00A4388A" w:rsidRDefault="00095F61" w:rsidP="00A4388A">
      <w:pPr>
        <w:pStyle w:val="Heading2"/>
        <w:spacing w:after="105" w:line="264" w:lineRule="auto"/>
        <w:ind w:left="14" w:right="875"/>
        <w:jc w:val="left"/>
        <w:rPr>
          <w:sz w:val="24"/>
          <w:szCs w:val="24"/>
        </w:rPr>
      </w:pPr>
      <w:r w:rsidRPr="00A4388A">
        <w:rPr>
          <w:sz w:val="24"/>
          <w:szCs w:val="24"/>
        </w:rPr>
        <w:t xml:space="preserve">3.8 DATA MANAGEMENT AND ANALYSIS </w:t>
      </w:r>
    </w:p>
    <w:p w:rsidR="00125E31" w:rsidRPr="00A4388A" w:rsidRDefault="00095F61" w:rsidP="00641C6F">
      <w:pPr>
        <w:ind w:left="-5" w:right="1796"/>
        <w:rPr>
          <w:szCs w:val="24"/>
        </w:rPr>
      </w:pPr>
      <w:r w:rsidRPr="00A4388A">
        <w:rPr>
          <w:szCs w:val="24"/>
        </w:rPr>
        <w:t xml:space="preserve">The notes taken during the focus group discussion sessions were developed and data were transcribed. The data generated were carefully considered. The responses were categorized according to themes and similarities. Codes were generated for each category and a code book was kept for proper documentation. A log book was also created in which all the categorized responses from all the focus groups were entered according to topics of interest. As for the data generated through the questionnaire, they were analyzed using percentages and presented using simple frequency and cross tabulation.    </w:t>
      </w:r>
    </w:p>
    <w:p w:rsidR="00125E31" w:rsidRPr="00A4388A" w:rsidRDefault="00095F61" w:rsidP="00A4388A">
      <w:pPr>
        <w:spacing w:after="110" w:line="249" w:lineRule="auto"/>
        <w:ind w:left="-5" w:right="1205"/>
        <w:jc w:val="left"/>
        <w:rPr>
          <w:szCs w:val="24"/>
        </w:rPr>
      </w:pPr>
      <w:r w:rsidRPr="00A4388A">
        <w:rPr>
          <w:b/>
          <w:szCs w:val="24"/>
        </w:rPr>
        <w:t xml:space="preserve">3.9 RELIABILITY  </w:t>
      </w:r>
    </w:p>
    <w:p w:rsidR="00125E31" w:rsidRPr="00A4388A" w:rsidRDefault="00095F61" w:rsidP="00641C6F">
      <w:pPr>
        <w:ind w:left="-5" w:right="1796"/>
        <w:rPr>
          <w:szCs w:val="24"/>
        </w:rPr>
      </w:pPr>
      <w:r w:rsidRPr="00A4388A">
        <w:rPr>
          <w:szCs w:val="24"/>
        </w:rPr>
        <w:t xml:space="preserve">The pre-test was conducted in </w:t>
      </w:r>
      <w:proofErr w:type="spellStart"/>
      <w:r w:rsidRPr="00A4388A">
        <w:rPr>
          <w:szCs w:val="24"/>
        </w:rPr>
        <w:t>Eruemukohwarien</w:t>
      </w:r>
      <w:proofErr w:type="spellEnd"/>
      <w:r w:rsidRPr="00A4388A">
        <w:rPr>
          <w:szCs w:val="24"/>
        </w:rPr>
        <w:t xml:space="preserve">, one of the communities used for this study. After the responses were returned, they were evaluated and it was discovered that the questions were clear and </w:t>
      </w:r>
      <w:r w:rsidR="00900366" w:rsidRPr="00A4388A">
        <w:rPr>
          <w:szCs w:val="24"/>
        </w:rPr>
        <w:t xml:space="preserve">the responses were consistent. </w:t>
      </w:r>
      <w:r w:rsidRPr="00A4388A">
        <w:rPr>
          <w:szCs w:val="24"/>
        </w:rPr>
        <w:t xml:space="preserve">To further ensure the standardization of the instrument, particularly for measuring perception, the Likert scale measurement responses were adapted for this study. </w:t>
      </w:r>
    </w:p>
    <w:p w:rsidR="00125E31" w:rsidRPr="00A4388A" w:rsidRDefault="00095F61" w:rsidP="00641C6F">
      <w:pPr>
        <w:spacing w:after="43"/>
        <w:ind w:left="-5" w:right="1796" w:firstLine="725"/>
        <w:rPr>
          <w:szCs w:val="24"/>
        </w:rPr>
      </w:pPr>
      <w:r w:rsidRPr="00A4388A">
        <w:rPr>
          <w:szCs w:val="24"/>
        </w:rPr>
        <w:t xml:space="preserve">Also, the reliability of the instrument was confirmed by calculating the internal consistency reliability using two methods; split half and Cronbach’s Alpha. The split half yielded a coefficient of 0.692 while the Cronbach’s Alpha yielded a coefficient of 0.79. </w:t>
      </w:r>
      <w:r w:rsidRPr="00A4388A">
        <w:rPr>
          <w:szCs w:val="24"/>
        </w:rPr>
        <w:lastRenderedPageBreak/>
        <w:t xml:space="preserve">The research instrument was administered once on forty (40) respondents in </w:t>
      </w:r>
      <w:proofErr w:type="spellStart"/>
      <w:r w:rsidRPr="00A4388A">
        <w:rPr>
          <w:szCs w:val="24"/>
        </w:rPr>
        <w:t>Eruemukohwarien</w:t>
      </w:r>
      <w:proofErr w:type="spellEnd"/>
      <w:r w:rsidRPr="00A4388A">
        <w:rPr>
          <w:szCs w:val="24"/>
        </w:rPr>
        <w:t xml:space="preserve">. </w:t>
      </w:r>
    </w:p>
    <w:p w:rsidR="00125E31" w:rsidRPr="00A4388A" w:rsidRDefault="00095F61" w:rsidP="00641C6F">
      <w:pPr>
        <w:spacing w:after="110" w:line="249" w:lineRule="auto"/>
        <w:ind w:left="-5" w:right="1205"/>
        <w:jc w:val="left"/>
        <w:rPr>
          <w:szCs w:val="24"/>
        </w:rPr>
      </w:pPr>
      <w:r w:rsidRPr="00A4388A">
        <w:rPr>
          <w:b/>
          <w:szCs w:val="24"/>
        </w:rPr>
        <w:t>3.10 VALIDITY</w:t>
      </w:r>
      <w:r w:rsidRPr="00A4388A">
        <w:rPr>
          <w:szCs w:val="24"/>
        </w:rPr>
        <w:t xml:space="preserve"> </w:t>
      </w:r>
    </w:p>
    <w:p w:rsidR="00125E31" w:rsidRPr="00A4388A" w:rsidRDefault="00095F61" w:rsidP="00641C6F">
      <w:pPr>
        <w:ind w:left="-5" w:right="1796"/>
        <w:rPr>
          <w:szCs w:val="24"/>
        </w:rPr>
      </w:pPr>
      <w:r w:rsidRPr="00A4388A">
        <w:rPr>
          <w:szCs w:val="24"/>
        </w:rPr>
        <w:t xml:space="preserve">Efforts were made to ensure the content validity of the questionnaire by dividing the variables into specific themes that the respondents could easily relate to. Multiple choices were provided and the option for the respondents to suggest their answers was also provided to ensure that the fullest possible data were generated.  </w:t>
      </w:r>
    </w:p>
    <w:p w:rsidR="00125E31" w:rsidRPr="00A4388A" w:rsidRDefault="00095F61" w:rsidP="00A4388A">
      <w:pPr>
        <w:ind w:left="-5" w:right="1796"/>
        <w:rPr>
          <w:szCs w:val="24"/>
        </w:rPr>
      </w:pPr>
      <w:r w:rsidRPr="00A4388A">
        <w:rPr>
          <w:szCs w:val="24"/>
        </w:rPr>
        <w:t xml:space="preserve">Expert scrutiny was also employed to ensure the validity of the instrument. An expert each from the fields of Mass Communication, Sociology and Psychology scrutinized the instrument and they agreed that it possessed content validity. </w:t>
      </w:r>
    </w:p>
    <w:p w:rsidR="00125E31" w:rsidRPr="00A4388A" w:rsidRDefault="00095F61" w:rsidP="00A4388A">
      <w:pPr>
        <w:spacing w:after="189" w:line="259" w:lineRule="auto"/>
        <w:ind w:left="0" w:right="0" w:firstLine="0"/>
        <w:jc w:val="left"/>
        <w:rPr>
          <w:szCs w:val="24"/>
        </w:rPr>
      </w:pPr>
      <w:r w:rsidRPr="00A4388A">
        <w:rPr>
          <w:szCs w:val="24"/>
        </w:rPr>
        <w:t xml:space="preserve">   </w:t>
      </w:r>
    </w:p>
    <w:p w:rsidR="00125E31" w:rsidRPr="00A4388A" w:rsidRDefault="00095F61" w:rsidP="00A4388A">
      <w:pPr>
        <w:spacing w:after="0" w:line="259" w:lineRule="auto"/>
        <w:ind w:left="0" w:right="1720" w:firstLine="0"/>
        <w:jc w:val="center"/>
        <w:rPr>
          <w:szCs w:val="24"/>
        </w:rPr>
      </w:pPr>
      <w:r w:rsidRPr="00A4388A">
        <w:rPr>
          <w:b/>
          <w:szCs w:val="24"/>
        </w:rPr>
        <w:t xml:space="preserve"> </w:t>
      </w:r>
    </w:p>
    <w:p w:rsidR="00125E31" w:rsidRPr="00A4388A" w:rsidRDefault="00095F61" w:rsidP="00A4388A">
      <w:pPr>
        <w:spacing w:after="0" w:line="259" w:lineRule="auto"/>
        <w:ind w:left="0" w:right="1720" w:firstLine="0"/>
        <w:jc w:val="center"/>
        <w:rPr>
          <w:szCs w:val="24"/>
        </w:rPr>
      </w:pPr>
      <w:r w:rsidRPr="00A4388A">
        <w:rPr>
          <w:b/>
          <w:szCs w:val="24"/>
        </w:rPr>
        <w:t xml:space="preserve"> </w:t>
      </w:r>
    </w:p>
    <w:p w:rsidR="00125E31" w:rsidRPr="00A4388A" w:rsidRDefault="00095F61" w:rsidP="00A4388A">
      <w:pPr>
        <w:spacing w:after="0" w:line="259" w:lineRule="auto"/>
        <w:ind w:left="0" w:right="1720" w:firstLine="0"/>
        <w:jc w:val="center"/>
        <w:rPr>
          <w:szCs w:val="24"/>
        </w:rPr>
      </w:pPr>
      <w:r w:rsidRPr="00A4388A">
        <w:rPr>
          <w:b/>
          <w:szCs w:val="24"/>
        </w:rPr>
        <w:t xml:space="preserve"> </w:t>
      </w:r>
    </w:p>
    <w:p w:rsidR="00125E31" w:rsidRPr="00A4388A" w:rsidRDefault="00095F61" w:rsidP="00A4388A">
      <w:pPr>
        <w:spacing w:after="0" w:line="259" w:lineRule="auto"/>
        <w:ind w:left="0" w:right="1720" w:firstLine="0"/>
        <w:jc w:val="center"/>
        <w:rPr>
          <w:szCs w:val="24"/>
        </w:rPr>
      </w:pPr>
      <w:r w:rsidRPr="00A4388A">
        <w:rPr>
          <w:b/>
          <w:szCs w:val="24"/>
        </w:rPr>
        <w:t xml:space="preserve"> </w:t>
      </w:r>
    </w:p>
    <w:p w:rsidR="00125E31" w:rsidRPr="00A4388A" w:rsidRDefault="00095F61" w:rsidP="00A4388A">
      <w:pPr>
        <w:spacing w:after="0" w:line="259" w:lineRule="auto"/>
        <w:ind w:left="0" w:right="1720" w:firstLine="0"/>
        <w:jc w:val="center"/>
        <w:rPr>
          <w:szCs w:val="24"/>
        </w:rPr>
      </w:pPr>
      <w:r w:rsidRPr="00A4388A">
        <w:rPr>
          <w:b/>
          <w:szCs w:val="24"/>
        </w:rPr>
        <w:t xml:space="preserve"> </w:t>
      </w:r>
    </w:p>
    <w:p w:rsidR="00125E31" w:rsidRPr="00A4388A" w:rsidRDefault="00095F61" w:rsidP="00A4388A">
      <w:pPr>
        <w:spacing w:after="0" w:line="259" w:lineRule="auto"/>
        <w:ind w:left="0" w:right="1720" w:firstLine="0"/>
        <w:jc w:val="center"/>
        <w:rPr>
          <w:szCs w:val="24"/>
        </w:rPr>
      </w:pPr>
      <w:r w:rsidRPr="00A4388A">
        <w:rPr>
          <w:b/>
          <w:szCs w:val="24"/>
        </w:rPr>
        <w:t xml:space="preserve"> </w:t>
      </w:r>
    </w:p>
    <w:p w:rsidR="00125E31" w:rsidRPr="00A4388A" w:rsidRDefault="00095F61" w:rsidP="00A4388A">
      <w:pPr>
        <w:spacing w:after="0" w:line="259" w:lineRule="auto"/>
        <w:ind w:left="0" w:right="1720" w:firstLine="0"/>
        <w:jc w:val="center"/>
        <w:rPr>
          <w:szCs w:val="24"/>
        </w:rPr>
      </w:pPr>
      <w:r w:rsidRPr="00A4388A">
        <w:rPr>
          <w:b/>
          <w:szCs w:val="24"/>
        </w:rPr>
        <w:t xml:space="preserve"> </w:t>
      </w:r>
    </w:p>
    <w:p w:rsidR="00125E31" w:rsidRPr="00A4388A" w:rsidRDefault="00095F61" w:rsidP="00A4388A">
      <w:pPr>
        <w:spacing w:after="0" w:line="259" w:lineRule="auto"/>
        <w:ind w:left="0" w:right="1720" w:firstLine="0"/>
        <w:jc w:val="center"/>
        <w:rPr>
          <w:szCs w:val="24"/>
        </w:rPr>
      </w:pPr>
      <w:r w:rsidRPr="00A4388A">
        <w:rPr>
          <w:b/>
          <w:szCs w:val="24"/>
        </w:rPr>
        <w:t xml:space="preserve"> </w:t>
      </w:r>
    </w:p>
    <w:p w:rsidR="00125E31" w:rsidRPr="00A4388A" w:rsidRDefault="00095F61" w:rsidP="00A4388A">
      <w:pPr>
        <w:spacing w:after="0" w:line="259" w:lineRule="auto"/>
        <w:ind w:left="0" w:right="1720" w:firstLine="0"/>
        <w:jc w:val="center"/>
        <w:rPr>
          <w:szCs w:val="24"/>
        </w:rPr>
      </w:pPr>
      <w:r w:rsidRPr="00A4388A">
        <w:rPr>
          <w:b/>
          <w:szCs w:val="24"/>
        </w:rPr>
        <w:t xml:space="preserve"> </w:t>
      </w:r>
    </w:p>
    <w:p w:rsidR="00125E31" w:rsidRPr="00A4388A" w:rsidRDefault="00095F61" w:rsidP="00A4388A">
      <w:pPr>
        <w:spacing w:after="0" w:line="259" w:lineRule="auto"/>
        <w:ind w:left="0" w:right="1720" w:firstLine="0"/>
        <w:jc w:val="center"/>
        <w:rPr>
          <w:szCs w:val="24"/>
        </w:rPr>
      </w:pPr>
      <w:r w:rsidRPr="00A4388A">
        <w:rPr>
          <w:b/>
          <w:szCs w:val="24"/>
        </w:rPr>
        <w:t xml:space="preserve"> </w:t>
      </w:r>
    </w:p>
    <w:p w:rsidR="00125E31" w:rsidRPr="00A4388A" w:rsidRDefault="00095F61" w:rsidP="00A4388A">
      <w:pPr>
        <w:spacing w:after="0" w:line="259" w:lineRule="auto"/>
        <w:ind w:left="0" w:right="1720" w:firstLine="0"/>
        <w:jc w:val="center"/>
        <w:rPr>
          <w:szCs w:val="24"/>
        </w:rPr>
      </w:pPr>
      <w:r w:rsidRPr="00A4388A">
        <w:rPr>
          <w:b/>
          <w:szCs w:val="24"/>
        </w:rPr>
        <w:t xml:space="preserve"> </w:t>
      </w:r>
    </w:p>
    <w:p w:rsidR="00125E31" w:rsidRPr="00A4388A" w:rsidRDefault="00095F61" w:rsidP="00A4388A">
      <w:pPr>
        <w:spacing w:after="0" w:line="259" w:lineRule="auto"/>
        <w:ind w:left="0" w:right="1720" w:firstLine="0"/>
        <w:jc w:val="center"/>
        <w:rPr>
          <w:szCs w:val="24"/>
        </w:rPr>
      </w:pPr>
      <w:r w:rsidRPr="00A4388A">
        <w:rPr>
          <w:b/>
          <w:szCs w:val="24"/>
        </w:rPr>
        <w:t xml:space="preserve"> </w:t>
      </w:r>
    </w:p>
    <w:p w:rsidR="00125E31" w:rsidRPr="00A4388A" w:rsidRDefault="00095F61" w:rsidP="00A4388A">
      <w:pPr>
        <w:spacing w:after="0" w:line="259" w:lineRule="auto"/>
        <w:ind w:left="0" w:right="1720" w:firstLine="0"/>
        <w:jc w:val="center"/>
        <w:rPr>
          <w:szCs w:val="24"/>
        </w:rPr>
      </w:pPr>
      <w:r w:rsidRPr="00A4388A">
        <w:rPr>
          <w:b/>
          <w:szCs w:val="24"/>
        </w:rPr>
        <w:t xml:space="preserve"> </w:t>
      </w:r>
    </w:p>
    <w:p w:rsidR="00125E31" w:rsidRPr="00A4388A" w:rsidRDefault="00095F61" w:rsidP="00A4388A">
      <w:pPr>
        <w:spacing w:after="0" w:line="259" w:lineRule="auto"/>
        <w:ind w:left="0" w:right="1720" w:firstLine="0"/>
        <w:jc w:val="center"/>
        <w:rPr>
          <w:szCs w:val="24"/>
        </w:rPr>
      </w:pPr>
      <w:r w:rsidRPr="00A4388A">
        <w:rPr>
          <w:b/>
          <w:szCs w:val="24"/>
        </w:rPr>
        <w:t xml:space="preserve"> </w:t>
      </w:r>
    </w:p>
    <w:p w:rsidR="00125E31" w:rsidRPr="00A4388A" w:rsidRDefault="00095F61" w:rsidP="00A4388A">
      <w:pPr>
        <w:spacing w:after="0" w:line="259" w:lineRule="auto"/>
        <w:ind w:left="0" w:right="1720" w:firstLine="0"/>
        <w:jc w:val="center"/>
        <w:rPr>
          <w:szCs w:val="24"/>
        </w:rPr>
      </w:pPr>
      <w:r w:rsidRPr="00A4388A">
        <w:rPr>
          <w:b/>
          <w:szCs w:val="24"/>
        </w:rPr>
        <w:t xml:space="preserve"> </w:t>
      </w:r>
    </w:p>
    <w:p w:rsidR="00125E31" w:rsidRPr="00A4388A" w:rsidRDefault="00095F61" w:rsidP="00A4388A">
      <w:pPr>
        <w:spacing w:after="0" w:line="259" w:lineRule="auto"/>
        <w:ind w:left="0" w:right="1720" w:firstLine="0"/>
        <w:jc w:val="center"/>
        <w:rPr>
          <w:szCs w:val="24"/>
        </w:rPr>
      </w:pPr>
      <w:r w:rsidRPr="00A4388A">
        <w:rPr>
          <w:b/>
          <w:szCs w:val="24"/>
        </w:rPr>
        <w:t xml:space="preserve"> </w:t>
      </w:r>
    </w:p>
    <w:p w:rsidR="00125E31" w:rsidRPr="00A4388A" w:rsidRDefault="00095F61" w:rsidP="00A4388A">
      <w:pPr>
        <w:spacing w:after="0" w:line="259" w:lineRule="auto"/>
        <w:ind w:left="0" w:right="1720" w:firstLine="0"/>
        <w:jc w:val="center"/>
        <w:rPr>
          <w:szCs w:val="24"/>
        </w:rPr>
      </w:pPr>
      <w:r w:rsidRPr="00A4388A">
        <w:rPr>
          <w:b/>
          <w:szCs w:val="24"/>
        </w:rPr>
        <w:t xml:space="preserve"> </w:t>
      </w:r>
    </w:p>
    <w:p w:rsidR="00641C6F" w:rsidRDefault="00641C6F" w:rsidP="00A4388A">
      <w:pPr>
        <w:spacing w:after="0" w:line="259" w:lineRule="auto"/>
        <w:ind w:right="1799"/>
        <w:jc w:val="center"/>
        <w:rPr>
          <w:b/>
          <w:szCs w:val="24"/>
        </w:rPr>
      </w:pPr>
    </w:p>
    <w:p w:rsidR="00641C6F" w:rsidRDefault="00641C6F" w:rsidP="00A4388A">
      <w:pPr>
        <w:spacing w:after="0" w:line="259" w:lineRule="auto"/>
        <w:ind w:right="1799"/>
        <w:jc w:val="center"/>
        <w:rPr>
          <w:b/>
          <w:szCs w:val="24"/>
        </w:rPr>
      </w:pPr>
    </w:p>
    <w:p w:rsidR="00641C6F" w:rsidRDefault="00641C6F" w:rsidP="00A4388A">
      <w:pPr>
        <w:spacing w:after="0" w:line="259" w:lineRule="auto"/>
        <w:ind w:right="1799"/>
        <w:jc w:val="center"/>
        <w:rPr>
          <w:b/>
          <w:szCs w:val="24"/>
        </w:rPr>
      </w:pPr>
    </w:p>
    <w:p w:rsidR="00641C6F" w:rsidRDefault="00641C6F" w:rsidP="00A4388A">
      <w:pPr>
        <w:spacing w:after="0" w:line="259" w:lineRule="auto"/>
        <w:ind w:right="1799"/>
        <w:jc w:val="center"/>
        <w:rPr>
          <w:b/>
          <w:szCs w:val="24"/>
        </w:rPr>
      </w:pPr>
    </w:p>
    <w:p w:rsidR="00641C6F" w:rsidRDefault="00641C6F" w:rsidP="00A4388A">
      <w:pPr>
        <w:spacing w:after="0" w:line="259" w:lineRule="auto"/>
        <w:ind w:right="1799"/>
        <w:jc w:val="center"/>
        <w:rPr>
          <w:b/>
          <w:szCs w:val="24"/>
        </w:rPr>
      </w:pPr>
    </w:p>
    <w:p w:rsidR="00641C6F" w:rsidRDefault="00641C6F" w:rsidP="00A4388A">
      <w:pPr>
        <w:spacing w:after="0" w:line="259" w:lineRule="auto"/>
        <w:ind w:right="1799"/>
        <w:jc w:val="center"/>
        <w:rPr>
          <w:b/>
          <w:szCs w:val="24"/>
        </w:rPr>
      </w:pPr>
    </w:p>
    <w:p w:rsidR="00641C6F" w:rsidRDefault="00641C6F" w:rsidP="00A4388A">
      <w:pPr>
        <w:spacing w:after="0" w:line="259" w:lineRule="auto"/>
        <w:ind w:right="1799"/>
        <w:jc w:val="center"/>
        <w:rPr>
          <w:b/>
          <w:szCs w:val="24"/>
        </w:rPr>
      </w:pPr>
    </w:p>
    <w:p w:rsidR="00641C6F" w:rsidRDefault="00641C6F" w:rsidP="00A4388A">
      <w:pPr>
        <w:spacing w:after="0" w:line="259" w:lineRule="auto"/>
        <w:ind w:right="1799"/>
        <w:jc w:val="center"/>
        <w:rPr>
          <w:b/>
          <w:szCs w:val="24"/>
        </w:rPr>
      </w:pPr>
    </w:p>
    <w:p w:rsidR="00641C6F" w:rsidRDefault="00641C6F" w:rsidP="00A4388A">
      <w:pPr>
        <w:spacing w:after="0" w:line="259" w:lineRule="auto"/>
        <w:ind w:right="1799"/>
        <w:jc w:val="center"/>
        <w:rPr>
          <w:b/>
          <w:szCs w:val="24"/>
        </w:rPr>
      </w:pPr>
    </w:p>
    <w:p w:rsidR="00641C6F" w:rsidRDefault="00641C6F" w:rsidP="00A4388A">
      <w:pPr>
        <w:spacing w:after="0" w:line="259" w:lineRule="auto"/>
        <w:ind w:right="1799"/>
        <w:jc w:val="center"/>
        <w:rPr>
          <w:b/>
          <w:szCs w:val="24"/>
        </w:rPr>
      </w:pPr>
    </w:p>
    <w:p w:rsidR="00641C6F" w:rsidRDefault="00095F61" w:rsidP="00A4388A">
      <w:pPr>
        <w:spacing w:after="0" w:line="259" w:lineRule="auto"/>
        <w:ind w:right="1799"/>
        <w:jc w:val="center"/>
        <w:rPr>
          <w:b/>
          <w:szCs w:val="24"/>
        </w:rPr>
      </w:pPr>
      <w:r w:rsidRPr="00A4388A">
        <w:rPr>
          <w:b/>
          <w:szCs w:val="24"/>
        </w:rPr>
        <w:lastRenderedPageBreak/>
        <w:t xml:space="preserve">CHAPTER FOUR </w:t>
      </w:r>
    </w:p>
    <w:p w:rsidR="00125E31" w:rsidRPr="00A4388A" w:rsidRDefault="00095F61" w:rsidP="00A4388A">
      <w:pPr>
        <w:spacing w:after="0" w:line="259" w:lineRule="auto"/>
        <w:ind w:right="1799"/>
        <w:jc w:val="center"/>
        <w:rPr>
          <w:szCs w:val="24"/>
        </w:rPr>
      </w:pPr>
      <w:r w:rsidRPr="00A4388A">
        <w:rPr>
          <w:b/>
          <w:szCs w:val="24"/>
        </w:rPr>
        <w:t xml:space="preserve">DATA ANALYSIS AND DISCUSSION </w:t>
      </w:r>
    </w:p>
    <w:p w:rsidR="00125E31" w:rsidRPr="00A4388A" w:rsidRDefault="00095F61" w:rsidP="00641C6F">
      <w:pPr>
        <w:spacing w:after="0" w:line="259" w:lineRule="auto"/>
        <w:ind w:left="0" w:right="1720" w:firstLine="0"/>
        <w:jc w:val="center"/>
        <w:rPr>
          <w:szCs w:val="24"/>
        </w:rPr>
      </w:pPr>
      <w:r w:rsidRPr="00A4388A">
        <w:rPr>
          <w:szCs w:val="24"/>
        </w:rPr>
        <w:t xml:space="preserve"> </w:t>
      </w:r>
    </w:p>
    <w:p w:rsidR="00125E31" w:rsidRPr="00A4388A" w:rsidRDefault="00641C6F" w:rsidP="00641C6F">
      <w:pPr>
        <w:tabs>
          <w:tab w:val="center" w:pos="6432"/>
        </w:tabs>
        <w:spacing w:after="12" w:line="249" w:lineRule="auto"/>
        <w:ind w:left="-15" w:right="0" w:firstLine="0"/>
        <w:jc w:val="left"/>
        <w:rPr>
          <w:szCs w:val="24"/>
        </w:rPr>
      </w:pPr>
      <w:r>
        <w:rPr>
          <w:b/>
          <w:szCs w:val="24"/>
        </w:rPr>
        <w:t xml:space="preserve">4.1 INTRODUCTION </w:t>
      </w:r>
      <w:r>
        <w:rPr>
          <w:b/>
          <w:szCs w:val="24"/>
        </w:rPr>
        <w:tab/>
      </w:r>
    </w:p>
    <w:p w:rsidR="00125E31" w:rsidRPr="00A4388A" w:rsidRDefault="00095F61" w:rsidP="00641C6F">
      <w:pPr>
        <w:spacing w:after="34"/>
        <w:ind w:left="-5" w:right="1796"/>
        <w:rPr>
          <w:szCs w:val="24"/>
        </w:rPr>
      </w:pPr>
      <w:r w:rsidRPr="00A4388A">
        <w:rPr>
          <w:szCs w:val="24"/>
        </w:rPr>
        <w:t xml:space="preserve">In this chapter, the results derived from the investigation are presented. The first part of the results is based on the 595 copies of the questionnaire that were distributed, properly filled and retrieved from </w:t>
      </w:r>
      <w:proofErr w:type="spellStart"/>
      <w:r w:rsidRPr="00A4388A">
        <w:rPr>
          <w:szCs w:val="24"/>
        </w:rPr>
        <w:t>Eruemukohwarien</w:t>
      </w:r>
      <w:proofErr w:type="spellEnd"/>
      <w:r w:rsidRPr="00A4388A">
        <w:rPr>
          <w:szCs w:val="24"/>
        </w:rPr>
        <w:t xml:space="preserve">, </w:t>
      </w:r>
      <w:proofErr w:type="spellStart"/>
      <w:r w:rsidRPr="00A4388A">
        <w:rPr>
          <w:szCs w:val="24"/>
        </w:rPr>
        <w:t>Tisun</w:t>
      </w:r>
      <w:proofErr w:type="spellEnd"/>
      <w:r w:rsidRPr="00A4388A">
        <w:rPr>
          <w:szCs w:val="24"/>
        </w:rPr>
        <w:t xml:space="preserve"> and </w:t>
      </w:r>
      <w:proofErr w:type="spellStart"/>
      <w:r w:rsidRPr="00A4388A">
        <w:rPr>
          <w:szCs w:val="24"/>
        </w:rPr>
        <w:t>Kolokolo</w:t>
      </w:r>
      <w:proofErr w:type="spellEnd"/>
      <w:r w:rsidRPr="00A4388A">
        <w:rPr>
          <w:szCs w:val="24"/>
        </w:rPr>
        <w:t xml:space="preserve"> communities in Delta State and </w:t>
      </w:r>
      <w:proofErr w:type="spellStart"/>
      <w:r w:rsidRPr="00A4388A">
        <w:rPr>
          <w:szCs w:val="24"/>
        </w:rPr>
        <w:t>Omoku</w:t>
      </w:r>
      <w:proofErr w:type="spellEnd"/>
      <w:r w:rsidRPr="00A4388A">
        <w:rPr>
          <w:szCs w:val="24"/>
        </w:rPr>
        <w:t xml:space="preserve"> and </w:t>
      </w:r>
      <w:proofErr w:type="spellStart"/>
      <w:r w:rsidRPr="00A4388A">
        <w:rPr>
          <w:szCs w:val="24"/>
        </w:rPr>
        <w:t>Obrikom</w:t>
      </w:r>
      <w:proofErr w:type="spellEnd"/>
      <w:r w:rsidRPr="00A4388A">
        <w:rPr>
          <w:szCs w:val="24"/>
        </w:rPr>
        <w:t xml:space="preserve"> communities in Rivers State. The second part of the results is based on the Focus Group Discussions (FGD) and the Key Informant Interviews (KII) that were conducted, while the third section of the chapter presents the discussion of both the quantitative and qualitative data. </w:t>
      </w:r>
    </w:p>
    <w:p w:rsidR="00125E31" w:rsidRPr="00A4388A" w:rsidRDefault="00095F61" w:rsidP="00641C6F">
      <w:pPr>
        <w:spacing w:after="110" w:line="249" w:lineRule="auto"/>
        <w:ind w:right="1205"/>
        <w:jc w:val="left"/>
        <w:rPr>
          <w:szCs w:val="24"/>
        </w:rPr>
      </w:pPr>
      <w:r w:rsidRPr="00A4388A">
        <w:rPr>
          <w:b/>
          <w:szCs w:val="24"/>
        </w:rPr>
        <w:t xml:space="preserve">4.2 QUANTITATIVE DATA ANALYSIS </w:t>
      </w:r>
      <w:r w:rsidRPr="00A4388A">
        <w:rPr>
          <w:szCs w:val="24"/>
        </w:rPr>
        <w:t xml:space="preserve"> </w:t>
      </w:r>
    </w:p>
    <w:p w:rsidR="00125E31" w:rsidRPr="00A4388A" w:rsidRDefault="00095F61" w:rsidP="00641C6F">
      <w:pPr>
        <w:ind w:left="-5" w:right="1796"/>
        <w:rPr>
          <w:szCs w:val="24"/>
        </w:rPr>
      </w:pPr>
      <w:r w:rsidRPr="00A4388A">
        <w:rPr>
          <w:szCs w:val="24"/>
        </w:rPr>
        <w:t xml:space="preserve">This section contains data presentation and analyses of the finding from the survey conducted. Firstly, the socio-demographic profile of the respondents are provided, followed by data </w:t>
      </w:r>
      <w:proofErr w:type="gramStart"/>
      <w:r w:rsidRPr="00A4388A">
        <w:rPr>
          <w:szCs w:val="24"/>
        </w:rPr>
        <w:t>on  conflict</w:t>
      </w:r>
      <w:proofErr w:type="gramEnd"/>
      <w:r w:rsidRPr="00A4388A">
        <w:rPr>
          <w:szCs w:val="24"/>
        </w:rPr>
        <w:t xml:space="preserve"> occurrences in the communities, the oil companies involved and a general description of the relationship between both parties. The section ends with a measurement of host communities’ perceptions of different aspects of their relationships with oil companies. </w:t>
      </w:r>
    </w:p>
    <w:p w:rsidR="00125E31" w:rsidRPr="00A4388A" w:rsidRDefault="00095F61" w:rsidP="00A4388A">
      <w:pPr>
        <w:pStyle w:val="Heading2"/>
        <w:ind w:right="1797"/>
        <w:rPr>
          <w:sz w:val="24"/>
          <w:szCs w:val="24"/>
        </w:rPr>
      </w:pPr>
      <w:r w:rsidRPr="00A4388A">
        <w:rPr>
          <w:sz w:val="24"/>
          <w:szCs w:val="24"/>
        </w:rPr>
        <w:t xml:space="preserve">TABLE 4.1 COMMUNITY DISTRIBUTION OF RESPONDENTS </w:t>
      </w:r>
    </w:p>
    <w:p w:rsidR="00125E31" w:rsidRPr="00A4388A" w:rsidRDefault="00095F61" w:rsidP="00A4388A">
      <w:pPr>
        <w:spacing w:after="0" w:line="259" w:lineRule="auto"/>
        <w:ind w:left="0" w:right="1750" w:firstLine="0"/>
        <w:jc w:val="center"/>
        <w:rPr>
          <w:szCs w:val="24"/>
        </w:rPr>
      </w:pPr>
      <w:r w:rsidRPr="00A4388A">
        <w:rPr>
          <w:b/>
          <w:szCs w:val="24"/>
        </w:rPr>
        <w:t xml:space="preserve"> </w:t>
      </w:r>
    </w:p>
    <w:tbl>
      <w:tblPr>
        <w:tblStyle w:val="TableGrid"/>
        <w:tblW w:w="5333" w:type="dxa"/>
        <w:tblInd w:w="1910" w:type="dxa"/>
        <w:tblCellMar>
          <w:top w:w="43" w:type="dxa"/>
          <w:left w:w="110" w:type="dxa"/>
          <w:right w:w="543" w:type="dxa"/>
        </w:tblCellMar>
        <w:tblLook w:val="04A0" w:firstRow="1" w:lastRow="0" w:firstColumn="1" w:lastColumn="0" w:noHBand="0" w:noVBand="1"/>
      </w:tblPr>
      <w:tblGrid>
        <w:gridCol w:w="2859"/>
        <w:gridCol w:w="2474"/>
      </w:tblGrid>
      <w:tr w:rsidR="00125E31" w:rsidRPr="00A4388A">
        <w:trPr>
          <w:trHeight w:val="581"/>
        </w:trPr>
        <w:tc>
          <w:tcPr>
            <w:tcW w:w="2666" w:type="dxa"/>
            <w:tcBorders>
              <w:top w:val="single" w:sz="4" w:space="0" w:color="000000"/>
              <w:left w:val="single" w:sz="4" w:space="0" w:color="000000"/>
              <w:bottom w:val="single" w:sz="4" w:space="0" w:color="000000"/>
              <w:right w:val="single" w:sz="6" w:space="0" w:color="000000"/>
            </w:tcBorders>
          </w:tcPr>
          <w:p w:rsidR="00125E31" w:rsidRPr="00A4388A" w:rsidRDefault="00095F61" w:rsidP="00A4388A">
            <w:pPr>
              <w:spacing w:after="0" w:line="259" w:lineRule="auto"/>
              <w:ind w:left="431" w:right="0" w:firstLine="0"/>
              <w:jc w:val="center"/>
              <w:rPr>
                <w:szCs w:val="24"/>
              </w:rPr>
            </w:pPr>
            <w:r w:rsidRPr="00A4388A">
              <w:rPr>
                <w:b/>
                <w:szCs w:val="24"/>
              </w:rPr>
              <w:t xml:space="preserve">COMMUNITY </w:t>
            </w:r>
          </w:p>
        </w:tc>
        <w:tc>
          <w:tcPr>
            <w:tcW w:w="2666" w:type="dxa"/>
            <w:tcBorders>
              <w:top w:val="single" w:sz="4" w:space="0" w:color="000000"/>
              <w:left w:val="single" w:sz="6" w:space="0" w:color="000000"/>
              <w:bottom w:val="single" w:sz="4" w:space="0" w:color="000000"/>
              <w:right w:val="single" w:sz="4" w:space="0" w:color="000000"/>
            </w:tcBorders>
          </w:tcPr>
          <w:p w:rsidR="00125E31" w:rsidRPr="00A4388A" w:rsidRDefault="00095F61" w:rsidP="00A4388A">
            <w:pPr>
              <w:spacing w:after="0" w:line="259" w:lineRule="auto"/>
              <w:ind w:left="338" w:right="0" w:firstLine="0"/>
              <w:jc w:val="center"/>
              <w:rPr>
                <w:szCs w:val="24"/>
              </w:rPr>
            </w:pPr>
            <w:r w:rsidRPr="00A4388A">
              <w:rPr>
                <w:b/>
                <w:szCs w:val="24"/>
              </w:rPr>
              <w:t xml:space="preserve">PERCENT </w:t>
            </w:r>
          </w:p>
        </w:tc>
      </w:tr>
      <w:tr w:rsidR="00125E31" w:rsidRPr="00A4388A">
        <w:trPr>
          <w:trHeight w:val="576"/>
        </w:trPr>
        <w:tc>
          <w:tcPr>
            <w:tcW w:w="2666" w:type="dxa"/>
            <w:tcBorders>
              <w:top w:val="single" w:sz="4" w:space="0" w:color="000000"/>
              <w:left w:val="single" w:sz="4" w:space="0" w:color="000000"/>
              <w:bottom w:val="single" w:sz="4" w:space="0" w:color="000000"/>
              <w:right w:val="single" w:sz="6" w:space="0" w:color="000000"/>
            </w:tcBorders>
          </w:tcPr>
          <w:p w:rsidR="00125E31" w:rsidRPr="00A4388A" w:rsidRDefault="00095F61" w:rsidP="00A4388A">
            <w:pPr>
              <w:spacing w:after="0" w:line="259" w:lineRule="auto"/>
              <w:ind w:left="433" w:right="0" w:firstLine="0"/>
              <w:jc w:val="center"/>
              <w:rPr>
                <w:szCs w:val="24"/>
              </w:rPr>
            </w:pPr>
            <w:proofErr w:type="spellStart"/>
            <w:r w:rsidRPr="00A4388A">
              <w:rPr>
                <w:szCs w:val="24"/>
              </w:rPr>
              <w:t>Eruemukohwarien</w:t>
            </w:r>
            <w:proofErr w:type="spellEnd"/>
            <w:r w:rsidRPr="00A4388A">
              <w:rPr>
                <w:szCs w:val="24"/>
              </w:rPr>
              <w:t xml:space="preserve"> </w:t>
            </w:r>
          </w:p>
        </w:tc>
        <w:tc>
          <w:tcPr>
            <w:tcW w:w="2666" w:type="dxa"/>
            <w:tcBorders>
              <w:top w:val="single" w:sz="4" w:space="0" w:color="000000"/>
              <w:left w:val="single" w:sz="6" w:space="0" w:color="000000"/>
              <w:bottom w:val="single" w:sz="4" w:space="0" w:color="000000"/>
              <w:right w:val="single" w:sz="4" w:space="0" w:color="000000"/>
            </w:tcBorders>
            <w:vAlign w:val="center"/>
          </w:tcPr>
          <w:p w:rsidR="00125E31" w:rsidRPr="00A4388A" w:rsidRDefault="00095F61" w:rsidP="00A4388A">
            <w:pPr>
              <w:spacing w:after="0" w:line="259" w:lineRule="auto"/>
              <w:ind w:left="439" w:right="0" w:firstLine="0"/>
              <w:jc w:val="center"/>
              <w:rPr>
                <w:szCs w:val="24"/>
              </w:rPr>
            </w:pPr>
            <w:r w:rsidRPr="00A4388A">
              <w:rPr>
                <w:szCs w:val="24"/>
              </w:rPr>
              <w:t xml:space="preserve">30.6 </w:t>
            </w:r>
          </w:p>
        </w:tc>
      </w:tr>
      <w:tr w:rsidR="00125E31" w:rsidRPr="00A4388A">
        <w:trPr>
          <w:trHeight w:val="581"/>
        </w:trPr>
        <w:tc>
          <w:tcPr>
            <w:tcW w:w="2666" w:type="dxa"/>
            <w:tcBorders>
              <w:top w:val="single" w:sz="4" w:space="0" w:color="000000"/>
              <w:left w:val="single" w:sz="4" w:space="0" w:color="000000"/>
              <w:bottom w:val="single" w:sz="4" w:space="0" w:color="000000"/>
              <w:right w:val="single" w:sz="6" w:space="0" w:color="000000"/>
            </w:tcBorders>
          </w:tcPr>
          <w:p w:rsidR="00125E31" w:rsidRPr="00A4388A" w:rsidRDefault="00095F61" w:rsidP="00A4388A">
            <w:pPr>
              <w:spacing w:after="0" w:line="259" w:lineRule="auto"/>
              <w:ind w:left="439" w:right="0" w:firstLine="0"/>
              <w:jc w:val="center"/>
              <w:rPr>
                <w:szCs w:val="24"/>
              </w:rPr>
            </w:pPr>
            <w:proofErr w:type="spellStart"/>
            <w:r w:rsidRPr="00A4388A">
              <w:rPr>
                <w:szCs w:val="24"/>
              </w:rPr>
              <w:t>Tisun</w:t>
            </w:r>
            <w:proofErr w:type="spellEnd"/>
            <w:r w:rsidRPr="00A4388A">
              <w:rPr>
                <w:szCs w:val="24"/>
              </w:rPr>
              <w:t xml:space="preserve"> </w:t>
            </w:r>
          </w:p>
        </w:tc>
        <w:tc>
          <w:tcPr>
            <w:tcW w:w="2666" w:type="dxa"/>
            <w:tcBorders>
              <w:top w:val="single" w:sz="4" w:space="0" w:color="000000"/>
              <w:left w:val="single" w:sz="6" w:space="0" w:color="000000"/>
              <w:bottom w:val="single" w:sz="4" w:space="0" w:color="000000"/>
              <w:right w:val="single" w:sz="4" w:space="0" w:color="000000"/>
            </w:tcBorders>
            <w:vAlign w:val="center"/>
          </w:tcPr>
          <w:p w:rsidR="00125E31" w:rsidRPr="00A4388A" w:rsidRDefault="00095F61" w:rsidP="00A4388A">
            <w:pPr>
              <w:spacing w:after="0" w:line="259" w:lineRule="auto"/>
              <w:ind w:left="434" w:right="0" w:firstLine="0"/>
              <w:jc w:val="center"/>
              <w:rPr>
                <w:szCs w:val="24"/>
              </w:rPr>
            </w:pPr>
            <w:r w:rsidRPr="00A4388A">
              <w:rPr>
                <w:szCs w:val="24"/>
              </w:rPr>
              <w:t xml:space="preserve">3.7 </w:t>
            </w:r>
          </w:p>
        </w:tc>
      </w:tr>
      <w:tr w:rsidR="00125E31" w:rsidRPr="00A4388A">
        <w:trPr>
          <w:trHeight w:val="581"/>
        </w:trPr>
        <w:tc>
          <w:tcPr>
            <w:tcW w:w="2666" w:type="dxa"/>
            <w:tcBorders>
              <w:top w:val="single" w:sz="4" w:space="0" w:color="000000"/>
              <w:left w:val="single" w:sz="4" w:space="0" w:color="000000"/>
              <w:bottom w:val="single" w:sz="4" w:space="0" w:color="000000"/>
              <w:right w:val="single" w:sz="6" w:space="0" w:color="000000"/>
            </w:tcBorders>
          </w:tcPr>
          <w:p w:rsidR="00125E31" w:rsidRPr="00A4388A" w:rsidRDefault="00095F61" w:rsidP="00A4388A">
            <w:pPr>
              <w:spacing w:after="0" w:line="259" w:lineRule="auto"/>
              <w:ind w:left="439" w:right="0" w:firstLine="0"/>
              <w:jc w:val="center"/>
              <w:rPr>
                <w:szCs w:val="24"/>
              </w:rPr>
            </w:pPr>
            <w:proofErr w:type="spellStart"/>
            <w:r w:rsidRPr="00A4388A">
              <w:rPr>
                <w:szCs w:val="24"/>
              </w:rPr>
              <w:t>Kolokolo</w:t>
            </w:r>
            <w:proofErr w:type="spellEnd"/>
            <w:r w:rsidRPr="00A4388A">
              <w:rPr>
                <w:szCs w:val="24"/>
              </w:rPr>
              <w:t xml:space="preserve"> </w:t>
            </w:r>
          </w:p>
        </w:tc>
        <w:tc>
          <w:tcPr>
            <w:tcW w:w="2666" w:type="dxa"/>
            <w:tcBorders>
              <w:top w:val="single" w:sz="4" w:space="0" w:color="000000"/>
              <w:left w:val="single" w:sz="6" w:space="0" w:color="000000"/>
              <w:bottom w:val="single" w:sz="4" w:space="0" w:color="000000"/>
              <w:right w:val="single" w:sz="4" w:space="0" w:color="000000"/>
            </w:tcBorders>
            <w:vAlign w:val="center"/>
          </w:tcPr>
          <w:p w:rsidR="00125E31" w:rsidRPr="00A4388A" w:rsidRDefault="00095F61" w:rsidP="00A4388A">
            <w:pPr>
              <w:spacing w:after="0" w:line="259" w:lineRule="auto"/>
              <w:ind w:left="434" w:right="0" w:firstLine="0"/>
              <w:jc w:val="center"/>
              <w:rPr>
                <w:szCs w:val="24"/>
              </w:rPr>
            </w:pPr>
            <w:r w:rsidRPr="00A4388A">
              <w:rPr>
                <w:szCs w:val="24"/>
              </w:rPr>
              <w:t xml:space="preserve">6.1 </w:t>
            </w:r>
          </w:p>
        </w:tc>
      </w:tr>
      <w:tr w:rsidR="00125E31" w:rsidRPr="00A4388A">
        <w:trPr>
          <w:trHeight w:val="547"/>
        </w:trPr>
        <w:tc>
          <w:tcPr>
            <w:tcW w:w="2666" w:type="dxa"/>
            <w:tcBorders>
              <w:top w:val="single" w:sz="4" w:space="0" w:color="000000"/>
              <w:left w:val="single" w:sz="4" w:space="0" w:color="000000"/>
              <w:bottom w:val="single" w:sz="4" w:space="0" w:color="000000"/>
              <w:right w:val="single" w:sz="6" w:space="0" w:color="000000"/>
            </w:tcBorders>
          </w:tcPr>
          <w:p w:rsidR="00125E31" w:rsidRPr="00A4388A" w:rsidRDefault="00095F61" w:rsidP="00A4388A">
            <w:pPr>
              <w:spacing w:after="0" w:line="259" w:lineRule="auto"/>
              <w:ind w:left="439" w:right="0" w:firstLine="0"/>
              <w:jc w:val="center"/>
              <w:rPr>
                <w:szCs w:val="24"/>
              </w:rPr>
            </w:pPr>
            <w:proofErr w:type="spellStart"/>
            <w:r w:rsidRPr="00A4388A">
              <w:rPr>
                <w:szCs w:val="24"/>
              </w:rPr>
              <w:t>Omoku</w:t>
            </w:r>
            <w:proofErr w:type="spellEnd"/>
            <w:r w:rsidRPr="00A4388A">
              <w:rPr>
                <w:szCs w:val="24"/>
              </w:rPr>
              <w:t xml:space="preserve"> </w:t>
            </w:r>
          </w:p>
        </w:tc>
        <w:tc>
          <w:tcPr>
            <w:tcW w:w="2666" w:type="dxa"/>
            <w:tcBorders>
              <w:top w:val="single" w:sz="4" w:space="0" w:color="000000"/>
              <w:left w:val="single" w:sz="6" w:space="0" w:color="000000"/>
              <w:bottom w:val="single" w:sz="4" w:space="0" w:color="000000"/>
              <w:right w:val="single" w:sz="4" w:space="0" w:color="000000"/>
            </w:tcBorders>
            <w:vAlign w:val="center"/>
          </w:tcPr>
          <w:p w:rsidR="00125E31" w:rsidRPr="00A4388A" w:rsidRDefault="00095F61" w:rsidP="00A4388A">
            <w:pPr>
              <w:spacing w:after="0" w:line="259" w:lineRule="auto"/>
              <w:ind w:left="439" w:right="0" w:firstLine="0"/>
              <w:jc w:val="center"/>
              <w:rPr>
                <w:szCs w:val="24"/>
              </w:rPr>
            </w:pPr>
            <w:r w:rsidRPr="00A4388A">
              <w:rPr>
                <w:szCs w:val="24"/>
              </w:rPr>
              <w:t xml:space="preserve">47.6 </w:t>
            </w:r>
          </w:p>
        </w:tc>
      </w:tr>
      <w:tr w:rsidR="00125E31" w:rsidRPr="00A4388A">
        <w:trPr>
          <w:trHeight w:val="581"/>
        </w:trPr>
        <w:tc>
          <w:tcPr>
            <w:tcW w:w="2666" w:type="dxa"/>
            <w:tcBorders>
              <w:top w:val="single" w:sz="4" w:space="0" w:color="000000"/>
              <w:left w:val="single" w:sz="4" w:space="0" w:color="000000"/>
              <w:bottom w:val="single" w:sz="4" w:space="0" w:color="000000"/>
              <w:right w:val="single" w:sz="6" w:space="0" w:color="000000"/>
            </w:tcBorders>
          </w:tcPr>
          <w:p w:rsidR="00125E31" w:rsidRPr="00A4388A" w:rsidRDefault="00095F61" w:rsidP="00A4388A">
            <w:pPr>
              <w:spacing w:after="0" w:line="259" w:lineRule="auto"/>
              <w:ind w:left="437" w:right="0" w:firstLine="0"/>
              <w:jc w:val="center"/>
              <w:rPr>
                <w:szCs w:val="24"/>
              </w:rPr>
            </w:pPr>
            <w:proofErr w:type="spellStart"/>
            <w:r w:rsidRPr="00A4388A">
              <w:rPr>
                <w:szCs w:val="24"/>
              </w:rPr>
              <w:t>Obrikom</w:t>
            </w:r>
            <w:proofErr w:type="spellEnd"/>
            <w:r w:rsidRPr="00A4388A">
              <w:rPr>
                <w:szCs w:val="24"/>
              </w:rPr>
              <w:t xml:space="preserve"> </w:t>
            </w:r>
          </w:p>
        </w:tc>
        <w:tc>
          <w:tcPr>
            <w:tcW w:w="2666" w:type="dxa"/>
            <w:tcBorders>
              <w:top w:val="single" w:sz="4" w:space="0" w:color="000000"/>
              <w:left w:val="single" w:sz="6" w:space="0" w:color="000000"/>
              <w:bottom w:val="single" w:sz="4" w:space="0" w:color="000000"/>
              <w:right w:val="single" w:sz="4" w:space="0" w:color="000000"/>
            </w:tcBorders>
            <w:vAlign w:val="center"/>
          </w:tcPr>
          <w:p w:rsidR="00125E31" w:rsidRPr="00A4388A" w:rsidRDefault="00095F61" w:rsidP="00A4388A">
            <w:pPr>
              <w:spacing w:after="0" w:line="259" w:lineRule="auto"/>
              <w:ind w:left="439" w:right="0" w:firstLine="0"/>
              <w:jc w:val="center"/>
              <w:rPr>
                <w:szCs w:val="24"/>
              </w:rPr>
            </w:pPr>
            <w:r w:rsidRPr="00A4388A">
              <w:rPr>
                <w:szCs w:val="24"/>
              </w:rPr>
              <w:t xml:space="preserve">12.0 </w:t>
            </w:r>
          </w:p>
        </w:tc>
      </w:tr>
      <w:tr w:rsidR="00125E31" w:rsidRPr="00A4388A">
        <w:trPr>
          <w:trHeight w:val="614"/>
        </w:trPr>
        <w:tc>
          <w:tcPr>
            <w:tcW w:w="5333" w:type="dxa"/>
            <w:gridSpan w:val="2"/>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587" w:firstLine="1181"/>
              <w:rPr>
                <w:szCs w:val="24"/>
              </w:rPr>
            </w:pPr>
            <w:r w:rsidRPr="00A4388A">
              <w:rPr>
                <w:b/>
                <w:szCs w:val="24"/>
              </w:rPr>
              <w:t>TOTAL                            100.0%                             n                                       595</w:t>
            </w:r>
            <w:r w:rsidRPr="00A4388A">
              <w:rPr>
                <w:szCs w:val="24"/>
              </w:rPr>
              <w:t xml:space="preserve"> </w:t>
            </w:r>
          </w:p>
        </w:tc>
      </w:tr>
    </w:tbl>
    <w:p w:rsidR="00125E31" w:rsidRPr="00A4388A" w:rsidRDefault="00095F61" w:rsidP="00A4388A">
      <w:pPr>
        <w:spacing w:after="112" w:line="259" w:lineRule="auto"/>
        <w:ind w:left="0" w:right="0" w:firstLine="0"/>
        <w:jc w:val="left"/>
        <w:rPr>
          <w:szCs w:val="24"/>
        </w:rPr>
      </w:pPr>
      <w:r w:rsidRPr="00A4388A">
        <w:rPr>
          <w:szCs w:val="24"/>
        </w:rPr>
        <w:t xml:space="preserve"> </w:t>
      </w:r>
    </w:p>
    <w:p w:rsidR="00125E31" w:rsidRPr="00A4388A" w:rsidRDefault="00125E31" w:rsidP="00A4388A">
      <w:pPr>
        <w:spacing w:after="74" w:line="259" w:lineRule="auto"/>
        <w:ind w:left="0" w:right="1740" w:firstLine="0"/>
        <w:jc w:val="center"/>
        <w:rPr>
          <w:szCs w:val="24"/>
        </w:rPr>
      </w:pPr>
    </w:p>
    <w:p w:rsidR="00125E31" w:rsidRPr="00A4388A" w:rsidRDefault="00095F61" w:rsidP="00A4388A">
      <w:pPr>
        <w:pStyle w:val="Heading2"/>
        <w:ind w:right="1797"/>
        <w:rPr>
          <w:sz w:val="24"/>
          <w:szCs w:val="24"/>
        </w:rPr>
      </w:pPr>
      <w:r w:rsidRPr="00A4388A">
        <w:rPr>
          <w:sz w:val="24"/>
          <w:szCs w:val="24"/>
        </w:rPr>
        <w:lastRenderedPageBreak/>
        <w:t xml:space="preserve">TABLE 4.2 AGE AND GENDER DISTRIBUTION OF RESPONDENTS </w:t>
      </w:r>
    </w:p>
    <w:p w:rsidR="00125E31" w:rsidRPr="00A4388A" w:rsidRDefault="00095F61" w:rsidP="00A4388A">
      <w:pPr>
        <w:spacing w:after="0" w:line="259" w:lineRule="auto"/>
        <w:ind w:left="0" w:right="1744" w:firstLine="0"/>
        <w:jc w:val="center"/>
        <w:rPr>
          <w:szCs w:val="24"/>
        </w:rPr>
      </w:pPr>
      <w:r w:rsidRPr="00A4388A">
        <w:rPr>
          <w:rFonts w:eastAsia="Arial"/>
          <w:szCs w:val="24"/>
        </w:rPr>
        <w:t xml:space="preserve"> </w:t>
      </w:r>
    </w:p>
    <w:p w:rsidR="00125E31" w:rsidRPr="00A4388A" w:rsidRDefault="00095F61" w:rsidP="00A4388A">
      <w:pPr>
        <w:spacing w:after="0" w:line="259" w:lineRule="auto"/>
        <w:ind w:left="0" w:right="1744" w:firstLine="0"/>
        <w:jc w:val="center"/>
        <w:rPr>
          <w:szCs w:val="24"/>
        </w:rPr>
      </w:pPr>
      <w:r w:rsidRPr="00A4388A">
        <w:rPr>
          <w:rFonts w:eastAsia="Arial"/>
          <w:szCs w:val="24"/>
        </w:rPr>
        <w:t xml:space="preserve"> </w:t>
      </w:r>
    </w:p>
    <w:tbl>
      <w:tblPr>
        <w:tblStyle w:val="TableGrid"/>
        <w:tblW w:w="5755" w:type="dxa"/>
        <w:tblInd w:w="1699" w:type="dxa"/>
        <w:tblCellMar>
          <w:top w:w="43" w:type="dxa"/>
          <w:right w:w="115" w:type="dxa"/>
        </w:tblCellMar>
        <w:tblLook w:val="04A0" w:firstRow="1" w:lastRow="0" w:firstColumn="1" w:lastColumn="0" w:noHBand="0" w:noVBand="1"/>
      </w:tblPr>
      <w:tblGrid>
        <w:gridCol w:w="1919"/>
        <w:gridCol w:w="1493"/>
        <w:gridCol w:w="430"/>
        <w:gridCol w:w="1913"/>
      </w:tblGrid>
      <w:tr w:rsidR="00125E31" w:rsidRPr="00A4388A">
        <w:trPr>
          <w:trHeight w:val="667"/>
        </w:trPr>
        <w:tc>
          <w:tcPr>
            <w:tcW w:w="1920" w:type="dxa"/>
            <w:vMerge w:val="restart"/>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10" w:right="0" w:firstLine="0"/>
              <w:jc w:val="center"/>
              <w:rPr>
                <w:szCs w:val="24"/>
              </w:rPr>
            </w:pPr>
            <w:r w:rsidRPr="00A4388A">
              <w:rPr>
                <w:b/>
                <w:szCs w:val="24"/>
              </w:rPr>
              <w:t xml:space="preserve">AGE </w:t>
            </w:r>
          </w:p>
        </w:tc>
        <w:tc>
          <w:tcPr>
            <w:tcW w:w="1488" w:type="dxa"/>
            <w:tcBorders>
              <w:top w:val="single" w:sz="4" w:space="0" w:color="000000"/>
              <w:left w:val="single" w:sz="4" w:space="0" w:color="000000"/>
              <w:bottom w:val="single" w:sz="4" w:space="0" w:color="000000"/>
              <w:right w:val="nil"/>
            </w:tcBorders>
          </w:tcPr>
          <w:p w:rsidR="00125E31" w:rsidRPr="00A4388A" w:rsidRDefault="00125E31" w:rsidP="00A4388A">
            <w:pPr>
              <w:spacing w:after="160" w:line="259" w:lineRule="auto"/>
              <w:ind w:left="0" w:right="0" w:firstLine="0"/>
              <w:jc w:val="left"/>
              <w:rPr>
                <w:szCs w:val="24"/>
              </w:rPr>
            </w:pPr>
          </w:p>
        </w:tc>
        <w:tc>
          <w:tcPr>
            <w:tcW w:w="2347" w:type="dxa"/>
            <w:gridSpan w:val="2"/>
            <w:tcBorders>
              <w:top w:val="single" w:sz="4" w:space="0" w:color="000000"/>
              <w:left w:val="nil"/>
              <w:bottom w:val="single" w:sz="4" w:space="0" w:color="000000"/>
              <w:right w:val="single" w:sz="4" w:space="0" w:color="000000"/>
            </w:tcBorders>
          </w:tcPr>
          <w:p w:rsidR="00125E31" w:rsidRPr="00A4388A" w:rsidRDefault="00095F61" w:rsidP="00A4388A">
            <w:pPr>
              <w:spacing w:after="0" w:line="259" w:lineRule="auto"/>
              <w:ind w:left="0" w:right="0" w:firstLine="0"/>
              <w:jc w:val="left"/>
              <w:rPr>
                <w:szCs w:val="24"/>
              </w:rPr>
            </w:pPr>
            <w:r w:rsidRPr="00A4388A">
              <w:rPr>
                <w:b/>
                <w:szCs w:val="24"/>
              </w:rPr>
              <w:t xml:space="preserve">GENDER </w:t>
            </w:r>
          </w:p>
          <w:p w:rsidR="00125E31" w:rsidRPr="00A4388A" w:rsidRDefault="00095F61" w:rsidP="00A4388A">
            <w:pPr>
              <w:spacing w:after="0" w:line="259" w:lineRule="auto"/>
              <w:ind w:left="427" w:right="0" w:firstLine="0"/>
              <w:jc w:val="left"/>
              <w:rPr>
                <w:szCs w:val="24"/>
              </w:rPr>
            </w:pPr>
            <w:r w:rsidRPr="00A4388A">
              <w:rPr>
                <w:b/>
                <w:szCs w:val="24"/>
              </w:rPr>
              <w:t xml:space="preserve"> </w:t>
            </w:r>
          </w:p>
        </w:tc>
      </w:tr>
      <w:tr w:rsidR="00125E31" w:rsidRPr="00A4388A">
        <w:trPr>
          <w:trHeight w:val="240"/>
        </w:trPr>
        <w:tc>
          <w:tcPr>
            <w:tcW w:w="0" w:type="auto"/>
            <w:vMerge/>
            <w:tcBorders>
              <w:top w:val="nil"/>
              <w:left w:val="single" w:sz="4" w:space="0" w:color="000000"/>
              <w:bottom w:val="single" w:sz="4" w:space="0" w:color="000000"/>
              <w:right w:val="single" w:sz="4" w:space="0" w:color="000000"/>
            </w:tcBorders>
          </w:tcPr>
          <w:p w:rsidR="00125E31" w:rsidRPr="00A4388A" w:rsidRDefault="00125E31" w:rsidP="00A4388A">
            <w:pPr>
              <w:spacing w:after="160" w:line="259" w:lineRule="auto"/>
              <w:ind w:left="0" w:right="0" w:firstLine="0"/>
              <w:jc w:val="left"/>
              <w:rPr>
                <w:szCs w:val="24"/>
              </w:rPr>
            </w:pPr>
          </w:p>
        </w:tc>
        <w:tc>
          <w:tcPr>
            <w:tcW w:w="1488" w:type="dxa"/>
            <w:tcBorders>
              <w:top w:val="single" w:sz="4" w:space="0" w:color="000000"/>
              <w:left w:val="single" w:sz="4" w:space="0" w:color="000000"/>
              <w:bottom w:val="single" w:sz="4" w:space="0" w:color="000000"/>
              <w:right w:val="nil"/>
            </w:tcBorders>
          </w:tcPr>
          <w:p w:rsidR="00125E31" w:rsidRPr="00A4388A" w:rsidRDefault="00095F61" w:rsidP="00A4388A">
            <w:pPr>
              <w:spacing w:after="0" w:line="259" w:lineRule="auto"/>
              <w:ind w:left="658" w:right="0" w:firstLine="0"/>
              <w:jc w:val="left"/>
              <w:rPr>
                <w:szCs w:val="24"/>
              </w:rPr>
            </w:pPr>
            <w:r w:rsidRPr="00A4388A">
              <w:rPr>
                <w:b/>
                <w:szCs w:val="24"/>
              </w:rPr>
              <w:t xml:space="preserve">MALE </w:t>
            </w:r>
          </w:p>
        </w:tc>
        <w:tc>
          <w:tcPr>
            <w:tcW w:w="432" w:type="dxa"/>
            <w:tcBorders>
              <w:top w:val="single" w:sz="4" w:space="0" w:color="000000"/>
              <w:left w:val="nil"/>
              <w:bottom w:val="single" w:sz="4" w:space="0" w:color="000000"/>
              <w:right w:val="single" w:sz="4" w:space="0" w:color="000000"/>
            </w:tcBorders>
          </w:tcPr>
          <w:p w:rsidR="00125E31" w:rsidRPr="00A4388A" w:rsidRDefault="00125E31" w:rsidP="00A4388A">
            <w:pPr>
              <w:spacing w:after="160" w:line="259" w:lineRule="auto"/>
              <w:ind w:left="0" w:right="0" w:firstLine="0"/>
              <w:jc w:val="left"/>
              <w:rPr>
                <w:szCs w:val="24"/>
              </w:rPr>
            </w:pPr>
          </w:p>
        </w:tc>
        <w:tc>
          <w:tcPr>
            <w:tcW w:w="1915"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15" w:right="0" w:firstLine="0"/>
              <w:jc w:val="center"/>
              <w:rPr>
                <w:szCs w:val="24"/>
              </w:rPr>
            </w:pPr>
            <w:r w:rsidRPr="00A4388A">
              <w:rPr>
                <w:b/>
                <w:szCs w:val="24"/>
              </w:rPr>
              <w:t xml:space="preserve">FEMALE </w:t>
            </w:r>
          </w:p>
        </w:tc>
      </w:tr>
      <w:tr w:rsidR="00125E31" w:rsidRPr="00A4388A">
        <w:trPr>
          <w:trHeight w:val="562"/>
        </w:trPr>
        <w:tc>
          <w:tcPr>
            <w:tcW w:w="1920"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15" w:right="0" w:firstLine="0"/>
              <w:jc w:val="center"/>
              <w:rPr>
                <w:szCs w:val="24"/>
              </w:rPr>
            </w:pPr>
            <w:r w:rsidRPr="00A4388A">
              <w:rPr>
                <w:szCs w:val="24"/>
              </w:rPr>
              <w:t xml:space="preserve">20-35 </w:t>
            </w:r>
          </w:p>
        </w:tc>
        <w:tc>
          <w:tcPr>
            <w:tcW w:w="1488" w:type="dxa"/>
            <w:tcBorders>
              <w:top w:val="single" w:sz="4" w:space="0" w:color="000000"/>
              <w:left w:val="single" w:sz="4" w:space="0" w:color="000000"/>
              <w:bottom w:val="single" w:sz="4" w:space="0" w:color="000000"/>
              <w:right w:val="nil"/>
            </w:tcBorders>
          </w:tcPr>
          <w:p w:rsidR="00125E31" w:rsidRPr="00A4388A" w:rsidRDefault="00095F61" w:rsidP="00A4388A">
            <w:pPr>
              <w:spacing w:after="0" w:line="259" w:lineRule="auto"/>
              <w:ind w:left="696" w:right="0" w:firstLine="0"/>
              <w:jc w:val="left"/>
              <w:rPr>
                <w:szCs w:val="24"/>
              </w:rPr>
            </w:pPr>
            <w:r w:rsidRPr="00A4388A">
              <w:rPr>
                <w:szCs w:val="24"/>
              </w:rPr>
              <w:t xml:space="preserve">63.5% </w:t>
            </w:r>
          </w:p>
        </w:tc>
        <w:tc>
          <w:tcPr>
            <w:tcW w:w="432" w:type="dxa"/>
            <w:tcBorders>
              <w:top w:val="single" w:sz="4" w:space="0" w:color="000000"/>
              <w:left w:val="nil"/>
              <w:bottom w:val="single" w:sz="4" w:space="0" w:color="000000"/>
              <w:right w:val="single" w:sz="4" w:space="0" w:color="000000"/>
            </w:tcBorders>
          </w:tcPr>
          <w:p w:rsidR="00125E31" w:rsidRPr="00A4388A" w:rsidRDefault="00125E31" w:rsidP="00A4388A">
            <w:pPr>
              <w:spacing w:after="160" w:line="259" w:lineRule="auto"/>
              <w:ind w:left="0" w:right="0" w:firstLine="0"/>
              <w:jc w:val="left"/>
              <w:rPr>
                <w:szCs w:val="24"/>
              </w:rPr>
            </w:pPr>
          </w:p>
        </w:tc>
        <w:tc>
          <w:tcPr>
            <w:tcW w:w="1915"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14" w:right="0" w:firstLine="0"/>
              <w:jc w:val="center"/>
              <w:rPr>
                <w:szCs w:val="24"/>
              </w:rPr>
            </w:pPr>
            <w:r w:rsidRPr="00A4388A">
              <w:rPr>
                <w:szCs w:val="24"/>
              </w:rPr>
              <w:t xml:space="preserve">82.8% </w:t>
            </w:r>
          </w:p>
        </w:tc>
      </w:tr>
      <w:tr w:rsidR="00125E31" w:rsidRPr="00A4388A">
        <w:trPr>
          <w:trHeight w:val="542"/>
        </w:trPr>
        <w:tc>
          <w:tcPr>
            <w:tcW w:w="1920"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15" w:right="0" w:firstLine="0"/>
              <w:jc w:val="center"/>
              <w:rPr>
                <w:szCs w:val="24"/>
              </w:rPr>
            </w:pPr>
            <w:r w:rsidRPr="00A4388A">
              <w:rPr>
                <w:szCs w:val="24"/>
              </w:rPr>
              <w:t xml:space="preserve">36-50 </w:t>
            </w:r>
          </w:p>
        </w:tc>
        <w:tc>
          <w:tcPr>
            <w:tcW w:w="1488" w:type="dxa"/>
            <w:tcBorders>
              <w:top w:val="single" w:sz="4" w:space="0" w:color="000000"/>
              <w:left w:val="single" w:sz="4" w:space="0" w:color="000000"/>
              <w:bottom w:val="single" w:sz="4" w:space="0" w:color="000000"/>
              <w:right w:val="nil"/>
            </w:tcBorders>
          </w:tcPr>
          <w:p w:rsidR="00125E31" w:rsidRPr="00A4388A" w:rsidRDefault="00095F61" w:rsidP="00A4388A">
            <w:pPr>
              <w:spacing w:after="0" w:line="259" w:lineRule="auto"/>
              <w:ind w:left="547" w:right="0" w:firstLine="0"/>
              <w:jc w:val="center"/>
              <w:rPr>
                <w:szCs w:val="24"/>
              </w:rPr>
            </w:pPr>
            <w:r w:rsidRPr="00A4388A">
              <w:rPr>
                <w:szCs w:val="24"/>
              </w:rPr>
              <w:t xml:space="preserve">31.1 </w:t>
            </w:r>
          </w:p>
        </w:tc>
        <w:tc>
          <w:tcPr>
            <w:tcW w:w="432" w:type="dxa"/>
            <w:tcBorders>
              <w:top w:val="single" w:sz="4" w:space="0" w:color="000000"/>
              <w:left w:val="nil"/>
              <w:bottom w:val="single" w:sz="4" w:space="0" w:color="000000"/>
              <w:right w:val="single" w:sz="4" w:space="0" w:color="000000"/>
            </w:tcBorders>
          </w:tcPr>
          <w:p w:rsidR="00125E31" w:rsidRPr="00A4388A" w:rsidRDefault="00125E31" w:rsidP="00A4388A">
            <w:pPr>
              <w:spacing w:after="160" w:line="259" w:lineRule="auto"/>
              <w:ind w:left="0" w:right="0" w:firstLine="0"/>
              <w:jc w:val="left"/>
              <w:rPr>
                <w:szCs w:val="24"/>
              </w:rPr>
            </w:pPr>
          </w:p>
        </w:tc>
        <w:tc>
          <w:tcPr>
            <w:tcW w:w="1915"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19" w:right="0" w:firstLine="0"/>
              <w:jc w:val="center"/>
              <w:rPr>
                <w:szCs w:val="24"/>
              </w:rPr>
            </w:pPr>
            <w:r w:rsidRPr="00A4388A">
              <w:rPr>
                <w:szCs w:val="24"/>
              </w:rPr>
              <w:t xml:space="preserve">14.6 </w:t>
            </w:r>
          </w:p>
        </w:tc>
      </w:tr>
      <w:tr w:rsidR="00125E31" w:rsidRPr="00A4388A">
        <w:trPr>
          <w:trHeight w:val="542"/>
        </w:trPr>
        <w:tc>
          <w:tcPr>
            <w:tcW w:w="1920"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15" w:right="0" w:firstLine="0"/>
              <w:jc w:val="center"/>
              <w:rPr>
                <w:szCs w:val="24"/>
              </w:rPr>
            </w:pPr>
            <w:r w:rsidRPr="00A4388A">
              <w:rPr>
                <w:szCs w:val="24"/>
              </w:rPr>
              <w:t xml:space="preserve">51-65 </w:t>
            </w:r>
          </w:p>
        </w:tc>
        <w:tc>
          <w:tcPr>
            <w:tcW w:w="1488" w:type="dxa"/>
            <w:tcBorders>
              <w:top w:val="single" w:sz="4" w:space="0" w:color="000000"/>
              <w:left w:val="single" w:sz="4" w:space="0" w:color="000000"/>
              <w:bottom w:val="single" w:sz="4" w:space="0" w:color="000000"/>
              <w:right w:val="nil"/>
            </w:tcBorders>
          </w:tcPr>
          <w:p w:rsidR="00125E31" w:rsidRPr="00A4388A" w:rsidRDefault="00095F61" w:rsidP="00A4388A">
            <w:pPr>
              <w:spacing w:after="0" w:line="259" w:lineRule="auto"/>
              <w:ind w:left="542" w:right="0" w:firstLine="0"/>
              <w:jc w:val="center"/>
              <w:rPr>
                <w:szCs w:val="24"/>
              </w:rPr>
            </w:pPr>
            <w:r w:rsidRPr="00A4388A">
              <w:rPr>
                <w:szCs w:val="24"/>
              </w:rPr>
              <w:t xml:space="preserve">5.1 </w:t>
            </w:r>
          </w:p>
        </w:tc>
        <w:tc>
          <w:tcPr>
            <w:tcW w:w="432" w:type="dxa"/>
            <w:tcBorders>
              <w:top w:val="single" w:sz="4" w:space="0" w:color="000000"/>
              <w:left w:val="nil"/>
              <w:bottom w:val="single" w:sz="4" w:space="0" w:color="000000"/>
              <w:right w:val="single" w:sz="4" w:space="0" w:color="000000"/>
            </w:tcBorders>
          </w:tcPr>
          <w:p w:rsidR="00125E31" w:rsidRPr="00A4388A" w:rsidRDefault="00125E31" w:rsidP="00A4388A">
            <w:pPr>
              <w:spacing w:after="160" w:line="259" w:lineRule="auto"/>
              <w:ind w:left="0" w:right="0" w:firstLine="0"/>
              <w:jc w:val="left"/>
              <w:rPr>
                <w:szCs w:val="24"/>
              </w:rPr>
            </w:pPr>
          </w:p>
        </w:tc>
        <w:tc>
          <w:tcPr>
            <w:tcW w:w="1915"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15" w:right="0" w:firstLine="0"/>
              <w:jc w:val="center"/>
              <w:rPr>
                <w:szCs w:val="24"/>
              </w:rPr>
            </w:pPr>
            <w:r w:rsidRPr="00A4388A">
              <w:rPr>
                <w:szCs w:val="24"/>
              </w:rPr>
              <w:t xml:space="preserve">1.9 </w:t>
            </w:r>
          </w:p>
        </w:tc>
      </w:tr>
      <w:tr w:rsidR="00125E31" w:rsidRPr="00A4388A">
        <w:trPr>
          <w:trHeight w:val="542"/>
        </w:trPr>
        <w:tc>
          <w:tcPr>
            <w:tcW w:w="1920"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13" w:right="0" w:firstLine="0"/>
              <w:jc w:val="center"/>
              <w:rPr>
                <w:szCs w:val="24"/>
              </w:rPr>
            </w:pPr>
            <w:r w:rsidRPr="00A4388A">
              <w:rPr>
                <w:szCs w:val="24"/>
              </w:rPr>
              <w:t xml:space="preserve">66+ </w:t>
            </w:r>
          </w:p>
        </w:tc>
        <w:tc>
          <w:tcPr>
            <w:tcW w:w="1488" w:type="dxa"/>
            <w:tcBorders>
              <w:top w:val="single" w:sz="4" w:space="0" w:color="000000"/>
              <w:left w:val="single" w:sz="4" w:space="0" w:color="000000"/>
              <w:bottom w:val="single" w:sz="4" w:space="0" w:color="000000"/>
              <w:right w:val="nil"/>
            </w:tcBorders>
          </w:tcPr>
          <w:p w:rsidR="00125E31" w:rsidRPr="00A4388A" w:rsidRDefault="00095F61" w:rsidP="00A4388A">
            <w:pPr>
              <w:spacing w:after="0" w:line="259" w:lineRule="auto"/>
              <w:ind w:left="542" w:right="0" w:firstLine="0"/>
              <w:jc w:val="center"/>
              <w:rPr>
                <w:szCs w:val="24"/>
              </w:rPr>
            </w:pPr>
            <w:r w:rsidRPr="00A4388A">
              <w:rPr>
                <w:szCs w:val="24"/>
              </w:rPr>
              <w:t xml:space="preserve">0.3 </w:t>
            </w:r>
          </w:p>
        </w:tc>
        <w:tc>
          <w:tcPr>
            <w:tcW w:w="432" w:type="dxa"/>
            <w:tcBorders>
              <w:top w:val="single" w:sz="4" w:space="0" w:color="000000"/>
              <w:left w:val="nil"/>
              <w:bottom w:val="single" w:sz="4" w:space="0" w:color="000000"/>
              <w:right w:val="single" w:sz="4" w:space="0" w:color="000000"/>
            </w:tcBorders>
          </w:tcPr>
          <w:p w:rsidR="00125E31" w:rsidRPr="00A4388A" w:rsidRDefault="00125E31" w:rsidP="00A4388A">
            <w:pPr>
              <w:spacing w:after="160" w:line="259" w:lineRule="auto"/>
              <w:ind w:left="0" w:right="0" w:firstLine="0"/>
              <w:jc w:val="left"/>
              <w:rPr>
                <w:szCs w:val="24"/>
              </w:rPr>
            </w:pPr>
          </w:p>
        </w:tc>
        <w:tc>
          <w:tcPr>
            <w:tcW w:w="1915"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15" w:right="0" w:firstLine="0"/>
              <w:jc w:val="center"/>
              <w:rPr>
                <w:szCs w:val="24"/>
              </w:rPr>
            </w:pPr>
            <w:r w:rsidRPr="00A4388A">
              <w:rPr>
                <w:szCs w:val="24"/>
              </w:rPr>
              <w:t xml:space="preserve">0.7 </w:t>
            </w:r>
          </w:p>
        </w:tc>
      </w:tr>
      <w:tr w:rsidR="00125E31" w:rsidRPr="00A4388A">
        <w:trPr>
          <w:trHeight w:val="562"/>
        </w:trPr>
        <w:tc>
          <w:tcPr>
            <w:tcW w:w="1920"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674" w:right="465" w:firstLine="0"/>
              <w:jc w:val="center"/>
              <w:rPr>
                <w:szCs w:val="24"/>
              </w:rPr>
            </w:pPr>
            <w:r w:rsidRPr="00A4388A">
              <w:rPr>
                <w:b/>
                <w:szCs w:val="24"/>
              </w:rPr>
              <w:t xml:space="preserve">Total  n </w:t>
            </w:r>
          </w:p>
        </w:tc>
        <w:tc>
          <w:tcPr>
            <w:tcW w:w="1488" w:type="dxa"/>
            <w:tcBorders>
              <w:top w:val="single" w:sz="4" w:space="0" w:color="000000"/>
              <w:left w:val="single" w:sz="4" w:space="0" w:color="000000"/>
              <w:bottom w:val="single" w:sz="4" w:space="0" w:color="000000"/>
              <w:right w:val="nil"/>
            </w:tcBorders>
          </w:tcPr>
          <w:p w:rsidR="00125E31" w:rsidRPr="00A4388A" w:rsidRDefault="00095F61" w:rsidP="00A4388A">
            <w:pPr>
              <w:spacing w:after="0" w:line="259" w:lineRule="auto"/>
              <w:ind w:left="483" w:right="0" w:firstLine="0"/>
              <w:jc w:val="center"/>
              <w:rPr>
                <w:szCs w:val="24"/>
              </w:rPr>
            </w:pPr>
            <w:r w:rsidRPr="00A4388A">
              <w:rPr>
                <w:b/>
                <w:szCs w:val="24"/>
              </w:rPr>
              <w:t xml:space="preserve">100.0% 334 </w:t>
            </w:r>
          </w:p>
        </w:tc>
        <w:tc>
          <w:tcPr>
            <w:tcW w:w="432" w:type="dxa"/>
            <w:tcBorders>
              <w:top w:val="single" w:sz="4" w:space="0" w:color="000000"/>
              <w:left w:val="nil"/>
              <w:bottom w:val="single" w:sz="4" w:space="0" w:color="000000"/>
              <w:right w:val="single" w:sz="4" w:space="0" w:color="000000"/>
            </w:tcBorders>
          </w:tcPr>
          <w:p w:rsidR="00125E31" w:rsidRPr="00A4388A" w:rsidRDefault="00125E31" w:rsidP="00A4388A">
            <w:pPr>
              <w:spacing w:after="160" w:line="259" w:lineRule="auto"/>
              <w:ind w:left="0" w:right="0" w:firstLine="0"/>
              <w:jc w:val="left"/>
              <w:rPr>
                <w:szCs w:val="24"/>
              </w:rPr>
            </w:pPr>
          </w:p>
        </w:tc>
        <w:tc>
          <w:tcPr>
            <w:tcW w:w="1915"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483" w:right="317" w:firstLine="0"/>
              <w:jc w:val="center"/>
              <w:rPr>
                <w:szCs w:val="24"/>
              </w:rPr>
            </w:pPr>
            <w:r w:rsidRPr="00A4388A">
              <w:rPr>
                <w:b/>
                <w:szCs w:val="24"/>
              </w:rPr>
              <w:t xml:space="preserve">100.0% 261 </w:t>
            </w:r>
          </w:p>
        </w:tc>
      </w:tr>
    </w:tbl>
    <w:p w:rsidR="00125E31" w:rsidRPr="00A4388A" w:rsidRDefault="00095F61" w:rsidP="00A4388A">
      <w:pPr>
        <w:ind w:left="-5" w:right="1796"/>
        <w:rPr>
          <w:szCs w:val="24"/>
        </w:rPr>
      </w:pPr>
      <w:r w:rsidRPr="00A4388A">
        <w:rPr>
          <w:szCs w:val="24"/>
        </w:rPr>
        <w:t xml:space="preserve">Table 4.2 shows the distribution of both male and female respondents by age. It reveals that majority of the respondents from both gender fell within the age category of 20-35. It also shows us that there were more female respondents (82.8%) within this age category than there were males (63.5%). A closer look at the table also reveals that there is an inverse relationship between the age categories and the number of respondents within them. Hence, the higher the age ranges, the lesser the percentage of respondents. This observation is true for both the female and male categories, though again, more females (0.7%) than males (0.3%) fell into the final category of ages 66 and above.  </w:t>
      </w:r>
    </w:p>
    <w:p w:rsidR="00125E31" w:rsidRPr="00A4388A" w:rsidRDefault="00095F61" w:rsidP="00641C6F">
      <w:pPr>
        <w:spacing w:after="0" w:line="259" w:lineRule="auto"/>
        <w:ind w:left="0" w:right="1740" w:firstLine="0"/>
        <w:jc w:val="center"/>
        <w:rPr>
          <w:szCs w:val="24"/>
        </w:rPr>
      </w:pPr>
      <w:r w:rsidRPr="00A4388A">
        <w:rPr>
          <w:b/>
          <w:szCs w:val="24"/>
        </w:rPr>
        <w:t xml:space="preserve"> </w:t>
      </w:r>
    </w:p>
    <w:p w:rsidR="00125E31" w:rsidRPr="00A4388A" w:rsidRDefault="00095F61" w:rsidP="00A4388A">
      <w:pPr>
        <w:pStyle w:val="Heading2"/>
        <w:ind w:right="1797"/>
        <w:rPr>
          <w:sz w:val="24"/>
          <w:szCs w:val="24"/>
        </w:rPr>
      </w:pPr>
      <w:r w:rsidRPr="00A4388A">
        <w:rPr>
          <w:sz w:val="24"/>
          <w:szCs w:val="24"/>
        </w:rPr>
        <w:t xml:space="preserve">TABLE 4.3 AGE DISTRIBUTION OF RESPONDENTS BY COMMUNITIES </w:t>
      </w:r>
    </w:p>
    <w:p w:rsidR="00125E31" w:rsidRPr="00A4388A" w:rsidRDefault="00095F61" w:rsidP="00A4388A">
      <w:pPr>
        <w:spacing w:after="0" w:line="259" w:lineRule="auto"/>
        <w:ind w:left="0" w:right="0" w:firstLine="0"/>
        <w:jc w:val="left"/>
        <w:rPr>
          <w:szCs w:val="24"/>
        </w:rPr>
      </w:pPr>
      <w:r w:rsidRPr="00A4388A">
        <w:rPr>
          <w:szCs w:val="24"/>
        </w:rPr>
        <w:t xml:space="preserve"> </w:t>
      </w:r>
    </w:p>
    <w:tbl>
      <w:tblPr>
        <w:tblStyle w:val="TableGrid"/>
        <w:tblW w:w="8794" w:type="dxa"/>
        <w:tblInd w:w="-110" w:type="dxa"/>
        <w:tblCellMar>
          <w:top w:w="43" w:type="dxa"/>
          <w:left w:w="110" w:type="dxa"/>
          <w:right w:w="7" w:type="dxa"/>
        </w:tblCellMar>
        <w:tblLook w:val="04A0" w:firstRow="1" w:lastRow="0" w:firstColumn="1" w:lastColumn="0" w:noHBand="0" w:noVBand="1"/>
      </w:tblPr>
      <w:tblGrid>
        <w:gridCol w:w="1357"/>
        <w:gridCol w:w="2085"/>
        <w:gridCol w:w="1345"/>
        <w:gridCol w:w="1345"/>
        <w:gridCol w:w="1317"/>
        <w:gridCol w:w="1345"/>
      </w:tblGrid>
      <w:tr w:rsidR="00125E31" w:rsidRPr="00A4388A">
        <w:trPr>
          <w:trHeight w:val="240"/>
        </w:trPr>
        <w:tc>
          <w:tcPr>
            <w:tcW w:w="1378" w:type="dxa"/>
            <w:vMerge w:val="restart"/>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0" w:firstLine="0"/>
              <w:jc w:val="left"/>
              <w:rPr>
                <w:szCs w:val="24"/>
              </w:rPr>
            </w:pPr>
            <w:r w:rsidRPr="00A4388A">
              <w:rPr>
                <w:b/>
                <w:szCs w:val="24"/>
              </w:rPr>
              <w:t xml:space="preserve">Age </w:t>
            </w:r>
          </w:p>
        </w:tc>
        <w:tc>
          <w:tcPr>
            <w:tcW w:w="1906" w:type="dxa"/>
            <w:tcBorders>
              <w:top w:val="single" w:sz="4" w:space="0" w:color="000000"/>
              <w:left w:val="single" w:sz="4" w:space="0" w:color="000000"/>
              <w:bottom w:val="single" w:sz="4" w:space="0" w:color="000000"/>
              <w:right w:val="nil"/>
            </w:tcBorders>
          </w:tcPr>
          <w:p w:rsidR="00125E31" w:rsidRPr="00A4388A" w:rsidRDefault="00125E31" w:rsidP="00A4388A">
            <w:pPr>
              <w:spacing w:after="160" w:line="259" w:lineRule="auto"/>
              <w:ind w:left="0" w:right="0" w:firstLine="0"/>
              <w:jc w:val="left"/>
              <w:rPr>
                <w:szCs w:val="24"/>
              </w:rPr>
            </w:pPr>
          </w:p>
        </w:tc>
        <w:tc>
          <w:tcPr>
            <w:tcW w:w="2755" w:type="dxa"/>
            <w:gridSpan w:val="2"/>
            <w:tcBorders>
              <w:top w:val="single" w:sz="4" w:space="0" w:color="000000"/>
              <w:left w:val="nil"/>
              <w:bottom w:val="single" w:sz="4" w:space="0" w:color="000000"/>
              <w:right w:val="nil"/>
            </w:tcBorders>
          </w:tcPr>
          <w:p w:rsidR="00125E31" w:rsidRPr="00A4388A" w:rsidRDefault="00095F61" w:rsidP="00A4388A">
            <w:pPr>
              <w:spacing w:after="0" w:line="259" w:lineRule="auto"/>
              <w:ind w:left="0" w:right="56" w:firstLine="0"/>
              <w:jc w:val="right"/>
              <w:rPr>
                <w:szCs w:val="24"/>
              </w:rPr>
            </w:pPr>
            <w:r w:rsidRPr="00A4388A">
              <w:rPr>
                <w:b/>
                <w:szCs w:val="24"/>
              </w:rPr>
              <w:t xml:space="preserve">Name of Community </w:t>
            </w:r>
          </w:p>
        </w:tc>
        <w:tc>
          <w:tcPr>
            <w:tcW w:w="1378" w:type="dxa"/>
            <w:tcBorders>
              <w:top w:val="single" w:sz="4" w:space="0" w:color="000000"/>
              <w:left w:val="nil"/>
              <w:bottom w:val="single" w:sz="4" w:space="0" w:color="000000"/>
              <w:right w:val="nil"/>
            </w:tcBorders>
          </w:tcPr>
          <w:p w:rsidR="00125E31" w:rsidRPr="00A4388A" w:rsidRDefault="00125E31" w:rsidP="00A4388A">
            <w:pPr>
              <w:spacing w:after="160" w:line="259" w:lineRule="auto"/>
              <w:ind w:left="0" w:right="0" w:firstLine="0"/>
              <w:jc w:val="left"/>
              <w:rPr>
                <w:szCs w:val="24"/>
              </w:rPr>
            </w:pPr>
          </w:p>
        </w:tc>
        <w:tc>
          <w:tcPr>
            <w:tcW w:w="1378" w:type="dxa"/>
            <w:tcBorders>
              <w:top w:val="single" w:sz="4" w:space="0" w:color="000000"/>
              <w:left w:val="nil"/>
              <w:bottom w:val="single" w:sz="4" w:space="0" w:color="000000"/>
              <w:right w:val="single" w:sz="4" w:space="0" w:color="000000"/>
            </w:tcBorders>
          </w:tcPr>
          <w:p w:rsidR="00125E31" w:rsidRPr="00A4388A" w:rsidRDefault="00125E31" w:rsidP="00A4388A">
            <w:pPr>
              <w:spacing w:after="160" w:line="259" w:lineRule="auto"/>
              <w:ind w:left="0" w:right="0" w:firstLine="0"/>
              <w:jc w:val="left"/>
              <w:rPr>
                <w:szCs w:val="24"/>
              </w:rPr>
            </w:pPr>
          </w:p>
        </w:tc>
      </w:tr>
      <w:tr w:rsidR="00125E31" w:rsidRPr="00A4388A">
        <w:trPr>
          <w:trHeight w:val="240"/>
        </w:trPr>
        <w:tc>
          <w:tcPr>
            <w:tcW w:w="0" w:type="auto"/>
            <w:vMerge/>
            <w:tcBorders>
              <w:top w:val="nil"/>
              <w:left w:val="single" w:sz="4" w:space="0" w:color="000000"/>
              <w:bottom w:val="single" w:sz="4" w:space="0" w:color="000000"/>
              <w:right w:val="single" w:sz="4" w:space="0" w:color="000000"/>
            </w:tcBorders>
          </w:tcPr>
          <w:p w:rsidR="00125E31" w:rsidRPr="00A4388A" w:rsidRDefault="00125E31" w:rsidP="00A4388A">
            <w:pPr>
              <w:spacing w:after="160" w:line="259" w:lineRule="auto"/>
              <w:ind w:left="0" w:right="0" w:firstLine="0"/>
              <w:jc w:val="left"/>
              <w:rPr>
                <w:szCs w:val="24"/>
              </w:rPr>
            </w:pPr>
          </w:p>
        </w:tc>
        <w:tc>
          <w:tcPr>
            <w:tcW w:w="1906"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34" w:right="0" w:firstLine="0"/>
              <w:jc w:val="left"/>
              <w:rPr>
                <w:szCs w:val="24"/>
              </w:rPr>
            </w:pPr>
            <w:proofErr w:type="spellStart"/>
            <w:r w:rsidRPr="00A4388A">
              <w:rPr>
                <w:b/>
                <w:szCs w:val="24"/>
              </w:rPr>
              <w:t>Eruemukohwarien</w:t>
            </w:r>
            <w:proofErr w:type="spellEnd"/>
            <w:r w:rsidRPr="00A4388A">
              <w:rPr>
                <w:b/>
                <w:szCs w:val="24"/>
              </w:rPr>
              <w:t xml:space="preserve">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111" w:firstLine="0"/>
              <w:jc w:val="center"/>
              <w:rPr>
                <w:szCs w:val="24"/>
              </w:rPr>
            </w:pPr>
            <w:proofErr w:type="spellStart"/>
            <w:r w:rsidRPr="00A4388A">
              <w:rPr>
                <w:b/>
                <w:szCs w:val="24"/>
              </w:rPr>
              <w:t>Tisun</w:t>
            </w:r>
            <w:proofErr w:type="spellEnd"/>
            <w:r w:rsidRPr="00A4388A">
              <w:rPr>
                <w:b/>
                <w:szCs w:val="24"/>
              </w:rPr>
              <w:t xml:space="preserve">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108" w:firstLine="0"/>
              <w:jc w:val="center"/>
              <w:rPr>
                <w:szCs w:val="24"/>
              </w:rPr>
            </w:pPr>
            <w:proofErr w:type="spellStart"/>
            <w:r w:rsidRPr="00A4388A">
              <w:rPr>
                <w:b/>
                <w:szCs w:val="24"/>
              </w:rPr>
              <w:t>Kolokolo</w:t>
            </w:r>
            <w:proofErr w:type="spellEnd"/>
            <w:r w:rsidRPr="00A4388A">
              <w:rPr>
                <w:b/>
                <w:szCs w:val="24"/>
              </w:rPr>
              <w:t xml:space="preserve">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106" w:firstLine="0"/>
              <w:jc w:val="center"/>
              <w:rPr>
                <w:szCs w:val="24"/>
              </w:rPr>
            </w:pPr>
            <w:proofErr w:type="spellStart"/>
            <w:r w:rsidRPr="00A4388A">
              <w:rPr>
                <w:b/>
                <w:szCs w:val="24"/>
              </w:rPr>
              <w:t>Omoku</w:t>
            </w:r>
            <w:proofErr w:type="spellEnd"/>
            <w:r w:rsidRPr="00A4388A">
              <w:rPr>
                <w:b/>
                <w:szCs w:val="24"/>
              </w:rPr>
              <w:t xml:space="preserve">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103" w:firstLine="0"/>
              <w:jc w:val="center"/>
              <w:rPr>
                <w:szCs w:val="24"/>
              </w:rPr>
            </w:pPr>
            <w:proofErr w:type="spellStart"/>
            <w:r w:rsidRPr="00A4388A">
              <w:rPr>
                <w:b/>
                <w:szCs w:val="24"/>
              </w:rPr>
              <w:t>Obrikom</w:t>
            </w:r>
            <w:proofErr w:type="spellEnd"/>
            <w:r w:rsidRPr="00A4388A">
              <w:rPr>
                <w:b/>
                <w:szCs w:val="24"/>
              </w:rPr>
              <w:t xml:space="preserve"> </w:t>
            </w:r>
          </w:p>
        </w:tc>
      </w:tr>
      <w:tr w:rsidR="00125E31" w:rsidRPr="00A4388A">
        <w:trPr>
          <w:trHeight w:val="240"/>
        </w:trPr>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99" w:firstLine="0"/>
              <w:jc w:val="center"/>
              <w:rPr>
                <w:szCs w:val="24"/>
              </w:rPr>
            </w:pPr>
            <w:r w:rsidRPr="00A4388A">
              <w:rPr>
                <w:szCs w:val="24"/>
              </w:rPr>
              <w:t xml:space="preserve">20-35 </w:t>
            </w:r>
          </w:p>
        </w:tc>
        <w:tc>
          <w:tcPr>
            <w:tcW w:w="1906"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104" w:firstLine="0"/>
              <w:jc w:val="center"/>
              <w:rPr>
                <w:szCs w:val="24"/>
              </w:rPr>
            </w:pPr>
            <w:r w:rsidRPr="00A4388A">
              <w:rPr>
                <w:szCs w:val="24"/>
              </w:rPr>
              <w:t xml:space="preserve">52.7%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104" w:firstLine="0"/>
              <w:jc w:val="center"/>
              <w:rPr>
                <w:szCs w:val="24"/>
              </w:rPr>
            </w:pPr>
            <w:r w:rsidRPr="00A4388A">
              <w:rPr>
                <w:szCs w:val="24"/>
              </w:rPr>
              <w:t xml:space="preserve">40.9%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104" w:firstLine="0"/>
              <w:jc w:val="center"/>
              <w:rPr>
                <w:szCs w:val="24"/>
              </w:rPr>
            </w:pPr>
            <w:r w:rsidRPr="00A4388A">
              <w:rPr>
                <w:szCs w:val="24"/>
              </w:rPr>
              <w:t xml:space="preserve">72.2%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104" w:firstLine="0"/>
              <w:jc w:val="center"/>
              <w:rPr>
                <w:szCs w:val="24"/>
              </w:rPr>
            </w:pPr>
            <w:r w:rsidRPr="00A4388A">
              <w:rPr>
                <w:szCs w:val="24"/>
              </w:rPr>
              <w:t xml:space="preserve">84.5%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104" w:firstLine="0"/>
              <w:jc w:val="center"/>
              <w:rPr>
                <w:szCs w:val="24"/>
              </w:rPr>
            </w:pPr>
            <w:r w:rsidRPr="00A4388A">
              <w:rPr>
                <w:szCs w:val="24"/>
              </w:rPr>
              <w:t xml:space="preserve">80.6% </w:t>
            </w:r>
          </w:p>
        </w:tc>
      </w:tr>
      <w:tr w:rsidR="00125E31" w:rsidRPr="00A4388A">
        <w:trPr>
          <w:trHeight w:val="240"/>
        </w:trPr>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99" w:firstLine="0"/>
              <w:jc w:val="center"/>
              <w:rPr>
                <w:szCs w:val="24"/>
              </w:rPr>
            </w:pPr>
            <w:r w:rsidRPr="00A4388A">
              <w:rPr>
                <w:szCs w:val="24"/>
              </w:rPr>
              <w:t xml:space="preserve">36-50 </w:t>
            </w:r>
          </w:p>
        </w:tc>
        <w:tc>
          <w:tcPr>
            <w:tcW w:w="1906"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99" w:firstLine="0"/>
              <w:jc w:val="center"/>
              <w:rPr>
                <w:szCs w:val="24"/>
              </w:rPr>
            </w:pPr>
            <w:r w:rsidRPr="00A4388A">
              <w:rPr>
                <w:szCs w:val="24"/>
              </w:rPr>
              <w:t xml:space="preserve">40.1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109" w:firstLine="0"/>
              <w:jc w:val="center"/>
              <w:rPr>
                <w:szCs w:val="24"/>
              </w:rPr>
            </w:pPr>
            <w:r w:rsidRPr="00A4388A">
              <w:rPr>
                <w:szCs w:val="24"/>
              </w:rPr>
              <w:t xml:space="preserve">40.9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109" w:firstLine="0"/>
              <w:jc w:val="center"/>
              <w:rPr>
                <w:szCs w:val="24"/>
              </w:rPr>
            </w:pPr>
            <w:r w:rsidRPr="00A4388A">
              <w:rPr>
                <w:szCs w:val="24"/>
              </w:rPr>
              <w:t xml:space="preserve">27.8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109" w:firstLine="0"/>
              <w:jc w:val="center"/>
              <w:rPr>
                <w:szCs w:val="24"/>
              </w:rPr>
            </w:pPr>
            <w:r w:rsidRPr="00A4388A">
              <w:rPr>
                <w:szCs w:val="24"/>
              </w:rPr>
              <w:t xml:space="preserve">13.4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109" w:firstLine="0"/>
              <w:jc w:val="center"/>
              <w:rPr>
                <w:szCs w:val="24"/>
              </w:rPr>
            </w:pPr>
            <w:r w:rsidRPr="00A4388A">
              <w:rPr>
                <w:szCs w:val="24"/>
              </w:rPr>
              <w:t xml:space="preserve">16.7 </w:t>
            </w:r>
          </w:p>
        </w:tc>
      </w:tr>
      <w:tr w:rsidR="00125E31" w:rsidRPr="00A4388A">
        <w:trPr>
          <w:trHeight w:val="240"/>
        </w:trPr>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99" w:firstLine="0"/>
              <w:jc w:val="center"/>
              <w:rPr>
                <w:szCs w:val="24"/>
              </w:rPr>
            </w:pPr>
            <w:r w:rsidRPr="00A4388A">
              <w:rPr>
                <w:szCs w:val="24"/>
              </w:rPr>
              <w:t xml:space="preserve">51-65 </w:t>
            </w:r>
          </w:p>
        </w:tc>
        <w:tc>
          <w:tcPr>
            <w:tcW w:w="1906"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104" w:firstLine="0"/>
              <w:jc w:val="center"/>
              <w:rPr>
                <w:szCs w:val="24"/>
              </w:rPr>
            </w:pPr>
            <w:r w:rsidRPr="00A4388A">
              <w:rPr>
                <w:szCs w:val="24"/>
              </w:rPr>
              <w:t xml:space="preserve">7.2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109" w:firstLine="0"/>
              <w:jc w:val="center"/>
              <w:rPr>
                <w:szCs w:val="24"/>
              </w:rPr>
            </w:pPr>
            <w:r w:rsidRPr="00A4388A">
              <w:rPr>
                <w:szCs w:val="24"/>
              </w:rPr>
              <w:t xml:space="preserve">13.8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108" w:firstLine="0"/>
              <w:jc w:val="center"/>
              <w:rPr>
                <w:szCs w:val="24"/>
              </w:rPr>
            </w:pPr>
            <w:r w:rsidRPr="00A4388A">
              <w:rPr>
                <w:szCs w:val="24"/>
              </w:rPr>
              <w:t xml:space="preserve">.0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104" w:firstLine="0"/>
              <w:jc w:val="center"/>
              <w:rPr>
                <w:szCs w:val="24"/>
              </w:rPr>
            </w:pPr>
            <w:r w:rsidRPr="00A4388A">
              <w:rPr>
                <w:szCs w:val="24"/>
              </w:rPr>
              <w:t xml:space="preserve">1.8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104" w:firstLine="0"/>
              <w:jc w:val="center"/>
              <w:rPr>
                <w:szCs w:val="24"/>
              </w:rPr>
            </w:pPr>
            <w:r w:rsidRPr="00A4388A">
              <w:rPr>
                <w:szCs w:val="24"/>
              </w:rPr>
              <w:t xml:space="preserve">2.4 </w:t>
            </w:r>
          </w:p>
        </w:tc>
      </w:tr>
      <w:tr w:rsidR="00125E31" w:rsidRPr="00A4388A">
        <w:trPr>
          <w:trHeight w:val="240"/>
        </w:trPr>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100" w:firstLine="0"/>
              <w:jc w:val="center"/>
              <w:rPr>
                <w:szCs w:val="24"/>
              </w:rPr>
            </w:pPr>
            <w:r w:rsidRPr="00A4388A">
              <w:rPr>
                <w:szCs w:val="24"/>
              </w:rPr>
              <w:t xml:space="preserve">66+ </w:t>
            </w:r>
          </w:p>
        </w:tc>
        <w:tc>
          <w:tcPr>
            <w:tcW w:w="1906"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99" w:firstLine="0"/>
              <w:jc w:val="center"/>
              <w:rPr>
                <w:szCs w:val="24"/>
              </w:rPr>
            </w:pPr>
            <w:r w:rsidRPr="00A4388A">
              <w:rPr>
                <w:szCs w:val="24"/>
              </w:rPr>
              <w:t xml:space="preserve">.0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108" w:firstLine="0"/>
              <w:jc w:val="center"/>
              <w:rPr>
                <w:szCs w:val="24"/>
              </w:rPr>
            </w:pPr>
            <w:r w:rsidRPr="00A4388A">
              <w:rPr>
                <w:szCs w:val="24"/>
              </w:rPr>
              <w:t xml:space="preserve">.4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108" w:firstLine="0"/>
              <w:jc w:val="center"/>
              <w:rPr>
                <w:szCs w:val="24"/>
              </w:rPr>
            </w:pPr>
            <w:r w:rsidRPr="00A4388A">
              <w:rPr>
                <w:szCs w:val="24"/>
              </w:rPr>
              <w:t xml:space="preserve">.0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108" w:firstLine="0"/>
              <w:jc w:val="center"/>
              <w:rPr>
                <w:szCs w:val="24"/>
              </w:rPr>
            </w:pPr>
            <w:r w:rsidRPr="00A4388A">
              <w:rPr>
                <w:szCs w:val="24"/>
              </w:rPr>
              <w:t xml:space="preserve">.3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108" w:firstLine="0"/>
              <w:jc w:val="center"/>
              <w:rPr>
                <w:szCs w:val="24"/>
              </w:rPr>
            </w:pPr>
            <w:r w:rsidRPr="00A4388A">
              <w:rPr>
                <w:szCs w:val="24"/>
              </w:rPr>
              <w:t xml:space="preserve">.3 </w:t>
            </w:r>
          </w:p>
        </w:tc>
      </w:tr>
      <w:tr w:rsidR="00125E31" w:rsidRPr="00A4388A">
        <w:trPr>
          <w:trHeight w:val="470"/>
        </w:trPr>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294" w:right="347" w:firstLine="0"/>
              <w:jc w:val="center"/>
              <w:rPr>
                <w:szCs w:val="24"/>
              </w:rPr>
            </w:pPr>
            <w:r w:rsidRPr="00A4388A">
              <w:rPr>
                <w:b/>
                <w:szCs w:val="24"/>
              </w:rPr>
              <w:t xml:space="preserve">Total n </w:t>
            </w:r>
          </w:p>
        </w:tc>
        <w:tc>
          <w:tcPr>
            <w:tcW w:w="1906"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368" w:right="420" w:firstLine="0"/>
              <w:jc w:val="center"/>
              <w:rPr>
                <w:szCs w:val="24"/>
              </w:rPr>
            </w:pPr>
            <w:r w:rsidRPr="00A4388A">
              <w:rPr>
                <w:b/>
                <w:szCs w:val="24"/>
              </w:rPr>
              <w:t xml:space="preserve">100.0% 182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49" w:right="211" w:firstLine="0"/>
              <w:jc w:val="center"/>
              <w:rPr>
                <w:szCs w:val="24"/>
              </w:rPr>
            </w:pPr>
            <w:r w:rsidRPr="00A4388A">
              <w:rPr>
                <w:b/>
                <w:szCs w:val="24"/>
              </w:rPr>
              <w:t xml:space="preserve">100.0% 22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49" w:right="211" w:firstLine="0"/>
              <w:jc w:val="center"/>
              <w:rPr>
                <w:szCs w:val="24"/>
              </w:rPr>
            </w:pPr>
            <w:r w:rsidRPr="00A4388A">
              <w:rPr>
                <w:b/>
                <w:szCs w:val="24"/>
              </w:rPr>
              <w:t xml:space="preserve">100.0% 36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99" w:right="161" w:firstLine="0"/>
              <w:jc w:val="center"/>
              <w:rPr>
                <w:szCs w:val="24"/>
              </w:rPr>
            </w:pPr>
            <w:r w:rsidRPr="00A4388A">
              <w:rPr>
                <w:b/>
                <w:szCs w:val="24"/>
              </w:rPr>
              <w:t xml:space="preserve">100.0% 283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49" w:right="211" w:firstLine="0"/>
              <w:jc w:val="center"/>
              <w:rPr>
                <w:szCs w:val="24"/>
              </w:rPr>
            </w:pPr>
            <w:r w:rsidRPr="00A4388A">
              <w:rPr>
                <w:b/>
                <w:szCs w:val="24"/>
              </w:rPr>
              <w:t xml:space="preserve">100.0% 72 </w:t>
            </w:r>
          </w:p>
        </w:tc>
      </w:tr>
    </w:tbl>
    <w:p w:rsidR="00125E31" w:rsidRPr="00A4388A" w:rsidRDefault="00125E31" w:rsidP="00A4388A">
      <w:pPr>
        <w:spacing w:after="112" w:line="259" w:lineRule="auto"/>
        <w:ind w:left="0" w:right="0" w:firstLine="0"/>
        <w:jc w:val="left"/>
        <w:rPr>
          <w:szCs w:val="24"/>
        </w:rPr>
      </w:pPr>
    </w:p>
    <w:p w:rsidR="00125E31" w:rsidRPr="00A4388A" w:rsidRDefault="00095F61" w:rsidP="00641C6F">
      <w:pPr>
        <w:ind w:left="-5" w:right="1796"/>
        <w:rPr>
          <w:szCs w:val="24"/>
        </w:rPr>
      </w:pPr>
      <w:r w:rsidRPr="00A4388A">
        <w:rPr>
          <w:szCs w:val="24"/>
        </w:rPr>
        <w:lastRenderedPageBreak/>
        <w:t>Table 4.3 provides a follow up to Table 4.2 by showing the respondents’ age distribution according to their communities. As can be seen, majority of the respondents from each of the five communities fell within the 20-35 age range. Considering that the youths were the most active participants in the Niger Delta crises, particularly in terms of restiveness and militancy, it is not surprising that they had the highest representation in this study. This may be due to their activeness and readiness to express themselves, or their realization that they had more at</w:t>
      </w:r>
      <w:r w:rsidR="00641C6F">
        <w:rPr>
          <w:szCs w:val="24"/>
        </w:rPr>
        <w:t xml:space="preserve"> stake than their aged leaders.</w:t>
      </w:r>
      <w:r w:rsidRPr="00A4388A">
        <w:rPr>
          <w:szCs w:val="24"/>
        </w:rPr>
        <w:t xml:space="preserve">  </w:t>
      </w:r>
    </w:p>
    <w:p w:rsidR="00125E31" w:rsidRPr="00A4388A" w:rsidRDefault="00095F61" w:rsidP="00A4388A">
      <w:pPr>
        <w:pStyle w:val="Heading2"/>
        <w:ind w:right="1797"/>
        <w:rPr>
          <w:sz w:val="24"/>
          <w:szCs w:val="24"/>
        </w:rPr>
      </w:pPr>
      <w:r w:rsidRPr="00A4388A">
        <w:rPr>
          <w:sz w:val="24"/>
          <w:szCs w:val="24"/>
        </w:rPr>
        <w:t xml:space="preserve">TABLE 4.4 GENDER DISTRIBUTION OF RESPONDENTS ACCORDING TO THE COMMUNITIES </w:t>
      </w:r>
    </w:p>
    <w:p w:rsidR="00125E31" w:rsidRPr="00A4388A" w:rsidRDefault="00095F61" w:rsidP="00A4388A">
      <w:pPr>
        <w:spacing w:after="0" w:line="259" w:lineRule="auto"/>
        <w:ind w:left="0" w:right="0" w:firstLine="0"/>
        <w:jc w:val="left"/>
        <w:rPr>
          <w:szCs w:val="24"/>
        </w:rPr>
      </w:pPr>
      <w:r w:rsidRPr="00A4388A">
        <w:rPr>
          <w:szCs w:val="24"/>
        </w:rPr>
        <w:t xml:space="preserve"> </w:t>
      </w:r>
    </w:p>
    <w:tbl>
      <w:tblPr>
        <w:tblStyle w:val="TableGrid"/>
        <w:tblW w:w="8861" w:type="dxa"/>
        <w:tblInd w:w="-110" w:type="dxa"/>
        <w:tblCellMar>
          <w:top w:w="43" w:type="dxa"/>
          <w:right w:w="39" w:type="dxa"/>
        </w:tblCellMar>
        <w:tblLook w:val="04A0" w:firstRow="1" w:lastRow="0" w:firstColumn="1" w:lastColumn="0" w:noHBand="0" w:noVBand="1"/>
      </w:tblPr>
      <w:tblGrid>
        <w:gridCol w:w="1344"/>
        <w:gridCol w:w="2126"/>
        <w:gridCol w:w="1344"/>
        <w:gridCol w:w="1349"/>
        <w:gridCol w:w="1344"/>
        <w:gridCol w:w="1354"/>
      </w:tblGrid>
      <w:tr w:rsidR="00125E31" w:rsidRPr="00A4388A">
        <w:trPr>
          <w:trHeight w:val="240"/>
        </w:trPr>
        <w:tc>
          <w:tcPr>
            <w:tcW w:w="1344" w:type="dxa"/>
            <w:vMerge w:val="restart"/>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10" w:right="0" w:firstLine="0"/>
              <w:jc w:val="left"/>
              <w:rPr>
                <w:szCs w:val="24"/>
              </w:rPr>
            </w:pPr>
            <w:r w:rsidRPr="00A4388A">
              <w:rPr>
                <w:b/>
                <w:szCs w:val="24"/>
              </w:rPr>
              <w:t xml:space="preserve">Gender </w:t>
            </w:r>
          </w:p>
        </w:tc>
        <w:tc>
          <w:tcPr>
            <w:tcW w:w="2126" w:type="dxa"/>
            <w:tcBorders>
              <w:top w:val="single" w:sz="4" w:space="0" w:color="000000"/>
              <w:left w:val="single" w:sz="4" w:space="0" w:color="000000"/>
              <w:bottom w:val="single" w:sz="4" w:space="0" w:color="000000"/>
              <w:right w:val="nil"/>
            </w:tcBorders>
          </w:tcPr>
          <w:p w:rsidR="00125E31" w:rsidRPr="00A4388A" w:rsidRDefault="00125E31" w:rsidP="00A4388A">
            <w:pPr>
              <w:spacing w:after="160" w:line="259" w:lineRule="auto"/>
              <w:ind w:left="0" w:right="0" w:firstLine="0"/>
              <w:jc w:val="left"/>
              <w:rPr>
                <w:szCs w:val="24"/>
              </w:rPr>
            </w:pPr>
          </w:p>
        </w:tc>
        <w:tc>
          <w:tcPr>
            <w:tcW w:w="1344" w:type="dxa"/>
            <w:tcBorders>
              <w:top w:val="single" w:sz="4" w:space="0" w:color="000000"/>
              <w:left w:val="nil"/>
              <w:bottom w:val="single" w:sz="4" w:space="0" w:color="000000"/>
              <w:right w:val="nil"/>
            </w:tcBorders>
          </w:tcPr>
          <w:p w:rsidR="00125E31" w:rsidRPr="00A4388A" w:rsidRDefault="00095F61" w:rsidP="00A4388A">
            <w:pPr>
              <w:spacing w:after="0" w:line="259" w:lineRule="auto"/>
              <w:ind w:left="0" w:right="0" w:firstLine="0"/>
              <w:jc w:val="right"/>
              <w:rPr>
                <w:szCs w:val="24"/>
              </w:rPr>
            </w:pPr>
            <w:r w:rsidRPr="00A4388A">
              <w:rPr>
                <w:b/>
                <w:szCs w:val="24"/>
              </w:rPr>
              <w:t>Co</w:t>
            </w:r>
          </w:p>
        </w:tc>
        <w:tc>
          <w:tcPr>
            <w:tcW w:w="1349" w:type="dxa"/>
            <w:tcBorders>
              <w:top w:val="single" w:sz="4" w:space="0" w:color="000000"/>
              <w:left w:val="nil"/>
              <w:bottom w:val="single" w:sz="4" w:space="0" w:color="000000"/>
              <w:right w:val="nil"/>
            </w:tcBorders>
          </w:tcPr>
          <w:p w:rsidR="00125E31" w:rsidRPr="00A4388A" w:rsidRDefault="00095F61" w:rsidP="00A4388A">
            <w:pPr>
              <w:spacing w:after="0" w:line="259" w:lineRule="auto"/>
              <w:ind w:left="-39" w:right="0" w:firstLine="0"/>
              <w:jc w:val="left"/>
              <w:rPr>
                <w:szCs w:val="24"/>
              </w:rPr>
            </w:pPr>
            <w:proofErr w:type="spellStart"/>
            <w:r w:rsidRPr="00A4388A">
              <w:rPr>
                <w:b/>
                <w:szCs w:val="24"/>
              </w:rPr>
              <w:t>mmunities</w:t>
            </w:r>
            <w:proofErr w:type="spellEnd"/>
            <w:r w:rsidRPr="00A4388A">
              <w:rPr>
                <w:b/>
                <w:szCs w:val="24"/>
              </w:rPr>
              <w:t xml:space="preserve"> </w:t>
            </w:r>
          </w:p>
        </w:tc>
        <w:tc>
          <w:tcPr>
            <w:tcW w:w="1344" w:type="dxa"/>
            <w:tcBorders>
              <w:top w:val="single" w:sz="4" w:space="0" w:color="000000"/>
              <w:left w:val="nil"/>
              <w:bottom w:val="single" w:sz="4" w:space="0" w:color="000000"/>
              <w:right w:val="nil"/>
            </w:tcBorders>
          </w:tcPr>
          <w:p w:rsidR="00125E31" w:rsidRPr="00A4388A" w:rsidRDefault="00125E31" w:rsidP="00A4388A">
            <w:pPr>
              <w:spacing w:after="160" w:line="259" w:lineRule="auto"/>
              <w:ind w:left="0" w:right="0" w:firstLine="0"/>
              <w:jc w:val="left"/>
              <w:rPr>
                <w:szCs w:val="24"/>
              </w:rPr>
            </w:pPr>
          </w:p>
        </w:tc>
        <w:tc>
          <w:tcPr>
            <w:tcW w:w="1354" w:type="dxa"/>
            <w:tcBorders>
              <w:top w:val="single" w:sz="4" w:space="0" w:color="000000"/>
              <w:left w:val="nil"/>
              <w:bottom w:val="single" w:sz="4" w:space="0" w:color="000000"/>
              <w:right w:val="single" w:sz="4" w:space="0" w:color="000000"/>
            </w:tcBorders>
          </w:tcPr>
          <w:p w:rsidR="00125E31" w:rsidRPr="00A4388A" w:rsidRDefault="00125E31" w:rsidP="00A4388A">
            <w:pPr>
              <w:spacing w:after="160" w:line="259" w:lineRule="auto"/>
              <w:ind w:left="0" w:right="0" w:firstLine="0"/>
              <w:jc w:val="left"/>
              <w:rPr>
                <w:szCs w:val="24"/>
              </w:rPr>
            </w:pPr>
          </w:p>
        </w:tc>
      </w:tr>
      <w:tr w:rsidR="00125E31" w:rsidRPr="00A4388A">
        <w:trPr>
          <w:trHeight w:val="240"/>
        </w:trPr>
        <w:tc>
          <w:tcPr>
            <w:tcW w:w="0" w:type="auto"/>
            <w:vMerge/>
            <w:tcBorders>
              <w:top w:val="nil"/>
              <w:left w:val="single" w:sz="4" w:space="0" w:color="000000"/>
              <w:bottom w:val="single" w:sz="4" w:space="0" w:color="000000"/>
              <w:right w:val="single" w:sz="4" w:space="0" w:color="000000"/>
            </w:tcBorders>
          </w:tcPr>
          <w:p w:rsidR="00125E31" w:rsidRPr="00A4388A" w:rsidRDefault="00125E31" w:rsidP="00A4388A">
            <w:pPr>
              <w:spacing w:after="160" w:line="259" w:lineRule="auto"/>
              <w:ind w:left="0" w:right="0" w:firstLine="0"/>
              <w:jc w:val="left"/>
              <w:rPr>
                <w:szCs w:val="24"/>
              </w:rPr>
            </w:pPr>
          </w:p>
        </w:tc>
        <w:tc>
          <w:tcPr>
            <w:tcW w:w="2126"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44" w:right="0" w:firstLine="0"/>
              <w:jc w:val="center"/>
              <w:rPr>
                <w:szCs w:val="24"/>
              </w:rPr>
            </w:pPr>
            <w:proofErr w:type="spellStart"/>
            <w:r w:rsidRPr="00A4388A">
              <w:rPr>
                <w:b/>
                <w:szCs w:val="24"/>
              </w:rPr>
              <w:t>Eruemukohwarien</w:t>
            </w:r>
            <w:proofErr w:type="spellEnd"/>
            <w:r w:rsidRPr="00A4388A">
              <w:rPr>
                <w:b/>
                <w:szCs w:val="24"/>
              </w:rPr>
              <w:t xml:space="preserve"> </w:t>
            </w:r>
          </w:p>
        </w:tc>
        <w:tc>
          <w:tcPr>
            <w:tcW w:w="1344"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35" w:right="0" w:firstLine="0"/>
              <w:jc w:val="center"/>
              <w:rPr>
                <w:szCs w:val="24"/>
              </w:rPr>
            </w:pPr>
            <w:proofErr w:type="spellStart"/>
            <w:r w:rsidRPr="00A4388A">
              <w:rPr>
                <w:b/>
                <w:szCs w:val="24"/>
              </w:rPr>
              <w:t>Tisun</w:t>
            </w:r>
            <w:proofErr w:type="spellEnd"/>
            <w:r w:rsidRPr="00A4388A">
              <w:rPr>
                <w:b/>
                <w:szCs w:val="24"/>
              </w:rPr>
              <w:t xml:space="preserve"> </w:t>
            </w:r>
          </w:p>
        </w:tc>
        <w:tc>
          <w:tcPr>
            <w:tcW w:w="1349"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34" w:right="0" w:firstLine="0"/>
              <w:jc w:val="center"/>
              <w:rPr>
                <w:szCs w:val="24"/>
              </w:rPr>
            </w:pPr>
            <w:proofErr w:type="spellStart"/>
            <w:r w:rsidRPr="00A4388A">
              <w:rPr>
                <w:b/>
                <w:szCs w:val="24"/>
              </w:rPr>
              <w:t>Kolokolo</w:t>
            </w:r>
            <w:proofErr w:type="spellEnd"/>
            <w:r w:rsidRPr="00A4388A">
              <w:rPr>
                <w:b/>
                <w:szCs w:val="24"/>
              </w:rPr>
              <w:t xml:space="preserve"> </w:t>
            </w:r>
          </w:p>
        </w:tc>
        <w:tc>
          <w:tcPr>
            <w:tcW w:w="1344"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40" w:right="0" w:firstLine="0"/>
              <w:jc w:val="center"/>
              <w:rPr>
                <w:szCs w:val="24"/>
              </w:rPr>
            </w:pPr>
            <w:proofErr w:type="spellStart"/>
            <w:r w:rsidRPr="00A4388A">
              <w:rPr>
                <w:b/>
                <w:szCs w:val="24"/>
              </w:rPr>
              <w:t>Omoku</w:t>
            </w:r>
            <w:proofErr w:type="spellEnd"/>
            <w:r w:rsidRPr="00A4388A">
              <w:rPr>
                <w:b/>
                <w:szCs w:val="24"/>
              </w:rPr>
              <w:t xml:space="preserve"> </w:t>
            </w:r>
          </w:p>
        </w:tc>
        <w:tc>
          <w:tcPr>
            <w:tcW w:w="1354"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33" w:right="0" w:firstLine="0"/>
              <w:jc w:val="center"/>
              <w:rPr>
                <w:szCs w:val="24"/>
              </w:rPr>
            </w:pPr>
            <w:proofErr w:type="spellStart"/>
            <w:r w:rsidRPr="00A4388A">
              <w:rPr>
                <w:b/>
                <w:szCs w:val="24"/>
              </w:rPr>
              <w:t>Obrikom</w:t>
            </w:r>
            <w:proofErr w:type="spellEnd"/>
            <w:r w:rsidRPr="00A4388A">
              <w:rPr>
                <w:b/>
                <w:szCs w:val="24"/>
              </w:rPr>
              <w:t xml:space="preserve"> </w:t>
            </w:r>
          </w:p>
        </w:tc>
      </w:tr>
      <w:tr w:rsidR="00125E31" w:rsidRPr="00A4388A">
        <w:trPr>
          <w:trHeight w:val="240"/>
        </w:trPr>
        <w:tc>
          <w:tcPr>
            <w:tcW w:w="1344"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41" w:right="0" w:firstLine="0"/>
              <w:jc w:val="center"/>
              <w:rPr>
                <w:szCs w:val="24"/>
              </w:rPr>
            </w:pPr>
            <w:r w:rsidRPr="00A4388A">
              <w:rPr>
                <w:szCs w:val="24"/>
              </w:rPr>
              <w:t xml:space="preserve">Male </w:t>
            </w:r>
          </w:p>
        </w:tc>
        <w:tc>
          <w:tcPr>
            <w:tcW w:w="2126"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47" w:right="0" w:firstLine="0"/>
              <w:jc w:val="center"/>
              <w:rPr>
                <w:szCs w:val="24"/>
              </w:rPr>
            </w:pPr>
            <w:r w:rsidRPr="00A4388A">
              <w:rPr>
                <w:szCs w:val="24"/>
              </w:rPr>
              <w:t xml:space="preserve">65.9% </w:t>
            </w:r>
          </w:p>
        </w:tc>
        <w:tc>
          <w:tcPr>
            <w:tcW w:w="1344"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42" w:right="0" w:firstLine="0"/>
              <w:jc w:val="center"/>
              <w:rPr>
                <w:szCs w:val="24"/>
              </w:rPr>
            </w:pPr>
            <w:r w:rsidRPr="00A4388A">
              <w:rPr>
                <w:szCs w:val="24"/>
              </w:rPr>
              <w:t xml:space="preserve">63.6% </w:t>
            </w:r>
          </w:p>
        </w:tc>
        <w:tc>
          <w:tcPr>
            <w:tcW w:w="1349"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37" w:right="0" w:firstLine="0"/>
              <w:jc w:val="center"/>
              <w:rPr>
                <w:szCs w:val="24"/>
              </w:rPr>
            </w:pPr>
            <w:r w:rsidRPr="00A4388A">
              <w:rPr>
                <w:szCs w:val="24"/>
              </w:rPr>
              <w:t xml:space="preserve">72.2% </w:t>
            </w:r>
          </w:p>
        </w:tc>
        <w:tc>
          <w:tcPr>
            <w:tcW w:w="1344"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42" w:right="0" w:firstLine="0"/>
              <w:jc w:val="center"/>
              <w:rPr>
                <w:szCs w:val="24"/>
              </w:rPr>
            </w:pPr>
            <w:r w:rsidRPr="00A4388A">
              <w:rPr>
                <w:szCs w:val="24"/>
              </w:rPr>
              <w:t xml:space="preserve">47.7% </w:t>
            </w:r>
          </w:p>
        </w:tc>
        <w:tc>
          <w:tcPr>
            <w:tcW w:w="1354"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33" w:right="0" w:firstLine="0"/>
              <w:jc w:val="center"/>
              <w:rPr>
                <w:szCs w:val="24"/>
              </w:rPr>
            </w:pPr>
            <w:r w:rsidRPr="00A4388A">
              <w:rPr>
                <w:szCs w:val="24"/>
              </w:rPr>
              <w:t xml:space="preserve">54.2% </w:t>
            </w:r>
          </w:p>
        </w:tc>
      </w:tr>
      <w:tr w:rsidR="00125E31" w:rsidRPr="00A4388A">
        <w:trPr>
          <w:trHeight w:val="240"/>
        </w:trPr>
        <w:tc>
          <w:tcPr>
            <w:tcW w:w="1344"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46" w:right="0" w:firstLine="0"/>
              <w:jc w:val="center"/>
              <w:rPr>
                <w:szCs w:val="24"/>
              </w:rPr>
            </w:pPr>
            <w:r w:rsidRPr="00A4388A">
              <w:rPr>
                <w:szCs w:val="24"/>
              </w:rPr>
              <w:t xml:space="preserve">Female </w:t>
            </w:r>
          </w:p>
        </w:tc>
        <w:tc>
          <w:tcPr>
            <w:tcW w:w="2126"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43" w:right="0" w:firstLine="0"/>
              <w:jc w:val="center"/>
              <w:rPr>
                <w:szCs w:val="24"/>
              </w:rPr>
            </w:pPr>
            <w:r w:rsidRPr="00A4388A">
              <w:rPr>
                <w:szCs w:val="24"/>
              </w:rPr>
              <w:t xml:space="preserve">34.1 </w:t>
            </w:r>
          </w:p>
        </w:tc>
        <w:tc>
          <w:tcPr>
            <w:tcW w:w="1344"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38" w:right="0" w:firstLine="0"/>
              <w:jc w:val="center"/>
              <w:rPr>
                <w:szCs w:val="24"/>
              </w:rPr>
            </w:pPr>
            <w:r w:rsidRPr="00A4388A">
              <w:rPr>
                <w:szCs w:val="24"/>
              </w:rPr>
              <w:t xml:space="preserve">36.4 </w:t>
            </w:r>
          </w:p>
        </w:tc>
        <w:tc>
          <w:tcPr>
            <w:tcW w:w="1349"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33" w:right="0" w:firstLine="0"/>
              <w:jc w:val="center"/>
              <w:rPr>
                <w:szCs w:val="24"/>
              </w:rPr>
            </w:pPr>
            <w:r w:rsidRPr="00A4388A">
              <w:rPr>
                <w:szCs w:val="24"/>
              </w:rPr>
              <w:t xml:space="preserve">27.8 </w:t>
            </w:r>
          </w:p>
        </w:tc>
        <w:tc>
          <w:tcPr>
            <w:tcW w:w="1344"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47" w:right="0" w:firstLine="0"/>
              <w:jc w:val="center"/>
              <w:rPr>
                <w:szCs w:val="24"/>
              </w:rPr>
            </w:pPr>
            <w:r w:rsidRPr="00A4388A">
              <w:rPr>
                <w:szCs w:val="24"/>
              </w:rPr>
              <w:t xml:space="preserve">52.3 </w:t>
            </w:r>
          </w:p>
        </w:tc>
        <w:tc>
          <w:tcPr>
            <w:tcW w:w="1354"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38" w:right="0" w:firstLine="0"/>
              <w:jc w:val="center"/>
              <w:rPr>
                <w:szCs w:val="24"/>
              </w:rPr>
            </w:pPr>
            <w:r w:rsidRPr="00A4388A">
              <w:rPr>
                <w:szCs w:val="24"/>
              </w:rPr>
              <w:t xml:space="preserve">45.8 </w:t>
            </w:r>
          </w:p>
        </w:tc>
      </w:tr>
      <w:tr w:rsidR="00125E31" w:rsidRPr="00A4388A">
        <w:trPr>
          <w:trHeight w:val="470"/>
        </w:trPr>
        <w:tc>
          <w:tcPr>
            <w:tcW w:w="1344"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390" w:right="297" w:firstLine="0"/>
              <w:jc w:val="center"/>
              <w:rPr>
                <w:szCs w:val="24"/>
              </w:rPr>
            </w:pPr>
            <w:r w:rsidRPr="00A4388A">
              <w:rPr>
                <w:b/>
                <w:szCs w:val="24"/>
              </w:rPr>
              <w:t xml:space="preserve">Total n </w:t>
            </w:r>
          </w:p>
        </w:tc>
        <w:tc>
          <w:tcPr>
            <w:tcW w:w="2126"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88" w:right="499" w:firstLine="0"/>
              <w:jc w:val="center"/>
              <w:rPr>
                <w:szCs w:val="24"/>
              </w:rPr>
            </w:pPr>
            <w:r w:rsidRPr="00A4388A">
              <w:rPr>
                <w:b/>
                <w:szCs w:val="24"/>
              </w:rPr>
              <w:t xml:space="preserve">100.0% 182 </w:t>
            </w:r>
          </w:p>
        </w:tc>
        <w:tc>
          <w:tcPr>
            <w:tcW w:w="1344"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245" w:right="161" w:firstLine="0"/>
              <w:jc w:val="center"/>
              <w:rPr>
                <w:szCs w:val="24"/>
              </w:rPr>
            </w:pPr>
            <w:r w:rsidRPr="00A4388A">
              <w:rPr>
                <w:b/>
                <w:szCs w:val="24"/>
              </w:rPr>
              <w:t xml:space="preserve">100.0% 22 </w:t>
            </w:r>
          </w:p>
        </w:tc>
        <w:tc>
          <w:tcPr>
            <w:tcW w:w="1349"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245" w:right="166" w:firstLine="0"/>
              <w:jc w:val="center"/>
              <w:rPr>
                <w:szCs w:val="24"/>
              </w:rPr>
            </w:pPr>
            <w:r w:rsidRPr="00A4388A">
              <w:rPr>
                <w:b/>
                <w:szCs w:val="24"/>
              </w:rPr>
              <w:t xml:space="preserve">100.0% 36 </w:t>
            </w:r>
          </w:p>
        </w:tc>
        <w:tc>
          <w:tcPr>
            <w:tcW w:w="1344"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200" w:right="106" w:firstLine="0"/>
              <w:jc w:val="center"/>
              <w:rPr>
                <w:szCs w:val="24"/>
              </w:rPr>
            </w:pPr>
            <w:r w:rsidRPr="00A4388A">
              <w:rPr>
                <w:b/>
                <w:szCs w:val="24"/>
              </w:rPr>
              <w:t xml:space="preserve">100.0% 283 </w:t>
            </w:r>
          </w:p>
        </w:tc>
        <w:tc>
          <w:tcPr>
            <w:tcW w:w="1354"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250" w:right="166" w:firstLine="0"/>
              <w:jc w:val="center"/>
              <w:rPr>
                <w:szCs w:val="24"/>
              </w:rPr>
            </w:pPr>
            <w:r w:rsidRPr="00A4388A">
              <w:rPr>
                <w:b/>
                <w:szCs w:val="24"/>
              </w:rPr>
              <w:t xml:space="preserve">100.0% 72 </w:t>
            </w:r>
          </w:p>
        </w:tc>
      </w:tr>
    </w:tbl>
    <w:p w:rsidR="00125E31" w:rsidRPr="00A4388A" w:rsidRDefault="00095F61" w:rsidP="00A4388A">
      <w:pPr>
        <w:spacing w:after="112" w:line="259" w:lineRule="auto"/>
        <w:ind w:left="0" w:right="0" w:firstLine="0"/>
        <w:jc w:val="left"/>
        <w:rPr>
          <w:szCs w:val="24"/>
        </w:rPr>
      </w:pPr>
      <w:r w:rsidRPr="00A4388A">
        <w:rPr>
          <w:szCs w:val="24"/>
        </w:rPr>
        <w:t xml:space="preserve"> </w:t>
      </w:r>
    </w:p>
    <w:p w:rsidR="00125E31" w:rsidRPr="00A4388A" w:rsidRDefault="00095F61" w:rsidP="00A4388A">
      <w:pPr>
        <w:ind w:left="-5" w:right="1796"/>
        <w:rPr>
          <w:szCs w:val="24"/>
        </w:rPr>
      </w:pPr>
      <w:r w:rsidRPr="00A4388A">
        <w:rPr>
          <w:szCs w:val="24"/>
        </w:rPr>
        <w:t xml:space="preserve">In the table above, it can be seen that more males participated in this study than their female counterparts, except in </w:t>
      </w:r>
      <w:proofErr w:type="spellStart"/>
      <w:r w:rsidRPr="00A4388A">
        <w:rPr>
          <w:szCs w:val="24"/>
        </w:rPr>
        <w:t>Omoku</w:t>
      </w:r>
      <w:proofErr w:type="spellEnd"/>
      <w:r w:rsidRPr="00A4388A">
        <w:rPr>
          <w:szCs w:val="24"/>
        </w:rPr>
        <w:t xml:space="preserve">. A possible explanation for this may be found in the educational level of the communities, as presented in Table 4.5 below. </w:t>
      </w:r>
      <w:proofErr w:type="spellStart"/>
      <w:r w:rsidRPr="00A4388A">
        <w:rPr>
          <w:szCs w:val="24"/>
        </w:rPr>
        <w:t>Omoku</w:t>
      </w:r>
      <w:proofErr w:type="spellEnd"/>
      <w:r w:rsidRPr="00A4388A">
        <w:rPr>
          <w:szCs w:val="24"/>
        </w:rPr>
        <w:t xml:space="preserve"> appears to be the most educated of the five communities, followed by </w:t>
      </w:r>
      <w:proofErr w:type="spellStart"/>
      <w:r w:rsidRPr="00A4388A">
        <w:rPr>
          <w:szCs w:val="24"/>
        </w:rPr>
        <w:t>Obrikom</w:t>
      </w:r>
      <w:proofErr w:type="spellEnd"/>
      <w:r w:rsidRPr="00A4388A">
        <w:rPr>
          <w:szCs w:val="24"/>
        </w:rPr>
        <w:t xml:space="preserve">. It is interesting to note that female participation in this study also followed the same progression. Hence, we can safely conclude that the more educated the communities were, the more willing the females were to express their views. </w:t>
      </w:r>
    </w:p>
    <w:p w:rsidR="00125E31" w:rsidRPr="00A4388A" w:rsidRDefault="00095F61" w:rsidP="00641C6F">
      <w:pPr>
        <w:spacing w:after="112" w:line="259" w:lineRule="auto"/>
        <w:ind w:left="0" w:right="0" w:firstLine="0"/>
        <w:jc w:val="left"/>
        <w:rPr>
          <w:szCs w:val="24"/>
        </w:rPr>
      </w:pPr>
      <w:r w:rsidRPr="00A4388A">
        <w:rPr>
          <w:szCs w:val="24"/>
        </w:rPr>
        <w:t xml:space="preserve"> </w:t>
      </w:r>
    </w:p>
    <w:p w:rsidR="00125E31" w:rsidRPr="00A4388A" w:rsidRDefault="00095F61" w:rsidP="00A4388A">
      <w:pPr>
        <w:pStyle w:val="Heading2"/>
        <w:ind w:right="1796"/>
        <w:rPr>
          <w:sz w:val="24"/>
          <w:szCs w:val="24"/>
        </w:rPr>
      </w:pPr>
      <w:r w:rsidRPr="00A4388A">
        <w:rPr>
          <w:sz w:val="24"/>
          <w:szCs w:val="24"/>
        </w:rPr>
        <w:t xml:space="preserve">TABLE 4.5 EDUCATIONAL STATUS OF RESPONDENTS  </w:t>
      </w:r>
    </w:p>
    <w:p w:rsidR="00125E31" w:rsidRPr="00A4388A" w:rsidRDefault="00095F61" w:rsidP="00A4388A">
      <w:pPr>
        <w:spacing w:after="0" w:line="259" w:lineRule="auto"/>
        <w:ind w:left="0" w:right="0" w:firstLine="0"/>
        <w:jc w:val="left"/>
        <w:rPr>
          <w:szCs w:val="24"/>
        </w:rPr>
      </w:pPr>
      <w:r w:rsidRPr="00A4388A">
        <w:rPr>
          <w:szCs w:val="24"/>
        </w:rPr>
        <w:t xml:space="preserve"> </w:t>
      </w:r>
    </w:p>
    <w:tbl>
      <w:tblPr>
        <w:tblStyle w:val="TableGrid"/>
        <w:tblW w:w="8717" w:type="dxa"/>
        <w:tblInd w:w="-110" w:type="dxa"/>
        <w:tblCellMar>
          <w:top w:w="43" w:type="dxa"/>
          <w:right w:w="55" w:type="dxa"/>
        </w:tblCellMar>
        <w:tblLook w:val="04A0" w:firstRow="1" w:lastRow="0" w:firstColumn="1" w:lastColumn="0" w:noHBand="0" w:noVBand="1"/>
      </w:tblPr>
      <w:tblGrid>
        <w:gridCol w:w="1493"/>
        <w:gridCol w:w="2099"/>
        <w:gridCol w:w="1288"/>
        <w:gridCol w:w="1337"/>
        <w:gridCol w:w="1212"/>
        <w:gridCol w:w="1288"/>
      </w:tblGrid>
      <w:tr w:rsidR="00125E31" w:rsidRPr="00A4388A">
        <w:trPr>
          <w:trHeight w:val="240"/>
        </w:trPr>
        <w:tc>
          <w:tcPr>
            <w:tcW w:w="1378" w:type="dxa"/>
            <w:vMerge w:val="restart"/>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10" w:right="0" w:firstLine="0"/>
              <w:jc w:val="left"/>
              <w:rPr>
                <w:szCs w:val="24"/>
              </w:rPr>
            </w:pPr>
            <w:r w:rsidRPr="00A4388A">
              <w:rPr>
                <w:b/>
                <w:szCs w:val="24"/>
              </w:rPr>
              <w:t xml:space="preserve"> </w:t>
            </w:r>
          </w:p>
          <w:p w:rsidR="00125E31" w:rsidRPr="00A4388A" w:rsidRDefault="00095F61" w:rsidP="00A4388A">
            <w:pPr>
              <w:spacing w:after="0" w:line="259" w:lineRule="auto"/>
              <w:ind w:left="110" w:right="0" w:firstLine="0"/>
              <w:jc w:val="left"/>
              <w:rPr>
                <w:szCs w:val="24"/>
              </w:rPr>
            </w:pPr>
            <w:r w:rsidRPr="00A4388A">
              <w:rPr>
                <w:b/>
                <w:szCs w:val="24"/>
              </w:rPr>
              <w:t xml:space="preserve">Education </w:t>
            </w:r>
          </w:p>
        </w:tc>
        <w:tc>
          <w:tcPr>
            <w:tcW w:w="1829" w:type="dxa"/>
            <w:tcBorders>
              <w:top w:val="single" w:sz="4" w:space="0" w:color="000000"/>
              <w:left w:val="single" w:sz="4" w:space="0" w:color="000000"/>
              <w:bottom w:val="single" w:sz="4" w:space="0" w:color="000000"/>
              <w:right w:val="nil"/>
            </w:tcBorders>
          </w:tcPr>
          <w:p w:rsidR="00125E31" w:rsidRPr="00A4388A" w:rsidRDefault="00125E31" w:rsidP="00A4388A">
            <w:pPr>
              <w:spacing w:after="160" w:line="259" w:lineRule="auto"/>
              <w:ind w:left="0" w:right="0" w:firstLine="0"/>
              <w:jc w:val="left"/>
              <w:rPr>
                <w:szCs w:val="24"/>
              </w:rPr>
            </w:pPr>
          </w:p>
        </w:tc>
        <w:tc>
          <w:tcPr>
            <w:tcW w:w="1378" w:type="dxa"/>
            <w:tcBorders>
              <w:top w:val="single" w:sz="4" w:space="0" w:color="000000"/>
              <w:left w:val="nil"/>
              <w:bottom w:val="single" w:sz="4" w:space="0" w:color="000000"/>
              <w:right w:val="nil"/>
            </w:tcBorders>
          </w:tcPr>
          <w:p w:rsidR="00125E31" w:rsidRPr="00A4388A" w:rsidRDefault="00125E31" w:rsidP="00A4388A">
            <w:pPr>
              <w:spacing w:after="160" w:line="259" w:lineRule="auto"/>
              <w:ind w:left="0" w:right="0" w:firstLine="0"/>
              <w:jc w:val="left"/>
              <w:rPr>
                <w:szCs w:val="24"/>
              </w:rPr>
            </w:pPr>
          </w:p>
        </w:tc>
        <w:tc>
          <w:tcPr>
            <w:tcW w:w="1378" w:type="dxa"/>
            <w:tcBorders>
              <w:top w:val="single" w:sz="4" w:space="0" w:color="000000"/>
              <w:left w:val="nil"/>
              <w:bottom w:val="single" w:sz="4" w:space="0" w:color="000000"/>
              <w:right w:val="nil"/>
            </w:tcBorders>
          </w:tcPr>
          <w:p w:rsidR="00125E31" w:rsidRPr="00A4388A" w:rsidRDefault="00095F61" w:rsidP="00A4388A">
            <w:pPr>
              <w:spacing w:after="0" w:line="259" w:lineRule="auto"/>
              <w:ind w:left="-106" w:right="0" w:firstLine="0"/>
              <w:jc w:val="left"/>
              <w:rPr>
                <w:szCs w:val="24"/>
              </w:rPr>
            </w:pPr>
            <w:r w:rsidRPr="00A4388A">
              <w:rPr>
                <w:b/>
                <w:szCs w:val="24"/>
              </w:rPr>
              <w:t xml:space="preserve">Communities </w:t>
            </w:r>
          </w:p>
        </w:tc>
        <w:tc>
          <w:tcPr>
            <w:tcW w:w="1378" w:type="dxa"/>
            <w:tcBorders>
              <w:top w:val="single" w:sz="4" w:space="0" w:color="000000"/>
              <w:left w:val="nil"/>
              <w:bottom w:val="single" w:sz="4" w:space="0" w:color="000000"/>
              <w:right w:val="nil"/>
            </w:tcBorders>
          </w:tcPr>
          <w:p w:rsidR="00125E31" w:rsidRPr="00A4388A" w:rsidRDefault="00125E31" w:rsidP="00A4388A">
            <w:pPr>
              <w:spacing w:after="160" w:line="259" w:lineRule="auto"/>
              <w:ind w:left="0" w:right="0" w:firstLine="0"/>
              <w:jc w:val="left"/>
              <w:rPr>
                <w:szCs w:val="24"/>
              </w:rPr>
            </w:pPr>
          </w:p>
        </w:tc>
        <w:tc>
          <w:tcPr>
            <w:tcW w:w="1378" w:type="dxa"/>
            <w:tcBorders>
              <w:top w:val="single" w:sz="4" w:space="0" w:color="000000"/>
              <w:left w:val="nil"/>
              <w:bottom w:val="single" w:sz="4" w:space="0" w:color="000000"/>
              <w:right w:val="single" w:sz="4" w:space="0" w:color="000000"/>
            </w:tcBorders>
          </w:tcPr>
          <w:p w:rsidR="00125E31" w:rsidRPr="00A4388A" w:rsidRDefault="00125E31" w:rsidP="00A4388A">
            <w:pPr>
              <w:spacing w:after="160" w:line="259" w:lineRule="auto"/>
              <w:ind w:left="0" w:right="0" w:firstLine="0"/>
              <w:jc w:val="left"/>
              <w:rPr>
                <w:szCs w:val="24"/>
              </w:rPr>
            </w:pPr>
          </w:p>
        </w:tc>
      </w:tr>
      <w:tr w:rsidR="00125E31" w:rsidRPr="00A4388A">
        <w:trPr>
          <w:trHeight w:val="240"/>
        </w:trPr>
        <w:tc>
          <w:tcPr>
            <w:tcW w:w="0" w:type="auto"/>
            <w:vMerge/>
            <w:tcBorders>
              <w:top w:val="nil"/>
              <w:left w:val="single" w:sz="4" w:space="0" w:color="000000"/>
              <w:bottom w:val="single" w:sz="4" w:space="0" w:color="000000"/>
              <w:right w:val="single" w:sz="4" w:space="0" w:color="000000"/>
            </w:tcBorders>
          </w:tcPr>
          <w:p w:rsidR="00125E31" w:rsidRPr="00A4388A" w:rsidRDefault="00125E31" w:rsidP="00A4388A">
            <w:pPr>
              <w:spacing w:after="160" w:line="259" w:lineRule="auto"/>
              <w:ind w:left="0" w:right="0" w:firstLine="0"/>
              <w:jc w:val="left"/>
              <w:rPr>
                <w:szCs w:val="24"/>
              </w:rPr>
            </w:pPr>
          </w:p>
        </w:tc>
        <w:tc>
          <w:tcPr>
            <w:tcW w:w="1829"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10" w:right="0" w:firstLine="0"/>
              <w:jc w:val="left"/>
              <w:rPr>
                <w:szCs w:val="24"/>
              </w:rPr>
            </w:pPr>
            <w:proofErr w:type="spellStart"/>
            <w:r w:rsidRPr="00A4388A">
              <w:rPr>
                <w:b/>
                <w:szCs w:val="24"/>
              </w:rPr>
              <w:t>Eruemukohwarien</w:t>
            </w:r>
            <w:proofErr w:type="spellEnd"/>
            <w:r w:rsidRPr="00A4388A">
              <w:rPr>
                <w:b/>
                <w:szCs w:val="24"/>
              </w:rPr>
              <w:t xml:space="preserve">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7" w:right="0" w:firstLine="0"/>
              <w:jc w:val="center"/>
              <w:rPr>
                <w:szCs w:val="24"/>
              </w:rPr>
            </w:pPr>
            <w:proofErr w:type="spellStart"/>
            <w:r w:rsidRPr="00A4388A">
              <w:rPr>
                <w:b/>
                <w:szCs w:val="24"/>
              </w:rPr>
              <w:t>Tisun</w:t>
            </w:r>
            <w:proofErr w:type="spellEnd"/>
            <w:r w:rsidRPr="00A4388A">
              <w:rPr>
                <w:b/>
                <w:szCs w:val="24"/>
              </w:rPr>
              <w:t xml:space="preserve">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60" w:right="0" w:firstLine="0"/>
              <w:jc w:val="center"/>
              <w:rPr>
                <w:szCs w:val="24"/>
              </w:rPr>
            </w:pPr>
            <w:proofErr w:type="spellStart"/>
            <w:r w:rsidRPr="00A4388A">
              <w:rPr>
                <w:b/>
                <w:szCs w:val="24"/>
              </w:rPr>
              <w:t>Kolokolo</w:t>
            </w:r>
            <w:proofErr w:type="spellEnd"/>
            <w:r w:rsidRPr="00A4388A">
              <w:rPr>
                <w:b/>
                <w:szCs w:val="24"/>
              </w:rPr>
              <w:t xml:space="preserve">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62" w:right="0" w:firstLine="0"/>
              <w:jc w:val="center"/>
              <w:rPr>
                <w:szCs w:val="24"/>
              </w:rPr>
            </w:pPr>
            <w:proofErr w:type="spellStart"/>
            <w:r w:rsidRPr="00A4388A">
              <w:rPr>
                <w:b/>
                <w:szCs w:val="24"/>
              </w:rPr>
              <w:t>Omoku</w:t>
            </w:r>
            <w:proofErr w:type="spellEnd"/>
            <w:r w:rsidRPr="00A4388A">
              <w:rPr>
                <w:b/>
                <w:szCs w:val="24"/>
              </w:rPr>
              <w:t xml:space="preserve">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65" w:right="0" w:firstLine="0"/>
              <w:jc w:val="center"/>
              <w:rPr>
                <w:szCs w:val="24"/>
              </w:rPr>
            </w:pPr>
            <w:proofErr w:type="spellStart"/>
            <w:r w:rsidRPr="00A4388A">
              <w:rPr>
                <w:b/>
                <w:szCs w:val="24"/>
              </w:rPr>
              <w:t>Obrikom</w:t>
            </w:r>
            <w:proofErr w:type="spellEnd"/>
            <w:r w:rsidRPr="00A4388A">
              <w:rPr>
                <w:b/>
                <w:szCs w:val="24"/>
              </w:rPr>
              <w:t xml:space="preserve"> </w:t>
            </w:r>
          </w:p>
        </w:tc>
      </w:tr>
      <w:tr w:rsidR="00125E31" w:rsidRPr="00A4388A">
        <w:trPr>
          <w:trHeight w:val="240"/>
        </w:trPr>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68" w:right="0" w:firstLine="0"/>
              <w:jc w:val="left"/>
              <w:rPr>
                <w:szCs w:val="24"/>
              </w:rPr>
            </w:pPr>
            <w:r w:rsidRPr="00A4388A">
              <w:rPr>
                <w:szCs w:val="24"/>
              </w:rPr>
              <w:t xml:space="preserve">SSCE or less </w:t>
            </w:r>
          </w:p>
        </w:tc>
        <w:tc>
          <w:tcPr>
            <w:tcW w:w="1829"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64" w:right="0" w:firstLine="0"/>
              <w:jc w:val="center"/>
              <w:rPr>
                <w:szCs w:val="24"/>
              </w:rPr>
            </w:pPr>
            <w:r w:rsidRPr="00A4388A">
              <w:rPr>
                <w:szCs w:val="24"/>
              </w:rPr>
              <w:t xml:space="preserve">95.6%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64" w:right="0" w:firstLine="0"/>
              <w:jc w:val="center"/>
              <w:rPr>
                <w:szCs w:val="24"/>
              </w:rPr>
            </w:pPr>
            <w:r w:rsidRPr="00A4388A">
              <w:rPr>
                <w:szCs w:val="24"/>
              </w:rPr>
              <w:t xml:space="preserve">95.5%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64" w:right="0" w:firstLine="0"/>
              <w:jc w:val="center"/>
              <w:rPr>
                <w:szCs w:val="24"/>
              </w:rPr>
            </w:pPr>
            <w:r w:rsidRPr="00A4388A">
              <w:rPr>
                <w:szCs w:val="24"/>
              </w:rPr>
              <w:t xml:space="preserve">86.1%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64" w:right="0" w:firstLine="0"/>
              <w:jc w:val="center"/>
              <w:rPr>
                <w:szCs w:val="24"/>
              </w:rPr>
            </w:pPr>
            <w:r w:rsidRPr="00A4388A">
              <w:rPr>
                <w:szCs w:val="24"/>
              </w:rPr>
              <w:t xml:space="preserve">42.0%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64" w:right="0" w:firstLine="0"/>
              <w:jc w:val="center"/>
              <w:rPr>
                <w:szCs w:val="24"/>
              </w:rPr>
            </w:pPr>
            <w:r w:rsidRPr="00A4388A">
              <w:rPr>
                <w:szCs w:val="24"/>
              </w:rPr>
              <w:t xml:space="preserve">68.1% </w:t>
            </w:r>
          </w:p>
        </w:tc>
      </w:tr>
      <w:tr w:rsidR="00125E31" w:rsidRPr="00A4388A">
        <w:trPr>
          <w:trHeight w:val="240"/>
        </w:trPr>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58" w:right="0" w:firstLine="0"/>
              <w:jc w:val="left"/>
              <w:rPr>
                <w:szCs w:val="24"/>
              </w:rPr>
            </w:pPr>
            <w:r w:rsidRPr="00A4388A">
              <w:rPr>
                <w:szCs w:val="24"/>
              </w:rPr>
              <w:t xml:space="preserve">HND/Degree </w:t>
            </w:r>
          </w:p>
        </w:tc>
        <w:tc>
          <w:tcPr>
            <w:tcW w:w="1829"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64" w:right="0" w:firstLine="0"/>
              <w:jc w:val="center"/>
              <w:rPr>
                <w:szCs w:val="24"/>
              </w:rPr>
            </w:pPr>
            <w:r w:rsidRPr="00A4388A">
              <w:rPr>
                <w:szCs w:val="24"/>
              </w:rPr>
              <w:t xml:space="preserve">3.4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64" w:right="0" w:firstLine="0"/>
              <w:jc w:val="center"/>
              <w:rPr>
                <w:szCs w:val="24"/>
              </w:rPr>
            </w:pPr>
            <w:r w:rsidRPr="00A4388A">
              <w:rPr>
                <w:szCs w:val="24"/>
              </w:rPr>
              <w:t xml:space="preserve">4.5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9" w:right="0" w:firstLine="0"/>
              <w:jc w:val="center"/>
              <w:rPr>
                <w:szCs w:val="24"/>
              </w:rPr>
            </w:pPr>
            <w:r w:rsidRPr="00A4388A">
              <w:rPr>
                <w:szCs w:val="24"/>
              </w:rPr>
              <w:t xml:space="preserve">13.9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9" w:right="0" w:firstLine="0"/>
              <w:jc w:val="center"/>
              <w:rPr>
                <w:szCs w:val="24"/>
              </w:rPr>
            </w:pPr>
            <w:r w:rsidRPr="00A4388A">
              <w:rPr>
                <w:szCs w:val="24"/>
              </w:rPr>
              <w:t xml:space="preserve">51.6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9" w:right="0" w:firstLine="0"/>
              <w:jc w:val="center"/>
              <w:rPr>
                <w:szCs w:val="24"/>
              </w:rPr>
            </w:pPr>
            <w:r w:rsidRPr="00A4388A">
              <w:rPr>
                <w:szCs w:val="24"/>
              </w:rPr>
              <w:t xml:space="preserve">29.1 </w:t>
            </w:r>
          </w:p>
        </w:tc>
      </w:tr>
      <w:tr w:rsidR="00125E31" w:rsidRPr="00A4388A">
        <w:trPr>
          <w:trHeight w:val="240"/>
        </w:trPr>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7" w:right="0" w:firstLine="0"/>
              <w:jc w:val="center"/>
              <w:rPr>
                <w:szCs w:val="24"/>
              </w:rPr>
            </w:pPr>
            <w:r w:rsidRPr="00A4388A">
              <w:rPr>
                <w:szCs w:val="24"/>
              </w:rPr>
              <w:t xml:space="preserve">MSc/MA </w:t>
            </w:r>
          </w:p>
        </w:tc>
        <w:tc>
          <w:tcPr>
            <w:tcW w:w="1829"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64" w:right="0" w:firstLine="0"/>
              <w:jc w:val="center"/>
              <w:rPr>
                <w:szCs w:val="24"/>
              </w:rPr>
            </w:pPr>
            <w:r w:rsidRPr="00A4388A">
              <w:rPr>
                <w:szCs w:val="24"/>
              </w:rPr>
              <w:t xml:space="preserve">0.5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5" w:right="0" w:firstLine="0"/>
              <w:jc w:val="center"/>
              <w:rPr>
                <w:szCs w:val="24"/>
              </w:rPr>
            </w:pPr>
            <w:r w:rsidRPr="00A4388A">
              <w:rPr>
                <w:szCs w:val="24"/>
              </w:rPr>
              <w:t xml:space="preserve">0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5" w:right="0" w:firstLine="0"/>
              <w:jc w:val="center"/>
              <w:rPr>
                <w:szCs w:val="24"/>
              </w:rPr>
            </w:pPr>
            <w:r w:rsidRPr="00A4388A">
              <w:rPr>
                <w:szCs w:val="24"/>
              </w:rPr>
              <w:t xml:space="preserve">0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64" w:right="0" w:firstLine="0"/>
              <w:jc w:val="center"/>
              <w:rPr>
                <w:szCs w:val="24"/>
              </w:rPr>
            </w:pPr>
            <w:r w:rsidRPr="00A4388A">
              <w:rPr>
                <w:szCs w:val="24"/>
              </w:rPr>
              <w:t xml:space="preserve">5.7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64" w:right="0" w:firstLine="0"/>
              <w:jc w:val="center"/>
              <w:rPr>
                <w:szCs w:val="24"/>
              </w:rPr>
            </w:pPr>
            <w:r w:rsidRPr="00A4388A">
              <w:rPr>
                <w:szCs w:val="24"/>
              </w:rPr>
              <w:t xml:space="preserve">1.4 </w:t>
            </w:r>
          </w:p>
        </w:tc>
      </w:tr>
      <w:tr w:rsidR="00125E31" w:rsidRPr="00A4388A">
        <w:trPr>
          <w:trHeight w:val="240"/>
        </w:trPr>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6" w:right="0" w:firstLine="0"/>
              <w:jc w:val="center"/>
              <w:rPr>
                <w:szCs w:val="24"/>
              </w:rPr>
            </w:pPr>
            <w:proofErr w:type="spellStart"/>
            <w:r w:rsidRPr="00A4388A">
              <w:rPr>
                <w:szCs w:val="24"/>
              </w:rPr>
              <w:t>Ph.D</w:t>
            </w:r>
            <w:proofErr w:type="spellEnd"/>
            <w:r w:rsidRPr="00A4388A">
              <w:rPr>
                <w:szCs w:val="24"/>
              </w:rPr>
              <w:t xml:space="preserve"> </w:t>
            </w:r>
          </w:p>
        </w:tc>
        <w:tc>
          <w:tcPr>
            <w:tcW w:w="1829"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64" w:right="0" w:firstLine="0"/>
              <w:jc w:val="center"/>
              <w:rPr>
                <w:szCs w:val="24"/>
              </w:rPr>
            </w:pPr>
            <w:r w:rsidRPr="00A4388A">
              <w:rPr>
                <w:szCs w:val="24"/>
              </w:rPr>
              <w:t xml:space="preserve">0.5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5" w:right="0" w:firstLine="0"/>
              <w:jc w:val="center"/>
              <w:rPr>
                <w:szCs w:val="24"/>
              </w:rPr>
            </w:pPr>
            <w:r w:rsidRPr="00A4388A">
              <w:rPr>
                <w:szCs w:val="24"/>
              </w:rPr>
              <w:t xml:space="preserve">0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5" w:right="0" w:firstLine="0"/>
              <w:jc w:val="center"/>
              <w:rPr>
                <w:szCs w:val="24"/>
              </w:rPr>
            </w:pPr>
            <w:r w:rsidRPr="00A4388A">
              <w:rPr>
                <w:szCs w:val="24"/>
              </w:rPr>
              <w:t xml:space="preserve">0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64" w:right="0" w:firstLine="0"/>
              <w:jc w:val="center"/>
              <w:rPr>
                <w:szCs w:val="24"/>
              </w:rPr>
            </w:pPr>
            <w:r w:rsidRPr="00A4388A">
              <w:rPr>
                <w:szCs w:val="24"/>
              </w:rPr>
              <w:t xml:space="preserve">0.7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64" w:right="0" w:firstLine="0"/>
              <w:jc w:val="center"/>
              <w:rPr>
                <w:szCs w:val="24"/>
              </w:rPr>
            </w:pPr>
            <w:r w:rsidRPr="00A4388A">
              <w:rPr>
                <w:szCs w:val="24"/>
              </w:rPr>
              <w:t xml:space="preserve">1.4 </w:t>
            </w:r>
          </w:p>
        </w:tc>
      </w:tr>
      <w:tr w:rsidR="00125E31" w:rsidRPr="00A4388A">
        <w:trPr>
          <w:trHeight w:val="470"/>
        </w:trPr>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405" w:right="299" w:firstLine="0"/>
              <w:jc w:val="center"/>
              <w:rPr>
                <w:szCs w:val="24"/>
              </w:rPr>
            </w:pPr>
            <w:r w:rsidRPr="00A4388A">
              <w:rPr>
                <w:b/>
                <w:szCs w:val="24"/>
              </w:rPr>
              <w:lastRenderedPageBreak/>
              <w:t xml:space="preserve">Total n </w:t>
            </w:r>
          </w:p>
        </w:tc>
        <w:tc>
          <w:tcPr>
            <w:tcW w:w="1829"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440" w:right="334" w:firstLine="0"/>
              <w:jc w:val="center"/>
              <w:rPr>
                <w:szCs w:val="24"/>
              </w:rPr>
            </w:pPr>
            <w:r w:rsidRPr="00A4388A">
              <w:rPr>
                <w:b/>
                <w:szCs w:val="24"/>
              </w:rPr>
              <w:t xml:space="preserve">100.0% 182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264" w:right="159" w:firstLine="0"/>
              <w:jc w:val="center"/>
              <w:rPr>
                <w:szCs w:val="24"/>
              </w:rPr>
            </w:pPr>
            <w:r w:rsidRPr="00A4388A">
              <w:rPr>
                <w:b/>
                <w:szCs w:val="24"/>
              </w:rPr>
              <w:t xml:space="preserve">100.0% 22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264" w:right="159" w:firstLine="0"/>
              <w:jc w:val="center"/>
              <w:rPr>
                <w:szCs w:val="24"/>
              </w:rPr>
            </w:pPr>
            <w:r w:rsidRPr="00A4388A">
              <w:rPr>
                <w:b/>
                <w:szCs w:val="24"/>
              </w:rPr>
              <w:t xml:space="preserve">100.0% 36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214" w:right="108" w:firstLine="0"/>
              <w:jc w:val="center"/>
              <w:rPr>
                <w:szCs w:val="24"/>
              </w:rPr>
            </w:pPr>
            <w:r w:rsidRPr="00A4388A">
              <w:rPr>
                <w:b/>
                <w:szCs w:val="24"/>
              </w:rPr>
              <w:t xml:space="preserve">100.0% 283 </w:t>
            </w:r>
          </w:p>
        </w:tc>
        <w:tc>
          <w:tcPr>
            <w:tcW w:w="137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264" w:right="159" w:firstLine="0"/>
              <w:jc w:val="center"/>
              <w:rPr>
                <w:szCs w:val="24"/>
              </w:rPr>
            </w:pPr>
            <w:r w:rsidRPr="00A4388A">
              <w:rPr>
                <w:b/>
                <w:szCs w:val="24"/>
              </w:rPr>
              <w:t xml:space="preserve">100.0% 72 </w:t>
            </w:r>
          </w:p>
        </w:tc>
      </w:tr>
    </w:tbl>
    <w:p w:rsidR="00125E31" w:rsidRPr="00A4388A" w:rsidRDefault="00095F61" w:rsidP="00A4388A">
      <w:pPr>
        <w:spacing w:after="112" w:line="259" w:lineRule="auto"/>
        <w:ind w:left="0" w:right="0" w:firstLine="0"/>
        <w:jc w:val="left"/>
        <w:rPr>
          <w:szCs w:val="24"/>
        </w:rPr>
      </w:pPr>
      <w:r w:rsidRPr="00A4388A">
        <w:rPr>
          <w:szCs w:val="24"/>
        </w:rPr>
        <w:t xml:space="preserve"> </w:t>
      </w:r>
    </w:p>
    <w:p w:rsidR="00125E31" w:rsidRPr="00A4388A" w:rsidRDefault="00095F61" w:rsidP="00A4388A">
      <w:pPr>
        <w:spacing w:after="112" w:line="259" w:lineRule="auto"/>
        <w:ind w:left="0" w:right="0" w:firstLine="0"/>
        <w:jc w:val="left"/>
        <w:rPr>
          <w:szCs w:val="24"/>
        </w:rPr>
      </w:pPr>
      <w:r w:rsidRPr="00A4388A">
        <w:rPr>
          <w:szCs w:val="24"/>
        </w:rPr>
        <w:t xml:space="preserve"> </w:t>
      </w:r>
    </w:p>
    <w:p w:rsidR="00125E31" w:rsidRPr="00A4388A" w:rsidRDefault="00095F61" w:rsidP="00A4388A">
      <w:pPr>
        <w:ind w:left="-5" w:right="1796"/>
        <w:rPr>
          <w:szCs w:val="24"/>
        </w:rPr>
      </w:pPr>
      <w:r w:rsidRPr="00A4388A">
        <w:rPr>
          <w:szCs w:val="24"/>
        </w:rPr>
        <w:t xml:space="preserve">Table 4.5 shows the educational distribution of the respondents according to their communities. A general look at the table reveals that though </w:t>
      </w:r>
      <w:proofErr w:type="spellStart"/>
      <w:r w:rsidRPr="00A4388A">
        <w:rPr>
          <w:szCs w:val="24"/>
        </w:rPr>
        <w:t>Obrikom</w:t>
      </w:r>
      <w:proofErr w:type="spellEnd"/>
      <w:r w:rsidRPr="00A4388A">
        <w:rPr>
          <w:szCs w:val="24"/>
        </w:rPr>
        <w:t xml:space="preserve"> had the highest percentage of </w:t>
      </w:r>
      <w:proofErr w:type="spellStart"/>
      <w:proofErr w:type="gramStart"/>
      <w:r w:rsidRPr="00A4388A">
        <w:rPr>
          <w:szCs w:val="24"/>
        </w:rPr>
        <w:t>Ph.D</w:t>
      </w:r>
      <w:proofErr w:type="spellEnd"/>
      <w:proofErr w:type="gramEnd"/>
      <w:r w:rsidRPr="00A4388A">
        <w:rPr>
          <w:szCs w:val="24"/>
        </w:rPr>
        <w:t xml:space="preserve"> (1.4%), </w:t>
      </w:r>
      <w:proofErr w:type="spellStart"/>
      <w:r w:rsidRPr="00A4388A">
        <w:rPr>
          <w:szCs w:val="24"/>
        </w:rPr>
        <w:t>Omoku</w:t>
      </w:r>
      <w:proofErr w:type="spellEnd"/>
      <w:r w:rsidRPr="00A4388A">
        <w:rPr>
          <w:szCs w:val="24"/>
        </w:rPr>
        <w:t xml:space="preserve"> appears to be a more educated community than the others. This is because 58% of its respondents had HND/Degree and above, as against the 31.9% of </w:t>
      </w:r>
      <w:proofErr w:type="spellStart"/>
      <w:r w:rsidRPr="00A4388A">
        <w:rPr>
          <w:szCs w:val="24"/>
        </w:rPr>
        <w:t>Obrikom</w:t>
      </w:r>
      <w:proofErr w:type="spellEnd"/>
      <w:r w:rsidRPr="00A4388A">
        <w:rPr>
          <w:szCs w:val="24"/>
        </w:rPr>
        <w:t xml:space="preserve">, 13.9% of </w:t>
      </w:r>
      <w:proofErr w:type="spellStart"/>
      <w:r w:rsidRPr="00A4388A">
        <w:rPr>
          <w:szCs w:val="24"/>
        </w:rPr>
        <w:t>Kolokolo</w:t>
      </w:r>
      <w:proofErr w:type="spellEnd"/>
      <w:r w:rsidRPr="00A4388A">
        <w:rPr>
          <w:szCs w:val="24"/>
        </w:rPr>
        <w:t xml:space="preserve">, 4.5% of </w:t>
      </w:r>
      <w:proofErr w:type="spellStart"/>
      <w:r w:rsidRPr="00A4388A">
        <w:rPr>
          <w:szCs w:val="24"/>
        </w:rPr>
        <w:t>Tisun</w:t>
      </w:r>
      <w:proofErr w:type="spellEnd"/>
      <w:r w:rsidRPr="00A4388A">
        <w:rPr>
          <w:szCs w:val="24"/>
        </w:rPr>
        <w:t xml:space="preserve"> and 4.4% of </w:t>
      </w:r>
      <w:proofErr w:type="spellStart"/>
      <w:r w:rsidRPr="00A4388A">
        <w:rPr>
          <w:szCs w:val="24"/>
        </w:rPr>
        <w:t>Eruemukohwarien</w:t>
      </w:r>
      <w:proofErr w:type="spellEnd"/>
      <w:r w:rsidRPr="00A4388A">
        <w:rPr>
          <w:szCs w:val="24"/>
        </w:rPr>
        <w:t xml:space="preserve">. It is also ironic that while the second largest percentage of respondents came from </w:t>
      </w:r>
    </w:p>
    <w:p w:rsidR="00125E31" w:rsidRPr="00A4388A" w:rsidRDefault="00095F61" w:rsidP="00A4388A">
      <w:pPr>
        <w:ind w:left="-5" w:right="1796"/>
        <w:rPr>
          <w:szCs w:val="24"/>
        </w:rPr>
      </w:pPr>
      <w:proofErr w:type="spellStart"/>
      <w:r w:rsidRPr="00A4388A">
        <w:rPr>
          <w:szCs w:val="24"/>
        </w:rPr>
        <w:t>Eruemukohwarien</w:t>
      </w:r>
      <w:proofErr w:type="spellEnd"/>
      <w:r w:rsidRPr="00A4388A">
        <w:rPr>
          <w:szCs w:val="24"/>
        </w:rPr>
        <w:t xml:space="preserve">, majority of them had SSCE or less. It is even more ironic considering that </w:t>
      </w:r>
      <w:proofErr w:type="spellStart"/>
      <w:r w:rsidRPr="00A4388A">
        <w:rPr>
          <w:szCs w:val="24"/>
        </w:rPr>
        <w:t>Eruemukohwarien</w:t>
      </w:r>
      <w:proofErr w:type="spellEnd"/>
      <w:r w:rsidRPr="00A4388A">
        <w:rPr>
          <w:szCs w:val="24"/>
        </w:rPr>
        <w:t xml:space="preserve"> is located on the mainland, between </w:t>
      </w:r>
      <w:proofErr w:type="spellStart"/>
      <w:r w:rsidRPr="00A4388A">
        <w:rPr>
          <w:szCs w:val="24"/>
        </w:rPr>
        <w:t>Ughelli</w:t>
      </w:r>
      <w:proofErr w:type="spellEnd"/>
      <w:r w:rsidRPr="00A4388A">
        <w:rPr>
          <w:szCs w:val="24"/>
        </w:rPr>
        <w:t xml:space="preserve"> and Warri in Delta State, with both cities being urban </w:t>
      </w:r>
      <w:proofErr w:type="spellStart"/>
      <w:r w:rsidRPr="00A4388A">
        <w:rPr>
          <w:szCs w:val="24"/>
        </w:rPr>
        <w:t>centres</w:t>
      </w:r>
      <w:proofErr w:type="spellEnd"/>
      <w:r w:rsidRPr="00A4388A">
        <w:rPr>
          <w:szCs w:val="24"/>
        </w:rPr>
        <w:t xml:space="preserve">, while </w:t>
      </w:r>
      <w:proofErr w:type="spellStart"/>
      <w:r w:rsidRPr="00A4388A">
        <w:rPr>
          <w:szCs w:val="24"/>
        </w:rPr>
        <w:t>Tisun</w:t>
      </w:r>
      <w:proofErr w:type="spellEnd"/>
      <w:r w:rsidRPr="00A4388A">
        <w:rPr>
          <w:szCs w:val="24"/>
        </w:rPr>
        <w:t xml:space="preserve"> is located in the creeks with no single school in the community. </w:t>
      </w:r>
    </w:p>
    <w:p w:rsidR="00125E31" w:rsidRPr="00A4388A" w:rsidRDefault="00095F61" w:rsidP="00641C6F">
      <w:pPr>
        <w:spacing w:after="112" w:line="259" w:lineRule="auto"/>
        <w:ind w:left="0" w:right="0" w:firstLine="0"/>
        <w:jc w:val="left"/>
        <w:rPr>
          <w:szCs w:val="24"/>
        </w:rPr>
      </w:pPr>
      <w:r w:rsidRPr="00A4388A">
        <w:rPr>
          <w:szCs w:val="24"/>
        </w:rPr>
        <w:t xml:space="preserve"> </w:t>
      </w:r>
    </w:p>
    <w:p w:rsidR="00125E31" w:rsidRPr="00A4388A" w:rsidRDefault="00095F61" w:rsidP="00A4388A">
      <w:pPr>
        <w:pStyle w:val="Heading2"/>
        <w:ind w:right="1796"/>
        <w:rPr>
          <w:sz w:val="24"/>
          <w:szCs w:val="24"/>
        </w:rPr>
      </w:pPr>
      <w:r w:rsidRPr="00A4388A">
        <w:rPr>
          <w:sz w:val="24"/>
          <w:szCs w:val="24"/>
        </w:rPr>
        <w:t xml:space="preserve">TABLE 4.6 OIL COMPANIES’ CHANNELS FOR RELATING WITH COMMUNITIES </w:t>
      </w:r>
    </w:p>
    <w:p w:rsidR="00125E31" w:rsidRPr="00A4388A" w:rsidRDefault="00095F61" w:rsidP="00A4388A">
      <w:pPr>
        <w:spacing w:after="0" w:line="259" w:lineRule="auto"/>
        <w:ind w:left="0" w:right="1750" w:firstLine="0"/>
        <w:jc w:val="center"/>
        <w:rPr>
          <w:szCs w:val="24"/>
        </w:rPr>
      </w:pPr>
      <w:r w:rsidRPr="00A4388A">
        <w:rPr>
          <w:szCs w:val="24"/>
        </w:rPr>
        <w:t xml:space="preserve"> </w:t>
      </w:r>
    </w:p>
    <w:tbl>
      <w:tblPr>
        <w:tblStyle w:val="TableGrid"/>
        <w:tblW w:w="8100" w:type="dxa"/>
        <w:tblInd w:w="542" w:type="dxa"/>
        <w:tblCellMar>
          <w:top w:w="43" w:type="dxa"/>
          <w:bottom w:w="7" w:type="dxa"/>
          <w:right w:w="10" w:type="dxa"/>
        </w:tblCellMar>
        <w:tblLook w:val="04A0" w:firstRow="1" w:lastRow="0" w:firstColumn="1" w:lastColumn="0" w:noHBand="0" w:noVBand="1"/>
      </w:tblPr>
      <w:tblGrid>
        <w:gridCol w:w="3778"/>
        <w:gridCol w:w="1649"/>
        <w:gridCol w:w="1339"/>
        <w:gridCol w:w="1334"/>
      </w:tblGrid>
      <w:tr w:rsidR="00125E31" w:rsidRPr="00A4388A">
        <w:trPr>
          <w:trHeight w:val="554"/>
        </w:trPr>
        <w:tc>
          <w:tcPr>
            <w:tcW w:w="3778" w:type="dxa"/>
            <w:vMerge w:val="restart"/>
            <w:tcBorders>
              <w:top w:val="single" w:sz="12" w:space="0" w:color="000000"/>
              <w:left w:val="single" w:sz="12" w:space="0" w:color="000000"/>
              <w:bottom w:val="single" w:sz="12" w:space="0" w:color="000000"/>
              <w:right w:val="single" w:sz="12" w:space="0" w:color="000000"/>
            </w:tcBorders>
            <w:vAlign w:val="bottom"/>
          </w:tcPr>
          <w:p w:rsidR="00125E31" w:rsidRPr="00A4388A" w:rsidRDefault="00095F61" w:rsidP="00A4388A">
            <w:pPr>
              <w:spacing w:after="0" w:line="259" w:lineRule="auto"/>
              <w:ind w:left="56" w:right="0" w:firstLine="0"/>
              <w:jc w:val="center"/>
              <w:rPr>
                <w:szCs w:val="24"/>
              </w:rPr>
            </w:pPr>
            <w:r w:rsidRPr="00A4388A">
              <w:rPr>
                <w:szCs w:val="24"/>
              </w:rPr>
              <w:t xml:space="preserve"> </w:t>
            </w:r>
          </w:p>
          <w:p w:rsidR="00125E31" w:rsidRPr="00A4388A" w:rsidRDefault="00095F61" w:rsidP="00A4388A">
            <w:pPr>
              <w:spacing w:after="0" w:line="259" w:lineRule="auto"/>
              <w:ind w:left="65" w:right="6" w:firstLine="0"/>
              <w:jc w:val="center"/>
              <w:rPr>
                <w:szCs w:val="24"/>
              </w:rPr>
            </w:pPr>
            <w:r w:rsidRPr="00A4388A">
              <w:rPr>
                <w:b/>
                <w:szCs w:val="24"/>
              </w:rPr>
              <w:t xml:space="preserve">Channels for Relating with the Community </w:t>
            </w:r>
          </w:p>
        </w:tc>
        <w:tc>
          <w:tcPr>
            <w:tcW w:w="1649" w:type="dxa"/>
            <w:tcBorders>
              <w:top w:val="single" w:sz="12" w:space="0" w:color="000000"/>
              <w:left w:val="single" w:sz="12" w:space="0" w:color="000000"/>
              <w:bottom w:val="single" w:sz="2" w:space="0" w:color="000000"/>
              <w:right w:val="nil"/>
            </w:tcBorders>
            <w:vAlign w:val="bottom"/>
          </w:tcPr>
          <w:p w:rsidR="00125E31" w:rsidRPr="00A4388A" w:rsidRDefault="00095F61" w:rsidP="00A4388A">
            <w:pPr>
              <w:spacing w:after="0" w:line="259" w:lineRule="auto"/>
              <w:ind w:left="0" w:right="23" w:firstLine="0"/>
              <w:jc w:val="right"/>
              <w:rPr>
                <w:szCs w:val="24"/>
              </w:rPr>
            </w:pPr>
            <w:proofErr w:type="spellStart"/>
            <w:r w:rsidRPr="00A4388A">
              <w:rPr>
                <w:b/>
                <w:szCs w:val="24"/>
              </w:rPr>
              <w:t>Resi</w:t>
            </w:r>
            <w:proofErr w:type="spellEnd"/>
          </w:p>
        </w:tc>
        <w:tc>
          <w:tcPr>
            <w:tcW w:w="1339" w:type="dxa"/>
            <w:tcBorders>
              <w:top w:val="single" w:sz="12" w:space="0" w:color="000000"/>
              <w:left w:val="nil"/>
              <w:bottom w:val="single" w:sz="2" w:space="0" w:color="000000"/>
              <w:right w:val="nil"/>
            </w:tcBorders>
            <w:vAlign w:val="bottom"/>
          </w:tcPr>
          <w:p w:rsidR="00125E31" w:rsidRPr="00A4388A" w:rsidRDefault="00095F61" w:rsidP="00A4388A">
            <w:pPr>
              <w:spacing w:after="0" w:line="259" w:lineRule="auto"/>
              <w:ind w:left="-31" w:right="0" w:firstLine="0"/>
              <w:rPr>
                <w:szCs w:val="24"/>
              </w:rPr>
            </w:pPr>
            <w:r w:rsidRPr="00A4388A">
              <w:rPr>
                <w:b/>
                <w:szCs w:val="24"/>
              </w:rPr>
              <w:t xml:space="preserve">dent oil </w:t>
            </w:r>
            <w:proofErr w:type="spellStart"/>
            <w:r w:rsidRPr="00A4388A">
              <w:rPr>
                <w:b/>
                <w:szCs w:val="24"/>
              </w:rPr>
              <w:t>compan</w:t>
            </w:r>
            <w:proofErr w:type="spellEnd"/>
          </w:p>
        </w:tc>
        <w:tc>
          <w:tcPr>
            <w:tcW w:w="1334" w:type="dxa"/>
            <w:tcBorders>
              <w:top w:val="single" w:sz="12" w:space="0" w:color="000000"/>
              <w:left w:val="nil"/>
              <w:bottom w:val="single" w:sz="2" w:space="0" w:color="000000"/>
              <w:right w:val="single" w:sz="2" w:space="0" w:color="000000"/>
            </w:tcBorders>
            <w:vAlign w:val="bottom"/>
          </w:tcPr>
          <w:p w:rsidR="00125E31" w:rsidRPr="00A4388A" w:rsidRDefault="00095F61" w:rsidP="00A4388A">
            <w:pPr>
              <w:spacing w:after="0" w:line="259" w:lineRule="auto"/>
              <w:ind w:left="-12" w:right="0" w:firstLine="0"/>
              <w:jc w:val="left"/>
              <w:rPr>
                <w:szCs w:val="24"/>
              </w:rPr>
            </w:pPr>
            <w:r w:rsidRPr="00A4388A">
              <w:rPr>
                <w:b/>
                <w:szCs w:val="24"/>
              </w:rPr>
              <w:t xml:space="preserve">y </w:t>
            </w:r>
          </w:p>
        </w:tc>
      </w:tr>
      <w:tr w:rsidR="00125E31" w:rsidRPr="00A4388A">
        <w:trPr>
          <w:trHeight w:val="276"/>
        </w:trPr>
        <w:tc>
          <w:tcPr>
            <w:tcW w:w="0" w:type="auto"/>
            <w:vMerge/>
            <w:tcBorders>
              <w:top w:val="nil"/>
              <w:left w:val="single" w:sz="12" w:space="0" w:color="000000"/>
              <w:bottom w:val="single" w:sz="12" w:space="0" w:color="000000"/>
              <w:right w:val="single" w:sz="12" w:space="0" w:color="000000"/>
            </w:tcBorders>
          </w:tcPr>
          <w:p w:rsidR="00125E31" w:rsidRPr="00A4388A" w:rsidRDefault="00125E31" w:rsidP="00A4388A">
            <w:pPr>
              <w:spacing w:after="160" w:line="259" w:lineRule="auto"/>
              <w:ind w:left="0" w:right="0" w:firstLine="0"/>
              <w:jc w:val="left"/>
              <w:rPr>
                <w:szCs w:val="24"/>
              </w:rPr>
            </w:pPr>
          </w:p>
        </w:tc>
        <w:tc>
          <w:tcPr>
            <w:tcW w:w="1649" w:type="dxa"/>
            <w:tcBorders>
              <w:top w:val="single" w:sz="2" w:space="0" w:color="000000"/>
              <w:left w:val="single" w:sz="12" w:space="0" w:color="000000"/>
              <w:bottom w:val="single" w:sz="12" w:space="0" w:color="000000"/>
              <w:right w:val="single" w:sz="2" w:space="0" w:color="000000"/>
            </w:tcBorders>
          </w:tcPr>
          <w:p w:rsidR="00125E31" w:rsidRPr="00A4388A" w:rsidRDefault="00095F61" w:rsidP="00A4388A">
            <w:pPr>
              <w:spacing w:after="0" w:line="259" w:lineRule="auto"/>
              <w:ind w:left="16" w:right="0" w:firstLine="0"/>
              <w:jc w:val="center"/>
              <w:rPr>
                <w:szCs w:val="24"/>
              </w:rPr>
            </w:pPr>
            <w:r w:rsidRPr="00A4388A">
              <w:rPr>
                <w:b/>
                <w:szCs w:val="24"/>
              </w:rPr>
              <w:t xml:space="preserve">Shell </w:t>
            </w:r>
          </w:p>
        </w:tc>
        <w:tc>
          <w:tcPr>
            <w:tcW w:w="1339" w:type="dxa"/>
            <w:tcBorders>
              <w:top w:val="single" w:sz="2"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21" w:right="0" w:firstLine="0"/>
              <w:jc w:val="center"/>
              <w:rPr>
                <w:szCs w:val="24"/>
              </w:rPr>
            </w:pPr>
            <w:proofErr w:type="spellStart"/>
            <w:r w:rsidRPr="00A4388A">
              <w:rPr>
                <w:b/>
                <w:szCs w:val="24"/>
              </w:rPr>
              <w:t>Agip</w:t>
            </w:r>
            <w:proofErr w:type="spellEnd"/>
            <w:r w:rsidRPr="00A4388A">
              <w:rPr>
                <w:b/>
                <w:szCs w:val="24"/>
              </w:rPr>
              <w:t xml:space="preserve"> </w:t>
            </w:r>
          </w:p>
        </w:tc>
        <w:tc>
          <w:tcPr>
            <w:tcW w:w="1334" w:type="dxa"/>
            <w:tcBorders>
              <w:top w:val="single" w:sz="2"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7" w:right="0" w:firstLine="0"/>
              <w:jc w:val="center"/>
              <w:rPr>
                <w:szCs w:val="24"/>
              </w:rPr>
            </w:pPr>
            <w:r w:rsidRPr="00A4388A">
              <w:rPr>
                <w:b/>
                <w:szCs w:val="24"/>
              </w:rPr>
              <w:t xml:space="preserve">Chevron </w:t>
            </w:r>
          </w:p>
        </w:tc>
      </w:tr>
      <w:tr w:rsidR="00125E31" w:rsidRPr="00A4388A">
        <w:trPr>
          <w:trHeight w:val="283"/>
        </w:trPr>
        <w:tc>
          <w:tcPr>
            <w:tcW w:w="3778" w:type="dxa"/>
            <w:tcBorders>
              <w:top w:val="single" w:sz="12" w:space="0" w:color="000000"/>
              <w:left w:val="single" w:sz="12" w:space="0" w:color="000000"/>
              <w:bottom w:val="single" w:sz="4" w:space="0" w:color="000000"/>
              <w:right w:val="single" w:sz="12" w:space="0" w:color="000000"/>
            </w:tcBorders>
          </w:tcPr>
          <w:p w:rsidR="00125E31" w:rsidRPr="00A4388A" w:rsidRDefault="00095F61" w:rsidP="00A4388A">
            <w:pPr>
              <w:tabs>
                <w:tab w:val="center" w:pos="1788"/>
                <w:tab w:val="center" w:pos="3677"/>
              </w:tabs>
              <w:spacing w:after="0" w:line="259" w:lineRule="auto"/>
              <w:ind w:left="0" w:right="0" w:firstLine="0"/>
              <w:jc w:val="left"/>
              <w:rPr>
                <w:szCs w:val="24"/>
              </w:rPr>
            </w:pPr>
            <w:r w:rsidRPr="00A4388A">
              <w:rPr>
                <w:rFonts w:eastAsia="Calibri"/>
                <w:szCs w:val="24"/>
              </w:rPr>
              <w:tab/>
            </w:r>
            <w:r w:rsidRPr="00A4388A">
              <w:rPr>
                <w:szCs w:val="24"/>
              </w:rPr>
              <w:t xml:space="preserve">Royal fathers only </w:t>
            </w:r>
            <w:r w:rsidRPr="00A4388A">
              <w:rPr>
                <w:szCs w:val="24"/>
              </w:rPr>
              <w:tab/>
              <w:t xml:space="preserve"> </w:t>
            </w:r>
          </w:p>
        </w:tc>
        <w:tc>
          <w:tcPr>
            <w:tcW w:w="1649" w:type="dxa"/>
            <w:tcBorders>
              <w:top w:val="single" w:sz="12"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21" w:right="0" w:firstLine="0"/>
              <w:jc w:val="center"/>
              <w:rPr>
                <w:szCs w:val="24"/>
              </w:rPr>
            </w:pPr>
            <w:r w:rsidRPr="00A4388A">
              <w:rPr>
                <w:szCs w:val="24"/>
              </w:rPr>
              <w:t xml:space="preserve">3.1% </w:t>
            </w:r>
          </w:p>
        </w:tc>
        <w:tc>
          <w:tcPr>
            <w:tcW w:w="1339"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24" w:right="0" w:firstLine="0"/>
              <w:jc w:val="center"/>
              <w:rPr>
                <w:szCs w:val="24"/>
              </w:rPr>
            </w:pPr>
            <w:r w:rsidRPr="00A4388A">
              <w:rPr>
                <w:szCs w:val="24"/>
              </w:rPr>
              <w:t xml:space="preserve">25% </w:t>
            </w:r>
          </w:p>
        </w:tc>
        <w:tc>
          <w:tcPr>
            <w:tcW w:w="1334"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14" w:right="0" w:firstLine="0"/>
              <w:jc w:val="center"/>
              <w:rPr>
                <w:szCs w:val="24"/>
              </w:rPr>
            </w:pPr>
            <w:r w:rsidRPr="00A4388A">
              <w:rPr>
                <w:szCs w:val="24"/>
              </w:rPr>
              <w:t xml:space="preserve">7.7% </w:t>
            </w:r>
          </w:p>
        </w:tc>
      </w:tr>
      <w:tr w:rsidR="00125E31" w:rsidRPr="00A4388A">
        <w:trPr>
          <w:trHeight w:val="274"/>
        </w:trPr>
        <w:tc>
          <w:tcPr>
            <w:tcW w:w="3778"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788"/>
                <w:tab w:val="center" w:pos="3677"/>
              </w:tabs>
              <w:spacing w:after="0" w:line="259" w:lineRule="auto"/>
              <w:ind w:left="0" w:right="0" w:firstLine="0"/>
              <w:jc w:val="left"/>
              <w:rPr>
                <w:szCs w:val="24"/>
              </w:rPr>
            </w:pPr>
            <w:r w:rsidRPr="00A4388A">
              <w:rPr>
                <w:rFonts w:eastAsia="Calibri"/>
                <w:szCs w:val="24"/>
              </w:rPr>
              <w:tab/>
            </w:r>
            <w:r w:rsidRPr="00A4388A">
              <w:rPr>
                <w:szCs w:val="24"/>
              </w:rPr>
              <w:t xml:space="preserve">      Elders only </w:t>
            </w:r>
            <w:r w:rsidRPr="00A4388A">
              <w:rPr>
                <w:szCs w:val="24"/>
              </w:rPr>
              <w:tab/>
              <w:t xml:space="preserve"> </w:t>
            </w:r>
          </w:p>
        </w:tc>
        <w:tc>
          <w:tcPr>
            <w:tcW w:w="1649"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21" w:right="0" w:firstLine="0"/>
              <w:jc w:val="center"/>
              <w:rPr>
                <w:szCs w:val="24"/>
              </w:rPr>
            </w:pPr>
            <w:r w:rsidRPr="00A4388A">
              <w:rPr>
                <w:szCs w:val="24"/>
              </w:rPr>
              <w:t xml:space="preserve">32.0 </w:t>
            </w:r>
          </w:p>
        </w:tc>
        <w:tc>
          <w:tcPr>
            <w:tcW w:w="1339"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24" w:right="0" w:firstLine="0"/>
              <w:jc w:val="center"/>
              <w:rPr>
                <w:szCs w:val="24"/>
              </w:rPr>
            </w:pPr>
            <w:r w:rsidRPr="00A4388A">
              <w:rPr>
                <w:szCs w:val="24"/>
              </w:rPr>
              <w:t xml:space="preserve">2.1 </w:t>
            </w:r>
          </w:p>
        </w:tc>
        <w:tc>
          <w:tcPr>
            <w:tcW w:w="1334"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19" w:right="0" w:firstLine="0"/>
              <w:jc w:val="center"/>
              <w:rPr>
                <w:szCs w:val="24"/>
              </w:rPr>
            </w:pPr>
            <w:r w:rsidRPr="00A4388A">
              <w:rPr>
                <w:szCs w:val="24"/>
              </w:rPr>
              <w:t xml:space="preserve">6.2 </w:t>
            </w:r>
          </w:p>
        </w:tc>
      </w:tr>
      <w:tr w:rsidR="00125E31" w:rsidRPr="00A4388A">
        <w:trPr>
          <w:trHeight w:val="269"/>
        </w:trPr>
        <w:tc>
          <w:tcPr>
            <w:tcW w:w="3778"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785"/>
                <w:tab w:val="center" w:pos="3677"/>
              </w:tabs>
              <w:spacing w:after="0" w:line="259" w:lineRule="auto"/>
              <w:ind w:left="0" w:right="0" w:firstLine="0"/>
              <w:jc w:val="left"/>
              <w:rPr>
                <w:szCs w:val="24"/>
              </w:rPr>
            </w:pPr>
            <w:r w:rsidRPr="00A4388A">
              <w:rPr>
                <w:rFonts w:eastAsia="Calibri"/>
                <w:szCs w:val="24"/>
              </w:rPr>
              <w:tab/>
            </w:r>
            <w:r w:rsidRPr="00A4388A">
              <w:rPr>
                <w:szCs w:val="24"/>
              </w:rPr>
              <w:t xml:space="preserve">       Family heads only </w:t>
            </w:r>
            <w:r w:rsidRPr="00A4388A">
              <w:rPr>
                <w:szCs w:val="24"/>
              </w:rPr>
              <w:tab/>
              <w:t xml:space="preserve"> </w:t>
            </w:r>
          </w:p>
        </w:tc>
        <w:tc>
          <w:tcPr>
            <w:tcW w:w="1649"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17" w:right="0" w:firstLine="0"/>
              <w:jc w:val="center"/>
              <w:rPr>
                <w:szCs w:val="24"/>
              </w:rPr>
            </w:pPr>
            <w:r w:rsidRPr="00A4388A">
              <w:rPr>
                <w:szCs w:val="24"/>
              </w:rPr>
              <w:t xml:space="preserve">4.1 </w:t>
            </w:r>
          </w:p>
        </w:tc>
        <w:tc>
          <w:tcPr>
            <w:tcW w:w="1339"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24" w:right="0" w:firstLine="0"/>
              <w:jc w:val="center"/>
              <w:rPr>
                <w:szCs w:val="24"/>
              </w:rPr>
            </w:pPr>
            <w:r w:rsidRPr="00A4388A">
              <w:rPr>
                <w:szCs w:val="24"/>
              </w:rPr>
              <w:t xml:space="preserve">3.0 </w:t>
            </w:r>
          </w:p>
        </w:tc>
        <w:tc>
          <w:tcPr>
            <w:tcW w:w="1334"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19" w:right="0" w:firstLine="0"/>
              <w:jc w:val="center"/>
              <w:rPr>
                <w:szCs w:val="24"/>
              </w:rPr>
            </w:pPr>
            <w:r w:rsidRPr="00A4388A">
              <w:rPr>
                <w:szCs w:val="24"/>
              </w:rPr>
              <w:t xml:space="preserve">3.1 </w:t>
            </w:r>
          </w:p>
        </w:tc>
      </w:tr>
      <w:tr w:rsidR="00125E31" w:rsidRPr="00A4388A">
        <w:trPr>
          <w:trHeight w:val="269"/>
        </w:trPr>
        <w:tc>
          <w:tcPr>
            <w:tcW w:w="3778"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788"/>
                <w:tab w:val="center" w:pos="3677"/>
              </w:tabs>
              <w:spacing w:after="0" w:line="259" w:lineRule="auto"/>
              <w:ind w:left="0" w:right="0" w:firstLine="0"/>
              <w:jc w:val="left"/>
              <w:rPr>
                <w:szCs w:val="24"/>
              </w:rPr>
            </w:pPr>
            <w:r w:rsidRPr="00A4388A">
              <w:rPr>
                <w:rFonts w:eastAsia="Calibri"/>
                <w:szCs w:val="24"/>
              </w:rPr>
              <w:tab/>
            </w:r>
            <w:r w:rsidRPr="00A4388A">
              <w:rPr>
                <w:szCs w:val="24"/>
              </w:rPr>
              <w:t xml:space="preserve">   Youths only </w:t>
            </w:r>
            <w:r w:rsidRPr="00A4388A">
              <w:rPr>
                <w:szCs w:val="24"/>
              </w:rPr>
              <w:tab/>
              <w:t xml:space="preserve"> </w:t>
            </w:r>
          </w:p>
        </w:tc>
        <w:tc>
          <w:tcPr>
            <w:tcW w:w="1649"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21" w:right="0" w:firstLine="0"/>
              <w:jc w:val="center"/>
              <w:rPr>
                <w:szCs w:val="24"/>
              </w:rPr>
            </w:pPr>
            <w:r w:rsidRPr="00A4388A">
              <w:rPr>
                <w:szCs w:val="24"/>
              </w:rPr>
              <w:t xml:space="preserve">43.2 </w:t>
            </w:r>
          </w:p>
        </w:tc>
        <w:tc>
          <w:tcPr>
            <w:tcW w:w="1339"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24" w:right="0" w:firstLine="0"/>
              <w:jc w:val="center"/>
              <w:rPr>
                <w:szCs w:val="24"/>
              </w:rPr>
            </w:pPr>
            <w:r w:rsidRPr="00A4388A">
              <w:rPr>
                <w:szCs w:val="24"/>
              </w:rPr>
              <w:t xml:space="preserve">8.6 </w:t>
            </w:r>
          </w:p>
        </w:tc>
        <w:tc>
          <w:tcPr>
            <w:tcW w:w="1334"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14" w:right="0" w:firstLine="0"/>
              <w:jc w:val="center"/>
              <w:rPr>
                <w:szCs w:val="24"/>
              </w:rPr>
            </w:pPr>
            <w:r w:rsidRPr="00A4388A">
              <w:rPr>
                <w:szCs w:val="24"/>
              </w:rPr>
              <w:t xml:space="preserve">12.2 </w:t>
            </w:r>
          </w:p>
        </w:tc>
      </w:tr>
      <w:tr w:rsidR="00125E31" w:rsidRPr="00A4388A">
        <w:trPr>
          <w:trHeight w:val="274"/>
        </w:trPr>
        <w:tc>
          <w:tcPr>
            <w:tcW w:w="3778"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782"/>
                <w:tab w:val="center" w:pos="3677"/>
              </w:tabs>
              <w:spacing w:after="0" w:line="259" w:lineRule="auto"/>
              <w:ind w:left="0" w:right="0" w:firstLine="0"/>
              <w:jc w:val="left"/>
              <w:rPr>
                <w:szCs w:val="24"/>
              </w:rPr>
            </w:pPr>
            <w:r w:rsidRPr="00A4388A">
              <w:rPr>
                <w:rFonts w:eastAsia="Calibri"/>
                <w:szCs w:val="24"/>
              </w:rPr>
              <w:tab/>
            </w:r>
            <w:r w:rsidRPr="00A4388A">
              <w:rPr>
                <w:szCs w:val="24"/>
              </w:rPr>
              <w:t xml:space="preserve"> All levels above </w:t>
            </w:r>
            <w:r w:rsidRPr="00A4388A">
              <w:rPr>
                <w:szCs w:val="24"/>
              </w:rPr>
              <w:tab/>
              <w:t xml:space="preserve"> </w:t>
            </w:r>
          </w:p>
        </w:tc>
        <w:tc>
          <w:tcPr>
            <w:tcW w:w="1649"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17" w:right="0" w:firstLine="0"/>
              <w:jc w:val="center"/>
              <w:rPr>
                <w:szCs w:val="24"/>
              </w:rPr>
            </w:pPr>
            <w:r w:rsidRPr="00A4388A">
              <w:rPr>
                <w:szCs w:val="24"/>
              </w:rPr>
              <w:t xml:space="preserve">8.8 </w:t>
            </w:r>
          </w:p>
        </w:tc>
        <w:tc>
          <w:tcPr>
            <w:tcW w:w="1339"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19" w:right="0" w:firstLine="0"/>
              <w:jc w:val="center"/>
              <w:rPr>
                <w:szCs w:val="24"/>
              </w:rPr>
            </w:pPr>
            <w:r w:rsidRPr="00A4388A">
              <w:rPr>
                <w:szCs w:val="24"/>
              </w:rPr>
              <w:t xml:space="preserve">58.6 </w:t>
            </w:r>
          </w:p>
        </w:tc>
        <w:tc>
          <w:tcPr>
            <w:tcW w:w="1334"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14" w:right="0" w:firstLine="0"/>
              <w:jc w:val="center"/>
              <w:rPr>
                <w:szCs w:val="24"/>
              </w:rPr>
            </w:pPr>
            <w:r w:rsidRPr="00A4388A">
              <w:rPr>
                <w:szCs w:val="24"/>
              </w:rPr>
              <w:t xml:space="preserve">70.8 </w:t>
            </w:r>
          </w:p>
        </w:tc>
      </w:tr>
      <w:tr w:rsidR="00125E31" w:rsidRPr="00A4388A">
        <w:trPr>
          <w:trHeight w:val="269"/>
        </w:trPr>
        <w:tc>
          <w:tcPr>
            <w:tcW w:w="3778"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787"/>
                <w:tab w:val="center" w:pos="3677"/>
              </w:tabs>
              <w:spacing w:after="0" w:line="259" w:lineRule="auto"/>
              <w:ind w:left="0" w:right="0" w:firstLine="0"/>
              <w:jc w:val="left"/>
              <w:rPr>
                <w:szCs w:val="24"/>
              </w:rPr>
            </w:pPr>
            <w:r w:rsidRPr="00A4388A">
              <w:rPr>
                <w:rFonts w:eastAsia="Calibri"/>
                <w:szCs w:val="24"/>
              </w:rPr>
              <w:tab/>
            </w:r>
            <w:r w:rsidRPr="00A4388A">
              <w:rPr>
                <w:szCs w:val="24"/>
              </w:rPr>
              <w:t xml:space="preserve">    No level at all </w:t>
            </w:r>
            <w:r w:rsidRPr="00A4388A">
              <w:rPr>
                <w:szCs w:val="24"/>
              </w:rPr>
              <w:tab/>
              <w:t xml:space="preserve"> </w:t>
            </w:r>
          </w:p>
        </w:tc>
        <w:tc>
          <w:tcPr>
            <w:tcW w:w="1649"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17" w:right="0" w:firstLine="0"/>
              <w:jc w:val="center"/>
              <w:rPr>
                <w:szCs w:val="24"/>
              </w:rPr>
            </w:pPr>
            <w:r w:rsidRPr="00A4388A">
              <w:rPr>
                <w:szCs w:val="24"/>
              </w:rPr>
              <w:t xml:space="preserve">8.8 </w:t>
            </w:r>
          </w:p>
        </w:tc>
        <w:tc>
          <w:tcPr>
            <w:tcW w:w="1339"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24" w:right="0" w:firstLine="0"/>
              <w:jc w:val="center"/>
              <w:rPr>
                <w:szCs w:val="24"/>
              </w:rPr>
            </w:pPr>
            <w:r w:rsidRPr="00A4388A">
              <w:rPr>
                <w:szCs w:val="24"/>
              </w:rPr>
              <w:t xml:space="preserve">2.7 </w:t>
            </w:r>
          </w:p>
        </w:tc>
        <w:tc>
          <w:tcPr>
            <w:tcW w:w="1334"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right="0" w:firstLine="0"/>
              <w:jc w:val="center"/>
              <w:rPr>
                <w:szCs w:val="24"/>
              </w:rPr>
            </w:pPr>
            <w:r w:rsidRPr="00A4388A">
              <w:rPr>
                <w:szCs w:val="24"/>
              </w:rPr>
              <w:t xml:space="preserve">0 </w:t>
            </w:r>
          </w:p>
        </w:tc>
      </w:tr>
      <w:tr w:rsidR="00125E31" w:rsidRPr="00A4388A">
        <w:trPr>
          <w:trHeight w:val="485"/>
        </w:trPr>
        <w:tc>
          <w:tcPr>
            <w:tcW w:w="3778" w:type="dxa"/>
            <w:tcBorders>
              <w:top w:val="single" w:sz="4" w:space="0" w:color="000000"/>
              <w:left w:val="single" w:sz="12" w:space="0" w:color="000000"/>
              <w:bottom w:val="single" w:sz="12" w:space="0" w:color="000000"/>
              <w:right w:val="single" w:sz="12" w:space="0" w:color="000000"/>
            </w:tcBorders>
          </w:tcPr>
          <w:p w:rsidR="00125E31" w:rsidRPr="00A4388A" w:rsidRDefault="00095F61" w:rsidP="00A4388A">
            <w:pPr>
              <w:spacing w:after="0" w:line="259" w:lineRule="auto"/>
              <w:ind w:left="1588" w:right="1528" w:firstLine="0"/>
              <w:jc w:val="center"/>
              <w:rPr>
                <w:szCs w:val="24"/>
              </w:rPr>
            </w:pPr>
            <w:r w:rsidRPr="00A4388A">
              <w:rPr>
                <w:b/>
                <w:szCs w:val="24"/>
              </w:rPr>
              <w:t xml:space="preserve">Total N </w:t>
            </w:r>
          </w:p>
        </w:tc>
        <w:tc>
          <w:tcPr>
            <w:tcW w:w="1649" w:type="dxa"/>
            <w:tcBorders>
              <w:top w:val="single" w:sz="4" w:space="0" w:color="000000"/>
              <w:left w:val="single" w:sz="12" w:space="0" w:color="000000"/>
              <w:bottom w:val="single" w:sz="12" w:space="0" w:color="000000"/>
              <w:right w:val="single" w:sz="2" w:space="0" w:color="000000"/>
            </w:tcBorders>
          </w:tcPr>
          <w:p w:rsidR="00125E31" w:rsidRPr="00A4388A" w:rsidRDefault="00095F61" w:rsidP="00A4388A">
            <w:pPr>
              <w:spacing w:after="0" w:line="259" w:lineRule="auto"/>
              <w:ind w:left="353" w:right="286" w:firstLine="0"/>
              <w:jc w:val="center"/>
              <w:rPr>
                <w:szCs w:val="24"/>
              </w:rPr>
            </w:pPr>
            <w:r w:rsidRPr="00A4388A">
              <w:rPr>
                <w:b/>
                <w:szCs w:val="24"/>
              </w:rPr>
              <w:t xml:space="preserve">100.0% 194 </w:t>
            </w:r>
          </w:p>
        </w:tc>
        <w:tc>
          <w:tcPr>
            <w:tcW w:w="1339" w:type="dxa"/>
            <w:tcBorders>
              <w:top w:val="single" w:sz="4"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197" w:right="132" w:firstLine="0"/>
              <w:jc w:val="center"/>
              <w:rPr>
                <w:szCs w:val="24"/>
              </w:rPr>
            </w:pPr>
            <w:r w:rsidRPr="00A4388A">
              <w:rPr>
                <w:b/>
                <w:szCs w:val="24"/>
              </w:rPr>
              <w:t xml:space="preserve">100.0% 336 </w:t>
            </w:r>
          </w:p>
        </w:tc>
        <w:tc>
          <w:tcPr>
            <w:tcW w:w="1334" w:type="dxa"/>
            <w:tcBorders>
              <w:top w:val="single" w:sz="4"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243" w:right="182" w:firstLine="0"/>
              <w:jc w:val="center"/>
              <w:rPr>
                <w:szCs w:val="24"/>
              </w:rPr>
            </w:pPr>
            <w:r w:rsidRPr="00A4388A">
              <w:rPr>
                <w:b/>
                <w:szCs w:val="24"/>
              </w:rPr>
              <w:t xml:space="preserve">100.0% 65 </w:t>
            </w:r>
          </w:p>
        </w:tc>
      </w:tr>
    </w:tbl>
    <w:p w:rsidR="00125E31" w:rsidRPr="00A4388A" w:rsidRDefault="00095F61" w:rsidP="00A4388A">
      <w:pPr>
        <w:spacing w:after="112" w:line="259" w:lineRule="auto"/>
        <w:ind w:left="0" w:right="0" w:firstLine="0"/>
        <w:jc w:val="left"/>
        <w:rPr>
          <w:szCs w:val="24"/>
        </w:rPr>
      </w:pPr>
      <w:r w:rsidRPr="00A4388A">
        <w:rPr>
          <w:szCs w:val="24"/>
        </w:rPr>
        <w:t xml:space="preserve"> </w:t>
      </w:r>
    </w:p>
    <w:p w:rsidR="00125E31" w:rsidRPr="00A4388A" w:rsidRDefault="00095F61" w:rsidP="00A4388A">
      <w:pPr>
        <w:spacing w:after="112" w:line="259" w:lineRule="auto"/>
        <w:ind w:left="0" w:right="0" w:firstLine="0"/>
        <w:jc w:val="left"/>
        <w:rPr>
          <w:szCs w:val="24"/>
        </w:rPr>
      </w:pPr>
      <w:r w:rsidRPr="00A4388A">
        <w:rPr>
          <w:szCs w:val="24"/>
        </w:rPr>
        <w:t xml:space="preserve"> </w:t>
      </w:r>
    </w:p>
    <w:p w:rsidR="00125E31" w:rsidRPr="00A4388A" w:rsidRDefault="00095F61" w:rsidP="00A4388A">
      <w:pPr>
        <w:ind w:left="-5" w:right="1796"/>
        <w:rPr>
          <w:szCs w:val="24"/>
        </w:rPr>
      </w:pPr>
      <w:r w:rsidRPr="00A4388A">
        <w:rPr>
          <w:szCs w:val="24"/>
        </w:rPr>
        <w:t xml:space="preserve">The result in Table 4.6 shows that of the three oil companies, </w:t>
      </w:r>
      <w:proofErr w:type="spellStart"/>
      <w:r w:rsidRPr="00A4388A">
        <w:rPr>
          <w:szCs w:val="24"/>
        </w:rPr>
        <w:t>Agip</w:t>
      </w:r>
      <w:proofErr w:type="spellEnd"/>
      <w:r w:rsidRPr="00A4388A">
        <w:rPr>
          <w:szCs w:val="24"/>
        </w:rPr>
        <w:t xml:space="preserve"> related more with the communities through the royal fathers, Shell related more through the elders, family heads and youths and Chevron generally </w:t>
      </w:r>
      <w:proofErr w:type="spellStart"/>
      <w:r w:rsidRPr="00A4388A">
        <w:rPr>
          <w:szCs w:val="24"/>
        </w:rPr>
        <w:t>favoured</w:t>
      </w:r>
      <w:proofErr w:type="spellEnd"/>
      <w:r w:rsidRPr="00A4388A">
        <w:rPr>
          <w:szCs w:val="24"/>
        </w:rPr>
        <w:t xml:space="preserve"> a combination of the four channels. It can be </w:t>
      </w:r>
      <w:r w:rsidRPr="00A4388A">
        <w:rPr>
          <w:szCs w:val="24"/>
        </w:rPr>
        <w:lastRenderedPageBreak/>
        <w:t xml:space="preserve">observed that on a general level, none of the three companies was particularly disposed towards the use of family heads as a channel for relating with the communities. </w:t>
      </w:r>
    </w:p>
    <w:p w:rsidR="00125E31" w:rsidRPr="00A4388A" w:rsidRDefault="00095F61" w:rsidP="00A4388A">
      <w:pPr>
        <w:spacing w:after="0" w:line="360" w:lineRule="auto"/>
        <w:ind w:left="0" w:right="10380" w:firstLine="0"/>
        <w:jc w:val="left"/>
        <w:rPr>
          <w:szCs w:val="24"/>
        </w:rPr>
      </w:pPr>
      <w:r w:rsidRPr="00A4388A">
        <w:rPr>
          <w:szCs w:val="24"/>
        </w:rPr>
        <w:t xml:space="preserve">  </w:t>
      </w:r>
    </w:p>
    <w:p w:rsidR="00125E31" w:rsidRPr="00A4388A" w:rsidRDefault="00095F61" w:rsidP="00A4388A">
      <w:pPr>
        <w:pStyle w:val="Heading2"/>
        <w:spacing w:after="106"/>
        <w:ind w:right="1796"/>
        <w:rPr>
          <w:sz w:val="24"/>
          <w:szCs w:val="24"/>
        </w:rPr>
      </w:pPr>
      <w:r w:rsidRPr="00A4388A">
        <w:rPr>
          <w:sz w:val="24"/>
          <w:szCs w:val="24"/>
        </w:rPr>
        <w:t xml:space="preserve">TABLE 4.7 RESPONDENTS’ ACKNOWLEDGEMENT OF CONFLICTS OCCURRENCES IN THEIR COMMUNITIES </w:t>
      </w:r>
    </w:p>
    <w:p w:rsidR="00125E31" w:rsidRPr="00A4388A" w:rsidRDefault="00095F61" w:rsidP="00A4388A">
      <w:pPr>
        <w:spacing w:after="0" w:line="259" w:lineRule="auto"/>
        <w:ind w:left="0" w:right="1750" w:firstLine="0"/>
        <w:jc w:val="center"/>
        <w:rPr>
          <w:szCs w:val="24"/>
        </w:rPr>
      </w:pPr>
      <w:r w:rsidRPr="00A4388A">
        <w:rPr>
          <w:b/>
          <w:szCs w:val="24"/>
        </w:rPr>
        <w:t xml:space="preserve"> </w:t>
      </w:r>
    </w:p>
    <w:tbl>
      <w:tblPr>
        <w:tblStyle w:val="TableGrid"/>
        <w:tblW w:w="8429" w:type="dxa"/>
        <w:tblInd w:w="-110" w:type="dxa"/>
        <w:tblCellMar>
          <w:top w:w="43" w:type="dxa"/>
          <w:bottom w:w="9" w:type="dxa"/>
          <w:right w:w="10" w:type="dxa"/>
        </w:tblCellMar>
        <w:tblLook w:val="04A0" w:firstRow="1" w:lastRow="0" w:firstColumn="1" w:lastColumn="0" w:noHBand="0" w:noVBand="1"/>
      </w:tblPr>
      <w:tblGrid>
        <w:gridCol w:w="1594"/>
        <w:gridCol w:w="2054"/>
        <w:gridCol w:w="1177"/>
        <w:gridCol w:w="1221"/>
        <w:gridCol w:w="1167"/>
        <w:gridCol w:w="1216"/>
      </w:tblGrid>
      <w:tr w:rsidR="00125E31" w:rsidRPr="00A4388A">
        <w:trPr>
          <w:trHeight w:val="240"/>
        </w:trPr>
        <w:tc>
          <w:tcPr>
            <w:tcW w:w="1618" w:type="dxa"/>
            <w:vMerge w:val="restart"/>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77" w:right="17" w:firstLine="0"/>
              <w:jc w:val="center"/>
              <w:rPr>
                <w:szCs w:val="24"/>
              </w:rPr>
            </w:pPr>
            <w:r w:rsidRPr="00A4388A">
              <w:rPr>
                <w:b/>
                <w:szCs w:val="24"/>
              </w:rPr>
              <w:t xml:space="preserve">Any conflict in your community? </w:t>
            </w:r>
          </w:p>
        </w:tc>
        <w:tc>
          <w:tcPr>
            <w:tcW w:w="1829" w:type="dxa"/>
            <w:tcBorders>
              <w:top w:val="single" w:sz="4" w:space="0" w:color="000000"/>
              <w:left w:val="single" w:sz="4" w:space="0" w:color="000000"/>
              <w:bottom w:val="single" w:sz="4" w:space="0" w:color="000000"/>
              <w:right w:val="nil"/>
            </w:tcBorders>
          </w:tcPr>
          <w:p w:rsidR="00125E31" w:rsidRPr="00A4388A" w:rsidRDefault="00095F61" w:rsidP="00A4388A">
            <w:pPr>
              <w:spacing w:after="0" w:line="259" w:lineRule="auto"/>
              <w:ind w:left="110" w:right="0" w:firstLine="0"/>
              <w:jc w:val="left"/>
              <w:rPr>
                <w:szCs w:val="24"/>
              </w:rPr>
            </w:pPr>
            <w:r w:rsidRPr="00A4388A">
              <w:rPr>
                <w:b/>
                <w:szCs w:val="24"/>
              </w:rPr>
              <w:t xml:space="preserve"> </w:t>
            </w:r>
          </w:p>
        </w:tc>
        <w:tc>
          <w:tcPr>
            <w:tcW w:w="2482" w:type="dxa"/>
            <w:gridSpan w:val="2"/>
            <w:tcBorders>
              <w:top w:val="single" w:sz="4" w:space="0" w:color="000000"/>
              <w:left w:val="nil"/>
              <w:bottom w:val="single" w:sz="4" w:space="0" w:color="000000"/>
              <w:right w:val="nil"/>
            </w:tcBorders>
          </w:tcPr>
          <w:p w:rsidR="00125E31" w:rsidRPr="00A4388A" w:rsidRDefault="00095F61" w:rsidP="00A4388A">
            <w:pPr>
              <w:spacing w:after="0" w:line="259" w:lineRule="auto"/>
              <w:ind w:left="0" w:right="0" w:firstLine="0"/>
              <w:jc w:val="right"/>
              <w:rPr>
                <w:szCs w:val="24"/>
              </w:rPr>
            </w:pPr>
            <w:r w:rsidRPr="00A4388A">
              <w:rPr>
                <w:b/>
                <w:szCs w:val="24"/>
              </w:rPr>
              <w:t xml:space="preserve">Name of </w:t>
            </w:r>
            <w:proofErr w:type="spellStart"/>
            <w:r w:rsidRPr="00A4388A">
              <w:rPr>
                <w:b/>
                <w:szCs w:val="24"/>
              </w:rPr>
              <w:t>Communit</w:t>
            </w:r>
            <w:proofErr w:type="spellEnd"/>
          </w:p>
        </w:tc>
        <w:tc>
          <w:tcPr>
            <w:tcW w:w="1243" w:type="dxa"/>
            <w:tcBorders>
              <w:top w:val="single" w:sz="4" w:space="0" w:color="000000"/>
              <w:left w:val="nil"/>
              <w:bottom w:val="single" w:sz="4" w:space="0" w:color="000000"/>
              <w:right w:val="nil"/>
            </w:tcBorders>
          </w:tcPr>
          <w:p w:rsidR="00125E31" w:rsidRPr="00A4388A" w:rsidRDefault="00095F61" w:rsidP="00A4388A">
            <w:pPr>
              <w:spacing w:after="0" w:line="259" w:lineRule="auto"/>
              <w:ind w:left="-10" w:right="0" w:firstLine="0"/>
              <w:jc w:val="left"/>
              <w:rPr>
                <w:szCs w:val="24"/>
              </w:rPr>
            </w:pPr>
            <w:r w:rsidRPr="00A4388A">
              <w:rPr>
                <w:b/>
                <w:szCs w:val="24"/>
              </w:rPr>
              <w:t xml:space="preserve">y </w:t>
            </w:r>
          </w:p>
        </w:tc>
        <w:tc>
          <w:tcPr>
            <w:tcW w:w="1258" w:type="dxa"/>
            <w:tcBorders>
              <w:top w:val="single" w:sz="4" w:space="0" w:color="000000"/>
              <w:left w:val="nil"/>
              <w:bottom w:val="single" w:sz="4" w:space="0" w:color="000000"/>
              <w:right w:val="single" w:sz="4" w:space="0" w:color="000000"/>
            </w:tcBorders>
          </w:tcPr>
          <w:p w:rsidR="00125E31" w:rsidRPr="00A4388A" w:rsidRDefault="00125E31" w:rsidP="00A4388A">
            <w:pPr>
              <w:spacing w:after="160" w:line="259" w:lineRule="auto"/>
              <w:ind w:left="0" w:right="0" w:firstLine="0"/>
              <w:jc w:val="left"/>
              <w:rPr>
                <w:szCs w:val="24"/>
              </w:rPr>
            </w:pPr>
          </w:p>
        </w:tc>
      </w:tr>
      <w:tr w:rsidR="00125E31" w:rsidRPr="00A4388A">
        <w:trPr>
          <w:trHeight w:val="461"/>
        </w:trPr>
        <w:tc>
          <w:tcPr>
            <w:tcW w:w="0" w:type="auto"/>
            <w:vMerge/>
            <w:tcBorders>
              <w:top w:val="nil"/>
              <w:left w:val="single" w:sz="4" w:space="0" w:color="000000"/>
              <w:bottom w:val="single" w:sz="4" w:space="0" w:color="000000"/>
              <w:right w:val="single" w:sz="4" w:space="0" w:color="000000"/>
            </w:tcBorders>
          </w:tcPr>
          <w:p w:rsidR="00125E31" w:rsidRPr="00A4388A" w:rsidRDefault="00125E31" w:rsidP="00A4388A">
            <w:pPr>
              <w:spacing w:after="160" w:line="259" w:lineRule="auto"/>
              <w:ind w:left="0" w:right="0" w:firstLine="0"/>
              <w:jc w:val="left"/>
              <w:rPr>
                <w:szCs w:val="24"/>
              </w:rPr>
            </w:pPr>
          </w:p>
        </w:tc>
        <w:tc>
          <w:tcPr>
            <w:tcW w:w="1829" w:type="dxa"/>
            <w:tcBorders>
              <w:top w:val="single" w:sz="4" w:space="0" w:color="000000"/>
              <w:left w:val="single" w:sz="4" w:space="0" w:color="000000"/>
              <w:bottom w:val="single" w:sz="4" w:space="0" w:color="000000"/>
              <w:right w:val="single" w:sz="4" w:space="0" w:color="000000"/>
            </w:tcBorders>
            <w:vAlign w:val="bottom"/>
          </w:tcPr>
          <w:p w:rsidR="00125E31" w:rsidRPr="00A4388A" w:rsidRDefault="00095F61" w:rsidP="00A4388A">
            <w:pPr>
              <w:spacing w:after="0" w:line="259" w:lineRule="auto"/>
              <w:ind w:left="110" w:right="0" w:firstLine="0"/>
              <w:jc w:val="left"/>
              <w:rPr>
                <w:szCs w:val="24"/>
              </w:rPr>
            </w:pPr>
            <w:proofErr w:type="spellStart"/>
            <w:r w:rsidRPr="00A4388A">
              <w:rPr>
                <w:b/>
                <w:szCs w:val="24"/>
              </w:rPr>
              <w:t>Eruemukohwarien</w:t>
            </w:r>
            <w:proofErr w:type="spellEnd"/>
            <w:r w:rsidRPr="00A4388A">
              <w:rPr>
                <w:b/>
                <w:szCs w:val="24"/>
              </w:rPr>
              <w:t xml:space="preserve"> </w:t>
            </w:r>
          </w:p>
        </w:tc>
        <w:tc>
          <w:tcPr>
            <w:tcW w:w="1219" w:type="dxa"/>
            <w:tcBorders>
              <w:top w:val="single" w:sz="4" w:space="0" w:color="000000"/>
              <w:left w:val="single" w:sz="4" w:space="0" w:color="000000"/>
              <w:bottom w:val="single" w:sz="4" w:space="0" w:color="000000"/>
              <w:right w:val="single" w:sz="4" w:space="0" w:color="000000"/>
            </w:tcBorders>
            <w:vAlign w:val="bottom"/>
          </w:tcPr>
          <w:p w:rsidR="00125E31" w:rsidRPr="00A4388A" w:rsidRDefault="00095F61" w:rsidP="00A4388A">
            <w:pPr>
              <w:spacing w:after="0" w:line="259" w:lineRule="auto"/>
              <w:ind w:left="0" w:firstLine="0"/>
              <w:jc w:val="center"/>
              <w:rPr>
                <w:szCs w:val="24"/>
              </w:rPr>
            </w:pPr>
            <w:proofErr w:type="spellStart"/>
            <w:r w:rsidRPr="00A4388A">
              <w:rPr>
                <w:b/>
                <w:szCs w:val="24"/>
              </w:rPr>
              <w:t>Tisun</w:t>
            </w:r>
            <w:proofErr w:type="spellEnd"/>
            <w:r w:rsidRPr="00A4388A">
              <w:rPr>
                <w:b/>
                <w:szCs w:val="24"/>
              </w:rPr>
              <w:t xml:space="preserve"> </w:t>
            </w:r>
          </w:p>
        </w:tc>
        <w:tc>
          <w:tcPr>
            <w:tcW w:w="1262" w:type="dxa"/>
            <w:tcBorders>
              <w:top w:val="single" w:sz="4" w:space="0" w:color="000000"/>
              <w:left w:val="single" w:sz="4" w:space="0" w:color="000000"/>
              <w:bottom w:val="single" w:sz="4" w:space="0" w:color="000000"/>
              <w:right w:val="single" w:sz="4" w:space="0" w:color="000000"/>
            </w:tcBorders>
            <w:vAlign w:val="bottom"/>
          </w:tcPr>
          <w:p w:rsidR="00125E31" w:rsidRPr="00A4388A" w:rsidRDefault="00095F61" w:rsidP="00A4388A">
            <w:pPr>
              <w:spacing w:after="0" w:line="259" w:lineRule="auto"/>
              <w:ind w:left="5" w:right="0" w:firstLine="0"/>
              <w:jc w:val="center"/>
              <w:rPr>
                <w:szCs w:val="24"/>
              </w:rPr>
            </w:pPr>
            <w:proofErr w:type="spellStart"/>
            <w:r w:rsidRPr="00A4388A">
              <w:rPr>
                <w:b/>
                <w:szCs w:val="24"/>
              </w:rPr>
              <w:t>Kolokolo</w:t>
            </w:r>
            <w:proofErr w:type="spellEnd"/>
            <w:r w:rsidRPr="00A4388A">
              <w:rPr>
                <w:b/>
                <w:szCs w:val="24"/>
              </w:rPr>
              <w:t xml:space="preserve"> </w:t>
            </w:r>
          </w:p>
        </w:tc>
        <w:tc>
          <w:tcPr>
            <w:tcW w:w="1243" w:type="dxa"/>
            <w:tcBorders>
              <w:top w:val="single" w:sz="4" w:space="0" w:color="000000"/>
              <w:left w:val="single" w:sz="4" w:space="0" w:color="000000"/>
              <w:bottom w:val="single" w:sz="4" w:space="0" w:color="000000"/>
              <w:right w:val="single" w:sz="4" w:space="0" w:color="000000"/>
            </w:tcBorders>
            <w:vAlign w:val="bottom"/>
          </w:tcPr>
          <w:p w:rsidR="00125E31" w:rsidRPr="00A4388A" w:rsidRDefault="00095F61" w:rsidP="00A4388A">
            <w:pPr>
              <w:spacing w:after="0" w:line="259" w:lineRule="auto"/>
              <w:ind w:left="7" w:right="0" w:firstLine="0"/>
              <w:jc w:val="center"/>
              <w:rPr>
                <w:szCs w:val="24"/>
              </w:rPr>
            </w:pPr>
            <w:proofErr w:type="spellStart"/>
            <w:r w:rsidRPr="00A4388A">
              <w:rPr>
                <w:b/>
                <w:szCs w:val="24"/>
              </w:rPr>
              <w:t>Omoku</w:t>
            </w:r>
            <w:proofErr w:type="spellEnd"/>
            <w:r w:rsidRPr="00A4388A">
              <w:rPr>
                <w:b/>
                <w:szCs w:val="24"/>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rsidR="00125E31" w:rsidRPr="00A4388A" w:rsidRDefault="00095F61" w:rsidP="00A4388A">
            <w:pPr>
              <w:spacing w:after="0" w:line="259" w:lineRule="auto"/>
              <w:ind w:left="5" w:right="0" w:firstLine="0"/>
              <w:jc w:val="center"/>
              <w:rPr>
                <w:szCs w:val="24"/>
              </w:rPr>
            </w:pPr>
            <w:proofErr w:type="spellStart"/>
            <w:r w:rsidRPr="00A4388A">
              <w:rPr>
                <w:b/>
                <w:szCs w:val="24"/>
              </w:rPr>
              <w:t>Obrikom</w:t>
            </w:r>
            <w:proofErr w:type="spellEnd"/>
            <w:r w:rsidRPr="00A4388A">
              <w:rPr>
                <w:b/>
                <w:szCs w:val="24"/>
              </w:rPr>
              <w:t xml:space="preserve"> </w:t>
            </w:r>
          </w:p>
        </w:tc>
      </w:tr>
      <w:tr w:rsidR="00125E31" w:rsidRPr="00A4388A">
        <w:trPr>
          <w:trHeight w:val="240"/>
        </w:trPr>
        <w:tc>
          <w:tcPr>
            <w:tcW w:w="161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7" w:right="0" w:firstLine="0"/>
              <w:jc w:val="center"/>
              <w:rPr>
                <w:szCs w:val="24"/>
              </w:rPr>
            </w:pPr>
            <w:r w:rsidRPr="00A4388A">
              <w:rPr>
                <w:szCs w:val="24"/>
              </w:rPr>
              <w:t xml:space="preserve">Yes </w:t>
            </w:r>
          </w:p>
        </w:tc>
        <w:tc>
          <w:tcPr>
            <w:tcW w:w="1829"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9" w:right="0" w:firstLine="0"/>
              <w:jc w:val="center"/>
              <w:rPr>
                <w:szCs w:val="24"/>
              </w:rPr>
            </w:pPr>
            <w:r w:rsidRPr="00A4388A">
              <w:rPr>
                <w:szCs w:val="24"/>
              </w:rPr>
              <w:t xml:space="preserve">95.6% </w:t>
            </w:r>
          </w:p>
        </w:tc>
        <w:tc>
          <w:tcPr>
            <w:tcW w:w="1219"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9" w:right="0" w:firstLine="0"/>
              <w:jc w:val="center"/>
              <w:rPr>
                <w:szCs w:val="24"/>
              </w:rPr>
            </w:pPr>
            <w:r w:rsidRPr="00A4388A">
              <w:rPr>
                <w:szCs w:val="24"/>
              </w:rPr>
              <w:t xml:space="preserve">4.5% </w:t>
            </w:r>
          </w:p>
        </w:tc>
        <w:tc>
          <w:tcPr>
            <w:tcW w:w="1262"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9" w:right="0" w:firstLine="0"/>
              <w:jc w:val="center"/>
              <w:rPr>
                <w:szCs w:val="24"/>
              </w:rPr>
            </w:pPr>
            <w:r w:rsidRPr="00A4388A">
              <w:rPr>
                <w:szCs w:val="24"/>
              </w:rPr>
              <w:t xml:space="preserve">66.7% </w:t>
            </w:r>
          </w:p>
        </w:tc>
        <w:tc>
          <w:tcPr>
            <w:tcW w:w="1243"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9" w:right="0" w:firstLine="0"/>
              <w:jc w:val="center"/>
              <w:rPr>
                <w:szCs w:val="24"/>
              </w:rPr>
            </w:pPr>
            <w:r w:rsidRPr="00A4388A">
              <w:rPr>
                <w:szCs w:val="24"/>
              </w:rPr>
              <w:t xml:space="preserve">78.0% </w:t>
            </w:r>
          </w:p>
        </w:tc>
        <w:tc>
          <w:tcPr>
            <w:tcW w:w="125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4" w:right="0" w:firstLine="0"/>
              <w:jc w:val="center"/>
              <w:rPr>
                <w:szCs w:val="24"/>
              </w:rPr>
            </w:pPr>
            <w:r w:rsidRPr="00A4388A">
              <w:rPr>
                <w:szCs w:val="24"/>
              </w:rPr>
              <w:t xml:space="preserve">90.3% </w:t>
            </w:r>
          </w:p>
        </w:tc>
      </w:tr>
      <w:tr w:rsidR="00125E31" w:rsidRPr="00A4388A">
        <w:trPr>
          <w:trHeight w:val="240"/>
        </w:trPr>
        <w:tc>
          <w:tcPr>
            <w:tcW w:w="161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right="0" w:firstLine="0"/>
              <w:jc w:val="center"/>
              <w:rPr>
                <w:szCs w:val="24"/>
              </w:rPr>
            </w:pPr>
            <w:r w:rsidRPr="00A4388A">
              <w:rPr>
                <w:szCs w:val="24"/>
              </w:rPr>
              <w:t xml:space="preserve">No </w:t>
            </w:r>
          </w:p>
        </w:tc>
        <w:tc>
          <w:tcPr>
            <w:tcW w:w="1829"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9" w:right="0" w:firstLine="0"/>
              <w:jc w:val="center"/>
              <w:rPr>
                <w:szCs w:val="24"/>
              </w:rPr>
            </w:pPr>
            <w:r w:rsidRPr="00A4388A">
              <w:rPr>
                <w:szCs w:val="24"/>
              </w:rPr>
              <w:t xml:space="preserve">4.4 </w:t>
            </w:r>
          </w:p>
        </w:tc>
        <w:tc>
          <w:tcPr>
            <w:tcW w:w="1219"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9" w:right="0" w:firstLine="0"/>
              <w:jc w:val="center"/>
              <w:rPr>
                <w:szCs w:val="24"/>
              </w:rPr>
            </w:pPr>
            <w:r w:rsidRPr="00A4388A">
              <w:rPr>
                <w:szCs w:val="24"/>
              </w:rPr>
              <w:t xml:space="preserve">95.5 </w:t>
            </w:r>
          </w:p>
        </w:tc>
        <w:tc>
          <w:tcPr>
            <w:tcW w:w="1262"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 w:right="0" w:firstLine="0"/>
              <w:jc w:val="center"/>
              <w:rPr>
                <w:szCs w:val="24"/>
              </w:rPr>
            </w:pPr>
            <w:r w:rsidRPr="00A4388A">
              <w:rPr>
                <w:szCs w:val="24"/>
              </w:rPr>
              <w:t xml:space="preserve">33.3 </w:t>
            </w:r>
          </w:p>
        </w:tc>
        <w:tc>
          <w:tcPr>
            <w:tcW w:w="1243"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 w:right="0" w:firstLine="0"/>
              <w:jc w:val="center"/>
              <w:rPr>
                <w:szCs w:val="24"/>
              </w:rPr>
            </w:pPr>
            <w:r w:rsidRPr="00A4388A">
              <w:rPr>
                <w:szCs w:val="24"/>
              </w:rPr>
              <w:t xml:space="preserve">21.6 </w:t>
            </w:r>
          </w:p>
        </w:tc>
        <w:tc>
          <w:tcPr>
            <w:tcW w:w="125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 w:right="0" w:firstLine="0"/>
              <w:jc w:val="center"/>
              <w:rPr>
                <w:szCs w:val="24"/>
              </w:rPr>
            </w:pPr>
            <w:r w:rsidRPr="00A4388A">
              <w:rPr>
                <w:szCs w:val="24"/>
              </w:rPr>
              <w:t xml:space="preserve">9.7 </w:t>
            </w:r>
          </w:p>
        </w:tc>
      </w:tr>
      <w:tr w:rsidR="00125E31" w:rsidRPr="00A4388A">
        <w:trPr>
          <w:trHeight w:val="470"/>
        </w:trPr>
        <w:tc>
          <w:tcPr>
            <w:tcW w:w="161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25" w:right="464" w:firstLine="0"/>
              <w:jc w:val="center"/>
              <w:rPr>
                <w:szCs w:val="24"/>
              </w:rPr>
            </w:pPr>
            <w:r w:rsidRPr="00A4388A">
              <w:rPr>
                <w:b/>
                <w:szCs w:val="24"/>
              </w:rPr>
              <w:t xml:space="preserve">Total n </w:t>
            </w:r>
          </w:p>
        </w:tc>
        <w:tc>
          <w:tcPr>
            <w:tcW w:w="1829"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440" w:right="379" w:firstLine="0"/>
              <w:jc w:val="center"/>
              <w:rPr>
                <w:szCs w:val="24"/>
              </w:rPr>
            </w:pPr>
            <w:r w:rsidRPr="00A4388A">
              <w:rPr>
                <w:b/>
                <w:szCs w:val="24"/>
              </w:rPr>
              <w:t xml:space="preserve">100.0% 182 </w:t>
            </w:r>
          </w:p>
        </w:tc>
        <w:tc>
          <w:tcPr>
            <w:tcW w:w="1219"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83" w:right="127" w:firstLine="0"/>
              <w:jc w:val="center"/>
              <w:rPr>
                <w:szCs w:val="24"/>
              </w:rPr>
            </w:pPr>
            <w:r w:rsidRPr="00A4388A">
              <w:rPr>
                <w:b/>
                <w:szCs w:val="24"/>
              </w:rPr>
              <w:t xml:space="preserve">100.0% 22 </w:t>
            </w:r>
          </w:p>
        </w:tc>
        <w:tc>
          <w:tcPr>
            <w:tcW w:w="1262"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202" w:right="151" w:firstLine="0"/>
              <w:jc w:val="center"/>
              <w:rPr>
                <w:szCs w:val="24"/>
              </w:rPr>
            </w:pPr>
            <w:r w:rsidRPr="00A4388A">
              <w:rPr>
                <w:b/>
                <w:szCs w:val="24"/>
              </w:rPr>
              <w:t xml:space="preserve">100.0% 36 </w:t>
            </w:r>
          </w:p>
        </w:tc>
        <w:tc>
          <w:tcPr>
            <w:tcW w:w="1243"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42" w:right="91" w:firstLine="0"/>
              <w:jc w:val="center"/>
              <w:rPr>
                <w:szCs w:val="24"/>
              </w:rPr>
            </w:pPr>
            <w:r w:rsidRPr="00A4388A">
              <w:rPr>
                <w:b/>
                <w:szCs w:val="24"/>
              </w:rPr>
              <w:t xml:space="preserve">100.0% 283 </w:t>
            </w:r>
          </w:p>
        </w:tc>
        <w:tc>
          <w:tcPr>
            <w:tcW w:w="1258"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202" w:right="146" w:firstLine="0"/>
              <w:jc w:val="center"/>
              <w:rPr>
                <w:szCs w:val="24"/>
              </w:rPr>
            </w:pPr>
            <w:r w:rsidRPr="00A4388A">
              <w:rPr>
                <w:b/>
                <w:szCs w:val="24"/>
              </w:rPr>
              <w:t xml:space="preserve">100.0% 72 </w:t>
            </w:r>
          </w:p>
        </w:tc>
      </w:tr>
    </w:tbl>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ind w:left="-5" w:right="1796"/>
        <w:rPr>
          <w:szCs w:val="24"/>
        </w:rPr>
      </w:pPr>
      <w:r w:rsidRPr="00A4388A">
        <w:rPr>
          <w:szCs w:val="24"/>
        </w:rPr>
        <w:t xml:space="preserve">Conflicts may occur when there is incompatibility between the goals, objectives or values of the oil companies and host communities in the Niger Delta. The result in Table 4.7 shows that the highest percentage of conflict acknowledgement came from </w:t>
      </w:r>
      <w:proofErr w:type="spellStart"/>
      <w:r w:rsidRPr="00A4388A">
        <w:rPr>
          <w:szCs w:val="24"/>
        </w:rPr>
        <w:t>Eruemukohwarien</w:t>
      </w:r>
      <w:proofErr w:type="spellEnd"/>
      <w:r w:rsidRPr="00A4388A">
        <w:rPr>
          <w:szCs w:val="24"/>
        </w:rPr>
        <w:t xml:space="preserve">, while the lowest was from </w:t>
      </w:r>
      <w:proofErr w:type="spellStart"/>
      <w:r w:rsidRPr="00A4388A">
        <w:rPr>
          <w:szCs w:val="24"/>
        </w:rPr>
        <w:t>Tisun</w:t>
      </w:r>
      <w:proofErr w:type="spellEnd"/>
      <w:r w:rsidRPr="00A4388A">
        <w:rPr>
          <w:szCs w:val="24"/>
        </w:rPr>
        <w:t xml:space="preserve">. It is not surprising that </w:t>
      </w:r>
      <w:proofErr w:type="spellStart"/>
      <w:r w:rsidRPr="00A4388A">
        <w:rPr>
          <w:szCs w:val="24"/>
        </w:rPr>
        <w:t>Eruemukohwarien</w:t>
      </w:r>
      <w:proofErr w:type="spellEnd"/>
      <w:r w:rsidRPr="00A4388A">
        <w:rPr>
          <w:szCs w:val="24"/>
        </w:rPr>
        <w:t xml:space="preserve"> returned such a high percentage because a conflict occurred in the community about a year before this study was conducted. Members of the community demanded that their road network should be repaired by Shell but there was no response from the company. Hence, a demonstration was staged during which the operations of Shell in the community were shut down. A year after the incident, the cause of the conflict was yet to be addressed. Hence, the issue was of current relevance in the community. </w:t>
      </w:r>
      <w:proofErr w:type="spellStart"/>
      <w:r w:rsidRPr="00A4388A">
        <w:rPr>
          <w:szCs w:val="24"/>
        </w:rPr>
        <w:t>Tisun</w:t>
      </w:r>
      <w:proofErr w:type="spellEnd"/>
      <w:r w:rsidRPr="00A4388A">
        <w:rPr>
          <w:szCs w:val="24"/>
        </w:rPr>
        <w:t xml:space="preserve">, on the other hand, claimed to be a peaceful community and this reflected in the respondents’ acknowledgement of conflicts. </w:t>
      </w:r>
    </w:p>
    <w:p w:rsidR="00125E31" w:rsidRPr="00A4388A" w:rsidRDefault="00095F61" w:rsidP="00641C6F">
      <w:pPr>
        <w:spacing w:after="112" w:line="259" w:lineRule="auto"/>
        <w:ind w:left="0" w:right="0" w:firstLine="0"/>
        <w:jc w:val="left"/>
        <w:rPr>
          <w:szCs w:val="24"/>
        </w:rPr>
      </w:pPr>
      <w:r w:rsidRPr="00A4388A">
        <w:rPr>
          <w:szCs w:val="24"/>
        </w:rPr>
        <w:t xml:space="preserve"> </w:t>
      </w:r>
    </w:p>
    <w:p w:rsidR="00125E31" w:rsidRPr="00A4388A" w:rsidRDefault="00095F61" w:rsidP="00A4388A">
      <w:pPr>
        <w:pStyle w:val="Heading2"/>
        <w:ind w:right="1796"/>
        <w:rPr>
          <w:sz w:val="24"/>
          <w:szCs w:val="24"/>
        </w:rPr>
      </w:pPr>
      <w:r w:rsidRPr="00A4388A">
        <w:rPr>
          <w:sz w:val="24"/>
          <w:szCs w:val="24"/>
        </w:rPr>
        <w:t xml:space="preserve">TABLE 4.8 RESPONDENTS’ ASSESSMENT OF THE FREQUENCY OF CONFLICTS IN THEIR COMMUNITIES </w:t>
      </w:r>
    </w:p>
    <w:p w:rsidR="00125E31" w:rsidRPr="00A4388A" w:rsidRDefault="00095F61" w:rsidP="00A4388A">
      <w:pPr>
        <w:spacing w:after="0" w:line="259" w:lineRule="auto"/>
        <w:ind w:left="0" w:right="1750" w:firstLine="0"/>
        <w:jc w:val="center"/>
        <w:rPr>
          <w:szCs w:val="24"/>
        </w:rPr>
      </w:pPr>
      <w:r w:rsidRPr="00A4388A">
        <w:rPr>
          <w:b/>
          <w:szCs w:val="24"/>
        </w:rPr>
        <w:t xml:space="preserve"> </w:t>
      </w:r>
    </w:p>
    <w:tbl>
      <w:tblPr>
        <w:tblStyle w:val="TableGrid"/>
        <w:tblW w:w="8926" w:type="dxa"/>
        <w:tblInd w:w="0" w:type="dxa"/>
        <w:tblCellMar>
          <w:top w:w="43" w:type="dxa"/>
          <w:bottom w:w="16" w:type="dxa"/>
          <w:right w:w="81" w:type="dxa"/>
        </w:tblCellMar>
        <w:tblLook w:val="04A0" w:firstRow="1" w:lastRow="0" w:firstColumn="1" w:lastColumn="0" w:noHBand="0" w:noVBand="1"/>
      </w:tblPr>
      <w:tblGrid>
        <w:gridCol w:w="1983"/>
        <w:gridCol w:w="2018"/>
        <w:gridCol w:w="1939"/>
        <w:gridCol w:w="1757"/>
        <w:gridCol w:w="1229"/>
      </w:tblGrid>
      <w:tr w:rsidR="00125E31" w:rsidRPr="00A4388A">
        <w:trPr>
          <w:trHeight w:val="718"/>
        </w:trPr>
        <w:tc>
          <w:tcPr>
            <w:tcW w:w="1982" w:type="dxa"/>
            <w:tcBorders>
              <w:top w:val="single" w:sz="12" w:space="0" w:color="000000"/>
              <w:left w:val="single" w:sz="12" w:space="0" w:color="000000"/>
              <w:bottom w:val="single" w:sz="12" w:space="0" w:color="000000"/>
              <w:right w:val="single" w:sz="12" w:space="0" w:color="000000"/>
            </w:tcBorders>
          </w:tcPr>
          <w:p w:rsidR="00125E31" w:rsidRPr="00A4388A" w:rsidRDefault="00095F61" w:rsidP="00A4388A">
            <w:pPr>
              <w:spacing w:after="0" w:line="237" w:lineRule="auto"/>
              <w:ind w:left="103" w:right="0" w:firstLine="0"/>
              <w:jc w:val="center"/>
              <w:rPr>
                <w:szCs w:val="24"/>
              </w:rPr>
            </w:pPr>
            <w:r w:rsidRPr="00A4388A">
              <w:rPr>
                <w:b/>
                <w:szCs w:val="24"/>
              </w:rPr>
              <w:t xml:space="preserve">Frequency of conflict in </w:t>
            </w:r>
          </w:p>
          <w:p w:rsidR="00125E31" w:rsidRPr="00A4388A" w:rsidRDefault="00095F61" w:rsidP="00A4388A">
            <w:pPr>
              <w:spacing w:after="0" w:line="259" w:lineRule="auto"/>
              <w:ind w:left="73" w:right="0" w:firstLine="0"/>
              <w:jc w:val="center"/>
              <w:rPr>
                <w:szCs w:val="24"/>
              </w:rPr>
            </w:pPr>
            <w:r w:rsidRPr="00A4388A">
              <w:rPr>
                <w:b/>
                <w:szCs w:val="24"/>
              </w:rPr>
              <w:t xml:space="preserve">communities </w:t>
            </w:r>
          </w:p>
        </w:tc>
        <w:tc>
          <w:tcPr>
            <w:tcW w:w="2018" w:type="dxa"/>
            <w:tcBorders>
              <w:top w:val="single" w:sz="12" w:space="0" w:color="000000"/>
              <w:left w:val="single" w:sz="12" w:space="0" w:color="000000"/>
              <w:bottom w:val="single" w:sz="10" w:space="0" w:color="FFFFFF"/>
              <w:right w:val="nil"/>
            </w:tcBorders>
          </w:tcPr>
          <w:p w:rsidR="00125E31" w:rsidRPr="00A4388A" w:rsidRDefault="00125E31" w:rsidP="00A4388A">
            <w:pPr>
              <w:spacing w:after="160" w:line="259" w:lineRule="auto"/>
              <w:ind w:left="0" w:right="0" w:firstLine="0"/>
              <w:jc w:val="left"/>
              <w:rPr>
                <w:szCs w:val="24"/>
              </w:rPr>
            </w:pPr>
          </w:p>
        </w:tc>
        <w:tc>
          <w:tcPr>
            <w:tcW w:w="1939" w:type="dxa"/>
            <w:tcBorders>
              <w:top w:val="single" w:sz="12" w:space="0" w:color="000000"/>
              <w:left w:val="nil"/>
              <w:bottom w:val="single" w:sz="10" w:space="0" w:color="FFFFFF"/>
              <w:right w:val="nil"/>
            </w:tcBorders>
            <w:vAlign w:val="bottom"/>
          </w:tcPr>
          <w:p w:rsidR="00125E31" w:rsidRPr="00A4388A" w:rsidRDefault="00095F61" w:rsidP="00A4388A">
            <w:pPr>
              <w:spacing w:after="0" w:line="259" w:lineRule="auto"/>
              <w:ind w:left="0" w:right="0" w:firstLine="0"/>
              <w:jc w:val="right"/>
              <w:rPr>
                <w:szCs w:val="24"/>
              </w:rPr>
            </w:pPr>
            <w:proofErr w:type="spellStart"/>
            <w:r w:rsidRPr="00A4388A">
              <w:rPr>
                <w:b/>
                <w:szCs w:val="24"/>
              </w:rPr>
              <w:t>Communiti</w:t>
            </w:r>
            <w:proofErr w:type="spellEnd"/>
          </w:p>
        </w:tc>
        <w:tc>
          <w:tcPr>
            <w:tcW w:w="1757" w:type="dxa"/>
            <w:tcBorders>
              <w:top w:val="single" w:sz="12" w:space="0" w:color="000000"/>
              <w:left w:val="nil"/>
              <w:bottom w:val="single" w:sz="10" w:space="0" w:color="FFFFFF"/>
              <w:right w:val="nil"/>
            </w:tcBorders>
            <w:vAlign w:val="bottom"/>
          </w:tcPr>
          <w:p w:rsidR="00125E31" w:rsidRPr="00A4388A" w:rsidRDefault="00095F61" w:rsidP="00A4388A">
            <w:pPr>
              <w:spacing w:after="0" w:line="259" w:lineRule="auto"/>
              <w:ind w:left="-79" w:right="0" w:firstLine="0"/>
              <w:jc w:val="left"/>
              <w:rPr>
                <w:szCs w:val="24"/>
              </w:rPr>
            </w:pPr>
            <w:proofErr w:type="spellStart"/>
            <w:r w:rsidRPr="00A4388A">
              <w:rPr>
                <w:b/>
                <w:szCs w:val="24"/>
              </w:rPr>
              <w:t>es</w:t>
            </w:r>
            <w:proofErr w:type="spellEnd"/>
            <w:r w:rsidRPr="00A4388A">
              <w:rPr>
                <w:szCs w:val="24"/>
              </w:rPr>
              <w:t xml:space="preserve"> </w:t>
            </w:r>
          </w:p>
        </w:tc>
        <w:tc>
          <w:tcPr>
            <w:tcW w:w="1229" w:type="dxa"/>
            <w:tcBorders>
              <w:top w:val="single" w:sz="12" w:space="0" w:color="000000"/>
              <w:left w:val="nil"/>
              <w:bottom w:val="single" w:sz="10" w:space="0" w:color="FFFFFF"/>
              <w:right w:val="single" w:sz="2" w:space="0" w:color="000000"/>
            </w:tcBorders>
          </w:tcPr>
          <w:p w:rsidR="00125E31" w:rsidRPr="00A4388A" w:rsidRDefault="00125E31" w:rsidP="00A4388A">
            <w:pPr>
              <w:spacing w:after="160" w:line="259" w:lineRule="auto"/>
              <w:ind w:left="0" w:right="0" w:firstLine="0"/>
              <w:jc w:val="left"/>
              <w:rPr>
                <w:szCs w:val="24"/>
              </w:rPr>
            </w:pPr>
          </w:p>
        </w:tc>
      </w:tr>
      <w:tr w:rsidR="00125E31" w:rsidRPr="00A4388A">
        <w:trPr>
          <w:trHeight w:val="401"/>
        </w:trPr>
        <w:tc>
          <w:tcPr>
            <w:tcW w:w="1982" w:type="dxa"/>
            <w:tcBorders>
              <w:top w:val="single" w:sz="12" w:space="0" w:color="000000"/>
              <w:left w:val="single" w:sz="12" w:space="0" w:color="000000"/>
              <w:bottom w:val="single" w:sz="12" w:space="0" w:color="000000"/>
              <w:right w:val="single" w:sz="12" w:space="0" w:color="000000"/>
            </w:tcBorders>
            <w:vAlign w:val="bottom"/>
          </w:tcPr>
          <w:p w:rsidR="00125E31" w:rsidRPr="00A4388A" w:rsidRDefault="00095F61" w:rsidP="00A4388A">
            <w:pPr>
              <w:spacing w:after="0" w:line="259" w:lineRule="auto"/>
              <w:ind w:left="126" w:right="0" w:firstLine="0"/>
              <w:jc w:val="center"/>
              <w:rPr>
                <w:szCs w:val="24"/>
              </w:rPr>
            </w:pPr>
            <w:r w:rsidRPr="00A4388A">
              <w:rPr>
                <w:b/>
                <w:szCs w:val="24"/>
              </w:rPr>
              <w:t xml:space="preserve"> </w:t>
            </w:r>
          </w:p>
        </w:tc>
        <w:tc>
          <w:tcPr>
            <w:tcW w:w="2018" w:type="dxa"/>
            <w:tcBorders>
              <w:top w:val="single" w:sz="10" w:space="0" w:color="FFFFFF"/>
              <w:left w:val="single" w:sz="12" w:space="0" w:color="000000"/>
              <w:bottom w:val="single" w:sz="12" w:space="0" w:color="000000"/>
              <w:right w:val="single" w:sz="2" w:space="0" w:color="000000"/>
            </w:tcBorders>
            <w:vAlign w:val="bottom"/>
          </w:tcPr>
          <w:p w:rsidR="00125E31" w:rsidRPr="00A4388A" w:rsidRDefault="00095F61" w:rsidP="00A4388A">
            <w:pPr>
              <w:spacing w:after="0" w:line="259" w:lineRule="auto"/>
              <w:ind w:left="77" w:right="0" w:firstLine="0"/>
              <w:jc w:val="center"/>
              <w:rPr>
                <w:szCs w:val="24"/>
              </w:rPr>
            </w:pPr>
            <w:proofErr w:type="spellStart"/>
            <w:r w:rsidRPr="00A4388A">
              <w:rPr>
                <w:szCs w:val="24"/>
              </w:rPr>
              <w:t>Eruemukohwarien</w:t>
            </w:r>
            <w:proofErr w:type="spellEnd"/>
            <w:r w:rsidRPr="00A4388A">
              <w:rPr>
                <w:szCs w:val="24"/>
              </w:rPr>
              <w:t xml:space="preserve"> </w:t>
            </w:r>
          </w:p>
        </w:tc>
        <w:tc>
          <w:tcPr>
            <w:tcW w:w="1939" w:type="dxa"/>
            <w:tcBorders>
              <w:top w:val="single" w:sz="10" w:space="0" w:color="FFFFFF"/>
              <w:left w:val="single" w:sz="2" w:space="0" w:color="000000"/>
              <w:bottom w:val="single" w:sz="12" w:space="0" w:color="000000"/>
              <w:right w:val="single" w:sz="2" w:space="0" w:color="000000"/>
            </w:tcBorders>
            <w:vAlign w:val="bottom"/>
          </w:tcPr>
          <w:p w:rsidR="00125E31" w:rsidRPr="00A4388A" w:rsidRDefault="00095F61" w:rsidP="00A4388A">
            <w:pPr>
              <w:spacing w:after="0" w:line="259" w:lineRule="auto"/>
              <w:ind w:left="81" w:right="0" w:firstLine="0"/>
              <w:jc w:val="center"/>
              <w:rPr>
                <w:szCs w:val="24"/>
              </w:rPr>
            </w:pPr>
            <w:proofErr w:type="spellStart"/>
            <w:r w:rsidRPr="00A4388A">
              <w:rPr>
                <w:szCs w:val="24"/>
              </w:rPr>
              <w:t>Kolokolo</w:t>
            </w:r>
            <w:proofErr w:type="spellEnd"/>
            <w:r w:rsidRPr="00A4388A">
              <w:rPr>
                <w:szCs w:val="24"/>
              </w:rPr>
              <w:t xml:space="preserve"> </w:t>
            </w:r>
          </w:p>
        </w:tc>
        <w:tc>
          <w:tcPr>
            <w:tcW w:w="1757" w:type="dxa"/>
            <w:tcBorders>
              <w:top w:val="single" w:sz="10" w:space="0" w:color="FFFFFF"/>
              <w:left w:val="single" w:sz="2" w:space="0" w:color="000000"/>
              <w:bottom w:val="single" w:sz="12" w:space="0" w:color="000000"/>
              <w:right w:val="single" w:sz="2" w:space="0" w:color="000000"/>
            </w:tcBorders>
            <w:vAlign w:val="bottom"/>
          </w:tcPr>
          <w:p w:rsidR="00125E31" w:rsidRPr="00A4388A" w:rsidRDefault="00095F61" w:rsidP="00A4388A">
            <w:pPr>
              <w:spacing w:after="0" w:line="259" w:lineRule="auto"/>
              <w:ind w:left="81" w:right="0" w:firstLine="0"/>
              <w:jc w:val="center"/>
              <w:rPr>
                <w:szCs w:val="24"/>
              </w:rPr>
            </w:pPr>
            <w:proofErr w:type="spellStart"/>
            <w:r w:rsidRPr="00A4388A">
              <w:rPr>
                <w:szCs w:val="24"/>
              </w:rPr>
              <w:t>Omoku</w:t>
            </w:r>
            <w:proofErr w:type="spellEnd"/>
            <w:r w:rsidRPr="00A4388A">
              <w:rPr>
                <w:szCs w:val="24"/>
              </w:rPr>
              <w:t xml:space="preserve"> </w:t>
            </w:r>
          </w:p>
        </w:tc>
        <w:tc>
          <w:tcPr>
            <w:tcW w:w="1229" w:type="dxa"/>
            <w:tcBorders>
              <w:top w:val="single" w:sz="10" w:space="0" w:color="FFFFFF"/>
              <w:left w:val="single" w:sz="2" w:space="0" w:color="000000"/>
              <w:bottom w:val="single" w:sz="12" w:space="0" w:color="000000"/>
              <w:right w:val="single" w:sz="2" w:space="0" w:color="000000"/>
            </w:tcBorders>
            <w:vAlign w:val="bottom"/>
          </w:tcPr>
          <w:p w:rsidR="00125E31" w:rsidRPr="00A4388A" w:rsidRDefault="00095F61" w:rsidP="00A4388A">
            <w:pPr>
              <w:spacing w:after="0" w:line="259" w:lineRule="auto"/>
              <w:ind w:left="89" w:right="0" w:firstLine="0"/>
              <w:jc w:val="center"/>
              <w:rPr>
                <w:szCs w:val="24"/>
              </w:rPr>
            </w:pPr>
            <w:proofErr w:type="spellStart"/>
            <w:r w:rsidRPr="00A4388A">
              <w:rPr>
                <w:szCs w:val="24"/>
              </w:rPr>
              <w:t>Obrikom</w:t>
            </w:r>
            <w:proofErr w:type="spellEnd"/>
            <w:r w:rsidRPr="00A4388A">
              <w:rPr>
                <w:szCs w:val="24"/>
              </w:rPr>
              <w:t xml:space="preserve"> </w:t>
            </w:r>
          </w:p>
        </w:tc>
      </w:tr>
      <w:tr w:rsidR="00125E31" w:rsidRPr="00A4388A">
        <w:trPr>
          <w:trHeight w:val="278"/>
        </w:trPr>
        <w:tc>
          <w:tcPr>
            <w:tcW w:w="1982" w:type="dxa"/>
            <w:tcBorders>
              <w:top w:val="single" w:sz="12" w:space="0" w:color="000000"/>
              <w:left w:val="single" w:sz="12" w:space="0" w:color="000000"/>
              <w:bottom w:val="single" w:sz="4" w:space="0" w:color="000000"/>
              <w:right w:val="single" w:sz="12" w:space="0" w:color="000000"/>
            </w:tcBorders>
          </w:tcPr>
          <w:p w:rsidR="00125E31" w:rsidRPr="00A4388A" w:rsidRDefault="00095F61" w:rsidP="00A4388A">
            <w:pPr>
              <w:tabs>
                <w:tab w:val="center" w:pos="777"/>
                <w:tab w:val="center" w:pos="1766"/>
              </w:tabs>
              <w:spacing w:after="0" w:line="259" w:lineRule="auto"/>
              <w:ind w:left="0" w:right="0" w:firstLine="0"/>
              <w:jc w:val="left"/>
              <w:rPr>
                <w:szCs w:val="24"/>
              </w:rPr>
            </w:pPr>
            <w:r w:rsidRPr="00A4388A">
              <w:rPr>
                <w:rFonts w:eastAsia="Calibri"/>
                <w:szCs w:val="24"/>
              </w:rPr>
              <w:tab/>
            </w:r>
            <w:r w:rsidRPr="00A4388A">
              <w:rPr>
                <w:szCs w:val="24"/>
              </w:rPr>
              <w:t xml:space="preserve">Rarely </w:t>
            </w:r>
            <w:r w:rsidRPr="00A4388A">
              <w:rPr>
                <w:szCs w:val="24"/>
              </w:rPr>
              <w:tab/>
            </w:r>
            <w:r w:rsidRPr="00A4388A">
              <w:rPr>
                <w:b/>
                <w:szCs w:val="24"/>
              </w:rPr>
              <w:t xml:space="preserve"> </w:t>
            </w:r>
          </w:p>
        </w:tc>
        <w:tc>
          <w:tcPr>
            <w:tcW w:w="2018" w:type="dxa"/>
            <w:tcBorders>
              <w:top w:val="single" w:sz="12"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82" w:right="0" w:firstLine="0"/>
              <w:jc w:val="center"/>
              <w:rPr>
                <w:szCs w:val="24"/>
              </w:rPr>
            </w:pPr>
            <w:r w:rsidRPr="00A4388A">
              <w:rPr>
                <w:szCs w:val="24"/>
              </w:rPr>
              <w:t xml:space="preserve">90.7% </w:t>
            </w:r>
          </w:p>
        </w:tc>
        <w:tc>
          <w:tcPr>
            <w:tcW w:w="1939"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90" w:right="0" w:firstLine="0"/>
              <w:jc w:val="center"/>
              <w:rPr>
                <w:szCs w:val="24"/>
              </w:rPr>
            </w:pPr>
            <w:r w:rsidRPr="00A4388A">
              <w:rPr>
                <w:szCs w:val="24"/>
              </w:rPr>
              <w:t xml:space="preserve">100.0% </w:t>
            </w:r>
          </w:p>
        </w:tc>
        <w:tc>
          <w:tcPr>
            <w:tcW w:w="1757"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89" w:right="0" w:firstLine="0"/>
              <w:jc w:val="center"/>
              <w:rPr>
                <w:szCs w:val="24"/>
              </w:rPr>
            </w:pPr>
            <w:r w:rsidRPr="00A4388A">
              <w:rPr>
                <w:szCs w:val="24"/>
              </w:rPr>
              <w:t xml:space="preserve">64.8% </w:t>
            </w:r>
          </w:p>
        </w:tc>
        <w:tc>
          <w:tcPr>
            <w:tcW w:w="1229"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89" w:right="0" w:firstLine="0"/>
              <w:jc w:val="center"/>
              <w:rPr>
                <w:szCs w:val="24"/>
              </w:rPr>
            </w:pPr>
            <w:r w:rsidRPr="00A4388A">
              <w:rPr>
                <w:szCs w:val="24"/>
              </w:rPr>
              <w:t xml:space="preserve">46.5% </w:t>
            </w:r>
          </w:p>
        </w:tc>
      </w:tr>
      <w:tr w:rsidR="00125E31" w:rsidRPr="00A4388A">
        <w:trPr>
          <w:trHeight w:val="274"/>
        </w:trPr>
        <w:tc>
          <w:tcPr>
            <w:tcW w:w="1982"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773"/>
                <w:tab w:val="center" w:pos="1766"/>
              </w:tabs>
              <w:spacing w:after="0" w:line="259" w:lineRule="auto"/>
              <w:ind w:left="0" w:right="0" w:firstLine="0"/>
              <w:jc w:val="left"/>
              <w:rPr>
                <w:szCs w:val="24"/>
              </w:rPr>
            </w:pPr>
            <w:r w:rsidRPr="00A4388A">
              <w:rPr>
                <w:rFonts w:eastAsia="Calibri"/>
                <w:szCs w:val="24"/>
              </w:rPr>
              <w:lastRenderedPageBreak/>
              <w:tab/>
            </w:r>
            <w:r w:rsidRPr="00A4388A">
              <w:rPr>
                <w:szCs w:val="24"/>
              </w:rPr>
              <w:t xml:space="preserve">Often </w:t>
            </w:r>
            <w:r w:rsidRPr="00A4388A">
              <w:rPr>
                <w:szCs w:val="24"/>
              </w:rPr>
              <w:tab/>
            </w:r>
            <w:r w:rsidRPr="00A4388A">
              <w:rPr>
                <w:b/>
                <w:szCs w:val="24"/>
              </w:rPr>
              <w:t xml:space="preserve"> </w:t>
            </w:r>
          </w:p>
        </w:tc>
        <w:tc>
          <w:tcPr>
            <w:tcW w:w="2018"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83" w:right="0" w:firstLine="0"/>
              <w:jc w:val="center"/>
              <w:rPr>
                <w:szCs w:val="24"/>
              </w:rPr>
            </w:pPr>
            <w:r w:rsidRPr="00A4388A">
              <w:rPr>
                <w:szCs w:val="24"/>
              </w:rPr>
              <w:t xml:space="preserve">6.6 </w:t>
            </w:r>
          </w:p>
        </w:tc>
        <w:tc>
          <w:tcPr>
            <w:tcW w:w="1939"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81" w:right="0" w:firstLine="0"/>
              <w:jc w:val="center"/>
              <w:rPr>
                <w:szCs w:val="24"/>
              </w:rPr>
            </w:pPr>
            <w:r w:rsidRPr="00A4388A">
              <w:rPr>
                <w:szCs w:val="24"/>
              </w:rPr>
              <w:t xml:space="preserve">0 </w:t>
            </w:r>
          </w:p>
        </w:tc>
        <w:tc>
          <w:tcPr>
            <w:tcW w:w="1757"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85" w:right="0" w:firstLine="0"/>
              <w:jc w:val="center"/>
              <w:rPr>
                <w:szCs w:val="24"/>
              </w:rPr>
            </w:pPr>
            <w:r w:rsidRPr="00A4388A">
              <w:rPr>
                <w:szCs w:val="24"/>
              </w:rPr>
              <w:t xml:space="preserve">22.1 </w:t>
            </w:r>
          </w:p>
        </w:tc>
        <w:tc>
          <w:tcPr>
            <w:tcW w:w="1229"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85" w:right="0" w:firstLine="0"/>
              <w:jc w:val="center"/>
              <w:rPr>
                <w:szCs w:val="24"/>
              </w:rPr>
            </w:pPr>
            <w:r w:rsidRPr="00A4388A">
              <w:rPr>
                <w:szCs w:val="24"/>
              </w:rPr>
              <w:t xml:space="preserve">42.3 </w:t>
            </w:r>
          </w:p>
        </w:tc>
      </w:tr>
      <w:tr w:rsidR="00125E31" w:rsidRPr="00A4388A">
        <w:trPr>
          <w:trHeight w:val="269"/>
        </w:trPr>
        <w:tc>
          <w:tcPr>
            <w:tcW w:w="1982"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773"/>
                <w:tab w:val="center" w:pos="1766"/>
              </w:tabs>
              <w:spacing w:after="0" w:line="259" w:lineRule="auto"/>
              <w:ind w:left="0" w:right="0" w:firstLine="0"/>
              <w:jc w:val="left"/>
              <w:rPr>
                <w:szCs w:val="24"/>
              </w:rPr>
            </w:pPr>
            <w:r w:rsidRPr="00A4388A">
              <w:rPr>
                <w:rFonts w:eastAsia="Calibri"/>
                <w:szCs w:val="24"/>
              </w:rPr>
              <w:tab/>
            </w:r>
            <w:r w:rsidRPr="00A4388A">
              <w:rPr>
                <w:szCs w:val="24"/>
              </w:rPr>
              <w:t xml:space="preserve">Very often </w:t>
            </w:r>
            <w:r w:rsidRPr="00A4388A">
              <w:rPr>
                <w:szCs w:val="24"/>
              </w:rPr>
              <w:tab/>
            </w:r>
            <w:r w:rsidRPr="00A4388A">
              <w:rPr>
                <w:b/>
                <w:szCs w:val="24"/>
              </w:rPr>
              <w:t xml:space="preserve"> </w:t>
            </w:r>
          </w:p>
        </w:tc>
        <w:tc>
          <w:tcPr>
            <w:tcW w:w="2018"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83" w:right="0" w:firstLine="0"/>
              <w:jc w:val="center"/>
              <w:rPr>
                <w:szCs w:val="24"/>
              </w:rPr>
            </w:pPr>
            <w:r w:rsidRPr="00A4388A">
              <w:rPr>
                <w:szCs w:val="24"/>
              </w:rPr>
              <w:t xml:space="preserve">2.7 </w:t>
            </w:r>
          </w:p>
        </w:tc>
        <w:tc>
          <w:tcPr>
            <w:tcW w:w="1939"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81" w:right="0" w:firstLine="0"/>
              <w:jc w:val="center"/>
              <w:rPr>
                <w:szCs w:val="24"/>
              </w:rPr>
            </w:pPr>
            <w:r w:rsidRPr="00A4388A">
              <w:rPr>
                <w:szCs w:val="24"/>
              </w:rPr>
              <w:t xml:space="preserve">0 </w:t>
            </w:r>
          </w:p>
        </w:tc>
        <w:tc>
          <w:tcPr>
            <w:tcW w:w="1757"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85" w:right="0" w:firstLine="0"/>
              <w:jc w:val="center"/>
              <w:rPr>
                <w:szCs w:val="24"/>
              </w:rPr>
            </w:pPr>
            <w:r w:rsidRPr="00A4388A">
              <w:rPr>
                <w:szCs w:val="24"/>
              </w:rPr>
              <w:t xml:space="preserve">13.1 </w:t>
            </w:r>
          </w:p>
        </w:tc>
        <w:tc>
          <w:tcPr>
            <w:tcW w:w="1229"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85" w:right="0" w:firstLine="0"/>
              <w:jc w:val="center"/>
              <w:rPr>
                <w:szCs w:val="24"/>
              </w:rPr>
            </w:pPr>
            <w:r w:rsidRPr="00A4388A">
              <w:rPr>
                <w:szCs w:val="24"/>
              </w:rPr>
              <w:t xml:space="preserve">11.2 </w:t>
            </w:r>
          </w:p>
        </w:tc>
      </w:tr>
      <w:tr w:rsidR="00125E31" w:rsidRPr="00A4388A">
        <w:trPr>
          <w:trHeight w:val="523"/>
        </w:trPr>
        <w:tc>
          <w:tcPr>
            <w:tcW w:w="1982"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spacing w:after="0" w:line="259" w:lineRule="auto"/>
              <w:ind w:left="720" w:right="0" w:hanging="173"/>
              <w:jc w:val="left"/>
              <w:rPr>
                <w:szCs w:val="24"/>
              </w:rPr>
            </w:pPr>
            <w:r w:rsidRPr="00A4388A">
              <w:rPr>
                <w:b/>
                <w:szCs w:val="24"/>
              </w:rPr>
              <w:t xml:space="preserve">Total </w:t>
            </w:r>
            <w:r w:rsidRPr="00A4388A">
              <w:rPr>
                <w:b/>
                <w:szCs w:val="24"/>
              </w:rPr>
              <w:tab/>
              <w:t xml:space="preserve"> n </w:t>
            </w:r>
            <w:r w:rsidRPr="00A4388A">
              <w:rPr>
                <w:b/>
                <w:szCs w:val="24"/>
              </w:rPr>
              <w:tab/>
              <w:t xml:space="preserve"> </w:t>
            </w:r>
          </w:p>
        </w:tc>
        <w:tc>
          <w:tcPr>
            <w:tcW w:w="2018"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536" w:right="402" w:firstLine="0"/>
              <w:jc w:val="center"/>
              <w:rPr>
                <w:szCs w:val="24"/>
              </w:rPr>
            </w:pPr>
            <w:r w:rsidRPr="00A4388A">
              <w:rPr>
                <w:b/>
                <w:szCs w:val="24"/>
              </w:rPr>
              <w:t xml:space="preserve">100.0% 182 </w:t>
            </w:r>
          </w:p>
        </w:tc>
        <w:tc>
          <w:tcPr>
            <w:tcW w:w="1939"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545" w:right="414" w:firstLine="0"/>
              <w:jc w:val="center"/>
              <w:rPr>
                <w:szCs w:val="24"/>
              </w:rPr>
            </w:pPr>
            <w:r w:rsidRPr="00A4388A">
              <w:rPr>
                <w:b/>
                <w:szCs w:val="24"/>
              </w:rPr>
              <w:t xml:space="preserve">100.0% 29 </w:t>
            </w:r>
          </w:p>
        </w:tc>
        <w:tc>
          <w:tcPr>
            <w:tcW w:w="1757"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404" w:right="272" w:firstLine="0"/>
              <w:jc w:val="center"/>
              <w:rPr>
                <w:szCs w:val="24"/>
              </w:rPr>
            </w:pPr>
            <w:r w:rsidRPr="00A4388A">
              <w:rPr>
                <w:b/>
                <w:szCs w:val="24"/>
              </w:rPr>
              <w:t xml:space="preserve">100.0% 267 </w:t>
            </w:r>
          </w:p>
        </w:tc>
        <w:tc>
          <w:tcPr>
            <w:tcW w:w="1229"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190" w:right="59" w:firstLine="0"/>
              <w:jc w:val="center"/>
              <w:rPr>
                <w:szCs w:val="24"/>
              </w:rPr>
            </w:pPr>
            <w:r w:rsidRPr="00A4388A">
              <w:rPr>
                <w:b/>
                <w:szCs w:val="24"/>
              </w:rPr>
              <w:t xml:space="preserve">100.0% 71 </w:t>
            </w:r>
          </w:p>
        </w:tc>
      </w:tr>
    </w:tbl>
    <w:p w:rsidR="00125E31" w:rsidRPr="00A4388A" w:rsidRDefault="00641C6F" w:rsidP="00641C6F">
      <w:pPr>
        <w:spacing w:after="119" w:line="259" w:lineRule="auto"/>
        <w:ind w:left="0" w:right="0" w:firstLine="0"/>
        <w:jc w:val="left"/>
        <w:rPr>
          <w:szCs w:val="24"/>
        </w:rPr>
      </w:pPr>
      <w:r>
        <w:rPr>
          <w:szCs w:val="24"/>
        </w:rPr>
        <w:t xml:space="preserve"> </w:t>
      </w:r>
      <w:r>
        <w:rPr>
          <w:szCs w:val="24"/>
        </w:rPr>
        <w:tab/>
        <w:t xml:space="preserve"> </w:t>
      </w:r>
      <w:r>
        <w:rPr>
          <w:szCs w:val="24"/>
        </w:rPr>
        <w:tab/>
        <w:t xml:space="preserve"> </w:t>
      </w:r>
      <w:r>
        <w:rPr>
          <w:szCs w:val="24"/>
        </w:rPr>
        <w:tab/>
        <w:t xml:space="preserve"> </w:t>
      </w:r>
      <w:r>
        <w:rPr>
          <w:szCs w:val="24"/>
        </w:rPr>
        <w:tab/>
        <w:t xml:space="preserve"> </w:t>
      </w:r>
      <w:r>
        <w:rPr>
          <w:szCs w:val="24"/>
        </w:rPr>
        <w:tab/>
        <w:t xml:space="preserve"> </w:t>
      </w:r>
      <w:r>
        <w:rPr>
          <w:szCs w:val="24"/>
        </w:rPr>
        <w:tab/>
      </w:r>
    </w:p>
    <w:p w:rsidR="00125E31" w:rsidRPr="00A4388A" w:rsidRDefault="00095F61" w:rsidP="00A4388A">
      <w:pPr>
        <w:ind w:left="-5" w:right="1796"/>
        <w:rPr>
          <w:szCs w:val="24"/>
        </w:rPr>
      </w:pPr>
      <w:r w:rsidRPr="00A4388A">
        <w:rPr>
          <w:szCs w:val="24"/>
        </w:rPr>
        <w:t xml:space="preserve">A look at table 4.8 reveals that conflicts rarely occurred in the five communities. </w:t>
      </w:r>
      <w:proofErr w:type="spellStart"/>
      <w:r w:rsidRPr="00A4388A">
        <w:rPr>
          <w:szCs w:val="24"/>
        </w:rPr>
        <w:t>Tisun</w:t>
      </w:r>
      <w:proofErr w:type="spellEnd"/>
      <w:r w:rsidRPr="00A4388A">
        <w:rPr>
          <w:szCs w:val="24"/>
        </w:rPr>
        <w:t xml:space="preserve"> was not represented in the table because only one individual responded to the question and his view could not be taken to be the representation of the community. The lack of response in </w:t>
      </w:r>
      <w:proofErr w:type="spellStart"/>
      <w:r w:rsidRPr="00A4388A">
        <w:rPr>
          <w:szCs w:val="24"/>
        </w:rPr>
        <w:t>Tisun</w:t>
      </w:r>
      <w:proofErr w:type="spellEnd"/>
      <w:r w:rsidRPr="00A4388A">
        <w:rPr>
          <w:szCs w:val="24"/>
        </w:rPr>
        <w:t xml:space="preserve"> was expected, however, because majority of the respondents had earlier claimed ignorance of any conflict in their community.  </w:t>
      </w:r>
    </w:p>
    <w:p w:rsidR="00125E31" w:rsidRPr="00A4388A" w:rsidRDefault="00095F61" w:rsidP="00641C6F">
      <w:pPr>
        <w:ind w:left="-5" w:right="1796"/>
        <w:rPr>
          <w:szCs w:val="24"/>
        </w:rPr>
      </w:pPr>
      <w:r w:rsidRPr="00A4388A">
        <w:rPr>
          <w:szCs w:val="24"/>
        </w:rPr>
        <w:t xml:space="preserve">The information on this table, as far as the other communities are concerned, nevertheless, contradicts that of Table 4.7. In explaining this contradiction, the respondents claimed that though they had experienced some conflicts in their communities, violence was rare. Hence, it appears that conflict in this context was interpreted to mean crisis. Considering that a crisis is a situation that degenerates into a critical stage in which extraordinary intervention is needed to remedy, it becomes understandable that majority of the respondents claimed its rarity. Therefore, while the communities were familiar with conflicts, they rarely experienced crises. </w:t>
      </w:r>
    </w:p>
    <w:p w:rsidR="00125E31" w:rsidRPr="00A4388A" w:rsidRDefault="00095F61" w:rsidP="00A4388A">
      <w:pPr>
        <w:spacing w:line="248" w:lineRule="auto"/>
        <w:ind w:right="1796"/>
        <w:jc w:val="center"/>
        <w:rPr>
          <w:szCs w:val="24"/>
        </w:rPr>
      </w:pPr>
      <w:r w:rsidRPr="00A4388A">
        <w:rPr>
          <w:b/>
          <w:szCs w:val="24"/>
        </w:rPr>
        <w:t xml:space="preserve">TABLE 4.9 </w:t>
      </w:r>
    </w:p>
    <w:p w:rsidR="00125E31" w:rsidRPr="00A4388A" w:rsidRDefault="00095F61" w:rsidP="00A4388A">
      <w:pPr>
        <w:spacing w:line="248" w:lineRule="auto"/>
        <w:ind w:left="140" w:right="530"/>
        <w:jc w:val="left"/>
        <w:rPr>
          <w:szCs w:val="24"/>
        </w:rPr>
      </w:pPr>
      <w:r w:rsidRPr="00A4388A">
        <w:rPr>
          <w:b/>
          <w:szCs w:val="24"/>
        </w:rPr>
        <w:t xml:space="preserve">RESPONDENTS’ ACKNOWLEDGEMENT OF CONFLICTS IN THEIR COMMUNITIES AND </w:t>
      </w:r>
    </w:p>
    <w:p w:rsidR="00125E31" w:rsidRPr="00A4388A" w:rsidRDefault="00095F61" w:rsidP="00A4388A">
      <w:pPr>
        <w:pStyle w:val="Heading2"/>
        <w:ind w:right="1799"/>
        <w:rPr>
          <w:sz w:val="24"/>
          <w:szCs w:val="24"/>
        </w:rPr>
      </w:pPr>
      <w:r w:rsidRPr="00A4388A">
        <w:rPr>
          <w:sz w:val="24"/>
          <w:szCs w:val="24"/>
        </w:rPr>
        <w:t xml:space="preserve">THE OIL COMPANIES INVOLVED </w:t>
      </w:r>
    </w:p>
    <w:p w:rsidR="00125E31" w:rsidRPr="00A4388A" w:rsidRDefault="00095F61" w:rsidP="00A4388A">
      <w:pPr>
        <w:spacing w:after="0" w:line="259" w:lineRule="auto"/>
        <w:ind w:left="0" w:right="1750" w:firstLine="0"/>
        <w:jc w:val="center"/>
        <w:rPr>
          <w:szCs w:val="24"/>
        </w:rPr>
      </w:pPr>
      <w:r w:rsidRPr="00A4388A">
        <w:rPr>
          <w:b/>
          <w:szCs w:val="24"/>
        </w:rPr>
        <w:t xml:space="preserve"> </w:t>
      </w:r>
    </w:p>
    <w:p w:rsidR="00125E31" w:rsidRPr="00A4388A" w:rsidRDefault="00095F61" w:rsidP="00A4388A">
      <w:pPr>
        <w:spacing w:after="0" w:line="259" w:lineRule="auto"/>
        <w:ind w:left="0" w:right="1750" w:firstLine="0"/>
        <w:jc w:val="center"/>
        <w:rPr>
          <w:szCs w:val="24"/>
        </w:rPr>
      </w:pPr>
      <w:r w:rsidRPr="00A4388A">
        <w:rPr>
          <w:b/>
          <w:szCs w:val="24"/>
        </w:rPr>
        <w:t xml:space="preserve"> </w:t>
      </w:r>
    </w:p>
    <w:tbl>
      <w:tblPr>
        <w:tblStyle w:val="TableGrid"/>
        <w:tblW w:w="7327" w:type="dxa"/>
        <w:tblInd w:w="931" w:type="dxa"/>
        <w:tblCellMar>
          <w:top w:w="42" w:type="dxa"/>
          <w:bottom w:w="7" w:type="dxa"/>
          <w:right w:w="103" w:type="dxa"/>
        </w:tblCellMar>
        <w:tblLook w:val="04A0" w:firstRow="1" w:lastRow="0" w:firstColumn="1" w:lastColumn="0" w:noHBand="0" w:noVBand="1"/>
      </w:tblPr>
      <w:tblGrid>
        <w:gridCol w:w="2491"/>
        <w:gridCol w:w="1610"/>
        <w:gridCol w:w="1613"/>
        <w:gridCol w:w="1613"/>
      </w:tblGrid>
      <w:tr w:rsidR="00125E31" w:rsidRPr="00A4388A">
        <w:trPr>
          <w:trHeight w:val="655"/>
        </w:trPr>
        <w:tc>
          <w:tcPr>
            <w:tcW w:w="2491" w:type="dxa"/>
            <w:vMerge w:val="restart"/>
            <w:tcBorders>
              <w:top w:val="single" w:sz="12" w:space="0" w:color="000000"/>
              <w:left w:val="single" w:sz="12" w:space="0" w:color="000000"/>
              <w:bottom w:val="single" w:sz="12" w:space="0" w:color="000000"/>
              <w:right w:val="single" w:sz="12" w:space="0" w:color="000000"/>
            </w:tcBorders>
          </w:tcPr>
          <w:p w:rsidR="00125E31" w:rsidRPr="00A4388A" w:rsidRDefault="00095F61" w:rsidP="00A4388A">
            <w:pPr>
              <w:spacing w:after="0" w:line="259" w:lineRule="auto"/>
              <w:ind w:left="158" w:right="0" w:firstLine="0"/>
              <w:jc w:val="center"/>
              <w:rPr>
                <w:szCs w:val="24"/>
              </w:rPr>
            </w:pPr>
            <w:r w:rsidRPr="00A4388A">
              <w:rPr>
                <w:b/>
                <w:szCs w:val="24"/>
              </w:rPr>
              <w:t xml:space="preserve"> </w:t>
            </w:r>
          </w:p>
          <w:p w:rsidR="00125E31" w:rsidRPr="00A4388A" w:rsidRDefault="00095F61" w:rsidP="00A4388A">
            <w:pPr>
              <w:spacing w:after="0" w:line="247" w:lineRule="auto"/>
              <w:ind w:left="88" w:right="0" w:firstLine="0"/>
              <w:jc w:val="center"/>
              <w:rPr>
                <w:szCs w:val="24"/>
              </w:rPr>
            </w:pPr>
            <w:r w:rsidRPr="00A4388A">
              <w:rPr>
                <w:b/>
                <w:szCs w:val="24"/>
              </w:rPr>
              <w:t>Conflict in the communities</w:t>
            </w:r>
            <w:r w:rsidRPr="00A4388A">
              <w:rPr>
                <w:rFonts w:eastAsia="Arial"/>
                <w:szCs w:val="24"/>
              </w:rPr>
              <w:t xml:space="preserve"> </w:t>
            </w:r>
          </w:p>
          <w:p w:rsidR="00125E31" w:rsidRPr="00A4388A" w:rsidRDefault="00095F61" w:rsidP="00A4388A">
            <w:pPr>
              <w:spacing w:after="0" w:line="259" w:lineRule="auto"/>
              <w:ind w:left="163" w:right="0" w:firstLine="0"/>
              <w:jc w:val="center"/>
              <w:rPr>
                <w:szCs w:val="24"/>
              </w:rPr>
            </w:pPr>
            <w:r w:rsidRPr="00A4388A">
              <w:rPr>
                <w:rFonts w:eastAsia="Arial"/>
                <w:szCs w:val="24"/>
              </w:rPr>
              <w:t xml:space="preserve"> </w:t>
            </w:r>
          </w:p>
        </w:tc>
        <w:tc>
          <w:tcPr>
            <w:tcW w:w="1610" w:type="dxa"/>
            <w:tcBorders>
              <w:top w:val="single" w:sz="12" w:space="0" w:color="000000"/>
              <w:left w:val="single" w:sz="12" w:space="0" w:color="000000"/>
              <w:bottom w:val="single" w:sz="2" w:space="0" w:color="000000"/>
              <w:right w:val="nil"/>
            </w:tcBorders>
          </w:tcPr>
          <w:p w:rsidR="00125E31" w:rsidRPr="00A4388A" w:rsidRDefault="00125E31" w:rsidP="00A4388A">
            <w:pPr>
              <w:spacing w:after="160" w:line="259" w:lineRule="auto"/>
              <w:ind w:left="0" w:right="0" w:firstLine="0"/>
              <w:jc w:val="left"/>
              <w:rPr>
                <w:szCs w:val="24"/>
              </w:rPr>
            </w:pPr>
          </w:p>
        </w:tc>
        <w:tc>
          <w:tcPr>
            <w:tcW w:w="1613" w:type="dxa"/>
            <w:tcBorders>
              <w:top w:val="single" w:sz="12" w:space="0" w:color="000000"/>
              <w:left w:val="nil"/>
              <w:bottom w:val="single" w:sz="2" w:space="0" w:color="000000"/>
              <w:right w:val="nil"/>
            </w:tcBorders>
            <w:vAlign w:val="bottom"/>
          </w:tcPr>
          <w:p w:rsidR="00125E31" w:rsidRPr="00A4388A" w:rsidRDefault="00095F61" w:rsidP="00A4388A">
            <w:pPr>
              <w:spacing w:after="0" w:line="259" w:lineRule="auto"/>
              <w:ind w:left="-108" w:right="0" w:firstLine="0"/>
              <w:jc w:val="left"/>
              <w:rPr>
                <w:szCs w:val="24"/>
              </w:rPr>
            </w:pPr>
            <w:r w:rsidRPr="00A4388A">
              <w:rPr>
                <w:b/>
                <w:szCs w:val="24"/>
              </w:rPr>
              <w:t xml:space="preserve">Resident oil </w:t>
            </w:r>
            <w:proofErr w:type="spellStart"/>
            <w:r w:rsidRPr="00A4388A">
              <w:rPr>
                <w:b/>
                <w:szCs w:val="24"/>
              </w:rPr>
              <w:t>compa</w:t>
            </w:r>
            <w:proofErr w:type="spellEnd"/>
          </w:p>
        </w:tc>
        <w:tc>
          <w:tcPr>
            <w:tcW w:w="1613" w:type="dxa"/>
            <w:tcBorders>
              <w:top w:val="single" w:sz="12" w:space="0" w:color="000000"/>
              <w:left w:val="nil"/>
              <w:bottom w:val="single" w:sz="2" w:space="0" w:color="000000"/>
              <w:right w:val="single" w:sz="2" w:space="0" w:color="000000"/>
            </w:tcBorders>
            <w:vAlign w:val="bottom"/>
          </w:tcPr>
          <w:p w:rsidR="00125E31" w:rsidRPr="00A4388A" w:rsidRDefault="00095F61" w:rsidP="00A4388A">
            <w:pPr>
              <w:spacing w:after="0" w:line="259" w:lineRule="auto"/>
              <w:ind w:left="-103" w:right="0" w:firstLine="0"/>
              <w:jc w:val="left"/>
              <w:rPr>
                <w:szCs w:val="24"/>
              </w:rPr>
            </w:pPr>
            <w:proofErr w:type="spellStart"/>
            <w:r w:rsidRPr="00A4388A">
              <w:rPr>
                <w:b/>
                <w:szCs w:val="24"/>
              </w:rPr>
              <w:t>ny</w:t>
            </w:r>
            <w:proofErr w:type="spellEnd"/>
            <w:r w:rsidRPr="00A4388A">
              <w:rPr>
                <w:b/>
                <w:szCs w:val="24"/>
              </w:rPr>
              <w:t xml:space="preserve"> </w:t>
            </w:r>
          </w:p>
        </w:tc>
      </w:tr>
      <w:tr w:rsidR="00125E31" w:rsidRPr="00A4388A">
        <w:trPr>
          <w:trHeight w:val="343"/>
        </w:trPr>
        <w:tc>
          <w:tcPr>
            <w:tcW w:w="0" w:type="auto"/>
            <w:vMerge/>
            <w:tcBorders>
              <w:top w:val="nil"/>
              <w:left w:val="single" w:sz="12" w:space="0" w:color="000000"/>
              <w:bottom w:val="single" w:sz="12" w:space="0" w:color="000000"/>
              <w:right w:val="single" w:sz="12" w:space="0" w:color="000000"/>
            </w:tcBorders>
          </w:tcPr>
          <w:p w:rsidR="00125E31" w:rsidRPr="00A4388A" w:rsidRDefault="00125E31" w:rsidP="00A4388A">
            <w:pPr>
              <w:spacing w:after="160" w:line="259" w:lineRule="auto"/>
              <w:ind w:left="0" w:right="0" w:firstLine="0"/>
              <w:jc w:val="left"/>
              <w:rPr>
                <w:szCs w:val="24"/>
              </w:rPr>
            </w:pPr>
          </w:p>
        </w:tc>
        <w:tc>
          <w:tcPr>
            <w:tcW w:w="1610" w:type="dxa"/>
            <w:tcBorders>
              <w:top w:val="single" w:sz="2" w:space="0" w:color="000000"/>
              <w:left w:val="single" w:sz="12" w:space="0" w:color="000000"/>
              <w:bottom w:val="single" w:sz="12" w:space="0" w:color="000000"/>
              <w:right w:val="single" w:sz="2" w:space="0" w:color="000000"/>
            </w:tcBorders>
            <w:vAlign w:val="bottom"/>
          </w:tcPr>
          <w:p w:rsidR="00125E31" w:rsidRPr="00A4388A" w:rsidRDefault="00095F61" w:rsidP="00A4388A">
            <w:pPr>
              <w:spacing w:after="0" w:line="259" w:lineRule="auto"/>
              <w:ind w:left="108" w:right="0" w:firstLine="0"/>
              <w:jc w:val="center"/>
              <w:rPr>
                <w:szCs w:val="24"/>
              </w:rPr>
            </w:pPr>
            <w:r w:rsidRPr="00A4388A">
              <w:rPr>
                <w:szCs w:val="24"/>
              </w:rPr>
              <w:t xml:space="preserve">Shell </w:t>
            </w:r>
          </w:p>
        </w:tc>
        <w:tc>
          <w:tcPr>
            <w:tcW w:w="1613" w:type="dxa"/>
            <w:tcBorders>
              <w:top w:val="single" w:sz="2" w:space="0" w:color="000000"/>
              <w:left w:val="single" w:sz="2" w:space="0" w:color="000000"/>
              <w:bottom w:val="single" w:sz="12" w:space="0" w:color="000000"/>
              <w:right w:val="single" w:sz="2" w:space="0" w:color="000000"/>
            </w:tcBorders>
            <w:vAlign w:val="bottom"/>
          </w:tcPr>
          <w:p w:rsidR="00125E31" w:rsidRPr="00A4388A" w:rsidRDefault="00095F61" w:rsidP="00A4388A">
            <w:pPr>
              <w:spacing w:after="0" w:line="259" w:lineRule="auto"/>
              <w:ind w:left="117" w:right="0" w:firstLine="0"/>
              <w:jc w:val="center"/>
              <w:rPr>
                <w:szCs w:val="24"/>
              </w:rPr>
            </w:pPr>
            <w:proofErr w:type="spellStart"/>
            <w:r w:rsidRPr="00A4388A">
              <w:rPr>
                <w:szCs w:val="24"/>
              </w:rPr>
              <w:t>Agip</w:t>
            </w:r>
            <w:proofErr w:type="spellEnd"/>
            <w:r w:rsidRPr="00A4388A">
              <w:rPr>
                <w:szCs w:val="24"/>
              </w:rPr>
              <w:t xml:space="preserve"> </w:t>
            </w:r>
          </w:p>
        </w:tc>
        <w:tc>
          <w:tcPr>
            <w:tcW w:w="1613" w:type="dxa"/>
            <w:tcBorders>
              <w:top w:val="single" w:sz="2" w:space="0" w:color="000000"/>
              <w:left w:val="single" w:sz="2" w:space="0" w:color="000000"/>
              <w:bottom w:val="single" w:sz="12" w:space="0" w:color="000000"/>
              <w:right w:val="single" w:sz="2" w:space="0" w:color="000000"/>
            </w:tcBorders>
            <w:vAlign w:val="bottom"/>
          </w:tcPr>
          <w:p w:rsidR="00125E31" w:rsidRPr="00A4388A" w:rsidRDefault="00095F61" w:rsidP="00A4388A">
            <w:pPr>
              <w:spacing w:after="0" w:line="259" w:lineRule="auto"/>
              <w:ind w:left="102" w:right="0" w:firstLine="0"/>
              <w:jc w:val="center"/>
              <w:rPr>
                <w:szCs w:val="24"/>
              </w:rPr>
            </w:pPr>
            <w:r w:rsidRPr="00A4388A">
              <w:rPr>
                <w:szCs w:val="24"/>
              </w:rPr>
              <w:t xml:space="preserve">Chevron </w:t>
            </w:r>
          </w:p>
        </w:tc>
      </w:tr>
      <w:tr w:rsidR="00125E31" w:rsidRPr="00A4388A">
        <w:trPr>
          <w:trHeight w:val="288"/>
        </w:trPr>
        <w:tc>
          <w:tcPr>
            <w:tcW w:w="2491" w:type="dxa"/>
            <w:tcBorders>
              <w:top w:val="single" w:sz="12" w:space="0" w:color="000000"/>
              <w:left w:val="single" w:sz="12" w:space="0" w:color="000000"/>
              <w:bottom w:val="single" w:sz="4" w:space="0" w:color="000000"/>
              <w:right w:val="single" w:sz="12" w:space="0" w:color="000000"/>
            </w:tcBorders>
          </w:tcPr>
          <w:p w:rsidR="00125E31" w:rsidRPr="00A4388A" w:rsidRDefault="00095F61" w:rsidP="00A4388A">
            <w:pPr>
              <w:tabs>
                <w:tab w:val="center" w:pos="788"/>
              </w:tabs>
              <w:spacing w:after="0" w:line="259" w:lineRule="auto"/>
              <w:ind w:left="0" w:right="0" w:firstLine="0"/>
              <w:jc w:val="left"/>
              <w:rPr>
                <w:szCs w:val="24"/>
              </w:rPr>
            </w:pPr>
            <w:r w:rsidRPr="00A4388A">
              <w:rPr>
                <w:rFonts w:eastAsia="Arial"/>
                <w:szCs w:val="24"/>
              </w:rPr>
              <w:t xml:space="preserve"> </w:t>
            </w:r>
            <w:r w:rsidRPr="00A4388A">
              <w:rPr>
                <w:rFonts w:eastAsia="Arial"/>
                <w:szCs w:val="24"/>
              </w:rPr>
              <w:tab/>
            </w:r>
            <w:r w:rsidRPr="00A4388A">
              <w:rPr>
                <w:szCs w:val="24"/>
              </w:rPr>
              <w:t xml:space="preserve">            Yes </w:t>
            </w:r>
          </w:p>
        </w:tc>
        <w:tc>
          <w:tcPr>
            <w:tcW w:w="1610" w:type="dxa"/>
            <w:tcBorders>
              <w:top w:val="single" w:sz="12"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109" w:right="0" w:firstLine="0"/>
              <w:jc w:val="center"/>
              <w:rPr>
                <w:szCs w:val="24"/>
              </w:rPr>
            </w:pPr>
            <w:r w:rsidRPr="00A4388A">
              <w:rPr>
                <w:szCs w:val="24"/>
              </w:rPr>
              <w:t xml:space="preserve">93.8% </w:t>
            </w:r>
          </w:p>
        </w:tc>
        <w:tc>
          <w:tcPr>
            <w:tcW w:w="1613"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111" w:right="0" w:firstLine="0"/>
              <w:jc w:val="center"/>
              <w:rPr>
                <w:szCs w:val="24"/>
              </w:rPr>
            </w:pPr>
            <w:r w:rsidRPr="00A4388A">
              <w:rPr>
                <w:szCs w:val="24"/>
              </w:rPr>
              <w:t xml:space="preserve">81.8% </w:t>
            </w:r>
          </w:p>
        </w:tc>
        <w:tc>
          <w:tcPr>
            <w:tcW w:w="1613"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102" w:right="0" w:firstLine="0"/>
              <w:jc w:val="center"/>
              <w:rPr>
                <w:szCs w:val="24"/>
              </w:rPr>
            </w:pPr>
            <w:r w:rsidRPr="00A4388A">
              <w:rPr>
                <w:szCs w:val="24"/>
              </w:rPr>
              <w:t xml:space="preserve">44.6% </w:t>
            </w:r>
          </w:p>
        </w:tc>
      </w:tr>
      <w:tr w:rsidR="00125E31" w:rsidRPr="00A4388A">
        <w:trPr>
          <w:trHeight w:val="274"/>
        </w:trPr>
        <w:tc>
          <w:tcPr>
            <w:tcW w:w="2491"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spacing w:after="0" w:line="259" w:lineRule="auto"/>
              <w:ind w:left="96" w:right="0" w:firstLine="0"/>
              <w:jc w:val="left"/>
              <w:rPr>
                <w:szCs w:val="24"/>
              </w:rPr>
            </w:pPr>
            <w:r w:rsidRPr="00A4388A">
              <w:rPr>
                <w:rFonts w:eastAsia="Arial"/>
                <w:szCs w:val="24"/>
              </w:rPr>
              <w:t xml:space="preserve">  </w:t>
            </w:r>
            <w:r w:rsidRPr="00A4388A">
              <w:rPr>
                <w:szCs w:val="24"/>
              </w:rPr>
              <w:t xml:space="preserve">             No </w:t>
            </w:r>
          </w:p>
        </w:tc>
        <w:tc>
          <w:tcPr>
            <w:tcW w:w="1610"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110" w:right="0" w:firstLine="0"/>
              <w:jc w:val="center"/>
              <w:rPr>
                <w:szCs w:val="24"/>
              </w:rPr>
            </w:pPr>
            <w:r w:rsidRPr="00A4388A">
              <w:rPr>
                <w:szCs w:val="24"/>
              </w:rPr>
              <w:t xml:space="preserve">6.2 </w:t>
            </w:r>
          </w:p>
        </w:tc>
        <w:tc>
          <w:tcPr>
            <w:tcW w:w="1613"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116" w:right="0" w:firstLine="0"/>
              <w:jc w:val="center"/>
              <w:rPr>
                <w:szCs w:val="24"/>
              </w:rPr>
            </w:pPr>
            <w:r w:rsidRPr="00A4388A">
              <w:rPr>
                <w:szCs w:val="24"/>
              </w:rPr>
              <w:t xml:space="preserve">18.2 </w:t>
            </w:r>
          </w:p>
        </w:tc>
        <w:tc>
          <w:tcPr>
            <w:tcW w:w="1613"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107" w:right="0" w:firstLine="0"/>
              <w:jc w:val="center"/>
              <w:rPr>
                <w:szCs w:val="24"/>
              </w:rPr>
            </w:pPr>
            <w:r w:rsidRPr="00A4388A">
              <w:rPr>
                <w:szCs w:val="24"/>
              </w:rPr>
              <w:t xml:space="preserve">55.4 </w:t>
            </w:r>
          </w:p>
        </w:tc>
      </w:tr>
      <w:tr w:rsidR="00125E31" w:rsidRPr="00A4388A">
        <w:trPr>
          <w:trHeight w:val="480"/>
        </w:trPr>
        <w:tc>
          <w:tcPr>
            <w:tcW w:w="2491" w:type="dxa"/>
            <w:tcBorders>
              <w:top w:val="single" w:sz="4" w:space="0" w:color="000000"/>
              <w:left w:val="single" w:sz="12" w:space="0" w:color="000000"/>
              <w:bottom w:val="single" w:sz="12" w:space="0" w:color="000000"/>
              <w:right w:val="single" w:sz="12" w:space="0" w:color="000000"/>
            </w:tcBorders>
          </w:tcPr>
          <w:p w:rsidR="00125E31" w:rsidRPr="00A4388A" w:rsidRDefault="00095F61" w:rsidP="00A4388A">
            <w:pPr>
              <w:spacing w:after="0" w:line="259" w:lineRule="auto"/>
              <w:ind w:left="962" w:right="809" w:firstLine="0"/>
              <w:jc w:val="center"/>
              <w:rPr>
                <w:szCs w:val="24"/>
              </w:rPr>
            </w:pPr>
            <w:r w:rsidRPr="00A4388A">
              <w:rPr>
                <w:b/>
                <w:szCs w:val="24"/>
              </w:rPr>
              <w:t xml:space="preserve">Total n </w:t>
            </w:r>
          </w:p>
        </w:tc>
        <w:tc>
          <w:tcPr>
            <w:tcW w:w="1610" w:type="dxa"/>
            <w:tcBorders>
              <w:top w:val="single" w:sz="4" w:space="0" w:color="000000"/>
              <w:left w:val="single" w:sz="12" w:space="0" w:color="000000"/>
              <w:bottom w:val="single" w:sz="12" w:space="0" w:color="000000"/>
              <w:right w:val="single" w:sz="2" w:space="0" w:color="000000"/>
            </w:tcBorders>
          </w:tcPr>
          <w:p w:rsidR="00125E31" w:rsidRPr="00A4388A" w:rsidRDefault="00095F61" w:rsidP="00A4388A">
            <w:pPr>
              <w:spacing w:after="0" w:line="259" w:lineRule="auto"/>
              <w:ind w:left="334" w:right="174" w:firstLine="0"/>
              <w:jc w:val="center"/>
              <w:rPr>
                <w:szCs w:val="24"/>
              </w:rPr>
            </w:pPr>
            <w:r w:rsidRPr="00A4388A">
              <w:rPr>
                <w:b/>
                <w:szCs w:val="24"/>
              </w:rPr>
              <w:t xml:space="preserve">100.0% 194 </w:t>
            </w:r>
          </w:p>
        </w:tc>
        <w:tc>
          <w:tcPr>
            <w:tcW w:w="1613" w:type="dxa"/>
            <w:tcBorders>
              <w:top w:val="single" w:sz="4"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336" w:right="174" w:firstLine="0"/>
              <w:jc w:val="center"/>
              <w:rPr>
                <w:szCs w:val="24"/>
              </w:rPr>
            </w:pPr>
            <w:r w:rsidRPr="00A4388A">
              <w:rPr>
                <w:b/>
                <w:szCs w:val="24"/>
              </w:rPr>
              <w:t xml:space="preserve">100.0% 336 </w:t>
            </w:r>
          </w:p>
        </w:tc>
        <w:tc>
          <w:tcPr>
            <w:tcW w:w="1613" w:type="dxa"/>
            <w:tcBorders>
              <w:top w:val="single" w:sz="4"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382" w:right="229" w:firstLine="0"/>
              <w:jc w:val="center"/>
              <w:rPr>
                <w:szCs w:val="24"/>
              </w:rPr>
            </w:pPr>
            <w:r w:rsidRPr="00A4388A">
              <w:rPr>
                <w:b/>
                <w:szCs w:val="24"/>
              </w:rPr>
              <w:t xml:space="preserve">100.0% 65 </w:t>
            </w:r>
          </w:p>
        </w:tc>
      </w:tr>
    </w:tbl>
    <w:p w:rsidR="00125E31" w:rsidRPr="00A4388A" w:rsidRDefault="00095F61" w:rsidP="00A4388A">
      <w:pPr>
        <w:spacing w:after="112" w:line="259" w:lineRule="auto"/>
        <w:ind w:left="0" w:right="0" w:firstLine="0"/>
        <w:jc w:val="left"/>
        <w:rPr>
          <w:szCs w:val="24"/>
        </w:rPr>
      </w:pPr>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641C6F">
      <w:pPr>
        <w:ind w:left="-5" w:right="1796"/>
        <w:rPr>
          <w:szCs w:val="24"/>
        </w:rPr>
      </w:pPr>
      <w:r w:rsidRPr="00A4388A">
        <w:rPr>
          <w:szCs w:val="24"/>
        </w:rPr>
        <w:lastRenderedPageBreak/>
        <w:t xml:space="preserve">Table 4.9 above presents the respondents’ views on the occurrence of conflicts in their communities and the oil companies involved. The finding reveals that more respondents identified Shell as being involved in more conflicts in their communities than the other two companies. Considering that Shell has the largest operations in the Niger Delta, the company is likely to be more involved in conflict situations than the others.  On the other hand, Chevron’s operations are mostly restricted to the </w:t>
      </w:r>
      <w:proofErr w:type="spellStart"/>
      <w:r w:rsidRPr="00A4388A">
        <w:rPr>
          <w:szCs w:val="24"/>
        </w:rPr>
        <w:t>Itsekiri</w:t>
      </w:r>
      <w:proofErr w:type="spellEnd"/>
      <w:r w:rsidRPr="00A4388A">
        <w:rPr>
          <w:szCs w:val="24"/>
        </w:rPr>
        <w:t xml:space="preserve"> communities, leading to the fewer acknowledgements of conflict involvements. This table agrees with the finding in Table 4.7, which further shows that the responses provided in Table 4.8 were referring to crisis rather than conflict. </w:t>
      </w:r>
      <w:r w:rsidRPr="00A4388A">
        <w:rPr>
          <w:b/>
          <w:szCs w:val="24"/>
        </w:rPr>
        <w:t xml:space="preserve">   </w:t>
      </w:r>
    </w:p>
    <w:p w:rsidR="00125E31" w:rsidRPr="00A4388A" w:rsidRDefault="00095F61" w:rsidP="00A4388A">
      <w:pPr>
        <w:spacing w:line="248" w:lineRule="auto"/>
        <w:ind w:left="3788" w:right="530"/>
        <w:jc w:val="left"/>
        <w:rPr>
          <w:szCs w:val="24"/>
        </w:rPr>
      </w:pPr>
      <w:r w:rsidRPr="00A4388A">
        <w:rPr>
          <w:b/>
          <w:szCs w:val="24"/>
        </w:rPr>
        <w:t xml:space="preserve">TABLE 4.10 </w:t>
      </w:r>
    </w:p>
    <w:p w:rsidR="00125E31" w:rsidRPr="00A4388A" w:rsidRDefault="00095F61" w:rsidP="00A4388A">
      <w:pPr>
        <w:spacing w:line="248" w:lineRule="auto"/>
        <w:ind w:left="1488" w:right="530"/>
        <w:jc w:val="left"/>
        <w:rPr>
          <w:szCs w:val="24"/>
        </w:rPr>
      </w:pPr>
      <w:r w:rsidRPr="00A4388A">
        <w:rPr>
          <w:b/>
          <w:szCs w:val="24"/>
        </w:rPr>
        <w:t xml:space="preserve">OIL COMPANIES’ CHANNELS OF CONFLICT RESOLUTION </w:t>
      </w:r>
    </w:p>
    <w:p w:rsidR="00125E31" w:rsidRPr="00A4388A" w:rsidRDefault="00095F61" w:rsidP="00A4388A">
      <w:pPr>
        <w:spacing w:after="0" w:line="259" w:lineRule="auto"/>
        <w:ind w:left="4320" w:right="0" w:firstLine="0"/>
        <w:jc w:val="left"/>
        <w:rPr>
          <w:szCs w:val="24"/>
        </w:rPr>
      </w:pPr>
      <w:r w:rsidRPr="00A4388A">
        <w:rPr>
          <w:b/>
          <w:szCs w:val="24"/>
        </w:rPr>
        <w:t xml:space="preserve"> </w:t>
      </w:r>
    </w:p>
    <w:tbl>
      <w:tblPr>
        <w:tblStyle w:val="TableGrid"/>
        <w:tblW w:w="7678" w:type="dxa"/>
        <w:tblInd w:w="754" w:type="dxa"/>
        <w:tblCellMar>
          <w:top w:w="43" w:type="dxa"/>
          <w:left w:w="91" w:type="dxa"/>
          <w:bottom w:w="7" w:type="dxa"/>
          <w:right w:w="115" w:type="dxa"/>
        </w:tblCellMar>
        <w:tblLook w:val="04A0" w:firstRow="1" w:lastRow="0" w:firstColumn="1" w:lastColumn="0" w:noHBand="0" w:noVBand="1"/>
      </w:tblPr>
      <w:tblGrid>
        <w:gridCol w:w="3778"/>
        <w:gridCol w:w="1298"/>
        <w:gridCol w:w="1301"/>
        <w:gridCol w:w="1301"/>
      </w:tblGrid>
      <w:tr w:rsidR="00125E31" w:rsidRPr="00A4388A">
        <w:trPr>
          <w:trHeight w:val="454"/>
        </w:trPr>
        <w:tc>
          <w:tcPr>
            <w:tcW w:w="3778" w:type="dxa"/>
            <w:vMerge w:val="restart"/>
            <w:tcBorders>
              <w:top w:val="single" w:sz="12" w:space="0" w:color="000000"/>
              <w:left w:val="single" w:sz="12" w:space="0" w:color="000000"/>
              <w:bottom w:val="single" w:sz="12" w:space="0" w:color="000000"/>
              <w:right w:val="single" w:sz="12" w:space="0" w:color="000000"/>
            </w:tcBorders>
            <w:vAlign w:val="bottom"/>
          </w:tcPr>
          <w:p w:rsidR="00125E31" w:rsidRPr="00A4388A" w:rsidRDefault="00095F61" w:rsidP="00A4388A">
            <w:pPr>
              <w:spacing w:after="0" w:line="259" w:lineRule="auto"/>
              <w:ind w:left="0" w:right="0" w:firstLine="0"/>
              <w:jc w:val="left"/>
              <w:rPr>
                <w:szCs w:val="24"/>
              </w:rPr>
            </w:pPr>
            <w:r w:rsidRPr="00A4388A">
              <w:rPr>
                <w:b/>
                <w:szCs w:val="24"/>
              </w:rPr>
              <w:t xml:space="preserve"> </w:t>
            </w:r>
          </w:p>
          <w:p w:rsidR="00125E31" w:rsidRPr="00A4388A" w:rsidRDefault="00095F61" w:rsidP="00A4388A">
            <w:pPr>
              <w:spacing w:after="0" w:line="259" w:lineRule="auto"/>
              <w:ind w:left="0" w:right="0" w:firstLine="0"/>
              <w:jc w:val="left"/>
              <w:rPr>
                <w:szCs w:val="24"/>
              </w:rPr>
            </w:pPr>
            <w:r w:rsidRPr="00A4388A">
              <w:rPr>
                <w:b/>
                <w:szCs w:val="24"/>
              </w:rPr>
              <w:t xml:space="preserve">Channels of Conflict Resolution </w:t>
            </w:r>
          </w:p>
        </w:tc>
        <w:tc>
          <w:tcPr>
            <w:tcW w:w="3900" w:type="dxa"/>
            <w:gridSpan w:val="3"/>
            <w:tcBorders>
              <w:top w:val="single" w:sz="12" w:space="0" w:color="000000"/>
              <w:left w:val="single" w:sz="12" w:space="0" w:color="000000"/>
              <w:bottom w:val="single" w:sz="2" w:space="0" w:color="000000"/>
              <w:right w:val="single" w:sz="2" w:space="0" w:color="000000"/>
            </w:tcBorders>
            <w:vAlign w:val="bottom"/>
          </w:tcPr>
          <w:p w:rsidR="00125E31" w:rsidRPr="00A4388A" w:rsidRDefault="00095F61" w:rsidP="00A4388A">
            <w:pPr>
              <w:spacing w:after="0" w:line="259" w:lineRule="auto"/>
              <w:ind w:left="17" w:right="0" w:firstLine="0"/>
              <w:jc w:val="center"/>
              <w:rPr>
                <w:szCs w:val="24"/>
              </w:rPr>
            </w:pPr>
            <w:r w:rsidRPr="00A4388A">
              <w:rPr>
                <w:b/>
                <w:szCs w:val="24"/>
              </w:rPr>
              <w:t xml:space="preserve">Resident oil company </w:t>
            </w:r>
          </w:p>
        </w:tc>
      </w:tr>
      <w:tr w:rsidR="00125E31" w:rsidRPr="00A4388A">
        <w:trPr>
          <w:trHeight w:val="324"/>
        </w:trPr>
        <w:tc>
          <w:tcPr>
            <w:tcW w:w="0" w:type="auto"/>
            <w:vMerge/>
            <w:tcBorders>
              <w:top w:val="nil"/>
              <w:left w:val="single" w:sz="12" w:space="0" w:color="000000"/>
              <w:bottom w:val="single" w:sz="12" w:space="0" w:color="000000"/>
              <w:right w:val="single" w:sz="12" w:space="0" w:color="000000"/>
            </w:tcBorders>
          </w:tcPr>
          <w:p w:rsidR="00125E31" w:rsidRPr="00A4388A" w:rsidRDefault="00125E31" w:rsidP="00A4388A">
            <w:pPr>
              <w:spacing w:after="160" w:line="259" w:lineRule="auto"/>
              <w:ind w:left="0" w:right="0" w:firstLine="0"/>
              <w:jc w:val="left"/>
              <w:rPr>
                <w:szCs w:val="24"/>
              </w:rPr>
            </w:pPr>
          </w:p>
        </w:tc>
        <w:tc>
          <w:tcPr>
            <w:tcW w:w="1298" w:type="dxa"/>
            <w:tcBorders>
              <w:top w:val="single" w:sz="2" w:space="0" w:color="000000"/>
              <w:left w:val="single" w:sz="12" w:space="0" w:color="000000"/>
              <w:bottom w:val="single" w:sz="12" w:space="0" w:color="000000"/>
              <w:right w:val="single" w:sz="2" w:space="0" w:color="000000"/>
            </w:tcBorders>
            <w:vAlign w:val="bottom"/>
          </w:tcPr>
          <w:p w:rsidR="00125E31" w:rsidRPr="00A4388A" w:rsidRDefault="00095F61" w:rsidP="00A4388A">
            <w:pPr>
              <w:spacing w:after="0" w:line="259" w:lineRule="auto"/>
              <w:ind w:left="25" w:right="0" w:firstLine="0"/>
              <w:jc w:val="center"/>
              <w:rPr>
                <w:szCs w:val="24"/>
              </w:rPr>
            </w:pPr>
            <w:r w:rsidRPr="00A4388A">
              <w:rPr>
                <w:b/>
                <w:szCs w:val="24"/>
              </w:rPr>
              <w:t xml:space="preserve">Shell </w:t>
            </w:r>
          </w:p>
        </w:tc>
        <w:tc>
          <w:tcPr>
            <w:tcW w:w="1301" w:type="dxa"/>
            <w:tcBorders>
              <w:top w:val="single" w:sz="2" w:space="0" w:color="000000"/>
              <w:left w:val="single" w:sz="2" w:space="0" w:color="000000"/>
              <w:bottom w:val="single" w:sz="12" w:space="0" w:color="000000"/>
              <w:right w:val="single" w:sz="2" w:space="0" w:color="000000"/>
            </w:tcBorders>
            <w:vAlign w:val="bottom"/>
          </w:tcPr>
          <w:p w:rsidR="00125E31" w:rsidRPr="00A4388A" w:rsidRDefault="00095F61" w:rsidP="00A4388A">
            <w:pPr>
              <w:spacing w:after="0" w:line="259" w:lineRule="auto"/>
              <w:ind w:left="25" w:right="0" w:firstLine="0"/>
              <w:jc w:val="center"/>
              <w:rPr>
                <w:szCs w:val="24"/>
              </w:rPr>
            </w:pPr>
            <w:proofErr w:type="spellStart"/>
            <w:r w:rsidRPr="00A4388A">
              <w:rPr>
                <w:b/>
                <w:szCs w:val="24"/>
              </w:rPr>
              <w:t>Agip</w:t>
            </w:r>
            <w:proofErr w:type="spellEnd"/>
            <w:r w:rsidRPr="00A4388A">
              <w:rPr>
                <w:b/>
                <w:szCs w:val="24"/>
              </w:rPr>
              <w:t xml:space="preserve"> </w:t>
            </w:r>
          </w:p>
        </w:tc>
        <w:tc>
          <w:tcPr>
            <w:tcW w:w="1301" w:type="dxa"/>
            <w:tcBorders>
              <w:top w:val="single" w:sz="2" w:space="0" w:color="000000"/>
              <w:left w:val="single" w:sz="2" w:space="0" w:color="000000"/>
              <w:bottom w:val="single" w:sz="12" w:space="0" w:color="000000"/>
              <w:right w:val="single" w:sz="2" w:space="0" w:color="000000"/>
            </w:tcBorders>
            <w:vAlign w:val="bottom"/>
          </w:tcPr>
          <w:p w:rsidR="00125E31" w:rsidRPr="00A4388A" w:rsidRDefault="00095F61" w:rsidP="00A4388A">
            <w:pPr>
              <w:spacing w:after="0" w:line="259" w:lineRule="auto"/>
              <w:ind w:left="16" w:right="0" w:firstLine="0"/>
              <w:jc w:val="center"/>
              <w:rPr>
                <w:szCs w:val="24"/>
              </w:rPr>
            </w:pPr>
            <w:r w:rsidRPr="00A4388A">
              <w:rPr>
                <w:b/>
                <w:szCs w:val="24"/>
              </w:rPr>
              <w:t xml:space="preserve">Chevron </w:t>
            </w:r>
          </w:p>
        </w:tc>
      </w:tr>
      <w:tr w:rsidR="00125E31" w:rsidRPr="00A4388A">
        <w:trPr>
          <w:trHeight w:val="326"/>
        </w:trPr>
        <w:tc>
          <w:tcPr>
            <w:tcW w:w="3778" w:type="dxa"/>
            <w:tcBorders>
              <w:top w:val="single" w:sz="12" w:space="0" w:color="000000"/>
              <w:left w:val="single" w:sz="12" w:space="0" w:color="000000"/>
              <w:bottom w:val="single" w:sz="4" w:space="0" w:color="000000"/>
              <w:right w:val="single" w:sz="12" w:space="0" w:color="000000"/>
            </w:tcBorders>
          </w:tcPr>
          <w:p w:rsidR="00125E31" w:rsidRPr="00A4388A" w:rsidRDefault="00095F61" w:rsidP="00A4388A">
            <w:pPr>
              <w:tabs>
                <w:tab w:val="center" w:pos="1918"/>
              </w:tabs>
              <w:spacing w:after="0" w:line="259" w:lineRule="auto"/>
              <w:ind w:left="0" w:right="0" w:firstLine="0"/>
              <w:jc w:val="left"/>
              <w:rPr>
                <w:szCs w:val="24"/>
              </w:rPr>
            </w:pPr>
            <w:r w:rsidRPr="00A4388A">
              <w:rPr>
                <w:szCs w:val="24"/>
              </w:rPr>
              <w:t xml:space="preserve"> </w:t>
            </w:r>
            <w:r w:rsidRPr="00A4388A">
              <w:rPr>
                <w:szCs w:val="24"/>
              </w:rPr>
              <w:tab/>
              <w:t xml:space="preserve">Elders </w:t>
            </w:r>
          </w:p>
        </w:tc>
        <w:tc>
          <w:tcPr>
            <w:tcW w:w="1298" w:type="dxa"/>
            <w:tcBorders>
              <w:top w:val="single" w:sz="12"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21" w:right="0" w:firstLine="0"/>
              <w:jc w:val="center"/>
              <w:rPr>
                <w:szCs w:val="24"/>
              </w:rPr>
            </w:pPr>
            <w:r w:rsidRPr="00A4388A">
              <w:rPr>
                <w:szCs w:val="24"/>
              </w:rPr>
              <w:t xml:space="preserve">5.7% </w:t>
            </w:r>
          </w:p>
        </w:tc>
        <w:tc>
          <w:tcPr>
            <w:tcW w:w="1301"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28" w:right="0" w:firstLine="0"/>
              <w:jc w:val="center"/>
              <w:rPr>
                <w:szCs w:val="24"/>
              </w:rPr>
            </w:pPr>
            <w:r w:rsidRPr="00A4388A">
              <w:rPr>
                <w:szCs w:val="24"/>
              </w:rPr>
              <w:t xml:space="preserve">54.7% </w:t>
            </w:r>
          </w:p>
        </w:tc>
        <w:tc>
          <w:tcPr>
            <w:tcW w:w="1301"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28" w:right="0" w:firstLine="0"/>
              <w:jc w:val="center"/>
              <w:rPr>
                <w:szCs w:val="24"/>
              </w:rPr>
            </w:pPr>
            <w:r w:rsidRPr="00A4388A">
              <w:rPr>
                <w:szCs w:val="24"/>
              </w:rPr>
              <w:t xml:space="preserve">13.2% </w:t>
            </w:r>
          </w:p>
        </w:tc>
      </w:tr>
      <w:tr w:rsidR="00125E31" w:rsidRPr="00A4388A">
        <w:trPr>
          <w:trHeight w:val="317"/>
        </w:trPr>
        <w:tc>
          <w:tcPr>
            <w:tcW w:w="3778"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918"/>
              </w:tabs>
              <w:spacing w:after="0" w:line="259" w:lineRule="auto"/>
              <w:ind w:left="0" w:right="0" w:firstLine="0"/>
              <w:jc w:val="left"/>
              <w:rPr>
                <w:szCs w:val="24"/>
              </w:rPr>
            </w:pPr>
            <w:r w:rsidRPr="00A4388A">
              <w:rPr>
                <w:szCs w:val="24"/>
              </w:rPr>
              <w:t xml:space="preserve"> </w:t>
            </w:r>
            <w:r w:rsidRPr="00A4388A">
              <w:rPr>
                <w:szCs w:val="24"/>
              </w:rPr>
              <w:tab/>
              <w:t xml:space="preserve">Youths </w:t>
            </w:r>
          </w:p>
        </w:tc>
        <w:tc>
          <w:tcPr>
            <w:tcW w:w="1298"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26" w:right="0" w:firstLine="0"/>
              <w:jc w:val="center"/>
              <w:rPr>
                <w:szCs w:val="24"/>
              </w:rPr>
            </w:pPr>
            <w:r w:rsidRPr="00A4388A">
              <w:rPr>
                <w:szCs w:val="24"/>
              </w:rPr>
              <w:t xml:space="preserve">5.7 </w:t>
            </w:r>
          </w:p>
        </w:tc>
        <w:tc>
          <w:tcPr>
            <w:tcW w:w="1301"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23" w:right="0" w:firstLine="0"/>
              <w:jc w:val="center"/>
              <w:rPr>
                <w:szCs w:val="24"/>
              </w:rPr>
            </w:pPr>
            <w:r w:rsidRPr="00A4388A">
              <w:rPr>
                <w:szCs w:val="24"/>
              </w:rPr>
              <w:t xml:space="preserve">30.1 </w:t>
            </w:r>
          </w:p>
        </w:tc>
        <w:tc>
          <w:tcPr>
            <w:tcW w:w="1301"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23" w:right="0" w:firstLine="0"/>
              <w:jc w:val="center"/>
              <w:rPr>
                <w:szCs w:val="24"/>
              </w:rPr>
            </w:pPr>
            <w:r w:rsidRPr="00A4388A">
              <w:rPr>
                <w:szCs w:val="24"/>
              </w:rPr>
              <w:t xml:space="preserve">13.2 </w:t>
            </w:r>
          </w:p>
        </w:tc>
      </w:tr>
      <w:tr w:rsidR="00125E31" w:rsidRPr="00A4388A">
        <w:trPr>
          <w:trHeight w:val="312"/>
        </w:trPr>
        <w:tc>
          <w:tcPr>
            <w:tcW w:w="3778"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917"/>
              </w:tabs>
              <w:spacing w:after="0" w:line="259" w:lineRule="auto"/>
              <w:ind w:left="0" w:right="0" w:firstLine="0"/>
              <w:jc w:val="left"/>
              <w:rPr>
                <w:szCs w:val="24"/>
              </w:rPr>
            </w:pPr>
            <w:r w:rsidRPr="00A4388A">
              <w:rPr>
                <w:szCs w:val="24"/>
              </w:rPr>
              <w:t xml:space="preserve"> </w:t>
            </w:r>
            <w:r w:rsidRPr="00A4388A">
              <w:rPr>
                <w:szCs w:val="24"/>
              </w:rPr>
              <w:tab/>
              <w:t xml:space="preserve">Government </w:t>
            </w:r>
          </w:p>
        </w:tc>
        <w:tc>
          <w:tcPr>
            <w:tcW w:w="1298"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21" w:right="0" w:firstLine="0"/>
              <w:jc w:val="center"/>
              <w:rPr>
                <w:szCs w:val="24"/>
              </w:rPr>
            </w:pPr>
            <w:r w:rsidRPr="00A4388A">
              <w:rPr>
                <w:szCs w:val="24"/>
              </w:rPr>
              <w:t xml:space="preserve">51.5 </w:t>
            </w:r>
          </w:p>
        </w:tc>
        <w:tc>
          <w:tcPr>
            <w:tcW w:w="1301"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28" w:right="0" w:firstLine="0"/>
              <w:jc w:val="center"/>
              <w:rPr>
                <w:szCs w:val="24"/>
              </w:rPr>
            </w:pPr>
            <w:r w:rsidRPr="00A4388A">
              <w:rPr>
                <w:szCs w:val="24"/>
              </w:rPr>
              <w:t xml:space="preserve">7.5 </w:t>
            </w:r>
          </w:p>
        </w:tc>
        <w:tc>
          <w:tcPr>
            <w:tcW w:w="1301"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23" w:right="0" w:firstLine="0"/>
              <w:jc w:val="center"/>
              <w:rPr>
                <w:szCs w:val="24"/>
              </w:rPr>
            </w:pPr>
            <w:r w:rsidRPr="00A4388A">
              <w:rPr>
                <w:szCs w:val="24"/>
              </w:rPr>
              <w:t xml:space="preserve">60.5 </w:t>
            </w:r>
          </w:p>
        </w:tc>
      </w:tr>
      <w:tr w:rsidR="00125E31" w:rsidRPr="00A4388A">
        <w:trPr>
          <w:trHeight w:val="317"/>
        </w:trPr>
        <w:tc>
          <w:tcPr>
            <w:tcW w:w="3778"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921"/>
              </w:tabs>
              <w:spacing w:after="0" w:line="259" w:lineRule="auto"/>
              <w:ind w:left="0" w:right="0" w:firstLine="0"/>
              <w:jc w:val="left"/>
              <w:rPr>
                <w:szCs w:val="24"/>
              </w:rPr>
            </w:pPr>
            <w:r w:rsidRPr="00A4388A">
              <w:rPr>
                <w:szCs w:val="24"/>
              </w:rPr>
              <w:t xml:space="preserve"> </w:t>
            </w:r>
            <w:r w:rsidRPr="00A4388A">
              <w:rPr>
                <w:szCs w:val="24"/>
              </w:rPr>
              <w:tab/>
              <w:t xml:space="preserve">Consultants </w:t>
            </w:r>
          </w:p>
        </w:tc>
        <w:tc>
          <w:tcPr>
            <w:tcW w:w="1298"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21" w:right="0" w:firstLine="0"/>
              <w:jc w:val="center"/>
              <w:rPr>
                <w:szCs w:val="24"/>
              </w:rPr>
            </w:pPr>
            <w:r w:rsidRPr="00A4388A">
              <w:rPr>
                <w:szCs w:val="24"/>
              </w:rPr>
              <w:t xml:space="preserve">37.1 </w:t>
            </w:r>
          </w:p>
        </w:tc>
        <w:tc>
          <w:tcPr>
            <w:tcW w:w="1301"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28" w:right="0" w:firstLine="0"/>
              <w:jc w:val="center"/>
              <w:rPr>
                <w:szCs w:val="24"/>
              </w:rPr>
            </w:pPr>
            <w:r w:rsidRPr="00A4388A">
              <w:rPr>
                <w:szCs w:val="24"/>
              </w:rPr>
              <w:t xml:space="preserve">7.8 </w:t>
            </w:r>
          </w:p>
        </w:tc>
        <w:tc>
          <w:tcPr>
            <w:tcW w:w="1301"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23" w:right="0" w:firstLine="0"/>
              <w:jc w:val="center"/>
              <w:rPr>
                <w:szCs w:val="24"/>
              </w:rPr>
            </w:pPr>
            <w:r w:rsidRPr="00A4388A">
              <w:rPr>
                <w:szCs w:val="24"/>
              </w:rPr>
              <w:t xml:space="preserve">13.2 </w:t>
            </w:r>
          </w:p>
        </w:tc>
      </w:tr>
      <w:tr w:rsidR="00125E31" w:rsidRPr="00A4388A">
        <w:trPr>
          <w:trHeight w:val="480"/>
        </w:trPr>
        <w:tc>
          <w:tcPr>
            <w:tcW w:w="3778" w:type="dxa"/>
            <w:tcBorders>
              <w:top w:val="single" w:sz="4" w:space="0" w:color="000000"/>
              <w:left w:val="single" w:sz="12" w:space="0" w:color="000000"/>
              <w:bottom w:val="single" w:sz="12" w:space="0" w:color="000000"/>
              <w:right w:val="single" w:sz="12" w:space="0" w:color="000000"/>
            </w:tcBorders>
          </w:tcPr>
          <w:p w:rsidR="00125E31" w:rsidRPr="00A4388A" w:rsidRDefault="00095F61" w:rsidP="00A4388A">
            <w:pPr>
              <w:spacing w:after="0" w:line="259" w:lineRule="auto"/>
              <w:ind w:left="1497" w:right="1423" w:firstLine="0"/>
              <w:jc w:val="center"/>
              <w:rPr>
                <w:szCs w:val="24"/>
              </w:rPr>
            </w:pPr>
            <w:r w:rsidRPr="00A4388A">
              <w:rPr>
                <w:b/>
                <w:szCs w:val="24"/>
              </w:rPr>
              <w:t xml:space="preserve">Total N </w:t>
            </w:r>
          </w:p>
        </w:tc>
        <w:tc>
          <w:tcPr>
            <w:tcW w:w="1298" w:type="dxa"/>
            <w:tcBorders>
              <w:top w:val="single" w:sz="4" w:space="0" w:color="000000"/>
              <w:left w:val="single" w:sz="12" w:space="0" w:color="000000"/>
              <w:bottom w:val="single" w:sz="12" w:space="0" w:color="000000"/>
              <w:right w:val="single" w:sz="2" w:space="0" w:color="000000"/>
            </w:tcBorders>
          </w:tcPr>
          <w:p w:rsidR="00125E31" w:rsidRPr="00A4388A" w:rsidRDefault="00095F61" w:rsidP="00A4388A">
            <w:pPr>
              <w:spacing w:after="0" w:line="259" w:lineRule="auto"/>
              <w:ind w:left="80" w:right="12" w:firstLine="0"/>
              <w:jc w:val="center"/>
              <w:rPr>
                <w:szCs w:val="24"/>
              </w:rPr>
            </w:pPr>
            <w:r w:rsidRPr="00A4388A">
              <w:rPr>
                <w:b/>
                <w:szCs w:val="24"/>
              </w:rPr>
              <w:t xml:space="preserve">100.0% 194 </w:t>
            </w:r>
          </w:p>
        </w:tc>
        <w:tc>
          <w:tcPr>
            <w:tcW w:w="1301" w:type="dxa"/>
            <w:tcBorders>
              <w:top w:val="single" w:sz="4"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82" w:right="12" w:firstLine="0"/>
              <w:jc w:val="center"/>
              <w:rPr>
                <w:szCs w:val="24"/>
              </w:rPr>
            </w:pPr>
            <w:r w:rsidRPr="00A4388A">
              <w:rPr>
                <w:b/>
                <w:szCs w:val="24"/>
              </w:rPr>
              <w:t xml:space="preserve">100.0% 322 </w:t>
            </w:r>
          </w:p>
        </w:tc>
        <w:tc>
          <w:tcPr>
            <w:tcW w:w="1301" w:type="dxa"/>
            <w:tcBorders>
              <w:top w:val="single" w:sz="4"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132" w:right="63" w:firstLine="0"/>
              <w:jc w:val="center"/>
              <w:rPr>
                <w:szCs w:val="24"/>
              </w:rPr>
            </w:pPr>
            <w:r w:rsidRPr="00A4388A">
              <w:rPr>
                <w:b/>
                <w:szCs w:val="24"/>
              </w:rPr>
              <w:t xml:space="preserve">100.0% 28 </w:t>
            </w:r>
          </w:p>
        </w:tc>
      </w:tr>
    </w:tbl>
    <w:p w:rsidR="00125E31" w:rsidRPr="00A4388A" w:rsidRDefault="00095F61" w:rsidP="00641C6F">
      <w:pPr>
        <w:spacing w:after="117" w:line="259" w:lineRule="auto"/>
        <w:ind w:left="0" w:right="0" w:firstLine="0"/>
        <w:jc w:val="left"/>
        <w:rPr>
          <w:szCs w:val="24"/>
        </w:rPr>
      </w:pPr>
      <w:r w:rsidRPr="00A4388A">
        <w:rPr>
          <w:szCs w:val="24"/>
        </w:rPr>
        <w:t xml:space="preserve">                                                                                    </w:t>
      </w:r>
    </w:p>
    <w:p w:rsidR="00125E31" w:rsidRPr="00A4388A" w:rsidRDefault="00095F61" w:rsidP="00A4388A">
      <w:pPr>
        <w:ind w:left="-5" w:right="1796"/>
        <w:rPr>
          <w:szCs w:val="24"/>
        </w:rPr>
      </w:pPr>
      <w:r w:rsidRPr="00A4388A">
        <w:rPr>
          <w:szCs w:val="24"/>
        </w:rPr>
        <w:t xml:space="preserve">The most preferred channel of conflict resolution by </w:t>
      </w:r>
      <w:proofErr w:type="spellStart"/>
      <w:r w:rsidRPr="00A4388A">
        <w:rPr>
          <w:szCs w:val="24"/>
        </w:rPr>
        <w:t>Agip</w:t>
      </w:r>
      <w:proofErr w:type="spellEnd"/>
      <w:r w:rsidRPr="00A4388A">
        <w:rPr>
          <w:szCs w:val="24"/>
        </w:rPr>
        <w:t xml:space="preserve"> was through community elders and youths while Chevron and Shell preferred external channels i.e. the government and consultants (Table 4.10). By identifying with its host community, </w:t>
      </w:r>
      <w:proofErr w:type="spellStart"/>
      <w:r w:rsidRPr="00A4388A">
        <w:rPr>
          <w:szCs w:val="24"/>
        </w:rPr>
        <w:t>Agip</w:t>
      </w:r>
      <w:proofErr w:type="spellEnd"/>
      <w:r w:rsidRPr="00A4388A">
        <w:rPr>
          <w:szCs w:val="24"/>
        </w:rPr>
        <w:t xml:space="preserve"> tended to avoid a tripartite approach in resolving conflict with its host communities. The approach may explain why the degree of conflict between </w:t>
      </w:r>
      <w:proofErr w:type="spellStart"/>
      <w:r w:rsidRPr="00A4388A">
        <w:rPr>
          <w:szCs w:val="24"/>
        </w:rPr>
        <w:t>Agip</w:t>
      </w:r>
      <w:proofErr w:type="spellEnd"/>
      <w:r w:rsidRPr="00A4388A">
        <w:rPr>
          <w:szCs w:val="24"/>
        </w:rPr>
        <w:t xml:space="preserve"> and its host communities was less than Shell’s but more than Chevron’s (Table 4.9) that </w:t>
      </w:r>
      <w:proofErr w:type="spellStart"/>
      <w:r w:rsidRPr="00A4388A">
        <w:rPr>
          <w:szCs w:val="24"/>
        </w:rPr>
        <w:t>favoured</w:t>
      </w:r>
      <w:proofErr w:type="spellEnd"/>
      <w:r w:rsidRPr="00A4388A">
        <w:rPr>
          <w:szCs w:val="24"/>
        </w:rPr>
        <w:t xml:space="preserve"> a relatively higher use of the channels (Table 4.10). </w:t>
      </w:r>
    </w:p>
    <w:p w:rsidR="00125E31" w:rsidRPr="00A4388A" w:rsidRDefault="00095F61" w:rsidP="00A4388A">
      <w:pPr>
        <w:spacing w:after="74" w:line="259" w:lineRule="auto"/>
        <w:ind w:left="0" w:right="0" w:firstLine="0"/>
        <w:jc w:val="left"/>
        <w:rPr>
          <w:szCs w:val="24"/>
        </w:rPr>
      </w:pPr>
      <w:r w:rsidRPr="00A4388A">
        <w:rPr>
          <w:szCs w:val="24"/>
        </w:rPr>
        <w:t xml:space="preserve"> </w:t>
      </w:r>
    </w:p>
    <w:p w:rsidR="00125E31" w:rsidRDefault="00095F61" w:rsidP="00A4388A">
      <w:pPr>
        <w:spacing w:after="98" w:line="259" w:lineRule="auto"/>
        <w:ind w:left="0" w:right="0" w:firstLine="0"/>
        <w:jc w:val="left"/>
        <w:rPr>
          <w:szCs w:val="24"/>
        </w:rPr>
      </w:pPr>
      <w:r w:rsidRPr="00A4388A">
        <w:rPr>
          <w:szCs w:val="24"/>
        </w:rPr>
        <w:t xml:space="preserve"> </w:t>
      </w:r>
    </w:p>
    <w:p w:rsidR="00641C6F" w:rsidRDefault="00641C6F" w:rsidP="00A4388A">
      <w:pPr>
        <w:spacing w:after="98" w:line="259" w:lineRule="auto"/>
        <w:ind w:left="0" w:right="0" w:firstLine="0"/>
        <w:jc w:val="left"/>
        <w:rPr>
          <w:szCs w:val="24"/>
        </w:rPr>
      </w:pPr>
    </w:p>
    <w:p w:rsidR="00641C6F" w:rsidRPr="00A4388A" w:rsidRDefault="00641C6F" w:rsidP="00A4388A">
      <w:pPr>
        <w:spacing w:after="98" w:line="259" w:lineRule="auto"/>
        <w:ind w:left="0" w:right="0" w:firstLine="0"/>
        <w:jc w:val="left"/>
        <w:rPr>
          <w:szCs w:val="24"/>
        </w:rPr>
      </w:pPr>
    </w:p>
    <w:p w:rsidR="00125E31" w:rsidRPr="00A4388A" w:rsidRDefault="00095F61" w:rsidP="00A4388A">
      <w:pPr>
        <w:spacing w:line="248" w:lineRule="auto"/>
        <w:ind w:left="3788" w:right="530"/>
        <w:jc w:val="left"/>
        <w:rPr>
          <w:szCs w:val="24"/>
        </w:rPr>
      </w:pPr>
      <w:r w:rsidRPr="00A4388A">
        <w:rPr>
          <w:b/>
          <w:szCs w:val="24"/>
        </w:rPr>
        <w:lastRenderedPageBreak/>
        <w:t xml:space="preserve">TABLE 4.11 </w:t>
      </w:r>
    </w:p>
    <w:p w:rsidR="00125E31" w:rsidRPr="00A4388A" w:rsidRDefault="00095F61" w:rsidP="00A4388A">
      <w:pPr>
        <w:spacing w:line="248" w:lineRule="auto"/>
        <w:ind w:left="3763" w:right="530" w:hanging="3706"/>
        <w:jc w:val="left"/>
        <w:rPr>
          <w:szCs w:val="24"/>
        </w:rPr>
      </w:pPr>
      <w:r w:rsidRPr="00A4388A">
        <w:rPr>
          <w:b/>
          <w:szCs w:val="24"/>
        </w:rPr>
        <w:t xml:space="preserve">RESPONDENTS’ PERCEPTION OF THEIR COMMUNITIES’ RELATIONSHIP WITH THE OIL COMPANIES </w:t>
      </w:r>
    </w:p>
    <w:p w:rsidR="00125E31" w:rsidRPr="00A4388A" w:rsidRDefault="00095F61" w:rsidP="00A4388A">
      <w:pPr>
        <w:spacing w:after="0" w:line="259" w:lineRule="auto"/>
        <w:ind w:left="4320" w:right="0" w:firstLine="0"/>
        <w:jc w:val="left"/>
        <w:rPr>
          <w:szCs w:val="24"/>
        </w:rPr>
      </w:pPr>
      <w:r w:rsidRPr="00A4388A">
        <w:rPr>
          <w:b/>
          <w:szCs w:val="24"/>
        </w:rPr>
        <w:t xml:space="preserve"> </w:t>
      </w:r>
    </w:p>
    <w:tbl>
      <w:tblPr>
        <w:tblStyle w:val="TableGrid"/>
        <w:tblW w:w="8153" w:type="dxa"/>
        <w:tblInd w:w="518" w:type="dxa"/>
        <w:tblCellMar>
          <w:top w:w="42" w:type="dxa"/>
          <w:bottom w:w="7" w:type="dxa"/>
          <w:right w:w="11" w:type="dxa"/>
        </w:tblCellMar>
        <w:tblLook w:val="04A0" w:firstRow="1" w:lastRow="0" w:firstColumn="1" w:lastColumn="0" w:noHBand="0" w:noVBand="1"/>
      </w:tblPr>
      <w:tblGrid>
        <w:gridCol w:w="3590"/>
        <w:gridCol w:w="1519"/>
        <w:gridCol w:w="1522"/>
        <w:gridCol w:w="1522"/>
      </w:tblGrid>
      <w:tr w:rsidR="00125E31" w:rsidRPr="00A4388A">
        <w:trPr>
          <w:trHeight w:val="516"/>
        </w:trPr>
        <w:tc>
          <w:tcPr>
            <w:tcW w:w="3590" w:type="dxa"/>
            <w:vMerge w:val="restart"/>
            <w:tcBorders>
              <w:top w:val="single" w:sz="12" w:space="0" w:color="000000"/>
              <w:left w:val="single" w:sz="12" w:space="0" w:color="000000"/>
              <w:bottom w:val="single" w:sz="12" w:space="0" w:color="000000"/>
              <w:right w:val="single" w:sz="12" w:space="0" w:color="000000"/>
            </w:tcBorders>
            <w:vAlign w:val="bottom"/>
          </w:tcPr>
          <w:p w:rsidR="00125E31" w:rsidRPr="00A4388A" w:rsidRDefault="00095F61" w:rsidP="00A4388A">
            <w:pPr>
              <w:spacing w:after="0" w:line="259" w:lineRule="auto"/>
              <w:ind w:left="51" w:right="0" w:firstLine="0"/>
              <w:jc w:val="center"/>
              <w:rPr>
                <w:szCs w:val="24"/>
              </w:rPr>
            </w:pPr>
            <w:r w:rsidRPr="00A4388A">
              <w:rPr>
                <w:b/>
                <w:szCs w:val="24"/>
              </w:rPr>
              <w:t xml:space="preserve"> </w:t>
            </w:r>
          </w:p>
          <w:p w:rsidR="00125E31" w:rsidRPr="00A4388A" w:rsidRDefault="00095F61" w:rsidP="00A4388A">
            <w:pPr>
              <w:spacing w:after="0" w:line="259" w:lineRule="auto"/>
              <w:ind w:left="0" w:right="0" w:firstLine="0"/>
              <w:jc w:val="center"/>
              <w:rPr>
                <w:szCs w:val="24"/>
              </w:rPr>
            </w:pPr>
            <w:r w:rsidRPr="00A4388A">
              <w:rPr>
                <w:b/>
                <w:szCs w:val="24"/>
              </w:rPr>
              <w:t xml:space="preserve">Community’s Relationship with Oil Company </w:t>
            </w:r>
          </w:p>
        </w:tc>
        <w:tc>
          <w:tcPr>
            <w:tcW w:w="1519" w:type="dxa"/>
            <w:tcBorders>
              <w:top w:val="single" w:sz="12" w:space="0" w:color="000000"/>
              <w:left w:val="single" w:sz="12" w:space="0" w:color="000000"/>
              <w:bottom w:val="single" w:sz="2" w:space="0" w:color="000000"/>
              <w:right w:val="nil"/>
            </w:tcBorders>
            <w:vAlign w:val="bottom"/>
          </w:tcPr>
          <w:p w:rsidR="00125E31" w:rsidRPr="00A4388A" w:rsidRDefault="00095F61" w:rsidP="00A4388A">
            <w:pPr>
              <w:spacing w:after="0" w:line="259" w:lineRule="auto"/>
              <w:ind w:left="0" w:right="0" w:firstLine="0"/>
              <w:jc w:val="right"/>
              <w:rPr>
                <w:szCs w:val="24"/>
              </w:rPr>
            </w:pPr>
            <w:r w:rsidRPr="00A4388A">
              <w:rPr>
                <w:b/>
                <w:szCs w:val="24"/>
              </w:rPr>
              <w:t>R</w:t>
            </w:r>
          </w:p>
        </w:tc>
        <w:tc>
          <w:tcPr>
            <w:tcW w:w="1522" w:type="dxa"/>
            <w:tcBorders>
              <w:top w:val="single" w:sz="12" w:space="0" w:color="000000"/>
              <w:left w:val="nil"/>
              <w:bottom w:val="single" w:sz="2" w:space="0" w:color="000000"/>
              <w:right w:val="nil"/>
            </w:tcBorders>
            <w:vAlign w:val="bottom"/>
          </w:tcPr>
          <w:p w:rsidR="00125E31" w:rsidRPr="00A4388A" w:rsidRDefault="00095F61" w:rsidP="00A4388A">
            <w:pPr>
              <w:spacing w:after="0" w:line="259" w:lineRule="auto"/>
              <w:ind w:left="-12" w:right="0" w:firstLine="0"/>
              <w:rPr>
                <w:szCs w:val="24"/>
              </w:rPr>
            </w:pPr>
            <w:proofErr w:type="spellStart"/>
            <w:r w:rsidRPr="00A4388A">
              <w:rPr>
                <w:b/>
                <w:szCs w:val="24"/>
              </w:rPr>
              <w:t>esident</w:t>
            </w:r>
            <w:proofErr w:type="spellEnd"/>
            <w:r w:rsidRPr="00A4388A">
              <w:rPr>
                <w:b/>
                <w:szCs w:val="24"/>
              </w:rPr>
              <w:t xml:space="preserve"> oil </w:t>
            </w:r>
            <w:proofErr w:type="spellStart"/>
            <w:r w:rsidRPr="00A4388A">
              <w:rPr>
                <w:b/>
                <w:szCs w:val="24"/>
              </w:rPr>
              <w:t>compa</w:t>
            </w:r>
            <w:proofErr w:type="spellEnd"/>
          </w:p>
        </w:tc>
        <w:tc>
          <w:tcPr>
            <w:tcW w:w="1522" w:type="dxa"/>
            <w:tcBorders>
              <w:top w:val="single" w:sz="12" w:space="0" w:color="000000"/>
              <w:left w:val="nil"/>
              <w:bottom w:val="single" w:sz="2" w:space="0" w:color="000000"/>
              <w:right w:val="single" w:sz="2" w:space="0" w:color="000000"/>
            </w:tcBorders>
            <w:vAlign w:val="bottom"/>
          </w:tcPr>
          <w:p w:rsidR="00125E31" w:rsidRPr="00A4388A" w:rsidRDefault="00095F61" w:rsidP="00A4388A">
            <w:pPr>
              <w:spacing w:after="0" w:line="259" w:lineRule="auto"/>
              <w:ind w:left="-60" w:right="0" w:firstLine="0"/>
              <w:jc w:val="left"/>
              <w:rPr>
                <w:szCs w:val="24"/>
              </w:rPr>
            </w:pPr>
            <w:proofErr w:type="spellStart"/>
            <w:r w:rsidRPr="00A4388A">
              <w:rPr>
                <w:b/>
                <w:szCs w:val="24"/>
              </w:rPr>
              <w:t>ny</w:t>
            </w:r>
            <w:proofErr w:type="spellEnd"/>
            <w:r w:rsidRPr="00A4388A">
              <w:rPr>
                <w:b/>
                <w:szCs w:val="24"/>
              </w:rPr>
              <w:t xml:space="preserve"> </w:t>
            </w:r>
          </w:p>
        </w:tc>
      </w:tr>
      <w:tr w:rsidR="00125E31" w:rsidRPr="00A4388A">
        <w:trPr>
          <w:trHeight w:val="646"/>
        </w:trPr>
        <w:tc>
          <w:tcPr>
            <w:tcW w:w="0" w:type="auto"/>
            <w:vMerge/>
            <w:tcBorders>
              <w:top w:val="nil"/>
              <w:left w:val="single" w:sz="12" w:space="0" w:color="000000"/>
              <w:bottom w:val="single" w:sz="12" w:space="0" w:color="000000"/>
              <w:right w:val="single" w:sz="12" w:space="0" w:color="000000"/>
            </w:tcBorders>
          </w:tcPr>
          <w:p w:rsidR="00125E31" w:rsidRPr="00A4388A" w:rsidRDefault="00125E31" w:rsidP="00A4388A">
            <w:pPr>
              <w:spacing w:after="160" w:line="259" w:lineRule="auto"/>
              <w:ind w:left="0" w:right="0" w:firstLine="0"/>
              <w:jc w:val="left"/>
              <w:rPr>
                <w:szCs w:val="24"/>
              </w:rPr>
            </w:pPr>
          </w:p>
        </w:tc>
        <w:tc>
          <w:tcPr>
            <w:tcW w:w="1519" w:type="dxa"/>
            <w:tcBorders>
              <w:top w:val="single" w:sz="2" w:space="0" w:color="000000"/>
              <w:left w:val="single" w:sz="12" w:space="0" w:color="000000"/>
              <w:bottom w:val="single" w:sz="12" w:space="0" w:color="000000"/>
              <w:right w:val="single" w:sz="2" w:space="0" w:color="000000"/>
            </w:tcBorders>
            <w:vAlign w:val="bottom"/>
          </w:tcPr>
          <w:p w:rsidR="00125E31" w:rsidRPr="00A4388A" w:rsidRDefault="00095F61" w:rsidP="00A4388A">
            <w:pPr>
              <w:spacing w:after="0" w:line="259" w:lineRule="auto"/>
              <w:ind w:left="11" w:right="0" w:firstLine="0"/>
              <w:jc w:val="center"/>
              <w:rPr>
                <w:szCs w:val="24"/>
              </w:rPr>
            </w:pPr>
            <w:r w:rsidRPr="00A4388A">
              <w:rPr>
                <w:b/>
                <w:szCs w:val="24"/>
              </w:rPr>
              <w:t xml:space="preserve">Shell </w:t>
            </w:r>
          </w:p>
        </w:tc>
        <w:tc>
          <w:tcPr>
            <w:tcW w:w="1522" w:type="dxa"/>
            <w:tcBorders>
              <w:top w:val="single" w:sz="2" w:space="0" w:color="000000"/>
              <w:left w:val="single" w:sz="2" w:space="0" w:color="000000"/>
              <w:bottom w:val="single" w:sz="12" w:space="0" w:color="000000"/>
              <w:right w:val="single" w:sz="2" w:space="0" w:color="000000"/>
            </w:tcBorders>
            <w:vAlign w:val="bottom"/>
          </w:tcPr>
          <w:p w:rsidR="00125E31" w:rsidRPr="00A4388A" w:rsidRDefault="00095F61" w:rsidP="00A4388A">
            <w:pPr>
              <w:spacing w:after="0" w:line="259" w:lineRule="auto"/>
              <w:ind w:left="12" w:right="0" w:firstLine="0"/>
              <w:jc w:val="center"/>
              <w:rPr>
                <w:szCs w:val="24"/>
              </w:rPr>
            </w:pPr>
            <w:proofErr w:type="spellStart"/>
            <w:r w:rsidRPr="00A4388A">
              <w:rPr>
                <w:b/>
                <w:szCs w:val="24"/>
              </w:rPr>
              <w:t>Agip</w:t>
            </w:r>
            <w:proofErr w:type="spellEnd"/>
            <w:r w:rsidRPr="00A4388A">
              <w:rPr>
                <w:b/>
                <w:szCs w:val="24"/>
              </w:rPr>
              <w:t xml:space="preserve"> </w:t>
            </w:r>
          </w:p>
        </w:tc>
        <w:tc>
          <w:tcPr>
            <w:tcW w:w="1522" w:type="dxa"/>
            <w:tcBorders>
              <w:top w:val="single" w:sz="2" w:space="0" w:color="000000"/>
              <w:left w:val="single" w:sz="2" w:space="0" w:color="000000"/>
              <w:bottom w:val="single" w:sz="12" w:space="0" w:color="000000"/>
              <w:right w:val="single" w:sz="2" w:space="0" w:color="000000"/>
            </w:tcBorders>
            <w:vAlign w:val="bottom"/>
          </w:tcPr>
          <w:p w:rsidR="00125E31" w:rsidRPr="00A4388A" w:rsidRDefault="00095F61" w:rsidP="00A4388A">
            <w:pPr>
              <w:spacing w:after="0" w:line="259" w:lineRule="auto"/>
              <w:ind w:left="3" w:right="0" w:firstLine="0"/>
              <w:jc w:val="center"/>
              <w:rPr>
                <w:szCs w:val="24"/>
              </w:rPr>
            </w:pPr>
            <w:r w:rsidRPr="00A4388A">
              <w:rPr>
                <w:b/>
                <w:szCs w:val="24"/>
              </w:rPr>
              <w:t xml:space="preserve">Chevron </w:t>
            </w:r>
          </w:p>
        </w:tc>
      </w:tr>
      <w:tr w:rsidR="00125E31" w:rsidRPr="00A4388A">
        <w:trPr>
          <w:trHeight w:val="302"/>
        </w:trPr>
        <w:tc>
          <w:tcPr>
            <w:tcW w:w="3590" w:type="dxa"/>
            <w:tcBorders>
              <w:top w:val="single" w:sz="12" w:space="0" w:color="000000"/>
              <w:left w:val="single" w:sz="12" w:space="0" w:color="000000"/>
              <w:bottom w:val="single" w:sz="4" w:space="0" w:color="000000"/>
              <w:right w:val="single" w:sz="12" w:space="0" w:color="000000"/>
            </w:tcBorders>
          </w:tcPr>
          <w:p w:rsidR="00125E31" w:rsidRPr="00A4388A" w:rsidRDefault="00095F61" w:rsidP="00A4388A">
            <w:pPr>
              <w:tabs>
                <w:tab w:val="center" w:pos="1938"/>
              </w:tabs>
              <w:spacing w:after="0" w:line="259" w:lineRule="auto"/>
              <w:ind w:left="0" w:right="0" w:firstLine="0"/>
              <w:jc w:val="left"/>
              <w:rPr>
                <w:szCs w:val="24"/>
              </w:rPr>
            </w:pPr>
            <w:r w:rsidRPr="00A4388A">
              <w:rPr>
                <w:rFonts w:eastAsia="Arial"/>
                <w:szCs w:val="24"/>
              </w:rPr>
              <w:t xml:space="preserve"> </w:t>
            </w:r>
            <w:r w:rsidRPr="00A4388A">
              <w:rPr>
                <w:rFonts w:eastAsia="Arial"/>
                <w:szCs w:val="24"/>
              </w:rPr>
              <w:tab/>
            </w:r>
            <w:r w:rsidRPr="00A4388A">
              <w:rPr>
                <w:szCs w:val="24"/>
              </w:rPr>
              <w:t xml:space="preserve">Cordial </w:t>
            </w:r>
          </w:p>
        </w:tc>
        <w:tc>
          <w:tcPr>
            <w:tcW w:w="1519" w:type="dxa"/>
            <w:tcBorders>
              <w:top w:val="single" w:sz="12"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7" w:right="0" w:firstLine="0"/>
              <w:jc w:val="center"/>
              <w:rPr>
                <w:szCs w:val="24"/>
              </w:rPr>
            </w:pPr>
            <w:r w:rsidRPr="00A4388A">
              <w:rPr>
                <w:szCs w:val="24"/>
              </w:rPr>
              <w:t xml:space="preserve">6.2% </w:t>
            </w:r>
          </w:p>
        </w:tc>
        <w:tc>
          <w:tcPr>
            <w:tcW w:w="1522"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14" w:right="0" w:firstLine="0"/>
              <w:jc w:val="center"/>
              <w:rPr>
                <w:szCs w:val="24"/>
              </w:rPr>
            </w:pPr>
            <w:r w:rsidRPr="00A4388A">
              <w:rPr>
                <w:szCs w:val="24"/>
              </w:rPr>
              <w:t xml:space="preserve">39.3% </w:t>
            </w:r>
          </w:p>
        </w:tc>
        <w:tc>
          <w:tcPr>
            <w:tcW w:w="1522"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14" w:right="0" w:firstLine="0"/>
              <w:jc w:val="center"/>
              <w:rPr>
                <w:szCs w:val="24"/>
              </w:rPr>
            </w:pPr>
            <w:r w:rsidRPr="00A4388A">
              <w:rPr>
                <w:szCs w:val="24"/>
              </w:rPr>
              <w:t xml:space="preserve">15.4% </w:t>
            </w:r>
          </w:p>
        </w:tc>
      </w:tr>
      <w:tr w:rsidR="00125E31" w:rsidRPr="00A4388A">
        <w:trPr>
          <w:trHeight w:val="293"/>
        </w:trPr>
        <w:tc>
          <w:tcPr>
            <w:tcW w:w="3590"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938"/>
              </w:tabs>
              <w:spacing w:after="0" w:line="259" w:lineRule="auto"/>
              <w:ind w:left="0" w:right="0" w:firstLine="0"/>
              <w:jc w:val="left"/>
              <w:rPr>
                <w:szCs w:val="24"/>
              </w:rPr>
            </w:pPr>
            <w:r w:rsidRPr="00A4388A">
              <w:rPr>
                <w:rFonts w:eastAsia="Arial"/>
                <w:szCs w:val="24"/>
              </w:rPr>
              <w:t xml:space="preserve">  </w:t>
            </w:r>
            <w:r w:rsidRPr="00A4388A">
              <w:rPr>
                <w:rFonts w:eastAsia="Arial"/>
                <w:szCs w:val="24"/>
              </w:rPr>
              <w:tab/>
            </w:r>
            <w:r w:rsidRPr="00A4388A">
              <w:rPr>
                <w:szCs w:val="24"/>
              </w:rPr>
              <w:t xml:space="preserve">Neutral </w:t>
            </w:r>
          </w:p>
        </w:tc>
        <w:tc>
          <w:tcPr>
            <w:tcW w:w="1519"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13" w:right="0" w:firstLine="0"/>
              <w:jc w:val="center"/>
              <w:rPr>
                <w:szCs w:val="24"/>
              </w:rPr>
            </w:pPr>
            <w:r w:rsidRPr="00A4388A">
              <w:rPr>
                <w:szCs w:val="24"/>
              </w:rPr>
              <w:t xml:space="preserve">5.7 </w:t>
            </w:r>
          </w:p>
        </w:tc>
        <w:tc>
          <w:tcPr>
            <w:tcW w:w="1522"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right="0" w:firstLine="0"/>
              <w:jc w:val="center"/>
              <w:rPr>
                <w:szCs w:val="24"/>
              </w:rPr>
            </w:pPr>
            <w:r w:rsidRPr="00A4388A">
              <w:rPr>
                <w:szCs w:val="24"/>
              </w:rPr>
              <w:t xml:space="preserve">39.0 </w:t>
            </w:r>
          </w:p>
        </w:tc>
        <w:tc>
          <w:tcPr>
            <w:tcW w:w="1522"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15" w:right="0" w:firstLine="0"/>
              <w:jc w:val="center"/>
              <w:rPr>
                <w:szCs w:val="24"/>
              </w:rPr>
            </w:pPr>
            <w:r w:rsidRPr="00A4388A">
              <w:rPr>
                <w:szCs w:val="24"/>
              </w:rPr>
              <w:t xml:space="preserve">9.2 </w:t>
            </w:r>
          </w:p>
        </w:tc>
      </w:tr>
      <w:tr w:rsidR="00125E31" w:rsidRPr="00A4388A">
        <w:trPr>
          <w:trHeight w:val="379"/>
        </w:trPr>
        <w:tc>
          <w:tcPr>
            <w:tcW w:w="3590"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938"/>
              </w:tabs>
              <w:spacing w:after="0" w:line="259" w:lineRule="auto"/>
              <w:ind w:left="0" w:right="0" w:firstLine="0"/>
              <w:jc w:val="left"/>
              <w:rPr>
                <w:szCs w:val="24"/>
              </w:rPr>
            </w:pPr>
            <w:r w:rsidRPr="00A4388A">
              <w:rPr>
                <w:rFonts w:eastAsia="Arial"/>
                <w:szCs w:val="24"/>
              </w:rPr>
              <w:t xml:space="preserve">  </w:t>
            </w:r>
            <w:r w:rsidRPr="00A4388A">
              <w:rPr>
                <w:rFonts w:eastAsia="Arial"/>
                <w:szCs w:val="24"/>
              </w:rPr>
              <w:tab/>
            </w:r>
            <w:r w:rsidRPr="00A4388A">
              <w:rPr>
                <w:szCs w:val="24"/>
              </w:rPr>
              <w:t xml:space="preserve">Not cordial </w:t>
            </w:r>
          </w:p>
        </w:tc>
        <w:tc>
          <w:tcPr>
            <w:tcW w:w="1519"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8" w:right="0" w:firstLine="0"/>
              <w:jc w:val="center"/>
              <w:rPr>
                <w:szCs w:val="24"/>
              </w:rPr>
            </w:pPr>
            <w:r w:rsidRPr="00A4388A">
              <w:rPr>
                <w:szCs w:val="24"/>
              </w:rPr>
              <w:t xml:space="preserve">88.1 </w:t>
            </w:r>
          </w:p>
        </w:tc>
        <w:tc>
          <w:tcPr>
            <w:tcW w:w="1522"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right="0" w:firstLine="0"/>
              <w:jc w:val="center"/>
              <w:rPr>
                <w:szCs w:val="24"/>
              </w:rPr>
            </w:pPr>
            <w:r w:rsidRPr="00A4388A">
              <w:rPr>
                <w:szCs w:val="24"/>
              </w:rPr>
              <w:t xml:space="preserve">21.7 </w:t>
            </w:r>
          </w:p>
        </w:tc>
        <w:tc>
          <w:tcPr>
            <w:tcW w:w="1522"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right="0" w:firstLine="0"/>
              <w:jc w:val="center"/>
              <w:rPr>
                <w:szCs w:val="24"/>
              </w:rPr>
            </w:pPr>
            <w:r w:rsidRPr="00A4388A">
              <w:rPr>
                <w:szCs w:val="24"/>
              </w:rPr>
              <w:t xml:space="preserve">75.4 </w:t>
            </w:r>
          </w:p>
        </w:tc>
      </w:tr>
      <w:tr w:rsidR="00125E31" w:rsidRPr="00A4388A">
        <w:trPr>
          <w:trHeight w:val="590"/>
        </w:trPr>
        <w:tc>
          <w:tcPr>
            <w:tcW w:w="3590"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936"/>
              </w:tabs>
              <w:spacing w:after="0" w:line="259" w:lineRule="auto"/>
              <w:ind w:left="0" w:right="0" w:firstLine="0"/>
              <w:jc w:val="left"/>
              <w:rPr>
                <w:szCs w:val="24"/>
              </w:rPr>
            </w:pPr>
            <w:r w:rsidRPr="00A4388A">
              <w:rPr>
                <w:rFonts w:eastAsia="Arial"/>
                <w:szCs w:val="24"/>
              </w:rPr>
              <w:t xml:space="preserve"> </w:t>
            </w:r>
            <w:r w:rsidRPr="00A4388A">
              <w:rPr>
                <w:rFonts w:eastAsia="Arial"/>
                <w:szCs w:val="24"/>
              </w:rPr>
              <w:tab/>
            </w:r>
            <w:r w:rsidRPr="00A4388A">
              <w:rPr>
                <w:b/>
                <w:szCs w:val="24"/>
              </w:rPr>
              <w:t xml:space="preserve">Total </w:t>
            </w:r>
          </w:p>
          <w:p w:rsidR="00125E31" w:rsidRPr="00A4388A" w:rsidRDefault="00095F61" w:rsidP="00A4388A">
            <w:pPr>
              <w:spacing w:after="0" w:line="259" w:lineRule="auto"/>
              <w:ind w:left="300" w:right="0" w:firstLine="0"/>
              <w:jc w:val="center"/>
              <w:rPr>
                <w:szCs w:val="24"/>
              </w:rPr>
            </w:pPr>
            <w:r w:rsidRPr="00A4388A">
              <w:rPr>
                <w:b/>
                <w:szCs w:val="24"/>
              </w:rPr>
              <w:t xml:space="preserve">N </w:t>
            </w:r>
          </w:p>
        </w:tc>
        <w:tc>
          <w:tcPr>
            <w:tcW w:w="1519"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281" w:right="227" w:firstLine="0"/>
              <w:jc w:val="center"/>
              <w:rPr>
                <w:szCs w:val="24"/>
              </w:rPr>
            </w:pPr>
            <w:r w:rsidRPr="00A4388A">
              <w:rPr>
                <w:b/>
                <w:szCs w:val="24"/>
              </w:rPr>
              <w:t xml:space="preserve">100.0% 194 </w:t>
            </w:r>
          </w:p>
        </w:tc>
        <w:tc>
          <w:tcPr>
            <w:tcW w:w="1522"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284" w:right="227" w:firstLine="0"/>
              <w:jc w:val="center"/>
              <w:rPr>
                <w:szCs w:val="24"/>
              </w:rPr>
            </w:pPr>
            <w:r w:rsidRPr="00A4388A">
              <w:rPr>
                <w:b/>
                <w:szCs w:val="24"/>
              </w:rPr>
              <w:t xml:space="preserve">100.0% 336 </w:t>
            </w:r>
          </w:p>
        </w:tc>
        <w:tc>
          <w:tcPr>
            <w:tcW w:w="1522"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334" w:right="278" w:firstLine="0"/>
              <w:jc w:val="center"/>
              <w:rPr>
                <w:szCs w:val="24"/>
              </w:rPr>
            </w:pPr>
            <w:r w:rsidRPr="00A4388A">
              <w:rPr>
                <w:b/>
                <w:szCs w:val="24"/>
              </w:rPr>
              <w:t xml:space="preserve">100.0% 65 </w:t>
            </w:r>
          </w:p>
        </w:tc>
      </w:tr>
    </w:tbl>
    <w:p w:rsidR="00125E31" w:rsidRPr="00A4388A" w:rsidRDefault="00095F61" w:rsidP="00A4388A">
      <w:pPr>
        <w:spacing w:after="0" w:line="360" w:lineRule="auto"/>
        <w:ind w:left="0" w:right="-55" w:firstLine="0"/>
        <w:jc w:val="left"/>
        <w:rPr>
          <w:szCs w:val="24"/>
        </w:rPr>
      </w:pPr>
      <w:r w:rsidRPr="00A4388A">
        <w:rPr>
          <w:szCs w:val="24"/>
        </w:rPr>
        <w:t xml:space="preserve">                                                                                                                                                                                                                                                                       </w:t>
      </w:r>
    </w:p>
    <w:p w:rsidR="00125E31" w:rsidRPr="00A4388A" w:rsidRDefault="00095F61" w:rsidP="00641C6F">
      <w:pPr>
        <w:ind w:left="-5" w:right="1796"/>
        <w:rPr>
          <w:szCs w:val="24"/>
        </w:rPr>
      </w:pPr>
      <w:r w:rsidRPr="00A4388A">
        <w:rPr>
          <w:szCs w:val="24"/>
        </w:rPr>
        <w:t xml:space="preserve">Table 4.11 above shows that more respondents believed that </w:t>
      </w:r>
      <w:proofErr w:type="spellStart"/>
      <w:r w:rsidRPr="00A4388A">
        <w:rPr>
          <w:szCs w:val="24"/>
        </w:rPr>
        <w:t>Agip</w:t>
      </w:r>
      <w:proofErr w:type="spellEnd"/>
      <w:r w:rsidRPr="00A4388A">
        <w:rPr>
          <w:szCs w:val="24"/>
        </w:rPr>
        <w:t xml:space="preserve"> enjoyed a cordial relationship with their communities than those who believed the same for Chevron and Shell. </w:t>
      </w:r>
      <w:proofErr w:type="spellStart"/>
      <w:r w:rsidRPr="00A4388A">
        <w:rPr>
          <w:szCs w:val="24"/>
        </w:rPr>
        <w:t>Agip</w:t>
      </w:r>
      <w:proofErr w:type="spellEnd"/>
      <w:r w:rsidRPr="00A4388A">
        <w:rPr>
          <w:szCs w:val="24"/>
        </w:rPr>
        <w:t xml:space="preserve"> equally returned a higher percentage among those who were neutral. This might mean that they did not have any serious complaint against the company; otherwise, they would have taken a stand. Nevertheless, a contradiction exists between the positive ratings of the company in this table and the percentage of respondents who acknowledged its involvement in the conflicts in their communities (see Table 4.9).  </w:t>
      </w:r>
    </w:p>
    <w:p w:rsidR="00125E31" w:rsidRPr="00A4388A" w:rsidRDefault="00095F61" w:rsidP="00641C6F">
      <w:pPr>
        <w:ind w:left="-5" w:right="1796" w:firstLine="725"/>
        <w:rPr>
          <w:szCs w:val="24"/>
        </w:rPr>
      </w:pPr>
      <w:r w:rsidRPr="00A4388A">
        <w:rPr>
          <w:szCs w:val="24"/>
        </w:rPr>
        <w:t xml:space="preserve">The answer to this may lie in the channels </w:t>
      </w:r>
      <w:proofErr w:type="spellStart"/>
      <w:r w:rsidRPr="00A4388A">
        <w:rPr>
          <w:szCs w:val="24"/>
        </w:rPr>
        <w:t>Agip</w:t>
      </w:r>
      <w:proofErr w:type="spellEnd"/>
      <w:r w:rsidRPr="00A4388A">
        <w:rPr>
          <w:szCs w:val="24"/>
        </w:rPr>
        <w:t xml:space="preserve"> adopted for conflict resolution (see table 4.10). Considering that the company was perceived as </w:t>
      </w:r>
      <w:proofErr w:type="spellStart"/>
      <w:r w:rsidRPr="00A4388A">
        <w:rPr>
          <w:szCs w:val="24"/>
        </w:rPr>
        <w:t>favouring</w:t>
      </w:r>
      <w:proofErr w:type="spellEnd"/>
      <w:r w:rsidRPr="00A4388A">
        <w:rPr>
          <w:szCs w:val="24"/>
        </w:rPr>
        <w:t xml:space="preserve"> internal community structures over external ones for resolving conflicts, it is understandable that </w:t>
      </w:r>
      <w:proofErr w:type="spellStart"/>
      <w:r w:rsidRPr="00A4388A">
        <w:rPr>
          <w:szCs w:val="24"/>
        </w:rPr>
        <w:t>Agip</w:t>
      </w:r>
      <w:proofErr w:type="spellEnd"/>
      <w:r w:rsidRPr="00A4388A">
        <w:rPr>
          <w:szCs w:val="24"/>
        </w:rPr>
        <w:t xml:space="preserve"> would enjoy a cordial relationship with the communities. Ordinarily, it is a paradox to describe the relationship </w:t>
      </w:r>
      <w:proofErr w:type="spellStart"/>
      <w:r w:rsidRPr="00A4388A">
        <w:rPr>
          <w:szCs w:val="24"/>
        </w:rPr>
        <w:t>Agip</w:t>
      </w:r>
      <w:proofErr w:type="spellEnd"/>
      <w:r w:rsidRPr="00A4388A">
        <w:rPr>
          <w:szCs w:val="24"/>
        </w:rPr>
        <w:t xml:space="preserve"> shared with its host communities as cordial while more than </w:t>
      </w:r>
      <w:proofErr w:type="spellStart"/>
      <w:r w:rsidRPr="00A4388A">
        <w:rPr>
          <w:szCs w:val="24"/>
        </w:rPr>
        <w:t>threequarter</w:t>
      </w:r>
      <w:proofErr w:type="spellEnd"/>
      <w:r w:rsidRPr="00A4388A">
        <w:rPr>
          <w:szCs w:val="24"/>
        </w:rPr>
        <w:t xml:space="preserve"> of the respondents also acknowledged its involvement in conflicts. Nevertheless, a cordial relationship is not necessarily one that is void of conflicts, but one in which avenues are made for proper mitigation. A look at Tables 4.12 and 4.17 shows that </w:t>
      </w:r>
      <w:proofErr w:type="spellStart"/>
      <w:r w:rsidRPr="00A4388A">
        <w:rPr>
          <w:szCs w:val="24"/>
        </w:rPr>
        <w:t>Agip</w:t>
      </w:r>
      <w:proofErr w:type="spellEnd"/>
      <w:r w:rsidRPr="00A4388A">
        <w:rPr>
          <w:szCs w:val="24"/>
        </w:rPr>
        <w:t xml:space="preserve"> communicated more frequently with its host communities and the communities were more satisfied with its conflict resolution efforts. Hence, in spite of </w:t>
      </w:r>
      <w:proofErr w:type="spellStart"/>
      <w:r w:rsidRPr="00A4388A">
        <w:rPr>
          <w:szCs w:val="24"/>
        </w:rPr>
        <w:t>Agip’s</w:t>
      </w:r>
      <w:proofErr w:type="spellEnd"/>
      <w:r w:rsidRPr="00A4388A">
        <w:rPr>
          <w:szCs w:val="24"/>
        </w:rPr>
        <w:t xml:space="preserve"> involvement in conflicts, its efforts to mitigate them helped to maintain its cordial relationship with the host communities.   </w:t>
      </w:r>
    </w:p>
    <w:p w:rsidR="00125E31" w:rsidRPr="00A4388A" w:rsidRDefault="00095F61" w:rsidP="00641C6F">
      <w:pPr>
        <w:ind w:left="-5" w:right="1796"/>
        <w:rPr>
          <w:szCs w:val="24"/>
        </w:rPr>
      </w:pPr>
      <w:r w:rsidRPr="00A4388A">
        <w:rPr>
          <w:szCs w:val="24"/>
        </w:rPr>
        <w:lastRenderedPageBreak/>
        <w:t>Shell, on the other hand, had a larger percentage of respondents who said it did not enjoy a cordial relationship with their communities. This result is consistent with the finding in Table 4.9. Also, Shell’s perceived preference for external assistance during conflict resolution might have influenced the respondents’ opinion about their communities’</w:t>
      </w:r>
      <w:r w:rsidR="00641C6F">
        <w:rPr>
          <w:szCs w:val="24"/>
        </w:rPr>
        <w:t xml:space="preserve"> relationship with the company.</w:t>
      </w:r>
      <w:r w:rsidRPr="00A4388A">
        <w:rPr>
          <w:szCs w:val="24"/>
        </w:rPr>
        <w:t xml:space="preserve"> Chevron also returned a predominantly negative perception of its relationship with the communities. This result contradicts the finding in Table 4.9. While the table presents Chevron as having the least claim of conflict involvement, the current table shows that more than three-quarters of the respondents believed that it did not enjoy a cordial relationship with their communities. This, again, may be associated with the company’s adopted cha</w:t>
      </w:r>
      <w:r w:rsidR="00641C6F">
        <w:rPr>
          <w:szCs w:val="24"/>
        </w:rPr>
        <w:t>nnels for conflict resolution.</w:t>
      </w:r>
      <w:r w:rsidRPr="00A4388A">
        <w:rPr>
          <w:szCs w:val="24"/>
        </w:rPr>
        <w:t xml:space="preserve"> It appears, therefore, that </w:t>
      </w:r>
      <w:proofErr w:type="spellStart"/>
      <w:r w:rsidRPr="00A4388A">
        <w:rPr>
          <w:szCs w:val="24"/>
        </w:rPr>
        <w:t>Agip</w:t>
      </w:r>
      <w:proofErr w:type="spellEnd"/>
      <w:r w:rsidRPr="00A4388A">
        <w:rPr>
          <w:szCs w:val="24"/>
        </w:rPr>
        <w:t xml:space="preserve"> had a more cordial relationship with the communities than Shell and Chevron, while Shell had the least cordial relationship of the three. In general, the communities perceived their relationships with Shell and Chevron far less cordial. </w:t>
      </w:r>
    </w:p>
    <w:p w:rsidR="00125E31" w:rsidRPr="00A4388A" w:rsidRDefault="00095F61" w:rsidP="00641C6F">
      <w:pPr>
        <w:spacing w:after="112" w:line="259" w:lineRule="auto"/>
        <w:ind w:left="0" w:right="0" w:firstLine="0"/>
        <w:jc w:val="left"/>
        <w:rPr>
          <w:szCs w:val="24"/>
        </w:rPr>
      </w:pPr>
      <w:r w:rsidRPr="00A4388A">
        <w:rPr>
          <w:szCs w:val="24"/>
        </w:rPr>
        <w:t xml:space="preserve"> </w:t>
      </w:r>
    </w:p>
    <w:p w:rsidR="00125E31" w:rsidRPr="00A4388A" w:rsidRDefault="00095F61" w:rsidP="00A4388A">
      <w:pPr>
        <w:pStyle w:val="Heading2"/>
        <w:ind w:right="1801"/>
        <w:rPr>
          <w:sz w:val="24"/>
          <w:szCs w:val="24"/>
        </w:rPr>
      </w:pPr>
      <w:r w:rsidRPr="00A4388A">
        <w:rPr>
          <w:sz w:val="24"/>
          <w:szCs w:val="24"/>
        </w:rPr>
        <w:t xml:space="preserve">TABLE 4.12 RESPONDENTS’ PERCEPTION OF THE FREQUENCY OF OIL COMPANIES’ COMMUNICATION WITH COMMUNITIES </w:t>
      </w:r>
    </w:p>
    <w:p w:rsidR="00125E31" w:rsidRPr="00A4388A" w:rsidRDefault="00095F61" w:rsidP="00A4388A">
      <w:pPr>
        <w:spacing w:after="0" w:line="259" w:lineRule="auto"/>
        <w:ind w:left="0" w:right="0" w:firstLine="0"/>
        <w:jc w:val="left"/>
        <w:rPr>
          <w:szCs w:val="24"/>
        </w:rPr>
      </w:pPr>
      <w:r w:rsidRPr="00A4388A">
        <w:rPr>
          <w:szCs w:val="24"/>
        </w:rPr>
        <w:t xml:space="preserve"> </w:t>
      </w:r>
    </w:p>
    <w:tbl>
      <w:tblPr>
        <w:tblStyle w:val="TableGrid"/>
        <w:tblW w:w="7788" w:type="dxa"/>
        <w:tblInd w:w="427" w:type="dxa"/>
        <w:tblCellMar>
          <w:top w:w="43" w:type="dxa"/>
          <w:bottom w:w="7" w:type="dxa"/>
          <w:right w:w="54" w:type="dxa"/>
        </w:tblCellMar>
        <w:tblLook w:val="04A0" w:firstRow="1" w:lastRow="0" w:firstColumn="1" w:lastColumn="0" w:noHBand="0" w:noVBand="1"/>
      </w:tblPr>
      <w:tblGrid>
        <w:gridCol w:w="3470"/>
        <w:gridCol w:w="1438"/>
        <w:gridCol w:w="1440"/>
        <w:gridCol w:w="1440"/>
      </w:tblGrid>
      <w:tr w:rsidR="00125E31" w:rsidRPr="00A4388A">
        <w:trPr>
          <w:trHeight w:val="382"/>
        </w:trPr>
        <w:tc>
          <w:tcPr>
            <w:tcW w:w="3470" w:type="dxa"/>
            <w:vMerge w:val="restart"/>
            <w:tcBorders>
              <w:top w:val="single" w:sz="12" w:space="0" w:color="000000"/>
              <w:left w:val="single" w:sz="12" w:space="0" w:color="000000"/>
              <w:bottom w:val="single" w:sz="12" w:space="0" w:color="000000"/>
              <w:right w:val="single" w:sz="12" w:space="0" w:color="000000"/>
            </w:tcBorders>
          </w:tcPr>
          <w:p w:rsidR="00125E31" w:rsidRPr="00A4388A" w:rsidRDefault="00095F61" w:rsidP="00A4388A">
            <w:pPr>
              <w:spacing w:after="0" w:line="259" w:lineRule="auto"/>
              <w:ind w:left="99" w:right="0" w:firstLine="0"/>
              <w:jc w:val="center"/>
              <w:rPr>
                <w:szCs w:val="24"/>
              </w:rPr>
            </w:pPr>
            <w:r w:rsidRPr="00A4388A">
              <w:rPr>
                <w:b/>
                <w:szCs w:val="24"/>
              </w:rPr>
              <w:t xml:space="preserve"> </w:t>
            </w:r>
          </w:p>
          <w:p w:rsidR="00125E31" w:rsidRPr="00A4388A" w:rsidRDefault="00095F61" w:rsidP="00A4388A">
            <w:pPr>
              <w:spacing w:after="0" w:line="259" w:lineRule="auto"/>
              <w:ind w:left="0" w:right="0" w:firstLine="0"/>
              <w:jc w:val="center"/>
              <w:rPr>
                <w:szCs w:val="24"/>
              </w:rPr>
            </w:pPr>
            <w:r w:rsidRPr="00A4388A">
              <w:rPr>
                <w:b/>
                <w:szCs w:val="24"/>
              </w:rPr>
              <w:t xml:space="preserve">Frequency of Company-Community Communication </w:t>
            </w:r>
          </w:p>
        </w:tc>
        <w:tc>
          <w:tcPr>
            <w:tcW w:w="1438" w:type="dxa"/>
            <w:tcBorders>
              <w:top w:val="single" w:sz="12" w:space="0" w:color="000000"/>
              <w:left w:val="single" w:sz="12" w:space="0" w:color="000000"/>
              <w:bottom w:val="single" w:sz="2" w:space="0" w:color="000000"/>
              <w:right w:val="nil"/>
            </w:tcBorders>
            <w:vAlign w:val="bottom"/>
          </w:tcPr>
          <w:p w:rsidR="00125E31" w:rsidRPr="00A4388A" w:rsidRDefault="00095F61" w:rsidP="00A4388A">
            <w:pPr>
              <w:spacing w:after="0" w:line="259" w:lineRule="auto"/>
              <w:ind w:left="0" w:right="0" w:firstLine="0"/>
              <w:jc w:val="right"/>
              <w:rPr>
                <w:szCs w:val="24"/>
              </w:rPr>
            </w:pPr>
            <w:r w:rsidRPr="00A4388A">
              <w:rPr>
                <w:b/>
                <w:szCs w:val="24"/>
              </w:rPr>
              <w:t>R</w:t>
            </w:r>
          </w:p>
        </w:tc>
        <w:tc>
          <w:tcPr>
            <w:tcW w:w="2880" w:type="dxa"/>
            <w:gridSpan w:val="2"/>
            <w:tcBorders>
              <w:top w:val="single" w:sz="12" w:space="0" w:color="000000"/>
              <w:left w:val="nil"/>
              <w:bottom w:val="single" w:sz="2" w:space="0" w:color="000000"/>
              <w:right w:val="single" w:sz="2" w:space="0" w:color="000000"/>
            </w:tcBorders>
            <w:vAlign w:val="bottom"/>
          </w:tcPr>
          <w:p w:rsidR="00125E31" w:rsidRPr="00A4388A" w:rsidRDefault="00095F61" w:rsidP="00A4388A">
            <w:pPr>
              <w:spacing w:after="0" w:line="259" w:lineRule="auto"/>
              <w:ind w:left="-55" w:right="0" w:firstLine="0"/>
              <w:jc w:val="left"/>
              <w:rPr>
                <w:szCs w:val="24"/>
              </w:rPr>
            </w:pPr>
            <w:proofErr w:type="spellStart"/>
            <w:r w:rsidRPr="00A4388A">
              <w:rPr>
                <w:b/>
                <w:szCs w:val="24"/>
              </w:rPr>
              <w:t>esident</w:t>
            </w:r>
            <w:proofErr w:type="spellEnd"/>
            <w:r w:rsidRPr="00A4388A">
              <w:rPr>
                <w:b/>
                <w:szCs w:val="24"/>
              </w:rPr>
              <w:t xml:space="preserve"> oil company </w:t>
            </w:r>
          </w:p>
        </w:tc>
      </w:tr>
      <w:tr w:rsidR="00125E31" w:rsidRPr="00A4388A">
        <w:trPr>
          <w:trHeight w:val="377"/>
        </w:trPr>
        <w:tc>
          <w:tcPr>
            <w:tcW w:w="0" w:type="auto"/>
            <w:vMerge/>
            <w:tcBorders>
              <w:top w:val="nil"/>
              <w:left w:val="single" w:sz="12" w:space="0" w:color="000000"/>
              <w:bottom w:val="single" w:sz="12" w:space="0" w:color="000000"/>
              <w:right w:val="single" w:sz="12" w:space="0" w:color="000000"/>
            </w:tcBorders>
          </w:tcPr>
          <w:p w:rsidR="00125E31" w:rsidRPr="00A4388A" w:rsidRDefault="00125E31" w:rsidP="00A4388A">
            <w:pPr>
              <w:spacing w:after="160" w:line="259" w:lineRule="auto"/>
              <w:ind w:left="0" w:right="0" w:firstLine="0"/>
              <w:jc w:val="left"/>
              <w:rPr>
                <w:szCs w:val="24"/>
              </w:rPr>
            </w:pPr>
          </w:p>
        </w:tc>
        <w:tc>
          <w:tcPr>
            <w:tcW w:w="1438" w:type="dxa"/>
            <w:tcBorders>
              <w:top w:val="single" w:sz="2" w:space="0" w:color="000000"/>
              <w:left w:val="single" w:sz="12" w:space="0" w:color="000000"/>
              <w:bottom w:val="single" w:sz="12" w:space="0" w:color="000000"/>
              <w:right w:val="single" w:sz="2" w:space="0" w:color="000000"/>
            </w:tcBorders>
            <w:vAlign w:val="bottom"/>
          </w:tcPr>
          <w:p w:rsidR="00125E31" w:rsidRPr="00A4388A" w:rsidRDefault="00095F61" w:rsidP="00A4388A">
            <w:pPr>
              <w:spacing w:after="0" w:line="259" w:lineRule="auto"/>
              <w:ind w:left="50" w:right="0" w:firstLine="0"/>
              <w:jc w:val="center"/>
              <w:rPr>
                <w:szCs w:val="24"/>
              </w:rPr>
            </w:pPr>
            <w:r w:rsidRPr="00A4388A">
              <w:rPr>
                <w:b/>
                <w:szCs w:val="24"/>
              </w:rPr>
              <w:t xml:space="preserve">Shell </w:t>
            </w:r>
          </w:p>
        </w:tc>
        <w:tc>
          <w:tcPr>
            <w:tcW w:w="1440" w:type="dxa"/>
            <w:tcBorders>
              <w:top w:val="single" w:sz="2" w:space="0" w:color="000000"/>
              <w:left w:val="single" w:sz="2" w:space="0" w:color="000000"/>
              <w:bottom w:val="single" w:sz="12" w:space="0" w:color="000000"/>
              <w:right w:val="single" w:sz="2" w:space="0" w:color="000000"/>
            </w:tcBorders>
            <w:vAlign w:val="bottom"/>
          </w:tcPr>
          <w:p w:rsidR="00125E31" w:rsidRPr="00A4388A" w:rsidRDefault="00095F61" w:rsidP="00A4388A">
            <w:pPr>
              <w:spacing w:after="0" w:line="259" w:lineRule="auto"/>
              <w:ind w:left="50" w:right="0" w:firstLine="0"/>
              <w:jc w:val="center"/>
              <w:rPr>
                <w:szCs w:val="24"/>
              </w:rPr>
            </w:pPr>
            <w:proofErr w:type="spellStart"/>
            <w:r w:rsidRPr="00A4388A">
              <w:rPr>
                <w:b/>
                <w:szCs w:val="24"/>
              </w:rPr>
              <w:t>Agip</w:t>
            </w:r>
            <w:proofErr w:type="spellEnd"/>
            <w:r w:rsidRPr="00A4388A">
              <w:rPr>
                <w:b/>
                <w:szCs w:val="24"/>
              </w:rPr>
              <w:t xml:space="preserve"> </w:t>
            </w:r>
          </w:p>
        </w:tc>
        <w:tc>
          <w:tcPr>
            <w:tcW w:w="1440" w:type="dxa"/>
            <w:tcBorders>
              <w:top w:val="single" w:sz="2" w:space="0" w:color="000000"/>
              <w:left w:val="single" w:sz="2" w:space="0" w:color="000000"/>
              <w:bottom w:val="single" w:sz="12" w:space="0" w:color="000000"/>
              <w:right w:val="single" w:sz="2" w:space="0" w:color="000000"/>
            </w:tcBorders>
            <w:vAlign w:val="bottom"/>
          </w:tcPr>
          <w:p w:rsidR="00125E31" w:rsidRPr="00A4388A" w:rsidRDefault="00095F61" w:rsidP="00A4388A">
            <w:pPr>
              <w:spacing w:after="0" w:line="259" w:lineRule="auto"/>
              <w:ind w:left="51" w:right="0" w:firstLine="0"/>
              <w:jc w:val="center"/>
              <w:rPr>
                <w:szCs w:val="24"/>
              </w:rPr>
            </w:pPr>
            <w:r w:rsidRPr="00A4388A">
              <w:rPr>
                <w:b/>
                <w:szCs w:val="24"/>
              </w:rPr>
              <w:t xml:space="preserve">Chevron </w:t>
            </w:r>
          </w:p>
        </w:tc>
      </w:tr>
      <w:tr w:rsidR="00125E31" w:rsidRPr="00A4388A">
        <w:trPr>
          <w:trHeight w:val="379"/>
        </w:trPr>
        <w:tc>
          <w:tcPr>
            <w:tcW w:w="3470" w:type="dxa"/>
            <w:tcBorders>
              <w:top w:val="single" w:sz="12" w:space="0" w:color="000000"/>
              <w:left w:val="single" w:sz="12" w:space="0" w:color="000000"/>
              <w:bottom w:val="single" w:sz="4" w:space="0" w:color="000000"/>
              <w:right w:val="single" w:sz="12" w:space="0" w:color="000000"/>
            </w:tcBorders>
          </w:tcPr>
          <w:p w:rsidR="00125E31" w:rsidRPr="00A4388A" w:rsidRDefault="00095F61" w:rsidP="00A4388A">
            <w:pPr>
              <w:tabs>
                <w:tab w:val="center" w:pos="1836"/>
              </w:tabs>
              <w:spacing w:after="0" w:line="259" w:lineRule="auto"/>
              <w:ind w:left="0" w:right="0" w:firstLine="0"/>
              <w:jc w:val="left"/>
              <w:rPr>
                <w:szCs w:val="24"/>
              </w:rPr>
            </w:pPr>
            <w:r w:rsidRPr="00A4388A">
              <w:rPr>
                <w:szCs w:val="24"/>
              </w:rPr>
              <w:t xml:space="preserve"> </w:t>
            </w:r>
            <w:r w:rsidRPr="00A4388A">
              <w:rPr>
                <w:szCs w:val="24"/>
              </w:rPr>
              <w:tab/>
              <w:t xml:space="preserve">Never </w:t>
            </w:r>
          </w:p>
        </w:tc>
        <w:tc>
          <w:tcPr>
            <w:tcW w:w="1438" w:type="dxa"/>
            <w:tcBorders>
              <w:top w:val="single" w:sz="12"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55" w:right="0" w:firstLine="0"/>
              <w:jc w:val="center"/>
              <w:rPr>
                <w:szCs w:val="24"/>
              </w:rPr>
            </w:pPr>
            <w:r w:rsidRPr="00A4388A">
              <w:rPr>
                <w:szCs w:val="24"/>
              </w:rPr>
              <w:t xml:space="preserve">2.6% </w:t>
            </w:r>
          </w:p>
        </w:tc>
        <w:tc>
          <w:tcPr>
            <w:tcW w:w="1440"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58" w:right="0" w:firstLine="0"/>
              <w:jc w:val="center"/>
              <w:rPr>
                <w:szCs w:val="24"/>
              </w:rPr>
            </w:pPr>
            <w:r w:rsidRPr="00A4388A">
              <w:rPr>
                <w:szCs w:val="24"/>
              </w:rPr>
              <w:t xml:space="preserve">4.2% </w:t>
            </w:r>
          </w:p>
        </w:tc>
        <w:tc>
          <w:tcPr>
            <w:tcW w:w="1440"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53" w:right="0" w:firstLine="0"/>
              <w:jc w:val="center"/>
              <w:rPr>
                <w:szCs w:val="24"/>
              </w:rPr>
            </w:pPr>
            <w:r w:rsidRPr="00A4388A">
              <w:rPr>
                <w:szCs w:val="24"/>
              </w:rPr>
              <w:t xml:space="preserve">73.8% </w:t>
            </w:r>
          </w:p>
        </w:tc>
      </w:tr>
      <w:tr w:rsidR="00125E31" w:rsidRPr="00A4388A">
        <w:trPr>
          <w:trHeight w:val="374"/>
        </w:trPr>
        <w:tc>
          <w:tcPr>
            <w:tcW w:w="3470"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837"/>
              </w:tabs>
              <w:spacing w:after="0" w:line="259" w:lineRule="auto"/>
              <w:ind w:left="0" w:right="0" w:firstLine="0"/>
              <w:jc w:val="left"/>
              <w:rPr>
                <w:szCs w:val="24"/>
              </w:rPr>
            </w:pPr>
            <w:r w:rsidRPr="00A4388A">
              <w:rPr>
                <w:szCs w:val="24"/>
              </w:rPr>
              <w:t xml:space="preserve">  </w:t>
            </w:r>
            <w:r w:rsidRPr="00A4388A">
              <w:rPr>
                <w:szCs w:val="24"/>
              </w:rPr>
              <w:tab/>
              <w:t xml:space="preserve">Once in a while </w:t>
            </w:r>
          </w:p>
        </w:tc>
        <w:tc>
          <w:tcPr>
            <w:tcW w:w="1438"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56" w:right="0" w:firstLine="0"/>
              <w:jc w:val="center"/>
              <w:rPr>
                <w:szCs w:val="24"/>
              </w:rPr>
            </w:pPr>
            <w:r w:rsidRPr="00A4388A">
              <w:rPr>
                <w:szCs w:val="24"/>
              </w:rPr>
              <w:t xml:space="preserve">89.7 </w:t>
            </w:r>
          </w:p>
        </w:tc>
        <w:tc>
          <w:tcPr>
            <w:tcW w:w="1440"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58" w:right="0" w:firstLine="0"/>
              <w:jc w:val="center"/>
              <w:rPr>
                <w:szCs w:val="24"/>
              </w:rPr>
            </w:pPr>
            <w:r w:rsidRPr="00A4388A">
              <w:rPr>
                <w:szCs w:val="24"/>
              </w:rPr>
              <w:t xml:space="preserve">55.7 </w:t>
            </w:r>
          </w:p>
        </w:tc>
        <w:tc>
          <w:tcPr>
            <w:tcW w:w="1440"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58" w:right="0" w:firstLine="0"/>
              <w:jc w:val="center"/>
              <w:rPr>
                <w:szCs w:val="24"/>
              </w:rPr>
            </w:pPr>
            <w:r w:rsidRPr="00A4388A">
              <w:rPr>
                <w:szCs w:val="24"/>
              </w:rPr>
              <w:t xml:space="preserve">18.5 </w:t>
            </w:r>
          </w:p>
        </w:tc>
      </w:tr>
      <w:tr w:rsidR="00125E31" w:rsidRPr="00A4388A">
        <w:trPr>
          <w:trHeight w:val="370"/>
        </w:trPr>
        <w:tc>
          <w:tcPr>
            <w:tcW w:w="3470"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834"/>
              </w:tabs>
              <w:spacing w:after="0" w:line="259" w:lineRule="auto"/>
              <w:ind w:left="0" w:right="0" w:firstLine="0"/>
              <w:jc w:val="left"/>
              <w:rPr>
                <w:szCs w:val="24"/>
              </w:rPr>
            </w:pPr>
            <w:r w:rsidRPr="00A4388A">
              <w:rPr>
                <w:szCs w:val="24"/>
              </w:rPr>
              <w:t xml:space="preserve">  </w:t>
            </w:r>
            <w:r w:rsidRPr="00A4388A">
              <w:rPr>
                <w:szCs w:val="24"/>
              </w:rPr>
              <w:tab/>
              <w:t xml:space="preserve">Often </w:t>
            </w:r>
          </w:p>
        </w:tc>
        <w:tc>
          <w:tcPr>
            <w:tcW w:w="1438"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51" w:right="0" w:firstLine="0"/>
              <w:jc w:val="center"/>
              <w:rPr>
                <w:szCs w:val="24"/>
              </w:rPr>
            </w:pPr>
            <w:r w:rsidRPr="00A4388A">
              <w:rPr>
                <w:szCs w:val="24"/>
              </w:rPr>
              <w:t xml:space="preserve">7.7 </w:t>
            </w:r>
          </w:p>
        </w:tc>
        <w:tc>
          <w:tcPr>
            <w:tcW w:w="1440"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58" w:right="0" w:firstLine="0"/>
              <w:jc w:val="center"/>
              <w:rPr>
                <w:szCs w:val="24"/>
              </w:rPr>
            </w:pPr>
            <w:r w:rsidRPr="00A4388A">
              <w:rPr>
                <w:szCs w:val="24"/>
              </w:rPr>
              <w:t xml:space="preserve">40.2 </w:t>
            </w:r>
          </w:p>
        </w:tc>
        <w:tc>
          <w:tcPr>
            <w:tcW w:w="1440"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53" w:right="0" w:firstLine="0"/>
              <w:jc w:val="center"/>
              <w:rPr>
                <w:szCs w:val="24"/>
              </w:rPr>
            </w:pPr>
            <w:r w:rsidRPr="00A4388A">
              <w:rPr>
                <w:szCs w:val="24"/>
              </w:rPr>
              <w:t xml:space="preserve">7.7 </w:t>
            </w:r>
          </w:p>
        </w:tc>
      </w:tr>
      <w:tr w:rsidR="00125E31" w:rsidRPr="00A4388A">
        <w:trPr>
          <w:trHeight w:val="480"/>
        </w:trPr>
        <w:tc>
          <w:tcPr>
            <w:tcW w:w="3470" w:type="dxa"/>
            <w:tcBorders>
              <w:top w:val="single" w:sz="4" w:space="0" w:color="000000"/>
              <w:left w:val="single" w:sz="12" w:space="0" w:color="000000"/>
              <w:bottom w:val="single" w:sz="12" w:space="0" w:color="000000"/>
              <w:right w:val="single" w:sz="12" w:space="0" w:color="000000"/>
            </w:tcBorders>
          </w:tcPr>
          <w:p w:rsidR="00125E31" w:rsidRPr="00A4388A" w:rsidRDefault="00095F61" w:rsidP="00A4388A">
            <w:pPr>
              <w:spacing w:after="0" w:line="259" w:lineRule="auto"/>
              <w:ind w:left="1435" w:right="1330" w:firstLine="0"/>
              <w:jc w:val="center"/>
              <w:rPr>
                <w:szCs w:val="24"/>
              </w:rPr>
            </w:pPr>
            <w:r w:rsidRPr="00A4388A">
              <w:rPr>
                <w:b/>
                <w:szCs w:val="24"/>
              </w:rPr>
              <w:t xml:space="preserve">Total N </w:t>
            </w:r>
          </w:p>
        </w:tc>
        <w:tc>
          <w:tcPr>
            <w:tcW w:w="1438" w:type="dxa"/>
            <w:tcBorders>
              <w:top w:val="single" w:sz="4" w:space="0" w:color="000000"/>
              <w:left w:val="single" w:sz="12" w:space="0" w:color="000000"/>
              <w:bottom w:val="single" w:sz="12" w:space="0" w:color="000000"/>
              <w:right w:val="single" w:sz="2" w:space="0" w:color="000000"/>
            </w:tcBorders>
          </w:tcPr>
          <w:p w:rsidR="00125E31" w:rsidRPr="00A4388A" w:rsidRDefault="00095F61" w:rsidP="00A4388A">
            <w:pPr>
              <w:spacing w:after="0" w:line="259" w:lineRule="auto"/>
              <w:ind w:left="243" w:right="141" w:firstLine="0"/>
              <w:jc w:val="center"/>
              <w:rPr>
                <w:szCs w:val="24"/>
              </w:rPr>
            </w:pPr>
            <w:r w:rsidRPr="00A4388A">
              <w:rPr>
                <w:b/>
                <w:szCs w:val="24"/>
              </w:rPr>
              <w:t xml:space="preserve">100.0% 194 </w:t>
            </w:r>
          </w:p>
        </w:tc>
        <w:tc>
          <w:tcPr>
            <w:tcW w:w="1440" w:type="dxa"/>
            <w:tcBorders>
              <w:top w:val="single" w:sz="4"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245" w:right="141" w:firstLine="0"/>
              <w:jc w:val="center"/>
              <w:rPr>
                <w:szCs w:val="24"/>
              </w:rPr>
            </w:pPr>
            <w:r w:rsidRPr="00A4388A">
              <w:rPr>
                <w:b/>
                <w:szCs w:val="24"/>
              </w:rPr>
              <w:t xml:space="preserve">100.0% 336 </w:t>
            </w:r>
          </w:p>
        </w:tc>
        <w:tc>
          <w:tcPr>
            <w:tcW w:w="1440" w:type="dxa"/>
            <w:tcBorders>
              <w:top w:val="single" w:sz="4"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295" w:right="191" w:firstLine="0"/>
              <w:jc w:val="center"/>
              <w:rPr>
                <w:szCs w:val="24"/>
              </w:rPr>
            </w:pPr>
            <w:r w:rsidRPr="00A4388A">
              <w:rPr>
                <w:b/>
                <w:szCs w:val="24"/>
              </w:rPr>
              <w:t xml:space="preserve">100.0% 65 </w:t>
            </w:r>
          </w:p>
        </w:tc>
      </w:tr>
    </w:tbl>
    <w:p w:rsidR="00125E31" w:rsidRPr="00A4388A" w:rsidRDefault="00095F61" w:rsidP="00641C6F">
      <w:pPr>
        <w:spacing w:after="112" w:line="259" w:lineRule="auto"/>
        <w:ind w:left="0" w:right="0" w:firstLine="0"/>
        <w:jc w:val="left"/>
        <w:rPr>
          <w:szCs w:val="24"/>
        </w:rPr>
      </w:pPr>
      <w:r w:rsidRPr="00A4388A">
        <w:rPr>
          <w:szCs w:val="24"/>
        </w:rPr>
        <w:t xml:space="preserve">                                                                        </w:t>
      </w:r>
    </w:p>
    <w:p w:rsidR="00125E31" w:rsidRPr="00A4388A" w:rsidRDefault="00095F61" w:rsidP="00641C6F">
      <w:pPr>
        <w:ind w:left="-5" w:right="1796"/>
        <w:rPr>
          <w:szCs w:val="24"/>
        </w:rPr>
      </w:pPr>
      <w:r w:rsidRPr="00A4388A">
        <w:rPr>
          <w:szCs w:val="24"/>
        </w:rPr>
        <w:t xml:space="preserve">The role of communication in building a mutual relationship between oil companies and host communities cannot be overemphasized. Communication can be simply described as the exchange of relevant information between the parties involved. Table 4.12 reveals that of the three oil companies under study, more respondents believed that Chevron never communicated with their communities. Considering the importance of communication in any relationship, particularly one that is </w:t>
      </w:r>
      <w:proofErr w:type="spellStart"/>
      <w:r w:rsidRPr="00A4388A">
        <w:rPr>
          <w:szCs w:val="24"/>
        </w:rPr>
        <w:t>channelled</w:t>
      </w:r>
      <w:proofErr w:type="spellEnd"/>
      <w:r w:rsidRPr="00A4388A">
        <w:rPr>
          <w:szCs w:val="24"/>
        </w:rPr>
        <w:t xml:space="preserve"> towards conflict resolution, it is not surprising that majority of the respondents claimed that Chevron did not enjoy a cordial </w:t>
      </w:r>
      <w:r w:rsidRPr="00A4388A">
        <w:rPr>
          <w:szCs w:val="24"/>
        </w:rPr>
        <w:lastRenderedPageBreak/>
        <w:t xml:space="preserve">relationship with their communities. </w:t>
      </w:r>
      <w:proofErr w:type="spellStart"/>
      <w:r w:rsidRPr="00A4388A">
        <w:rPr>
          <w:szCs w:val="24"/>
        </w:rPr>
        <w:t>Idemudia</w:t>
      </w:r>
      <w:proofErr w:type="spellEnd"/>
      <w:r w:rsidRPr="00A4388A">
        <w:rPr>
          <w:szCs w:val="24"/>
        </w:rPr>
        <w:t xml:space="preserve"> (2007, p. 380) observes that a poor communication flow between host communities and oil companies “Creates huge latitude for misinterpretation and misinformation.” This, therefore, explains the frequent conflicts between the Niger Delta youths and the oil companies. </w:t>
      </w:r>
    </w:p>
    <w:p w:rsidR="00125E31" w:rsidRPr="00A4388A" w:rsidRDefault="00095F61" w:rsidP="00641C6F">
      <w:pPr>
        <w:ind w:left="-5" w:right="1796" w:firstLine="725"/>
        <w:rPr>
          <w:szCs w:val="24"/>
        </w:rPr>
      </w:pPr>
      <w:r w:rsidRPr="00A4388A">
        <w:rPr>
          <w:szCs w:val="24"/>
        </w:rPr>
        <w:t xml:space="preserve">Shell returned the highest percentage among the respondents who claimed it communicated once in a while with their communities. Shell’s inability to commit to frequent communication with the communities was probably one of the factors responsible for the frequent attacks on the company.  This result may be one of the factors responsible for the company’s level of involvement in conflicts with host communities (Table 4.9) and the lack of cordial relationship with them (Table 4.11). Also, a higher percentage of the respondents believed that </w:t>
      </w:r>
      <w:proofErr w:type="spellStart"/>
      <w:r w:rsidRPr="00A4388A">
        <w:rPr>
          <w:szCs w:val="24"/>
        </w:rPr>
        <w:t>Agip</w:t>
      </w:r>
      <w:proofErr w:type="spellEnd"/>
      <w:r w:rsidRPr="00A4388A">
        <w:rPr>
          <w:szCs w:val="24"/>
        </w:rPr>
        <w:t xml:space="preserve"> communicated often with their communities. This result is consistent with the findings so far in this study.  No doubt that the company’ communication with its host communities contributed to its rating as the most cordial of the three oil companies under study (see Table 4.11).  </w:t>
      </w:r>
    </w:p>
    <w:p w:rsidR="00125E31" w:rsidRPr="00A4388A" w:rsidRDefault="00095F61" w:rsidP="00641C6F">
      <w:pPr>
        <w:ind w:left="-5" w:right="1796"/>
        <w:rPr>
          <w:szCs w:val="24"/>
        </w:rPr>
      </w:pPr>
      <w:r w:rsidRPr="00A4388A">
        <w:rPr>
          <w:szCs w:val="24"/>
        </w:rPr>
        <w:t xml:space="preserve">Going by the result in this table, majority of the respondents believed that Chevron never communicated with their community, Shell communicated once in a while and </w:t>
      </w:r>
      <w:proofErr w:type="spellStart"/>
      <w:r w:rsidRPr="00A4388A">
        <w:rPr>
          <w:szCs w:val="24"/>
        </w:rPr>
        <w:t>Agip</w:t>
      </w:r>
      <w:proofErr w:type="spellEnd"/>
      <w:r w:rsidRPr="00A4388A">
        <w:rPr>
          <w:szCs w:val="24"/>
        </w:rPr>
        <w:t xml:space="preserve"> communicated often. Hence, it can be said that as far as the respondents were concerned, Chevron had the worst communication record of the three, </w:t>
      </w:r>
      <w:proofErr w:type="spellStart"/>
      <w:r w:rsidRPr="00A4388A">
        <w:rPr>
          <w:szCs w:val="24"/>
        </w:rPr>
        <w:t>Agip</w:t>
      </w:r>
      <w:proofErr w:type="spellEnd"/>
      <w:r w:rsidRPr="00A4388A">
        <w:rPr>
          <w:szCs w:val="24"/>
        </w:rPr>
        <w:t xml:space="preserve"> had the best, while Shell was average.    </w:t>
      </w:r>
    </w:p>
    <w:p w:rsidR="00125E31" w:rsidRPr="00A4388A" w:rsidRDefault="00095F61" w:rsidP="00A4388A">
      <w:pPr>
        <w:pStyle w:val="Heading2"/>
        <w:ind w:right="1801"/>
        <w:rPr>
          <w:sz w:val="24"/>
          <w:szCs w:val="24"/>
        </w:rPr>
      </w:pPr>
      <w:r w:rsidRPr="00A4388A">
        <w:rPr>
          <w:sz w:val="24"/>
          <w:szCs w:val="24"/>
        </w:rPr>
        <w:t xml:space="preserve">TABLE 4.13 RESPONDENTS’ PERCEPTION OF OIL COMPANIES’ CONTRIBUTIONS TO COMMUNITY DEVELOPMENT </w:t>
      </w:r>
    </w:p>
    <w:p w:rsidR="00125E31" w:rsidRPr="00A4388A" w:rsidRDefault="00095F61" w:rsidP="00A4388A">
      <w:pPr>
        <w:spacing w:after="0" w:line="259" w:lineRule="auto"/>
        <w:ind w:left="0" w:right="0" w:firstLine="0"/>
        <w:jc w:val="left"/>
        <w:rPr>
          <w:szCs w:val="24"/>
        </w:rPr>
      </w:pPr>
      <w:r w:rsidRPr="00A4388A">
        <w:rPr>
          <w:szCs w:val="24"/>
        </w:rPr>
        <w:t xml:space="preserve"> </w:t>
      </w:r>
    </w:p>
    <w:tbl>
      <w:tblPr>
        <w:tblStyle w:val="TableGrid"/>
        <w:tblW w:w="7318" w:type="dxa"/>
        <w:tblInd w:w="931" w:type="dxa"/>
        <w:tblCellMar>
          <w:top w:w="43" w:type="dxa"/>
          <w:left w:w="96" w:type="dxa"/>
          <w:bottom w:w="7" w:type="dxa"/>
          <w:right w:w="115" w:type="dxa"/>
        </w:tblCellMar>
        <w:tblLook w:val="04A0" w:firstRow="1" w:lastRow="0" w:firstColumn="1" w:lastColumn="0" w:noHBand="0" w:noVBand="1"/>
      </w:tblPr>
      <w:tblGrid>
        <w:gridCol w:w="3183"/>
        <w:gridCol w:w="1375"/>
        <w:gridCol w:w="1378"/>
        <w:gridCol w:w="1382"/>
      </w:tblGrid>
      <w:tr w:rsidR="00125E31" w:rsidRPr="00A4388A">
        <w:trPr>
          <w:trHeight w:val="626"/>
        </w:trPr>
        <w:tc>
          <w:tcPr>
            <w:tcW w:w="3182" w:type="dxa"/>
            <w:vMerge w:val="restart"/>
            <w:tcBorders>
              <w:top w:val="single" w:sz="12" w:space="0" w:color="000000"/>
              <w:left w:val="single" w:sz="12" w:space="0" w:color="000000"/>
              <w:bottom w:val="single" w:sz="12" w:space="0" w:color="000000"/>
              <w:right w:val="single" w:sz="12" w:space="0" w:color="000000"/>
            </w:tcBorders>
            <w:vAlign w:val="bottom"/>
          </w:tcPr>
          <w:p w:rsidR="00125E31" w:rsidRPr="00A4388A" w:rsidRDefault="00095F61" w:rsidP="00A4388A">
            <w:pPr>
              <w:spacing w:after="0" w:line="259" w:lineRule="auto"/>
              <w:ind w:left="74" w:right="0" w:firstLine="0"/>
              <w:jc w:val="center"/>
              <w:rPr>
                <w:szCs w:val="24"/>
              </w:rPr>
            </w:pPr>
            <w:r w:rsidRPr="00A4388A">
              <w:rPr>
                <w:b/>
                <w:szCs w:val="24"/>
              </w:rPr>
              <w:t xml:space="preserve"> </w:t>
            </w:r>
          </w:p>
          <w:p w:rsidR="00125E31" w:rsidRPr="00A4388A" w:rsidRDefault="00095F61" w:rsidP="00A4388A">
            <w:pPr>
              <w:spacing w:after="0" w:line="259" w:lineRule="auto"/>
              <w:ind w:left="28" w:right="0" w:firstLine="0"/>
              <w:jc w:val="center"/>
              <w:rPr>
                <w:szCs w:val="24"/>
              </w:rPr>
            </w:pPr>
            <w:r w:rsidRPr="00A4388A">
              <w:rPr>
                <w:b/>
                <w:szCs w:val="24"/>
              </w:rPr>
              <w:t xml:space="preserve">Company's Contribution to </w:t>
            </w:r>
          </w:p>
          <w:p w:rsidR="00125E31" w:rsidRPr="00A4388A" w:rsidRDefault="00095F61" w:rsidP="00A4388A">
            <w:pPr>
              <w:spacing w:after="0" w:line="259" w:lineRule="auto"/>
              <w:ind w:left="19" w:right="0" w:firstLine="0"/>
              <w:jc w:val="center"/>
              <w:rPr>
                <w:szCs w:val="24"/>
              </w:rPr>
            </w:pPr>
            <w:r w:rsidRPr="00A4388A">
              <w:rPr>
                <w:b/>
                <w:szCs w:val="24"/>
              </w:rPr>
              <w:t xml:space="preserve">Community Development </w:t>
            </w:r>
          </w:p>
        </w:tc>
        <w:tc>
          <w:tcPr>
            <w:tcW w:w="4135" w:type="dxa"/>
            <w:gridSpan w:val="3"/>
            <w:tcBorders>
              <w:top w:val="single" w:sz="12" w:space="0" w:color="000000"/>
              <w:left w:val="single" w:sz="12" w:space="0" w:color="000000"/>
              <w:bottom w:val="single" w:sz="2" w:space="0" w:color="000000"/>
              <w:right w:val="single" w:sz="2" w:space="0" w:color="000000"/>
            </w:tcBorders>
            <w:vAlign w:val="bottom"/>
          </w:tcPr>
          <w:p w:rsidR="00125E31" w:rsidRPr="00A4388A" w:rsidRDefault="00095F61" w:rsidP="00A4388A">
            <w:pPr>
              <w:spacing w:after="0" w:line="259" w:lineRule="auto"/>
              <w:ind w:left="7" w:right="0" w:firstLine="0"/>
              <w:jc w:val="center"/>
              <w:rPr>
                <w:szCs w:val="24"/>
              </w:rPr>
            </w:pPr>
            <w:r w:rsidRPr="00A4388A">
              <w:rPr>
                <w:b/>
                <w:szCs w:val="24"/>
              </w:rPr>
              <w:t xml:space="preserve">Resident oil company </w:t>
            </w:r>
          </w:p>
        </w:tc>
      </w:tr>
      <w:tr w:rsidR="00125E31" w:rsidRPr="00A4388A">
        <w:trPr>
          <w:trHeight w:val="334"/>
        </w:trPr>
        <w:tc>
          <w:tcPr>
            <w:tcW w:w="0" w:type="auto"/>
            <w:vMerge/>
            <w:tcBorders>
              <w:top w:val="nil"/>
              <w:left w:val="single" w:sz="12" w:space="0" w:color="000000"/>
              <w:bottom w:val="single" w:sz="12" w:space="0" w:color="000000"/>
              <w:right w:val="single" w:sz="12" w:space="0" w:color="000000"/>
            </w:tcBorders>
          </w:tcPr>
          <w:p w:rsidR="00125E31" w:rsidRPr="00A4388A" w:rsidRDefault="00125E31" w:rsidP="00A4388A">
            <w:pPr>
              <w:spacing w:after="160" w:line="259" w:lineRule="auto"/>
              <w:ind w:left="0" w:right="0" w:firstLine="0"/>
              <w:jc w:val="left"/>
              <w:rPr>
                <w:szCs w:val="24"/>
              </w:rPr>
            </w:pPr>
          </w:p>
        </w:tc>
        <w:tc>
          <w:tcPr>
            <w:tcW w:w="1375" w:type="dxa"/>
            <w:tcBorders>
              <w:top w:val="single" w:sz="2" w:space="0" w:color="000000"/>
              <w:left w:val="single" w:sz="12" w:space="0" w:color="000000"/>
              <w:bottom w:val="single" w:sz="12" w:space="0" w:color="000000"/>
              <w:right w:val="single" w:sz="2" w:space="0" w:color="000000"/>
            </w:tcBorders>
            <w:vAlign w:val="bottom"/>
          </w:tcPr>
          <w:p w:rsidR="00125E31" w:rsidRPr="00A4388A" w:rsidRDefault="00095F61" w:rsidP="00A4388A">
            <w:pPr>
              <w:spacing w:after="0" w:line="259" w:lineRule="auto"/>
              <w:ind w:left="20" w:right="0" w:firstLine="0"/>
              <w:jc w:val="center"/>
              <w:rPr>
                <w:szCs w:val="24"/>
              </w:rPr>
            </w:pPr>
            <w:r w:rsidRPr="00A4388A">
              <w:rPr>
                <w:b/>
                <w:szCs w:val="24"/>
              </w:rPr>
              <w:t xml:space="preserve">Shell </w:t>
            </w:r>
          </w:p>
        </w:tc>
        <w:tc>
          <w:tcPr>
            <w:tcW w:w="1378" w:type="dxa"/>
            <w:tcBorders>
              <w:top w:val="single" w:sz="2" w:space="0" w:color="000000"/>
              <w:left w:val="single" w:sz="2" w:space="0" w:color="000000"/>
              <w:bottom w:val="single" w:sz="12" w:space="0" w:color="000000"/>
              <w:right w:val="single" w:sz="2" w:space="0" w:color="000000"/>
            </w:tcBorders>
            <w:vAlign w:val="bottom"/>
          </w:tcPr>
          <w:p w:rsidR="00125E31" w:rsidRPr="00A4388A" w:rsidRDefault="00095F61" w:rsidP="00A4388A">
            <w:pPr>
              <w:spacing w:after="0" w:line="259" w:lineRule="auto"/>
              <w:ind w:left="20" w:right="0" w:firstLine="0"/>
              <w:jc w:val="center"/>
              <w:rPr>
                <w:szCs w:val="24"/>
              </w:rPr>
            </w:pPr>
            <w:proofErr w:type="spellStart"/>
            <w:r w:rsidRPr="00A4388A">
              <w:rPr>
                <w:b/>
                <w:szCs w:val="24"/>
              </w:rPr>
              <w:t>Agip</w:t>
            </w:r>
            <w:proofErr w:type="spellEnd"/>
            <w:r w:rsidRPr="00A4388A">
              <w:rPr>
                <w:b/>
                <w:szCs w:val="24"/>
              </w:rPr>
              <w:t xml:space="preserve"> </w:t>
            </w:r>
          </w:p>
        </w:tc>
        <w:tc>
          <w:tcPr>
            <w:tcW w:w="1382" w:type="dxa"/>
            <w:tcBorders>
              <w:top w:val="single" w:sz="2" w:space="0" w:color="000000"/>
              <w:left w:val="single" w:sz="2" w:space="0" w:color="000000"/>
              <w:bottom w:val="single" w:sz="12" w:space="0" w:color="000000"/>
              <w:right w:val="single" w:sz="2" w:space="0" w:color="000000"/>
            </w:tcBorders>
            <w:vAlign w:val="bottom"/>
          </w:tcPr>
          <w:p w:rsidR="00125E31" w:rsidRPr="00A4388A" w:rsidRDefault="00095F61" w:rsidP="00A4388A">
            <w:pPr>
              <w:spacing w:after="0" w:line="259" w:lineRule="auto"/>
              <w:ind w:left="26" w:right="0" w:firstLine="0"/>
              <w:jc w:val="center"/>
              <w:rPr>
                <w:szCs w:val="24"/>
              </w:rPr>
            </w:pPr>
            <w:r w:rsidRPr="00A4388A">
              <w:rPr>
                <w:b/>
                <w:szCs w:val="24"/>
              </w:rPr>
              <w:t xml:space="preserve">Chevron </w:t>
            </w:r>
          </w:p>
        </w:tc>
      </w:tr>
      <w:tr w:rsidR="00125E31" w:rsidRPr="00A4388A">
        <w:trPr>
          <w:trHeight w:val="331"/>
        </w:trPr>
        <w:tc>
          <w:tcPr>
            <w:tcW w:w="3182" w:type="dxa"/>
            <w:tcBorders>
              <w:top w:val="single" w:sz="12" w:space="0" w:color="000000"/>
              <w:left w:val="single" w:sz="12" w:space="0" w:color="000000"/>
              <w:bottom w:val="single" w:sz="4" w:space="0" w:color="000000"/>
              <w:right w:val="single" w:sz="12" w:space="0" w:color="000000"/>
            </w:tcBorders>
          </w:tcPr>
          <w:p w:rsidR="00125E31" w:rsidRPr="00A4388A" w:rsidRDefault="00095F61" w:rsidP="00A4388A">
            <w:pPr>
              <w:tabs>
                <w:tab w:val="center" w:pos="1609"/>
              </w:tabs>
              <w:spacing w:after="0" w:line="259" w:lineRule="auto"/>
              <w:ind w:left="0" w:right="0" w:firstLine="0"/>
              <w:jc w:val="left"/>
              <w:rPr>
                <w:szCs w:val="24"/>
              </w:rPr>
            </w:pPr>
            <w:r w:rsidRPr="00A4388A">
              <w:rPr>
                <w:szCs w:val="24"/>
              </w:rPr>
              <w:t xml:space="preserve"> </w:t>
            </w:r>
            <w:r w:rsidRPr="00A4388A">
              <w:rPr>
                <w:szCs w:val="24"/>
              </w:rPr>
              <w:tab/>
              <w:t xml:space="preserve">Yes </w:t>
            </w:r>
          </w:p>
        </w:tc>
        <w:tc>
          <w:tcPr>
            <w:tcW w:w="1375" w:type="dxa"/>
            <w:tcBorders>
              <w:top w:val="single" w:sz="12"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26" w:right="0" w:firstLine="0"/>
              <w:jc w:val="center"/>
              <w:rPr>
                <w:szCs w:val="24"/>
              </w:rPr>
            </w:pPr>
            <w:r w:rsidRPr="00A4388A">
              <w:rPr>
                <w:szCs w:val="24"/>
              </w:rPr>
              <w:t xml:space="preserve">6.2% </w:t>
            </w:r>
          </w:p>
        </w:tc>
        <w:tc>
          <w:tcPr>
            <w:tcW w:w="1378"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23" w:right="0" w:firstLine="0"/>
              <w:jc w:val="center"/>
              <w:rPr>
                <w:szCs w:val="24"/>
              </w:rPr>
            </w:pPr>
            <w:r w:rsidRPr="00A4388A">
              <w:rPr>
                <w:szCs w:val="24"/>
              </w:rPr>
              <w:t xml:space="preserve">51.2% </w:t>
            </w:r>
          </w:p>
        </w:tc>
        <w:tc>
          <w:tcPr>
            <w:tcW w:w="1382"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33" w:right="0" w:firstLine="0"/>
              <w:jc w:val="center"/>
              <w:rPr>
                <w:szCs w:val="24"/>
              </w:rPr>
            </w:pPr>
            <w:r w:rsidRPr="00A4388A">
              <w:rPr>
                <w:szCs w:val="24"/>
              </w:rPr>
              <w:t xml:space="preserve">9.2% </w:t>
            </w:r>
          </w:p>
        </w:tc>
      </w:tr>
      <w:tr w:rsidR="00125E31" w:rsidRPr="00A4388A">
        <w:trPr>
          <w:trHeight w:val="322"/>
        </w:trPr>
        <w:tc>
          <w:tcPr>
            <w:tcW w:w="3182"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611"/>
              </w:tabs>
              <w:spacing w:after="0" w:line="259" w:lineRule="auto"/>
              <w:ind w:left="0" w:right="0" w:firstLine="0"/>
              <w:jc w:val="left"/>
              <w:rPr>
                <w:szCs w:val="24"/>
              </w:rPr>
            </w:pPr>
            <w:r w:rsidRPr="00A4388A">
              <w:rPr>
                <w:szCs w:val="24"/>
              </w:rPr>
              <w:t xml:space="preserve">  </w:t>
            </w:r>
            <w:r w:rsidRPr="00A4388A">
              <w:rPr>
                <w:szCs w:val="24"/>
              </w:rPr>
              <w:tab/>
              <w:t xml:space="preserve">Sometimes </w:t>
            </w:r>
          </w:p>
        </w:tc>
        <w:tc>
          <w:tcPr>
            <w:tcW w:w="1375"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26" w:right="0" w:firstLine="0"/>
              <w:jc w:val="center"/>
              <w:rPr>
                <w:szCs w:val="24"/>
              </w:rPr>
            </w:pPr>
            <w:r w:rsidRPr="00A4388A">
              <w:rPr>
                <w:szCs w:val="24"/>
              </w:rPr>
              <w:t xml:space="preserve">78.4 </w:t>
            </w:r>
          </w:p>
        </w:tc>
        <w:tc>
          <w:tcPr>
            <w:tcW w:w="1378"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28" w:right="0" w:firstLine="0"/>
              <w:jc w:val="center"/>
              <w:rPr>
                <w:szCs w:val="24"/>
              </w:rPr>
            </w:pPr>
            <w:r w:rsidRPr="00A4388A">
              <w:rPr>
                <w:szCs w:val="24"/>
              </w:rPr>
              <w:t xml:space="preserve">41.4 </w:t>
            </w:r>
          </w:p>
        </w:tc>
        <w:tc>
          <w:tcPr>
            <w:tcW w:w="1382"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33" w:right="0" w:firstLine="0"/>
              <w:jc w:val="center"/>
              <w:rPr>
                <w:szCs w:val="24"/>
              </w:rPr>
            </w:pPr>
            <w:r w:rsidRPr="00A4388A">
              <w:rPr>
                <w:szCs w:val="24"/>
              </w:rPr>
              <w:t xml:space="preserve">43.1 </w:t>
            </w:r>
          </w:p>
        </w:tc>
      </w:tr>
      <w:tr w:rsidR="00125E31" w:rsidRPr="00A4388A">
        <w:trPr>
          <w:trHeight w:val="326"/>
        </w:trPr>
        <w:tc>
          <w:tcPr>
            <w:tcW w:w="3182"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610"/>
              </w:tabs>
              <w:spacing w:after="0" w:line="259" w:lineRule="auto"/>
              <w:ind w:left="0" w:right="0" w:firstLine="0"/>
              <w:jc w:val="left"/>
              <w:rPr>
                <w:szCs w:val="24"/>
              </w:rPr>
            </w:pPr>
            <w:r w:rsidRPr="00A4388A">
              <w:rPr>
                <w:szCs w:val="24"/>
              </w:rPr>
              <w:t xml:space="preserve">  </w:t>
            </w:r>
            <w:r w:rsidRPr="00A4388A">
              <w:rPr>
                <w:szCs w:val="24"/>
              </w:rPr>
              <w:tab/>
              <w:t xml:space="preserve">No </w:t>
            </w:r>
          </w:p>
        </w:tc>
        <w:tc>
          <w:tcPr>
            <w:tcW w:w="1375"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26" w:right="0" w:firstLine="0"/>
              <w:jc w:val="center"/>
              <w:rPr>
                <w:szCs w:val="24"/>
              </w:rPr>
            </w:pPr>
            <w:r w:rsidRPr="00A4388A">
              <w:rPr>
                <w:szCs w:val="24"/>
              </w:rPr>
              <w:t xml:space="preserve">15.5 </w:t>
            </w:r>
          </w:p>
        </w:tc>
        <w:tc>
          <w:tcPr>
            <w:tcW w:w="1378"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24" w:right="0" w:firstLine="0"/>
              <w:jc w:val="center"/>
              <w:rPr>
                <w:szCs w:val="24"/>
              </w:rPr>
            </w:pPr>
            <w:r w:rsidRPr="00A4388A">
              <w:rPr>
                <w:szCs w:val="24"/>
              </w:rPr>
              <w:t xml:space="preserve">7.4 </w:t>
            </w:r>
          </w:p>
        </w:tc>
        <w:tc>
          <w:tcPr>
            <w:tcW w:w="1382"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33" w:right="0" w:firstLine="0"/>
              <w:jc w:val="center"/>
              <w:rPr>
                <w:szCs w:val="24"/>
              </w:rPr>
            </w:pPr>
            <w:r w:rsidRPr="00A4388A">
              <w:rPr>
                <w:szCs w:val="24"/>
              </w:rPr>
              <w:t xml:space="preserve">47.7 </w:t>
            </w:r>
          </w:p>
        </w:tc>
      </w:tr>
      <w:tr w:rsidR="00125E31" w:rsidRPr="00A4388A">
        <w:trPr>
          <w:trHeight w:val="480"/>
        </w:trPr>
        <w:tc>
          <w:tcPr>
            <w:tcW w:w="3182" w:type="dxa"/>
            <w:tcBorders>
              <w:top w:val="single" w:sz="4" w:space="0" w:color="000000"/>
              <w:left w:val="single" w:sz="12" w:space="0" w:color="000000"/>
              <w:bottom w:val="single" w:sz="12" w:space="0" w:color="000000"/>
              <w:right w:val="single" w:sz="12" w:space="0" w:color="000000"/>
            </w:tcBorders>
          </w:tcPr>
          <w:p w:rsidR="00125E31" w:rsidRPr="00A4388A" w:rsidRDefault="00095F61" w:rsidP="00A4388A">
            <w:pPr>
              <w:spacing w:after="0" w:line="259" w:lineRule="auto"/>
              <w:ind w:left="1195" w:right="1125" w:firstLine="0"/>
              <w:jc w:val="center"/>
              <w:rPr>
                <w:szCs w:val="24"/>
              </w:rPr>
            </w:pPr>
            <w:r w:rsidRPr="00A4388A">
              <w:rPr>
                <w:b/>
                <w:szCs w:val="24"/>
              </w:rPr>
              <w:t xml:space="preserve">Total N </w:t>
            </w:r>
          </w:p>
        </w:tc>
        <w:tc>
          <w:tcPr>
            <w:tcW w:w="1375" w:type="dxa"/>
            <w:tcBorders>
              <w:top w:val="single" w:sz="4" w:space="0" w:color="000000"/>
              <w:left w:val="single" w:sz="12" w:space="0" w:color="000000"/>
              <w:bottom w:val="single" w:sz="12" w:space="0" w:color="000000"/>
              <w:right w:val="single" w:sz="2" w:space="0" w:color="000000"/>
            </w:tcBorders>
          </w:tcPr>
          <w:p w:rsidR="00125E31" w:rsidRPr="00A4388A" w:rsidRDefault="00095F61" w:rsidP="00A4388A">
            <w:pPr>
              <w:spacing w:after="0" w:line="259" w:lineRule="auto"/>
              <w:ind w:left="118" w:right="46" w:firstLine="0"/>
              <w:jc w:val="center"/>
              <w:rPr>
                <w:szCs w:val="24"/>
              </w:rPr>
            </w:pPr>
            <w:r w:rsidRPr="00A4388A">
              <w:rPr>
                <w:b/>
                <w:szCs w:val="24"/>
              </w:rPr>
              <w:t xml:space="preserve">100.0% 194 </w:t>
            </w:r>
          </w:p>
        </w:tc>
        <w:tc>
          <w:tcPr>
            <w:tcW w:w="1378" w:type="dxa"/>
            <w:tcBorders>
              <w:top w:val="single" w:sz="4"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120" w:right="46" w:firstLine="0"/>
              <w:jc w:val="center"/>
              <w:rPr>
                <w:szCs w:val="24"/>
              </w:rPr>
            </w:pPr>
            <w:r w:rsidRPr="00A4388A">
              <w:rPr>
                <w:b/>
                <w:szCs w:val="24"/>
              </w:rPr>
              <w:t xml:space="preserve">100.0% 336 </w:t>
            </w:r>
          </w:p>
        </w:tc>
        <w:tc>
          <w:tcPr>
            <w:tcW w:w="1382" w:type="dxa"/>
            <w:tcBorders>
              <w:top w:val="single" w:sz="4"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175" w:right="96" w:firstLine="0"/>
              <w:jc w:val="center"/>
              <w:rPr>
                <w:szCs w:val="24"/>
              </w:rPr>
            </w:pPr>
            <w:r w:rsidRPr="00A4388A">
              <w:rPr>
                <w:b/>
                <w:szCs w:val="24"/>
              </w:rPr>
              <w:t xml:space="preserve">100.0% 65 </w:t>
            </w:r>
          </w:p>
        </w:tc>
      </w:tr>
    </w:tbl>
    <w:p w:rsidR="00125E31" w:rsidRPr="00A4388A" w:rsidRDefault="00095F61" w:rsidP="00A4388A">
      <w:pPr>
        <w:spacing w:after="112" w:line="259" w:lineRule="auto"/>
        <w:ind w:left="0" w:right="0" w:firstLine="0"/>
        <w:jc w:val="left"/>
        <w:rPr>
          <w:szCs w:val="24"/>
        </w:rPr>
      </w:pPr>
      <w:r w:rsidRPr="00A4388A">
        <w:rPr>
          <w:szCs w:val="24"/>
        </w:rPr>
        <w:t xml:space="preserve">                                                                                     </w:t>
      </w:r>
    </w:p>
    <w:p w:rsidR="00125E31" w:rsidRPr="00A4388A" w:rsidRDefault="00095F61" w:rsidP="00A4388A">
      <w:pPr>
        <w:spacing w:after="112" w:line="259" w:lineRule="auto"/>
        <w:ind w:left="0" w:right="0" w:firstLine="0"/>
        <w:jc w:val="left"/>
        <w:rPr>
          <w:szCs w:val="24"/>
        </w:rPr>
      </w:pPr>
      <w:r w:rsidRPr="00A4388A">
        <w:rPr>
          <w:szCs w:val="24"/>
        </w:rPr>
        <w:t xml:space="preserve">                                                                                         </w:t>
      </w:r>
    </w:p>
    <w:p w:rsidR="00641C6F" w:rsidRDefault="00095F61" w:rsidP="00641C6F">
      <w:pPr>
        <w:spacing w:after="8" w:line="360" w:lineRule="auto"/>
        <w:ind w:left="-5" w:right="1467"/>
        <w:rPr>
          <w:szCs w:val="24"/>
        </w:rPr>
      </w:pPr>
      <w:r w:rsidRPr="00A4388A">
        <w:rPr>
          <w:szCs w:val="24"/>
        </w:rPr>
        <w:lastRenderedPageBreak/>
        <w:t xml:space="preserve">In assessing strategies for peaceful coexistence with host communities and oil companies’ corporate social responsibilities, respondents were asked about their perceptions regarding the companies’ development efforts in their communities. By development we mean the establishment of schools, building of clinics/hospitals, provision of boreholes and other similar social amenities.  The finding presented in Table 4.13 indicates that </w:t>
      </w:r>
      <w:proofErr w:type="spellStart"/>
      <w:r w:rsidRPr="00A4388A">
        <w:rPr>
          <w:szCs w:val="24"/>
        </w:rPr>
        <w:t>Agip</w:t>
      </w:r>
      <w:proofErr w:type="spellEnd"/>
      <w:r w:rsidRPr="00A4388A">
        <w:rPr>
          <w:szCs w:val="24"/>
        </w:rPr>
        <w:t xml:space="preserve"> was perceived to have contributed more to community development than Shell and Chevron. While this result corresponds with the finding presented in Table 4.12, which shows that </w:t>
      </w:r>
      <w:proofErr w:type="spellStart"/>
      <w:r w:rsidRPr="00A4388A">
        <w:rPr>
          <w:szCs w:val="24"/>
        </w:rPr>
        <w:t>Agip</w:t>
      </w:r>
      <w:proofErr w:type="spellEnd"/>
      <w:r w:rsidRPr="00A4388A">
        <w:rPr>
          <w:szCs w:val="24"/>
        </w:rPr>
        <w:t xml:space="preserve"> enjoyed a cordial relationship with the communities, it contradicts that of Table 4.9, in which more than three-quarters of the respondents claimed that the company was involved in the conflicts in their communities. This contradiction may be explained by the communities’ claims that though </w:t>
      </w:r>
      <w:proofErr w:type="spellStart"/>
      <w:r w:rsidRPr="00A4388A">
        <w:rPr>
          <w:szCs w:val="24"/>
        </w:rPr>
        <w:t>Agip</w:t>
      </w:r>
      <w:proofErr w:type="spellEnd"/>
      <w:r w:rsidRPr="00A4388A">
        <w:rPr>
          <w:szCs w:val="24"/>
        </w:rPr>
        <w:t xml:space="preserve"> contributed to development, they sometimes had to protest and demonstrate for such contributions to be made. </w:t>
      </w:r>
    </w:p>
    <w:p w:rsidR="00125E31" w:rsidRPr="00A4388A" w:rsidRDefault="00095F61" w:rsidP="00641C6F">
      <w:pPr>
        <w:spacing w:after="8" w:line="360" w:lineRule="auto"/>
        <w:ind w:left="-5" w:right="1467" w:firstLine="725"/>
        <w:rPr>
          <w:szCs w:val="24"/>
        </w:rPr>
      </w:pPr>
      <w:r w:rsidRPr="00A4388A">
        <w:rPr>
          <w:szCs w:val="24"/>
        </w:rPr>
        <w:t xml:space="preserve">Shell, on the other hand, returned its highest percentage among the respondents who claimed it contributed once in a while to community development. Respondents’ perception, so far, has shown that Shell did not engage the communities enough as to win their goodwill. Also, of the three oil companies, the highest percentage of respondents believed that Chevron did not contribute to community development at all. A study conducted by </w:t>
      </w:r>
      <w:proofErr w:type="spellStart"/>
      <w:r w:rsidRPr="00A4388A">
        <w:rPr>
          <w:szCs w:val="24"/>
        </w:rPr>
        <w:t>Idemudia</w:t>
      </w:r>
      <w:proofErr w:type="spellEnd"/>
      <w:r w:rsidRPr="00A4388A">
        <w:rPr>
          <w:szCs w:val="24"/>
        </w:rPr>
        <w:t xml:space="preserve"> (2007) reveals that all the Niger Delta villages surveyed expected development benefits from the oil companies, as part of their entitlements as host communities. Failure to deliver such benefits automatically engendered hostility from the communities. The finding in Table 4.13, therefore, explains one of the sources of hostility towards oil companies in the Niger Delta.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pStyle w:val="Heading2"/>
        <w:ind w:right="1801"/>
        <w:rPr>
          <w:sz w:val="24"/>
          <w:szCs w:val="24"/>
        </w:rPr>
      </w:pPr>
      <w:r w:rsidRPr="00A4388A">
        <w:rPr>
          <w:sz w:val="24"/>
          <w:szCs w:val="24"/>
        </w:rPr>
        <w:t xml:space="preserve">TABLE 4.14 RESPONDENTS’ PERCEPTION OF OIL COMPANIES’ CONSULTATION WITH THE COMMUNITIES BEFORE EMBARKING ON DEVELOPMENT PROJECTS </w:t>
      </w:r>
    </w:p>
    <w:p w:rsidR="00125E31" w:rsidRPr="00A4388A" w:rsidRDefault="00095F61" w:rsidP="00A4388A">
      <w:pPr>
        <w:spacing w:after="0" w:line="259" w:lineRule="auto"/>
        <w:ind w:left="0" w:right="1750" w:firstLine="0"/>
        <w:jc w:val="center"/>
        <w:rPr>
          <w:szCs w:val="24"/>
        </w:rPr>
      </w:pPr>
      <w:r w:rsidRPr="00A4388A">
        <w:rPr>
          <w:b/>
          <w:szCs w:val="24"/>
        </w:rPr>
        <w:t xml:space="preserve"> </w:t>
      </w:r>
    </w:p>
    <w:tbl>
      <w:tblPr>
        <w:tblStyle w:val="TableGrid"/>
        <w:tblW w:w="8210" w:type="dxa"/>
        <w:tblInd w:w="-91" w:type="dxa"/>
        <w:tblCellMar>
          <w:top w:w="43" w:type="dxa"/>
          <w:bottom w:w="7" w:type="dxa"/>
        </w:tblCellMar>
        <w:tblLook w:val="04A0" w:firstRow="1" w:lastRow="0" w:firstColumn="1" w:lastColumn="0" w:noHBand="0" w:noVBand="1"/>
      </w:tblPr>
      <w:tblGrid>
        <w:gridCol w:w="3687"/>
        <w:gridCol w:w="1807"/>
        <w:gridCol w:w="1358"/>
        <w:gridCol w:w="1358"/>
      </w:tblGrid>
      <w:tr w:rsidR="00125E31" w:rsidRPr="00A4388A">
        <w:trPr>
          <w:trHeight w:val="526"/>
        </w:trPr>
        <w:tc>
          <w:tcPr>
            <w:tcW w:w="3686" w:type="dxa"/>
            <w:vMerge w:val="restart"/>
            <w:tcBorders>
              <w:top w:val="single" w:sz="12" w:space="0" w:color="000000"/>
              <w:left w:val="single" w:sz="12" w:space="0" w:color="000000"/>
              <w:bottom w:val="single" w:sz="12" w:space="0" w:color="000000"/>
              <w:right w:val="single" w:sz="12" w:space="0" w:color="000000"/>
            </w:tcBorders>
            <w:vAlign w:val="bottom"/>
          </w:tcPr>
          <w:p w:rsidR="00125E31" w:rsidRPr="00A4388A" w:rsidRDefault="00095F61" w:rsidP="00A4388A">
            <w:pPr>
              <w:spacing w:after="0" w:line="259" w:lineRule="auto"/>
              <w:ind w:left="50" w:right="0" w:firstLine="0"/>
              <w:jc w:val="center"/>
              <w:rPr>
                <w:szCs w:val="24"/>
              </w:rPr>
            </w:pPr>
            <w:r w:rsidRPr="00A4388A">
              <w:rPr>
                <w:szCs w:val="24"/>
              </w:rPr>
              <w:t xml:space="preserve"> </w:t>
            </w:r>
          </w:p>
          <w:p w:rsidR="00125E31" w:rsidRPr="00A4388A" w:rsidRDefault="00095F61" w:rsidP="00A4388A">
            <w:pPr>
              <w:spacing w:after="0" w:line="259" w:lineRule="auto"/>
              <w:ind w:left="0" w:right="0" w:firstLine="0"/>
              <w:jc w:val="center"/>
              <w:rPr>
                <w:szCs w:val="24"/>
              </w:rPr>
            </w:pPr>
            <w:r w:rsidRPr="00A4388A">
              <w:rPr>
                <w:b/>
                <w:szCs w:val="24"/>
              </w:rPr>
              <w:t xml:space="preserve">Consultation with Community before executing Development Projects </w:t>
            </w:r>
          </w:p>
        </w:tc>
        <w:tc>
          <w:tcPr>
            <w:tcW w:w="1807" w:type="dxa"/>
            <w:tcBorders>
              <w:top w:val="single" w:sz="12" w:space="0" w:color="000000"/>
              <w:left w:val="single" w:sz="12" w:space="0" w:color="000000"/>
              <w:bottom w:val="single" w:sz="2" w:space="0" w:color="000000"/>
              <w:right w:val="nil"/>
            </w:tcBorders>
            <w:vAlign w:val="bottom"/>
          </w:tcPr>
          <w:p w:rsidR="00125E31" w:rsidRPr="00A4388A" w:rsidRDefault="00095F61" w:rsidP="00A4388A">
            <w:pPr>
              <w:spacing w:after="0" w:line="259" w:lineRule="auto"/>
              <w:ind w:left="0" w:right="90" w:firstLine="0"/>
              <w:jc w:val="right"/>
              <w:rPr>
                <w:szCs w:val="24"/>
              </w:rPr>
            </w:pPr>
            <w:proofErr w:type="spellStart"/>
            <w:r w:rsidRPr="00A4388A">
              <w:rPr>
                <w:b/>
                <w:szCs w:val="24"/>
              </w:rPr>
              <w:t>Resi</w:t>
            </w:r>
            <w:proofErr w:type="spellEnd"/>
          </w:p>
        </w:tc>
        <w:tc>
          <w:tcPr>
            <w:tcW w:w="1358" w:type="dxa"/>
            <w:tcBorders>
              <w:top w:val="single" w:sz="12" w:space="0" w:color="000000"/>
              <w:left w:val="nil"/>
              <w:bottom w:val="single" w:sz="2" w:space="0" w:color="000000"/>
              <w:right w:val="nil"/>
            </w:tcBorders>
            <w:vAlign w:val="bottom"/>
          </w:tcPr>
          <w:p w:rsidR="00125E31" w:rsidRPr="00A4388A" w:rsidRDefault="00095F61" w:rsidP="00A4388A">
            <w:pPr>
              <w:spacing w:after="0" w:line="259" w:lineRule="auto"/>
              <w:ind w:left="-89" w:right="-12" w:firstLine="0"/>
              <w:rPr>
                <w:szCs w:val="24"/>
              </w:rPr>
            </w:pPr>
            <w:r w:rsidRPr="00A4388A">
              <w:rPr>
                <w:b/>
                <w:szCs w:val="24"/>
              </w:rPr>
              <w:t>dent oil company</w:t>
            </w:r>
          </w:p>
        </w:tc>
        <w:tc>
          <w:tcPr>
            <w:tcW w:w="1358" w:type="dxa"/>
            <w:tcBorders>
              <w:top w:val="single" w:sz="12" w:space="0" w:color="000000"/>
              <w:left w:val="nil"/>
              <w:bottom w:val="single" w:sz="2" w:space="0" w:color="000000"/>
              <w:right w:val="single" w:sz="2" w:space="0" w:color="000000"/>
            </w:tcBorders>
            <w:vAlign w:val="bottom"/>
          </w:tcPr>
          <w:p w:rsidR="00125E31" w:rsidRPr="00A4388A" w:rsidRDefault="00095F61" w:rsidP="00A4388A">
            <w:pPr>
              <w:spacing w:after="0" w:line="259" w:lineRule="auto"/>
              <w:ind w:left="17" w:right="0" w:firstLine="0"/>
              <w:jc w:val="left"/>
              <w:rPr>
                <w:szCs w:val="24"/>
              </w:rPr>
            </w:pPr>
            <w:r w:rsidRPr="00A4388A">
              <w:rPr>
                <w:b/>
                <w:szCs w:val="24"/>
              </w:rPr>
              <w:t xml:space="preserve"> </w:t>
            </w:r>
          </w:p>
        </w:tc>
      </w:tr>
      <w:tr w:rsidR="00125E31" w:rsidRPr="00A4388A">
        <w:trPr>
          <w:trHeight w:val="310"/>
        </w:trPr>
        <w:tc>
          <w:tcPr>
            <w:tcW w:w="0" w:type="auto"/>
            <w:vMerge/>
            <w:tcBorders>
              <w:top w:val="nil"/>
              <w:left w:val="single" w:sz="12" w:space="0" w:color="000000"/>
              <w:bottom w:val="single" w:sz="12" w:space="0" w:color="000000"/>
              <w:right w:val="single" w:sz="12" w:space="0" w:color="000000"/>
            </w:tcBorders>
          </w:tcPr>
          <w:p w:rsidR="00125E31" w:rsidRPr="00A4388A" w:rsidRDefault="00125E31" w:rsidP="00A4388A">
            <w:pPr>
              <w:spacing w:after="160" w:line="259" w:lineRule="auto"/>
              <w:ind w:left="0" w:right="0" w:firstLine="0"/>
              <w:jc w:val="left"/>
              <w:rPr>
                <w:szCs w:val="24"/>
              </w:rPr>
            </w:pPr>
          </w:p>
        </w:tc>
        <w:tc>
          <w:tcPr>
            <w:tcW w:w="1807" w:type="dxa"/>
            <w:tcBorders>
              <w:top w:val="single" w:sz="2" w:space="0" w:color="000000"/>
              <w:left w:val="single" w:sz="12" w:space="0" w:color="000000"/>
              <w:bottom w:val="single" w:sz="12" w:space="0" w:color="000000"/>
              <w:right w:val="single" w:sz="2" w:space="0" w:color="000000"/>
            </w:tcBorders>
          </w:tcPr>
          <w:p w:rsidR="00125E31" w:rsidRPr="00A4388A" w:rsidRDefault="00095F61" w:rsidP="00A4388A">
            <w:pPr>
              <w:spacing w:after="0" w:line="259" w:lineRule="auto"/>
              <w:ind w:right="0" w:firstLine="0"/>
              <w:jc w:val="center"/>
              <w:rPr>
                <w:szCs w:val="24"/>
              </w:rPr>
            </w:pPr>
            <w:r w:rsidRPr="00A4388A">
              <w:rPr>
                <w:b/>
                <w:szCs w:val="24"/>
              </w:rPr>
              <w:t xml:space="preserve">Shell </w:t>
            </w:r>
          </w:p>
        </w:tc>
        <w:tc>
          <w:tcPr>
            <w:tcW w:w="1358" w:type="dxa"/>
            <w:tcBorders>
              <w:top w:val="single" w:sz="2"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11" w:right="0" w:firstLine="0"/>
              <w:jc w:val="center"/>
              <w:rPr>
                <w:szCs w:val="24"/>
              </w:rPr>
            </w:pPr>
            <w:proofErr w:type="spellStart"/>
            <w:r w:rsidRPr="00A4388A">
              <w:rPr>
                <w:b/>
                <w:szCs w:val="24"/>
              </w:rPr>
              <w:t>Agip</w:t>
            </w:r>
            <w:proofErr w:type="spellEnd"/>
            <w:r w:rsidRPr="00A4388A">
              <w:rPr>
                <w:b/>
                <w:szCs w:val="24"/>
              </w:rPr>
              <w:t xml:space="preserve"> </w:t>
            </w:r>
          </w:p>
        </w:tc>
        <w:tc>
          <w:tcPr>
            <w:tcW w:w="1358" w:type="dxa"/>
            <w:tcBorders>
              <w:top w:val="single" w:sz="2"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2" w:right="0" w:firstLine="0"/>
              <w:jc w:val="center"/>
              <w:rPr>
                <w:szCs w:val="24"/>
              </w:rPr>
            </w:pPr>
            <w:r w:rsidRPr="00A4388A">
              <w:rPr>
                <w:b/>
                <w:szCs w:val="24"/>
              </w:rPr>
              <w:t xml:space="preserve">Chevron </w:t>
            </w:r>
          </w:p>
        </w:tc>
      </w:tr>
      <w:tr w:rsidR="00125E31" w:rsidRPr="00A4388A">
        <w:trPr>
          <w:trHeight w:val="312"/>
        </w:trPr>
        <w:tc>
          <w:tcPr>
            <w:tcW w:w="3686" w:type="dxa"/>
            <w:tcBorders>
              <w:top w:val="single" w:sz="12" w:space="0" w:color="000000"/>
              <w:left w:val="single" w:sz="12" w:space="0" w:color="000000"/>
              <w:bottom w:val="single" w:sz="4" w:space="0" w:color="000000"/>
              <w:right w:val="single" w:sz="12" w:space="0" w:color="000000"/>
            </w:tcBorders>
          </w:tcPr>
          <w:p w:rsidR="00125E31" w:rsidRPr="00A4388A" w:rsidRDefault="00095F61" w:rsidP="00A4388A">
            <w:pPr>
              <w:tabs>
                <w:tab w:val="center" w:pos="1711"/>
                <w:tab w:val="center" w:pos="3562"/>
              </w:tabs>
              <w:spacing w:after="0" w:line="259" w:lineRule="auto"/>
              <w:ind w:left="0" w:right="0" w:firstLine="0"/>
              <w:jc w:val="left"/>
              <w:rPr>
                <w:szCs w:val="24"/>
              </w:rPr>
            </w:pPr>
            <w:r w:rsidRPr="00A4388A">
              <w:rPr>
                <w:rFonts w:eastAsia="Calibri"/>
                <w:szCs w:val="24"/>
              </w:rPr>
              <w:tab/>
            </w:r>
            <w:r w:rsidRPr="00A4388A">
              <w:rPr>
                <w:szCs w:val="24"/>
              </w:rPr>
              <w:t xml:space="preserve">Never </w:t>
            </w:r>
            <w:r w:rsidRPr="00A4388A">
              <w:rPr>
                <w:szCs w:val="24"/>
              </w:rPr>
              <w:tab/>
              <w:t xml:space="preserve"> </w:t>
            </w:r>
          </w:p>
        </w:tc>
        <w:tc>
          <w:tcPr>
            <w:tcW w:w="1807" w:type="dxa"/>
            <w:tcBorders>
              <w:top w:val="single" w:sz="12"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6" w:right="0" w:firstLine="0"/>
              <w:jc w:val="center"/>
              <w:rPr>
                <w:szCs w:val="24"/>
              </w:rPr>
            </w:pPr>
            <w:r w:rsidRPr="00A4388A">
              <w:rPr>
                <w:szCs w:val="24"/>
              </w:rPr>
              <w:t xml:space="preserve">8.2% </w:t>
            </w:r>
          </w:p>
        </w:tc>
        <w:tc>
          <w:tcPr>
            <w:tcW w:w="1358"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9" w:right="0" w:firstLine="0"/>
              <w:jc w:val="center"/>
              <w:rPr>
                <w:szCs w:val="24"/>
              </w:rPr>
            </w:pPr>
            <w:r w:rsidRPr="00A4388A">
              <w:rPr>
                <w:szCs w:val="24"/>
              </w:rPr>
              <w:t xml:space="preserve">9.8% </w:t>
            </w:r>
          </w:p>
        </w:tc>
        <w:tc>
          <w:tcPr>
            <w:tcW w:w="1358"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13" w:right="0" w:firstLine="0"/>
              <w:jc w:val="center"/>
              <w:rPr>
                <w:szCs w:val="24"/>
              </w:rPr>
            </w:pPr>
            <w:r w:rsidRPr="00A4388A">
              <w:rPr>
                <w:szCs w:val="24"/>
              </w:rPr>
              <w:t xml:space="preserve">78.5% </w:t>
            </w:r>
          </w:p>
        </w:tc>
      </w:tr>
      <w:tr w:rsidR="00125E31" w:rsidRPr="00A4388A">
        <w:trPr>
          <w:trHeight w:val="298"/>
        </w:trPr>
        <w:tc>
          <w:tcPr>
            <w:tcW w:w="3686"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717"/>
                <w:tab w:val="center" w:pos="3562"/>
              </w:tabs>
              <w:spacing w:after="0" w:line="259" w:lineRule="auto"/>
              <w:ind w:left="0" w:right="0" w:firstLine="0"/>
              <w:jc w:val="left"/>
              <w:rPr>
                <w:szCs w:val="24"/>
              </w:rPr>
            </w:pPr>
            <w:r w:rsidRPr="00A4388A">
              <w:rPr>
                <w:rFonts w:eastAsia="Calibri"/>
                <w:szCs w:val="24"/>
              </w:rPr>
              <w:tab/>
            </w:r>
            <w:r w:rsidRPr="00A4388A">
              <w:rPr>
                <w:szCs w:val="24"/>
              </w:rPr>
              <w:t xml:space="preserve">Once in a while </w:t>
            </w:r>
            <w:r w:rsidRPr="00A4388A">
              <w:rPr>
                <w:szCs w:val="24"/>
              </w:rPr>
              <w:tab/>
              <w:t xml:space="preserve"> </w:t>
            </w:r>
          </w:p>
        </w:tc>
        <w:tc>
          <w:tcPr>
            <w:tcW w:w="1807"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7" w:right="0" w:firstLine="0"/>
              <w:jc w:val="center"/>
              <w:rPr>
                <w:szCs w:val="24"/>
              </w:rPr>
            </w:pPr>
            <w:r w:rsidRPr="00A4388A">
              <w:rPr>
                <w:szCs w:val="24"/>
              </w:rPr>
              <w:t xml:space="preserve">84.5 </w:t>
            </w:r>
          </w:p>
        </w:tc>
        <w:tc>
          <w:tcPr>
            <w:tcW w:w="1358"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9" w:right="0" w:firstLine="0"/>
              <w:jc w:val="center"/>
              <w:rPr>
                <w:szCs w:val="24"/>
              </w:rPr>
            </w:pPr>
            <w:r w:rsidRPr="00A4388A">
              <w:rPr>
                <w:szCs w:val="24"/>
              </w:rPr>
              <w:t xml:space="preserve">47.0 </w:t>
            </w:r>
          </w:p>
        </w:tc>
        <w:tc>
          <w:tcPr>
            <w:tcW w:w="1358"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9" w:right="0" w:firstLine="0"/>
              <w:jc w:val="center"/>
              <w:rPr>
                <w:szCs w:val="24"/>
              </w:rPr>
            </w:pPr>
            <w:r w:rsidRPr="00A4388A">
              <w:rPr>
                <w:szCs w:val="24"/>
              </w:rPr>
              <w:t xml:space="preserve">16.9 </w:t>
            </w:r>
          </w:p>
        </w:tc>
      </w:tr>
      <w:tr w:rsidR="00125E31" w:rsidRPr="00A4388A">
        <w:trPr>
          <w:trHeight w:val="302"/>
        </w:trPr>
        <w:tc>
          <w:tcPr>
            <w:tcW w:w="3686"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714"/>
                <w:tab w:val="center" w:pos="3562"/>
              </w:tabs>
              <w:spacing w:after="0" w:line="259" w:lineRule="auto"/>
              <w:ind w:left="0" w:right="0" w:firstLine="0"/>
              <w:jc w:val="left"/>
              <w:rPr>
                <w:szCs w:val="24"/>
              </w:rPr>
            </w:pPr>
            <w:r w:rsidRPr="00A4388A">
              <w:rPr>
                <w:rFonts w:eastAsia="Calibri"/>
                <w:szCs w:val="24"/>
              </w:rPr>
              <w:tab/>
            </w:r>
            <w:r w:rsidRPr="00A4388A">
              <w:rPr>
                <w:szCs w:val="24"/>
              </w:rPr>
              <w:t xml:space="preserve">Often </w:t>
            </w:r>
            <w:r w:rsidRPr="00A4388A">
              <w:rPr>
                <w:szCs w:val="24"/>
              </w:rPr>
              <w:tab/>
              <w:t xml:space="preserve"> </w:t>
            </w:r>
          </w:p>
        </w:tc>
        <w:tc>
          <w:tcPr>
            <w:tcW w:w="1807"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12" w:right="0" w:firstLine="0"/>
              <w:jc w:val="center"/>
              <w:rPr>
                <w:szCs w:val="24"/>
              </w:rPr>
            </w:pPr>
            <w:r w:rsidRPr="00A4388A">
              <w:rPr>
                <w:szCs w:val="24"/>
              </w:rPr>
              <w:t xml:space="preserve">2.1 </w:t>
            </w:r>
          </w:p>
        </w:tc>
        <w:tc>
          <w:tcPr>
            <w:tcW w:w="1358"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9" w:right="0" w:firstLine="0"/>
              <w:jc w:val="center"/>
              <w:rPr>
                <w:szCs w:val="24"/>
              </w:rPr>
            </w:pPr>
            <w:r w:rsidRPr="00A4388A">
              <w:rPr>
                <w:szCs w:val="24"/>
              </w:rPr>
              <w:t xml:space="preserve">31.3 </w:t>
            </w:r>
          </w:p>
        </w:tc>
        <w:tc>
          <w:tcPr>
            <w:tcW w:w="1358"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14" w:right="0" w:firstLine="0"/>
              <w:jc w:val="center"/>
              <w:rPr>
                <w:szCs w:val="24"/>
              </w:rPr>
            </w:pPr>
            <w:r w:rsidRPr="00A4388A">
              <w:rPr>
                <w:szCs w:val="24"/>
              </w:rPr>
              <w:t xml:space="preserve">1.5 </w:t>
            </w:r>
          </w:p>
        </w:tc>
      </w:tr>
      <w:tr w:rsidR="00125E31" w:rsidRPr="00A4388A">
        <w:trPr>
          <w:trHeight w:val="302"/>
        </w:trPr>
        <w:tc>
          <w:tcPr>
            <w:tcW w:w="3686"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714"/>
                <w:tab w:val="center" w:pos="3562"/>
              </w:tabs>
              <w:spacing w:after="0" w:line="259" w:lineRule="auto"/>
              <w:ind w:left="0" w:right="0" w:firstLine="0"/>
              <w:jc w:val="left"/>
              <w:rPr>
                <w:szCs w:val="24"/>
              </w:rPr>
            </w:pPr>
            <w:r w:rsidRPr="00A4388A">
              <w:rPr>
                <w:rFonts w:eastAsia="Calibri"/>
                <w:szCs w:val="24"/>
              </w:rPr>
              <w:lastRenderedPageBreak/>
              <w:tab/>
            </w:r>
            <w:r w:rsidRPr="00A4388A">
              <w:rPr>
                <w:szCs w:val="24"/>
              </w:rPr>
              <w:t xml:space="preserve">Very often </w:t>
            </w:r>
            <w:r w:rsidRPr="00A4388A">
              <w:rPr>
                <w:szCs w:val="24"/>
              </w:rPr>
              <w:tab/>
              <w:t xml:space="preserve"> </w:t>
            </w:r>
          </w:p>
        </w:tc>
        <w:tc>
          <w:tcPr>
            <w:tcW w:w="1807"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12" w:right="0" w:firstLine="0"/>
              <w:jc w:val="center"/>
              <w:rPr>
                <w:szCs w:val="24"/>
              </w:rPr>
            </w:pPr>
            <w:r w:rsidRPr="00A4388A">
              <w:rPr>
                <w:szCs w:val="24"/>
              </w:rPr>
              <w:t xml:space="preserve">5.2 </w:t>
            </w:r>
          </w:p>
        </w:tc>
        <w:tc>
          <w:tcPr>
            <w:tcW w:w="1358"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9" w:right="0" w:firstLine="0"/>
              <w:jc w:val="center"/>
              <w:rPr>
                <w:szCs w:val="24"/>
              </w:rPr>
            </w:pPr>
            <w:r w:rsidRPr="00A4388A">
              <w:rPr>
                <w:szCs w:val="24"/>
              </w:rPr>
              <w:t xml:space="preserve">11.9 </w:t>
            </w:r>
          </w:p>
        </w:tc>
        <w:tc>
          <w:tcPr>
            <w:tcW w:w="1358"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14" w:right="0" w:firstLine="0"/>
              <w:jc w:val="center"/>
              <w:rPr>
                <w:szCs w:val="24"/>
              </w:rPr>
            </w:pPr>
            <w:r w:rsidRPr="00A4388A">
              <w:rPr>
                <w:szCs w:val="24"/>
              </w:rPr>
              <w:t xml:space="preserve">3.1 </w:t>
            </w:r>
          </w:p>
        </w:tc>
      </w:tr>
      <w:tr w:rsidR="00125E31" w:rsidRPr="00A4388A">
        <w:trPr>
          <w:trHeight w:val="480"/>
        </w:trPr>
        <w:tc>
          <w:tcPr>
            <w:tcW w:w="3686" w:type="dxa"/>
            <w:tcBorders>
              <w:top w:val="single" w:sz="4" w:space="0" w:color="000000"/>
              <w:left w:val="single" w:sz="12" w:space="0" w:color="000000"/>
              <w:bottom w:val="single" w:sz="12" w:space="0" w:color="000000"/>
              <w:right w:val="single" w:sz="12" w:space="0" w:color="000000"/>
            </w:tcBorders>
          </w:tcPr>
          <w:p w:rsidR="00125E31" w:rsidRPr="00A4388A" w:rsidRDefault="00095F61" w:rsidP="00A4388A">
            <w:pPr>
              <w:spacing w:after="0" w:line="259" w:lineRule="auto"/>
              <w:ind w:left="1557" w:right="1511" w:firstLine="0"/>
              <w:jc w:val="center"/>
              <w:rPr>
                <w:szCs w:val="24"/>
              </w:rPr>
            </w:pPr>
            <w:r w:rsidRPr="00A4388A">
              <w:rPr>
                <w:b/>
                <w:szCs w:val="24"/>
              </w:rPr>
              <w:t xml:space="preserve">Total n </w:t>
            </w:r>
          </w:p>
        </w:tc>
        <w:tc>
          <w:tcPr>
            <w:tcW w:w="1807" w:type="dxa"/>
            <w:tcBorders>
              <w:top w:val="single" w:sz="4" w:space="0" w:color="000000"/>
              <w:left w:val="single" w:sz="12" w:space="0" w:color="000000"/>
              <w:bottom w:val="single" w:sz="12" w:space="0" w:color="000000"/>
              <w:right w:val="single" w:sz="2" w:space="0" w:color="000000"/>
            </w:tcBorders>
          </w:tcPr>
          <w:p w:rsidR="00125E31" w:rsidRPr="00A4388A" w:rsidRDefault="00095F61" w:rsidP="00A4388A">
            <w:pPr>
              <w:spacing w:after="0" w:line="259" w:lineRule="auto"/>
              <w:ind w:left="430" w:right="377" w:firstLine="0"/>
              <w:jc w:val="center"/>
              <w:rPr>
                <w:szCs w:val="24"/>
              </w:rPr>
            </w:pPr>
            <w:r w:rsidRPr="00A4388A">
              <w:rPr>
                <w:b/>
                <w:szCs w:val="24"/>
              </w:rPr>
              <w:t xml:space="preserve">100.0% 194 </w:t>
            </w:r>
          </w:p>
        </w:tc>
        <w:tc>
          <w:tcPr>
            <w:tcW w:w="1358" w:type="dxa"/>
            <w:tcBorders>
              <w:top w:val="single" w:sz="4"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207" w:right="152" w:firstLine="0"/>
              <w:jc w:val="center"/>
              <w:rPr>
                <w:szCs w:val="24"/>
              </w:rPr>
            </w:pPr>
            <w:r w:rsidRPr="00A4388A">
              <w:rPr>
                <w:b/>
                <w:szCs w:val="24"/>
              </w:rPr>
              <w:t xml:space="preserve">100.0% 336 </w:t>
            </w:r>
          </w:p>
        </w:tc>
        <w:tc>
          <w:tcPr>
            <w:tcW w:w="1358" w:type="dxa"/>
            <w:tcBorders>
              <w:top w:val="single" w:sz="4"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257" w:right="202" w:firstLine="0"/>
              <w:jc w:val="center"/>
              <w:rPr>
                <w:szCs w:val="24"/>
              </w:rPr>
            </w:pPr>
            <w:r w:rsidRPr="00A4388A">
              <w:rPr>
                <w:b/>
                <w:szCs w:val="24"/>
              </w:rPr>
              <w:t xml:space="preserve">100.0% 65 </w:t>
            </w:r>
          </w:p>
        </w:tc>
      </w:tr>
    </w:tbl>
    <w:p w:rsidR="00125E31" w:rsidRPr="00A4388A" w:rsidRDefault="00095F61" w:rsidP="00A4388A">
      <w:pPr>
        <w:spacing w:after="113" w:line="259" w:lineRule="auto"/>
        <w:ind w:left="0" w:right="0" w:firstLine="0"/>
        <w:jc w:val="left"/>
        <w:rPr>
          <w:szCs w:val="24"/>
        </w:rPr>
      </w:pPr>
      <w:r w:rsidRPr="00A4388A">
        <w:rPr>
          <w:szCs w:val="24"/>
        </w:rPr>
        <w:t xml:space="preserve">                                                                                                      </w:t>
      </w:r>
    </w:p>
    <w:p w:rsidR="00125E31" w:rsidRPr="00A4388A" w:rsidRDefault="00095F61" w:rsidP="00175117">
      <w:pPr>
        <w:ind w:left="-5" w:right="1796"/>
        <w:rPr>
          <w:szCs w:val="24"/>
        </w:rPr>
      </w:pPr>
      <w:r w:rsidRPr="00A4388A">
        <w:rPr>
          <w:szCs w:val="24"/>
        </w:rPr>
        <w:t xml:space="preserve">One of the major ways by which host communities can be allowed to participate in deciding their own development is to be consulted by oil companies. Consultation in this context implies a meeting between two or more parties to consider a particular question, which in this case is the question of development. Table 4.14 presents respondents’ answers to the question on the oil companies’ consultations with the communities before embarking on development projects. Of the three oil companies, Chevron returned the highest percentage, 78.5%, among the respondents who claimed it never consulted with its host communities. Shell consulted the communities once in a while, as claimed by 84.5%, while more than four out of ten respondents said </w:t>
      </w:r>
      <w:proofErr w:type="spellStart"/>
      <w:r w:rsidRPr="00A4388A">
        <w:rPr>
          <w:szCs w:val="24"/>
        </w:rPr>
        <w:t>Agip</w:t>
      </w:r>
      <w:proofErr w:type="spellEnd"/>
      <w:r w:rsidRPr="00A4388A">
        <w:rPr>
          <w:szCs w:val="24"/>
        </w:rPr>
        <w:t xml:space="preserve"> both consulted often (31.3%) and very often (11.9%).  </w:t>
      </w:r>
    </w:p>
    <w:p w:rsidR="00125E31" w:rsidRPr="00A4388A" w:rsidRDefault="00095F61" w:rsidP="00175117">
      <w:pPr>
        <w:ind w:left="-5" w:right="1796"/>
        <w:rPr>
          <w:szCs w:val="24"/>
        </w:rPr>
      </w:pPr>
      <w:r w:rsidRPr="00A4388A">
        <w:rPr>
          <w:szCs w:val="24"/>
        </w:rPr>
        <w:t xml:space="preserve">This table reveals that majority of the respondents were of the opinion that Chevron never consulted with their communities before embarking on development projects, Shell consulted once in a while, and </w:t>
      </w:r>
      <w:proofErr w:type="spellStart"/>
      <w:r w:rsidRPr="00A4388A">
        <w:rPr>
          <w:szCs w:val="24"/>
        </w:rPr>
        <w:t>Agip</w:t>
      </w:r>
      <w:proofErr w:type="spellEnd"/>
      <w:r w:rsidRPr="00A4388A">
        <w:rPr>
          <w:szCs w:val="24"/>
        </w:rPr>
        <w:t xml:space="preserve"> consulted both often and very often.  Although it can be observed that </w:t>
      </w:r>
      <w:proofErr w:type="spellStart"/>
      <w:r w:rsidRPr="00A4388A">
        <w:rPr>
          <w:szCs w:val="24"/>
        </w:rPr>
        <w:t>Agip</w:t>
      </w:r>
      <w:proofErr w:type="spellEnd"/>
      <w:r w:rsidRPr="00A4388A">
        <w:rPr>
          <w:szCs w:val="24"/>
        </w:rPr>
        <w:t xml:space="preserve"> had its highest percentage (47%) in the “once in a while” category, this does not negate the fact that it performed much better than its counterparts in the “often” and “very often” category, which means it had better and more open community involvement.  </w:t>
      </w:r>
    </w:p>
    <w:p w:rsidR="00125E31" w:rsidRPr="00A4388A" w:rsidRDefault="00095F61" w:rsidP="00A4388A">
      <w:pPr>
        <w:ind w:left="-5" w:right="1796"/>
        <w:rPr>
          <w:szCs w:val="24"/>
        </w:rPr>
      </w:pPr>
      <w:r w:rsidRPr="00A4388A">
        <w:rPr>
          <w:szCs w:val="24"/>
        </w:rPr>
        <w:t xml:space="preserve">Though the responses in Table 4.14 may be viewed as limited considering that the social status of the respondents will significantly influence their privilege to witness or even participate in negotiations between oil companies and host communities, it may still be argued that awareness cannot be ruled out. The communities possess structures which give responsibilities to representatives and mandate them to report to the people they represent during town hall sessions.  </w:t>
      </w:r>
    </w:p>
    <w:p w:rsidR="00125E31" w:rsidRPr="00A4388A" w:rsidRDefault="00095F61" w:rsidP="00175117">
      <w:pPr>
        <w:spacing w:after="112" w:line="259" w:lineRule="auto"/>
        <w:ind w:left="0" w:right="0" w:firstLine="0"/>
        <w:jc w:val="left"/>
        <w:rPr>
          <w:szCs w:val="24"/>
        </w:rPr>
      </w:pPr>
      <w:r w:rsidRPr="00A4388A">
        <w:rPr>
          <w:szCs w:val="24"/>
        </w:rPr>
        <w:t xml:space="preserve"> </w:t>
      </w:r>
    </w:p>
    <w:p w:rsidR="00125E31" w:rsidRPr="00A4388A" w:rsidRDefault="00095F61" w:rsidP="00A4388A">
      <w:pPr>
        <w:pStyle w:val="Heading2"/>
        <w:ind w:right="1801"/>
        <w:rPr>
          <w:sz w:val="24"/>
          <w:szCs w:val="24"/>
        </w:rPr>
      </w:pPr>
      <w:r w:rsidRPr="00A4388A">
        <w:rPr>
          <w:sz w:val="24"/>
          <w:szCs w:val="24"/>
        </w:rPr>
        <w:t xml:space="preserve">TABLE 4.15 RESPONDENTS’ PERCEPTION OF THE OIL COMPANIES’ POSITIVE INFLUENCE ON THEIR COMMUNITIES </w:t>
      </w:r>
    </w:p>
    <w:p w:rsidR="00125E31" w:rsidRPr="00A4388A" w:rsidRDefault="00095F61" w:rsidP="00A4388A">
      <w:pPr>
        <w:spacing w:after="0" w:line="259" w:lineRule="auto"/>
        <w:ind w:left="0" w:right="1750" w:firstLine="0"/>
        <w:jc w:val="center"/>
        <w:rPr>
          <w:szCs w:val="24"/>
        </w:rPr>
      </w:pPr>
      <w:r w:rsidRPr="00A4388A">
        <w:rPr>
          <w:b/>
          <w:szCs w:val="24"/>
        </w:rPr>
        <w:t xml:space="preserve"> </w:t>
      </w:r>
    </w:p>
    <w:tbl>
      <w:tblPr>
        <w:tblStyle w:val="TableGrid"/>
        <w:tblW w:w="7894" w:type="dxa"/>
        <w:tblInd w:w="643" w:type="dxa"/>
        <w:tblCellMar>
          <w:top w:w="43" w:type="dxa"/>
          <w:bottom w:w="2" w:type="dxa"/>
        </w:tblCellMar>
        <w:tblLook w:val="04A0" w:firstRow="1" w:lastRow="0" w:firstColumn="1" w:lastColumn="0" w:noHBand="0" w:noVBand="1"/>
      </w:tblPr>
      <w:tblGrid>
        <w:gridCol w:w="2986"/>
        <w:gridCol w:w="1634"/>
        <w:gridCol w:w="1637"/>
        <w:gridCol w:w="1637"/>
      </w:tblGrid>
      <w:tr w:rsidR="00125E31" w:rsidRPr="00A4388A">
        <w:trPr>
          <w:trHeight w:val="588"/>
        </w:trPr>
        <w:tc>
          <w:tcPr>
            <w:tcW w:w="2986" w:type="dxa"/>
            <w:vMerge w:val="restart"/>
            <w:tcBorders>
              <w:top w:val="single" w:sz="12" w:space="0" w:color="000000"/>
              <w:left w:val="single" w:sz="12" w:space="0" w:color="000000"/>
              <w:bottom w:val="single" w:sz="12" w:space="0" w:color="000000"/>
              <w:right w:val="single" w:sz="12" w:space="0" w:color="000000"/>
            </w:tcBorders>
            <w:vAlign w:val="bottom"/>
          </w:tcPr>
          <w:p w:rsidR="00125E31" w:rsidRPr="00A4388A" w:rsidRDefault="00095F61" w:rsidP="00A4388A">
            <w:pPr>
              <w:spacing w:after="0" w:line="259" w:lineRule="auto"/>
              <w:ind w:left="51" w:right="0" w:firstLine="0"/>
              <w:jc w:val="center"/>
              <w:rPr>
                <w:szCs w:val="24"/>
              </w:rPr>
            </w:pPr>
            <w:r w:rsidRPr="00A4388A">
              <w:rPr>
                <w:szCs w:val="24"/>
              </w:rPr>
              <w:t xml:space="preserve"> </w:t>
            </w:r>
          </w:p>
          <w:p w:rsidR="00125E31" w:rsidRPr="00A4388A" w:rsidRDefault="00095F61" w:rsidP="00A4388A">
            <w:pPr>
              <w:spacing w:after="0" w:line="259" w:lineRule="auto"/>
              <w:ind w:left="39" w:right="0" w:firstLine="0"/>
              <w:jc w:val="center"/>
              <w:rPr>
                <w:szCs w:val="24"/>
              </w:rPr>
            </w:pPr>
            <w:r w:rsidRPr="00A4388A">
              <w:rPr>
                <w:b/>
                <w:szCs w:val="24"/>
              </w:rPr>
              <w:lastRenderedPageBreak/>
              <w:t xml:space="preserve">Company Positively Influences the Community </w:t>
            </w:r>
          </w:p>
        </w:tc>
        <w:tc>
          <w:tcPr>
            <w:tcW w:w="1634" w:type="dxa"/>
            <w:tcBorders>
              <w:top w:val="single" w:sz="12" w:space="0" w:color="000000"/>
              <w:left w:val="single" w:sz="12" w:space="0" w:color="000000"/>
              <w:bottom w:val="single" w:sz="2" w:space="0" w:color="000000"/>
              <w:right w:val="nil"/>
            </w:tcBorders>
          </w:tcPr>
          <w:p w:rsidR="00125E31" w:rsidRPr="00A4388A" w:rsidRDefault="00125E31" w:rsidP="00A4388A">
            <w:pPr>
              <w:spacing w:after="160" w:line="259" w:lineRule="auto"/>
              <w:ind w:left="0" w:right="0" w:firstLine="0"/>
              <w:jc w:val="left"/>
              <w:rPr>
                <w:szCs w:val="24"/>
              </w:rPr>
            </w:pPr>
          </w:p>
        </w:tc>
        <w:tc>
          <w:tcPr>
            <w:tcW w:w="1637" w:type="dxa"/>
            <w:tcBorders>
              <w:top w:val="single" w:sz="12" w:space="0" w:color="000000"/>
              <w:left w:val="nil"/>
              <w:bottom w:val="single" w:sz="2" w:space="0" w:color="000000"/>
              <w:right w:val="nil"/>
            </w:tcBorders>
            <w:vAlign w:val="bottom"/>
          </w:tcPr>
          <w:p w:rsidR="00125E31" w:rsidRPr="00A4388A" w:rsidRDefault="00095F61" w:rsidP="00A4388A">
            <w:pPr>
              <w:spacing w:after="0" w:line="259" w:lineRule="auto"/>
              <w:ind w:left="-94" w:right="0" w:firstLine="0"/>
              <w:jc w:val="left"/>
              <w:rPr>
                <w:szCs w:val="24"/>
              </w:rPr>
            </w:pPr>
            <w:r w:rsidRPr="00A4388A">
              <w:rPr>
                <w:b/>
                <w:szCs w:val="24"/>
              </w:rPr>
              <w:t xml:space="preserve">Resident oil </w:t>
            </w:r>
            <w:proofErr w:type="spellStart"/>
            <w:r w:rsidRPr="00A4388A">
              <w:rPr>
                <w:b/>
                <w:szCs w:val="24"/>
              </w:rPr>
              <w:t>compan</w:t>
            </w:r>
            <w:proofErr w:type="spellEnd"/>
          </w:p>
        </w:tc>
        <w:tc>
          <w:tcPr>
            <w:tcW w:w="1637" w:type="dxa"/>
            <w:tcBorders>
              <w:top w:val="single" w:sz="12" w:space="0" w:color="000000"/>
              <w:left w:val="nil"/>
              <w:bottom w:val="single" w:sz="2" w:space="0" w:color="000000"/>
              <w:right w:val="single" w:sz="2" w:space="0" w:color="000000"/>
            </w:tcBorders>
            <w:vAlign w:val="bottom"/>
          </w:tcPr>
          <w:p w:rsidR="00125E31" w:rsidRPr="00A4388A" w:rsidRDefault="00095F61" w:rsidP="00A4388A">
            <w:pPr>
              <w:spacing w:after="0" w:line="259" w:lineRule="auto"/>
              <w:ind w:left="-2" w:right="0" w:firstLine="0"/>
              <w:jc w:val="left"/>
              <w:rPr>
                <w:szCs w:val="24"/>
              </w:rPr>
            </w:pPr>
            <w:r w:rsidRPr="00A4388A">
              <w:rPr>
                <w:b/>
                <w:szCs w:val="24"/>
              </w:rPr>
              <w:t xml:space="preserve">y </w:t>
            </w:r>
          </w:p>
        </w:tc>
      </w:tr>
      <w:tr w:rsidR="00125E31" w:rsidRPr="00A4388A">
        <w:trPr>
          <w:trHeight w:val="338"/>
        </w:trPr>
        <w:tc>
          <w:tcPr>
            <w:tcW w:w="0" w:type="auto"/>
            <w:vMerge/>
            <w:tcBorders>
              <w:top w:val="nil"/>
              <w:left w:val="single" w:sz="12" w:space="0" w:color="000000"/>
              <w:bottom w:val="single" w:sz="12" w:space="0" w:color="000000"/>
              <w:right w:val="single" w:sz="12" w:space="0" w:color="000000"/>
            </w:tcBorders>
          </w:tcPr>
          <w:p w:rsidR="00125E31" w:rsidRPr="00A4388A" w:rsidRDefault="00125E31" w:rsidP="00A4388A">
            <w:pPr>
              <w:spacing w:after="160" w:line="259" w:lineRule="auto"/>
              <w:ind w:left="0" w:right="0" w:firstLine="0"/>
              <w:jc w:val="left"/>
              <w:rPr>
                <w:szCs w:val="24"/>
              </w:rPr>
            </w:pPr>
          </w:p>
        </w:tc>
        <w:tc>
          <w:tcPr>
            <w:tcW w:w="1634" w:type="dxa"/>
            <w:tcBorders>
              <w:top w:val="single" w:sz="2" w:space="0" w:color="000000"/>
              <w:left w:val="single" w:sz="12" w:space="0" w:color="000000"/>
              <w:bottom w:val="single" w:sz="12" w:space="0" w:color="000000"/>
              <w:right w:val="single" w:sz="2" w:space="0" w:color="000000"/>
            </w:tcBorders>
            <w:vAlign w:val="bottom"/>
          </w:tcPr>
          <w:p w:rsidR="00125E31" w:rsidRPr="00A4388A" w:rsidRDefault="00095F61" w:rsidP="00A4388A">
            <w:pPr>
              <w:spacing w:after="0" w:line="259" w:lineRule="auto"/>
              <w:ind w:left="11" w:right="0" w:firstLine="0"/>
              <w:jc w:val="center"/>
              <w:rPr>
                <w:szCs w:val="24"/>
              </w:rPr>
            </w:pPr>
            <w:r w:rsidRPr="00A4388A">
              <w:rPr>
                <w:b/>
                <w:szCs w:val="24"/>
              </w:rPr>
              <w:t xml:space="preserve">Shell </w:t>
            </w:r>
          </w:p>
        </w:tc>
        <w:tc>
          <w:tcPr>
            <w:tcW w:w="1637" w:type="dxa"/>
            <w:tcBorders>
              <w:top w:val="single" w:sz="2" w:space="0" w:color="000000"/>
              <w:left w:val="single" w:sz="2" w:space="0" w:color="000000"/>
              <w:bottom w:val="single" w:sz="12" w:space="0" w:color="000000"/>
              <w:right w:val="single" w:sz="2" w:space="0" w:color="000000"/>
            </w:tcBorders>
            <w:vAlign w:val="bottom"/>
          </w:tcPr>
          <w:p w:rsidR="00125E31" w:rsidRPr="00A4388A" w:rsidRDefault="00095F61" w:rsidP="00A4388A">
            <w:pPr>
              <w:spacing w:after="0" w:line="259" w:lineRule="auto"/>
              <w:ind w:left="2" w:right="0" w:firstLine="0"/>
              <w:jc w:val="center"/>
              <w:rPr>
                <w:szCs w:val="24"/>
              </w:rPr>
            </w:pPr>
            <w:proofErr w:type="spellStart"/>
            <w:r w:rsidRPr="00A4388A">
              <w:rPr>
                <w:b/>
                <w:szCs w:val="24"/>
              </w:rPr>
              <w:t>Agip</w:t>
            </w:r>
            <w:proofErr w:type="spellEnd"/>
            <w:r w:rsidRPr="00A4388A">
              <w:rPr>
                <w:b/>
                <w:szCs w:val="24"/>
              </w:rPr>
              <w:t xml:space="preserve"> </w:t>
            </w:r>
          </w:p>
        </w:tc>
        <w:tc>
          <w:tcPr>
            <w:tcW w:w="1637" w:type="dxa"/>
            <w:tcBorders>
              <w:top w:val="single" w:sz="2" w:space="0" w:color="000000"/>
              <w:left w:val="single" w:sz="2" w:space="0" w:color="000000"/>
              <w:bottom w:val="single" w:sz="12" w:space="0" w:color="000000"/>
              <w:right w:val="single" w:sz="2" w:space="0" w:color="000000"/>
            </w:tcBorders>
            <w:vAlign w:val="bottom"/>
          </w:tcPr>
          <w:p w:rsidR="00125E31" w:rsidRPr="00A4388A" w:rsidRDefault="00095F61" w:rsidP="00A4388A">
            <w:pPr>
              <w:spacing w:after="0" w:line="259" w:lineRule="auto"/>
              <w:ind w:left="0" w:right="7" w:firstLine="0"/>
              <w:jc w:val="center"/>
              <w:rPr>
                <w:szCs w:val="24"/>
              </w:rPr>
            </w:pPr>
            <w:r w:rsidRPr="00A4388A">
              <w:rPr>
                <w:b/>
                <w:szCs w:val="24"/>
              </w:rPr>
              <w:t xml:space="preserve">Chevron </w:t>
            </w:r>
          </w:p>
        </w:tc>
      </w:tr>
      <w:tr w:rsidR="00125E31" w:rsidRPr="00A4388A">
        <w:trPr>
          <w:trHeight w:val="336"/>
        </w:trPr>
        <w:tc>
          <w:tcPr>
            <w:tcW w:w="2986" w:type="dxa"/>
            <w:tcBorders>
              <w:top w:val="single" w:sz="12" w:space="0" w:color="000000"/>
              <w:left w:val="single" w:sz="12" w:space="0" w:color="000000"/>
              <w:bottom w:val="single" w:sz="4" w:space="0" w:color="000000"/>
              <w:right w:val="single" w:sz="12" w:space="0" w:color="000000"/>
            </w:tcBorders>
          </w:tcPr>
          <w:p w:rsidR="00125E31" w:rsidRPr="00A4388A" w:rsidRDefault="00095F61" w:rsidP="00A4388A">
            <w:pPr>
              <w:tabs>
                <w:tab w:val="center" w:pos="1389"/>
                <w:tab w:val="center" w:pos="2880"/>
              </w:tabs>
              <w:spacing w:after="0" w:line="259" w:lineRule="auto"/>
              <w:ind w:left="0" w:right="0" w:firstLine="0"/>
              <w:jc w:val="left"/>
              <w:rPr>
                <w:szCs w:val="24"/>
              </w:rPr>
            </w:pPr>
            <w:r w:rsidRPr="00A4388A">
              <w:rPr>
                <w:rFonts w:eastAsia="Calibri"/>
                <w:szCs w:val="24"/>
              </w:rPr>
              <w:lastRenderedPageBreak/>
              <w:tab/>
            </w:r>
            <w:r w:rsidRPr="00A4388A">
              <w:rPr>
                <w:szCs w:val="24"/>
              </w:rPr>
              <w:t xml:space="preserve">Strongly Disagree </w:t>
            </w:r>
            <w:r w:rsidRPr="00A4388A">
              <w:rPr>
                <w:szCs w:val="24"/>
              </w:rPr>
              <w:tab/>
              <w:t xml:space="preserve"> </w:t>
            </w:r>
          </w:p>
        </w:tc>
        <w:tc>
          <w:tcPr>
            <w:tcW w:w="1634" w:type="dxa"/>
            <w:tcBorders>
              <w:top w:val="single" w:sz="12"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11" w:right="0" w:firstLine="0"/>
              <w:jc w:val="center"/>
              <w:rPr>
                <w:szCs w:val="24"/>
              </w:rPr>
            </w:pPr>
            <w:r w:rsidRPr="00A4388A">
              <w:rPr>
                <w:szCs w:val="24"/>
              </w:rPr>
              <w:t xml:space="preserve">63.9% </w:t>
            </w:r>
          </w:p>
        </w:tc>
        <w:tc>
          <w:tcPr>
            <w:tcW w:w="1637"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4" w:right="0" w:firstLine="0"/>
              <w:jc w:val="center"/>
              <w:rPr>
                <w:szCs w:val="24"/>
              </w:rPr>
            </w:pPr>
            <w:r w:rsidRPr="00A4388A">
              <w:rPr>
                <w:szCs w:val="24"/>
              </w:rPr>
              <w:t xml:space="preserve">10.7% </w:t>
            </w:r>
          </w:p>
        </w:tc>
        <w:tc>
          <w:tcPr>
            <w:tcW w:w="1637"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4" w:right="0" w:firstLine="0"/>
              <w:jc w:val="center"/>
              <w:rPr>
                <w:szCs w:val="24"/>
              </w:rPr>
            </w:pPr>
            <w:r w:rsidRPr="00A4388A">
              <w:rPr>
                <w:szCs w:val="24"/>
              </w:rPr>
              <w:t xml:space="preserve">49.2% </w:t>
            </w:r>
          </w:p>
        </w:tc>
      </w:tr>
      <w:tr w:rsidR="00125E31" w:rsidRPr="00A4388A">
        <w:trPr>
          <w:trHeight w:val="331"/>
        </w:trPr>
        <w:tc>
          <w:tcPr>
            <w:tcW w:w="2986"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389"/>
                <w:tab w:val="center" w:pos="2880"/>
              </w:tabs>
              <w:spacing w:after="0" w:line="259" w:lineRule="auto"/>
              <w:ind w:left="0" w:right="0" w:firstLine="0"/>
              <w:jc w:val="left"/>
              <w:rPr>
                <w:szCs w:val="24"/>
              </w:rPr>
            </w:pPr>
            <w:r w:rsidRPr="00A4388A">
              <w:rPr>
                <w:rFonts w:eastAsia="Calibri"/>
                <w:szCs w:val="24"/>
              </w:rPr>
              <w:tab/>
            </w:r>
            <w:r w:rsidRPr="00A4388A">
              <w:rPr>
                <w:szCs w:val="24"/>
              </w:rPr>
              <w:t xml:space="preserve">Disagree </w:t>
            </w:r>
            <w:r w:rsidRPr="00A4388A">
              <w:rPr>
                <w:szCs w:val="24"/>
              </w:rPr>
              <w:tab/>
              <w:t xml:space="preserve"> </w:t>
            </w:r>
          </w:p>
        </w:tc>
        <w:tc>
          <w:tcPr>
            <w:tcW w:w="1634"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12" w:right="0" w:firstLine="0"/>
              <w:jc w:val="center"/>
              <w:rPr>
                <w:szCs w:val="24"/>
              </w:rPr>
            </w:pPr>
            <w:r w:rsidRPr="00A4388A">
              <w:rPr>
                <w:szCs w:val="24"/>
              </w:rPr>
              <w:t xml:space="preserve">9.3 </w:t>
            </w:r>
          </w:p>
        </w:tc>
        <w:tc>
          <w:tcPr>
            <w:tcW w:w="1637"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0" w:right="0" w:firstLine="0"/>
              <w:jc w:val="center"/>
              <w:rPr>
                <w:szCs w:val="24"/>
              </w:rPr>
            </w:pPr>
            <w:r w:rsidRPr="00A4388A">
              <w:rPr>
                <w:szCs w:val="24"/>
              </w:rPr>
              <w:t xml:space="preserve">13.4 </w:t>
            </w:r>
          </w:p>
        </w:tc>
        <w:tc>
          <w:tcPr>
            <w:tcW w:w="1637"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5" w:right="0" w:firstLine="0"/>
              <w:jc w:val="center"/>
              <w:rPr>
                <w:szCs w:val="24"/>
              </w:rPr>
            </w:pPr>
            <w:r w:rsidRPr="00A4388A">
              <w:rPr>
                <w:szCs w:val="24"/>
              </w:rPr>
              <w:t xml:space="preserve">9.2 </w:t>
            </w:r>
          </w:p>
        </w:tc>
      </w:tr>
      <w:tr w:rsidR="00125E31" w:rsidRPr="00A4388A">
        <w:trPr>
          <w:trHeight w:val="326"/>
        </w:trPr>
        <w:tc>
          <w:tcPr>
            <w:tcW w:w="2986"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387"/>
                <w:tab w:val="center" w:pos="2880"/>
              </w:tabs>
              <w:spacing w:after="0" w:line="259" w:lineRule="auto"/>
              <w:ind w:left="0" w:right="0" w:firstLine="0"/>
              <w:jc w:val="left"/>
              <w:rPr>
                <w:szCs w:val="24"/>
              </w:rPr>
            </w:pPr>
            <w:r w:rsidRPr="00A4388A">
              <w:rPr>
                <w:rFonts w:eastAsia="Calibri"/>
                <w:szCs w:val="24"/>
              </w:rPr>
              <w:tab/>
            </w:r>
            <w:r w:rsidRPr="00A4388A">
              <w:rPr>
                <w:szCs w:val="24"/>
              </w:rPr>
              <w:t xml:space="preserve">Undecided </w:t>
            </w:r>
            <w:r w:rsidRPr="00A4388A">
              <w:rPr>
                <w:szCs w:val="24"/>
              </w:rPr>
              <w:tab/>
              <w:t xml:space="preserve"> </w:t>
            </w:r>
          </w:p>
        </w:tc>
        <w:tc>
          <w:tcPr>
            <w:tcW w:w="1634"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7" w:right="0" w:firstLine="0"/>
              <w:jc w:val="center"/>
              <w:rPr>
                <w:szCs w:val="24"/>
              </w:rPr>
            </w:pPr>
            <w:r w:rsidRPr="00A4388A">
              <w:rPr>
                <w:szCs w:val="24"/>
              </w:rPr>
              <w:t xml:space="preserve">14.4 </w:t>
            </w:r>
          </w:p>
        </w:tc>
        <w:tc>
          <w:tcPr>
            <w:tcW w:w="1637"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5" w:right="0" w:firstLine="0"/>
              <w:jc w:val="center"/>
              <w:rPr>
                <w:szCs w:val="24"/>
              </w:rPr>
            </w:pPr>
            <w:r w:rsidRPr="00A4388A">
              <w:rPr>
                <w:szCs w:val="24"/>
              </w:rPr>
              <w:t xml:space="preserve">8.0 </w:t>
            </w:r>
          </w:p>
        </w:tc>
        <w:tc>
          <w:tcPr>
            <w:tcW w:w="1637"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0" w:right="0" w:firstLine="0"/>
              <w:jc w:val="center"/>
              <w:rPr>
                <w:szCs w:val="24"/>
              </w:rPr>
            </w:pPr>
            <w:r w:rsidRPr="00A4388A">
              <w:rPr>
                <w:szCs w:val="24"/>
              </w:rPr>
              <w:t xml:space="preserve">12.3 </w:t>
            </w:r>
          </w:p>
        </w:tc>
      </w:tr>
      <w:tr w:rsidR="00125E31" w:rsidRPr="00A4388A">
        <w:trPr>
          <w:trHeight w:val="326"/>
        </w:trPr>
        <w:tc>
          <w:tcPr>
            <w:tcW w:w="2986"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389"/>
                <w:tab w:val="center" w:pos="2880"/>
              </w:tabs>
              <w:spacing w:after="0" w:line="259" w:lineRule="auto"/>
              <w:ind w:left="0" w:right="0" w:firstLine="0"/>
              <w:jc w:val="left"/>
              <w:rPr>
                <w:szCs w:val="24"/>
              </w:rPr>
            </w:pPr>
            <w:r w:rsidRPr="00A4388A">
              <w:rPr>
                <w:rFonts w:eastAsia="Calibri"/>
                <w:szCs w:val="24"/>
              </w:rPr>
              <w:tab/>
            </w:r>
            <w:r w:rsidRPr="00A4388A">
              <w:rPr>
                <w:szCs w:val="24"/>
              </w:rPr>
              <w:t xml:space="preserve">Agree </w:t>
            </w:r>
            <w:r w:rsidRPr="00A4388A">
              <w:rPr>
                <w:szCs w:val="24"/>
              </w:rPr>
              <w:tab/>
              <w:t xml:space="preserve"> </w:t>
            </w:r>
          </w:p>
        </w:tc>
        <w:tc>
          <w:tcPr>
            <w:tcW w:w="1634"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12" w:right="0" w:firstLine="0"/>
              <w:jc w:val="center"/>
              <w:rPr>
                <w:szCs w:val="24"/>
              </w:rPr>
            </w:pPr>
            <w:r w:rsidRPr="00A4388A">
              <w:rPr>
                <w:szCs w:val="24"/>
              </w:rPr>
              <w:t xml:space="preserve">4.1 </w:t>
            </w:r>
          </w:p>
        </w:tc>
        <w:tc>
          <w:tcPr>
            <w:tcW w:w="1637"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0" w:right="0" w:firstLine="0"/>
              <w:jc w:val="center"/>
              <w:rPr>
                <w:szCs w:val="24"/>
              </w:rPr>
            </w:pPr>
            <w:r w:rsidRPr="00A4388A">
              <w:rPr>
                <w:szCs w:val="24"/>
              </w:rPr>
              <w:t xml:space="preserve">32.7 </w:t>
            </w:r>
          </w:p>
        </w:tc>
        <w:tc>
          <w:tcPr>
            <w:tcW w:w="1637"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0" w:right="0" w:firstLine="0"/>
              <w:jc w:val="center"/>
              <w:rPr>
                <w:szCs w:val="24"/>
              </w:rPr>
            </w:pPr>
            <w:r w:rsidRPr="00A4388A">
              <w:rPr>
                <w:szCs w:val="24"/>
              </w:rPr>
              <w:t xml:space="preserve">16.9 </w:t>
            </w:r>
          </w:p>
        </w:tc>
      </w:tr>
      <w:tr w:rsidR="00125E31" w:rsidRPr="00A4388A">
        <w:trPr>
          <w:trHeight w:val="331"/>
        </w:trPr>
        <w:tc>
          <w:tcPr>
            <w:tcW w:w="2986"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388"/>
                <w:tab w:val="center" w:pos="2880"/>
              </w:tabs>
              <w:spacing w:after="0" w:line="259" w:lineRule="auto"/>
              <w:ind w:left="0" w:right="0" w:firstLine="0"/>
              <w:jc w:val="left"/>
              <w:rPr>
                <w:szCs w:val="24"/>
              </w:rPr>
            </w:pPr>
            <w:r w:rsidRPr="00A4388A">
              <w:rPr>
                <w:rFonts w:eastAsia="Calibri"/>
                <w:szCs w:val="24"/>
              </w:rPr>
              <w:tab/>
            </w:r>
            <w:r w:rsidRPr="00A4388A">
              <w:rPr>
                <w:szCs w:val="24"/>
              </w:rPr>
              <w:t xml:space="preserve">Strongly Agree </w:t>
            </w:r>
            <w:r w:rsidRPr="00A4388A">
              <w:rPr>
                <w:szCs w:val="24"/>
              </w:rPr>
              <w:tab/>
              <w:t xml:space="preserve"> </w:t>
            </w:r>
          </w:p>
        </w:tc>
        <w:tc>
          <w:tcPr>
            <w:tcW w:w="1634"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12" w:right="0" w:firstLine="0"/>
              <w:jc w:val="center"/>
              <w:rPr>
                <w:szCs w:val="24"/>
              </w:rPr>
            </w:pPr>
            <w:r w:rsidRPr="00A4388A">
              <w:rPr>
                <w:szCs w:val="24"/>
              </w:rPr>
              <w:t xml:space="preserve">8.2 </w:t>
            </w:r>
          </w:p>
        </w:tc>
        <w:tc>
          <w:tcPr>
            <w:tcW w:w="1637"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0" w:right="0" w:firstLine="0"/>
              <w:jc w:val="center"/>
              <w:rPr>
                <w:szCs w:val="24"/>
              </w:rPr>
            </w:pPr>
            <w:r w:rsidRPr="00A4388A">
              <w:rPr>
                <w:szCs w:val="24"/>
              </w:rPr>
              <w:t xml:space="preserve">35.1 </w:t>
            </w:r>
          </w:p>
        </w:tc>
        <w:tc>
          <w:tcPr>
            <w:tcW w:w="1637"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0" w:right="0" w:firstLine="0"/>
              <w:jc w:val="center"/>
              <w:rPr>
                <w:szCs w:val="24"/>
              </w:rPr>
            </w:pPr>
            <w:r w:rsidRPr="00A4388A">
              <w:rPr>
                <w:szCs w:val="24"/>
              </w:rPr>
              <w:t xml:space="preserve">12.3 </w:t>
            </w:r>
          </w:p>
        </w:tc>
      </w:tr>
      <w:tr w:rsidR="00125E31" w:rsidRPr="00A4388A">
        <w:trPr>
          <w:trHeight w:val="480"/>
        </w:trPr>
        <w:tc>
          <w:tcPr>
            <w:tcW w:w="2986" w:type="dxa"/>
            <w:tcBorders>
              <w:top w:val="single" w:sz="4" w:space="0" w:color="000000"/>
              <w:left w:val="single" w:sz="12" w:space="0" w:color="000000"/>
              <w:bottom w:val="single" w:sz="12" w:space="0" w:color="000000"/>
              <w:right w:val="single" w:sz="12" w:space="0" w:color="000000"/>
            </w:tcBorders>
          </w:tcPr>
          <w:p w:rsidR="00125E31" w:rsidRPr="00A4388A" w:rsidRDefault="00095F61" w:rsidP="00A4388A">
            <w:pPr>
              <w:spacing w:after="0" w:line="259" w:lineRule="auto"/>
              <w:ind w:left="1190" w:right="1144" w:firstLine="0"/>
              <w:jc w:val="center"/>
              <w:rPr>
                <w:szCs w:val="24"/>
              </w:rPr>
            </w:pPr>
            <w:r w:rsidRPr="00A4388A">
              <w:rPr>
                <w:b/>
                <w:szCs w:val="24"/>
              </w:rPr>
              <w:t xml:space="preserve">Total N </w:t>
            </w:r>
          </w:p>
        </w:tc>
        <w:tc>
          <w:tcPr>
            <w:tcW w:w="1634" w:type="dxa"/>
            <w:tcBorders>
              <w:top w:val="single" w:sz="4" w:space="0" w:color="000000"/>
              <w:left w:val="single" w:sz="12" w:space="0" w:color="000000"/>
              <w:bottom w:val="single" w:sz="12" w:space="0" w:color="000000"/>
              <w:right w:val="single" w:sz="2" w:space="0" w:color="000000"/>
            </w:tcBorders>
          </w:tcPr>
          <w:p w:rsidR="00125E31" w:rsidRPr="00A4388A" w:rsidRDefault="00095F61" w:rsidP="00A4388A">
            <w:pPr>
              <w:spacing w:after="0" w:line="259" w:lineRule="auto"/>
              <w:ind w:left="344" w:right="290" w:firstLine="0"/>
              <w:jc w:val="center"/>
              <w:rPr>
                <w:szCs w:val="24"/>
              </w:rPr>
            </w:pPr>
            <w:r w:rsidRPr="00A4388A">
              <w:rPr>
                <w:b/>
                <w:szCs w:val="24"/>
              </w:rPr>
              <w:t xml:space="preserve">100.0% 194 </w:t>
            </w:r>
          </w:p>
        </w:tc>
        <w:tc>
          <w:tcPr>
            <w:tcW w:w="1637" w:type="dxa"/>
            <w:tcBorders>
              <w:top w:val="single" w:sz="4"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341" w:right="295" w:firstLine="0"/>
              <w:jc w:val="center"/>
              <w:rPr>
                <w:szCs w:val="24"/>
              </w:rPr>
            </w:pPr>
            <w:r w:rsidRPr="00A4388A">
              <w:rPr>
                <w:b/>
                <w:szCs w:val="24"/>
              </w:rPr>
              <w:t xml:space="preserve">100.0% 336 </w:t>
            </w:r>
          </w:p>
        </w:tc>
        <w:tc>
          <w:tcPr>
            <w:tcW w:w="1637" w:type="dxa"/>
            <w:tcBorders>
              <w:top w:val="single" w:sz="4"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391" w:right="345" w:firstLine="0"/>
              <w:jc w:val="center"/>
              <w:rPr>
                <w:szCs w:val="24"/>
              </w:rPr>
            </w:pPr>
            <w:r w:rsidRPr="00A4388A">
              <w:rPr>
                <w:b/>
                <w:szCs w:val="24"/>
              </w:rPr>
              <w:t xml:space="preserve">100.0% 65 </w:t>
            </w:r>
          </w:p>
        </w:tc>
      </w:tr>
    </w:tbl>
    <w:p w:rsidR="00125E31" w:rsidRPr="00A4388A" w:rsidRDefault="00095F61" w:rsidP="00A4388A">
      <w:pPr>
        <w:spacing w:after="112" w:line="259" w:lineRule="auto"/>
        <w:ind w:left="0" w:right="0" w:firstLine="0"/>
        <w:jc w:val="left"/>
        <w:rPr>
          <w:szCs w:val="24"/>
        </w:rPr>
      </w:pPr>
      <w:r w:rsidRPr="00A4388A">
        <w:rPr>
          <w:szCs w:val="24"/>
        </w:rPr>
        <w:t xml:space="preserve">                                                                                         </w:t>
      </w:r>
    </w:p>
    <w:p w:rsidR="00125E31" w:rsidRPr="00A4388A" w:rsidRDefault="00095F61" w:rsidP="00A4388A">
      <w:pPr>
        <w:ind w:left="-5" w:right="1796"/>
        <w:rPr>
          <w:szCs w:val="24"/>
        </w:rPr>
      </w:pPr>
      <w:r w:rsidRPr="00A4388A">
        <w:rPr>
          <w:szCs w:val="24"/>
        </w:rPr>
        <w:t xml:space="preserve">From Table 4.15, </w:t>
      </w:r>
      <w:proofErr w:type="spellStart"/>
      <w:r w:rsidRPr="00A4388A">
        <w:rPr>
          <w:szCs w:val="24"/>
        </w:rPr>
        <w:t>Agip</w:t>
      </w:r>
      <w:proofErr w:type="spellEnd"/>
      <w:r w:rsidRPr="00A4388A">
        <w:rPr>
          <w:szCs w:val="24"/>
        </w:rPr>
        <w:t xml:space="preserve"> was perceived to have the greatest influence on its host communities. This means that the company had the ability to </w:t>
      </w:r>
      <w:proofErr w:type="spellStart"/>
      <w:r w:rsidRPr="00A4388A">
        <w:rPr>
          <w:szCs w:val="24"/>
        </w:rPr>
        <w:t>favourably</w:t>
      </w:r>
      <w:proofErr w:type="spellEnd"/>
      <w:r w:rsidRPr="00A4388A">
        <w:rPr>
          <w:szCs w:val="24"/>
        </w:rPr>
        <w:t xml:space="preserve"> affect the communities using its presence to the benefit of its hosts. This is interesting and a serious indictment on Shell, the oldest and the biggest of the three. It is little wonder that the company has suffered more from the militants than the others. On the other hand, we see that Shell was perceived as having the least influence on the communities. Though Chevron was in-between Shell and </w:t>
      </w:r>
      <w:proofErr w:type="spellStart"/>
      <w:r w:rsidRPr="00A4388A">
        <w:rPr>
          <w:szCs w:val="24"/>
        </w:rPr>
        <w:t>Agip</w:t>
      </w:r>
      <w:proofErr w:type="spellEnd"/>
      <w:r w:rsidRPr="00A4388A">
        <w:rPr>
          <w:szCs w:val="24"/>
        </w:rPr>
        <w:t xml:space="preserve"> in assessment, a look at the table shows that of the total number of respondents who shared their views on the company, 58.4% (a combination of strongly disagree and disagree) were negative about its influence on their communities. </w:t>
      </w:r>
    </w:p>
    <w:p w:rsidR="00125E31" w:rsidRPr="00A4388A" w:rsidRDefault="00095F61" w:rsidP="00175117">
      <w:pPr>
        <w:spacing w:after="112" w:line="259" w:lineRule="auto"/>
        <w:ind w:left="0" w:right="0" w:firstLine="0"/>
        <w:jc w:val="left"/>
        <w:rPr>
          <w:szCs w:val="24"/>
        </w:rPr>
      </w:pPr>
      <w:r w:rsidRPr="00A4388A">
        <w:rPr>
          <w:szCs w:val="24"/>
        </w:rPr>
        <w:t xml:space="preserve"> </w:t>
      </w:r>
    </w:p>
    <w:p w:rsidR="00125E31" w:rsidRPr="00A4388A" w:rsidRDefault="00095F61" w:rsidP="00A4388A">
      <w:pPr>
        <w:spacing w:line="248" w:lineRule="auto"/>
        <w:ind w:right="1801"/>
        <w:jc w:val="center"/>
        <w:rPr>
          <w:szCs w:val="24"/>
        </w:rPr>
      </w:pPr>
      <w:r w:rsidRPr="00A4388A">
        <w:rPr>
          <w:b/>
          <w:szCs w:val="24"/>
        </w:rPr>
        <w:t xml:space="preserve">TABLE 4.16 </w:t>
      </w:r>
    </w:p>
    <w:p w:rsidR="00125E31" w:rsidRPr="00A4388A" w:rsidRDefault="00095F61" w:rsidP="00A4388A">
      <w:pPr>
        <w:spacing w:line="248" w:lineRule="auto"/>
        <w:ind w:left="67" w:right="530"/>
        <w:jc w:val="left"/>
        <w:rPr>
          <w:szCs w:val="24"/>
        </w:rPr>
      </w:pPr>
      <w:r w:rsidRPr="00A4388A">
        <w:rPr>
          <w:b/>
          <w:szCs w:val="24"/>
        </w:rPr>
        <w:t xml:space="preserve">RESPONDENTS’ PERCEPTION OF THE OIL COMPANIES’ EFFECTIVE COMMUNICATION </w:t>
      </w:r>
    </w:p>
    <w:p w:rsidR="00125E31" w:rsidRPr="00A4388A" w:rsidRDefault="00095F61" w:rsidP="00A4388A">
      <w:pPr>
        <w:pStyle w:val="Heading2"/>
        <w:ind w:right="1799"/>
        <w:rPr>
          <w:sz w:val="24"/>
          <w:szCs w:val="24"/>
        </w:rPr>
      </w:pPr>
      <w:r w:rsidRPr="00A4388A">
        <w:rPr>
          <w:sz w:val="24"/>
          <w:szCs w:val="24"/>
        </w:rPr>
        <w:t xml:space="preserve">WITH THEIR COMMUNITIES </w:t>
      </w:r>
    </w:p>
    <w:p w:rsidR="00125E31" w:rsidRPr="00A4388A" w:rsidRDefault="00095F61" w:rsidP="00A4388A">
      <w:pPr>
        <w:spacing w:after="0" w:line="259" w:lineRule="auto"/>
        <w:ind w:left="0" w:right="1750" w:firstLine="0"/>
        <w:jc w:val="center"/>
        <w:rPr>
          <w:szCs w:val="24"/>
        </w:rPr>
      </w:pPr>
      <w:r w:rsidRPr="00A4388A">
        <w:rPr>
          <w:b/>
          <w:szCs w:val="24"/>
        </w:rPr>
        <w:t xml:space="preserve"> </w:t>
      </w:r>
    </w:p>
    <w:tbl>
      <w:tblPr>
        <w:tblStyle w:val="TableGrid"/>
        <w:tblW w:w="8023" w:type="dxa"/>
        <w:tblInd w:w="581" w:type="dxa"/>
        <w:tblCellMar>
          <w:top w:w="43" w:type="dxa"/>
          <w:bottom w:w="7" w:type="dxa"/>
          <w:right w:w="75" w:type="dxa"/>
        </w:tblCellMar>
        <w:tblLook w:val="04A0" w:firstRow="1" w:lastRow="0" w:firstColumn="1" w:lastColumn="0" w:noHBand="0" w:noVBand="1"/>
      </w:tblPr>
      <w:tblGrid>
        <w:gridCol w:w="3312"/>
        <w:gridCol w:w="1567"/>
        <w:gridCol w:w="1574"/>
        <w:gridCol w:w="1570"/>
      </w:tblGrid>
      <w:tr w:rsidR="00125E31" w:rsidRPr="00A4388A">
        <w:trPr>
          <w:trHeight w:val="650"/>
        </w:trPr>
        <w:tc>
          <w:tcPr>
            <w:tcW w:w="3312" w:type="dxa"/>
            <w:vMerge w:val="restart"/>
            <w:tcBorders>
              <w:top w:val="single" w:sz="12" w:space="0" w:color="000000"/>
              <w:left w:val="single" w:sz="12" w:space="0" w:color="000000"/>
              <w:bottom w:val="single" w:sz="12" w:space="0" w:color="000000"/>
              <w:right w:val="single" w:sz="12" w:space="0" w:color="000000"/>
            </w:tcBorders>
            <w:vAlign w:val="bottom"/>
          </w:tcPr>
          <w:p w:rsidR="00125E31" w:rsidRPr="00A4388A" w:rsidRDefault="00095F61" w:rsidP="00A4388A">
            <w:pPr>
              <w:spacing w:after="0" w:line="259" w:lineRule="auto"/>
              <w:ind w:left="115" w:right="0" w:firstLine="0"/>
              <w:jc w:val="center"/>
              <w:rPr>
                <w:szCs w:val="24"/>
              </w:rPr>
            </w:pPr>
            <w:r w:rsidRPr="00A4388A">
              <w:rPr>
                <w:szCs w:val="24"/>
              </w:rPr>
              <w:t xml:space="preserve"> </w:t>
            </w:r>
          </w:p>
          <w:p w:rsidR="00125E31" w:rsidRPr="00A4388A" w:rsidRDefault="00095F61" w:rsidP="00A4388A">
            <w:pPr>
              <w:spacing w:after="0" w:line="259" w:lineRule="auto"/>
              <w:ind w:left="65" w:right="0" w:firstLine="0"/>
              <w:jc w:val="center"/>
              <w:rPr>
                <w:szCs w:val="24"/>
              </w:rPr>
            </w:pPr>
            <w:r w:rsidRPr="00A4388A">
              <w:rPr>
                <w:b/>
                <w:szCs w:val="24"/>
              </w:rPr>
              <w:t xml:space="preserve">Company Communicates with </w:t>
            </w:r>
          </w:p>
          <w:p w:rsidR="00125E31" w:rsidRPr="00A4388A" w:rsidRDefault="00095F61" w:rsidP="00A4388A">
            <w:pPr>
              <w:spacing w:after="0" w:line="259" w:lineRule="auto"/>
              <w:ind w:left="74" w:right="0" w:firstLine="0"/>
              <w:jc w:val="center"/>
              <w:rPr>
                <w:szCs w:val="24"/>
              </w:rPr>
            </w:pPr>
            <w:r w:rsidRPr="00A4388A">
              <w:rPr>
                <w:b/>
                <w:szCs w:val="24"/>
              </w:rPr>
              <w:t xml:space="preserve">Community Effectively </w:t>
            </w:r>
          </w:p>
        </w:tc>
        <w:tc>
          <w:tcPr>
            <w:tcW w:w="1567" w:type="dxa"/>
            <w:tcBorders>
              <w:top w:val="single" w:sz="12" w:space="0" w:color="000000"/>
              <w:left w:val="single" w:sz="12" w:space="0" w:color="000000"/>
              <w:bottom w:val="single" w:sz="2" w:space="0" w:color="000000"/>
              <w:right w:val="nil"/>
            </w:tcBorders>
          </w:tcPr>
          <w:p w:rsidR="00125E31" w:rsidRPr="00A4388A" w:rsidRDefault="00125E31" w:rsidP="00A4388A">
            <w:pPr>
              <w:spacing w:after="160" w:line="259" w:lineRule="auto"/>
              <w:ind w:left="0" w:right="0" w:firstLine="0"/>
              <w:jc w:val="left"/>
              <w:rPr>
                <w:szCs w:val="24"/>
              </w:rPr>
            </w:pPr>
          </w:p>
        </w:tc>
        <w:tc>
          <w:tcPr>
            <w:tcW w:w="1574" w:type="dxa"/>
            <w:tcBorders>
              <w:top w:val="single" w:sz="12" w:space="0" w:color="000000"/>
              <w:left w:val="nil"/>
              <w:bottom w:val="single" w:sz="2" w:space="0" w:color="000000"/>
              <w:right w:val="nil"/>
            </w:tcBorders>
            <w:vAlign w:val="bottom"/>
          </w:tcPr>
          <w:p w:rsidR="00125E31" w:rsidRPr="00A4388A" w:rsidRDefault="00095F61" w:rsidP="00A4388A">
            <w:pPr>
              <w:spacing w:after="0" w:line="259" w:lineRule="auto"/>
              <w:ind w:left="-127" w:right="0" w:firstLine="0"/>
              <w:jc w:val="left"/>
              <w:rPr>
                <w:szCs w:val="24"/>
              </w:rPr>
            </w:pPr>
            <w:r w:rsidRPr="00A4388A">
              <w:rPr>
                <w:b/>
                <w:szCs w:val="24"/>
              </w:rPr>
              <w:t xml:space="preserve">Resident oil </w:t>
            </w:r>
            <w:proofErr w:type="spellStart"/>
            <w:r w:rsidRPr="00A4388A">
              <w:rPr>
                <w:b/>
                <w:szCs w:val="24"/>
              </w:rPr>
              <w:t>compa</w:t>
            </w:r>
            <w:proofErr w:type="spellEnd"/>
          </w:p>
        </w:tc>
        <w:tc>
          <w:tcPr>
            <w:tcW w:w="1570" w:type="dxa"/>
            <w:tcBorders>
              <w:top w:val="single" w:sz="12" w:space="0" w:color="000000"/>
              <w:left w:val="nil"/>
              <w:bottom w:val="single" w:sz="2" w:space="0" w:color="000000"/>
              <w:right w:val="single" w:sz="2" w:space="0" w:color="000000"/>
            </w:tcBorders>
            <w:vAlign w:val="bottom"/>
          </w:tcPr>
          <w:p w:rsidR="00125E31" w:rsidRPr="00A4388A" w:rsidRDefault="00095F61" w:rsidP="00A4388A">
            <w:pPr>
              <w:spacing w:after="0" w:line="259" w:lineRule="auto"/>
              <w:ind w:left="-84" w:right="0" w:firstLine="0"/>
              <w:jc w:val="left"/>
              <w:rPr>
                <w:szCs w:val="24"/>
              </w:rPr>
            </w:pPr>
            <w:proofErr w:type="spellStart"/>
            <w:r w:rsidRPr="00A4388A">
              <w:rPr>
                <w:b/>
                <w:szCs w:val="24"/>
              </w:rPr>
              <w:t>ny</w:t>
            </w:r>
            <w:proofErr w:type="spellEnd"/>
            <w:r w:rsidRPr="00A4388A">
              <w:rPr>
                <w:b/>
                <w:szCs w:val="24"/>
              </w:rPr>
              <w:t xml:space="preserve"> </w:t>
            </w:r>
          </w:p>
        </w:tc>
      </w:tr>
      <w:tr w:rsidR="00125E31" w:rsidRPr="00A4388A">
        <w:trPr>
          <w:trHeight w:val="343"/>
        </w:trPr>
        <w:tc>
          <w:tcPr>
            <w:tcW w:w="0" w:type="auto"/>
            <w:vMerge/>
            <w:tcBorders>
              <w:top w:val="nil"/>
              <w:left w:val="single" w:sz="12" w:space="0" w:color="000000"/>
              <w:bottom w:val="single" w:sz="12" w:space="0" w:color="000000"/>
              <w:right w:val="single" w:sz="12" w:space="0" w:color="000000"/>
            </w:tcBorders>
          </w:tcPr>
          <w:p w:rsidR="00125E31" w:rsidRPr="00A4388A" w:rsidRDefault="00125E31" w:rsidP="00A4388A">
            <w:pPr>
              <w:spacing w:after="160" w:line="259" w:lineRule="auto"/>
              <w:ind w:left="0" w:right="0" w:firstLine="0"/>
              <w:jc w:val="left"/>
              <w:rPr>
                <w:szCs w:val="24"/>
              </w:rPr>
            </w:pPr>
          </w:p>
        </w:tc>
        <w:tc>
          <w:tcPr>
            <w:tcW w:w="1567" w:type="dxa"/>
            <w:tcBorders>
              <w:top w:val="single" w:sz="2" w:space="0" w:color="000000"/>
              <w:left w:val="single" w:sz="12" w:space="0" w:color="000000"/>
              <w:bottom w:val="single" w:sz="12" w:space="0" w:color="000000"/>
              <w:right w:val="single" w:sz="2" w:space="0" w:color="000000"/>
            </w:tcBorders>
            <w:vAlign w:val="bottom"/>
          </w:tcPr>
          <w:p w:rsidR="00125E31" w:rsidRPr="00A4388A" w:rsidRDefault="00095F61" w:rsidP="00A4388A">
            <w:pPr>
              <w:spacing w:after="0" w:line="259" w:lineRule="auto"/>
              <w:ind w:left="75" w:right="0" w:firstLine="0"/>
              <w:jc w:val="center"/>
              <w:rPr>
                <w:szCs w:val="24"/>
              </w:rPr>
            </w:pPr>
            <w:r w:rsidRPr="00A4388A">
              <w:rPr>
                <w:b/>
                <w:szCs w:val="24"/>
              </w:rPr>
              <w:t xml:space="preserve">Shell </w:t>
            </w:r>
          </w:p>
        </w:tc>
        <w:tc>
          <w:tcPr>
            <w:tcW w:w="1574" w:type="dxa"/>
            <w:tcBorders>
              <w:top w:val="single" w:sz="2" w:space="0" w:color="000000"/>
              <w:left w:val="single" w:sz="2" w:space="0" w:color="000000"/>
              <w:bottom w:val="single" w:sz="12" w:space="0" w:color="000000"/>
              <w:right w:val="single" w:sz="2" w:space="0" w:color="000000"/>
            </w:tcBorders>
            <w:vAlign w:val="bottom"/>
          </w:tcPr>
          <w:p w:rsidR="00125E31" w:rsidRPr="00A4388A" w:rsidRDefault="00095F61" w:rsidP="00A4388A">
            <w:pPr>
              <w:spacing w:after="0" w:line="259" w:lineRule="auto"/>
              <w:ind w:left="81" w:right="0" w:firstLine="0"/>
              <w:jc w:val="center"/>
              <w:rPr>
                <w:szCs w:val="24"/>
              </w:rPr>
            </w:pPr>
            <w:proofErr w:type="spellStart"/>
            <w:r w:rsidRPr="00A4388A">
              <w:rPr>
                <w:b/>
                <w:szCs w:val="24"/>
              </w:rPr>
              <w:t>Agip</w:t>
            </w:r>
            <w:proofErr w:type="spellEnd"/>
            <w:r w:rsidRPr="00A4388A">
              <w:rPr>
                <w:b/>
                <w:szCs w:val="24"/>
              </w:rPr>
              <w:t xml:space="preserve"> </w:t>
            </w:r>
          </w:p>
        </w:tc>
        <w:tc>
          <w:tcPr>
            <w:tcW w:w="1570" w:type="dxa"/>
            <w:tcBorders>
              <w:top w:val="single" w:sz="2" w:space="0" w:color="000000"/>
              <w:left w:val="single" w:sz="2" w:space="0" w:color="000000"/>
              <w:bottom w:val="single" w:sz="12" w:space="0" w:color="000000"/>
              <w:right w:val="single" w:sz="2" w:space="0" w:color="000000"/>
            </w:tcBorders>
            <w:vAlign w:val="bottom"/>
          </w:tcPr>
          <w:p w:rsidR="00125E31" w:rsidRPr="00A4388A" w:rsidRDefault="00095F61" w:rsidP="00A4388A">
            <w:pPr>
              <w:spacing w:after="0" w:line="259" w:lineRule="auto"/>
              <w:ind w:left="76" w:right="0" w:firstLine="0"/>
              <w:jc w:val="center"/>
              <w:rPr>
                <w:szCs w:val="24"/>
              </w:rPr>
            </w:pPr>
            <w:r w:rsidRPr="00A4388A">
              <w:rPr>
                <w:b/>
                <w:szCs w:val="24"/>
              </w:rPr>
              <w:t xml:space="preserve">Chevron </w:t>
            </w:r>
          </w:p>
        </w:tc>
      </w:tr>
      <w:tr w:rsidR="00125E31" w:rsidRPr="00A4388A">
        <w:trPr>
          <w:trHeight w:val="346"/>
        </w:trPr>
        <w:tc>
          <w:tcPr>
            <w:tcW w:w="3312" w:type="dxa"/>
            <w:tcBorders>
              <w:top w:val="single" w:sz="12" w:space="0" w:color="000000"/>
              <w:left w:val="single" w:sz="12" w:space="0" w:color="000000"/>
              <w:bottom w:val="single" w:sz="4" w:space="0" w:color="000000"/>
              <w:right w:val="single" w:sz="12" w:space="0" w:color="000000"/>
            </w:tcBorders>
          </w:tcPr>
          <w:p w:rsidR="00125E31" w:rsidRPr="00A4388A" w:rsidRDefault="00095F61" w:rsidP="00A4388A">
            <w:pPr>
              <w:tabs>
                <w:tab w:val="center" w:pos="1533"/>
                <w:tab w:val="center" w:pos="3187"/>
              </w:tabs>
              <w:spacing w:after="0" w:line="259" w:lineRule="auto"/>
              <w:ind w:left="0" w:right="0" w:firstLine="0"/>
              <w:jc w:val="left"/>
              <w:rPr>
                <w:szCs w:val="24"/>
              </w:rPr>
            </w:pPr>
            <w:r w:rsidRPr="00A4388A">
              <w:rPr>
                <w:rFonts w:eastAsia="Calibri"/>
                <w:szCs w:val="24"/>
              </w:rPr>
              <w:tab/>
            </w:r>
            <w:r w:rsidRPr="00A4388A">
              <w:rPr>
                <w:szCs w:val="24"/>
              </w:rPr>
              <w:t xml:space="preserve">Strongly Disagree </w:t>
            </w:r>
            <w:r w:rsidRPr="00A4388A">
              <w:rPr>
                <w:szCs w:val="24"/>
              </w:rPr>
              <w:tab/>
              <w:t xml:space="preserve"> </w:t>
            </w:r>
          </w:p>
        </w:tc>
        <w:tc>
          <w:tcPr>
            <w:tcW w:w="1567" w:type="dxa"/>
            <w:tcBorders>
              <w:top w:val="single" w:sz="12"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81" w:right="0" w:firstLine="0"/>
              <w:jc w:val="center"/>
              <w:rPr>
                <w:szCs w:val="24"/>
              </w:rPr>
            </w:pPr>
            <w:r w:rsidRPr="00A4388A">
              <w:rPr>
                <w:szCs w:val="24"/>
              </w:rPr>
              <w:t xml:space="preserve">8.8% </w:t>
            </w:r>
          </w:p>
        </w:tc>
        <w:tc>
          <w:tcPr>
            <w:tcW w:w="1574"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88" w:right="0" w:firstLine="0"/>
              <w:jc w:val="center"/>
              <w:rPr>
                <w:szCs w:val="24"/>
              </w:rPr>
            </w:pPr>
            <w:r w:rsidRPr="00A4388A">
              <w:rPr>
                <w:szCs w:val="24"/>
              </w:rPr>
              <w:t xml:space="preserve">8.6% </w:t>
            </w:r>
          </w:p>
        </w:tc>
        <w:tc>
          <w:tcPr>
            <w:tcW w:w="1570"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78" w:right="0" w:firstLine="0"/>
              <w:jc w:val="center"/>
              <w:rPr>
                <w:szCs w:val="24"/>
              </w:rPr>
            </w:pPr>
            <w:r w:rsidRPr="00A4388A">
              <w:rPr>
                <w:szCs w:val="24"/>
              </w:rPr>
              <w:t xml:space="preserve">29.2% </w:t>
            </w:r>
          </w:p>
        </w:tc>
      </w:tr>
      <w:tr w:rsidR="00125E31" w:rsidRPr="00A4388A">
        <w:trPr>
          <w:trHeight w:val="336"/>
        </w:trPr>
        <w:tc>
          <w:tcPr>
            <w:tcW w:w="3312"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533"/>
                <w:tab w:val="center" w:pos="3187"/>
              </w:tabs>
              <w:spacing w:after="0" w:line="259" w:lineRule="auto"/>
              <w:ind w:left="0" w:right="0" w:firstLine="0"/>
              <w:jc w:val="left"/>
              <w:rPr>
                <w:szCs w:val="24"/>
              </w:rPr>
            </w:pPr>
            <w:r w:rsidRPr="00A4388A">
              <w:rPr>
                <w:rFonts w:eastAsia="Calibri"/>
                <w:szCs w:val="24"/>
              </w:rPr>
              <w:tab/>
            </w:r>
            <w:r w:rsidRPr="00A4388A">
              <w:rPr>
                <w:szCs w:val="24"/>
              </w:rPr>
              <w:t xml:space="preserve">Disagree </w:t>
            </w:r>
            <w:r w:rsidRPr="00A4388A">
              <w:rPr>
                <w:szCs w:val="24"/>
              </w:rPr>
              <w:tab/>
              <w:t xml:space="preserve"> </w:t>
            </w:r>
          </w:p>
        </w:tc>
        <w:tc>
          <w:tcPr>
            <w:tcW w:w="1567"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81" w:right="0" w:firstLine="0"/>
              <w:jc w:val="center"/>
              <w:rPr>
                <w:szCs w:val="24"/>
              </w:rPr>
            </w:pPr>
            <w:r w:rsidRPr="00A4388A">
              <w:rPr>
                <w:szCs w:val="24"/>
              </w:rPr>
              <w:t xml:space="preserve">35.1 </w:t>
            </w:r>
          </w:p>
        </w:tc>
        <w:tc>
          <w:tcPr>
            <w:tcW w:w="1574"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88" w:right="0" w:firstLine="0"/>
              <w:jc w:val="center"/>
              <w:rPr>
                <w:szCs w:val="24"/>
              </w:rPr>
            </w:pPr>
            <w:r w:rsidRPr="00A4388A">
              <w:rPr>
                <w:szCs w:val="24"/>
              </w:rPr>
              <w:t xml:space="preserve">21.7 </w:t>
            </w:r>
          </w:p>
        </w:tc>
        <w:tc>
          <w:tcPr>
            <w:tcW w:w="1570"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83" w:right="0" w:firstLine="0"/>
              <w:jc w:val="center"/>
              <w:rPr>
                <w:szCs w:val="24"/>
              </w:rPr>
            </w:pPr>
            <w:r w:rsidRPr="00A4388A">
              <w:rPr>
                <w:szCs w:val="24"/>
              </w:rPr>
              <w:t xml:space="preserve">38.5 </w:t>
            </w:r>
          </w:p>
        </w:tc>
      </w:tr>
      <w:tr w:rsidR="00125E31" w:rsidRPr="00A4388A">
        <w:trPr>
          <w:trHeight w:val="336"/>
        </w:trPr>
        <w:tc>
          <w:tcPr>
            <w:tcW w:w="3312"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531"/>
                <w:tab w:val="center" w:pos="3187"/>
              </w:tabs>
              <w:spacing w:after="0" w:line="259" w:lineRule="auto"/>
              <w:ind w:left="0" w:right="0" w:firstLine="0"/>
              <w:jc w:val="left"/>
              <w:rPr>
                <w:szCs w:val="24"/>
              </w:rPr>
            </w:pPr>
            <w:r w:rsidRPr="00A4388A">
              <w:rPr>
                <w:rFonts w:eastAsia="Calibri"/>
                <w:szCs w:val="24"/>
              </w:rPr>
              <w:tab/>
            </w:r>
            <w:r w:rsidRPr="00A4388A">
              <w:rPr>
                <w:szCs w:val="24"/>
              </w:rPr>
              <w:t xml:space="preserve">Undecided </w:t>
            </w:r>
            <w:r w:rsidRPr="00A4388A">
              <w:rPr>
                <w:szCs w:val="24"/>
              </w:rPr>
              <w:tab/>
              <w:t xml:space="preserve"> </w:t>
            </w:r>
          </w:p>
        </w:tc>
        <w:tc>
          <w:tcPr>
            <w:tcW w:w="1567"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81" w:right="0" w:firstLine="0"/>
              <w:jc w:val="center"/>
              <w:rPr>
                <w:szCs w:val="24"/>
              </w:rPr>
            </w:pPr>
            <w:r w:rsidRPr="00A4388A">
              <w:rPr>
                <w:szCs w:val="24"/>
              </w:rPr>
              <w:t xml:space="preserve">42.8 </w:t>
            </w:r>
          </w:p>
        </w:tc>
        <w:tc>
          <w:tcPr>
            <w:tcW w:w="1574"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88" w:right="0" w:firstLine="0"/>
              <w:jc w:val="center"/>
              <w:rPr>
                <w:szCs w:val="24"/>
              </w:rPr>
            </w:pPr>
            <w:r w:rsidRPr="00A4388A">
              <w:rPr>
                <w:szCs w:val="24"/>
              </w:rPr>
              <w:t xml:space="preserve">12.2 </w:t>
            </w:r>
          </w:p>
        </w:tc>
        <w:tc>
          <w:tcPr>
            <w:tcW w:w="1570"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79" w:right="0" w:firstLine="0"/>
              <w:jc w:val="center"/>
              <w:rPr>
                <w:szCs w:val="24"/>
              </w:rPr>
            </w:pPr>
            <w:r w:rsidRPr="00A4388A">
              <w:rPr>
                <w:szCs w:val="24"/>
              </w:rPr>
              <w:t xml:space="preserve">9.2 </w:t>
            </w:r>
          </w:p>
        </w:tc>
      </w:tr>
      <w:tr w:rsidR="00125E31" w:rsidRPr="00A4388A">
        <w:trPr>
          <w:trHeight w:val="331"/>
        </w:trPr>
        <w:tc>
          <w:tcPr>
            <w:tcW w:w="3312"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533"/>
                <w:tab w:val="center" w:pos="3187"/>
              </w:tabs>
              <w:spacing w:after="0" w:line="259" w:lineRule="auto"/>
              <w:ind w:left="0" w:right="0" w:firstLine="0"/>
              <w:jc w:val="left"/>
              <w:rPr>
                <w:szCs w:val="24"/>
              </w:rPr>
            </w:pPr>
            <w:r w:rsidRPr="00A4388A">
              <w:rPr>
                <w:rFonts w:eastAsia="Calibri"/>
                <w:szCs w:val="24"/>
              </w:rPr>
              <w:tab/>
            </w:r>
            <w:r w:rsidRPr="00A4388A">
              <w:rPr>
                <w:szCs w:val="24"/>
              </w:rPr>
              <w:t xml:space="preserve">Agree </w:t>
            </w:r>
            <w:r w:rsidRPr="00A4388A">
              <w:rPr>
                <w:szCs w:val="24"/>
              </w:rPr>
              <w:tab/>
              <w:t xml:space="preserve"> </w:t>
            </w:r>
          </w:p>
        </w:tc>
        <w:tc>
          <w:tcPr>
            <w:tcW w:w="1567"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76" w:right="0" w:firstLine="0"/>
              <w:jc w:val="center"/>
              <w:rPr>
                <w:szCs w:val="24"/>
              </w:rPr>
            </w:pPr>
            <w:r w:rsidRPr="00A4388A">
              <w:rPr>
                <w:szCs w:val="24"/>
              </w:rPr>
              <w:t xml:space="preserve">3.6 </w:t>
            </w:r>
          </w:p>
        </w:tc>
        <w:tc>
          <w:tcPr>
            <w:tcW w:w="1574"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88" w:right="0" w:firstLine="0"/>
              <w:jc w:val="center"/>
              <w:rPr>
                <w:szCs w:val="24"/>
              </w:rPr>
            </w:pPr>
            <w:r w:rsidRPr="00A4388A">
              <w:rPr>
                <w:szCs w:val="24"/>
              </w:rPr>
              <w:t xml:space="preserve">30.4 </w:t>
            </w:r>
          </w:p>
        </w:tc>
        <w:tc>
          <w:tcPr>
            <w:tcW w:w="1570"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83" w:right="0" w:firstLine="0"/>
              <w:jc w:val="center"/>
              <w:rPr>
                <w:szCs w:val="24"/>
              </w:rPr>
            </w:pPr>
            <w:r w:rsidRPr="00A4388A">
              <w:rPr>
                <w:szCs w:val="24"/>
              </w:rPr>
              <w:t xml:space="preserve">16.9 </w:t>
            </w:r>
          </w:p>
        </w:tc>
      </w:tr>
      <w:tr w:rsidR="00125E31" w:rsidRPr="00A4388A">
        <w:trPr>
          <w:trHeight w:val="336"/>
        </w:trPr>
        <w:tc>
          <w:tcPr>
            <w:tcW w:w="3312"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532"/>
                <w:tab w:val="center" w:pos="3187"/>
              </w:tabs>
              <w:spacing w:after="0" w:line="259" w:lineRule="auto"/>
              <w:ind w:left="0" w:right="0" w:firstLine="0"/>
              <w:jc w:val="left"/>
              <w:rPr>
                <w:szCs w:val="24"/>
              </w:rPr>
            </w:pPr>
            <w:r w:rsidRPr="00A4388A">
              <w:rPr>
                <w:rFonts w:eastAsia="Calibri"/>
                <w:szCs w:val="24"/>
              </w:rPr>
              <w:tab/>
            </w:r>
            <w:r w:rsidRPr="00A4388A">
              <w:rPr>
                <w:szCs w:val="24"/>
              </w:rPr>
              <w:t xml:space="preserve">Strongly Agree </w:t>
            </w:r>
            <w:r w:rsidRPr="00A4388A">
              <w:rPr>
                <w:szCs w:val="24"/>
              </w:rPr>
              <w:tab/>
              <w:t xml:space="preserve"> </w:t>
            </w:r>
          </w:p>
        </w:tc>
        <w:tc>
          <w:tcPr>
            <w:tcW w:w="1567"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76" w:right="0" w:firstLine="0"/>
              <w:jc w:val="center"/>
              <w:rPr>
                <w:szCs w:val="24"/>
              </w:rPr>
            </w:pPr>
            <w:r w:rsidRPr="00A4388A">
              <w:rPr>
                <w:szCs w:val="24"/>
              </w:rPr>
              <w:t xml:space="preserve">9.8 </w:t>
            </w:r>
          </w:p>
        </w:tc>
        <w:tc>
          <w:tcPr>
            <w:tcW w:w="1574"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88" w:right="0" w:firstLine="0"/>
              <w:jc w:val="center"/>
              <w:rPr>
                <w:szCs w:val="24"/>
              </w:rPr>
            </w:pPr>
            <w:r w:rsidRPr="00A4388A">
              <w:rPr>
                <w:szCs w:val="24"/>
              </w:rPr>
              <w:t xml:space="preserve">27.1 </w:t>
            </w:r>
          </w:p>
        </w:tc>
        <w:tc>
          <w:tcPr>
            <w:tcW w:w="1570"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79" w:right="0" w:firstLine="0"/>
              <w:jc w:val="center"/>
              <w:rPr>
                <w:szCs w:val="24"/>
              </w:rPr>
            </w:pPr>
            <w:r w:rsidRPr="00A4388A">
              <w:rPr>
                <w:szCs w:val="24"/>
              </w:rPr>
              <w:t xml:space="preserve">6.2 </w:t>
            </w:r>
          </w:p>
        </w:tc>
      </w:tr>
      <w:tr w:rsidR="00125E31" w:rsidRPr="00A4388A">
        <w:trPr>
          <w:trHeight w:val="480"/>
        </w:trPr>
        <w:tc>
          <w:tcPr>
            <w:tcW w:w="3312" w:type="dxa"/>
            <w:tcBorders>
              <w:top w:val="single" w:sz="4" w:space="0" w:color="000000"/>
              <w:left w:val="single" w:sz="12" w:space="0" w:color="000000"/>
              <w:bottom w:val="single" w:sz="12" w:space="0" w:color="000000"/>
              <w:right w:val="single" w:sz="12" w:space="0" w:color="000000"/>
            </w:tcBorders>
          </w:tcPr>
          <w:p w:rsidR="00125E31" w:rsidRPr="00A4388A" w:rsidRDefault="00095F61" w:rsidP="00A4388A">
            <w:pPr>
              <w:spacing w:after="0" w:line="259" w:lineRule="auto"/>
              <w:ind w:left="1353" w:right="1233" w:firstLine="0"/>
              <w:jc w:val="center"/>
              <w:rPr>
                <w:szCs w:val="24"/>
              </w:rPr>
            </w:pPr>
            <w:r w:rsidRPr="00A4388A">
              <w:rPr>
                <w:b/>
                <w:szCs w:val="24"/>
              </w:rPr>
              <w:lastRenderedPageBreak/>
              <w:t xml:space="preserve">Total N </w:t>
            </w:r>
          </w:p>
        </w:tc>
        <w:tc>
          <w:tcPr>
            <w:tcW w:w="1567" w:type="dxa"/>
            <w:tcBorders>
              <w:top w:val="single" w:sz="4" w:space="0" w:color="000000"/>
              <w:left w:val="single" w:sz="12" w:space="0" w:color="000000"/>
              <w:bottom w:val="single" w:sz="12" w:space="0" w:color="000000"/>
              <w:right w:val="single" w:sz="2" w:space="0" w:color="000000"/>
            </w:tcBorders>
          </w:tcPr>
          <w:p w:rsidR="00125E31" w:rsidRPr="00A4388A" w:rsidRDefault="00095F61" w:rsidP="00A4388A">
            <w:pPr>
              <w:spacing w:after="0" w:line="259" w:lineRule="auto"/>
              <w:ind w:left="310" w:right="183" w:firstLine="0"/>
              <w:jc w:val="center"/>
              <w:rPr>
                <w:szCs w:val="24"/>
              </w:rPr>
            </w:pPr>
            <w:r w:rsidRPr="00A4388A">
              <w:rPr>
                <w:b/>
                <w:szCs w:val="24"/>
              </w:rPr>
              <w:t xml:space="preserve">100.0% 194 </w:t>
            </w:r>
          </w:p>
        </w:tc>
        <w:tc>
          <w:tcPr>
            <w:tcW w:w="1574" w:type="dxa"/>
            <w:tcBorders>
              <w:top w:val="single" w:sz="4"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317" w:right="183" w:firstLine="0"/>
              <w:jc w:val="center"/>
              <w:rPr>
                <w:szCs w:val="24"/>
              </w:rPr>
            </w:pPr>
            <w:r w:rsidRPr="00A4388A">
              <w:rPr>
                <w:b/>
                <w:szCs w:val="24"/>
              </w:rPr>
              <w:t xml:space="preserve">100.0% 336 </w:t>
            </w:r>
          </w:p>
        </w:tc>
        <w:tc>
          <w:tcPr>
            <w:tcW w:w="1570" w:type="dxa"/>
            <w:tcBorders>
              <w:top w:val="single" w:sz="4"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363" w:right="233" w:firstLine="0"/>
              <w:jc w:val="center"/>
              <w:rPr>
                <w:szCs w:val="24"/>
              </w:rPr>
            </w:pPr>
            <w:r w:rsidRPr="00A4388A">
              <w:rPr>
                <w:b/>
                <w:szCs w:val="24"/>
              </w:rPr>
              <w:t xml:space="preserve">100.0% 65 </w:t>
            </w:r>
          </w:p>
        </w:tc>
      </w:tr>
    </w:tbl>
    <w:p w:rsidR="00125E31" w:rsidRPr="00A4388A" w:rsidRDefault="00095F61" w:rsidP="00A4388A">
      <w:pPr>
        <w:spacing w:after="0" w:line="240" w:lineRule="auto"/>
        <w:ind w:left="0" w:right="4505" w:firstLine="0"/>
        <w:jc w:val="center"/>
        <w:rPr>
          <w:szCs w:val="24"/>
        </w:rPr>
      </w:pPr>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ind w:left="-5" w:right="1796"/>
        <w:rPr>
          <w:szCs w:val="24"/>
        </w:rPr>
      </w:pPr>
      <w:r w:rsidRPr="00A4388A">
        <w:rPr>
          <w:szCs w:val="24"/>
        </w:rPr>
        <w:t xml:space="preserve">According to Table 4.16, </w:t>
      </w:r>
      <w:proofErr w:type="spellStart"/>
      <w:r w:rsidRPr="00A4388A">
        <w:rPr>
          <w:szCs w:val="24"/>
        </w:rPr>
        <w:t>Agip</w:t>
      </w:r>
      <w:proofErr w:type="spellEnd"/>
      <w:r w:rsidRPr="00A4388A">
        <w:rPr>
          <w:szCs w:val="24"/>
        </w:rPr>
        <w:t xml:space="preserve"> again remains the most open oil company with a majority of 57.5% saying that it either agreed or strongly agreed that the company had better and effective communication with the host communities. A look at previous tables shows that </w:t>
      </w:r>
      <w:proofErr w:type="spellStart"/>
      <w:r w:rsidRPr="00A4388A">
        <w:rPr>
          <w:szCs w:val="24"/>
        </w:rPr>
        <w:t>Agip</w:t>
      </w:r>
      <w:proofErr w:type="spellEnd"/>
      <w:r w:rsidRPr="00A4388A">
        <w:rPr>
          <w:szCs w:val="24"/>
        </w:rPr>
        <w:t xml:space="preserve"> has maintained far better relations than others. Chevron and Shell follow in that order. </w:t>
      </w:r>
    </w:p>
    <w:p w:rsidR="00125E31" w:rsidRPr="00A4388A" w:rsidRDefault="00095F61" w:rsidP="00A03202">
      <w:pPr>
        <w:spacing w:after="79" w:line="259" w:lineRule="auto"/>
        <w:ind w:left="0" w:right="0" w:firstLine="0"/>
        <w:jc w:val="left"/>
        <w:rPr>
          <w:szCs w:val="24"/>
        </w:rPr>
      </w:pPr>
      <w:r w:rsidRPr="00A4388A">
        <w:rPr>
          <w:b/>
          <w:szCs w:val="24"/>
        </w:rPr>
        <w:t xml:space="preserve"> </w:t>
      </w:r>
    </w:p>
    <w:p w:rsidR="00125E31" w:rsidRPr="00A4388A" w:rsidRDefault="00095F61" w:rsidP="00A4388A">
      <w:pPr>
        <w:pStyle w:val="Heading2"/>
        <w:ind w:right="1801"/>
        <w:rPr>
          <w:sz w:val="24"/>
          <w:szCs w:val="24"/>
        </w:rPr>
      </w:pPr>
      <w:r w:rsidRPr="00A4388A">
        <w:rPr>
          <w:sz w:val="24"/>
          <w:szCs w:val="24"/>
        </w:rPr>
        <w:t xml:space="preserve">TABLE 4.17 RESPONDENTS’ SATISFACTION WITH OIL COMPANIES’ CONFLICT RESOLUTION STRATEGIES </w:t>
      </w:r>
    </w:p>
    <w:p w:rsidR="00125E31" w:rsidRPr="00A4388A" w:rsidRDefault="00095F61" w:rsidP="00A4388A">
      <w:pPr>
        <w:spacing w:after="0" w:line="259" w:lineRule="auto"/>
        <w:ind w:left="0" w:right="1750" w:firstLine="0"/>
        <w:jc w:val="center"/>
        <w:rPr>
          <w:szCs w:val="24"/>
        </w:rPr>
      </w:pPr>
      <w:r w:rsidRPr="00A4388A">
        <w:rPr>
          <w:b/>
          <w:szCs w:val="24"/>
        </w:rPr>
        <w:t xml:space="preserve"> </w:t>
      </w:r>
    </w:p>
    <w:tbl>
      <w:tblPr>
        <w:tblStyle w:val="TableGrid"/>
        <w:tblW w:w="7356" w:type="dxa"/>
        <w:tblInd w:w="917" w:type="dxa"/>
        <w:tblCellMar>
          <w:top w:w="43" w:type="dxa"/>
          <w:left w:w="115" w:type="dxa"/>
          <w:bottom w:w="7" w:type="dxa"/>
          <w:right w:w="55" w:type="dxa"/>
        </w:tblCellMar>
        <w:tblLook w:val="04A0" w:firstRow="1" w:lastRow="0" w:firstColumn="1" w:lastColumn="0" w:noHBand="0" w:noVBand="1"/>
      </w:tblPr>
      <w:tblGrid>
        <w:gridCol w:w="3240"/>
        <w:gridCol w:w="1284"/>
        <w:gridCol w:w="1416"/>
        <w:gridCol w:w="1416"/>
      </w:tblGrid>
      <w:tr w:rsidR="00125E31" w:rsidRPr="00A4388A">
        <w:trPr>
          <w:trHeight w:val="593"/>
        </w:trPr>
        <w:tc>
          <w:tcPr>
            <w:tcW w:w="3240" w:type="dxa"/>
            <w:vMerge w:val="restart"/>
            <w:tcBorders>
              <w:top w:val="single" w:sz="12" w:space="0" w:color="000000"/>
              <w:left w:val="single" w:sz="12" w:space="0" w:color="000000"/>
              <w:bottom w:val="single" w:sz="12" w:space="0" w:color="000000"/>
              <w:right w:val="single" w:sz="12" w:space="0" w:color="000000"/>
            </w:tcBorders>
            <w:vAlign w:val="bottom"/>
          </w:tcPr>
          <w:p w:rsidR="00125E31" w:rsidRPr="00A4388A" w:rsidRDefault="00095F61" w:rsidP="00A4388A">
            <w:pPr>
              <w:spacing w:after="0" w:line="259" w:lineRule="auto"/>
              <w:ind w:left="0" w:right="14" w:firstLine="0"/>
              <w:jc w:val="center"/>
              <w:rPr>
                <w:szCs w:val="24"/>
              </w:rPr>
            </w:pPr>
            <w:r w:rsidRPr="00A4388A">
              <w:rPr>
                <w:szCs w:val="24"/>
              </w:rPr>
              <w:t xml:space="preserve"> </w:t>
            </w:r>
          </w:p>
          <w:p w:rsidR="00125E31" w:rsidRPr="00A4388A" w:rsidRDefault="00095F61" w:rsidP="00A4388A">
            <w:pPr>
              <w:spacing w:after="0" w:line="259" w:lineRule="auto"/>
              <w:ind w:left="0" w:right="0" w:firstLine="0"/>
              <w:jc w:val="center"/>
              <w:rPr>
                <w:szCs w:val="24"/>
              </w:rPr>
            </w:pPr>
            <w:r w:rsidRPr="00A4388A">
              <w:rPr>
                <w:b/>
                <w:szCs w:val="24"/>
              </w:rPr>
              <w:t xml:space="preserve">Satisfaction with Company's Conflict Resolution </w:t>
            </w:r>
          </w:p>
        </w:tc>
        <w:tc>
          <w:tcPr>
            <w:tcW w:w="4116" w:type="dxa"/>
            <w:gridSpan w:val="3"/>
            <w:tcBorders>
              <w:top w:val="single" w:sz="12" w:space="0" w:color="000000"/>
              <w:left w:val="single" w:sz="12" w:space="0" w:color="000000"/>
              <w:bottom w:val="single" w:sz="2" w:space="0" w:color="000000"/>
              <w:right w:val="single" w:sz="2" w:space="0" w:color="000000"/>
            </w:tcBorders>
            <w:vAlign w:val="bottom"/>
          </w:tcPr>
          <w:p w:rsidR="00125E31" w:rsidRPr="00A4388A" w:rsidRDefault="00095F61" w:rsidP="00A4388A">
            <w:pPr>
              <w:spacing w:after="0" w:line="259" w:lineRule="auto"/>
              <w:ind w:left="0" w:right="72" w:firstLine="0"/>
              <w:jc w:val="center"/>
              <w:rPr>
                <w:szCs w:val="24"/>
              </w:rPr>
            </w:pPr>
            <w:r w:rsidRPr="00A4388A">
              <w:rPr>
                <w:b/>
                <w:szCs w:val="24"/>
              </w:rPr>
              <w:t xml:space="preserve">Resident oil company </w:t>
            </w:r>
          </w:p>
        </w:tc>
      </w:tr>
      <w:tr w:rsidR="00125E31" w:rsidRPr="00A4388A">
        <w:trPr>
          <w:trHeight w:val="290"/>
        </w:trPr>
        <w:tc>
          <w:tcPr>
            <w:tcW w:w="0" w:type="auto"/>
            <w:vMerge/>
            <w:tcBorders>
              <w:top w:val="nil"/>
              <w:left w:val="single" w:sz="12" w:space="0" w:color="000000"/>
              <w:bottom w:val="single" w:sz="12" w:space="0" w:color="000000"/>
              <w:right w:val="single" w:sz="12" w:space="0" w:color="000000"/>
            </w:tcBorders>
          </w:tcPr>
          <w:p w:rsidR="00125E31" w:rsidRPr="00A4388A" w:rsidRDefault="00125E31" w:rsidP="00A4388A">
            <w:pPr>
              <w:spacing w:after="160" w:line="259" w:lineRule="auto"/>
              <w:ind w:left="0" w:right="0" w:firstLine="0"/>
              <w:jc w:val="left"/>
              <w:rPr>
                <w:szCs w:val="24"/>
              </w:rPr>
            </w:pPr>
          </w:p>
        </w:tc>
        <w:tc>
          <w:tcPr>
            <w:tcW w:w="1284" w:type="dxa"/>
            <w:tcBorders>
              <w:top w:val="single" w:sz="2" w:space="0" w:color="000000"/>
              <w:left w:val="single" w:sz="12" w:space="0" w:color="000000"/>
              <w:bottom w:val="single" w:sz="12" w:space="0" w:color="000000"/>
              <w:right w:val="single" w:sz="2" w:space="0" w:color="000000"/>
            </w:tcBorders>
          </w:tcPr>
          <w:p w:rsidR="00125E31" w:rsidRPr="00A4388A" w:rsidRDefault="00095F61" w:rsidP="00A4388A">
            <w:pPr>
              <w:spacing w:after="0" w:line="259" w:lineRule="auto"/>
              <w:ind w:left="0" w:right="54" w:firstLine="0"/>
              <w:jc w:val="center"/>
              <w:rPr>
                <w:szCs w:val="24"/>
              </w:rPr>
            </w:pPr>
            <w:r w:rsidRPr="00A4388A">
              <w:rPr>
                <w:b/>
                <w:szCs w:val="24"/>
              </w:rPr>
              <w:t xml:space="preserve">Shell </w:t>
            </w:r>
          </w:p>
        </w:tc>
        <w:tc>
          <w:tcPr>
            <w:tcW w:w="1416" w:type="dxa"/>
            <w:tcBorders>
              <w:top w:val="single" w:sz="2"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0" w:right="49" w:firstLine="0"/>
              <w:jc w:val="center"/>
              <w:rPr>
                <w:szCs w:val="24"/>
              </w:rPr>
            </w:pPr>
            <w:proofErr w:type="spellStart"/>
            <w:r w:rsidRPr="00A4388A">
              <w:rPr>
                <w:b/>
                <w:szCs w:val="24"/>
              </w:rPr>
              <w:t>Agip</w:t>
            </w:r>
            <w:proofErr w:type="spellEnd"/>
            <w:r w:rsidRPr="00A4388A">
              <w:rPr>
                <w:b/>
                <w:szCs w:val="24"/>
              </w:rPr>
              <w:t xml:space="preserve"> </w:t>
            </w:r>
          </w:p>
        </w:tc>
        <w:tc>
          <w:tcPr>
            <w:tcW w:w="1416" w:type="dxa"/>
            <w:tcBorders>
              <w:top w:val="single" w:sz="2"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0" w:right="68" w:firstLine="0"/>
              <w:jc w:val="center"/>
              <w:rPr>
                <w:szCs w:val="24"/>
              </w:rPr>
            </w:pPr>
            <w:r w:rsidRPr="00A4388A">
              <w:rPr>
                <w:b/>
                <w:szCs w:val="24"/>
              </w:rPr>
              <w:t xml:space="preserve">Chevron </w:t>
            </w:r>
          </w:p>
        </w:tc>
      </w:tr>
      <w:tr w:rsidR="00125E31" w:rsidRPr="00A4388A">
        <w:trPr>
          <w:trHeight w:val="298"/>
        </w:trPr>
        <w:tc>
          <w:tcPr>
            <w:tcW w:w="3240" w:type="dxa"/>
            <w:tcBorders>
              <w:top w:val="single" w:sz="12" w:space="0" w:color="000000"/>
              <w:left w:val="single" w:sz="12" w:space="0" w:color="000000"/>
              <w:bottom w:val="single" w:sz="4" w:space="0" w:color="000000"/>
              <w:right w:val="single" w:sz="12" w:space="0" w:color="000000"/>
            </w:tcBorders>
          </w:tcPr>
          <w:p w:rsidR="00125E31" w:rsidRPr="00A4388A" w:rsidRDefault="00095F61" w:rsidP="00A4388A">
            <w:pPr>
              <w:tabs>
                <w:tab w:val="center" w:pos="1399"/>
                <w:tab w:val="center" w:pos="3019"/>
              </w:tabs>
              <w:spacing w:after="0" w:line="259" w:lineRule="auto"/>
              <w:ind w:left="0" w:right="0" w:firstLine="0"/>
              <w:jc w:val="left"/>
              <w:rPr>
                <w:szCs w:val="24"/>
              </w:rPr>
            </w:pPr>
            <w:r w:rsidRPr="00A4388A">
              <w:rPr>
                <w:rFonts w:eastAsia="Calibri"/>
                <w:szCs w:val="24"/>
              </w:rPr>
              <w:tab/>
            </w:r>
            <w:r w:rsidRPr="00A4388A">
              <w:rPr>
                <w:szCs w:val="24"/>
              </w:rPr>
              <w:t xml:space="preserve">Highly Dissatisfied </w:t>
            </w:r>
            <w:r w:rsidRPr="00A4388A">
              <w:rPr>
                <w:szCs w:val="24"/>
              </w:rPr>
              <w:tab/>
              <w:t xml:space="preserve"> </w:t>
            </w:r>
          </w:p>
        </w:tc>
        <w:tc>
          <w:tcPr>
            <w:tcW w:w="1284" w:type="dxa"/>
            <w:tcBorders>
              <w:top w:val="single" w:sz="12"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0" w:right="54" w:firstLine="0"/>
              <w:jc w:val="center"/>
              <w:rPr>
                <w:szCs w:val="24"/>
              </w:rPr>
            </w:pPr>
            <w:r w:rsidRPr="00A4388A">
              <w:rPr>
                <w:szCs w:val="24"/>
              </w:rPr>
              <w:t xml:space="preserve">53.1% </w:t>
            </w:r>
          </w:p>
        </w:tc>
        <w:tc>
          <w:tcPr>
            <w:tcW w:w="1416"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0" w:right="47" w:firstLine="0"/>
              <w:jc w:val="center"/>
              <w:rPr>
                <w:szCs w:val="24"/>
              </w:rPr>
            </w:pPr>
            <w:r w:rsidRPr="00A4388A">
              <w:rPr>
                <w:szCs w:val="24"/>
              </w:rPr>
              <w:t xml:space="preserve">18.2% </w:t>
            </w:r>
          </w:p>
        </w:tc>
        <w:tc>
          <w:tcPr>
            <w:tcW w:w="1416"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0" w:right="56" w:firstLine="0"/>
              <w:jc w:val="center"/>
              <w:rPr>
                <w:szCs w:val="24"/>
              </w:rPr>
            </w:pPr>
            <w:r w:rsidRPr="00A4388A">
              <w:rPr>
                <w:szCs w:val="24"/>
              </w:rPr>
              <w:t xml:space="preserve">46.2% </w:t>
            </w:r>
          </w:p>
        </w:tc>
      </w:tr>
      <w:tr w:rsidR="00125E31" w:rsidRPr="00A4388A">
        <w:trPr>
          <w:trHeight w:val="283"/>
        </w:trPr>
        <w:tc>
          <w:tcPr>
            <w:tcW w:w="3240"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399"/>
                <w:tab w:val="center" w:pos="3019"/>
              </w:tabs>
              <w:spacing w:after="0" w:line="259" w:lineRule="auto"/>
              <w:ind w:left="0" w:right="0" w:firstLine="0"/>
              <w:jc w:val="left"/>
              <w:rPr>
                <w:szCs w:val="24"/>
              </w:rPr>
            </w:pPr>
            <w:r w:rsidRPr="00A4388A">
              <w:rPr>
                <w:rFonts w:eastAsia="Calibri"/>
                <w:szCs w:val="24"/>
              </w:rPr>
              <w:tab/>
            </w:r>
            <w:r w:rsidRPr="00A4388A">
              <w:rPr>
                <w:szCs w:val="24"/>
              </w:rPr>
              <w:t xml:space="preserve">Dissatisfied </w:t>
            </w:r>
            <w:r w:rsidRPr="00A4388A">
              <w:rPr>
                <w:szCs w:val="24"/>
              </w:rPr>
              <w:tab/>
              <w:t xml:space="preserve"> </w:t>
            </w:r>
          </w:p>
        </w:tc>
        <w:tc>
          <w:tcPr>
            <w:tcW w:w="1284"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0" w:right="58" w:firstLine="0"/>
              <w:jc w:val="center"/>
              <w:rPr>
                <w:szCs w:val="24"/>
              </w:rPr>
            </w:pPr>
            <w:r w:rsidRPr="00A4388A">
              <w:rPr>
                <w:szCs w:val="24"/>
              </w:rPr>
              <w:t xml:space="preserve">20.1 </w:t>
            </w:r>
          </w:p>
        </w:tc>
        <w:tc>
          <w:tcPr>
            <w:tcW w:w="1416"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0" w:right="51" w:firstLine="0"/>
              <w:jc w:val="center"/>
              <w:rPr>
                <w:szCs w:val="24"/>
              </w:rPr>
            </w:pPr>
            <w:r w:rsidRPr="00A4388A">
              <w:rPr>
                <w:szCs w:val="24"/>
              </w:rPr>
              <w:t xml:space="preserve">18.5 </w:t>
            </w:r>
          </w:p>
        </w:tc>
        <w:tc>
          <w:tcPr>
            <w:tcW w:w="1416"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0" w:right="61" w:firstLine="0"/>
              <w:jc w:val="center"/>
              <w:rPr>
                <w:szCs w:val="24"/>
              </w:rPr>
            </w:pPr>
            <w:r w:rsidRPr="00A4388A">
              <w:rPr>
                <w:szCs w:val="24"/>
              </w:rPr>
              <w:t xml:space="preserve">40.0 </w:t>
            </w:r>
          </w:p>
        </w:tc>
      </w:tr>
      <w:tr w:rsidR="00125E31" w:rsidRPr="00A4388A">
        <w:trPr>
          <w:trHeight w:val="288"/>
        </w:trPr>
        <w:tc>
          <w:tcPr>
            <w:tcW w:w="3240"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397"/>
                <w:tab w:val="center" w:pos="3019"/>
              </w:tabs>
              <w:spacing w:after="0" w:line="259" w:lineRule="auto"/>
              <w:ind w:left="0" w:right="0" w:firstLine="0"/>
              <w:jc w:val="left"/>
              <w:rPr>
                <w:szCs w:val="24"/>
              </w:rPr>
            </w:pPr>
            <w:r w:rsidRPr="00A4388A">
              <w:rPr>
                <w:rFonts w:eastAsia="Calibri"/>
                <w:szCs w:val="24"/>
              </w:rPr>
              <w:tab/>
            </w:r>
            <w:r w:rsidRPr="00A4388A">
              <w:rPr>
                <w:szCs w:val="24"/>
              </w:rPr>
              <w:t xml:space="preserve">Undecided </w:t>
            </w:r>
            <w:r w:rsidRPr="00A4388A">
              <w:rPr>
                <w:szCs w:val="24"/>
              </w:rPr>
              <w:tab/>
              <w:t xml:space="preserve"> </w:t>
            </w:r>
          </w:p>
        </w:tc>
        <w:tc>
          <w:tcPr>
            <w:tcW w:w="1284"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0" w:right="58" w:firstLine="0"/>
              <w:jc w:val="center"/>
              <w:rPr>
                <w:szCs w:val="24"/>
              </w:rPr>
            </w:pPr>
            <w:r w:rsidRPr="00A4388A">
              <w:rPr>
                <w:szCs w:val="24"/>
              </w:rPr>
              <w:t xml:space="preserve">16.5 </w:t>
            </w:r>
          </w:p>
        </w:tc>
        <w:tc>
          <w:tcPr>
            <w:tcW w:w="1416"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0" w:right="51" w:firstLine="0"/>
              <w:jc w:val="center"/>
              <w:rPr>
                <w:szCs w:val="24"/>
              </w:rPr>
            </w:pPr>
            <w:r w:rsidRPr="00A4388A">
              <w:rPr>
                <w:szCs w:val="24"/>
              </w:rPr>
              <w:t xml:space="preserve">18.8 </w:t>
            </w:r>
          </w:p>
        </w:tc>
        <w:tc>
          <w:tcPr>
            <w:tcW w:w="1416"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0" w:right="56" w:firstLine="0"/>
              <w:jc w:val="center"/>
              <w:rPr>
                <w:szCs w:val="24"/>
              </w:rPr>
            </w:pPr>
            <w:r w:rsidRPr="00A4388A">
              <w:rPr>
                <w:szCs w:val="24"/>
              </w:rPr>
              <w:t xml:space="preserve">7.7 </w:t>
            </w:r>
          </w:p>
        </w:tc>
      </w:tr>
      <w:tr w:rsidR="00125E31" w:rsidRPr="00A4388A">
        <w:trPr>
          <w:trHeight w:val="288"/>
        </w:trPr>
        <w:tc>
          <w:tcPr>
            <w:tcW w:w="3240"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397"/>
                <w:tab w:val="center" w:pos="3019"/>
              </w:tabs>
              <w:spacing w:after="0" w:line="259" w:lineRule="auto"/>
              <w:ind w:left="0" w:right="0" w:firstLine="0"/>
              <w:jc w:val="left"/>
              <w:rPr>
                <w:szCs w:val="24"/>
              </w:rPr>
            </w:pPr>
            <w:r w:rsidRPr="00A4388A">
              <w:rPr>
                <w:rFonts w:eastAsia="Calibri"/>
                <w:szCs w:val="24"/>
              </w:rPr>
              <w:tab/>
            </w:r>
            <w:r w:rsidRPr="00A4388A">
              <w:rPr>
                <w:szCs w:val="24"/>
              </w:rPr>
              <w:t xml:space="preserve">Satisfied </w:t>
            </w:r>
            <w:r w:rsidRPr="00A4388A">
              <w:rPr>
                <w:szCs w:val="24"/>
              </w:rPr>
              <w:tab/>
              <w:t xml:space="preserve"> </w:t>
            </w:r>
          </w:p>
        </w:tc>
        <w:tc>
          <w:tcPr>
            <w:tcW w:w="1284"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0" w:right="53" w:firstLine="0"/>
              <w:jc w:val="center"/>
              <w:rPr>
                <w:szCs w:val="24"/>
              </w:rPr>
            </w:pPr>
            <w:r w:rsidRPr="00A4388A">
              <w:rPr>
                <w:szCs w:val="24"/>
              </w:rPr>
              <w:t xml:space="preserve">4.6 </w:t>
            </w:r>
          </w:p>
        </w:tc>
        <w:tc>
          <w:tcPr>
            <w:tcW w:w="1416"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0" w:right="51" w:firstLine="0"/>
              <w:jc w:val="center"/>
              <w:rPr>
                <w:szCs w:val="24"/>
              </w:rPr>
            </w:pPr>
            <w:r w:rsidRPr="00A4388A">
              <w:rPr>
                <w:szCs w:val="24"/>
              </w:rPr>
              <w:t xml:space="preserve">25.9 </w:t>
            </w:r>
          </w:p>
        </w:tc>
        <w:tc>
          <w:tcPr>
            <w:tcW w:w="1416"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0" w:right="56" w:firstLine="0"/>
              <w:jc w:val="center"/>
              <w:rPr>
                <w:szCs w:val="24"/>
              </w:rPr>
            </w:pPr>
            <w:r w:rsidRPr="00A4388A">
              <w:rPr>
                <w:szCs w:val="24"/>
              </w:rPr>
              <w:t xml:space="preserve">1.5 </w:t>
            </w:r>
          </w:p>
        </w:tc>
      </w:tr>
      <w:tr w:rsidR="00125E31" w:rsidRPr="00A4388A">
        <w:trPr>
          <w:trHeight w:val="283"/>
        </w:trPr>
        <w:tc>
          <w:tcPr>
            <w:tcW w:w="3240"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397"/>
                <w:tab w:val="center" w:pos="3019"/>
              </w:tabs>
              <w:spacing w:after="0" w:line="259" w:lineRule="auto"/>
              <w:ind w:left="0" w:right="0" w:firstLine="0"/>
              <w:jc w:val="left"/>
              <w:rPr>
                <w:szCs w:val="24"/>
              </w:rPr>
            </w:pPr>
            <w:r w:rsidRPr="00A4388A">
              <w:rPr>
                <w:rFonts w:eastAsia="Calibri"/>
                <w:szCs w:val="24"/>
              </w:rPr>
              <w:tab/>
            </w:r>
            <w:r w:rsidRPr="00A4388A">
              <w:rPr>
                <w:szCs w:val="24"/>
              </w:rPr>
              <w:t xml:space="preserve">Highly Satisfied </w:t>
            </w:r>
            <w:r w:rsidRPr="00A4388A">
              <w:rPr>
                <w:szCs w:val="24"/>
              </w:rPr>
              <w:tab/>
              <w:t xml:space="preserve"> </w:t>
            </w:r>
          </w:p>
        </w:tc>
        <w:tc>
          <w:tcPr>
            <w:tcW w:w="1284"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0" w:right="53" w:firstLine="0"/>
              <w:jc w:val="center"/>
              <w:rPr>
                <w:szCs w:val="24"/>
              </w:rPr>
            </w:pPr>
            <w:r w:rsidRPr="00A4388A">
              <w:rPr>
                <w:szCs w:val="24"/>
              </w:rPr>
              <w:t xml:space="preserve">5.7 </w:t>
            </w:r>
          </w:p>
        </w:tc>
        <w:tc>
          <w:tcPr>
            <w:tcW w:w="1416"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0" w:right="51" w:firstLine="0"/>
              <w:jc w:val="center"/>
              <w:rPr>
                <w:szCs w:val="24"/>
              </w:rPr>
            </w:pPr>
            <w:r w:rsidRPr="00A4388A">
              <w:rPr>
                <w:szCs w:val="24"/>
              </w:rPr>
              <w:t xml:space="preserve">18.8 </w:t>
            </w:r>
          </w:p>
        </w:tc>
        <w:tc>
          <w:tcPr>
            <w:tcW w:w="1416"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0" w:right="56" w:firstLine="0"/>
              <w:jc w:val="center"/>
              <w:rPr>
                <w:szCs w:val="24"/>
              </w:rPr>
            </w:pPr>
            <w:r w:rsidRPr="00A4388A">
              <w:rPr>
                <w:szCs w:val="24"/>
              </w:rPr>
              <w:t xml:space="preserve">4.6 </w:t>
            </w:r>
          </w:p>
        </w:tc>
      </w:tr>
      <w:tr w:rsidR="00125E31" w:rsidRPr="00A4388A">
        <w:trPr>
          <w:trHeight w:val="480"/>
        </w:trPr>
        <w:tc>
          <w:tcPr>
            <w:tcW w:w="3240" w:type="dxa"/>
            <w:tcBorders>
              <w:top w:val="single" w:sz="4" w:space="0" w:color="000000"/>
              <w:left w:val="single" w:sz="12" w:space="0" w:color="000000"/>
              <w:bottom w:val="single" w:sz="12" w:space="0" w:color="000000"/>
              <w:right w:val="single" w:sz="12" w:space="0" w:color="000000"/>
            </w:tcBorders>
          </w:tcPr>
          <w:p w:rsidR="00125E31" w:rsidRPr="00A4388A" w:rsidRDefault="00095F61" w:rsidP="00A4388A">
            <w:pPr>
              <w:spacing w:after="0" w:line="259" w:lineRule="auto"/>
              <w:ind w:left="1199" w:right="1219" w:firstLine="0"/>
              <w:jc w:val="center"/>
              <w:rPr>
                <w:szCs w:val="24"/>
              </w:rPr>
            </w:pPr>
            <w:r w:rsidRPr="00A4388A">
              <w:rPr>
                <w:b/>
                <w:szCs w:val="24"/>
              </w:rPr>
              <w:t xml:space="preserve">Total N </w:t>
            </w:r>
          </w:p>
        </w:tc>
        <w:tc>
          <w:tcPr>
            <w:tcW w:w="1284" w:type="dxa"/>
            <w:tcBorders>
              <w:top w:val="single" w:sz="4" w:space="0" w:color="000000"/>
              <w:left w:val="single" w:sz="12" w:space="0" w:color="000000"/>
              <w:bottom w:val="single" w:sz="12" w:space="0" w:color="000000"/>
              <w:right w:val="single" w:sz="2" w:space="0" w:color="000000"/>
            </w:tcBorders>
          </w:tcPr>
          <w:p w:rsidR="00125E31" w:rsidRPr="00A4388A" w:rsidRDefault="00095F61" w:rsidP="00A4388A">
            <w:pPr>
              <w:spacing w:after="0" w:line="259" w:lineRule="auto"/>
              <w:ind w:left="51" w:right="63" w:firstLine="0"/>
              <w:jc w:val="center"/>
              <w:rPr>
                <w:szCs w:val="24"/>
              </w:rPr>
            </w:pPr>
            <w:r w:rsidRPr="00A4388A">
              <w:rPr>
                <w:b/>
                <w:szCs w:val="24"/>
              </w:rPr>
              <w:t xml:space="preserve">100.0% 194 </w:t>
            </w:r>
          </w:p>
        </w:tc>
        <w:tc>
          <w:tcPr>
            <w:tcW w:w="1416" w:type="dxa"/>
            <w:tcBorders>
              <w:top w:val="single" w:sz="4"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120" w:right="125" w:firstLine="0"/>
              <w:jc w:val="center"/>
              <w:rPr>
                <w:szCs w:val="24"/>
              </w:rPr>
            </w:pPr>
            <w:r w:rsidRPr="00A4388A">
              <w:rPr>
                <w:b/>
                <w:szCs w:val="24"/>
              </w:rPr>
              <w:t xml:space="preserve">100.0% 336 </w:t>
            </w:r>
          </w:p>
        </w:tc>
        <w:tc>
          <w:tcPr>
            <w:tcW w:w="1416" w:type="dxa"/>
            <w:tcBorders>
              <w:top w:val="single" w:sz="4"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166" w:right="180" w:firstLine="0"/>
              <w:jc w:val="center"/>
              <w:rPr>
                <w:szCs w:val="24"/>
              </w:rPr>
            </w:pPr>
            <w:r w:rsidRPr="00A4388A">
              <w:rPr>
                <w:b/>
                <w:szCs w:val="24"/>
              </w:rPr>
              <w:t xml:space="preserve">100.0% 65 </w:t>
            </w:r>
          </w:p>
        </w:tc>
      </w:tr>
    </w:tbl>
    <w:p w:rsidR="00125E31" w:rsidRPr="00A4388A" w:rsidRDefault="00095F61" w:rsidP="00A03202">
      <w:pPr>
        <w:spacing w:after="117" w:line="259" w:lineRule="auto"/>
        <w:ind w:left="0" w:right="0" w:firstLine="0"/>
        <w:jc w:val="left"/>
        <w:rPr>
          <w:szCs w:val="24"/>
        </w:rPr>
      </w:pPr>
      <w:r w:rsidRPr="00A4388A">
        <w:rPr>
          <w:szCs w:val="24"/>
        </w:rPr>
        <w:t xml:space="preserve">                                                                                                                                                                      </w:t>
      </w:r>
    </w:p>
    <w:p w:rsidR="00125E31" w:rsidRPr="00A4388A" w:rsidRDefault="00095F61" w:rsidP="009256A9">
      <w:pPr>
        <w:ind w:left="-5" w:right="1796"/>
        <w:rPr>
          <w:szCs w:val="24"/>
        </w:rPr>
      </w:pPr>
      <w:r w:rsidRPr="00A4388A">
        <w:rPr>
          <w:szCs w:val="24"/>
        </w:rPr>
        <w:t xml:space="preserve">Table 4.17 reveals that respondents were most satisfied with </w:t>
      </w:r>
      <w:proofErr w:type="spellStart"/>
      <w:r w:rsidRPr="00A4388A">
        <w:rPr>
          <w:szCs w:val="24"/>
        </w:rPr>
        <w:t>Agip</w:t>
      </w:r>
      <w:proofErr w:type="spellEnd"/>
      <w:r w:rsidRPr="00A4388A">
        <w:rPr>
          <w:szCs w:val="24"/>
        </w:rPr>
        <w:t xml:space="preserve"> in terms of conflict resolution. Again, this result is consistent with the previous findings in this study. It is also not surprising, considering that communication is one of the major preconditions for successful conflict resolution and the company was perceived to have had a better and more effective communication than the others (see Table 4.16).  </w:t>
      </w:r>
    </w:p>
    <w:p w:rsidR="00125E31" w:rsidRPr="00A4388A" w:rsidRDefault="00095F61" w:rsidP="009256A9">
      <w:pPr>
        <w:ind w:left="-5" w:right="1796" w:firstLine="725"/>
        <w:rPr>
          <w:szCs w:val="24"/>
        </w:rPr>
      </w:pPr>
      <w:r w:rsidRPr="00A4388A">
        <w:rPr>
          <w:szCs w:val="24"/>
        </w:rPr>
        <w:t xml:space="preserve">On the other hand, Chevron was considered by the respondents to have exhibited the least satisfactory conflict resolution of the three oil companies. A combination of the “strongly disagree” and “disagree” response categories shows us clearly that Chevron returned 86.2% dissatisfaction rate among the respondents. Chevron was closely followed by Shell with 73.2%.  This finding crystallizes another aspect of the issues the Niger Delta communities had against the oil companies, which was poor response to conflicts. It also, </w:t>
      </w:r>
      <w:r w:rsidRPr="00A4388A">
        <w:rPr>
          <w:szCs w:val="24"/>
        </w:rPr>
        <w:lastRenderedPageBreak/>
        <w:t xml:space="preserve">to some extent, explains the enduring conflicts in the region; the conflicts were either not resolved to the satisfaction of the communities, or were not resolved at all, thereby leading to the degeneration of the problems.   </w:t>
      </w:r>
    </w:p>
    <w:p w:rsidR="00125E31" w:rsidRPr="00A4388A" w:rsidRDefault="00095F61" w:rsidP="00A4388A">
      <w:pPr>
        <w:pStyle w:val="Heading2"/>
        <w:ind w:right="1801"/>
        <w:rPr>
          <w:sz w:val="24"/>
          <w:szCs w:val="24"/>
        </w:rPr>
      </w:pPr>
      <w:r w:rsidRPr="00A4388A">
        <w:rPr>
          <w:sz w:val="24"/>
          <w:szCs w:val="24"/>
        </w:rPr>
        <w:t xml:space="preserve">TABLE 4.18 RESPONDENTS’ PERCEPTION OF OIL COMPANIES’ READINESS TO NEGOTIATE DURING CONFLICTS </w:t>
      </w:r>
    </w:p>
    <w:p w:rsidR="00125E31" w:rsidRPr="00A4388A" w:rsidRDefault="00095F61" w:rsidP="00A4388A">
      <w:pPr>
        <w:spacing w:after="0" w:line="259" w:lineRule="auto"/>
        <w:ind w:left="0" w:right="1750" w:firstLine="0"/>
        <w:jc w:val="center"/>
        <w:rPr>
          <w:szCs w:val="24"/>
        </w:rPr>
      </w:pPr>
      <w:r w:rsidRPr="00A4388A">
        <w:rPr>
          <w:b/>
          <w:szCs w:val="24"/>
        </w:rPr>
        <w:t xml:space="preserve"> </w:t>
      </w:r>
    </w:p>
    <w:tbl>
      <w:tblPr>
        <w:tblStyle w:val="TableGrid"/>
        <w:tblW w:w="7668" w:type="dxa"/>
        <w:tblInd w:w="758" w:type="dxa"/>
        <w:tblCellMar>
          <w:top w:w="43" w:type="dxa"/>
          <w:bottom w:w="7" w:type="dxa"/>
          <w:right w:w="55" w:type="dxa"/>
        </w:tblCellMar>
        <w:tblLook w:val="04A0" w:firstRow="1" w:lastRow="0" w:firstColumn="1" w:lastColumn="0" w:noHBand="0" w:noVBand="1"/>
      </w:tblPr>
      <w:tblGrid>
        <w:gridCol w:w="2957"/>
        <w:gridCol w:w="1567"/>
        <w:gridCol w:w="1574"/>
        <w:gridCol w:w="1570"/>
      </w:tblGrid>
      <w:tr w:rsidR="00125E31" w:rsidRPr="00A4388A">
        <w:trPr>
          <w:trHeight w:val="593"/>
        </w:trPr>
        <w:tc>
          <w:tcPr>
            <w:tcW w:w="2957" w:type="dxa"/>
            <w:vMerge w:val="restart"/>
            <w:tcBorders>
              <w:top w:val="single" w:sz="12" w:space="0" w:color="000000"/>
              <w:left w:val="single" w:sz="12" w:space="0" w:color="000000"/>
              <w:bottom w:val="single" w:sz="12" w:space="0" w:color="000000"/>
              <w:right w:val="single" w:sz="12" w:space="0" w:color="000000"/>
            </w:tcBorders>
            <w:vAlign w:val="bottom"/>
          </w:tcPr>
          <w:p w:rsidR="00125E31" w:rsidRPr="00A4388A" w:rsidRDefault="00095F61" w:rsidP="00A4388A">
            <w:pPr>
              <w:spacing w:after="0" w:line="259" w:lineRule="auto"/>
              <w:ind w:left="106" w:right="0" w:firstLine="0"/>
              <w:jc w:val="center"/>
              <w:rPr>
                <w:szCs w:val="24"/>
              </w:rPr>
            </w:pPr>
            <w:r w:rsidRPr="00A4388A">
              <w:rPr>
                <w:szCs w:val="24"/>
              </w:rPr>
              <w:t xml:space="preserve"> </w:t>
            </w:r>
          </w:p>
          <w:p w:rsidR="00125E31" w:rsidRPr="00A4388A" w:rsidRDefault="00095F61" w:rsidP="00A4388A">
            <w:pPr>
              <w:spacing w:after="0" w:line="259" w:lineRule="auto"/>
              <w:ind w:left="37" w:right="0" w:firstLine="0"/>
              <w:jc w:val="center"/>
              <w:rPr>
                <w:szCs w:val="24"/>
              </w:rPr>
            </w:pPr>
            <w:r w:rsidRPr="00A4388A">
              <w:rPr>
                <w:b/>
                <w:szCs w:val="24"/>
              </w:rPr>
              <w:t xml:space="preserve">The company is ready to negotiate during </w:t>
            </w:r>
            <w:proofErr w:type="spellStart"/>
            <w:r w:rsidRPr="00A4388A">
              <w:rPr>
                <w:b/>
                <w:szCs w:val="24"/>
              </w:rPr>
              <w:t>cconflicts</w:t>
            </w:r>
            <w:proofErr w:type="spellEnd"/>
            <w:r w:rsidRPr="00A4388A">
              <w:rPr>
                <w:b/>
                <w:szCs w:val="24"/>
              </w:rPr>
              <w:t xml:space="preserve"> </w:t>
            </w:r>
          </w:p>
        </w:tc>
        <w:tc>
          <w:tcPr>
            <w:tcW w:w="1567" w:type="dxa"/>
            <w:tcBorders>
              <w:top w:val="single" w:sz="12" w:space="0" w:color="000000"/>
              <w:left w:val="single" w:sz="12" w:space="0" w:color="000000"/>
              <w:bottom w:val="single" w:sz="2" w:space="0" w:color="000000"/>
              <w:right w:val="nil"/>
            </w:tcBorders>
          </w:tcPr>
          <w:p w:rsidR="00125E31" w:rsidRPr="00A4388A" w:rsidRDefault="00125E31" w:rsidP="00A4388A">
            <w:pPr>
              <w:spacing w:after="160" w:line="259" w:lineRule="auto"/>
              <w:ind w:left="0" w:right="0" w:firstLine="0"/>
              <w:jc w:val="left"/>
              <w:rPr>
                <w:szCs w:val="24"/>
              </w:rPr>
            </w:pPr>
          </w:p>
        </w:tc>
        <w:tc>
          <w:tcPr>
            <w:tcW w:w="1574" w:type="dxa"/>
            <w:tcBorders>
              <w:top w:val="single" w:sz="12" w:space="0" w:color="000000"/>
              <w:left w:val="nil"/>
              <w:bottom w:val="single" w:sz="2" w:space="0" w:color="000000"/>
              <w:right w:val="nil"/>
            </w:tcBorders>
            <w:vAlign w:val="bottom"/>
          </w:tcPr>
          <w:p w:rsidR="00125E31" w:rsidRPr="00A4388A" w:rsidRDefault="00095F61" w:rsidP="00A4388A">
            <w:pPr>
              <w:spacing w:after="0" w:line="259" w:lineRule="auto"/>
              <w:ind w:left="-127" w:right="0" w:firstLine="0"/>
              <w:jc w:val="left"/>
              <w:rPr>
                <w:szCs w:val="24"/>
              </w:rPr>
            </w:pPr>
            <w:r w:rsidRPr="00A4388A">
              <w:rPr>
                <w:b/>
                <w:szCs w:val="24"/>
              </w:rPr>
              <w:t xml:space="preserve">Resident oil </w:t>
            </w:r>
            <w:proofErr w:type="spellStart"/>
            <w:r w:rsidRPr="00A4388A">
              <w:rPr>
                <w:b/>
                <w:szCs w:val="24"/>
              </w:rPr>
              <w:t>compa</w:t>
            </w:r>
            <w:proofErr w:type="spellEnd"/>
          </w:p>
        </w:tc>
        <w:tc>
          <w:tcPr>
            <w:tcW w:w="1570" w:type="dxa"/>
            <w:tcBorders>
              <w:top w:val="single" w:sz="12" w:space="0" w:color="000000"/>
              <w:left w:val="nil"/>
              <w:bottom w:val="single" w:sz="2" w:space="0" w:color="000000"/>
              <w:right w:val="single" w:sz="2" w:space="0" w:color="000000"/>
            </w:tcBorders>
            <w:vAlign w:val="bottom"/>
          </w:tcPr>
          <w:p w:rsidR="00125E31" w:rsidRPr="00A4388A" w:rsidRDefault="00095F61" w:rsidP="00A4388A">
            <w:pPr>
              <w:spacing w:after="0" w:line="259" w:lineRule="auto"/>
              <w:ind w:left="-84" w:right="0" w:firstLine="0"/>
              <w:jc w:val="left"/>
              <w:rPr>
                <w:szCs w:val="24"/>
              </w:rPr>
            </w:pPr>
            <w:proofErr w:type="spellStart"/>
            <w:r w:rsidRPr="00A4388A">
              <w:rPr>
                <w:b/>
                <w:szCs w:val="24"/>
              </w:rPr>
              <w:t>ny</w:t>
            </w:r>
            <w:proofErr w:type="spellEnd"/>
            <w:r w:rsidRPr="00A4388A">
              <w:rPr>
                <w:b/>
                <w:szCs w:val="24"/>
              </w:rPr>
              <w:t xml:space="preserve"> </w:t>
            </w:r>
          </w:p>
        </w:tc>
      </w:tr>
      <w:tr w:rsidR="00125E31" w:rsidRPr="00A4388A">
        <w:trPr>
          <w:trHeight w:val="314"/>
        </w:trPr>
        <w:tc>
          <w:tcPr>
            <w:tcW w:w="0" w:type="auto"/>
            <w:vMerge/>
            <w:tcBorders>
              <w:top w:val="nil"/>
              <w:left w:val="single" w:sz="12" w:space="0" w:color="000000"/>
              <w:bottom w:val="single" w:sz="12" w:space="0" w:color="000000"/>
              <w:right w:val="single" w:sz="12" w:space="0" w:color="000000"/>
            </w:tcBorders>
          </w:tcPr>
          <w:p w:rsidR="00125E31" w:rsidRPr="00A4388A" w:rsidRDefault="00125E31" w:rsidP="00A4388A">
            <w:pPr>
              <w:spacing w:after="160" w:line="259" w:lineRule="auto"/>
              <w:ind w:left="0" w:right="0" w:firstLine="0"/>
              <w:jc w:val="left"/>
              <w:rPr>
                <w:szCs w:val="24"/>
              </w:rPr>
            </w:pPr>
          </w:p>
        </w:tc>
        <w:tc>
          <w:tcPr>
            <w:tcW w:w="1567" w:type="dxa"/>
            <w:tcBorders>
              <w:top w:val="single" w:sz="2" w:space="0" w:color="000000"/>
              <w:left w:val="single" w:sz="12" w:space="0" w:color="000000"/>
              <w:bottom w:val="single" w:sz="12" w:space="0" w:color="000000"/>
              <w:right w:val="single" w:sz="2" w:space="0" w:color="000000"/>
            </w:tcBorders>
            <w:vAlign w:val="bottom"/>
          </w:tcPr>
          <w:p w:rsidR="00125E31" w:rsidRPr="00A4388A" w:rsidRDefault="00095F61" w:rsidP="00A4388A">
            <w:pPr>
              <w:spacing w:after="0" w:line="259" w:lineRule="auto"/>
              <w:ind w:left="56" w:right="0" w:firstLine="0"/>
              <w:jc w:val="center"/>
              <w:rPr>
                <w:szCs w:val="24"/>
              </w:rPr>
            </w:pPr>
            <w:r w:rsidRPr="00A4388A">
              <w:rPr>
                <w:b/>
                <w:szCs w:val="24"/>
              </w:rPr>
              <w:t xml:space="preserve">Shell </w:t>
            </w:r>
          </w:p>
        </w:tc>
        <w:tc>
          <w:tcPr>
            <w:tcW w:w="1574" w:type="dxa"/>
            <w:tcBorders>
              <w:top w:val="single" w:sz="2" w:space="0" w:color="000000"/>
              <w:left w:val="single" w:sz="2" w:space="0" w:color="000000"/>
              <w:bottom w:val="single" w:sz="12" w:space="0" w:color="000000"/>
              <w:right w:val="single" w:sz="2" w:space="0" w:color="000000"/>
            </w:tcBorders>
            <w:vAlign w:val="bottom"/>
          </w:tcPr>
          <w:p w:rsidR="00125E31" w:rsidRPr="00A4388A" w:rsidRDefault="00095F61" w:rsidP="00A4388A">
            <w:pPr>
              <w:spacing w:after="0" w:line="259" w:lineRule="auto"/>
              <w:ind w:left="61" w:right="0" w:firstLine="0"/>
              <w:jc w:val="center"/>
              <w:rPr>
                <w:szCs w:val="24"/>
              </w:rPr>
            </w:pPr>
            <w:proofErr w:type="spellStart"/>
            <w:r w:rsidRPr="00A4388A">
              <w:rPr>
                <w:b/>
                <w:szCs w:val="24"/>
              </w:rPr>
              <w:t>Agip</w:t>
            </w:r>
            <w:proofErr w:type="spellEnd"/>
            <w:r w:rsidRPr="00A4388A">
              <w:rPr>
                <w:b/>
                <w:szCs w:val="24"/>
              </w:rPr>
              <w:t xml:space="preserve"> </w:t>
            </w:r>
          </w:p>
        </w:tc>
        <w:tc>
          <w:tcPr>
            <w:tcW w:w="1570" w:type="dxa"/>
            <w:tcBorders>
              <w:top w:val="single" w:sz="2" w:space="0" w:color="000000"/>
              <w:left w:val="single" w:sz="2" w:space="0" w:color="000000"/>
              <w:bottom w:val="single" w:sz="12" w:space="0" w:color="000000"/>
              <w:right w:val="single" w:sz="2" w:space="0" w:color="000000"/>
            </w:tcBorders>
            <w:vAlign w:val="bottom"/>
          </w:tcPr>
          <w:p w:rsidR="00125E31" w:rsidRPr="00A4388A" w:rsidRDefault="00095F61" w:rsidP="00A4388A">
            <w:pPr>
              <w:spacing w:after="0" w:line="259" w:lineRule="auto"/>
              <w:ind w:left="57" w:right="0" w:firstLine="0"/>
              <w:jc w:val="center"/>
              <w:rPr>
                <w:szCs w:val="24"/>
              </w:rPr>
            </w:pPr>
            <w:r w:rsidRPr="00A4388A">
              <w:rPr>
                <w:b/>
                <w:szCs w:val="24"/>
              </w:rPr>
              <w:t xml:space="preserve">Chevron </w:t>
            </w:r>
          </w:p>
        </w:tc>
      </w:tr>
      <w:tr w:rsidR="00125E31" w:rsidRPr="00A4388A">
        <w:trPr>
          <w:trHeight w:val="322"/>
        </w:trPr>
        <w:tc>
          <w:tcPr>
            <w:tcW w:w="2957" w:type="dxa"/>
            <w:tcBorders>
              <w:top w:val="single" w:sz="12" w:space="0" w:color="000000"/>
              <w:left w:val="single" w:sz="12" w:space="0" w:color="000000"/>
              <w:bottom w:val="single" w:sz="4" w:space="0" w:color="000000"/>
              <w:right w:val="single" w:sz="12" w:space="0" w:color="000000"/>
            </w:tcBorders>
          </w:tcPr>
          <w:p w:rsidR="00125E31" w:rsidRPr="00A4388A" w:rsidRDefault="00095F61" w:rsidP="00A4388A">
            <w:pPr>
              <w:tabs>
                <w:tab w:val="center" w:pos="1379"/>
                <w:tab w:val="center" w:pos="2851"/>
              </w:tabs>
              <w:spacing w:after="0" w:line="259" w:lineRule="auto"/>
              <w:ind w:left="0" w:right="0" w:firstLine="0"/>
              <w:jc w:val="left"/>
              <w:rPr>
                <w:szCs w:val="24"/>
              </w:rPr>
            </w:pPr>
            <w:r w:rsidRPr="00A4388A">
              <w:rPr>
                <w:rFonts w:eastAsia="Calibri"/>
                <w:szCs w:val="24"/>
              </w:rPr>
              <w:tab/>
            </w:r>
            <w:r w:rsidRPr="00A4388A">
              <w:rPr>
                <w:szCs w:val="24"/>
              </w:rPr>
              <w:t xml:space="preserve">Strongly Disagree </w:t>
            </w:r>
            <w:r w:rsidRPr="00A4388A">
              <w:rPr>
                <w:szCs w:val="24"/>
              </w:rPr>
              <w:tab/>
              <w:t xml:space="preserve"> </w:t>
            </w:r>
          </w:p>
        </w:tc>
        <w:tc>
          <w:tcPr>
            <w:tcW w:w="1567" w:type="dxa"/>
            <w:tcBorders>
              <w:top w:val="single" w:sz="12"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57" w:right="0" w:firstLine="0"/>
              <w:jc w:val="center"/>
              <w:rPr>
                <w:szCs w:val="24"/>
              </w:rPr>
            </w:pPr>
            <w:r w:rsidRPr="00A4388A">
              <w:rPr>
                <w:szCs w:val="24"/>
              </w:rPr>
              <w:t xml:space="preserve">23.2% </w:t>
            </w:r>
          </w:p>
        </w:tc>
        <w:tc>
          <w:tcPr>
            <w:tcW w:w="1574"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69" w:right="0" w:firstLine="0"/>
              <w:jc w:val="center"/>
              <w:rPr>
                <w:szCs w:val="24"/>
              </w:rPr>
            </w:pPr>
            <w:r w:rsidRPr="00A4388A">
              <w:rPr>
                <w:szCs w:val="24"/>
              </w:rPr>
              <w:t xml:space="preserve">9.5% </w:t>
            </w:r>
          </w:p>
        </w:tc>
        <w:tc>
          <w:tcPr>
            <w:tcW w:w="1570"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59" w:right="0" w:firstLine="0"/>
              <w:jc w:val="center"/>
              <w:rPr>
                <w:szCs w:val="24"/>
              </w:rPr>
            </w:pPr>
            <w:r w:rsidRPr="00A4388A">
              <w:rPr>
                <w:szCs w:val="24"/>
              </w:rPr>
              <w:t xml:space="preserve">44.6% </w:t>
            </w:r>
          </w:p>
        </w:tc>
      </w:tr>
      <w:tr w:rsidR="00125E31" w:rsidRPr="00A4388A">
        <w:trPr>
          <w:trHeight w:val="312"/>
        </w:trPr>
        <w:tc>
          <w:tcPr>
            <w:tcW w:w="2957"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379"/>
                <w:tab w:val="center" w:pos="2851"/>
              </w:tabs>
              <w:spacing w:after="0" w:line="259" w:lineRule="auto"/>
              <w:ind w:left="0" w:right="0" w:firstLine="0"/>
              <w:jc w:val="left"/>
              <w:rPr>
                <w:szCs w:val="24"/>
              </w:rPr>
            </w:pPr>
            <w:r w:rsidRPr="00A4388A">
              <w:rPr>
                <w:rFonts w:eastAsia="Calibri"/>
                <w:szCs w:val="24"/>
              </w:rPr>
              <w:tab/>
            </w:r>
            <w:r w:rsidRPr="00A4388A">
              <w:rPr>
                <w:szCs w:val="24"/>
              </w:rPr>
              <w:t xml:space="preserve">Disagree </w:t>
            </w:r>
            <w:r w:rsidRPr="00A4388A">
              <w:rPr>
                <w:szCs w:val="24"/>
              </w:rPr>
              <w:tab/>
              <w:t xml:space="preserve"> </w:t>
            </w:r>
          </w:p>
        </w:tc>
        <w:tc>
          <w:tcPr>
            <w:tcW w:w="1567"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57" w:right="0" w:firstLine="0"/>
              <w:jc w:val="center"/>
              <w:rPr>
                <w:szCs w:val="24"/>
              </w:rPr>
            </w:pPr>
            <w:r w:rsidRPr="00A4388A">
              <w:rPr>
                <w:szCs w:val="24"/>
              </w:rPr>
              <w:t xml:space="preserve">8.8 </w:t>
            </w:r>
          </w:p>
        </w:tc>
        <w:tc>
          <w:tcPr>
            <w:tcW w:w="1574"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69" w:right="0" w:firstLine="0"/>
              <w:jc w:val="center"/>
              <w:rPr>
                <w:szCs w:val="24"/>
              </w:rPr>
            </w:pPr>
            <w:r w:rsidRPr="00A4388A">
              <w:rPr>
                <w:szCs w:val="24"/>
              </w:rPr>
              <w:t xml:space="preserve">14.9 </w:t>
            </w:r>
          </w:p>
        </w:tc>
        <w:tc>
          <w:tcPr>
            <w:tcW w:w="1570"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64" w:right="0" w:firstLine="0"/>
              <w:jc w:val="center"/>
              <w:rPr>
                <w:szCs w:val="24"/>
              </w:rPr>
            </w:pPr>
            <w:r w:rsidRPr="00A4388A">
              <w:rPr>
                <w:szCs w:val="24"/>
              </w:rPr>
              <w:t xml:space="preserve">20.0 </w:t>
            </w:r>
          </w:p>
        </w:tc>
      </w:tr>
      <w:tr w:rsidR="00125E31" w:rsidRPr="00A4388A">
        <w:trPr>
          <w:trHeight w:val="307"/>
        </w:trPr>
        <w:tc>
          <w:tcPr>
            <w:tcW w:w="2957"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377"/>
                <w:tab w:val="center" w:pos="2851"/>
              </w:tabs>
              <w:spacing w:after="0" w:line="259" w:lineRule="auto"/>
              <w:ind w:left="0" w:right="0" w:firstLine="0"/>
              <w:jc w:val="left"/>
              <w:rPr>
                <w:szCs w:val="24"/>
              </w:rPr>
            </w:pPr>
            <w:r w:rsidRPr="00A4388A">
              <w:rPr>
                <w:rFonts w:eastAsia="Calibri"/>
                <w:szCs w:val="24"/>
              </w:rPr>
              <w:tab/>
            </w:r>
            <w:r w:rsidRPr="00A4388A">
              <w:rPr>
                <w:szCs w:val="24"/>
              </w:rPr>
              <w:t xml:space="preserve">Undecided </w:t>
            </w:r>
            <w:r w:rsidRPr="00A4388A">
              <w:rPr>
                <w:szCs w:val="24"/>
              </w:rPr>
              <w:tab/>
              <w:t xml:space="preserve"> </w:t>
            </w:r>
          </w:p>
        </w:tc>
        <w:tc>
          <w:tcPr>
            <w:tcW w:w="1567"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62" w:right="0" w:firstLine="0"/>
              <w:jc w:val="center"/>
              <w:rPr>
                <w:szCs w:val="24"/>
              </w:rPr>
            </w:pPr>
            <w:r w:rsidRPr="00A4388A">
              <w:rPr>
                <w:szCs w:val="24"/>
              </w:rPr>
              <w:t xml:space="preserve">20.1 </w:t>
            </w:r>
          </w:p>
        </w:tc>
        <w:tc>
          <w:tcPr>
            <w:tcW w:w="1574"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69" w:right="0" w:firstLine="0"/>
              <w:jc w:val="center"/>
              <w:rPr>
                <w:szCs w:val="24"/>
              </w:rPr>
            </w:pPr>
            <w:r w:rsidRPr="00A4388A">
              <w:rPr>
                <w:szCs w:val="24"/>
              </w:rPr>
              <w:t xml:space="preserve">14.9 </w:t>
            </w:r>
          </w:p>
        </w:tc>
        <w:tc>
          <w:tcPr>
            <w:tcW w:w="1570"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64" w:right="0" w:firstLine="0"/>
              <w:jc w:val="center"/>
              <w:rPr>
                <w:szCs w:val="24"/>
              </w:rPr>
            </w:pPr>
            <w:r w:rsidRPr="00A4388A">
              <w:rPr>
                <w:szCs w:val="24"/>
              </w:rPr>
              <w:t xml:space="preserve">10.8 </w:t>
            </w:r>
          </w:p>
        </w:tc>
      </w:tr>
      <w:tr w:rsidR="00125E31" w:rsidRPr="00A4388A">
        <w:trPr>
          <w:trHeight w:val="312"/>
        </w:trPr>
        <w:tc>
          <w:tcPr>
            <w:tcW w:w="2957"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379"/>
                <w:tab w:val="center" w:pos="2851"/>
              </w:tabs>
              <w:spacing w:after="0" w:line="259" w:lineRule="auto"/>
              <w:ind w:left="0" w:right="0" w:firstLine="0"/>
              <w:jc w:val="left"/>
              <w:rPr>
                <w:szCs w:val="24"/>
              </w:rPr>
            </w:pPr>
            <w:r w:rsidRPr="00A4388A">
              <w:rPr>
                <w:rFonts w:eastAsia="Calibri"/>
                <w:szCs w:val="24"/>
              </w:rPr>
              <w:tab/>
            </w:r>
            <w:r w:rsidRPr="00A4388A">
              <w:rPr>
                <w:szCs w:val="24"/>
              </w:rPr>
              <w:t xml:space="preserve">Agree </w:t>
            </w:r>
            <w:r w:rsidRPr="00A4388A">
              <w:rPr>
                <w:szCs w:val="24"/>
              </w:rPr>
              <w:tab/>
              <w:t xml:space="preserve"> </w:t>
            </w:r>
          </w:p>
        </w:tc>
        <w:tc>
          <w:tcPr>
            <w:tcW w:w="1567"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57" w:right="0" w:firstLine="0"/>
              <w:jc w:val="center"/>
              <w:rPr>
                <w:szCs w:val="24"/>
              </w:rPr>
            </w:pPr>
            <w:r w:rsidRPr="00A4388A">
              <w:rPr>
                <w:szCs w:val="24"/>
              </w:rPr>
              <w:t xml:space="preserve">7.2 </w:t>
            </w:r>
          </w:p>
        </w:tc>
        <w:tc>
          <w:tcPr>
            <w:tcW w:w="1574"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69" w:right="0" w:firstLine="0"/>
              <w:jc w:val="center"/>
              <w:rPr>
                <w:szCs w:val="24"/>
              </w:rPr>
            </w:pPr>
            <w:r w:rsidRPr="00A4388A">
              <w:rPr>
                <w:szCs w:val="24"/>
              </w:rPr>
              <w:t xml:space="preserve">36.3 </w:t>
            </w:r>
          </w:p>
        </w:tc>
        <w:tc>
          <w:tcPr>
            <w:tcW w:w="1570"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64" w:right="0" w:firstLine="0"/>
              <w:jc w:val="center"/>
              <w:rPr>
                <w:szCs w:val="24"/>
              </w:rPr>
            </w:pPr>
            <w:r w:rsidRPr="00A4388A">
              <w:rPr>
                <w:szCs w:val="24"/>
              </w:rPr>
              <w:t xml:space="preserve">20.0 </w:t>
            </w:r>
          </w:p>
        </w:tc>
      </w:tr>
      <w:tr w:rsidR="00125E31" w:rsidRPr="00A4388A">
        <w:trPr>
          <w:trHeight w:val="312"/>
        </w:trPr>
        <w:tc>
          <w:tcPr>
            <w:tcW w:w="2957"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379"/>
                <w:tab w:val="center" w:pos="2851"/>
              </w:tabs>
              <w:spacing w:after="0" w:line="259" w:lineRule="auto"/>
              <w:ind w:left="0" w:right="0" w:firstLine="0"/>
              <w:jc w:val="left"/>
              <w:rPr>
                <w:szCs w:val="24"/>
              </w:rPr>
            </w:pPr>
            <w:r w:rsidRPr="00A4388A">
              <w:rPr>
                <w:rFonts w:eastAsia="Calibri"/>
                <w:szCs w:val="24"/>
              </w:rPr>
              <w:tab/>
            </w:r>
            <w:r w:rsidRPr="00A4388A">
              <w:rPr>
                <w:szCs w:val="24"/>
              </w:rPr>
              <w:t xml:space="preserve">Strongly Agree </w:t>
            </w:r>
            <w:r w:rsidRPr="00A4388A">
              <w:rPr>
                <w:szCs w:val="24"/>
              </w:rPr>
              <w:tab/>
              <w:t xml:space="preserve"> </w:t>
            </w:r>
          </w:p>
        </w:tc>
        <w:tc>
          <w:tcPr>
            <w:tcW w:w="1567"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62" w:right="0" w:firstLine="0"/>
              <w:jc w:val="center"/>
              <w:rPr>
                <w:szCs w:val="24"/>
              </w:rPr>
            </w:pPr>
            <w:r w:rsidRPr="00A4388A">
              <w:rPr>
                <w:szCs w:val="24"/>
              </w:rPr>
              <w:t xml:space="preserve">40.7 </w:t>
            </w:r>
          </w:p>
        </w:tc>
        <w:tc>
          <w:tcPr>
            <w:tcW w:w="1574"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69" w:right="0" w:firstLine="0"/>
              <w:jc w:val="center"/>
              <w:rPr>
                <w:szCs w:val="24"/>
              </w:rPr>
            </w:pPr>
            <w:r w:rsidRPr="00A4388A">
              <w:rPr>
                <w:szCs w:val="24"/>
              </w:rPr>
              <w:t xml:space="preserve">24.4 </w:t>
            </w:r>
          </w:p>
        </w:tc>
        <w:tc>
          <w:tcPr>
            <w:tcW w:w="1570"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60" w:right="0" w:firstLine="0"/>
              <w:jc w:val="center"/>
              <w:rPr>
                <w:szCs w:val="24"/>
              </w:rPr>
            </w:pPr>
            <w:r w:rsidRPr="00A4388A">
              <w:rPr>
                <w:szCs w:val="24"/>
              </w:rPr>
              <w:t xml:space="preserve">4.6 </w:t>
            </w:r>
          </w:p>
        </w:tc>
      </w:tr>
      <w:tr w:rsidR="00125E31" w:rsidRPr="00A4388A">
        <w:trPr>
          <w:trHeight w:val="480"/>
        </w:trPr>
        <w:tc>
          <w:tcPr>
            <w:tcW w:w="2957" w:type="dxa"/>
            <w:tcBorders>
              <w:top w:val="single" w:sz="4" w:space="0" w:color="000000"/>
              <w:left w:val="single" w:sz="12" w:space="0" w:color="000000"/>
              <w:bottom w:val="single" w:sz="12" w:space="0" w:color="000000"/>
              <w:right w:val="single" w:sz="12" w:space="0" w:color="000000"/>
            </w:tcBorders>
          </w:tcPr>
          <w:p w:rsidR="00125E31" w:rsidRPr="00A4388A" w:rsidRDefault="00095F61" w:rsidP="00A4388A">
            <w:pPr>
              <w:spacing w:after="0" w:line="259" w:lineRule="auto"/>
              <w:ind w:left="1180" w:right="1070" w:firstLine="0"/>
              <w:jc w:val="center"/>
              <w:rPr>
                <w:szCs w:val="24"/>
              </w:rPr>
            </w:pPr>
            <w:r w:rsidRPr="00A4388A">
              <w:rPr>
                <w:b/>
                <w:szCs w:val="24"/>
              </w:rPr>
              <w:t xml:space="preserve">Total N </w:t>
            </w:r>
          </w:p>
        </w:tc>
        <w:tc>
          <w:tcPr>
            <w:tcW w:w="1567" w:type="dxa"/>
            <w:tcBorders>
              <w:top w:val="single" w:sz="4" w:space="0" w:color="000000"/>
              <w:left w:val="single" w:sz="12" w:space="0" w:color="000000"/>
              <w:bottom w:val="single" w:sz="12" w:space="0" w:color="000000"/>
              <w:right w:val="single" w:sz="2" w:space="0" w:color="000000"/>
            </w:tcBorders>
          </w:tcPr>
          <w:p w:rsidR="00125E31" w:rsidRPr="00A4388A" w:rsidRDefault="00095F61" w:rsidP="00A4388A">
            <w:pPr>
              <w:spacing w:after="0" w:line="259" w:lineRule="auto"/>
              <w:ind w:left="310" w:right="202" w:firstLine="0"/>
              <w:jc w:val="center"/>
              <w:rPr>
                <w:szCs w:val="24"/>
              </w:rPr>
            </w:pPr>
            <w:r w:rsidRPr="00A4388A">
              <w:rPr>
                <w:b/>
                <w:szCs w:val="24"/>
              </w:rPr>
              <w:t xml:space="preserve">100.0% 194 </w:t>
            </w:r>
          </w:p>
        </w:tc>
        <w:tc>
          <w:tcPr>
            <w:tcW w:w="1574" w:type="dxa"/>
            <w:tcBorders>
              <w:top w:val="single" w:sz="4"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317" w:right="202" w:firstLine="0"/>
              <w:jc w:val="center"/>
              <w:rPr>
                <w:szCs w:val="24"/>
              </w:rPr>
            </w:pPr>
            <w:r w:rsidRPr="00A4388A">
              <w:rPr>
                <w:b/>
                <w:szCs w:val="24"/>
              </w:rPr>
              <w:t xml:space="preserve">100.0% 336 </w:t>
            </w:r>
          </w:p>
        </w:tc>
        <w:tc>
          <w:tcPr>
            <w:tcW w:w="1570" w:type="dxa"/>
            <w:tcBorders>
              <w:top w:val="single" w:sz="4"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363" w:right="252" w:firstLine="0"/>
              <w:jc w:val="center"/>
              <w:rPr>
                <w:szCs w:val="24"/>
              </w:rPr>
            </w:pPr>
            <w:r w:rsidRPr="00A4388A">
              <w:rPr>
                <w:b/>
                <w:szCs w:val="24"/>
              </w:rPr>
              <w:t xml:space="preserve">100.0% 65 </w:t>
            </w:r>
          </w:p>
        </w:tc>
      </w:tr>
    </w:tbl>
    <w:p w:rsidR="00125E31" w:rsidRPr="00A4388A" w:rsidRDefault="00095F61" w:rsidP="00A4388A">
      <w:pPr>
        <w:spacing w:after="112" w:line="259" w:lineRule="auto"/>
        <w:ind w:left="0" w:right="0" w:firstLine="0"/>
        <w:jc w:val="left"/>
        <w:rPr>
          <w:szCs w:val="24"/>
        </w:rPr>
      </w:pPr>
      <w:r w:rsidRPr="00A4388A">
        <w:rPr>
          <w:szCs w:val="24"/>
        </w:rPr>
        <w:t xml:space="preserve">                                                                                                                                                </w:t>
      </w:r>
    </w:p>
    <w:p w:rsidR="00125E31" w:rsidRPr="00A4388A" w:rsidRDefault="00095F61" w:rsidP="009256A9">
      <w:pPr>
        <w:ind w:left="-5" w:right="1796"/>
        <w:rPr>
          <w:szCs w:val="24"/>
        </w:rPr>
      </w:pPr>
      <w:r w:rsidRPr="00A4388A">
        <w:rPr>
          <w:szCs w:val="24"/>
        </w:rPr>
        <w:t xml:space="preserve">A look at Table 4.18 indicates that </w:t>
      </w:r>
      <w:proofErr w:type="spellStart"/>
      <w:r w:rsidRPr="00A4388A">
        <w:rPr>
          <w:szCs w:val="24"/>
        </w:rPr>
        <w:t>Agip</w:t>
      </w:r>
      <w:proofErr w:type="spellEnd"/>
      <w:r w:rsidRPr="00A4388A">
        <w:rPr>
          <w:szCs w:val="24"/>
        </w:rPr>
        <w:t xml:space="preserve"> and Shell were perceived by respondents to be more willing to negotiate with their host communities to resolve their conflicts. This should not be surprising because the two companies have different reasons to negotiate. </w:t>
      </w:r>
      <w:proofErr w:type="spellStart"/>
      <w:r w:rsidRPr="00A4388A">
        <w:rPr>
          <w:szCs w:val="24"/>
        </w:rPr>
        <w:t>Agip</w:t>
      </w:r>
      <w:proofErr w:type="spellEnd"/>
      <w:r w:rsidRPr="00A4388A">
        <w:rPr>
          <w:szCs w:val="24"/>
        </w:rPr>
        <w:t xml:space="preserve">, as we have seen in previous analyses, has been the most open and communicative of the three oil companies under study. It, therefore, would like to discuss its disagreements more readily than others. </w:t>
      </w:r>
    </w:p>
    <w:p w:rsidR="00125E31" w:rsidRPr="00A4388A" w:rsidRDefault="00095F61" w:rsidP="009256A9">
      <w:pPr>
        <w:ind w:left="-5" w:right="1796" w:firstLine="725"/>
        <w:rPr>
          <w:szCs w:val="24"/>
        </w:rPr>
      </w:pPr>
      <w:r w:rsidRPr="00A4388A">
        <w:rPr>
          <w:szCs w:val="24"/>
        </w:rPr>
        <w:t xml:space="preserve">Shell, on the other hand, has had more conflicts than other companies, probably because it has the largest operations in the Niger Delta. This means that whether it likes it or not, it must negotiate its numerous conflicts, the medium notwithstanding. It is, however, ironic that in spite of the company’s perceived readiness to negotiate, almost </w:t>
      </w:r>
      <w:proofErr w:type="spellStart"/>
      <w:r w:rsidRPr="00A4388A">
        <w:rPr>
          <w:szCs w:val="24"/>
        </w:rPr>
        <w:t>threequarters</w:t>
      </w:r>
      <w:proofErr w:type="spellEnd"/>
      <w:r w:rsidRPr="00A4388A">
        <w:rPr>
          <w:szCs w:val="24"/>
        </w:rPr>
        <w:t xml:space="preserve"> of the respondents were not satisfied with its conflict resolution (see Table 4.17).  </w:t>
      </w:r>
    </w:p>
    <w:p w:rsidR="00125E31" w:rsidRDefault="00095F61" w:rsidP="00BD2CAD">
      <w:pPr>
        <w:ind w:left="-5" w:right="1796"/>
        <w:rPr>
          <w:szCs w:val="24"/>
        </w:rPr>
      </w:pPr>
      <w:r w:rsidRPr="00A4388A">
        <w:rPr>
          <w:szCs w:val="24"/>
        </w:rPr>
        <w:t xml:space="preserve">Just about a quarter of the respondents said Chevron was ready to negotiate its conflicts with the communities. This is likely to be related to the relative size of the conflicts the company has had to face and perhaps, the size of the sample expressing views on this matter.  </w:t>
      </w:r>
    </w:p>
    <w:p w:rsidR="00BD2CAD" w:rsidRPr="00A4388A" w:rsidRDefault="00BD2CAD" w:rsidP="00BD2CAD">
      <w:pPr>
        <w:ind w:left="-5" w:right="1796"/>
        <w:rPr>
          <w:szCs w:val="24"/>
        </w:rPr>
      </w:pPr>
    </w:p>
    <w:p w:rsidR="00125E31" w:rsidRPr="00A4388A" w:rsidRDefault="00095F61" w:rsidP="00A4388A">
      <w:pPr>
        <w:spacing w:line="248" w:lineRule="auto"/>
        <w:ind w:right="1802"/>
        <w:jc w:val="center"/>
        <w:rPr>
          <w:szCs w:val="24"/>
        </w:rPr>
      </w:pPr>
      <w:r w:rsidRPr="00A4388A">
        <w:rPr>
          <w:b/>
          <w:szCs w:val="24"/>
        </w:rPr>
        <w:lastRenderedPageBreak/>
        <w:t xml:space="preserve">TABLE 4.19 </w:t>
      </w:r>
    </w:p>
    <w:p w:rsidR="00125E31" w:rsidRPr="00A4388A" w:rsidRDefault="00095F61" w:rsidP="00A4388A">
      <w:pPr>
        <w:spacing w:line="248" w:lineRule="auto"/>
        <w:ind w:left="67" w:right="530"/>
        <w:jc w:val="left"/>
        <w:rPr>
          <w:szCs w:val="24"/>
        </w:rPr>
      </w:pPr>
      <w:r w:rsidRPr="00A4388A">
        <w:rPr>
          <w:b/>
          <w:szCs w:val="24"/>
        </w:rPr>
        <w:t xml:space="preserve">RESPONDENTS’ PERCEPTION OF THE REDUCTION OF CRISES FREQUENCY THROUGH </w:t>
      </w:r>
    </w:p>
    <w:p w:rsidR="00125E31" w:rsidRPr="00A4388A" w:rsidRDefault="00095F61" w:rsidP="00A4388A">
      <w:pPr>
        <w:pStyle w:val="Heading2"/>
        <w:ind w:right="1795"/>
        <w:rPr>
          <w:sz w:val="24"/>
          <w:szCs w:val="24"/>
        </w:rPr>
      </w:pPr>
      <w:r w:rsidRPr="00A4388A">
        <w:rPr>
          <w:sz w:val="24"/>
          <w:szCs w:val="24"/>
        </w:rPr>
        <w:t xml:space="preserve">OIL COMPANIES’ COMMUNICATION </w:t>
      </w:r>
    </w:p>
    <w:p w:rsidR="00125E31" w:rsidRPr="00A4388A" w:rsidRDefault="00095F61" w:rsidP="00A4388A">
      <w:pPr>
        <w:spacing w:after="0" w:line="259" w:lineRule="auto"/>
        <w:ind w:left="0" w:right="1750" w:firstLine="0"/>
        <w:jc w:val="center"/>
        <w:rPr>
          <w:szCs w:val="24"/>
        </w:rPr>
      </w:pPr>
      <w:r w:rsidRPr="00A4388A">
        <w:rPr>
          <w:b/>
          <w:szCs w:val="24"/>
        </w:rPr>
        <w:t xml:space="preserve"> </w:t>
      </w:r>
    </w:p>
    <w:tbl>
      <w:tblPr>
        <w:tblStyle w:val="TableGrid"/>
        <w:tblW w:w="7807" w:type="dxa"/>
        <w:tblInd w:w="691" w:type="dxa"/>
        <w:tblCellMar>
          <w:top w:w="43" w:type="dxa"/>
          <w:bottom w:w="7" w:type="dxa"/>
          <w:right w:w="20" w:type="dxa"/>
        </w:tblCellMar>
        <w:tblLook w:val="04A0" w:firstRow="1" w:lastRow="0" w:firstColumn="1" w:lastColumn="0" w:noHBand="0" w:noVBand="1"/>
      </w:tblPr>
      <w:tblGrid>
        <w:gridCol w:w="3293"/>
        <w:gridCol w:w="1505"/>
        <w:gridCol w:w="1502"/>
        <w:gridCol w:w="1507"/>
      </w:tblGrid>
      <w:tr w:rsidR="00125E31" w:rsidRPr="00A4388A">
        <w:trPr>
          <w:trHeight w:val="593"/>
        </w:trPr>
        <w:tc>
          <w:tcPr>
            <w:tcW w:w="3293" w:type="dxa"/>
            <w:vMerge w:val="restart"/>
            <w:tcBorders>
              <w:top w:val="single" w:sz="12" w:space="0" w:color="000000"/>
              <w:left w:val="single" w:sz="12" w:space="0" w:color="000000"/>
              <w:bottom w:val="single" w:sz="12" w:space="0" w:color="000000"/>
              <w:right w:val="single" w:sz="12" w:space="0" w:color="000000"/>
            </w:tcBorders>
            <w:vAlign w:val="bottom"/>
          </w:tcPr>
          <w:p w:rsidR="00125E31" w:rsidRPr="00A4388A" w:rsidRDefault="00095F61" w:rsidP="00A4388A">
            <w:pPr>
              <w:spacing w:after="0" w:line="259" w:lineRule="auto"/>
              <w:ind w:left="61" w:right="0" w:firstLine="0"/>
              <w:jc w:val="center"/>
              <w:rPr>
                <w:szCs w:val="24"/>
              </w:rPr>
            </w:pPr>
            <w:r w:rsidRPr="00A4388A">
              <w:rPr>
                <w:szCs w:val="24"/>
              </w:rPr>
              <w:t xml:space="preserve"> </w:t>
            </w:r>
          </w:p>
          <w:p w:rsidR="00125E31" w:rsidRPr="00A4388A" w:rsidRDefault="00095F61" w:rsidP="00A4388A">
            <w:pPr>
              <w:spacing w:after="0" w:line="259" w:lineRule="auto"/>
              <w:ind w:left="112" w:right="47" w:firstLine="0"/>
              <w:jc w:val="center"/>
              <w:rPr>
                <w:szCs w:val="24"/>
              </w:rPr>
            </w:pPr>
            <w:r w:rsidRPr="00A4388A">
              <w:rPr>
                <w:b/>
                <w:szCs w:val="24"/>
              </w:rPr>
              <w:t xml:space="preserve">Company’s Communication reduces crises frequency </w:t>
            </w:r>
          </w:p>
        </w:tc>
        <w:tc>
          <w:tcPr>
            <w:tcW w:w="1505" w:type="dxa"/>
            <w:tcBorders>
              <w:top w:val="single" w:sz="12" w:space="0" w:color="000000"/>
              <w:left w:val="single" w:sz="12" w:space="0" w:color="000000"/>
              <w:bottom w:val="single" w:sz="2" w:space="0" w:color="000000"/>
              <w:right w:val="nil"/>
            </w:tcBorders>
            <w:vAlign w:val="bottom"/>
          </w:tcPr>
          <w:p w:rsidR="00125E31" w:rsidRPr="00A4388A" w:rsidRDefault="00095F61" w:rsidP="00A4388A">
            <w:pPr>
              <w:spacing w:after="0" w:line="259" w:lineRule="auto"/>
              <w:ind w:left="0" w:right="0" w:firstLine="0"/>
              <w:jc w:val="right"/>
              <w:rPr>
                <w:szCs w:val="24"/>
              </w:rPr>
            </w:pPr>
            <w:r w:rsidRPr="00A4388A">
              <w:rPr>
                <w:b/>
                <w:szCs w:val="24"/>
              </w:rPr>
              <w:t>R</w:t>
            </w:r>
          </w:p>
        </w:tc>
        <w:tc>
          <w:tcPr>
            <w:tcW w:w="1502" w:type="dxa"/>
            <w:tcBorders>
              <w:top w:val="single" w:sz="12" w:space="0" w:color="000000"/>
              <w:left w:val="nil"/>
              <w:bottom w:val="single" w:sz="2" w:space="0" w:color="000000"/>
              <w:right w:val="nil"/>
            </w:tcBorders>
            <w:vAlign w:val="bottom"/>
          </w:tcPr>
          <w:p w:rsidR="00125E31" w:rsidRPr="00A4388A" w:rsidRDefault="00095F61" w:rsidP="00A4388A">
            <w:pPr>
              <w:spacing w:after="0" w:line="259" w:lineRule="auto"/>
              <w:ind w:left="-22" w:right="0" w:firstLine="0"/>
              <w:rPr>
                <w:szCs w:val="24"/>
              </w:rPr>
            </w:pPr>
            <w:proofErr w:type="spellStart"/>
            <w:r w:rsidRPr="00A4388A">
              <w:rPr>
                <w:b/>
                <w:szCs w:val="24"/>
              </w:rPr>
              <w:t>esident</w:t>
            </w:r>
            <w:proofErr w:type="spellEnd"/>
            <w:r w:rsidRPr="00A4388A">
              <w:rPr>
                <w:b/>
                <w:szCs w:val="24"/>
              </w:rPr>
              <w:t xml:space="preserve"> oil </w:t>
            </w:r>
            <w:proofErr w:type="spellStart"/>
            <w:r w:rsidRPr="00A4388A">
              <w:rPr>
                <w:b/>
                <w:szCs w:val="24"/>
              </w:rPr>
              <w:t>compa</w:t>
            </w:r>
            <w:proofErr w:type="spellEnd"/>
          </w:p>
        </w:tc>
        <w:tc>
          <w:tcPr>
            <w:tcW w:w="1507" w:type="dxa"/>
            <w:tcBorders>
              <w:top w:val="single" w:sz="12" w:space="0" w:color="000000"/>
              <w:left w:val="nil"/>
              <w:bottom w:val="single" w:sz="2" w:space="0" w:color="000000"/>
              <w:right w:val="single" w:sz="2" w:space="0" w:color="000000"/>
            </w:tcBorders>
            <w:vAlign w:val="bottom"/>
          </w:tcPr>
          <w:p w:rsidR="00125E31" w:rsidRPr="00A4388A" w:rsidRDefault="00095F61" w:rsidP="00A4388A">
            <w:pPr>
              <w:spacing w:after="0" w:line="259" w:lineRule="auto"/>
              <w:ind w:left="-50" w:right="0" w:firstLine="0"/>
              <w:jc w:val="left"/>
              <w:rPr>
                <w:szCs w:val="24"/>
              </w:rPr>
            </w:pPr>
            <w:proofErr w:type="spellStart"/>
            <w:r w:rsidRPr="00A4388A">
              <w:rPr>
                <w:b/>
                <w:szCs w:val="24"/>
              </w:rPr>
              <w:t>ny</w:t>
            </w:r>
            <w:proofErr w:type="spellEnd"/>
            <w:r w:rsidRPr="00A4388A">
              <w:rPr>
                <w:b/>
                <w:szCs w:val="24"/>
              </w:rPr>
              <w:t xml:space="preserve"> </w:t>
            </w:r>
          </w:p>
        </w:tc>
      </w:tr>
      <w:tr w:rsidR="00125E31" w:rsidRPr="00A4388A">
        <w:trPr>
          <w:trHeight w:val="305"/>
        </w:trPr>
        <w:tc>
          <w:tcPr>
            <w:tcW w:w="0" w:type="auto"/>
            <w:vMerge/>
            <w:tcBorders>
              <w:top w:val="nil"/>
              <w:left w:val="single" w:sz="12" w:space="0" w:color="000000"/>
              <w:bottom w:val="single" w:sz="12" w:space="0" w:color="000000"/>
              <w:right w:val="single" w:sz="12" w:space="0" w:color="000000"/>
            </w:tcBorders>
          </w:tcPr>
          <w:p w:rsidR="00125E31" w:rsidRPr="00A4388A" w:rsidRDefault="00125E31" w:rsidP="00A4388A">
            <w:pPr>
              <w:spacing w:after="160" w:line="259" w:lineRule="auto"/>
              <w:ind w:left="0" w:right="0" w:firstLine="0"/>
              <w:jc w:val="left"/>
              <w:rPr>
                <w:szCs w:val="24"/>
              </w:rPr>
            </w:pPr>
          </w:p>
        </w:tc>
        <w:tc>
          <w:tcPr>
            <w:tcW w:w="1505" w:type="dxa"/>
            <w:tcBorders>
              <w:top w:val="single" w:sz="2" w:space="0" w:color="000000"/>
              <w:left w:val="single" w:sz="12" w:space="0" w:color="000000"/>
              <w:bottom w:val="single" w:sz="12" w:space="0" w:color="000000"/>
              <w:right w:val="single" w:sz="2" w:space="0" w:color="000000"/>
            </w:tcBorders>
          </w:tcPr>
          <w:p w:rsidR="00125E31" w:rsidRPr="00A4388A" w:rsidRDefault="00095F61" w:rsidP="00A4388A">
            <w:pPr>
              <w:spacing w:after="0" w:line="259" w:lineRule="auto"/>
              <w:ind w:left="16" w:right="0" w:firstLine="0"/>
              <w:jc w:val="center"/>
              <w:rPr>
                <w:szCs w:val="24"/>
              </w:rPr>
            </w:pPr>
            <w:r w:rsidRPr="00A4388A">
              <w:rPr>
                <w:b/>
                <w:szCs w:val="24"/>
              </w:rPr>
              <w:t xml:space="preserve">Shell </w:t>
            </w:r>
          </w:p>
        </w:tc>
        <w:tc>
          <w:tcPr>
            <w:tcW w:w="1502" w:type="dxa"/>
            <w:tcBorders>
              <w:top w:val="single" w:sz="2"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22" w:right="0" w:firstLine="0"/>
              <w:jc w:val="center"/>
              <w:rPr>
                <w:szCs w:val="24"/>
              </w:rPr>
            </w:pPr>
            <w:proofErr w:type="spellStart"/>
            <w:r w:rsidRPr="00A4388A">
              <w:rPr>
                <w:b/>
                <w:szCs w:val="24"/>
              </w:rPr>
              <w:t>Agip</w:t>
            </w:r>
            <w:proofErr w:type="spellEnd"/>
            <w:r w:rsidRPr="00A4388A">
              <w:rPr>
                <w:b/>
                <w:szCs w:val="24"/>
              </w:rPr>
              <w:t xml:space="preserve"> </w:t>
            </w:r>
          </w:p>
        </w:tc>
        <w:tc>
          <w:tcPr>
            <w:tcW w:w="1507" w:type="dxa"/>
            <w:tcBorders>
              <w:top w:val="single" w:sz="2"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27" w:right="0" w:firstLine="0"/>
              <w:jc w:val="center"/>
              <w:rPr>
                <w:szCs w:val="24"/>
              </w:rPr>
            </w:pPr>
            <w:r w:rsidRPr="00A4388A">
              <w:rPr>
                <w:b/>
                <w:szCs w:val="24"/>
              </w:rPr>
              <w:t xml:space="preserve">Chevron </w:t>
            </w:r>
          </w:p>
        </w:tc>
      </w:tr>
      <w:tr w:rsidR="00125E31" w:rsidRPr="00A4388A">
        <w:trPr>
          <w:trHeight w:val="307"/>
        </w:trPr>
        <w:tc>
          <w:tcPr>
            <w:tcW w:w="3293" w:type="dxa"/>
            <w:tcBorders>
              <w:top w:val="single" w:sz="12" w:space="0" w:color="000000"/>
              <w:left w:val="single" w:sz="12" w:space="0" w:color="000000"/>
              <w:bottom w:val="single" w:sz="4" w:space="0" w:color="000000"/>
              <w:right w:val="single" w:sz="12" w:space="0" w:color="000000"/>
            </w:tcBorders>
          </w:tcPr>
          <w:p w:rsidR="00125E31" w:rsidRPr="00A4388A" w:rsidRDefault="00095F61" w:rsidP="00A4388A">
            <w:pPr>
              <w:tabs>
                <w:tab w:val="center" w:pos="1542"/>
                <w:tab w:val="center" w:pos="3187"/>
              </w:tabs>
              <w:spacing w:after="0" w:line="259" w:lineRule="auto"/>
              <w:ind w:left="0" w:right="0" w:firstLine="0"/>
              <w:jc w:val="left"/>
              <w:rPr>
                <w:szCs w:val="24"/>
              </w:rPr>
            </w:pPr>
            <w:r w:rsidRPr="00A4388A">
              <w:rPr>
                <w:rFonts w:eastAsia="Calibri"/>
                <w:szCs w:val="24"/>
              </w:rPr>
              <w:tab/>
            </w:r>
            <w:r w:rsidRPr="00A4388A">
              <w:rPr>
                <w:szCs w:val="24"/>
              </w:rPr>
              <w:t xml:space="preserve">Strongly Disagree </w:t>
            </w:r>
            <w:r w:rsidRPr="00A4388A">
              <w:rPr>
                <w:szCs w:val="24"/>
              </w:rPr>
              <w:tab/>
              <w:t xml:space="preserve"> </w:t>
            </w:r>
          </w:p>
        </w:tc>
        <w:tc>
          <w:tcPr>
            <w:tcW w:w="1505" w:type="dxa"/>
            <w:tcBorders>
              <w:top w:val="single" w:sz="12"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17" w:right="0" w:firstLine="0"/>
              <w:jc w:val="center"/>
              <w:rPr>
                <w:szCs w:val="24"/>
              </w:rPr>
            </w:pPr>
            <w:r w:rsidRPr="00A4388A">
              <w:rPr>
                <w:szCs w:val="24"/>
              </w:rPr>
              <w:t xml:space="preserve">20.6% </w:t>
            </w:r>
          </w:p>
        </w:tc>
        <w:tc>
          <w:tcPr>
            <w:tcW w:w="1502"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24" w:right="0" w:firstLine="0"/>
              <w:jc w:val="center"/>
              <w:rPr>
                <w:szCs w:val="24"/>
              </w:rPr>
            </w:pPr>
            <w:r w:rsidRPr="00A4388A">
              <w:rPr>
                <w:szCs w:val="24"/>
              </w:rPr>
              <w:t xml:space="preserve">11.3% </w:t>
            </w:r>
          </w:p>
        </w:tc>
        <w:tc>
          <w:tcPr>
            <w:tcW w:w="1507"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29" w:right="0" w:firstLine="0"/>
              <w:jc w:val="center"/>
              <w:rPr>
                <w:szCs w:val="24"/>
              </w:rPr>
            </w:pPr>
            <w:r w:rsidRPr="00A4388A">
              <w:rPr>
                <w:szCs w:val="24"/>
              </w:rPr>
              <w:t xml:space="preserve">43.1% </w:t>
            </w:r>
          </w:p>
        </w:tc>
      </w:tr>
      <w:tr w:rsidR="00125E31" w:rsidRPr="00A4388A">
        <w:trPr>
          <w:trHeight w:val="298"/>
        </w:trPr>
        <w:tc>
          <w:tcPr>
            <w:tcW w:w="3293"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542"/>
                <w:tab w:val="center" w:pos="3187"/>
              </w:tabs>
              <w:spacing w:after="0" w:line="259" w:lineRule="auto"/>
              <w:ind w:left="0" w:right="0" w:firstLine="0"/>
              <w:jc w:val="left"/>
              <w:rPr>
                <w:szCs w:val="24"/>
              </w:rPr>
            </w:pPr>
            <w:r w:rsidRPr="00A4388A">
              <w:rPr>
                <w:rFonts w:eastAsia="Calibri"/>
                <w:szCs w:val="24"/>
              </w:rPr>
              <w:tab/>
            </w:r>
            <w:r w:rsidRPr="00A4388A">
              <w:rPr>
                <w:szCs w:val="24"/>
              </w:rPr>
              <w:t xml:space="preserve">Disagree </w:t>
            </w:r>
            <w:r w:rsidRPr="00A4388A">
              <w:rPr>
                <w:szCs w:val="24"/>
              </w:rPr>
              <w:tab/>
              <w:t xml:space="preserve"> </w:t>
            </w:r>
          </w:p>
        </w:tc>
        <w:tc>
          <w:tcPr>
            <w:tcW w:w="1505"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22" w:right="0" w:firstLine="0"/>
              <w:jc w:val="center"/>
              <w:rPr>
                <w:szCs w:val="24"/>
              </w:rPr>
            </w:pPr>
            <w:r w:rsidRPr="00A4388A">
              <w:rPr>
                <w:szCs w:val="24"/>
              </w:rPr>
              <w:t xml:space="preserve">14.9 </w:t>
            </w:r>
          </w:p>
        </w:tc>
        <w:tc>
          <w:tcPr>
            <w:tcW w:w="1502"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29" w:right="0" w:firstLine="0"/>
              <w:jc w:val="center"/>
              <w:rPr>
                <w:szCs w:val="24"/>
              </w:rPr>
            </w:pPr>
            <w:r w:rsidRPr="00A4388A">
              <w:rPr>
                <w:szCs w:val="24"/>
              </w:rPr>
              <w:t xml:space="preserve">21.1 </w:t>
            </w:r>
          </w:p>
        </w:tc>
        <w:tc>
          <w:tcPr>
            <w:tcW w:w="1507"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34" w:right="0" w:firstLine="0"/>
              <w:jc w:val="center"/>
              <w:rPr>
                <w:szCs w:val="24"/>
              </w:rPr>
            </w:pPr>
            <w:r w:rsidRPr="00A4388A">
              <w:rPr>
                <w:szCs w:val="24"/>
              </w:rPr>
              <w:t xml:space="preserve">46.2 </w:t>
            </w:r>
          </w:p>
        </w:tc>
      </w:tr>
      <w:tr w:rsidR="00125E31" w:rsidRPr="00A4388A">
        <w:trPr>
          <w:trHeight w:val="298"/>
        </w:trPr>
        <w:tc>
          <w:tcPr>
            <w:tcW w:w="3293"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541"/>
                <w:tab w:val="center" w:pos="3187"/>
              </w:tabs>
              <w:spacing w:after="0" w:line="259" w:lineRule="auto"/>
              <w:ind w:left="0" w:right="0" w:firstLine="0"/>
              <w:jc w:val="left"/>
              <w:rPr>
                <w:szCs w:val="24"/>
              </w:rPr>
            </w:pPr>
            <w:r w:rsidRPr="00A4388A">
              <w:rPr>
                <w:rFonts w:eastAsia="Calibri"/>
                <w:szCs w:val="24"/>
              </w:rPr>
              <w:tab/>
            </w:r>
            <w:r w:rsidRPr="00A4388A">
              <w:rPr>
                <w:szCs w:val="24"/>
              </w:rPr>
              <w:t xml:space="preserve">Undecided </w:t>
            </w:r>
            <w:r w:rsidRPr="00A4388A">
              <w:rPr>
                <w:szCs w:val="24"/>
              </w:rPr>
              <w:tab/>
              <w:t xml:space="preserve"> </w:t>
            </w:r>
          </w:p>
        </w:tc>
        <w:tc>
          <w:tcPr>
            <w:tcW w:w="1505"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22" w:right="0" w:firstLine="0"/>
              <w:jc w:val="center"/>
              <w:rPr>
                <w:szCs w:val="24"/>
              </w:rPr>
            </w:pPr>
            <w:r w:rsidRPr="00A4388A">
              <w:rPr>
                <w:szCs w:val="24"/>
              </w:rPr>
              <w:t xml:space="preserve">21.6 </w:t>
            </w:r>
          </w:p>
        </w:tc>
        <w:tc>
          <w:tcPr>
            <w:tcW w:w="1502"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29" w:right="0" w:firstLine="0"/>
              <w:jc w:val="center"/>
              <w:rPr>
                <w:szCs w:val="24"/>
              </w:rPr>
            </w:pPr>
            <w:r w:rsidRPr="00A4388A">
              <w:rPr>
                <w:szCs w:val="24"/>
              </w:rPr>
              <w:t xml:space="preserve">17.9 </w:t>
            </w:r>
          </w:p>
        </w:tc>
        <w:tc>
          <w:tcPr>
            <w:tcW w:w="1507"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30" w:right="0" w:firstLine="0"/>
              <w:jc w:val="center"/>
              <w:rPr>
                <w:szCs w:val="24"/>
              </w:rPr>
            </w:pPr>
            <w:r w:rsidRPr="00A4388A">
              <w:rPr>
                <w:szCs w:val="24"/>
              </w:rPr>
              <w:t xml:space="preserve">0 </w:t>
            </w:r>
          </w:p>
        </w:tc>
      </w:tr>
      <w:tr w:rsidR="00125E31" w:rsidRPr="00A4388A">
        <w:trPr>
          <w:trHeight w:val="298"/>
        </w:trPr>
        <w:tc>
          <w:tcPr>
            <w:tcW w:w="3293"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542"/>
                <w:tab w:val="center" w:pos="3187"/>
              </w:tabs>
              <w:spacing w:after="0" w:line="259" w:lineRule="auto"/>
              <w:ind w:left="0" w:right="0" w:firstLine="0"/>
              <w:jc w:val="left"/>
              <w:rPr>
                <w:szCs w:val="24"/>
              </w:rPr>
            </w:pPr>
            <w:r w:rsidRPr="00A4388A">
              <w:rPr>
                <w:rFonts w:eastAsia="Calibri"/>
                <w:szCs w:val="24"/>
              </w:rPr>
              <w:tab/>
            </w:r>
            <w:r w:rsidRPr="00A4388A">
              <w:rPr>
                <w:szCs w:val="24"/>
              </w:rPr>
              <w:t xml:space="preserve">Agree </w:t>
            </w:r>
            <w:r w:rsidRPr="00A4388A">
              <w:rPr>
                <w:szCs w:val="24"/>
              </w:rPr>
              <w:tab/>
              <w:t xml:space="preserve"> </w:t>
            </w:r>
          </w:p>
        </w:tc>
        <w:tc>
          <w:tcPr>
            <w:tcW w:w="1505"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22" w:right="0" w:firstLine="0"/>
              <w:jc w:val="center"/>
              <w:rPr>
                <w:szCs w:val="24"/>
              </w:rPr>
            </w:pPr>
            <w:r w:rsidRPr="00A4388A">
              <w:rPr>
                <w:szCs w:val="24"/>
              </w:rPr>
              <w:t xml:space="preserve">37.6 </w:t>
            </w:r>
          </w:p>
        </w:tc>
        <w:tc>
          <w:tcPr>
            <w:tcW w:w="1502"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29" w:right="0" w:firstLine="0"/>
              <w:jc w:val="center"/>
              <w:rPr>
                <w:szCs w:val="24"/>
              </w:rPr>
            </w:pPr>
            <w:r w:rsidRPr="00A4388A">
              <w:rPr>
                <w:szCs w:val="24"/>
              </w:rPr>
              <w:t xml:space="preserve">30.1 </w:t>
            </w:r>
          </w:p>
        </w:tc>
        <w:tc>
          <w:tcPr>
            <w:tcW w:w="1507"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29" w:right="0" w:firstLine="0"/>
              <w:jc w:val="center"/>
              <w:rPr>
                <w:szCs w:val="24"/>
              </w:rPr>
            </w:pPr>
            <w:r w:rsidRPr="00A4388A">
              <w:rPr>
                <w:szCs w:val="24"/>
              </w:rPr>
              <w:t xml:space="preserve">4.6 </w:t>
            </w:r>
          </w:p>
        </w:tc>
      </w:tr>
      <w:tr w:rsidR="00125E31" w:rsidRPr="00A4388A">
        <w:trPr>
          <w:trHeight w:val="298"/>
        </w:trPr>
        <w:tc>
          <w:tcPr>
            <w:tcW w:w="3293"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542"/>
                <w:tab w:val="center" w:pos="3187"/>
              </w:tabs>
              <w:spacing w:after="0" w:line="259" w:lineRule="auto"/>
              <w:ind w:left="0" w:right="0" w:firstLine="0"/>
              <w:jc w:val="left"/>
              <w:rPr>
                <w:szCs w:val="24"/>
              </w:rPr>
            </w:pPr>
            <w:r w:rsidRPr="00A4388A">
              <w:rPr>
                <w:rFonts w:eastAsia="Calibri"/>
                <w:szCs w:val="24"/>
              </w:rPr>
              <w:tab/>
            </w:r>
            <w:r w:rsidRPr="00A4388A">
              <w:rPr>
                <w:szCs w:val="24"/>
              </w:rPr>
              <w:t xml:space="preserve">Strongly Agree </w:t>
            </w:r>
            <w:r w:rsidRPr="00A4388A">
              <w:rPr>
                <w:szCs w:val="24"/>
              </w:rPr>
              <w:tab/>
              <w:t xml:space="preserve"> </w:t>
            </w:r>
          </w:p>
        </w:tc>
        <w:tc>
          <w:tcPr>
            <w:tcW w:w="1505"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17" w:right="0" w:firstLine="0"/>
              <w:jc w:val="center"/>
              <w:rPr>
                <w:szCs w:val="24"/>
              </w:rPr>
            </w:pPr>
            <w:r w:rsidRPr="00A4388A">
              <w:rPr>
                <w:szCs w:val="24"/>
              </w:rPr>
              <w:t xml:space="preserve">5.2 </w:t>
            </w:r>
          </w:p>
        </w:tc>
        <w:tc>
          <w:tcPr>
            <w:tcW w:w="1502"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29" w:right="0" w:firstLine="0"/>
              <w:jc w:val="center"/>
              <w:rPr>
                <w:szCs w:val="24"/>
              </w:rPr>
            </w:pPr>
            <w:r w:rsidRPr="00A4388A">
              <w:rPr>
                <w:szCs w:val="24"/>
              </w:rPr>
              <w:t xml:space="preserve">19.6 </w:t>
            </w:r>
          </w:p>
        </w:tc>
        <w:tc>
          <w:tcPr>
            <w:tcW w:w="1507"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29" w:right="0" w:firstLine="0"/>
              <w:jc w:val="center"/>
              <w:rPr>
                <w:szCs w:val="24"/>
              </w:rPr>
            </w:pPr>
            <w:r w:rsidRPr="00A4388A">
              <w:rPr>
                <w:szCs w:val="24"/>
              </w:rPr>
              <w:t xml:space="preserve">6.1 </w:t>
            </w:r>
          </w:p>
        </w:tc>
      </w:tr>
      <w:tr w:rsidR="00125E31" w:rsidRPr="00A4388A">
        <w:trPr>
          <w:trHeight w:val="480"/>
        </w:trPr>
        <w:tc>
          <w:tcPr>
            <w:tcW w:w="3293" w:type="dxa"/>
            <w:tcBorders>
              <w:top w:val="single" w:sz="4" w:space="0" w:color="000000"/>
              <w:left w:val="single" w:sz="12" w:space="0" w:color="000000"/>
              <w:bottom w:val="single" w:sz="12" w:space="0" w:color="000000"/>
              <w:right w:val="single" w:sz="12" w:space="0" w:color="000000"/>
            </w:tcBorders>
          </w:tcPr>
          <w:p w:rsidR="00125E31" w:rsidRPr="00A4388A" w:rsidRDefault="00095F61" w:rsidP="00A4388A">
            <w:pPr>
              <w:spacing w:after="0" w:line="259" w:lineRule="auto"/>
              <w:ind w:left="1343" w:right="1278" w:firstLine="0"/>
              <w:jc w:val="center"/>
              <w:rPr>
                <w:szCs w:val="24"/>
              </w:rPr>
            </w:pPr>
            <w:r w:rsidRPr="00A4388A">
              <w:rPr>
                <w:b/>
                <w:szCs w:val="24"/>
              </w:rPr>
              <w:t xml:space="preserve">Total N </w:t>
            </w:r>
          </w:p>
        </w:tc>
        <w:tc>
          <w:tcPr>
            <w:tcW w:w="1505" w:type="dxa"/>
            <w:tcBorders>
              <w:top w:val="single" w:sz="4" w:space="0" w:color="000000"/>
              <w:left w:val="single" w:sz="12" w:space="0" w:color="000000"/>
              <w:bottom w:val="single" w:sz="12" w:space="0" w:color="000000"/>
              <w:right w:val="single" w:sz="2" w:space="0" w:color="000000"/>
            </w:tcBorders>
          </w:tcPr>
          <w:p w:rsidR="00125E31" w:rsidRPr="00A4388A" w:rsidRDefault="00095F61" w:rsidP="00A4388A">
            <w:pPr>
              <w:spacing w:after="0" w:line="259" w:lineRule="auto"/>
              <w:ind w:left="276" w:right="208" w:firstLine="0"/>
              <w:jc w:val="center"/>
              <w:rPr>
                <w:szCs w:val="24"/>
              </w:rPr>
            </w:pPr>
            <w:r w:rsidRPr="00A4388A">
              <w:rPr>
                <w:b/>
                <w:szCs w:val="24"/>
              </w:rPr>
              <w:t xml:space="preserve">100.0% 194 </w:t>
            </w:r>
          </w:p>
        </w:tc>
        <w:tc>
          <w:tcPr>
            <w:tcW w:w="1502" w:type="dxa"/>
            <w:tcBorders>
              <w:top w:val="single" w:sz="4"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279" w:right="203" w:firstLine="0"/>
              <w:jc w:val="center"/>
              <w:rPr>
                <w:szCs w:val="24"/>
              </w:rPr>
            </w:pPr>
            <w:r w:rsidRPr="00A4388A">
              <w:rPr>
                <w:b/>
                <w:szCs w:val="24"/>
              </w:rPr>
              <w:t xml:space="preserve">100.0% 336 </w:t>
            </w:r>
          </w:p>
        </w:tc>
        <w:tc>
          <w:tcPr>
            <w:tcW w:w="1507" w:type="dxa"/>
            <w:tcBorders>
              <w:top w:val="single" w:sz="4"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334" w:right="254" w:firstLine="0"/>
              <w:jc w:val="center"/>
              <w:rPr>
                <w:szCs w:val="24"/>
              </w:rPr>
            </w:pPr>
            <w:r w:rsidRPr="00A4388A">
              <w:rPr>
                <w:b/>
                <w:szCs w:val="24"/>
              </w:rPr>
              <w:t xml:space="preserve">100.0% 65 </w:t>
            </w:r>
          </w:p>
        </w:tc>
      </w:tr>
    </w:tbl>
    <w:p w:rsidR="00125E31" w:rsidRPr="00A4388A" w:rsidRDefault="00095F61" w:rsidP="00BD2CAD">
      <w:pPr>
        <w:spacing w:after="117" w:line="259" w:lineRule="auto"/>
        <w:ind w:left="0" w:right="0" w:firstLine="0"/>
        <w:jc w:val="left"/>
        <w:rPr>
          <w:szCs w:val="24"/>
        </w:rPr>
      </w:pPr>
      <w:r w:rsidRPr="00A4388A">
        <w:rPr>
          <w:szCs w:val="24"/>
        </w:rPr>
        <w:t xml:space="preserve">                                                                                                                                                           </w:t>
      </w:r>
    </w:p>
    <w:p w:rsidR="00125E31" w:rsidRPr="00A4388A" w:rsidRDefault="00095F61" w:rsidP="00A4388A">
      <w:pPr>
        <w:ind w:left="-5" w:right="1796"/>
        <w:rPr>
          <w:szCs w:val="24"/>
        </w:rPr>
      </w:pPr>
      <w:r w:rsidRPr="00A4388A">
        <w:rPr>
          <w:szCs w:val="24"/>
        </w:rPr>
        <w:t xml:space="preserve">In Table 4.19, </w:t>
      </w:r>
      <w:proofErr w:type="spellStart"/>
      <w:r w:rsidRPr="00A4388A">
        <w:rPr>
          <w:szCs w:val="24"/>
        </w:rPr>
        <w:t>Agip’s</w:t>
      </w:r>
      <w:proofErr w:type="spellEnd"/>
      <w:r w:rsidRPr="00A4388A">
        <w:rPr>
          <w:szCs w:val="24"/>
        </w:rPr>
        <w:t xml:space="preserve"> communication was perceived by respondents to have reduced crises frequency in the communities. This finding suggests that effective community relations can actually reduce crises frequency in the Niger Delta. </w:t>
      </w:r>
      <w:proofErr w:type="spellStart"/>
      <w:r w:rsidRPr="00A4388A">
        <w:rPr>
          <w:szCs w:val="24"/>
        </w:rPr>
        <w:t>Agip</w:t>
      </w:r>
      <w:proofErr w:type="spellEnd"/>
      <w:r w:rsidRPr="00A4388A">
        <w:rPr>
          <w:szCs w:val="24"/>
        </w:rPr>
        <w:t xml:space="preserve"> was followed by Shell, with 42.8% of the respondents either agreeing or strongly agreeing that its communication reduced crises frequency in their communities. It is interesting to note that though majority of the respondents had earlier said that Shell was less effective in its communication and they were less than satisfied with its conflict resolution, the company’s communication was still perceived as having reduced crises frequency. The answer to this may lie in Shell’s readiness to negotiate, as shown in Table 4.18 above. Over three-quarters of the respondents said that Chevron’s communication did not reduce crises frequency in their communities. This result is consistent with previous findings in this study. It also suggests that Chevron’s relatively fewer conflicts (see Table 4.9) were not as a result of its communication with the communities. </w:t>
      </w:r>
    </w:p>
    <w:p w:rsidR="00125E31" w:rsidRPr="00A4388A" w:rsidRDefault="00125E31" w:rsidP="00BD2CAD">
      <w:pPr>
        <w:spacing w:after="112" w:line="259" w:lineRule="auto"/>
        <w:ind w:left="0" w:right="0" w:firstLine="0"/>
        <w:jc w:val="left"/>
        <w:rPr>
          <w:szCs w:val="24"/>
        </w:rPr>
      </w:pPr>
    </w:p>
    <w:p w:rsidR="00125E31" w:rsidRPr="00A4388A" w:rsidRDefault="00095F61" w:rsidP="00A4388A">
      <w:pPr>
        <w:pStyle w:val="Heading2"/>
        <w:ind w:right="1801"/>
        <w:rPr>
          <w:sz w:val="24"/>
          <w:szCs w:val="24"/>
        </w:rPr>
      </w:pPr>
      <w:r w:rsidRPr="00A4388A">
        <w:rPr>
          <w:sz w:val="24"/>
          <w:szCs w:val="24"/>
        </w:rPr>
        <w:t xml:space="preserve">TABLE 4.20 </w:t>
      </w:r>
    </w:p>
    <w:p w:rsidR="00125E31" w:rsidRPr="00A4388A" w:rsidRDefault="00095F61" w:rsidP="00A4388A">
      <w:pPr>
        <w:spacing w:line="248" w:lineRule="auto"/>
        <w:ind w:left="197" w:right="530"/>
        <w:jc w:val="left"/>
        <w:rPr>
          <w:szCs w:val="24"/>
        </w:rPr>
      </w:pPr>
      <w:r w:rsidRPr="00A4388A">
        <w:rPr>
          <w:b/>
          <w:szCs w:val="24"/>
        </w:rPr>
        <w:t xml:space="preserve">RESPONDENTS’ PERCEPTION OF THE OIL COMPANIES’ FULFILMENT OF PROMISES </w:t>
      </w:r>
    </w:p>
    <w:p w:rsidR="00125E31" w:rsidRPr="00A4388A" w:rsidRDefault="00095F61" w:rsidP="00A4388A">
      <w:pPr>
        <w:spacing w:after="0" w:line="259" w:lineRule="auto"/>
        <w:ind w:left="0" w:right="1750" w:firstLine="0"/>
        <w:jc w:val="center"/>
        <w:rPr>
          <w:szCs w:val="24"/>
        </w:rPr>
      </w:pPr>
      <w:r w:rsidRPr="00A4388A">
        <w:rPr>
          <w:b/>
          <w:szCs w:val="24"/>
        </w:rPr>
        <w:t xml:space="preserve"> </w:t>
      </w:r>
    </w:p>
    <w:tbl>
      <w:tblPr>
        <w:tblStyle w:val="TableGrid"/>
        <w:tblW w:w="8258" w:type="dxa"/>
        <w:tblInd w:w="0" w:type="dxa"/>
        <w:tblCellMar>
          <w:top w:w="43" w:type="dxa"/>
          <w:bottom w:w="7" w:type="dxa"/>
          <w:right w:w="5" w:type="dxa"/>
        </w:tblCellMar>
        <w:tblLook w:val="04A0" w:firstRow="1" w:lastRow="0" w:firstColumn="1" w:lastColumn="0" w:noHBand="0" w:noVBand="1"/>
      </w:tblPr>
      <w:tblGrid>
        <w:gridCol w:w="3369"/>
        <w:gridCol w:w="1630"/>
        <w:gridCol w:w="1632"/>
        <w:gridCol w:w="1627"/>
      </w:tblGrid>
      <w:tr w:rsidR="00125E31" w:rsidRPr="00A4388A">
        <w:trPr>
          <w:trHeight w:val="353"/>
        </w:trPr>
        <w:tc>
          <w:tcPr>
            <w:tcW w:w="3370" w:type="dxa"/>
            <w:vMerge w:val="restart"/>
            <w:tcBorders>
              <w:top w:val="single" w:sz="12" w:space="0" w:color="000000"/>
              <w:left w:val="single" w:sz="12" w:space="0" w:color="000000"/>
              <w:bottom w:val="single" w:sz="12" w:space="0" w:color="000000"/>
              <w:right w:val="single" w:sz="12" w:space="0" w:color="000000"/>
            </w:tcBorders>
            <w:vAlign w:val="bottom"/>
          </w:tcPr>
          <w:p w:rsidR="00125E31" w:rsidRPr="00A4388A" w:rsidRDefault="00095F61" w:rsidP="00A4388A">
            <w:pPr>
              <w:spacing w:after="0" w:line="259" w:lineRule="auto"/>
              <w:ind w:left="46" w:right="0" w:firstLine="0"/>
              <w:jc w:val="center"/>
              <w:rPr>
                <w:szCs w:val="24"/>
              </w:rPr>
            </w:pPr>
            <w:r w:rsidRPr="00A4388A">
              <w:rPr>
                <w:szCs w:val="24"/>
              </w:rPr>
              <w:t xml:space="preserve"> </w:t>
            </w:r>
          </w:p>
          <w:p w:rsidR="00125E31" w:rsidRPr="00A4388A" w:rsidRDefault="00095F61" w:rsidP="00A4388A">
            <w:pPr>
              <w:spacing w:after="0" w:line="259" w:lineRule="auto"/>
              <w:ind w:left="0" w:firstLine="0"/>
              <w:jc w:val="center"/>
              <w:rPr>
                <w:szCs w:val="24"/>
              </w:rPr>
            </w:pPr>
            <w:r w:rsidRPr="00A4388A">
              <w:rPr>
                <w:b/>
                <w:szCs w:val="24"/>
              </w:rPr>
              <w:lastRenderedPageBreak/>
              <w:t xml:space="preserve">Company fulfils promises </w:t>
            </w:r>
          </w:p>
        </w:tc>
        <w:tc>
          <w:tcPr>
            <w:tcW w:w="3262" w:type="dxa"/>
            <w:gridSpan w:val="2"/>
            <w:tcBorders>
              <w:top w:val="single" w:sz="12" w:space="0" w:color="000000"/>
              <w:left w:val="single" w:sz="12" w:space="0" w:color="000000"/>
              <w:bottom w:val="single" w:sz="2" w:space="0" w:color="000000"/>
              <w:right w:val="nil"/>
            </w:tcBorders>
            <w:vAlign w:val="bottom"/>
          </w:tcPr>
          <w:p w:rsidR="00125E31" w:rsidRPr="00A4388A" w:rsidRDefault="00095F61" w:rsidP="00A4388A">
            <w:pPr>
              <w:spacing w:after="0" w:line="259" w:lineRule="auto"/>
              <w:ind w:left="0" w:right="0" w:firstLine="0"/>
              <w:jc w:val="right"/>
              <w:rPr>
                <w:szCs w:val="24"/>
              </w:rPr>
            </w:pPr>
            <w:r w:rsidRPr="00A4388A">
              <w:rPr>
                <w:b/>
                <w:szCs w:val="24"/>
              </w:rPr>
              <w:lastRenderedPageBreak/>
              <w:t xml:space="preserve">Resident oil </w:t>
            </w:r>
            <w:proofErr w:type="spellStart"/>
            <w:r w:rsidRPr="00A4388A">
              <w:rPr>
                <w:b/>
                <w:szCs w:val="24"/>
              </w:rPr>
              <w:t>compan</w:t>
            </w:r>
            <w:proofErr w:type="spellEnd"/>
          </w:p>
        </w:tc>
        <w:tc>
          <w:tcPr>
            <w:tcW w:w="1627" w:type="dxa"/>
            <w:tcBorders>
              <w:top w:val="single" w:sz="12" w:space="0" w:color="000000"/>
              <w:left w:val="nil"/>
              <w:bottom w:val="single" w:sz="2" w:space="0" w:color="000000"/>
              <w:right w:val="single" w:sz="2" w:space="0" w:color="000000"/>
            </w:tcBorders>
            <w:vAlign w:val="bottom"/>
          </w:tcPr>
          <w:p w:rsidR="00125E31" w:rsidRPr="00A4388A" w:rsidRDefault="00095F61" w:rsidP="00A4388A">
            <w:pPr>
              <w:spacing w:after="0" w:line="259" w:lineRule="auto"/>
              <w:ind w:left="-7" w:right="0" w:firstLine="0"/>
              <w:jc w:val="left"/>
              <w:rPr>
                <w:szCs w:val="24"/>
              </w:rPr>
            </w:pPr>
            <w:r w:rsidRPr="00A4388A">
              <w:rPr>
                <w:b/>
                <w:szCs w:val="24"/>
              </w:rPr>
              <w:t xml:space="preserve">y </w:t>
            </w:r>
          </w:p>
        </w:tc>
      </w:tr>
      <w:tr w:rsidR="00125E31" w:rsidRPr="00A4388A">
        <w:trPr>
          <w:trHeight w:val="353"/>
        </w:trPr>
        <w:tc>
          <w:tcPr>
            <w:tcW w:w="0" w:type="auto"/>
            <w:vMerge/>
            <w:tcBorders>
              <w:top w:val="nil"/>
              <w:left w:val="single" w:sz="12" w:space="0" w:color="000000"/>
              <w:bottom w:val="single" w:sz="12" w:space="0" w:color="000000"/>
              <w:right w:val="single" w:sz="12" w:space="0" w:color="000000"/>
            </w:tcBorders>
          </w:tcPr>
          <w:p w:rsidR="00125E31" w:rsidRPr="00A4388A" w:rsidRDefault="00125E31" w:rsidP="00A4388A">
            <w:pPr>
              <w:spacing w:after="160" w:line="259" w:lineRule="auto"/>
              <w:ind w:left="0" w:right="0" w:firstLine="0"/>
              <w:jc w:val="left"/>
              <w:rPr>
                <w:szCs w:val="24"/>
              </w:rPr>
            </w:pPr>
          </w:p>
        </w:tc>
        <w:tc>
          <w:tcPr>
            <w:tcW w:w="1630" w:type="dxa"/>
            <w:tcBorders>
              <w:top w:val="single" w:sz="2" w:space="0" w:color="000000"/>
              <w:left w:val="single" w:sz="12" w:space="0" w:color="000000"/>
              <w:bottom w:val="single" w:sz="12" w:space="0" w:color="000000"/>
              <w:right w:val="single" w:sz="2" w:space="0" w:color="000000"/>
            </w:tcBorders>
            <w:vAlign w:val="bottom"/>
          </w:tcPr>
          <w:p w:rsidR="00125E31" w:rsidRPr="00A4388A" w:rsidRDefault="00095F61" w:rsidP="00A4388A">
            <w:pPr>
              <w:spacing w:after="0" w:line="259" w:lineRule="auto"/>
              <w:ind w:left="1" w:right="0" w:firstLine="0"/>
              <w:jc w:val="center"/>
              <w:rPr>
                <w:szCs w:val="24"/>
              </w:rPr>
            </w:pPr>
            <w:r w:rsidRPr="00A4388A">
              <w:rPr>
                <w:b/>
                <w:szCs w:val="24"/>
              </w:rPr>
              <w:t xml:space="preserve">Shell </w:t>
            </w:r>
          </w:p>
        </w:tc>
        <w:tc>
          <w:tcPr>
            <w:tcW w:w="1632" w:type="dxa"/>
            <w:tcBorders>
              <w:top w:val="single" w:sz="2" w:space="0" w:color="000000"/>
              <w:left w:val="single" w:sz="2" w:space="0" w:color="000000"/>
              <w:bottom w:val="single" w:sz="12" w:space="0" w:color="000000"/>
              <w:right w:val="single" w:sz="2" w:space="0" w:color="000000"/>
            </w:tcBorders>
            <w:vAlign w:val="bottom"/>
          </w:tcPr>
          <w:p w:rsidR="00125E31" w:rsidRPr="00A4388A" w:rsidRDefault="00095F61" w:rsidP="00A4388A">
            <w:pPr>
              <w:spacing w:after="0" w:line="259" w:lineRule="auto"/>
              <w:ind w:left="2" w:right="0" w:firstLine="0"/>
              <w:jc w:val="center"/>
              <w:rPr>
                <w:szCs w:val="24"/>
              </w:rPr>
            </w:pPr>
            <w:proofErr w:type="spellStart"/>
            <w:r w:rsidRPr="00A4388A">
              <w:rPr>
                <w:b/>
                <w:szCs w:val="24"/>
              </w:rPr>
              <w:t>Agip</w:t>
            </w:r>
            <w:proofErr w:type="spellEnd"/>
            <w:r w:rsidRPr="00A4388A">
              <w:rPr>
                <w:b/>
                <w:szCs w:val="24"/>
              </w:rPr>
              <w:t xml:space="preserve"> </w:t>
            </w:r>
          </w:p>
        </w:tc>
        <w:tc>
          <w:tcPr>
            <w:tcW w:w="1627" w:type="dxa"/>
            <w:tcBorders>
              <w:top w:val="single" w:sz="2" w:space="0" w:color="000000"/>
              <w:left w:val="single" w:sz="2" w:space="0" w:color="000000"/>
              <w:bottom w:val="single" w:sz="12" w:space="0" w:color="000000"/>
              <w:right w:val="single" w:sz="2" w:space="0" w:color="000000"/>
            </w:tcBorders>
            <w:vAlign w:val="bottom"/>
          </w:tcPr>
          <w:p w:rsidR="00125E31" w:rsidRPr="00A4388A" w:rsidRDefault="00095F61" w:rsidP="00A4388A">
            <w:pPr>
              <w:spacing w:after="0" w:line="259" w:lineRule="auto"/>
              <w:ind w:left="7" w:right="0" w:firstLine="0"/>
              <w:jc w:val="center"/>
              <w:rPr>
                <w:szCs w:val="24"/>
              </w:rPr>
            </w:pPr>
            <w:r w:rsidRPr="00A4388A">
              <w:rPr>
                <w:b/>
                <w:szCs w:val="24"/>
              </w:rPr>
              <w:t xml:space="preserve">Chevron </w:t>
            </w:r>
          </w:p>
        </w:tc>
      </w:tr>
      <w:tr w:rsidR="00125E31" w:rsidRPr="00A4388A">
        <w:trPr>
          <w:trHeight w:val="355"/>
        </w:trPr>
        <w:tc>
          <w:tcPr>
            <w:tcW w:w="3370" w:type="dxa"/>
            <w:tcBorders>
              <w:top w:val="single" w:sz="12" w:space="0" w:color="000000"/>
              <w:left w:val="single" w:sz="12" w:space="0" w:color="000000"/>
              <w:bottom w:val="single" w:sz="4" w:space="0" w:color="000000"/>
              <w:right w:val="single" w:sz="12" w:space="0" w:color="000000"/>
            </w:tcBorders>
          </w:tcPr>
          <w:p w:rsidR="00125E31" w:rsidRPr="00A4388A" w:rsidRDefault="00095F61" w:rsidP="00A4388A">
            <w:pPr>
              <w:tabs>
                <w:tab w:val="center" w:pos="1571"/>
                <w:tab w:val="center" w:pos="3259"/>
              </w:tabs>
              <w:spacing w:after="0" w:line="259" w:lineRule="auto"/>
              <w:ind w:left="0" w:right="0" w:firstLine="0"/>
              <w:jc w:val="left"/>
              <w:rPr>
                <w:szCs w:val="24"/>
              </w:rPr>
            </w:pPr>
            <w:r w:rsidRPr="00A4388A">
              <w:rPr>
                <w:rFonts w:eastAsia="Calibri"/>
                <w:szCs w:val="24"/>
              </w:rPr>
              <w:lastRenderedPageBreak/>
              <w:tab/>
            </w:r>
            <w:r w:rsidRPr="00A4388A">
              <w:rPr>
                <w:szCs w:val="24"/>
              </w:rPr>
              <w:t xml:space="preserve">Strongly Disagree </w:t>
            </w:r>
            <w:r w:rsidRPr="00A4388A">
              <w:rPr>
                <w:szCs w:val="24"/>
              </w:rPr>
              <w:tab/>
              <w:t xml:space="preserve"> </w:t>
            </w:r>
          </w:p>
        </w:tc>
        <w:tc>
          <w:tcPr>
            <w:tcW w:w="1630" w:type="dxa"/>
            <w:tcBorders>
              <w:top w:val="single" w:sz="12"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2" w:right="0" w:firstLine="0"/>
              <w:jc w:val="center"/>
              <w:rPr>
                <w:szCs w:val="24"/>
              </w:rPr>
            </w:pPr>
            <w:r w:rsidRPr="00A4388A">
              <w:rPr>
                <w:szCs w:val="24"/>
              </w:rPr>
              <w:t xml:space="preserve">51.0% </w:t>
            </w:r>
          </w:p>
        </w:tc>
        <w:tc>
          <w:tcPr>
            <w:tcW w:w="1632"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4" w:right="0" w:firstLine="0"/>
              <w:jc w:val="center"/>
              <w:rPr>
                <w:szCs w:val="24"/>
              </w:rPr>
            </w:pPr>
            <w:r w:rsidRPr="00A4388A">
              <w:rPr>
                <w:szCs w:val="24"/>
              </w:rPr>
              <w:t xml:space="preserve">11.9% </w:t>
            </w:r>
          </w:p>
        </w:tc>
        <w:tc>
          <w:tcPr>
            <w:tcW w:w="1627" w:type="dxa"/>
            <w:tcBorders>
              <w:top w:val="single" w:sz="12"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9" w:right="0" w:firstLine="0"/>
              <w:jc w:val="center"/>
              <w:rPr>
                <w:szCs w:val="24"/>
              </w:rPr>
            </w:pPr>
            <w:r w:rsidRPr="00A4388A">
              <w:rPr>
                <w:szCs w:val="24"/>
              </w:rPr>
              <w:t xml:space="preserve">53.8% </w:t>
            </w:r>
          </w:p>
        </w:tc>
      </w:tr>
      <w:tr w:rsidR="00125E31" w:rsidRPr="00A4388A">
        <w:trPr>
          <w:trHeight w:val="346"/>
        </w:trPr>
        <w:tc>
          <w:tcPr>
            <w:tcW w:w="3370"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571"/>
                <w:tab w:val="center" w:pos="3259"/>
              </w:tabs>
              <w:spacing w:after="0" w:line="259" w:lineRule="auto"/>
              <w:ind w:left="0" w:right="0" w:firstLine="0"/>
              <w:jc w:val="left"/>
              <w:rPr>
                <w:szCs w:val="24"/>
              </w:rPr>
            </w:pPr>
            <w:r w:rsidRPr="00A4388A">
              <w:rPr>
                <w:rFonts w:eastAsia="Calibri"/>
                <w:szCs w:val="24"/>
              </w:rPr>
              <w:tab/>
            </w:r>
            <w:r w:rsidRPr="00A4388A">
              <w:rPr>
                <w:szCs w:val="24"/>
              </w:rPr>
              <w:t xml:space="preserve">Disagree </w:t>
            </w:r>
            <w:r w:rsidRPr="00A4388A">
              <w:rPr>
                <w:szCs w:val="24"/>
              </w:rPr>
              <w:tab/>
              <w:t xml:space="preserve"> </w:t>
            </w:r>
          </w:p>
        </w:tc>
        <w:tc>
          <w:tcPr>
            <w:tcW w:w="1630"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7" w:right="0" w:firstLine="0"/>
              <w:jc w:val="center"/>
              <w:rPr>
                <w:szCs w:val="24"/>
              </w:rPr>
            </w:pPr>
            <w:r w:rsidRPr="00A4388A">
              <w:rPr>
                <w:szCs w:val="24"/>
              </w:rPr>
              <w:t xml:space="preserve">13.4 </w:t>
            </w:r>
          </w:p>
        </w:tc>
        <w:tc>
          <w:tcPr>
            <w:tcW w:w="1632"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9" w:right="0" w:firstLine="0"/>
              <w:jc w:val="center"/>
              <w:rPr>
                <w:szCs w:val="24"/>
              </w:rPr>
            </w:pPr>
            <w:r w:rsidRPr="00A4388A">
              <w:rPr>
                <w:szCs w:val="24"/>
              </w:rPr>
              <w:t xml:space="preserve">18.2 </w:t>
            </w:r>
          </w:p>
        </w:tc>
        <w:tc>
          <w:tcPr>
            <w:tcW w:w="1627"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14" w:right="0" w:firstLine="0"/>
              <w:jc w:val="center"/>
              <w:rPr>
                <w:szCs w:val="24"/>
              </w:rPr>
            </w:pPr>
            <w:r w:rsidRPr="00A4388A">
              <w:rPr>
                <w:szCs w:val="24"/>
              </w:rPr>
              <w:t xml:space="preserve">29.2 </w:t>
            </w:r>
          </w:p>
        </w:tc>
      </w:tr>
      <w:tr w:rsidR="00125E31" w:rsidRPr="00A4388A">
        <w:trPr>
          <w:trHeight w:val="346"/>
        </w:trPr>
        <w:tc>
          <w:tcPr>
            <w:tcW w:w="3370"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569"/>
                <w:tab w:val="center" w:pos="3259"/>
              </w:tabs>
              <w:spacing w:after="0" w:line="259" w:lineRule="auto"/>
              <w:ind w:left="0" w:right="0" w:firstLine="0"/>
              <w:jc w:val="left"/>
              <w:rPr>
                <w:szCs w:val="24"/>
              </w:rPr>
            </w:pPr>
            <w:r w:rsidRPr="00A4388A">
              <w:rPr>
                <w:rFonts w:eastAsia="Calibri"/>
                <w:szCs w:val="24"/>
              </w:rPr>
              <w:tab/>
            </w:r>
            <w:r w:rsidRPr="00A4388A">
              <w:rPr>
                <w:szCs w:val="24"/>
              </w:rPr>
              <w:t xml:space="preserve">Undecided </w:t>
            </w:r>
            <w:r w:rsidRPr="00A4388A">
              <w:rPr>
                <w:szCs w:val="24"/>
              </w:rPr>
              <w:tab/>
              <w:t xml:space="preserve"> </w:t>
            </w:r>
          </w:p>
        </w:tc>
        <w:tc>
          <w:tcPr>
            <w:tcW w:w="1630"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7" w:right="0" w:firstLine="0"/>
              <w:jc w:val="center"/>
              <w:rPr>
                <w:szCs w:val="24"/>
              </w:rPr>
            </w:pPr>
            <w:r w:rsidRPr="00A4388A">
              <w:rPr>
                <w:szCs w:val="24"/>
              </w:rPr>
              <w:t xml:space="preserve">14.9 </w:t>
            </w:r>
          </w:p>
        </w:tc>
        <w:tc>
          <w:tcPr>
            <w:tcW w:w="1632"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9" w:right="0" w:firstLine="0"/>
              <w:jc w:val="center"/>
              <w:rPr>
                <w:szCs w:val="24"/>
              </w:rPr>
            </w:pPr>
            <w:r w:rsidRPr="00A4388A">
              <w:rPr>
                <w:szCs w:val="24"/>
              </w:rPr>
              <w:t xml:space="preserve">15.8 </w:t>
            </w:r>
          </w:p>
        </w:tc>
        <w:tc>
          <w:tcPr>
            <w:tcW w:w="1627"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right="0" w:firstLine="0"/>
              <w:jc w:val="center"/>
              <w:rPr>
                <w:szCs w:val="24"/>
              </w:rPr>
            </w:pPr>
            <w:r w:rsidRPr="00A4388A">
              <w:rPr>
                <w:szCs w:val="24"/>
              </w:rPr>
              <w:t xml:space="preserve">3.1 </w:t>
            </w:r>
          </w:p>
        </w:tc>
      </w:tr>
      <w:tr w:rsidR="00125E31" w:rsidRPr="00A4388A">
        <w:trPr>
          <w:trHeight w:val="346"/>
        </w:trPr>
        <w:tc>
          <w:tcPr>
            <w:tcW w:w="3370"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571"/>
                <w:tab w:val="center" w:pos="3259"/>
              </w:tabs>
              <w:spacing w:after="0" w:line="259" w:lineRule="auto"/>
              <w:ind w:left="0" w:right="0" w:firstLine="0"/>
              <w:jc w:val="left"/>
              <w:rPr>
                <w:szCs w:val="24"/>
              </w:rPr>
            </w:pPr>
            <w:r w:rsidRPr="00A4388A">
              <w:rPr>
                <w:rFonts w:eastAsia="Calibri"/>
                <w:szCs w:val="24"/>
              </w:rPr>
              <w:tab/>
            </w:r>
            <w:r w:rsidRPr="00A4388A">
              <w:rPr>
                <w:szCs w:val="24"/>
              </w:rPr>
              <w:t xml:space="preserve">Agree </w:t>
            </w:r>
            <w:r w:rsidRPr="00A4388A">
              <w:rPr>
                <w:szCs w:val="24"/>
              </w:rPr>
              <w:tab/>
              <w:t xml:space="preserve"> </w:t>
            </w:r>
          </w:p>
        </w:tc>
        <w:tc>
          <w:tcPr>
            <w:tcW w:w="1630"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2" w:right="0" w:firstLine="0"/>
              <w:jc w:val="center"/>
              <w:rPr>
                <w:szCs w:val="24"/>
              </w:rPr>
            </w:pPr>
            <w:r w:rsidRPr="00A4388A">
              <w:rPr>
                <w:szCs w:val="24"/>
              </w:rPr>
              <w:t xml:space="preserve">6.7 </w:t>
            </w:r>
          </w:p>
        </w:tc>
        <w:tc>
          <w:tcPr>
            <w:tcW w:w="1632"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9" w:right="0" w:firstLine="0"/>
              <w:jc w:val="center"/>
              <w:rPr>
                <w:szCs w:val="24"/>
              </w:rPr>
            </w:pPr>
            <w:r w:rsidRPr="00A4388A">
              <w:rPr>
                <w:szCs w:val="24"/>
              </w:rPr>
              <w:t xml:space="preserve">29.2 </w:t>
            </w:r>
          </w:p>
        </w:tc>
        <w:tc>
          <w:tcPr>
            <w:tcW w:w="1627"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right="0" w:firstLine="0"/>
              <w:jc w:val="center"/>
              <w:rPr>
                <w:szCs w:val="24"/>
              </w:rPr>
            </w:pPr>
            <w:r w:rsidRPr="00A4388A">
              <w:rPr>
                <w:szCs w:val="24"/>
              </w:rPr>
              <w:t xml:space="preserve">6.2 </w:t>
            </w:r>
          </w:p>
        </w:tc>
      </w:tr>
      <w:tr w:rsidR="00125E31" w:rsidRPr="00A4388A">
        <w:trPr>
          <w:trHeight w:val="346"/>
        </w:trPr>
        <w:tc>
          <w:tcPr>
            <w:tcW w:w="3370" w:type="dxa"/>
            <w:tcBorders>
              <w:top w:val="single" w:sz="4" w:space="0" w:color="000000"/>
              <w:left w:val="single" w:sz="12" w:space="0" w:color="000000"/>
              <w:bottom w:val="single" w:sz="4" w:space="0" w:color="000000"/>
              <w:right w:val="single" w:sz="12" w:space="0" w:color="000000"/>
            </w:tcBorders>
          </w:tcPr>
          <w:p w:rsidR="00125E31" w:rsidRPr="00A4388A" w:rsidRDefault="00095F61" w:rsidP="00A4388A">
            <w:pPr>
              <w:tabs>
                <w:tab w:val="center" w:pos="1571"/>
                <w:tab w:val="center" w:pos="3259"/>
              </w:tabs>
              <w:spacing w:after="0" w:line="259" w:lineRule="auto"/>
              <w:ind w:left="0" w:right="0" w:firstLine="0"/>
              <w:jc w:val="left"/>
              <w:rPr>
                <w:szCs w:val="24"/>
              </w:rPr>
            </w:pPr>
            <w:r w:rsidRPr="00A4388A">
              <w:rPr>
                <w:rFonts w:eastAsia="Calibri"/>
                <w:szCs w:val="24"/>
              </w:rPr>
              <w:tab/>
            </w:r>
            <w:r w:rsidRPr="00A4388A">
              <w:rPr>
                <w:szCs w:val="24"/>
              </w:rPr>
              <w:t xml:space="preserve">Strongly Agree </w:t>
            </w:r>
            <w:r w:rsidRPr="00A4388A">
              <w:rPr>
                <w:szCs w:val="24"/>
              </w:rPr>
              <w:tab/>
              <w:t xml:space="preserve"> </w:t>
            </w:r>
          </w:p>
        </w:tc>
        <w:tc>
          <w:tcPr>
            <w:tcW w:w="1630" w:type="dxa"/>
            <w:tcBorders>
              <w:top w:val="single" w:sz="4" w:space="0" w:color="000000"/>
              <w:left w:val="single" w:sz="12" w:space="0" w:color="000000"/>
              <w:bottom w:val="single" w:sz="4" w:space="0" w:color="000000"/>
              <w:right w:val="single" w:sz="2" w:space="0" w:color="000000"/>
            </w:tcBorders>
          </w:tcPr>
          <w:p w:rsidR="00125E31" w:rsidRPr="00A4388A" w:rsidRDefault="00095F61" w:rsidP="00A4388A">
            <w:pPr>
              <w:spacing w:after="0" w:line="259" w:lineRule="auto"/>
              <w:ind w:left="7" w:right="0" w:firstLine="0"/>
              <w:jc w:val="center"/>
              <w:rPr>
                <w:szCs w:val="24"/>
              </w:rPr>
            </w:pPr>
            <w:r w:rsidRPr="00A4388A">
              <w:rPr>
                <w:szCs w:val="24"/>
              </w:rPr>
              <w:t xml:space="preserve">13.9 </w:t>
            </w:r>
          </w:p>
        </w:tc>
        <w:tc>
          <w:tcPr>
            <w:tcW w:w="1632"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left="9" w:right="0" w:firstLine="0"/>
              <w:jc w:val="center"/>
              <w:rPr>
                <w:szCs w:val="24"/>
              </w:rPr>
            </w:pPr>
            <w:r w:rsidRPr="00A4388A">
              <w:rPr>
                <w:szCs w:val="24"/>
              </w:rPr>
              <w:t xml:space="preserve">25.0 </w:t>
            </w:r>
          </w:p>
        </w:tc>
        <w:tc>
          <w:tcPr>
            <w:tcW w:w="1627" w:type="dxa"/>
            <w:tcBorders>
              <w:top w:val="single" w:sz="4" w:space="0" w:color="000000"/>
              <w:left w:val="single" w:sz="2" w:space="0" w:color="000000"/>
              <w:bottom w:val="single" w:sz="4" w:space="0" w:color="000000"/>
              <w:right w:val="single" w:sz="2" w:space="0" w:color="000000"/>
            </w:tcBorders>
          </w:tcPr>
          <w:p w:rsidR="00125E31" w:rsidRPr="00A4388A" w:rsidRDefault="00095F61" w:rsidP="00A4388A">
            <w:pPr>
              <w:spacing w:after="0" w:line="259" w:lineRule="auto"/>
              <w:ind w:right="0" w:firstLine="0"/>
              <w:jc w:val="center"/>
              <w:rPr>
                <w:szCs w:val="24"/>
              </w:rPr>
            </w:pPr>
            <w:r w:rsidRPr="00A4388A">
              <w:rPr>
                <w:szCs w:val="24"/>
              </w:rPr>
              <w:t xml:space="preserve">7.7 </w:t>
            </w:r>
          </w:p>
        </w:tc>
      </w:tr>
      <w:tr w:rsidR="00125E31" w:rsidRPr="00A4388A">
        <w:trPr>
          <w:trHeight w:val="480"/>
        </w:trPr>
        <w:tc>
          <w:tcPr>
            <w:tcW w:w="3370" w:type="dxa"/>
            <w:tcBorders>
              <w:top w:val="single" w:sz="4" w:space="0" w:color="000000"/>
              <w:left w:val="single" w:sz="12" w:space="0" w:color="000000"/>
              <w:bottom w:val="single" w:sz="12" w:space="0" w:color="000000"/>
              <w:right w:val="single" w:sz="12" w:space="0" w:color="000000"/>
            </w:tcBorders>
          </w:tcPr>
          <w:p w:rsidR="00125E31" w:rsidRPr="00A4388A" w:rsidRDefault="00095F61" w:rsidP="00A4388A">
            <w:pPr>
              <w:spacing w:after="0" w:line="259" w:lineRule="auto"/>
              <w:ind w:left="1398" w:right="1348" w:firstLine="0"/>
              <w:jc w:val="center"/>
              <w:rPr>
                <w:szCs w:val="24"/>
              </w:rPr>
            </w:pPr>
            <w:r w:rsidRPr="00A4388A">
              <w:rPr>
                <w:b/>
                <w:szCs w:val="24"/>
              </w:rPr>
              <w:t xml:space="preserve">Total n </w:t>
            </w:r>
          </w:p>
        </w:tc>
        <w:tc>
          <w:tcPr>
            <w:tcW w:w="1630" w:type="dxa"/>
            <w:tcBorders>
              <w:top w:val="single" w:sz="4" w:space="0" w:color="000000"/>
              <w:left w:val="single" w:sz="12" w:space="0" w:color="000000"/>
              <w:bottom w:val="single" w:sz="12" w:space="0" w:color="000000"/>
              <w:right w:val="single" w:sz="2" w:space="0" w:color="000000"/>
            </w:tcBorders>
          </w:tcPr>
          <w:p w:rsidR="00125E31" w:rsidRPr="00A4388A" w:rsidRDefault="00095F61" w:rsidP="00A4388A">
            <w:pPr>
              <w:spacing w:after="0" w:line="259" w:lineRule="auto"/>
              <w:ind w:left="339" w:right="286" w:firstLine="0"/>
              <w:jc w:val="center"/>
              <w:rPr>
                <w:szCs w:val="24"/>
              </w:rPr>
            </w:pPr>
            <w:r w:rsidRPr="00A4388A">
              <w:rPr>
                <w:b/>
                <w:szCs w:val="24"/>
              </w:rPr>
              <w:t xml:space="preserve">100.0% 194 </w:t>
            </w:r>
          </w:p>
        </w:tc>
        <w:tc>
          <w:tcPr>
            <w:tcW w:w="1632" w:type="dxa"/>
            <w:tcBorders>
              <w:top w:val="single" w:sz="4"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341" w:right="286" w:firstLine="0"/>
              <w:jc w:val="center"/>
              <w:rPr>
                <w:szCs w:val="24"/>
              </w:rPr>
            </w:pPr>
            <w:r w:rsidRPr="00A4388A">
              <w:rPr>
                <w:b/>
                <w:szCs w:val="24"/>
              </w:rPr>
              <w:t xml:space="preserve">100.0% 336 </w:t>
            </w:r>
          </w:p>
        </w:tc>
        <w:tc>
          <w:tcPr>
            <w:tcW w:w="1627" w:type="dxa"/>
            <w:tcBorders>
              <w:top w:val="single" w:sz="4" w:space="0" w:color="000000"/>
              <w:left w:val="single" w:sz="2" w:space="0" w:color="000000"/>
              <w:bottom w:val="single" w:sz="12" w:space="0" w:color="000000"/>
              <w:right w:val="single" w:sz="2" w:space="0" w:color="000000"/>
            </w:tcBorders>
          </w:tcPr>
          <w:p w:rsidR="00125E31" w:rsidRPr="00A4388A" w:rsidRDefault="00095F61" w:rsidP="00A4388A">
            <w:pPr>
              <w:spacing w:after="0" w:line="259" w:lineRule="auto"/>
              <w:ind w:left="391" w:right="331" w:firstLine="0"/>
              <w:jc w:val="center"/>
              <w:rPr>
                <w:szCs w:val="24"/>
              </w:rPr>
            </w:pPr>
            <w:r w:rsidRPr="00A4388A">
              <w:rPr>
                <w:b/>
                <w:szCs w:val="24"/>
              </w:rPr>
              <w:t xml:space="preserve">100.0% 65 </w:t>
            </w:r>
          </w:p>
        </w:tc>
      </w:tr>
    </w:tbl>
    <w:p w:rsidR="00125E31" w:rsidRPr="00A4388A" w:rsidRDefault="00095F61" w:rsidP="00A4388A">
      <w:pPr>
        <w:spacing w:after="112" w:line="259" w:lineRule="auto"/>
        <w:ind w:left="0" w:right="0" w:firstLine="0"/>
        <w:jc w:val="left"/>
        <w:rPr>
          <w:szCs w:val="24"/>
        </w:rPr>
      </w:pPr>
      <w:r w:rsidRPr="00A4388A">
        <w:rPr>
          <w:szCs w:val="24"/>
        </w:rPr>
        <w:t xml:space="preserve">                                                                                                                                      </w:t>
      </w:r>
    </w:p>
    <w:p w:rsidR="00125E31" w:rsidRPr="00A4388A" w:rsidRDefault="00095F61" w:rsidP="00A4388A">
      <w:pPr>
        <w:spacing w:after="34"/>
        <w:ind w:left="-5" w:right="1796"/>
        <w:rPr>
          <w:szCs w:val="24"/>
        </w:rPr>
      </w:pPr>
      <w:r w:rsidRPr="00A4388A">
        <w:rPr>
          <w:szCs w:val="24"/>
        </w:rPr>
        <w:t xml:space="preserve">Table 4.20 reveals that </w:t>
      </w:r>
      <w:proofErr w:type="spellStart"/>
      <w:r w:rsidRPr="00A4388A">
        <w:rPr>
          <w:szCs w:val="24"/>
        </w:rPr>
        <w:t>Agip</w:t>
      </w:r>
      <w:proofErr w:type="spellEnd"/>
      <w:r w:rsidRPr="00A4388A">
        <w:rPr>
          <w:szCs w:val="24"/>
        </w:rPr>
        <w:t xml:space="preserve"> has maintained its lead among the other companies. It was perceived as having </w:t>
      </w:r>
      <w:proofErr w:type="spellStart"/>
      <w:r w:rsidRPr="00A4388A">
        <w:rPr>
          <w:szCs w:val="24"/>
        </w:rPr>
        <w:t>fulfiled</w:t>
      </w:r>
      <w:proofErr w:type="spellEnd"/>
      <w:r w:rsidRPr="00A4388A">
        <w:rPr>
          <w:szCs w:val="24"/>
        </w:rPr>
        <w:t xml:space="preserve"> its promises by a majority of 54.2%. This result reveals, perhaps, the most valuable factor responsible for </w:t>
      </w:r>
      <w:proofErr w:type="spellStart"/>
      <w:r w:rsidRPr="00A4388A">
        <w:rPr>
          <w:szCs w:val="24"/>
        </w:rPr>
        <w:t>Agip’s</w:t>
      </w:r>
      <w:proofErr w:type="spellEnd"/>
      <w:r w:rsidRPr="00A4388A">
        <w:rPr>
          <w:szCs w:val="24"/>
        </w:rPr>
        <w:t xml:space="preserve"> perceived cordial relationship with the communities. The company’s readiness to negotiate would have been a waste if it did not fulfil its promises. Chevron was, however, perceived as the least trustworthy, followed by Shell. Considering this finding, therefore, it is not surprising that both companies were perceived by more than three-quarters of the respondents as not enjoying cordial relationship with the communities (see Table 4.11). </w:t>
      </w:r>
    </w:p>
    <w:p w:rsidR="00125E31" w:rsidRPr="00A4388A" w:rsidRDefault="00095F61" w:rsidP="00BD2CAD">
      <w:pPr>
        <w:spacing w:after="136" w:line="259" w:lineRule="auto"/>
        <w:ind w:left="0" w:right="0" w:firstLine="0"/>
        <w:jc w:val="left"/>
        <w:rPr>
          <w:szCs w:val="24"/>
        </w:rPr>
      </w:pPr>
      <w:r w:rsidRPr="00A4388A">
        <w:rPr>
          <w:b/>
          <w:szCs w:val="24"/>
        </w:rPr>
        <w:t xml:space="preserve"> </w:t>
      </w:r>
    </w:p>
    <w:p w:rsidR="00125E31" w:rsidRPr="00A4388A" w:rsidRDefault="00095F61" w:rsidP="00A4388A">
      <w:pPr>
        <w:spacing w:after="111" w:line="259" w:lineRule="auto"/>
        <w:ind w:right="1800"/>
        <w:jc w:val="center"/>
        <w:rPr>
          <w:szCs w:val="24"/>
        </w:rPr>
      </w:pPr>
      <w:r w:rsidRPr="00A4388A">
        <w:rPr>
          <w:b/>
          <w:szCs w:val="24"/>
        </w:rPr>
        <w:t>4.4</w:t>
      </w:r>
      <w:r w:rsidRPr="00A4388A">
        <w:rPr>
          <w:rFonts w:eastAsia="Arial"/>
          <w:b/>
          <w:szCs w:val="24"/>
        </w:rPr>
        <w:t xml:space="preserve"> </w:t>
      </w:r>
      <w:r w:rsidRPr="00A4388A">
        <w:rPr>
          <w:b/>
          <w:szCs w:val="24"/>
        </w:rPr>
        <w:t xml:space="preserve">DISCUSSION OF RESULTS </w:t>
      </w:r>
    </w:p>
    <w:p w:rsidR="00125E31" w:rsidRPr="00A4388A" w:rsidRDefault="00095F61" w:rsidP="00A4388A">
      <w:pPr>
        <w:spacing w:after="136" w:line="259" w:lineRule="auto"/>
        <w:ind w:left="0" w:right="0" w:firstLine="0"/>
        <w:jc w:val="left"/>
        <w:rPr>
          <w:szCs w:val="24"/>
        </w:rPr>
      </w:pPr>
      <w:r w:rsidRPr="00A4388A">
        <w:rPr>
          <w:b/>
          <w:szCs w:val="24"/>
        </w:rPr>
        <w:t xml:space="preserve"> </w:t>
      </w:r>
    </w:p>
    <w:p w:rsidR="00125E31" w:rsidRPr="00A4388A" w:rsidRDefault="00095F61" w:rsidP="00A4388A">
      <w:pPr>
        <w:spacing w:after="110" w:line="249" w:lineRule="auto"/>
        <w:ind w:left="-5" w:right="1205"/>
        <w:jc w:val="left"/>
        <w:rPr>
          <w:szCs w:val="24"/>
        </w:rPr>
      </w:pPr>
      <w:r w:rsidRPr="00A4388A">
        <w:rPr>
          <w:b/>
          <w:szCs w:val="24"/>
        </w:rPr>
        <w:t xml:space="preserve">4.4.1 Introduction </w:t>
      </w:r>
    </w:p>
    <w:p w:rsidR="00125E31" w:rsidRPr="00A4388A" w:rsidRDefault="00095F61" w:rsidP="00BD2CAD">
      <w:pPr>
        <w:ind w:left="-5" w:right="1796"/>
        <w:rPr>
          <w:szCs w:val="24"/>
        </w:rPr>
      </w:pPr>
      <w:r w:rsidRPr="00A4388A">
        <w:rPr>
          <w:szCs w:val="24"/>
        </w:rPr>
        <w:t xml:space="preserve">This section synthesizes and simultaneously interprets both the quantitative and qualitative data that are presented in the preceding section of this section. Not only is the discussion based on the data presented, it is also based on existing literature on the subject. Furthermore, the discussion is carefully guided by the adopted theories for an insightful understanding of the complexities that </w:t>
      </w:r>
      <w:proofErr w:type="spellStart"/>
      <w:r w:rsidRPr="00A4388A">
        <w:rPr>
          <w:szCs w:val="24"/>
        </w:rPr>
        <w:t>characterise</w:t>
      </w:r>
      <w:proofErr w:type="spellEnd"/>
      <w:r w:rsidRPr="00A4388A">
        <w:rPr>
          <w:szCs w:val="24"/>
        </w:rPr>
        <w:t xml:space="preserve"> the relationship between oil companies and their host communities.  </w:t>
      </w:r>
    </w:p>
    <w:p w:rsidR="00125E31" w:rsidRPr="00A4388A" w:rsidRDefault="00095F61" w:rsidP="00A4388A">
      <w:pPr>
        <w:spacing w:after="110" w:line="249" w:lineRule="auto"/>
        <w:ind w:left="-5" w:right="1205"/>
        <w:jc w:val="left"/>
        <w:rPr>
          <w:szCs w:val="24"/>
        </w:rPr>
      </w:pPr>
      <w:r w:rsidRPr="00A4388A">
        <w:rPr>
          <w:b/>
          <w:szCs w:val="24"/>
        </w:rPr>
        <w:t xml:space="preserve">4.4.2 Discussion </w:t>
      </w:r>
    </w:p>
    <w:p w:rsidR="00125E31" w:rsidRPr="00A4388A" w:rsidRDefault="00095F61" w:rsidP="00BD2CAD">
      <w:pPr>
        <w:ind w:left="-5" w:right="1796"/>
        <w:rPr>
          <w:szCs w:val="24"/>
        </w:rPr>
      </w:pPr>
      <w:r w:rsidRPr="00A4388A">
        <w:rPr>
          <w:szCs w:val="24"/>
        </w:rPr>
        <w:t xml:space="preserve">The data generated in this study are discussed according to the research questions that precipitated them. Hence, the research questions are presented first and then the data are engaged in answering them. </w:t>
      </w:r>
    </w:p>
    <w:p w:rsidR="00125E31" w:rsidRPr="00A4388A" w:rsidRDefault="00095F61" w:rsidP="00A4388A">
      <w:pPr>
        <w:ind w:left="-5" w:right="1796"/>
        <w:rPr>
          <w:szCs w:val="24"/>
        </w:rPr>
      </w:pPr>
      <w:r w:rsidRPr="00A4388A">
        <w:rPr>
          <w:szCs w:val="24"/>
        </w:rPr>
        <w:lastRenderedPageBreak/>
        <w:t xml:space="preserve">One of the major complaints of the participants as far as job was concerned was the employment of other ethnic groups such as Yoruba and Hausa into key positions, while Niger Delta indigenes were given casual appointments. They insisted that they had educated and qualified individuals who could fill such positions.  </w:t>
      </w:r>
    </w:p>
    <w:p w:rsidR="00125E31" w:rsidRPr="00A4388A" w:rsidRDefault="00095F61" w:rsidP="00A4388A">
      <w:pPr>
        <w:spacing w:after="112" w:line="259" w:lineRule="auto"/>
        <w:ind w:left="0" w:right="0" w:firstLine="0"/>
        <w:jc w:val="left"/>
        <w:rPr>
          <w:szCs w:val="24"/>
        </w:rPr>
      </w:pPr>
      <w:r w:rsidRPr="00A4388A">
        <w:rPr>
          <w:szCs w:val="24"/>
        </w:rPr>
        <w:t xml:space="preserve"> </w:t>
      </w:r>
    </w:p>
    <w:p w:rsidR="00125E31" w:rsidRPr="00A4388A" w:rsidRDefault="00095F61" w:rsidP="00A4388A">
      <w:pPr>
        <w:ind w:left="-5" w:right="1796"/>
        <w:rPr>
          <w:szCs w:val="24"/>
        </w:rPr>
      </w:pPr>
      <w:r w:rsidRPr="00A4388A">
        <w:rPr>
          <w:szCs w:val="24"/>
        </w:rPr>
        <w:t xml:space="preserve">Another strategic preference indicated by the respondents during the FGD and KII sessions was the physical presence of the oil companies. This strategy was stressed by all the participants in this study.  They insisted that if the oil companies were really interested in building a good relationship with their communities, they would go down to the grassroots. Some participants said that if the oil companies failed to go to the grassroots, they would only be negotiating with the people in the townships who could not be affected by any of the challenges in the communities. It was also advised that the oil companies should stop inviting community leaders to the townships where they would be pampered with hotel accommodations and other benefits, thereby corrupting their sense of judgement. </w:t>
      </w:r>
    </w:p>
    <w:p w:rsidR="00125E31" w:rsidRPr="00A4388A" w:rsidRDefault="00095F61" w:rsidP="00A4388A">
      <w:pPr>
        <w:spacing w:after="112" w:line="259" w:lineRule="auto"/>
        <w:ind w:left="0" w:right="0" w:firstLine="0"/>
        <w:jc w:val="left"/>
        <w:rPr>
          <w:szCs w:val="24"/>
        </w:rPr>
      </w:pPr>
      <w:r w:rsidRPr="00A4388A">
        <w:rPr>
          <w:szCs w:val="24"/>
        </w:rPr>
        <w:t xml:space="preserve"> </w:t>
      </w:r>
    </w:p>
    <w:p w:rsidR="00125E31" w:rsidRPr="00A4388A" w:rsidRDefault="00095F61" w:rsidP="00A4388A">
      <w:pPr>
        <w:ind w:left="-5" w:right="1796"/>
        <w:rPr>
          <w:szCs w:val="24"/>
        </w:rPr>
      </w:pPr>
      <w:r w:rsidRPr="00A4388A">
        <w:rPr>
          <w:szCs w:val="24"/>
        </w:rPr>
        <w:t xml:space="preserve">It is necessary, at this juncture, to recall that the </w:t>
      </w:r>
      <w:proofErr w:type="spellStart"/>
      <w:r w:rsidRPr="00A4388A">
        <w:rPr>
          <w:szCs w:val="24"/>
        </w:rPr>
        <w:t>GMoU</w:t>
      </w:r>
      <w:proofErr w:type="spellEnd"/>
      <w:r w:rsidRPr="00A4388A">
        <w:rPr>
          <w:szCs w:val="24"/>
        </w:rPr>
        <w:t xml:space="preserve"> strategy adopted by Chevron and Shell, as explained by the companies’ representatives, did not make provision for the physical presence of the companies. Since the communities now make and execute their own development plans, there is little or no need for the oil companies to visit the communities, unless probably to commission projects. Though </w:t>
      </w:r>
      <w:proofErr w:type="spellStart"/>
      <w:r w:rsidRPr="00A4388A">
        <w:rPr>
          <w:szCs w:val="24"/>
        </w:rPr>
        <w:t>Agip</w:t>
      </w:r>
      <w:proofErr w:type="spellEnd"/>
      <w:r w:rsidRPr="00A4388A">
        <w:rPr>
          <w:szCs w:val="24"/>
        </w:rPr>
        <w:t xml:space="preserve"> did not seem to have adopted the </w:t>
      </w:r>
      <w:proofErr w:type="spellStart"/>
      <w:r w:rsidRPr="00A4388A">
        <w:rPr>
          <w:szCs w:val="24"/>
        </w:rPr>
        <w:t>GMoU</w:t>
      </w:r>
      <w:proofErr w:type="spellEnd"/>
      <w:r w:rsidRPr="00A4388A">
        <w:rPr>
          <w:szCs w:val="24"/>
        </w:rPr>
        <w:t xml:space="preserve">, the participants still complained of the lack of its physical presence in the communities. Consequently, it is important for the oil companies to stay connected with the grassroots to ensure the effectiveness of their strategies. </w:t>
      </w:r>
    </w:p>
    <w:p w:rsidR="00125E31" w:rsidRPr="00A4388A" w:rsidRDefault="00095F61" w:rsidP="00A4388A">
      <w:pPr>
        <w:spacing w:after="117" w:line="259" w:lineRule="auto"/>
        <w:ind w:left="0" w:right="0" w:firstLine="0"/>
        <w:jc w:val="left"/>
        <w:rPr>
          <w:szCs w:val="24"/>
        </w:rPr>
      </w:pPr>
      <w:r w:rsidRPr="00A4388A">
        <w:rPr>
          <w:szCs w:val="24"/>
        </w:rPr>
        <w:t xml:space="preserve"> </w:t>
      </w:r>
    </w:p>
    <w:p w:rsidR="00125E31" w:rsidRPr="00A4388A" w:rsidRDefault="00095F61" w:rsidP="00A4388A">
      <w:pPr>
        <w:ind w:left="-5" w:right="1796"/>
        <w:rPr>
          <w:szCs w:val="24"/>
        </w:rPr>
      </w:pPr>
      <w:r w:rsidRPr="00A4388A">
        <w:rPr>
          <w:szCs w:val="24"/>
        </w:rPr>
        <w:t xml:space="preserve">The communities also suggested that the oil companies should adopt education as part of their community relations strategies. No doubt that scholarships and school buildings were part of the benefits enjoyed from the oil companies in the past, there could be more. In </w:t>
      </w:r>
      <w:proofErr w:type="spellStart"/>
      <w:r w:rsidRPr="00A4388A">
        <w:rPr>
          <w:szCs w:val="24"/>
        </w:rPr>
        <w:t>Tisun</w:t>
      </w:r>
      <w:proofErr w:type="spellEnd"/>
      <w:r w:rsidRPr="00A4388A">
        <w:rPr>
          <w:szCs w:val="24"/>
        </w:rPr>
        <w:t xml:space="preserve"> for instance, a school was built for the community and was never used until the building became dilapidated. One of the reasons for the non-usage of the school was the lack of teachers. Considering that the community is located in the creeks and is far from any major town, it may be unrealistic to expect teachers from the city to be deployed there. </w:t>
      </w:r>
      <w:r w:rsidRPr="00A4388A">
        <w:rPr>
          <w:szCs w:val="24"/>
        </w:rPr>
        <w:lastRenderedPageBreak/>
        <w:t xml:space="preserve">A better arrangement would be to train indigenes as teachers so that they can teach in their own communities. Female and sex education were also suggested so as to reduce the rate of teenage pregnancy in the communities. </w:t>
      </w:r>
    </w:p>
    <w:p w:rsidR="00125E31" w:rsidRPr="00A4388A" w:rsidRDefault="00095F61" w:rsidP="00A4388A">
      <w:pPr>
        <w:spacing w:after="112" w:line="259" w:lineRule="auto"/>
        <w:ind w:left="0" w:right="0" w:firstLine="0"/>
        <w:jc w:val="left"/>
        <w:rPr>
          <w:szCs w:val="24"/>
        </w:rPr>
      </w:pPr>
      <w:r w:rsidRPr="00A4388A">
        <w:rPr>
          <w:szCs w:val="24"/>
        </w:rPr>
        <w:t xml:space="preserve"> </w:t>
      </w:r>
    </w:p>
    <w:p w:rsidR="00125E31" w:rsidRPr="00A4388A" w:rsidRDefault="00095F61" w:rsidP="00A4388A">
      <w:pPr>
        <w:ind w:left="-5" w:right="1796"/>
        <w:rPr>
          <w:szCs w:val="24"/>
        </w:rPr>
      </w:pPr>
      <w:r w:rsidRPr="00A4388A">
        <w:rPr>
          <w:szCs w:val="24"/>
        </w:rPr>
        <w:t xml:space="preserve">Another popular strategic preference of the communities was the focus on skill training. It may not be realistic to expect an entire community to be educated. Hence, proper provision should be made to cater for those who do not have the opportunity to attend school. It was also suggested that skill training in the communities would prevent urban migration and develop the potentials in the communities. The communities also said that the oil companies should help train the youths in the companies’ needed areas of technicalities so as to guarantee their employment after training them. School on wheels was also suggested to serve as a mobile training </w:t>
      </w:r>
      <w:proofErr w:type="spellStart"/>
      <w:r w:rsidRPr="00A4388A">
        <w:rPr>
          <w:szCs w:val="24"/>
        </w:rPr>
        <w:t>centre</w:t>
      </w:r>
      <w:proofErr w:type="spellEnd"/>
      <w:r w:rsidRPr="00A4388A">
        <w:rPr>
          <w:szCs w:val="24"/>
        </w:rPr>
        <w:t xml:space="preserve"> for several communities at a time. </w:t>
      </w:r>
    </w:p>
    <w:p w:rsidR="00125E31" w:rsidRPr="00A4388A" w:rsidRDefault="00095F61" w:rsidP="00A4388A">
      <w:pPr>
        <w:spacing w:after="117" w:line="259" w:lineRule="auto"/>
        <w:ind w:left="0" w:right="0" w:firstLine="0"/>
        <w:jc w:val="left"/>
        <w:rPr>
          <w:szCs w:val="24"/>
        </w:rPr>
      </w:pPr>
      <w:r w:rsidRPr="00A4388A">
        <w:rPr>
          <w:szCs w:val="24"/>
        </w:rPr>
        <w:t xml:space="preserve"> </w:t>
      </w:r>
    </w:p>
    <w:p w:rsidR="00125E31" w:rsidRPr="00A4388A" w:rsidRDefault="00095F61" w:rsidP="00A4388A">
      <w:pPr>
        <w:ind w:left="-5" w:right="1796"/>
        <w:rPr>
          <w:szCs w:val="24"/>
        </w:rPr>
      </w:pPr>
      <w:r w:rsidRPr="00A4388A">
        <w:rPr>
          <w:szCs w:val="24"/>
        </w:rPr>
        <w:t xml:space="preserve">The participants in this study also suggested company-government partnership as another community relations strategy that would help to resolve the conflicts. They were of the opinion that there would be progress if the two parties could stop trading blames and they cooperate to develop the Niger Delta. Company-community partnership was also suggested to ensure peaceful cohabitation between the oil companies and the communities. Except an extreme case like that of Ogoni reoccurs, the communities and the companies would continue to interact closely; therefore, efforts must be made to achieve mutual understanding. </w:t>
      </w:r>
    </w:p>
    <w:p w:rsidR="00125E31" w:rsidRPr="00A4388A" w:rsidRDefault="00095F61" w:rsidP="00A4388A">
      <w:pPr>
        <w:ind w:left="-5" w:right="1796"/>
        <w:rPr>
          <w:szCs w:val="24"/>
        </w:rPr>
      </w:pPr>
      <w:r w:rsidRPr="00A4388A">
        <w:rPr>
          <w:szCs w:val="24"/>
        </w:rPr>
        <w:t xml:space="preserve">Also, the communities identified effective communication as another of their preferred strategies. They considered it a compulsory ingredient in building a mutually profitable relationship. This strategy corresponds with two of the ones identified by the oil companies; transparency and consultation with the communities. In terms of transparency, the companies believed that the communities wanted to be updated on every activity of the company that concerns them and their land. Shell’s representative claimed that the company usually kept the communities informed except for commercially sensitive information. The companies also believed that consulting with the communities would boost their sense of relevance and also help to build mutual trust. </w:t>
      </w:r>
    </w:p>
    <w:p w:rsidR="00125E31" w:rsidRPr="00A4388A" w:rsidRDefault="00095F61" w:rsidP="00A4388A">
      <w:pPr>
        <w:spacing w:after="112" w:line="259" w:lineRule="auto"/>
        <w:ind w:left="0" w:right="0" w:firstLine="0"/>
        <w:jc w:val="left"/>
        <w:rPr>
          <w:szCs w:val="24"/>
        </w:rPr>
      </w:pPr>
      <w:r w:rsidRPr="00A4388A">
        <w:rPr>
          <w:szCs w:val="24"/>
        </w:rPr>
        <w:t xml:space="preserve"> </w:t>
      </w:r>
    </w:p>
    <w:p w:rsidR="00125E31" w:rsidRPr="00A4388A" w:rsidRDefault="00095F61" w:rsidP="00A4388A">
      <w:pPr>
        <w:ind w:left="-5" w:right="1796"/>
        <w:rPr>
          <w:szCs w:val="24"/>
        </w:rPr>
      </w:pPr>
      <w:r w:rsidRPr="00A4388A">
        <w:rPr>
          <w:szCs w:val="24"/>
        </w:rPr>
        <w:lastRenderedPageBreak/>
        <w:t xml:space="preserve">The final strategy that was identified by the communities was the provision of infrastructure. They noted that a clear difference existed between the communities and the oil companies’ facilities; while the companies had electricity, portable water and good roads, the opposite was usually the case in the communities. They insisted that one of the ways the companies could demonstrate their commitment to development of the communities was to extend the amenities.  </w:t>
      </w:r>
    </w:p>
    <w:p w:rsidR="00125E31" w:rsidRPr="00A4388A" w:rsidRDefault="00095F61" w:rsidP="00A4388A">
      <w:pPr>
        <w:spacing w:after="112" w:line="259" w:lineRule="auto"/>
        <w:ind w:left="0" w:right="0" w:firstLine="0"/>
        <w:jc w:val="left"/>
        <w:rPr>
          <w:szCs w:val="24"/>
        </w:rPr>
      </w:pPr>
      <w:r w:rsidRPr="00A4388A">
        <w:rPr>
          <w:szCs w:val="24"/>
        </w:rPr>
        <w:t xml:space="preserve"> </w:t>
      </w:r>
    </w:p>
    <w:p w:rsidR="00125E31" w:rsidRPr="00A4388A" w:rsidRDefault="00095F61" w:rsidP="00A4388A">
      <w:pPr>
        <w:ind w:left="-5" w:right="1796"/>
        <w:rPr>
          <w:szCs w:val="24"/>
        </w:rPr>
      </w:pPr>
      <w:r w:rsidRPr="00A4388A">
        <w:rPr>
          <w:szCs w:val="24"/>
        </w:rPr>
        <w:t xml:space="preserve">The companies also identified the provision of amenities as one of the preferred strategies of the communities. Shell’s representative explained that the company was aware that various communities had their aspirations as far as amenities were concerned. Hence, the company made money available to the clusters, under the auspices of </w:t>
      </w:r>
      <w:proofErr w:type="spellStart"/>
      <w:r w:rsidRPr="00A4388A">
        <w:rPr>
          <w:szCs w:val="24"/>
        </w:rPr>
        <w:t>GMoU</w:t>
      </w:r>
      <w:proofErr w:type="spellEnd"/>
      <w:r w:rsidRPr="00A4388A">
        <w:rPr>
          <w:szCs w:val="24"/>
        </w:rPr>
        <w:t xml:space="preserve">, so that they could determine their own development. Chevron’s representative also agreed that the provision of amenities assisted the development of communities. </w:t>
      </w:r>
    </w:p>
    <w:p w:rsidR="00125E31" w:rsidRPr="00A4388A" w:rsidRDefault="00095F61" w:rsidP="00A4388A">
      <w:pPr>
        <w:spacing w:after="112" w:line="259" w:lineRule="auto"/>
        <w:ind w:left="0" w:right="0" w:firstLine="0"/>
        <w:jc w:val="left"/>
        <w:rPr>
          <w:szCs w:val="24"/>
        </w:rPr>
      </w:pPr>
      <w:r w:rsidRPr="00A4388A">
        <w:rPr>
          <w:szCs w:val="24"/>
        </w:rPr>
        <w:t xml:space="preserve"> </w:t>
      </w:r>
    </w:p>
    <w:p w:rsidR="00125E31" w:rsidRPr="00A4388A" w:rsidRDefault="00095F61" w:rsidP="00A4388A">
      <w:pPr>
        <w:ind w:left="-5" w:right="1796"/>
        <w:rPr>
          <w:szCs w:val="24"/>
        </w:rPr>
      </w:pPr>
      <w:r w:rsidRPr="00A4388A">
        <w:rPr>
          <w:szCs w:val="24"/>
        </w:rPr>
        <w:t xml:space="preserve">One strategy that the oil companies felt the communities would prefer, but which was not mentioned in any of the communities was community initiative. The companies, particularly Shell and Chevron, believed that the communities would rather draw up their own development plans than depend on the companies to do for them. Since development preference differed from community to community, it was better for those communities to drive their own development plans. From the perspective of the oil companies, that singular strategy subsumed most of the others as might be mentioned by the communities, since they did not need the companies anymore to develop their communities.  </w:t>
      </w:r>
    </w:p>
    <w:p w:rsidR="00125E31" w:rsidRPr="00A4388A" w:rsidRDefault="00095F61" w:rsidP="00A4388A">
      <w:pPr>
        <w:spacing w:after="117" w:line="259" w:lineRule="auto"/>
        <w:ind w:left="0" w:right="0" w:firstLine="0"/>
        <w:jc w:val="left"/>
        <w:rPr>
          <w:szCs w:val="24"/>
        </w:rPr>
      </w:pPr>
      <w:r w:rsidRPr="00A4388A">
        <w:rPr>
          <w:szCs w:val="24"/>
        </w:rPr>
        <w:t xml:space="preserve"> </w:t>
      </w:r>
    </w:p>
    <w:p w:rsidR="00125E31" w:rsidRPr="00A4388A" w:rsidRDefault="00095F61" w:rsidP="00A4388A">
      <w:pPr>
        <w:ind w:left="-5" w:right="1796"/>
        <w:rPr>
          <w:szCs w:val="24"/>
        </w:rPr>
      </w:pPr>
      <w:r w:rsidRPr="00A4388A">
        <w:rPr>
          <w:szCs w:val="24"/>
        </w:rPr>
        <w:t xml:space="preserve">Community initiative was one of the driving principles of the </w:t>
      </w:r>
      <w:proofErr w:type="spellStart"/>
      <w:r w:rsidRPr="00A4388A">
        <w:rPr>
          <w:szCs w:val="24"/>
        </w:rPr>
        <w:t>GMoU</w:t>
      </w:r>
      <w:proofErr w:type="spellEnd"/>
      <w:r w:rsidRPr="00A4388A">
        <w:rPr>
          <w:szCs w:val="24"/>
        </w:rPr>
        <w:t xml:space="preserve">. One major argument in favour of the strategy was that, as at the time the companies attempted to develop the communities, they could not put the entire challenges and needs of the people into perspective. As currently </w:t>
      </w:r>
      <w:proofErr w:type="spellStart"/>
      <w:r w:rsidRPr="00A4388A">
        <w:rPr>
          <w:szCs w:val="24"/>
        </w:rPr>
        <w:t>practised</w:t>
      </w:r>
      <w:proofErr w:type="spellEnd"/>
      <w:r w:rsidRPr="00A4388A">
        <w:rPr>
          <w:szCs w:val="24"/>
        </w:rPr>
        <w:t xml:space="preserve">, the </w:t>
      </w:r>
      <w:proofErr w:type="spellStart"/>
      <w:r w:rsidRPr="00A4388A">
        <w:rPr>
          <w:szCs w:val="24"/>
        </w:rPr>
        <w:t>GMoU</w:t>
      </w:r>
      <w:proofErr w:type="spellEnd"/>
      <w:r w:rsidRPr="00A4388A">
        <w:rPr>
          <w:szCs w:val="24"/>
        </w:rPr>
        <w:t xml:space="preserve"> allowed them to simply provide the fund and technical assistance while the communities made the decisions. By design, the strategy was foolproof, but in reality, there were some missing links. The major challenge that was expressed in the findings of this work was the gap between what the companies claimed and what the communities experienced. The companies ought to have a system for making </w:t>
      </w:r>
      <w:r w:rsidRPr="00A4388A">
        <w:rPr>
          <w:szCs w:val="24"/>
        </w:rPr>
        <w:lastRenderedPageBreak/>
        <w:t xml:space="preserve">sure that development reaches all the communities in each cluster, and that it reaches the grassroots in particular.  </w:t>
      </w:r>
    </w:p>
    <w:p w:rsidR="00125E31" w:rsidRPr="00A4388A" w:rsidRDefault="00095F61" w:rsidP="00A4388A">
      <w:pPr>
        <w:spacing w:after="112" w:line="259" w:lineRule="auto"/>
        <w:ind w:left="0" w:right="0" w:firstLine="0"/>
        <w:jc w:val="left"/>
        <w:rPr>
          <w:szCs w:val="24"/>
        </w:rPr>
      </w:pPr>
      <w:r w:rsidRPr="00A4388A">
        <w:rPr>
          <w:szCs w:val="24"/>
        </w:rPr>
        <w:t xml:space="preserve"> </w:t>
      </w:r>
    </w:p>
    <w:p w:rsidR="00125E31" w:rsidRPr="00A4388A" w:rsidRDefault="00095F61" w:rsidP="00A4388A">
      <w:pPr>
        <w:ind w:left="-5" w:right="1796"/>
        <w:rPr>
          <w:szCs w:val="24"/>
        </w:rPr>
      </w:pPr>
      <w:r w:rsidRPr="00A4388A">
        <w:rPr>
          <w:szCs w:val="24"/>
        </w:rPr>
        <w:t xml:space="preserve">The findings above are supported by the situational theory because they portray the characteristics of active publics. First, the communities </w:t>
      </w:r>
      <w:proofErr w:type="spellStart"/>
      <w:r w:rsidRPr="00A4388A">
        <w:rPr>
          <w:szCs w:val="24"/>
        </w:rPr>
        <w:t>recognised</w:t>
      </w:r>
      <w:proofErr w:type="spellEnd"/>
      <w:r w:rsidRPr="00A4388A">
        <w:rPr>
          <w:szCs w:val="24"/>
        </w:rPr>
        <w:t xml:space="preserve"> that there was a problem, conflict, which was why they expressed their views. Second, they </w:t>
      </w:r>
      <w:proofErr w:type="spellStart"/>
      <w:r w:rsidRPr="00A4388A">
        <w:rPr>
          <w:szCs w:val="24"/>
        </w:rPr>
        <w:t>recognised</w:t>
      </w:r>
      <w:proofErr w:type="spellEnd"/>
      <w:r w:rsidRPr="00A4388A">
        <w:rPr>
          <w:szCs w:val="24"/>
        </w:rPr>
        <w:t xml:space="preserve"> some of the constraints or obstacles in the way of finding a solution and among them were military intervention, unemployment, lack of companies’ physical presence, and lack of provision for skill training. Third, they did not stop at the point of recognition; rather, they went on to make suggestions as to how the obstacles could be removed, which clearly demonstrated their level of involvement. </w:t>
      </w:r>
    </w:p>
    <w:p w:rsidR="00125E31" w:rsidRPr="00A4388A" w:rsidRDefault="00095F61" w:rsidP="00A4388A">
      <w:pPr>
        <w:spacing w:after="72" w:line="360" w:lineRule="auto"/>
        <w:ind w:left="0" w:right="10380" w:firstLine="0"/>
        <w:jc w:val="left"/>
        <w:rPr>
          <w:szCs w:val="24"/>
        </w:rPr>
      </w:pPr>
      <w:r w:rsidRPr="00A4388A">
        <w:rPr>
          <w:szCs w:val="24"/>
        </w:rPr>
        <w:t xml:space="preserve">  </w:t>
      </w:r>
    </w:p>
    <w:p w:rsidR="00125E31" w:rsidRPr="00A4388A" w:rsidRDefault="00095F61" w:rsidP="00A4388A">
      <w:pPr>
        <w:spacing w:after="0" w:line="259" w:lineRule="auto"/>
        <w:ind w:left="0" w:right="1720" w:firstLine="0"/>
        <w:jc w:val="center"/>
        <w:rPr>
          <w:szCs w:val="24"/>
        </w:rPr>
      </w:pPr>
      <w:r w:rsidRPr="00A4388A">
        <w:rPr>
          <w:b/>
          <w:szCs w:val="24"/>
        </w:rPr>
        <w:t xml:space="preserve"> </w:t>
      </w:r>
    </w:p>
    <w:p w:rsidR="00125E31" w:rsidRPr="00A4388A" w:rsidRDefault="00095F61" w:rsidP="00A4388A">
      <w:pPr>
        <w:spacing w:after="0" w:line="259" w:lineRule="auto"/>
        <w:ind w:left="0" w:right="1720" w:firstLine="0"/>
        <w:jc w:val="center"/>
        <w:rPr>
          <w:szCs w:val="24"/>
        </w:rPr>
      </w:pPr>
      <w:r w:rsidRPr="00A4388A">
        <w:rPr>
          <w:b/>
          <w:szCs w:val="24"/>
        </w:rPr>
        <w:t xml:space="preserve"> </w:t>
      </w:r>
    </w:p>
    <w:p w:rsidR="00125E31" w:rsidRPr="00A4388A" w:rsidRDefault="00095F61" w:rsidP="00A4388A">
      <w:pPr>
        <w:spacing w:after="0" w:line="259" w:lineRule="auto"/>
        <w:ind w:left="0" w:right="1720" w:firstLine="0"/>
        <w:jc w:val="center"/>
        <w:rPr>
          <w:szCs w:val="24"/>
        </w:rPr>
      </w:pPr>
      <w:r w:rsidRPr="00A4388A">
        <w:rPr>
          <w:b/>
          <w:szCs w:val="24"/>
        </w:rPr>
        <w:t xml:space="preserve"> </w:t>
      </w:r>
    </w:p>
    <w:p w:rsidR="00125E31" w:rsidRPr="00A4388A" w:rsidRDefault="00095F61" w:rsidP="00A4388A">
      <w:pPr>
        <w:spacing w:after="0" w:line="259" w:lineRule="auto"/>
        <w:ind w:left="0" w:right="1720" w:firstLine="0"/>
        <w:jc w:val="center"/>
        <w:rPr>
          <w:szCs w:val="24"/>
        </w:rPr>
      </w:pPr>
      <w:r w:rsidRPr="00A4388A">
        <w:rPr>
          <w:b/>
          <w:szCs w:val="24"/>
        </w:rPr>
        <w:t xml:space="preserve"> </w:t>
      </w:r>
    </w:p>
    <w:p w:rsidR="00125E31" w:rsidRPr="00A4388A" w:rsidRDefault="00095F61" w:rsidP="00A4388A">
      <w:pPr>
        <w:spacing w:after="0" w:line="259" w:lineRule="auto"/>
        <w:ind w:left="0" w:right="1720" w:firstLine="0"/>
        <w:jc w:val="center"/>
        <w:rPr>
          <w:szCs w:val="24"/>
        </w:rPr>
      </w:pPr>
      <w:r w:rsidRPr="00A4388A">
        <w:rPr>
          <w:b/>
          <w:szCs w:val="24"/>
        </w:rPr>
        <w:t xml:space="preserve"> </w:t>
      </w:r>
    </w:p>
    <w:p w:rsidR="00125E31" w:rsidRPr="00A4388A" w:rsidRDefault="00095F61" w:rsidP="00A4388A">
      <w:pPr>
        <w:spacing w:after="0" w:line="259" w:lineRule="auto"/>
        <w:ind w:left="0" w:right="1720" w:firstLine="0"/>
        <w:jc w:val="center"/>
        <w:rPr>
          <w:szCs w:val="24"/>
        </w:rPr>
      </w:pPr>
      <w:r w:rsidRPr="00A4388A">
        <w:rPr>
          <w:b/>
          <w:szCs w:val="24"/>
        </w:rPr>
        <w:t xml:space="preserve"> </w:t>
      </w:r>
    </w:p>
    <w:p w:rsidR="00125E31" w:rsidRPr="00A4388A" w:rsidRDefault="00095F61" w:rsidP="00A4388A">
      <w:pPr>
        <w:spacing w:after="0" w:line="259" w:lineRule="auto"/>
        <w:ind w:left="0" w:right="1720" w:firstLine="0"/>
        <w:jc w:val="center"/>
        <w:rPr>
          <w:szCs w:val="24"/>
        </w:rPr>
      </w:pPr>
      <w:r w:rsidRPr="00A4388A">
        <w:rPr>
          <w:b/>
          <w:szCs w:val="24"/>
        </w:rPr>
        <w:t xml:space="preserve"> </w:t>
      </w:r>
    </w:p>
    <w:p w:rsidR="00125E31" w:rsidRPr="00A4388A" w:rsidRDefault="00095F61" w:rsidP="00A4388A">
      <w:pPr>
        <w:spacing w:after="0" w:line="259" w:lineRule="auto"/>
        <w:ind w:left="0" w:right="1720" w:firstLine="0"/>
        <w:jc w:val="center"/>
        <w:rPr>
          <w:szCs w:val="24"/>
        </w:rPr>
      </w:pPr>
      <w:r w:rsidRPr="00A4388A">
        <w:rPr>
          <w:b/>
          <w:szCs w:val="24"/>
        </w:rPr>
        <w:t xml:space="preserve"> </w:t>
      </w:r>
    </w:p>
    <w:p w:rsidR="006D417E" w:rsidRDefault="006D417E" w:rsidP="00A4388A">
      <w:pPr>
        <w:spacing w:after="0" w:line="259" w:lineRule="auto"/>
        <w:ind w:right="1797"/>
        <w:jc w:val="center"/>
        <w:rPr>
          <w:b/>
          <w:szCs w:val="24"/>
        </w:rPr>
      </w:pPr>
    </w:p>
    <w:p w:rsidR="006D417E" w:rsidRDefault="006D417E" w:rsidP="00A4388A">
      <w:pPr>
        <w:spacing w:after="0" w:line="259" w:lineRule="auto"/>
        <w:ind w:right="1797"/>
        <w:jc w:val="center"/>
        <w:rPr>
          <w:b/>
          <w:szCs w:val="24"/>
        </w:rPr>
      </w:pPr>
    </w:p>
    <w:p w:rsidR="006D417E" w:rsidRDefault="006D417E" w:rsidP="00A4388A">
      <w:pPr>
        <w:spacing w:after="0" w:line="259" w:lineRule="auto"/>
        <w:ind w:right="1797"/>
        <w:jc w:val="center"/>
        <w:rPr>
          <w:b/>
          <w:szCs w:val="24"/>
        </w:rPr>
      </w:pPr>
    </w:p>
    <w:p w:rsidR="006D417E" w:rsidRDefault="006D417E" w:rsidP="00A4388A">
      <w:pPr>
        <w:spacing w:after="0" w:line="259" w:lineRule="auto"/>
        <w:ind w:right="1797"/>
        <w:jc w:val="center"/>
        <w:rPr>
          <w:b/>
          <w:szCs w:val="24"/>
        </w:rPr>
      </w:pPr>
    </w:p>
    <w:p w:rsidR="006D417E" w:rsidRDefault="006D417E" w:rsidP="00A4388A">
      <w:pPr>
        <w:spacing w:after="0" w:line="259" w:lineRule="auto"/>
        <w:ind w:right="1797"/>
        <w:jc w:val="center"/>
        <w:rPr>
          <w:b/>
          <w:szCs w:val="24"/>
        </w:rPr>
      </w:pPr>
    </w:p>
    <w:p w:rsidR="006D417E" w:rsidRDefault="006D417E" w:rsidP="00A4388A">
      <w:pPr>
        <w:spacing w:after="0" w:line="259" w:lineRule="auto"/>
        <w:ind w:right="1797"/>
        <w:jc w:val="center"/>
        <w:rPr>
          <w:b/>
          <w:szCs w:val="24"/>
        </w:rPr>
      </w:pPr>
    </w:p>
    <w:p w:rsidR="006D417E" w:rsidRDefault="006D417E" w:rsidP="00A4388A">
      <w:pPr>
        <w:spacing w:after="0" w:line="259" w:lineRule="auto"/>
        <w:ind w:right="1797"/>
        <w:jc w:val="center"/>
        <w:rPr>
          <w:b/>
          <w:szCs w:val="24"/>
        </w:rPr>
      </w:pPr>
    </w:p>
    <w:p w:rsidR="006D417E" w:rsidRDefault="006D417E" w:rsidP="00A4388A">
      <w:pPr>
        <w:spacing w:after="0" w:line="259" w:lineRule="auto"/>
        <w:ind w:right="1797"/>
        <w:jc w:val="center"/>
        <w:rPr>
          <w:b/>
          <w:szCs w:val="24"/>
        </w:rPr>
      </w:pPr>
    </w:p>
    <w:p w:rsidR="006D417E" w:rsidRDefault="006D417E" w:rsidP="00A4388A">
      <w:pPr>
        <w:spacing w:after="0" w:line="259" w:lineRule="auto"/>
        <w:ind w:right="1797"/>
        <w:jc w:val="center"/>
        <w:rPr>
          <w:b/>
          <w:szCs w:val="24"/>
        </w:rPr>
      </w:pPr>
    </w:p>
    <w:p w:rsidR="006D417E" w:rsidRDefault="006D417E" w:rsidP="00A4388A">
      <w:pPr>
        <w:spacing w:after="0" w:line="259" w:lineRule="auto"/>
        <w:ind w:right="1797"/>
        <w:jc w:val="center"/>
        <w:rPr>
          <w:b/>
          <w:szCs w:val="24"/>
        </w:rPr>
      </w:pPr>
    </w:p>
    <w:p w:rsidR="006D417E" w:rsidRDefault="006D417E" w:rsidP="00A4388A">
      <w:pPr>
        <w:spacing w:after="0" w:line="259" w:lineRule="auto"/>
        <w:ind w:right="1797"/>
        <w:jc w:val="center"/>
        <w:rPr>
          <w:b/>
          <w:szCs w:val="24"/>
        </w:rPr>
      </w:pPr>
    </w:p>
    <w:p w:rsidR="006D417E" w:rsidRDefault="006D417E" w:rsidP="00A4388A">
      <w:pPr>
        <w:spacing w:after="0" w:line="259" w:lineRule="auto"/>
        <w:ind w:right="1797"/>
        <w:jc w:val="center"/>
        <w:rPr>
          <w:b/>
          <w:szCs w:val="24"/>
        </w:rPr>
      </w:pPr>
    </w:p>
    <w:p w:rsidR="006D417E" w:rsidRDefault="006D417E" w:rsidP="00A4388A">
      <w:pPr>
        <w:spacing w:after="0" w:line="259" w:lineRule="auto"/>
        <w:ind w:right="1797"/>
        <w:jc w:val="center"/>
        <w:rPr>
          <w:b/>
          <w:szCs w:val="24"/>
        </w:rPr>
      </w:pPr>
    </w:p>
    <w:p w:rsidR="006D417E" w:rsidRDefault="006D417E" w:rsidP="00A4388A">
      <w:pPr>
        <w:spacing w:after="0" w:line="259" w:lineRule="auto"/>
        <w:ind w:right="1797"/>
        <w:jc w:val="center"/>
        <w:rPr>
          <w:b/>
          <w:szCs w:val="24"/>
        </w:rPr>
      </w:pPr>
    </w:p>
    <w:p w:rsidR="006D417E" w:rsidRDefault="006D417E" w:rsidP="00A4388A">
      <w:pPr>
        <w:spacing w:after="0" w:line="259" w:lineRule="auto"/>
        <w:ind w:right="1797"/>
        <w:jc w:val="center"/>
        <w:rPr>
          <w:b/>
          <w:szCs w:val="24"/>
        </w:rPr>
      </w:pPr>
    </w:p>
    <w:p w:rsidR="006D417E" w:rsidRDefault="006D417E" w:rsidP="00A4388A">
      <w:pPr>
        <w:spacing w:after="0" w:line="259" w:lineRule="auto"/>
        <w:ind w:right="1797"/>
        <w:jc w:val="center"/>
        <w:rPr>
          <w:b/>
          <w:szCs w:val="24"/>
        </w:rPr>
      </w:pPr>
    </w:p>
    <w:p w:rsidR="006D417E" w:rsidRDefault="006D417E" w:rsidP="00A4388A">
      <w:pPr>
        <w:spacing w:after="0" w:line="259" w:lineRule="auto"/>
        <w:ind w:right="1797"/>
        <w:jc w:val="center"/>
        <w:rPr>
          <w:b/>
          <w:szCs w:val="24"/>
        </w:rPr>
      </w:pPr>
    </w:p>
    <w:p w:rsidR="006D417E" w:rsidRDefault="006D417E" w:rsidP="00A4388A">
      <w:pPr>
        <w:spacing w:after="0" w:line="259" w:lineRule="auto"/>
        <w:ind w:right="1797"/>
        <w:jc w:val="center"/>
        <w:rPr>
          <w:b/>
          <w:szCs w:val="24"/>
        </w:rPr>
      </w:pPr>
    </w:p>
    <w:p w:rsidR="00125E31" w:rsidRPr="00A4388A" w:rsidRDefault="00095F61" w:rsidP="00A4388A">
      <w:pPr>
        <w:spacing w:after="0" w:line="259" w:lineRule="auto"/>
        <w:ind w:right="1797"/>
        <w:jc w:val="center"/>
        <w:rPr>
          <w:szCs w:val="24"/>
        </w:rPr>
      </w:pPr>
      <w:r w:rsidRPr="00A4388A">
        <w:rPr>
          <w:b/>
          <w:szCs w:val="24"/>
        </w:rPr>
        <w:lastRenderedPageBreak/>
        <w:t xml:space="preserve">CHAPTER FIVE </w:t>
      </w:r>
    </w:p>
    <w:p w:rsidR="00125E31" w:rsidRPr="00A4388A" w:rsidRDefault="00095F61" w:rsidP="006D417E">
      <w:pPr>
        <w:spacing w:after="73" w:line="259" w:lineRule="auto"/>
        <w:ind w:left="835" w:right="0" w:firstLine="0"/>
        <w:jc w:val="left"/>
        <w:rPr>
          <w:szCs w:val="24"/>
        </w:rPr>
      </w:pPr>
      <w:r w:rsidRPr="00A4388A">
        <w:rPr>
          <w:b/>
          <w:szCs w:val="24"/>
        </w:rPr>
        <w:t xml:space="preserve">SUMMARY, CONCLUSION AND RECOMMENDATIONS </w:t>
      </w:r>
      <w:r w:rsidRPr="00A4388A">
        <w:rPr>
          <w:szCs w:val="24"/>
        </w:rPr>
        <w:t xml:space="preserve"> </w:t>
      </w:r>
    </w:p>
    <w:p w:rsidR="00125E31" w:rsidRPr="00A4388A" w:rsidRDefault="006D417E" w:rsidP="00A4388A">
      <w:pPr>
        <w:spacing w:after="182" w:line="249" w:lineRule="auto"/>
        <w:ind w:left="-5" w:right="1205"/>
        <w:jc w:val="left"/>
        <w:rPr>
          <w:szCs w:val="24"/>
        </w:rPr>
      </w:pPr>
      <w:r>
        <w:rPr>
          <w:b/>
          <w:szCs w:val="24"/>
        </w:rPr>
        <w:t>5.1</w:t>
      </w:r>
      <w:r w:rsidR="00095F61" w:rsidRPr="00A4388A">
        <w:rPr>
          <w:b/>
          <w:szCs w:val="24"/>
        </w:rPr>
        <w:t xml:space="preserve"> SUMMARY </w:t>
      </w:r>
    </w:p>
    <w:p w:rsidR="00125E31" w:rsidRPr="00A4388A" w:rsidRDefault="00095F61" w:rsidP="00A4388A">
      <w:pPr>
        <w:spacing w:after="361" w:line="259" w:lineRule="auto"/>
        <w:ind w:left="-5" w:right="1796"/>
        <w:rPr>
          <w:szCs w:val="24"/>
        </w:rPr>
      </w:pPr>
      <w:r w:rsidRPr="00A4388A">
        <w:rPr>
          <w:szCs w:val="24"/>
        </w:rPr>
        <w:t xml:space="preserve">After investigating the questions raised in this study, it was discovered that: </w:t>
      </w:r>
    </w:p>
    <w:p w:rsidR="00125E31" w:rsidRPr="00A4388A" w:rsidRDefault="00095F61" w:rsidP="00A4388A">
      <w:pPr>
        <w:numPr>
          <w:ilvl w:val="0"/>
          <w:numId w:val="21"/>
        </w:numPr>
        <w:spacing w:after="180"/>
        <w:ind w:right="1796" w:hanging="360"/>
        <w:rPr>
          <w:szCs w:val="24"/>
        </w:rPr>
      </w:pPr>
      <w:r w:rsidRPr="00A4388A">
        <w:rPr>
          <w:szCs w:val="24"/>
        </w:rPr>
        <w:t>Majority of the respondents were aware of company-community conflicts in four of the five selected communities (</w:t>
      </w:r>
      <w:proofErr w:type="spellStart"/>
      <w:r w:rsidRPr="00A4388A">
        <w:rPr>
          <w:szCs w:val="24"/>
        </w:rPr>
        <w:t>Eruemukohwarien</w:t>
      </w:r>
      <w:proofErr w:type="spellEnd"/>
      <w:r w:rsidRPr="00A4388A">
        <w:rPr>
          <w:szCs w:val="24"/>
        </w:rPr>
        <w:t xml:space="preserve">, </w:t>
      </w:r>
      <w:proofErr w:type="spellStart"/>
      <w:r w:rsidRPr="00A4388A">
        <w:rPr>
          <w:szCs w:val="24"/>
        </w:rPr>
        <w:t>Kolokolo</w:t>
      </w:r>
      <w:proofErr w:type="spellEnd"/>
      <w:r w:rsidRPr="00A4388A">
        <w:rPr>
          <w:szCs w:val="24"/>
        </w:rPr>
        <w:t xml:space="preserve">, </w:t>
      </w:r>
      <w:proofErr w:type="spellStart"/>
      <w:r w:rsidRPr="00A4388A">
        <w:rPr>
          <w:szCs w:val="24"/>
        </w:rPr>
        <w:t>Omoku</w:t>
      </w:r>
      <w:proofErr w:type="spellEnd"/>
      <w:r w:rsidRPr="00A4388A">
        <w:rPr>
          <w:szCs w:val="24"/>
        </w:rPr>
        <w:t xml:space="preserve"> and </w:t>
      </w:r>
      <w:proofErr w:type="spellStart"/>
      <w:r w:rsidRPr="00A4388A">
        <w:rPr>
          <w:szCs w:val="24"/>
        </w:rPr>
        <w:t>Obrikom</w:t>
      </w:r>
      <w:proofErr w:type="spellEnd"/>
      <w:r w:rsidRPr="00A4388A">
        <w:rPr>
          <w:szCs w:val="24"/>
        </w:rPr>
        <w:t>), while those in the remaining community (</w:t>
      </w:r>
      <w:proofErr w:type="spellStart"/>
      <w:r w:rsidRPr="00A4388A">
        <w:rPr>
          <w:szCs w:val="24"/>
        </w:rPr>
        <w:t>Tisun</w:t>
      </w:r>
      <w:proofErr w:type="spellEnd"/>
      <w:r w:rsidRPr="00A4388A">
        <w:rPr>
          <w:szCs w:val="24"/>
        </w:rPr>
        <w:t xml:space="preserve">) claimed that they had not witnessed any conflict. It was also discovered that the four communities reportedly experienced conflicts rarely, though </w:t>
      </w:r>
      <w:proofErr w:type="spellStart"/>
      <w:r w:rsidRPr="00A4388A">
        <w:rPr>
          <w:szCs w:val="24"/>
        </w:rPr>
        <w:t>Omoku</w:t>
      </w:r>
      <w:proofErr w:type="spellEnd"/>
      <w:r w:rsidRPr="00A4388A">
        <w:rPr>
          <w:szCs w:val="24"/>
        </w:rPr>
        <w:t xml:space="preserve"> and </w:t>
      </w:r>
      <w:proofErr w:type="spellStart"/>
      <w:r w:rsidRPr="00A4388A">
        <w:rPr>
          <w:szCs w:val="24"/>
        </w:rPr>
        <w:t>Obrikom</w:t>
      </w:r>
      <w:proofErr w:type="spellEnd"/>
      <w:r w:rsidRPr="00A4388A">
        <w:rPr>
          <w:szCs w:val="24"/>
        </w:rPr>
        <w:t xml:space="preserve"> reported more frequent occurrence than </w:t>
      </w:r>
      <w:proofErr w:type="spellStart"/>
      <w:r w:rsidRPr="00A4388A">
        <w:rPr>
          <w:szCs w:val="24"/>
        </w:rPr>
        <w:t>Eruemukohwarien</w:t>
      </w:r>
      <w:proofErr w:type="spellEnd"/>
      <w:r w:rsidRPr="00A4388A">
        <w:rPr>
          <w:szCs w:val="24"/>
        </w:rPr>
        <w:t xml:space="preserve"> and </w:t>
      </w:r>
      <w:proofErr w:type="spellStart"/>
      <w:r w:rsidRPr="00A4388A">
        <w:rPr>
          <w:szCs w:val="24"/>
        </w:rPr>
        <w:t>Kolokolo</w:t>
      </w:r>
      <w:proofErr w:type="spellEnd"/>
      <w:r w:rsidRPr="00A4388A">
        <w:rPr>
          <w:szCs w:val="24"/>
        </w:rPr>
        <w:t xml:space="preserve">.  </w:t>
      </w:r>
    </w:p>
    <w:p w:rsidR="00125E31" w:rsidRPr="00A4388A" w:rsidRDefault="00095F61" w:rsidP="00A4388A">
      <w:pPr>
        <w:ind w:left="730" w:right="1796"/>
        <w:rPr>
          <w:szCs w:val="24"/>
        </w:rPr>
      </w:pPr>
      <w:r w:rsidRPr="00A4388A">
        <w:rPr>
          <w:szCs w:val="24"/>
        </w:rPr>
        <w:t xml:space="preserve">In respect to the oil companies’ involvement in the community conflicts, Shell had the highest percentage of perceived involvement overall and particularly among respondents from </w:t>
      </w:r>
      <w:proofErr w:type="spellStart"/>
      <w:r w:rsidRPr="00A4388A">
        <w:rPr>
          <w:szCs w:val="24"/>
        </w:rPr>
        <w:t>Eruemukohwarien</w:t>
      </w:r>
      <w:proofErr w:type="spellEnd"/>
      <w:r w:rsidRPr="00A4388A">
        <w:rPr>
          <w:szCs w:val="24"/>
        </w:rPr>
        <w:t xml:space="preserve">. Next was </w:t>
      </w:r>
      <w:proofErr w:type="spellStart"/>
      <w:r w:rsidRPr="00A4388A">
        <w:rPr>
          <w:szCs w:val="24"/>
        </w:rPr>
        <w:t>Agip</w:t>
      </w:r>
      <w:proofErr w:type="spellEnd"/>
      <w:r w:rsidRPr="00A4388A">
        <w:rPr>
          <w:szCs w:val="24"/>
        </w:rPr>
        <w:t xml:space="preserve">, with specific acknowledgement from </w:t>
      </w:r>
      <w:proofErr w:type="spellStart"/>
      <w:r w:rsidRPr="00A4388A">
        <w:rPr>
          <w:szCs w:val="24"/>
        </w:rPr>
        <w:t>Omoku</w:t>
      </w:r>
      <w:proofErr w:type="spellEnd"/>
      <w:r w:rsidRPr="00A4388A">
        <w:rPr>
          <w:szCs w:val="24"/>
        </w:rPr>
        <w:t xml:space="preserve"> and </w:t>
      </w:r>
      <w:proofErr w:type="spellStart"/>
      <w:r w:rsidRPr="00A4388A">
        <w:rPr>
          <w:szCs w:val="24"/>
        </w:rPr>
        <w:t>Obrikom</w:t>
      </w:r>
      <w:proofErr w:type="spellEnd"/>
      <w:r w:rsidRPr="00A4388A">
        <w:rPr>
          <w:szCs w:val="24"/>
        </w:rPr>
        <w:t xml:space="preserve">. Chevron had the least overall acknowledgement of conflict involvement, which included both </w:t>
      </w:r>
    </w:p>
    <w:p w:rsidR="00125E31" w:rsidRPr="00A4388A" w:rsidRDefault="00095F61" w:rsidP="00A4388A">
      <w:pPr>
        <w:spacing w:after="352" w:line="259" w:lineRule="auto"/>
        <w:ind w:left="730" w:right="1796"/>
        <w:rPr>
          <w:szCs w:val="24"/>
        </w:rPr>
      </w:pPr>
      <w:r w:rsidRPr="00A4388A">
        <w:rPr>
          <w:szCs w:val="24"/>
        </w:rPr>
        <w:t xml:space="preserve">acknowledgement and denial from </w:t>
      </w:r>
      <w:proofErr w:type="spellStart"/>
      <w:r w:rsidRPr="00A4388A">
        <w:rPr>
          <w:szCs w:val="24"/>
        </w:rPr>
        <w:t>Kolokolo</w:t>
      </w:r>
      <w:proofErr w:type="spellEnd"/>
      <w:r w:rsidRPr="00A4388A">
        <w:rPr>
          <w:szCs w:val="24"/>
        </w:rPr>
        <w:t xml:space="preserve"> and </w:t>
      </w:r>
      <w:proofErr w:type="spellStart"/>
      <w:r w:rsidRPr="00A4388A">
        <w:rPr>
          <w:szCs w:val="24"/>
        </w:rPr>
        <w:t>Tisun</w:t>
      </w:r>
      <w:proofErr w:type="spellEnd"/>
      <w:r w:rsidRPr="00A4388A">
        <w:rPr>
          <w:szCs w:val="24"/>
        </w:rPr>
        <w:t xml:space="preserve"> respectively.  </w:t>
      </w:r>
    </w:p>
    <w:p w:rsidR="00125E31" w:rsidRPr="00A4388A" w:rsidRDefault="00095F61" w:rsidP="00A4388A">
      <w:pPr>
        <w:spacing w:after="249"/>
        <w:ind w:left="730" w:right="1796"/>
        <w:rPr>
          <w:szCs w:val="24"/>
        </w:rPr>
      </w:pPr>
      <w:r w:rsidRPr="00A4388A">
        <w:rPr>
          <w:szCs w:val="24"/>
        </w:rPr>
        <w:t xml:space="preserve">The study further reveals that the communities that claimed the occurrence of conflicts identified the following as the causes: oil companies representing the government, poor state of infrastructure, need to attract companies’ and government’s attention, politics and the oil companies’ failure to keep to agreements. On the other hand, those who claimed the absence of conflicts also attributed it to the following: the communities’ peaceful heritage, fear of military invasion, the youths’ respect for elders, the fear of God and respect for the law. </w:t>
      </w:r>
    </w:p>
    <w:p w:rsidR="00125E31" w:rsidRPr="00A4388A" w:rsidRDefault="00095F61" w:rsidP="00A4388A">
      <w:pPr>
        <w:numPr>
          <w:ilvl w:val="0"/>
          <w:numId w:val="21"/>
        </w:numPr>
        <w:spacing w:after="188"/>
        <w:ind w:right="1796" w:hanging="360"/>
        <w:rPr>
          <w:szCs w:val="24"/>
        </w:rPr>
      </w:pPr>
      <w:r w:rsidRPr="00A4388A">
        <w:rPr>
          <w:szCs w:val="24"/>
        </w:rPr>
        <w:t xml:space="preserve">The conflicts between the oil companies and the communities had serious implications for the two parties. The communities were affected because they were neglected by the companies during conflicts, military forces invaded them, there was lack of development and there was a lingering fear of future attacks on the communities, which kept some of the indigenes away. The oil companies, on the </w:t>
      </w:r>
      <w:r w:rsidRPr="00A4388A">
        <w:rPr>
          <w:szCs w:val="24"/>
        </w:rPr>
        <w:lastRenderedPageBreak/>
        <w:t xml:space="preserve">other hand, were affected because they constantly felt insecure and they experienced low productivity. </w:t>
      </w:r>
    </w:p>
    <w:p w:rsidR="00125E31" w:rsidRPr="00A4388A" w:rsidRDefault="00095F61" w:rsidP="00A4388A">
      <w:pPr>
        <w:numPr>
          <w:ilvl w:val="0"/>
          <w:numId w:val="21"/>
        </w:numPr>
        <w:ind w:right="1796" w:hanging="360"/>
        <w:rPr>
          <w:szCs w:val="24"/>
        </w:rPr>
      </w:pPr>
      <w:r w:rsidRPr="00A4388A">
        <w:rPr>
          <w:szCs w:val="24"/>
        </w:rPr>
        <w:t xml:space="preserve">The oil companies adopted several community relations strategies for conflict resolution in the Niger Delta. Shell identified pulling out of the community as an option in extreme cases. It also made use of dialogue, the government, situational approach and community initiatives to resolve conflicts with the communities. Chevron also made use of community initiative to resolve conflicts. On the other hand, the communities, which were the receivers of the community relations efforts of the companies, identified the following strategies with the companies: withdrawal of any form of assistance from the communities, dialogue, provision of amenities, military intervention, government involvement, the Global Memorandum of Understanding and giving gifts to the leaders in the communities. </w:t>
      </w:r>
    </w:p>
    <w:p w:rsidR="00125E31" w:rsidRPr="00A4388A" w:rsidRDefault="00095F61" w:rsidP="00A4388A">
      <w:pPr>
        <w:numPr>
          <w:ilvl w:val="0"/>
          <w:numId w:val="21"/>
        </w:numPr>
        <w:spacing w:after="244"/>
        <w:ind w:right="1796" w:hanging="360"/>
        <w:rPr>
          <w:szCs w:val="24"/>
        </w:rPr>
      </w:pPr>
      <w:r w:rsidRPr="00A4388A">
        <w:rPr>
          <w:szCs w:val="24"/>
        </w:rPr>
        <w:t>The oil companies claimed that they had some unique community relations strategies. Chevron claimed that its strategies comprised a unique style of corporate social responsibility and the Global Memorandum of Understanding (</w:t>
      </w:r>
      <w:proofErr w:type="spellStart"/>
      <w:r w:rsidRPr="00A4388A">
        <w:rPr>
          <w:szCs w:val="24"/>
        </w:rPr>
        <w:t>GMoU</w:t>
      </w:r>
      <w:proofErr w:type="spellEnd"/>
      <w:r w:rsidRPr="00A4388A">
        <w:rPr>
          <w:szCs w:val="24"/>
        </w:rPr>
        <w:t xml:space="preserve">), which it originated in 2005. Shell also adopted the </w:t>
      </w:r>
      <w:proofErr w:type="spellStart"/>
      <w:r w:rsidRPr="00A4388A">
        <w:rPr>
          <w:szCs w:val="24"/>
        </w:rPr>
        <w:t>GMoU</w:t>
      </w:r>
      <w:proofErr w:type="spellEnd"/>
      <w:r w:rsidRPr="00A4388A">
        <w:rPr>
          <w:szCs w:val="24"/>
        </w:rPr>
        <w:t xml:space="preserve"> in 2006. The Company still had some other unique strategies such as its business ethics, business principles and openness with the communities. The communities expressed their opinions about the companies’ strategies by assessing different aspects of their relationships. The communities claimed that they had cordial relationship with </w:t>
      </w:r>
      <w:proofErr w:type="spellStart"/>
      <w:r w:rsidRPr="00A4388A">
        <w:rPr>
          <w:szCs w:val="24"/>
        </w:rPr>
        <w:t>Agip</w:t>
      </w:r>
      <w:proofErr w:type="spellEnd"/>
      <w:r w:rsidRPr="00A4388A">
        <w:rPr>
          <w:szCs w:val="24"/>
        </w:rPr>
        <w:t xml:space="preserve">, while their relationships were not cordial with Shell and Chevron. Also, as far as effective communication, contribution to community development and consultation with the communities were concerned, Chevron was given a negative appraisal, Shell performed the above once in a while, while </w:t>
      </w:r>
      <w:proofErr w:type="spellStart"/>
      <w:r w:rsidRPr="00A4388A">
        <w:rPr>
          <w:szCs w:val="24"/>
        </w:rPr>
        <w:t>Agip</w:t>
      </w:r>
      <w:proofErr w:type="spellEnd"/>
      <w:r w:rsidRPr="00A4388A">
        <w:rPr>
          <w:szCs w:val="24"/>
        </w:rPr>
        <w:t xml:space="preserve"> was positively appraised. </w:t>
      </w:r>
    </w:p>
    <w:p w:rsidR="00125E31" w:rsidRPr="00A4388A" w:rsidRDefault="00095F61" w:rsidP="00A4388A">
      <w:pPr>
        <w:numPr>
          <w:ilvl w:val="0"/>
          <w:numId w:val="21"/>
        </w:numPr>
        <w:spacing w:after="244"/>
        <w:ind w:right="1796" w:hanging="360"/>
        <w:rPr>
          <w:szCs w:val="24"/>
        </w:rPr>
      </w:pPr>
      <w:r w:rsidRPr="00A4388A">
        <w:rPr>
          <w:szCs w:val="24"/>
        </w:rPr>
        <w:t xml:space="preserve">The communities shared their perceptions about the oil companies. As far as the companies’ positive influence on the communities, satisfaction with their conflict resolution and their keeping of promises were concerned, the communities rated Chevron and Shell poorly, while </w:t>
      </w:r>
      <w:proofErr w:type="spellStart"/>
      <w:r w:rsidRPr="00A4388A">
        <w:rPr>
          <w:szCs w:val="24"/>
        </w:rPr>
        <w:t>Agip</w:t>
      </w:r>
      <w:proofErr w:type="spellEnd"/>
      <w:r w:rsidRPr="00A4388A">
        <w:rPr>
          <w:szCs w:val="24"/>
        </w:rPr>
        <w:t xml:space="preserve"> was highly rated. Also, the communities were </w:t>
      </w:r>
      <w:proofErr w:type="spellStart"/>
      <w:r w:rsidRPr="00A4388A">
        <w:rPr>
          <w:szCs w:val="24"/>
        </w:rPr>
        <w:t>favourably</w:t>
      </w:r>
      <w:proofErr w:type="spellEnd"/>
      <w:r w:rsidRPr="00A4388A">
        <w:rPr>
          <w:szCs w:val="24"/>
        </w:rPr>
        <w:t xml:space="preserve"> disposed towards </w:t>
      </w:r>
      <w:proofErr w:type="spellStart"/>
      <w:r w:rsidRPr="00A4388A">
        <w:rPr>
          <w:szCs w:val="24"/>
        </w:rPr>
        <w:t>Agip</w:t>
      </w:r>
      <w:proofErr w:type="spellEnd"/>
      <w:r w:rsidRPr="00A4388A">
        <w:rPr>
          <w:szCs w:val="24"/>
        </w:rPr>
        <w:t xml:space="preserve"> and Shell on effective communication, </w:t>
      </w:r>
      <w:r w:rsidRPr="00A4388A">
        <w:rPr>
          <w:szCs w:val="24"/>
        </w:rPr>
        <w:lastRenderedPageBreak/>
        <w:t xml:space="preserve">readiness to negotiate during conflicts and the reduction of conflicts through communication, while they were </w:t>
      </w:r>
      <w:proofErr w:type="spellStart"/>
      <w:r w:rsidRPr="00A4388A">
        <w:rPr>
          <w:szCs w:val="24"/>
        </w:rPr>
        <w:t>unfavourably</w:t>
      </w:r>
      <w:proofErr w:type="spellEnd"/>
      <w:r w:rsidRPr="00A4388A">
        <w:rPr>
          <w:szCs w:val="24"/>
        </w:rPr>
        <w:t xml:space="preserve"> disposed towards Chevron. </w:t>
      </w:r>
    </w:p>
    <w:p w:rsidR="00125E31" w:rsidRPr="00A4388A" w:rsidRDefault="00095F61" w:rsidP="00A4388A">
      <w:pPr>
        <w:numPr>
          <w:ilvl w:val="0"/>
          <w:numId w:val="21"/>
        </w:numPr>
        <w:ind w:right="1796" w:hanging="360"/>
        <w:rPr>
          <w:szCs w:val="24"/>
        </w:rPr>
      </w:pPr>
      <w:r w:rsidRPr="00A4388A">
        <w:rPr>
          <w:szCs w:val="24"/>
        </w:rPr>
        <w:t xml:space="preserve">The oil companies expressed their opinions of the community relations strategies preferred by the communities as the following: transparency on the part of the companies, consultation with the communities, provision of amenities and community initiatives. The communities, however, had a longer list of preferred strategies which included: withdrawal of military forces, better employment, companies’ physical presence, proper education, skill training, </w:t>
      </w:r>
      <w:proofErr w:type="spellStart"/>
      <w:r w:rsidRPr="00A4388A">
        <w:rPr>
          <w:szCs w:val="24"/>
        </w:rPr>
        <w:t>companygovernment</w:t>
      </w:r>
      <w:proofErr w:type="spellEnd"/>
      <w:r w:rsidRPr="00A4388A">
        <w:rPr>
          <w:szCs w:val="24"/>
        </w:rPr>
        <w:t xml:space="preserve"> partnership, company-community partnership, effective </w:t>
      </w:r>
    </w:p>
    <w:p w:rsidR="00125E31" w:rsidRPr="00A4388A" w:rsidRDefault="00095F61" w:rsidP="006D417E">
      <w:pPr>
        <w:spacing w:after="352" w:line="259" w:lineRule="auto"/>
        <w:ind w:left="730" w:right="1796"/>
        <w:rPr>
          <w:szCs w:val="24"/>
        </w:rPr>
      </w:pPr>
      <w:r w:rsidRPr="00A4388A">
        <w:rPr>
          <w:szCs w:val="24"/>
        </w:rPr>
        <w:t xml:space="preserve">communication, and the provision of infrastructure. </w:t>
      </w:r>
    </w:p>
    <w:p w:rsidR="00125E31" w:rsidRPr="006D417E" w:rsidRDefault="00095F61" w:rsidP="006D417E">
      <w:pPr>
        <w:pStyle w:val="ListParagraph"/>
        <w:numPr>
          <w:ilvl w:val="1"/>
          <w:numId w:val="33"/>
        </w:numPr>
        <w:spacing w:after="350" w:line="249" w:lineRule="auto"/>
        <w:ind w:right="1205"/>
        <w:jc w:val="left"/>
        <w:rPr>
          <w:szCs w:val="24"/>
        </w:rPr>
      </w:pPr>
      <w:r w:rsidRPr="006D417E">
        <w:rPr>
          <w:b/>
          <w:szCs w:val="24"/>
        </w:rPr>
        <w:t xml:space="preserve">CONCLUSION </w:t>
      </w:r>
    </w:p>
    <w:p w:rsidR="00125E31" w:rsidRPr="00A4388A" w:rsidRDefault="00095F61" w:rsidP="00A4388A">
      <w:pPr>
        <w:spacing w:after="236"/>
        <w:ind w:left="-5" w:right="1796"/>
        <w:rPr>
          <w:szCs w:val="24"/>
        </w:rPr>
      </w:pPr>
      <w:r w:rsidRPr="00A4388A">
        <w:rPr>
          <w:szCs w:val="24"/>
        </w:rPr>
        <w:t xml:space="preserve">Based on the foregoing, therefore, the conclusion of this study is that the community relations strategies adopted by the selected oil companies are not adequate in preventing and resolving company-community conflicts in the Niger Delta. The most important reason for this is the lacuna that exists between the strategies the oil companies believed host communities preferred for conflict resolution and the ones actually preferred by those communities. The gulf seemed to have consumed efforts made by the companies, thereby leaving little proof of their responsibilities to their hosts. The lack of grassroots approach also reduced the effectiveness of the strategies, since oil companies quoted large sums of money being spent on development and host communities said they got none of it. The communities’ representatives appropriated the fund earmarked for development while the companies believed that since they represented the communities, they were delivering the benefits. Hence, a </w:t>
      </w:r>
      <w:proofErr w:type="spellStart"/>
      <w:r w:rsidRPr="00A4388A">
        <w:rPr>
          <w:szCs w:val="24"/>
        </w:rPr>
        <w:t>grassroot</w:t>
      </w:r>
      <w:proofErr w:type="spellEnd"/>
      <w:r w:rsidRPr="00A4388A">
        <w:rPr>
          <w:szCs w:val="24"/>
        </w:rPr>
        <w:t xml:space="preserve"> approach would serve as a check for the excessiveness of community representatives.   </w:t>
      </w:r>
    </w:p>
    <w:p w:rsidR="00125E31" w:rsidRPr="006D417E" w:rsidRDefault="00095F61" w:rsidP="006D417E">
      <w:pPr>
        <w:pStyle w:val="ListParagraph"/>
        <w:numPr>
          <w:ilvl w:val="1"/>
          <w:numId w:val="33"/>
        </w:numPr>
        <w:spacing w:after="391" w:line="259" w:lineRule="auto"/>
        <w:ind w:right="0"/>
        <w:jc w:val="left"/>
        <w:rPr>
          <w:szCs w:val="24"/>
        </w:rPr>
      </w:pPr>
      <w:r w:rsidRPr="006D417E">
        <w:rPr>
          <w:b/>
          <w:szCs w:val="24"/>
        </w:rPr>
        <w:t xml:space="preserve">RECOMMENDATIONS </w:t>
      </w:r>
    </w:p>
    <w:p w:rsidR="00125E31" w:rsidRPr="00A4388A" w:rsidRDefault="00095F61" w:rsidP="00A4388A">
      <w:pPr>
        <w:spacing w:after="249"/>
        <w:ind w:left="-5" w:right="1796"/>
        <w:rPr>
          <w:szCs w:val="24"/>
        </w:rPr>
      </w:pPr>
      <w:r w:rsidRPr="00A4388A">
        <w:rPr>
          <w:szCs w:val="24"/>
        </w:rPr>
        <w:t xml:space="preserve">The study has shown that good community relations strategies are </w:t>
      </w:r>
      <w:proofErr w:type="spellStart"/>
      <w:r w:rsidRPr="00A4388A">
        <w:rPr>
          <w:szCs w:val="24"/>
        </w:rPr>
        <w:t>indispensible</w:t>
      </w:r>
      <w:proofErr w:type="spellEnd"/>
      <w:r w:rsidRPr="00A4388A">
        <w:rPr>
          <w:szCs w:val="24"/>
        </w:rPr>
        <w:t xml:space="preserve"> if conflicts between oil companies and host communities would be resolved. Having examined the </w:t>
      </w:r>
      <w:r w:rsidRPr="00A4388A">
        <w:rPr>
          <w:szCs w:val="24"/>
        </w:rPr>
        <w:lastRenderedPageBreak/>
        <w:t xml:space="preserve">relationship between the selected oil companies and communities, the following recommendations are made: </w:t>
      </w:r>
    </w:p>
    <w:p w:rsidR="00125E31" w:rsidRPr="00A4388A" w:rsidRDefault="00095F61" w:rsidP="00A4388A">
      <w:pPr>
        <w:ind w:left="902" w:right="1796" w:hanging="542"/>
        <w:rPr>
          <w:szCs w:val="24"/>
        </w:rPr>
      </w:pPr>
      <w:proofErr w:type="spellStart"/>
      <w:r w:rsidRPr="00A4388A">
        <w:rPr>
          <w:szCs w:val="24"/>
        </w:rPr>
        <w:t>i</w:t>
      </w:r>
      <w:proofErr w:type="spellEnd"/>
      <w:r w:rsidRPr="00A4388A">
        <w:rPr>
          <w:szCs w:val="24"/>
        </w:rPr>
        <w:t>.</w:t>
      </w:r>
      <w:r w:rsidRPr="00A4388A">
        <w:rPr>
          <w:rFonts w:eastAsia="Arial"/>
          <w:szCs w:val="24"/>
        </w:rPr>
        <w:t xml:space="preserve"> </w:t>
      </w:r>
      <w:r w:rsidRPr="00A4388A">
        <w:rPr>
          <w:szCs w:val="24"/>
        </w:rPr>
        <w:t xml:space="preserve">The oil companies should pay specific attention to the factors identified by the communities as being responsible for the occurrence of conflicts. For instance, the companies should be mindful that the performance of the government in the state or country in which they operate would have immense implications on the perception they enjoy from their host communities. Hence, they should use their strategic economic position to encourage or </w:t>
      </w:r>
      <w:proofErr w:type="spellStart"/>
      <w:r w:rsidRPr="00A4388A">
        <w:rPr>
          <w:szCs w:val="24"/>
        </w:rPr>
        <w:t>pressurise</w:t>
      </w:r>
      <w:proofErr w:type="spellEnd"/>
      <w:r w:rsidRPr="00A4388A">
        <w:rPr>
          <w:szCs w:val="24"/>
        </w:rPr>
        <w:t xml:space="preserve"> the government into being responsible. Also, the oil companies should make efforts to spread their contributions to all the communities in the Niger Delta rather than paying too </w:t>
      </w:r>
    </w:p>
    <w:p w:rsidR="00125E31" w:rsidRPr="00A4388A" w:rsidRDefault="00095F61" w:rsidP="00A4388A">
      <w:pPr>
        <w:spacing w:after="240"/>
        <w:ind w:left="360" w:right="1796" w:firstLine="542"/>
        <w:rPr>
          <w:szCs w:val="24"/>
        </w:rPr>
      </w:pPr>
      <w:r w:rsidRPr="00A4388A">
        <w:rPr>
          <w:szCs w:val="24"/>
        </w:rPr>
        <w:t>much attention to the restive ones. This is because some of the conflicts that occurred were due to the need for attention by some of the communities. ii.</w:t>
      </w:r>
      <w:r w:rsidRPr="00A4388A">
        <w:rPr>
          <w:rFonts w:eastAsia="Arial"/>
          <w:szCs w:val="24"/>
        </w:rPr>
        <w:t xml:space="preserve"> </w:t>
      </w:r>
      <w:r w:rsidRPr="00A4388A">
        <w:rPr>
          <w:szCs w:val="24"/>
        </w:rPr>
        <w:t xml:space="preserve">The community members should be properly enlightened by NGOs, which are more readily accepted than the government, on their rights as individuals and their roles in national development. This will prevent them from being used by deceptive politicians as tools for winning elections. It would also protect them from some influential community leaders who may incite the people to protest for their own ends. This is because the people would seek out information and facts for themselves before they act, rather than depending on the instructions of some privileged class. </w:t>
      </w:r>
    </w:p>
    <w:p w:rsidR="00125E31" w:rsidRPr="00A4388A" w:rsidRDefault="00095F61" w:rsidP="00A4388A">
      <w:pPr>
        <w:numPr>
          <w:ilvl w:val="0"/>
          <w:numId w:val="23"/>
        </w:numPr>
        <w:spacing w:after="244"/>
        <w:ind w:right="1796" w:hanging="542"/>
        <w:rPr>
          <w:szCs w:val="24"/>
        </w:rPr>
      </w:pPr>
      <w:r w:rsidRPr="00A4388A">
        <w:rPr>
          <w:szCs w:val="24"/>
        </w:rPr>
        <w:t xml:space="preserve">The oil companies should note that some of the communities in which there were little or no conflict occurrences did not attribute their seemingly peaceful disposition to the oil companies’ community relations strategies. Rather, they attributed it to their respect for their elders, peaceful heritage, fear of God and respect for the law. This, therefore, challenges the oil companies to work harder on their strategies. It also gives an insight into the areas the companies can explore to maintain a good relationship with the communities. </w:t>
      </w:r>
    </w:p>
    <w:p w:rsidR="00125E31" w:rsidRPr="00A4388A" w:rsidRDefault="00095F61" w:rsidP="00A4388A">
      <w:pPr>
        <w:numPr>
          <w:ilvl w:val="0"/>
          <w:numId w:val="23"/>
        </w:numPr>
        <w:spacing w:after="244"/>
        <w:ind w:right="1796" w:hanging="542"/>
        <w:rPr>
          <w:szCs w:val="24"/>
        </w:rPr>
      </w:pPr>
      <w:r w:rsidRPr="00A4388A">
        <w:rPr>
          <w:szCs w:val="24"/>
        </w:rPr>
        <w:t xml:space="preserve">Both the oil companies and the communities should constantly bear in mind the double edged consequences of conflicts; hence, they must be avoided at all cost. </w:t>
      </w:r>
      <w:r w:rsidRPr="00A4388A">
        <w:rPr>
          <w:szCs w:val="24"/>
        </w:rPr>
        <w:lastRenderedPageBreak/>
        <w:t xml:space="preserve">The companies must not be seen to be covertly instigating communal conflicts so as to make more profits while the communities are busy warring.   </w:t>
      </w:r>
    </w:p>
    <w:p w:rsidR="006D417E" w:rsidRDefault="00095F61" w:rsidP="006D417E">
      <w:pPr>
        <w:numPr>
          <w:ilvl w:val="0"/>
          <w:numId w:val="23"/>
        </w:numPr>
        <w:spacing w:after="244"/>
        <w:ind w:right="1796" w:hanging="542"/>
        <w:rPr>
          <w:szCs w:val="24"/>
        </w:rPr>
      </w:pPr>
      <w:r w:rsidRPr="00A4388A">
        <w:rPr>
          <w:szCs w:val="24"/>
        </w:rPr>
        <w:t xml:space="preserve">Considering that majority of the respondents were not satisfied with the community relations strategies of the oil companies, more efforts should be made by the companies to improve on their strategies. Since the communities are the recipients of such efforts, it would be risky for the companies to ignore their feelings. </w:t>
      </w:r>
    </w:p>
    <w:p w:rsidR="00125E31" w:rsidRPr="006D417E" w:rsidRDefault="00095F61" w:rsidP="006D417E">
      <w:pPr>
        <w:numPr>
          <w:ilvl w:val="0"/>
          <w:numId w:val="23"/>
        </w:numPr>
        <w:spacing w:after="244"/>
        <w:ind w:right="1796" w:hanging="542"/>
        <w:rPr>
          <w:szCs w:val="24"/>
        </w:rPr>
      </w:pPr>
      <w:r w:rsidRPr="006D417E">
        <w:rPr>
          <w:szCs w:val="24"/>
        </w:rPr>
        <w:t>The oil companies using the Global Memorandum of Understanding (</w:t>
      </w:r>
      <w:proofErr w:type="spellStart"/>
      <w:r w:rsidRPr="006D417E">
        <w:rPr>
          <w:szCs w:val="24"/>
        </w:rPr>
        <w:t>GMoU</w:t>
      </w:r>
      <w:proofErr w:type="spellEnd"/>
      <w:r w:rsidRPr="006D417E">
        <w:rPr>
          <w:szCs w:val="24"/>
        </w:rPr>
        <w:t xml:space="preserve">) should improve the strategy by including a </w:t>
      </w:r>
      <w:proofErr w:type="spellStart"/>
      <w:r w:rsidRPr="006D417E">
        <w:rPr>
          <w:szCs w:val="24"/>
        </w:rPr>
        <w:t>grassroot</w:t>
      </w:r>
      <w:proofErr w:type="spellEnd"/>
      <w:r w:rsidRPr="006D417E">
        <w:rPr>
          <w:szCs w:val="24"/>
        </w:rPr>
        <w:t xml:space="preserve"> scheme that will help ensure the desired result. Considering that majority of the respondents complained of not feeling the impact of the companies since the </w:t>
      </w:r>
      <w:proofErr w:type="spellStart"/>
      <w:r w:rsidRPr="006D417E">
        <w:rPr>
          <w:szCs w:val="24"/>
        </w:rPr>
        <w:t>GMoU</w:t>
      </w:r>
      <w:proofErr w:type="spellEnd"/>
      <w:r w:rsidRPr="006D417E">
        <w:rPr>
          <w:szCs w:val="24"/>
        </w:rPr>
        <w:t xml:space="preserve"> was introduced, and that the councils and boards constituted to represent the communities sometimes did not deliver the benefits to the people, the oil companies cannot afford to withdraw completely from the communities. Fig 5.1: </w:t>
      </w:r>
      <w:proofErr w:type="spellStart"/>
      <w:r w:rsidRPr="006D417E">
        <w:rPr>
          <w:szCs w:val="24"/>
        </w:rPr>
        <w:t>GMoU</w:t>
      </w:r>
      <w:proofErr w:type="spellEnd"/>
      <w:r w:rsidRPr="006D417E">
        <w:rPr>
          <w:szCs w:val="24"/>
        </w:rPr>
        <w:t xml:space="preserve"> Monitoring Scheme </w:t>
      </w:r>
    </w:p>
    <w:p w:rsidR="00125E31" w:rsidRPr="00A4388A" w:rsidRDefault="00125E31" w:rsidP="00A4388A">
      <w:pPr>
        <w:spacing w:after="0" w:line="259" w:lineRule="auto"/>
        <w:ind w:left="0" w:right="0" w:firstLine="0"/>
        <w:jc w:val="left"/>
        <w:rPr>
          <w:szCs w:val="24"/>
        </w:rPr>
      </w:pPr>
    </w:p>
    <w:p w:rsidR="00125E31" w:rsidRPr="00A4388A" w:rsidRDefault="00095F61" w:rsidP="00A4388A">
      <w:pPr>
        <w:spacing w:after="112" w:line="259" w:lineRule="auto"/>
        <w:ind w:left="0" w:right="0" w:firstLine="0"/>
        <w:jc w:val="left"/>
        <w:rPr>
          <w:szCs w:val="24"/>
        </w:rPr>
      </w:pPr>
      <w:r w:rsidRPr="00A4388A">
        <w:rPr>
          <w:szCs w:val="24"/>
        </w:rPr>
        <w:t xml:space="preserve"> </w:t>
      </w:r>
    </w:p>
    <w:p w:rsidR="00125E31" w:rsidRPr="00A4388A" w:rsidRDefault="00095F61" w:rsidP="00A4388A">
      <w:pPr>
        <w:spacing w:after="117" w:line="259" w:lineRule="auto"/>
        <w:ind w:left="0" w:right="0" w:firstLine="0"/>
        <w:jc w:val="left"/>
        <w:rPr>
          <w:szCs w:val="24"/>
        </w:rPr>
      </w:pPr>
      <w:r w:rsidRPr="00A4388A">
        <w:rPr>
          <w:szCs w:val="24"/>
        </w:rPr>
        <w:t xml:space="preserve"> </w:t>
      </w:r>
    </w:p>
    <w:p w:rsidR="00125E31" w:rsidRPr="00A4388A" w:rsidRDefault="00095F61" w:rsidP="00A4388A">
      <w:pPr>
        <w:spacing w:line="356" w:lineRule="auto"/>
        <w:ind w:left="4320" w:right="6060" w:firstLine="0"/>
        <w:rPr>
          <w:szCs w:val="24"/>
        </w:rPr>
      </w:pPr>
      <w:r w:rsidRPr="00A4388A">
        <w:rPr>
          <w:b/>
          <w:szCs w:val="24"/>
        </w:rPr>
        <w:t xml:space="preserve">    </w:t>
      </w:r>
    </w:p>
    <w:p w:rsidR="00125E31" w:rsidRPr="00A4388A" w:rsidRDefault="00095F61" w:rsidP="00A4388A">
      <w:pPr>
        <w:spacing w:line="356" w:lineRule="auto"/>
        <w:ind w:left="4320" w:right="6060" w:firstLine="0"/>
        <w:rPr>
          <w:szCs w:val="24"/>
        </w:rPr>
      </w:pPr>
      <w:r w:rsidRPr="00A4388A">
        <w:rPr>
          <w:b/>
          <w:szCs w:val="24"/>
        </w:rPr>
        <w:t xml:space="preserve">    </w:t>
      </w:r>
    </w:p>
    <w:p w:rsidR="00125E31" w:rsidRPr="00A4388A" w:rsidRDefault="00095F61" w:rsidP="00A4388A">
      <w:pPr>
        <w:spacing w:after="0" w:line="356" w:lineRule="auto"/>
        <w:ind w:left="4320" w:right="6060" w:firstLine="0"/>
        <w:rPr>
          <w:szCs w:val="24"/>
        </w:rPr>
      </w:pPr>
      <w:r w:rsidRPr="00A4388A">
        <w:rPr>
          <w:b/>
          <w:szCs w:val="24"/>
        </w:rPr>
        <w:t xml:space="preserve">    </w:t>
      </w:r>
    </w:p>
    <w:p w:rsidR="006D417E" w:rsidRDefault="006D417E" w:rsidP="00A4388A">
      <w:pPr>
        <w:pStyle w:val="Heading2"/>
        <w:spacing w:after="121" w:line="265" w:lineRule="auto"/>
        <w:ind w:right="1805"/>
        <w:rPr>
          <w:sz w:val="24"/>
          <w:szCs w:val="24"/>
        </w:rPr>
      </w:pPr>
    </w:p>
    <w:p w:rsidR="006D417E" w:rsidRDefault="006D417E" w:rsidP="00A4388A">
      <w:pPr>
        <w:pStyle w:val="Heading2"/>
        <w:spacing w:after="121" w:line="265" w:lineRule="auto"/>
        <w:ind w:right="1805"/>
        <w:rPr>
          <w:sz w:val="24"/>
          <w:szCs w:val="24"/>
        </w:rPr>
      </w:pPr>
    </w:p>
    <w:p w:rsidR="006D417E" w:rsidRDefault="006D417E" w:rsidP="00A4388A">
      <w:pPr>
        <w:pStyle w:val="Heading2"/>
        <w:spacing w:after="121" w:line="265" w:lineRule="auto"/>
        <w:ind w:right="1805"/>
        <w:rPr>
          <w:sz w:val="24"/>
          <w:szCs w:val="24"/>
        </w:rPr>
      </w:pPr>
    </w:p>
    <w:p w:rsidR="006D417E" w:rsidRDefault="006D417E" w:rsidP="00A4388A">
      <w:pPr>
        <w:pStyle w:val="Heading2"/>
        <w:spacing w:after="121" w:line="265" w:lineRule="auto"/>
        <w:ind w:right="1805"/>
        <w:rPr>
          <w:sz w:val="24"/>
          <w:szCs w:val="24"/>
        </w:rPr>
      </w:pPr>
    </w:p>
    <w:p w:rsidR="006D417E" w:rsidRDefault="006D417E" w:rsidP="00A4388A">
      <w:pPr>
        <w:pStyle w:val="Heading2"/>
        <w:spacing w:after="121" w:line="265" w:lineRule="auto"/>
        <w:ind w:right="1805"/>
        <w:rPr>
          <w:sz w:val="24"/>
          <w:szCs w:val="24"/>
        </w:rPr>
      </w:pPr>
    </w:p>
    <w:p w:rsidR="006D417E" w:rsidRDefault="006D417E" w:rsidP="00A4388A">
      <w:pPr>
        <w:pStyle w:val="Heading2"/>
        <w:spacing w:after="121" w:line="265" w:lineRule="auto"/>
        <w:ind w:right="1805"/>
        <w:rPr>
          <w:sz w:val="24"/>
          <w:szCs w:val="24"/>
        </w:rPr>
      </w:pPr>
    </w:p>
    <w:p w:rsidR="006D417E" w:rsidRDefault="006D417E" w:rsidP="00A4388A">
      <w:pPr>
        <w:pStyle w:val="Heading2"/>
        <w:spacing w:after="121" w:line="265" w:lineRule="auto"/>
        <w:ind w:right="1805"/>
        <w:rPr>
          <w:sz w:val="24"/>
          <w:szCs w:val="24"/>
        </w:rPr>
      </w:pPr>
    </w:p>
    <w:p w:rsidR="006D417E" w:rsidRPr="006D417E" w:rsidRDefault="006D417E" w:rsidP="006D417E"/>
    <w:p w:rsidR="00125E31" w:rsidRPr="00A4388A" w:rsidRDefault="00095F61" w:rsidP="00A4388A">
      <w:pPr>
        <w:pStyle w:val="Heading2"/>
        <w:spacing w:after="121" w:line="265" w:lineRule="auto"/>
        <w:ind w:right="1805"/>
        <w:rPr>
          <w:sz w:val="24"/>
          <w:szCs w:val="24"/>
        </w:rPr>
      </w:pPr>
      <w:r w:rsidRPr="00A4388A">
        <w:rPr>
          <w:sz w:val="24"/>
          <w:szCs w:val="24"/>
        </w:rPr>
        <w:lastRenderedPageBreak/>
        <w:t xml:space="preserve">REFERENCES </w:t>
      </w:r>
    </w:p>
    <w:p w:rsidR="00125E31" w:rsidRPr="00A4388A" w:rsidRDefault="00095F61" w:rsidP="00A4388A">
      <w:pPr>
        <w:spacing w:line="239" w:lineRule="auto"/>
        <w:ind w:left="705" w:right="1796" w:hanging="720"/>
        <w:rPr>
          <w:szCs w:val="24"/>
        </w:rPr>
      </w:pPr>
      <w:r w:rsidRPr="00A4388A">
        <w:rPr>
          <w:szCs w:val="24"/>
        </w:rPr>
        <w:t>Aaron, K. K. (2008). The failure of corporate social responsibility in the Niger Delta: Toward a re-interpretation. In</w:t>
      </w:r>
      <w:r w:rsidRPr="00A4388A">
        <w:rPr>
          <w:i/>
          <w:szCs w:val="24"/>
        </w:rPr>
        <w:t xml:space="preserve"> International Conference on the Nigerian State, Oil Industry and the Niger Delta</w:t>
      </w:r>
      <w:r w:rsidRPr="00A4388A">
        <w:rPr>
          <w:szCs w:val="24"/>
        </w:rPr>
        <w:t>, 11-13 March 2008 (pp. 267-274</w:t>
      </w:r>
      <w:proofErr w:type="gramStart"/>
      <w:r w:rsidRPr="00A4388A">
        <w:rPr>
          <w:szCs w:val="24"/>
        </w:rPr>
        <w:t>).</w:t>
      </w:r>
      <w:proofErr w:type="spellStart"/>
      <w:r w:rsidRPr="00A4388A">
        <w:rPr>
          <w:szCs w:val="24"/>
        </w:rPr>
        <w:t>Yenagoa</w:t>
      </w:r>
      <w:proofErr w:type="spellEnd"/>
      <w:proofErr w:type="gramEnd"/>
      <w:r w:rsidRPr="00A4388A">
        <w:rPr>
          <w:szCs w:val="24"/>
        </w:rPr>
        <w:t xml:space="preserve">, </w:t>
      </w:r>
      <w:proofErr w:type="spellStart"/>
      <w:r w:rsidRPr="00A4388A">
        <w:rPr>
          <w:szCs w:val="24"/>
        </w:rPr>
        <w:t>Bayelsa</w:t>
      </w:r>
      <w:proofErr w:type="spellEnd"/>
      <w:r w:rsidRPr="00A4388A">
        <w:rPr>
          <w:szCs w:val="24"/>
        </w:rPr>
        <w:t xml:space="preserve">: Department of Political Science, Niger Delta University.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8" w:lineRule="auto"/>
        <w:ind w:left="705" w:right="1796" w:hanging="720"/>
        <w:rPr>
          <w:szCs w:val="24"/>
        </w:rPr>
      </w:pPr>
      <w:r w:rsidRPr="00A4388A">
        <w:rPr>
          <w:szCs w:val="24"/>
        </w:rPr>
        <w:t>Aaron, K. K. &amp; Patrick, J. M. (2008). Oil TNCs, CSR practices and conflicts: A comparative analysis of three oil companies in selected oil producing communities in the Niger Delta. In</w:t>
      </w:r>
      <w:r w:rsidRPr="00A4388A">
        <w:rPr>
          <w:i/>
          <w:szCs w:val="24"/>
        </w:rPr>
        <w:t xml:space="preserve"> International Conference on the Nigerian State, Oil Industry and the Niger Delta</w:t>
      </w:r>
      <w:r w:rsidRPr="00A4388A">
        <w:rPr>
          <w:szCs w:val="24"/>
        </w:rPr>
        <w:t>, 11-13 March 2008 (pp. 433444</w:t>
      </w:r>
      <w:proofErr w:type="gramStart"/>
      <w:r w:rsidRPr="00A4388A">
        <w:rPr>
          <w:szCs w:val="24"/>
        </w:rPr>
        <w:t>).</w:t>
      </w:r>
      <w:proofErr w:type="spellStart"/>
      <w:r w:rsidRPr="00A4388A">
        <w:rPr>
          <w:szCs w:val="24"/>
        </w:rPr>
        <w:t>Yenagoa</w:t>
      </w:r>
      <w:proofErr w:type="spellEnd"/>
      <w:proofErr w:type="gramEnd"/>
      <w:r w:rsidRPr="00A4388A">
        <w:rPr>
          <w:szCs w:val="24"/>
        </w:rPr>
        <w:t xml:space="preserve">, </w:t>
      </w:r>
      <w:proofErr w:type="spellStart"/>
      <w:r w:rsidRPr="00A4388A">
        <w:rPr>
          <w:szCs w:val="24"/>
        </w:rPr>
        <w:t>Bayelsa</w:t>
      </w:r>
      <w:proofErr w:type="spellEnd"/>
      <w:r w:rsidRPr="00A4388A">
        <w:rPr>
          <w:szCs w:val="24"/>
        </w:rPr>
        <w:t xml:space="preserve">: Department of Political Science, Niger Delta University.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40" w:lineRule="auto"/>
        <w:ind w:left="614" w:right="1796" w:hanging="629"/>
        <w:rPr>
          <w:szCs w:val="24"/>
        </w:rPr>
      </w:pPr>
      <w:proofErr w:type="spellStart"/>
      <w:r w:rsidRPr="00A4388A">
        <w:rPr>
          <w:szCs w:val="24"/>
        </w:rPr>
        <w:t>Adefemi</w:t>
      </w:r>
      <w:proofErr w:type="spellEnd"/>
      <w:r w:rsidRPr="00A4388A">
        <w:rPr>
          <w:szCs w:val="24"/>
        </w:rPr>
        <w:t xml:space="preserve">, V. I (1998). Oil and minority ethnic nationalism in Nigeria: The case of Ogoni (Unpublished Doctoral dissertation). University of Ibadan, Ibadan, Nigeria.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59" w:lineRule="auto"/>
        <w:ind w:left="-5" w:right="1796"/>
        <w:rPr>
          <w:szCs w:val="24"/>
        </w:rPr>
      </w:pPr>
      <w:r w:rsidRPr="00A4388A">
        <w:rPr>
          <w:szCs w:val="24"/>
        </w:rPr>
        <w:t xml:space="preserve">Adkins, S. (2000). </w:t>
      </w:r>
      <w:r w:rsidRPr="00A4388A">
        <w:rPr>
          <w:i/>
          <w:szCs w:val="24"/>
        </w:rPr>
        <w:t>Cause related marketing, who cares wins</w:t>
      </w:r>
      <w:r w:rsidRPr="00A4388A">
        <w:rPr>
          <w:szCs w:val="24"/>
        </w:rPr>
        <w:t>. Oxford, UK: Butterworth-</w:t>
      </w:r>
    </w:p>
    <w:p w:rsidR="00125E31" w:rsidRPr="00A4388A" w:rsidRDefault="00095F61" w:rsidP="00A4388A">
      <w:pPr>
        <w:spacing w:line="259" w:lineRule="auto"/>
        <w:ind w:left="639" w:right="1796"/>
        <w:rPr>
          <w:szCs w:val="24"/>
        </w:rPr>
      </w:pPr>
      <w:r w:rsidRPr="00A4388A">
        <w:rPr>
          <w:szCs w:val="24"/>
        </w:rPr>
        <w:t xml:space="preserve">Heinemann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9" w:lineRule="auto"/>
        <w:ind w:left="705" w:right="1667" w:hanging="720"/>
        <w:rPr>
          <w:szCs w:val="24"/>
        </w:rPr>
      </w:pPr>
      <w:proofErr w:type="spellStart"/>
      <w:r w:rsidRPr="00A4388A">
        <w:rPr>
          <w:szCs w:val="24"/>
        </w:rPr>
        <w:t>Agagu</w:t>
      </w:r>
      <w:proofErr w:type="spellEnd"/>
      <w:r w:rsidRPr="00A4388A">
        <w:rPr>
          <w:szCs w:val="24"/>
        </w:rPr>
        <w:t xml:space="preserve">, A. A. &amp; </w:t>
      </w:r>
      <w:proofErr w:type="spellStart"/>
      <w:r w:rsidRPr="00A4388A">
        <w:rPr>
          <w:szCs w:val="24"/>
        </w:rPr>
        <w:t>Adu</w:t>
      </w:r>
      <w:proofErr w:type="spellEnd"/>
      <w:r w:rsidRPr="00A4388A">
        <w:rPr>
          <w:szCs w:val="24"/>
        </w:rPr>
        <w:t>, F. (2008). Problems and effects of oil industry on the Niger Delta: Matters arising. In</w:t>
      </w:r>
      <w:r w:rsidRPr="00A4388A">
        <w:rPr>
          <w:i/>
          <w:szCs w:val="24"/>
        </w:rPr>
        <w:t xml:space="preserve"> International Conference on the Nigerian State, Oil Industry and the Niger Delta</w:t>
      </w:r>
      <w:r w:rsidRPr="00A4388A">
        <w:rPr>
          <w:szCs w:val="24"/>
        </w:rPr>
        <w:t>, 11-13 March 2008 (pp. 433-444</w:t>
      </w:r>
      <w:proofErr w:type="gramStart"/>
      <w:r w:rsidRPr="00A4388A">
        <w:rPr>
          <w:szCs w:val="24"/>
        </w:rPr>
        <w:t>).</w:t>
      </w:r>
      <w:proofErr w:type="spellStart"/>
      <w:r w:rsidRPr="00A4388A">
        <w:rPr>
          <w:szCs w:val="24"/>
        </w:rPr>
        <w:t>Yenagoa</w:t>
      </w:r>
      <w:proofErr w:type="spellEnd"/>
      <w:proofErr w:type="gramEnd"/>
      <w:r w:rsidRPr="00A4388A">
        <w:rPr>
          <w:szCs w:val="24"/>
        </w:rPr>
        <w:t xml:space="preserve">, </w:t>
      </w:r>
      <w:proofErr w:type="spellStart"/>
      <w:r w:rsidRPr="00A4388A">
        <w:rPr>
          <w:szCs w:val="24"/>
        </w:rPr>
        <w:t>Bayelsa</w:t>
      </w:r>
      <w:proofErr w:type="spellEnd"/>
      <w:r w:rsidRPr="00A4388A">
        <w:rPr>
          <w:szCs w:val="24"/>
        </w:rPr>
        <w:t xml:space="preserve">: Department of Political Science, Niger Delta University.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59" w:lineRule="auto"/>
        <w:ind w:left="-5" w:right="1796"/>
        <w:rPr>
          <w:szCs w:val="24"/>
        </w:rPr>
      </w:pPr>
      <w:proofErr w:type="spellStart"/>
      <w:r w:rsidRPr="00A4388A">
        <w:rPr>
          <w:szCs w:val="24"/>
        </w:rPr>
        <w:t>Agip</w:t>
      </w:r>
      <w:proofErr w:type="spellEnd"/>
      <w:r w:rsidRPr="00A4388A">
        <w:rPr>
          <w:szCs w:val="24"/>
        </w:rPr>
        <w:t xml:space="preserve"> (</w:t>
      </w:r>
      <w:proofErr w:type="spellStart"/>
      <w:r w:rsidRPr="00A4388A">
        <w:rPr>
          <w:szCs w:val="24"/>
        </w:rPr>
        <w:t>n.d.</w:t>
      </w:r>
      <w:proofErr w:type="spellEnd"/>
      <w:r w:rsidRPr="00A4388A">
        <w:rPr>
          <w:szCs w:val="24"/>
        </w:rPr>
        <w:t xml:space="preserve">). History of the company. Retrieved 2010 from </w:t>
      </w:r>
      <w:r w:rsidRPr="00A4388A">
        <w:rPr>
          <w:color w:val="0000FF"/>
          <w:szCs w:val="24"/>
          <w:u w:val="single" w:color="0000FF"/>
        </w:rPr>
        <w:t>http://travel.eni.com</w:t>
      </w:r>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59" w:lineRule="auto"/>
        <w:ind w:left="-5" w:right="1796"/>
        <w:rPr>
          <w:szCs w:val="24"/>
        </w:rPr>
      </w:pPr>
      <w:proofErr w:type="spellStart"/>
      <w:r w:rsidRPr="00A4388A">
        <w:rPr>
          <w:szCs w:val="24"/>
        </w:rPr>
        <w:t>Aiyetan</w:t>
      </w:r>
      <w:proofErr w:type="spellEnd"/>
      <w:r w:rsidRPr="00A4388A">
        <w:rPr>
          <w:szCs w:val="24"/>
        </w:rPr>
        <w:t xml:space="preserve">, D. (2008, February 18). Oil has been a blessing and a curse. </w:t>
      </w:r>
      <w:r w:rsidRPr="00A4388A">
        <w:rPr>
          <w:i/>
          <w:szCs w:val="24"/>
        </w:rPr>
        <w:t>Tell</w:t>
      </w:r>
      <w:r w:rsidRPr="00A4388A">
        <w:rPr>
          <w:szCs w:val="24"/>
        </w:rPr>
        <w:t xml:space="preserve">, p 11.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6" w:lineRule="auto"/>
        <w:ind w:left="614" w:right="1796" w:hanging="629"/>
        <w:rPr>
          <w:szCs w:val="24"/>
        </w:rPr>
      </w:pPr>
      <w:proofErr w:type="spellStart"/>
      <w:r w:rsidRPr="00A4388A">
        <w:rPr>
          <w:szCs w:val="24"/>
        </w:rPr>
        <w:t>Akinola</w:t>
      </w:r>
      <w:proofErr w:type="spellEnd"/>
      <w:r w:rsidRPr="00A4388A">
        <w:rPr>
          <w:szCs w:val="24"/>
        </w:rPr>
        <w:t xml:space="preserve">, S. R. (2008). Coping with social deprivation through self-governing institutions in oil communities of Nigeria. </w:t>
      </w:r>
      <w:r w:rsidRPr="00A4388A">
        <w:rPr>
          <w:i/>
          <w:szCs w:val="24"/>
        </w:rPr>
        <w:t>Africa Today, 55 (1),</w:t>
      </w:r>
      <w:r w:rsidRPr="00A4388A">
        <w:rPr>
          <w:szCs w:val="24"/>
        </w:rPr>
        <w:t xml:space="preserve"> 89-105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40" w:lineRule="auto"/>
        <w:ind w:left="614" w:right="1796" w:hanging="629"/>
        <w:rPr>
          <w:szCs w:val="24"/>
        </w:rPr>
      </w:pPr>
      <w:proofErr w:type="spellStart"/>
      <w:r w:rsidRPr="00A4388A">
        <w:rPr>
          <w:szCs w:val="24"/>
        </w:rPr>
        <w:t>Akinola</w:t>
      </w:r>
      <w:proofErr w:type="spellEnd"/>
      <w:r w:rsidRPr="00A4388A">
        <w:rPr>
          <w:szCs w:val="24"/>
        </w:rPr>
        <w:t xml:space="preserve">, S.R.  (2009). Polycentric planning and community self-governing as panacea to the Niger Delta crisis. </w:t>
      </w:r>
      <w:r w:rsidRPr="00A4388A">
        <w:rPr>
          <w:i/>
          <w:szCs w:val="24"/>
        </w:rPr>
        <w:t>Journal of African Development, 11 (2),</w:t>
      </w:r>
      <w:r w:rsidRPr="00A4388A">
        <w:rPr>
          <w:szCs w:val="24"/>
        </w:rPr>
        <w:t xml:space="preserve"> 79- 104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6" w:lineRule="auto"/>
        <w:ind w:left="614" w:right="1796" w:hanging="629"/>
        <w:rPr>
          <w:szCs w:val="24"/>
        </w:rPr>
      </w:pPr>
      <w:proofErr w:type="spellStart"/>
      <w:r w:rsidRPr="00A4388A">
        <w:rPr>
          <w:szCs w:val="24"/>
        </w:rPr>
        <w:t>Ako</w:t>
      </w:r>
      <w:proofErr w:type="spellEnd"/>
      <w:r w:rsidRPr="00A4388A">
        <w:rPr>
          <w:szCs w:val="24"/>
        </w:rPr>
        <w:t xml:space="preserve">, R., </w:t>
      </w:r>
      <w:proofErr w:type="spellStart"/>
      <w:r w:rsidRPr="00A4388A">
        <w:rPr>
          <w:szCs w:val="24"/>
        </w:rPr>
        <w:t>Okonmah</w:t>
      </w:r>
      <w:proofErr w:type="spellEnd"/>
      <w:r w:rsidRPr="00A4388A">
        <w:rPr>
          <w:szCs w:val="24"/>
        </w:rPr>
        <w:t xml:space="preserve">, P. &amp; </w:t>
      </w:r>
      <w:proofErr w:type="spellStart"/>
      <w:r w:rsidRPr="00A4388A">
        <w:rPr>
          <w:szCs w:val="24"/>
        </w:rPr>
        <w:t>Ogunleye</w:t>
      </w:r>
      <w:proofErr w:type="spellEnd"/>
      <w:r w:rsidRPr="00A4388A">
        <w:rPr>
          <w:szCs w:val="24"/>
        </w:rPr>
        <w:t xml:space="preserve">, T.  (2009). The Niger Delta crisis: A social justice approach to the analysis of two conflict eras. </w:t>
      </w:r>
      <w:r w:rsidRPr="00A4388A">
        <w:rPr>
          <w:i/>
          <w:szCs w:val="24"/>
        </w:rPr>
        <w:t xml:space="preserve">Journal of African Development, 11 </w:t>
      </w:r>
    </w:p>
    <w:p w:rsidR="00125E31" w:rsidRPr="00A4388A" w:rsidRDefault="00095F61" w:rsidP="00A4388A">
      <w:pPr>
        <w:spacing w:line="259" w:lineRule="auto"/>
        <w:ind w:left="639" w:right="1796"/>
        <w:rPr>
          <w:szCs w:val="24"/>
        </w:rPr>
      </w:pPr>
      <w:r w:rsidRPr="00A4388A">
        <w:rPr>
          <w:i/>
          <w:szCs w:val="24"/>
        </w:rPr>
        <w:t>(2)</w:t>
      </w:r>
      <w:r w:rsidRPr="00A4388A">
        <w:rPr>
          <w:szCs w:val="24"/>
        </w:rPr>
        <w:t xml:space="preserve">, 105- 122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8" w:lineRule="auto"/>
        <w:ind w:left="705" w:right="1796" w:hanging="720"/>
        <w:rPr>
          <w:szCs w:val="24"/>
        </w:rPr>
      </w:pPr>
      <w:proofErr w:type="spellStart"/>
      <w:r w:rsidRPr="00A4388A">
        <w:rPr>
          <w:szCs w:val="24"/>
        </w:rPr>
        <w:t>Alabi</w:t>
      </w:r>
      <w:proofErr w:type="spellEnd"/>
      <w:r w:rsidRPr="00A4388A">
        <w:rPr>
          <w:szCs w:val="24"/>
        </w:rPr>
        <w:t xml:space="preserve">, R.A. (2008). Analysis of socio-economic conditions in Niger Delta and its implications on policy interventions. A paper presented at the International Conference on the Nigerian State, Oil Industry and the Niger Delta.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40" w:lineRule="auto"/>
        <w:ind w:left="705" w:right="1796" w:hanging="720"/>
        <w:rPr>
          <w:szCs w:val="24"/>
        </w:rPr>
      </w:pPr>
      <w:proofErr w:type="spellStart"/>
      <w:r w:rsidRPr="00A4388A">
        <w:rPr>
          <w:szCs w:val="24"/>
        </w:rPr>
        <w:t>Alagoa</w:t>
      </w:r>
      <w:proofErr w:type="spellEnd"/>
      <w:r w:rsidRPr="00A4388A">
        <w:rPr>
          <w:szCs w:val="24"/>
        </w:rPr>
        <w:t xml:space="preserve">, E.J. (2005). </w:t>
      </w:r>
      <w:r w:rsidRPr="00A4388A">
        <w:rPr>
          <w:i/>
          <w:szCs w:val="24"/>
        </w:rPr>
        <w:t>A history of the Niger Delta</w:t>
      </w:r>
      <w:r w:rsidRPr="00A4388A">
        <w:rPr>
          <w:szCs w:val="24"/>
        </w:rPr>
        <w:t xml:space="preserve">. Port Harcourt, Nigeria: </w:t>
      </w:r>
      <w:proofErr w:type="spellStart"/>
      <w:r w:rsidRPr="00A4388A">
        <w:rPr>
          <w:szCs w:val="24"/>
        </w:rPr>
        <w:t>Onyoma</w:t>
      </w:r>
      <w:proofErr w:type="spellEnd"/>
      <w:r w:rsidRPr="00A4388A">
        <w:rPr>
          <w:szCs w:val="24"/>
        </w:rPr>
        <w:t xml:space="preserve"> Research Publications. </w:t>
      </w:r>
    </w:p>
    <w:p w:rsidR="00125E31" w:rsidRPr="00A4388A" w:rsidRDefault="00095F61" w:rsidP="00A4388A">
      <w:pPr>
        <w:spacing w:line="238" w:lineRule="auto"/>
        <w:ind w:left="705" w:right="1796" w:hanging="720"/>
        <w:rPr>
          <w:szCs w:val="24"/>
        </w:rPr>
      </w:pPr>
      <w:proofErr w:type="spellStart"/>
      <w:r w:rsidRPr="00A4388A">
        <w:rPr>
          <w:szCs w:val="24"/>
        </w:rPr>
        <w:lastRenderedPageBreak/>
        <w:t>Alao</w:t>
      </w:r>
      <w:proofErr w:type="spellEnd"/>
      <w:r w:rsidRPr="00A4388A">
        <w:rPr>
          <w:szCs w:val="24"/>
        </w:rPr>
        <w:t xml:space="preserve">, O. A. (2005). </w:t>
      </w:r>
      <w:r w:rsidRPr="00A4388A">
        <w:rPr>
          <w:i/>
          <w:szCs w:val="24"/>
        </w:rPr>
        <w:t>Impact of Niger Delta crises on Nigeria’s national security.</w:t>
      </w:r>
      <w:r w:rsidRPr="00A4388A">
        <w:rPr>
          <w:szCs w:val="24"/>
        </w:rPr>
        <w:t xml:space="preserve"> Unpublished master’s dissertation, Institute of African Studies, University of Ibadan, Ibadan, Nigeria. </w:t>
      </w:r>
    </w:p>
    <w:p w:rsidR="00125E31" w:rsidRPr="00A4388A" w:rsidRDefault="00095F61" w:rsidP="00A4388A">
      <w:pPr>
        <w:spacing w:after="27" w:line="259" w:lineRule="auto"/>
        <w:ind w:left="0" w:right="0" w:firstLine="0"/>
        <w:jc w:val="left"/>
        <w:rPr>
          <w:szCs w:val="24"/>
        </w:rPr>
      </w:pPr>
      <w:r w:rsidRPr="00A4388A">
        <w:rPr>
          <w:szCs w:val="24"/>
        </w:rPr>
        <w:t xml:space="preserve"> </w:t>
      </w:r>
    </w:p>
    <w:p w:rsidR="00125E31" w:rsidRPr="00A4388A" w:rsidRDefault="00095F61" w:rsidP="00A4388A">
      <w:pPr>
        <w:tabs>
          <w:tab w:val="center" w:pos="1297"/>
          <w:tab w:val="center" w:pos="2251"/>
          <w:tab w:val="center" w:pos="3647"/>
          <w:tab w:val="center" w:pos="5024"/>
          <w:tab w:val="center" w:pos="6292"/>
          <w:tab w:val="center" w:pos="7464"/>
          <w:tab w:val="center" w:pos="8408"/>
        </w:tabs>
        <w:spacing w:line="259" w:lineRule="auto"/>
        <w:ind w:left="-15" w:right="0" w:firstLine="0"/>
        <w:jc w:val="left"/>
        <w:rPr>
          <w:szCs w:val="24"/>
        </w:rPr>
      </w:pPr>
      <w:r w:rsidRPr="00A4388A">
        <w:rPr>
          <w:szCs w:val="24"/>
        </w:rPr>
        <w:t xml:space="preserve">Alexei, </w:t>
      </w:r>
      <w:r w:rsidRPr="00A4388A">
        <w:rPr>
          <w:szCs w:val="24"/>
        </w:rPr>
        <w:tab/>
        <w:t xml:space="preserve">M. </w:t>
      </w:r>
      <w:r w:rsidRPr="00A4388A">
        <w:rPr>
          <w:szCs w:val="24"/>
        </w:rPr>
        <w:tab/>
        <w:t xml:space="preserve">(2000). </w:t>
      </w:r>
      <w:r w:rsidRPr="00A4388A">
        <w:rPr>
          <w:szCs w:val="24"/>
        </w:rPr>
        <w:tab/>
        <w:t xml:space="preserve">Stockholder </w:t>
      </w:r>
      <w:r w:rsidRPr="00A4388A">
        <w:rPr>
          <w:szCs w:val="24"/>
        </w:rPr>
        <w:tab/>
        <w:t xml:space="preserve">theory. </w:t>
      </w:r>
      <w:r w:rsidRPr="00A4388A">
        <w:rPr>
          <w:szCs w:val="24"/>
        </w:rPr>
        <w:tab/>
        <w:t xml:space="preserve">Retrieved </w:t>
      </w:r>
      <w:r w:rsidRPr="00A4388A">
        <w:rPr>
          <w:szCs w:val="24"/>
        </w:rPr>
        <w:tab/>
        <w:t xml:space="preserve">2008 </w:t>
      </w:r>
      <w:r w:rsidRPr="00A4388A">
        <w:rPr>
          <w:szCs w:val="24"/>
        </w:rPr>
        <w:tab/>
        <w:t xml:space="preserve">from </w:t>
      </w:r>
    </w:p>
    <w:p w:rsidR="00125E31" w:rsidRPr="00A4388A" w:rsidRDefault="00095F61" w:rsidP="00A4388A">
      <w:pPr>
        <w:spacing w:after="8" w:line="249" w:lineRule="auto"/>
        <w:ind w:left="715" w:right="1627"/>
        <w:jc w:val="left"/>
        <w:rPr>
          <w:szCs w:val="24"/>
        </w:rPr>
      </w:pPr>
      <w:r w:rsidRPr="00A4388A">
        <w:rPr>
          <w:color w:val="0000FF"/>
          <w:szCs w:val="24"/>
          <w:u w:val="single" w:color="0000FF"/>
        </w:rPr>
        <w:t>www.jstor.org/doi/xm/10.2302/3858020</w:t>
      </w:r>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9" w:lineRule="auto"/>
        <w:ind w:left="705" w:right="1796" w:hanging="720"/>
        <w:rPr>
          <w:szCs w:val="24"/>
        </w:rPr>
      </w:pPr>
      <w:proofErr w:type="spellStart"/>
      <w:r w:rsidRPr="00A4388A">
        <w:rPr>
          <w:szCs w:val="24"/>
        </w:rPr>
        <w:t>Aliyu</w:t>
      </w:r>
      <w:proofErr w:type="spellEnd"/>
      <w:r w:rsidRPr="00A4388A">
        <w:rPr>
          <w:szCs w:val="24"/>
        </w:rPr>
        <w:t xml:space="preserve">, H. &amp; Mohammed, S. (2008). Public relations and conflict management. In E. M. </w:t>
      </w:r>
      <w:proofErr w:type="spellStart"/>
      <w:r w:rsidRPr="00A4388A">
        <w:rPr>
          <w:szCs w:val="24"/>
        </w:rPr>
        <w:t>Mojaye</w:t>
      </w:r>
      <w:proofErr w:type="spellEnd"/>
      <w:r w:rsidRPr="00A4388A">
        <w:rPr>
          <w:szCs w:val="24"/>
        </w:rPr>
        <w:t xml:space="preserve">, E. </w:t>
      </w:r>
      <w:proofErr w:type="spellStart"/>
      <w:r w:rsidRPr="00A4388A">
        <w:rPr>
          <w:szCs w:val="24"/>
        </w:rPr>
        <w:t>Arhagba</w:t>
      </w:r>
      <w:proofErr w:type="spellEnd"/>
      <w:r w:rsidRPr="00A4388A">
        <w:rPr>
          <w:szCs w:val="24"/>
        </w:rPr>
        <w:t xml:space="preserve">, E. </w:t>
      </w:r>
      <w:proofErr w:type="spellStart"/>
      <w:r w:rsidRPr="00A4388A">
        <w:rPr>
          <w:szCs w:val="24"/>
        </w:rPr>
        <w:t>Soola</w:t>
      </w:r>
      <w:proofErr w:type="spellEnd"/>
      <w:r w:rsidRPr="00A4388A">
        <w:rPr>
          <w:szCs w:val="24"/>
        </w:rPr>
        <w:t>, &amp; L. Oso, (</w:t>
      </w:r>
      <w:proofErr w:type="spellStart"/>
      <w:r w:rsidRPr="00A4388A">
        <w:rPr>
          <w:szCs w:val="24"/>
        </w:rPr>
        <w:t>Eds</w:t>
      </w:r>
      <w:proofErr w:type="spellEnd"/>
      <w:r w:rsidRPr="00A4388A">
        <w:rPr>
          <w:szCs w:val="24"/>
        </w:rPr>
        <w:t xml:space="preserve">), </w:t>
      </w:r>
      <w:r w:rsidRPr="00A4388A">
        <w:rPr>
          <w:i/>
          <w:szCs w:val="24"/>
        </w:rPr>
        <w:t>Media, dialogue, peace building and reconciliation: Conference proceedings</w:t>
      </w:r>
      <w:r w:rsidRPr="00A4388A">
        <w:rPr>
          <w:szCs w:val="24"/>
        </w:rPr>
        <w:t xml:space="preserve">, 6-8 August, 2008 (pp.588-592). </w:t>
      </w:r>
      <w:proofErr w:type="spellStart"/>
      <w:r w:rsidRPr="00A4388A">
        <w:rPr>
          <w:szCs w:val="24"/>
        </w:rPr>
        <w:t>Abraka</w:t>
      </w:r>
      <w:proofErr w:type="spellEnd"/>
      <w:r w:rsidRPr="00A4388A">
        <w:rPr>
          <w:szCs w:val="24"/>
        </w:rPr>
        <w:t xml:space="preserve">: ACCE, Delta State University.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6" w:lineRule="auto"/>
        <w:ind w:left="705" w:right="1796" w:hanging="720"/>
        <w:rPr>
          <w:szCs w:val="24"/>
        </w:rPr>
      </w:pPr>
      <w:r w:rsidRPr="00A4388A">
        <w:rPr>
          <w:szCs w:val="24"/>
        </w:rPr>
        <w:t xml:space="preserve">AM News (1995, November 2). Private investors dump Shell shares in Britain. </w:t>
      </w:r>
      <w:r w:rsidRPr="00A4388A">
        <w:rPr>
          <w:i/>
          <w:szCs w:val="24"/>
        </w:rPr>
        <w:t>AM News</w:t>
      </w:r>
      <w:r w:rsidRPr="00A4388A">
        <w:rPr>
          <w:szCs w:val="24"/>
        </w:rPr>
        <w:t xml:space="preserve">, p.16.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59" w:lineRule="auto"/>
        <w:ind w:left="-5" w:right="1796"/>
        <w:rPr>
          <w:szCs w:val="24"/>
        </w:rPr>
      </w:pPr>
      <w:proofErr w:type="spellStart"/>
      <w:r w:rsidRPr="00A4388A">
        <w:rPr>
          <w:szCs w:val="24"/>
        </w:rPr>
        <w:t>Argenti</w:t>
      </w:r>
      <w:proofErr w:type="spellEnd"/>
      <w:r w:rsidRPr="00A4388A">
        <w:rPr>
          <w:szCs w:val="24"/>
        </w:rPr>
        <w:t xml:space="preserve">, P.A. &amp; Forman, J. (2002). </w:t>
      </w:r>
      <w:r w:rsidRPr="00A4388A">
        <w:rPr>
          <w:i/>
          <w:szCs w:val="24"/>
        </w:rPr>
        <w:t>The power of corporate communication</w:t>
      </w:r>
      <w:r w:rsidRPr="00A4388A">
        <w:rPr>
          <w:szCs w:val="24"/>
        </w:rPr>
        <w:t xml:space="preserve">. New York: </w:t>
      </w:r>
    </w:p>
    <w:p w:rsidR="00125E31" w:rsidRPr="00A4388A" w:rsidRDefault="00095F61" w:rsidP="00A4388A">
      <w:pPr>
        <w:spacing w:line="259" w:lineRule="auto"/>
        <w:ind w:left="639" w:right="1796"/>
        <w:rPr>
          <w:szCs w:val="24"/>
        </w:rPr>
      </w:pPr>
      <w:r w:rsidRPr="00A4388A">
        <w:rPr>
          <w:szCs w:val="24"/>
        </w:rPr>
        <w:t xml:space="preserve">McGraw Hill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8" w:lineRule="auto"/>
        <w:ind w:left="705" w:right="1796" w:hanging="720"/>
        <w:rPr>
          <w:szCs w:val="24"/>
        </w:rPr>
      </w:pPr>
      <w:proofErr w:type="spellStart"/>
      <w:r w:rsidRPr="00A4388A">
        <w:rPr>
          <w:szCs w:val="24"/>
        </w:rPr>
        <w:t>Asakitikpi</w:t>
      </w:r>
      <w:proofErr w:type="spellEnd"/>
      <w:r w:rsidRPr="00A4388A">
        <w:rPr>
          <w:szCs w:val="24"/>
        </w:rPr>
        <w:t xml:space="preserve">, E. A. &amp; </w:t>
      </w:r>
      <w:proofErr w:type="spellStart"/>
      <w:r w:rsidRPr="00A4388A">
        <w:rPr>
          <w:szCs w:val="24"/>
        </w:rPr>
        <w:t>Oyelaran</w:t>
      </w:r>
      <w:proofErr w:type="spellEnd"/>
      <w:r w:rsidRPr="00A4388A">
        <w:rPr>
          <w:szCs w:val="24"/>
        </w:rPr>
        <w:t xml:space="preserve">, A. P. (2000). Oil extraction and the socio-cultural impact on peoples of the Niger Delta. In A. </w:t>
      </w:r>
      <w:proofErr w:type="spellStart"/>
      <w:r w:rsidRPr="00A4388A">
        <w:rPr>
          <w:szCs w:val="24"/>
        </w:rPr>
        <w:t>Osuntokun</w:t>
      </w:r>
      <w:proofErr w:type="spellEnd"/>
      <w:r w:rsidRPr="00A4388A">
        <w:rPr>
          <w:szCs w:val="24"/>
        </w:rPr>
        <w:t xml:space="preserve"> (Ed</w:t>
      </w:r>
      <w:proofErr w:type="gramStart"/>
      <w:r w:rsidRPr="00A4388A">
        <w:rPr>
          <w:szCs w:val="24"/>
        </w:rPr>
        <w:t xml:space="preserve">), </w:t>
      </w:r>
      <w:r w:rsidRPr="00A4388A">
        <w:rPr>
          <w:i/>
          <w:szCs w:val="24"/>
        </w:rPr>
        <w:t xml:space="preserve"> Environmental</w:t>
      </w:r>
      <w:proofErr w:type="gramEnd"/>
      <w:r w:rsidRPr="00A4388A">
        <w:rPr>
          <w:i/>
          <w:szCs w:val="24"/>
        </w:rPr>
        <w:t xml:space="preserve"> problems in the Niger Delta </w:t>
      </w:r>
      <w:r w:rsidRPr="00A4388A">
        <w:rPr>
          <w:szCs w:val="24"/>
        </w:rPr>
        <w:t>(pp. 173-188)</w:t>
      </w:r>
      <w:r w:rsidRPr="00A4388A">
        <w:rPr>
          <w:i/>
          <w:szCs w:val="24"/>
        </w:rPr>
        <w:t xml:space="preserve">. </w:t>
      </w:r>
      <w:r w:rsidRPr="00A4388A">
        <w:rPr>
          <w:szCs w:val="24"/>
        </w:rPr>
        <w:t xml:space="preserve">Lagos, Nigeria: </w:t>
      </w:r>
      <w:proofErr w:type="spellStart"/>
      <w:r w:rsidRPr="00A4388A">
        <w:rPr>
          <w:szCs w:val="24"/>
        </w:rPr>
        <w:t>Frederich</w:t>
      </w:r>
      <w:proofErr w:type="spellEnd"/>
      <w:r w:rsidRPr="00A4388A">
        <w:rPr>
          <w:szCs w:val="24"/>
        </w:rPr>
        <w:t xml:space="preserve"> Ebert Foundation.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6" w:lineRule="auto"/>
        <w:ind w:left="705" w:right="1796" w:hanging="720"/>
        <w:rPr>
          <w:szCs w:val="24"/>
        </w:rPr>
      </w:pPr>
      <w:r w:rsidRPr="00A4388A">
        <w:rPr>
          <w:szCs w:val="24"/>
        </w:rPr>
        <w:t xml:space="preserve">Baskin, O., </w:t>
      </w:r>
      <w:proofErr w:type="spellStart"/>
      <w:r w:rsidRPr="00A4388A">
        <w:rPr>
          <w:szCs w:val="24"/>
        </w:rPr>
        <w:t>Aronoff</w:t>
      </w:r>
      <w:proofErr w:type="spellEnd"/>
      <w:r w:rsidRPr="00A4388A">
        <w:rPr>
          <w:szCs w:val="24"/>
        </w:rPr>
        <w:t xml:space="preserve">, C. &amp; Lattimore, D. (1997). </w:t>
      </w:r>
      <w:r w:rsidRPr="00A4388A">
        <w:rPr>
          <w:i/>
          <w:szCs w:val="24"/>
        </w:rPr>
        <w:t>Public relations: The profession and the practice.</w:t>
      </w:r>
      <w:r w:rsidRPr="00A4388A">
        <w:rPr>
          <w:szCs w:val="24"/>
        </w:rPr>
        <w:t xml:space="preserve"> New York: McGraw-Hill Companies, Inc. </w:t>
      </w:r>
    </w:p>
    <w:p w:rsidR="00125E31" w:rsidRPr="00A4388A" w:rsidRDefault="00095F61" w:rsidP="00A4388A">
      <w:pPr>
        <w:spacing w:after="0" w:line="259" w:lineRule="auto"/>
        <w:ind w:left="0" w:right="0" w:firstLine="0"/>
        <w:jc w:val="left"/>
        <w:rPr>
          <w:szCs w:val="24"/>
        </w:rPr>
      </w:pPr>
      <w:r w:rsidRPr="00A4388A">
        <w:rPr>
          <w:i/>
          <w:szCs w:val="24"/>
        </w:rPr>
        <w:t xml:space="preserve"> </w:t>
      </w:r>
    </w:p>
    <w:p w:rsidR="00125E31" w:rsidRPr="00A4388A" w:rsidRDefault="00095F61" w:rsidP="00A4388A">
      <w:pPr>
        <w:spacing w:line="240" w:lineRule="auto"/>
        <w:ind w:left="629" w:right="0" w:hanging="629"/>
        <w:rPr>
          <w:szCs w:val="24"/>
        </w:rPr>
      </w:pPr>
      <w:proofErr w:type="spellStart"/>
      <w:r w:rsidRPr="00A4388A">
        <w:rPr>
          <w:i/>
          <w:szCs w:val="24"/>
        </w:rPr>
        <w:t>Bassey</w:t>
      </w:r>
      <w:proofErr w:type="spellEnd"/>
      <w:r w:rsidRPr="00A4388A">
        <w:rPr>
          <w:i/>
          <w:szCs w:val="24"/>
        </w:rPr>
        <w:t xml:space="preserve">, N. (2006). Trade and human rights in the Niger Delta of Nigeria. </w:t>
      </w:r>
      <w:proofErr w:type="gramStart"/>
      <w:r w:rsidRPr="00A4388A">
        <w:rPr>
          <w:szCs w:val="24"/>
        </w:rPr>
        <w:t>Retrieved</w:t>
      </w:r>
      <w:r w:rsidRPr="00A4388A">
        <w:rPr>
          <w:i/>
          <w:szCs w:val="24"/>
        </w:rPr>
        <w:t xml:space="preserve"> </w:t>
      </w:r>
      <w:r w:rsidRPr="00A4388A">
        <w:rPr>
          <w:szCs w:val="24"/>
        </w:rPr>
        <w:t xml:space="preserve"> from</w:t>
      </w:r>
      <w:proofErr w:type="gramEnd"/>
      <w:r w:rsidRPr="00A4388A">
        <w:rPr>
          <w:i/>
          <w:szCs w:val="24"/>
        </w:rPr>
        <w:t xml:space="preserve"> </w:t>
      </w:r>
      <w:r w:rsidRPr="00A4388A">
        <w:rPr>
          <w:color w:val="0000FF"/>
          <w:szCs w:val="24"/>
          <w:u w:val="single" w:color="0000FF"/>
        </w:rPr>
        <w:t>http://www.worldhunger.org/articles/06/africa/bassey.htm</w:t>
      </w:r>
      <w:r w:rsidRPr="00A4388A">
        <w:rPr>
          <w:i/>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59" w:lineRule="auto"/>
        <w:ind w:left="-5" w:right="1796"/>
        <w:rPr>
          <w:szCs w:val="24"/>
        </w:rPr>
      </w:pPr>
      <w:r w:rsidRPr="00A4388A">
        <w:rPr>
          <w:szCs w:val="24"/>
        </w:rPr>
        <w:t xml:space="preserve">Bennett, R. (1999). </w:t>
      </w:r>
      <w:r w:rsidRPr="00A4388A">
        <w:rPr>
          <w:i/>
          <w:szCs w:val="24"/>
        </w:rPr>
        <w:t>International business.</w:t>
      </w:r>
      <w:r w:rsidRPr="00A4388A">
        <w:rPr>
          <w:szCs w:val="24"/>
        </w:rPr>
        <w:t xml:space="preserve"> England: Pearson Education Limited.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73" w:lineRule="auto"/>
        <w:ind w:left="629" w:right="908" w:hanging="629"/>
        <w:rPr>
          <w:szCs w:val="24"/>
        </w:rPr>
      </w:pPr>
      <w:proofErr w:type="spellStart"/>
      <w:r w:rsidRPr="00A4388A">
        <w:rPr>
          <w:szCs w:val="24"/>
        </w:rPr>
        <w:t>Bertlett</w:t>
      </w:r>
      <w:proofErr w:type="spellEnd"/>
      <w:r w:rsidRPr="00A4388A">
        <w:rPr>
          <w:szCs w:val="24"/>
        </w:rPr>
        <w:t xml:space="preserve">, C. A. &amp; </w:t>
      </w:r>
      <w:proofErr w:type="spellStart"/>
      <w:r w:rsidRPr="00A4388A">
        <w:rPr>
          <w:szCs w:val="24"/>
        </w:rPr>
        <w:t>Ghoshal</w:t>
      </w:r>
      <w:proofErr w:type="spellEnd"/>
      <w:r w:rsidRPr="00A4388A">
        <w:rPr>
          <w:szCs w:val="24"/>
        </w:rPr>
        <w:t xml:space="preserve">, S. (2000). </w:t>
      </w:r>
      <w:r w:rsidRPr="00A4388A">
        <w:rPr>
          <w:i/>
          <w:szCs w:val="24"/>
        </w:rPr>
        <w:t>Transnational management: Text, cases and readings in cross-border management (3</w:t>
      </w:r>
      <w:r w:rsidRPr="00A4388A">
        <w:rPr>
          <w:i/>
          <w:szCs w:val="24"/>
          <w:vertAlign w:val="superscript"/>
        </w:rPr>
        <w:t>rd</w:t>
      </w:r>
      <w:r w:rsidRPr="00A4388A">
        <w:rPr>
          <w:i/>
          <w:szCs w:val="24"/>
        </w:rPr>
        <w:t xml:space="preserve"> </w:t>
      </w:r>
      <w:proofErr w:type="spellStart"/>
      <w:r w:rsidRPr="00A4388A">
        <w:rPr>
          <w:i/>
          <w:szCs w:val="24"/>
        </w:rPr>
        <w:t>ed</w:t>
      </w:r>
      <w:proofErr w:type="spellEnd"/>
      <w:r w:rsidRPr="00A4388A">
        <w:rPr>
          <w:i/>
          <w:szCs w:val="24"/>
        </w:rPr>
        <w:t>).</w:t>
      </w:r>
      <w:r w:rsidRPr="00A4388A">
        <w:rPr>
          <w:szCs w:val="24"/>
        </w:rPr>
        <w:t xml:space="preserve"> US: McGraw-Hill Companies, Inc.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9" w:lineRule="auto"/>
        <w:ind w:left="614" w:right="1796" w:hanging="629"/>
        <w:rPr>
          <w:szCs w:val="24"/>
        </w:rPr>
      </w:pPr>
      <w:r w:rsidRPr="00A4388A">
        <w:rPr>
          <w:szCs w:val="24"/>
        </w:rPr>
        <w:t xml:space="preserve">Bridges, J. &amp; Nelson, R.A. (2000). Issues management: A relational approach. In J.A. </w:t>
      </w:r>
      <w:proofErr w:type="spellStart"/>
      <w:r w:rsidRPr="00A4388A">
        <w:rPr>
          <w:szCs w:val="24"/>
        </w:rPr>
        <w:t>Ledingham</w:t>
      </w:r>
      <w:proofErr w:type="spellEnd"/>
      <w:r w:rsidRPr="00A4388A">
        <w:rPr>
          <w:szCs w:val="24"/>
        </w:rPr>
        <w:t xml:space="preserve"> &amp; S.D. </w:t>
      </w:r>
      <w:proofErr w:type="spellStart"/>
      <w:r w:rsidRPr="00A4388A">
        <w:rPr>
          <w:szCs w:val="24"/>
        </w:rPr>
        <w:t>Bruning</w:t>
      </w:r>
      <w:proofErr w:type="spellEnd"/>
      <w:r w:rsidRPr="00A4388A">
        <w:rPr>
          <w:szCs w:val="24"/>
        </w:rPr>
        <w:t xml:space="preserve"> (</w:t>
      </w:r>
      <w:proofErr w:type="spellStart"/>
      <w:r w:rsidRPr="00A4388A">
        <w:rPr>
          <w:szCs w:val="24"/>
        </w:rPr>
        <w:t>Eds</w:t>
      </w:r>
      <w:proofErr w:type="spellEnd"/>
      <w:r w:rsidRPr="00A4388A">
        <w:rPr>
          <w:szCs w:val="24"/>
        </w:rPr>
        <w:t xml:space="preserve">), </w:t>
      </w:r>
      <w:r w:rsidRPr="00A4388A">
        <w:rPr>
          <w:i/>
          <w:szCs w:val="24"/>
        </w:rPr>
        <w:t>Public relations as relationship management: A relational approach to public relations</w:t>
      </w:r>
      <w:r w:rsidRPr="00A4388A">
        <w:rPr>
          <w:szCs w:val="24"/>
        </w:rPr>
        <w:t xml:space="preserve"> (pp. 95-116). Mahwah, NJ: Lawrence Erlbaum Association.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8" w:lineRule="auto"/>
        <w:ind w:left="614" w:right="1796" w:hanging="629"/>
        <w:rPr>
          <w:szCs w:val="24"/>
        </w:rPr>
      </w:pPr>
      <w:r w:rsidRPr="00A4388A">
        <w:rPr>
          <w:szCs w:val="24"/>
        </w:rPr>
        <w:t xml:space="preserve">Bronn, P. S. (2006). Building corporate brands through community involvement: Is it exportable? The case of the Ronald McDonald House in Norway. </w:t>
      </w:r>
      <w:r w:rsidRPr="00A4388A">
        <w:rPr>
          <w:i/>
          <w:szCs w:val="24"/>
        </w:rPr>
        <w:t>Journal of Marketing Communication, 12(4),</w:t>
      </w:r>
      <w:r w:rsidRPr="00A4388A">
        <w:rPr>
          <w:szCs w:val="24"/>
        </w:rPr>
        <w:t xml:space="preserve"> 309-320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6" w:lineRule="auto"/>
        <w:ind w:left="614" w:right="1796" w:hanging="629"/>
        <w:rPr>
          <w:szCs w:val="24"/>
        </w:rPr>
      </w:pPr>
      <w:r w:rsidRPr="00A4388A">
        <w:rPr>
          <w:szCs w:val="24"/>
        </w:rPr>
        <w:t xml:space="preserve">Broom, G., Casey, S. &amp; Ritchey, J. (1997). Toward a concept and theory of </w:t>
      </w:r>
      <w:proofErr w:type="spellStart"/>
      <w:r w:rsidRPr="00A4388A">
        <w:rPr>
          <w:szCs w:val="24"/>
        </w:rPr>
        <w:t>organizationpublic</w:t>
      </w:r>
      <w:proofErr w:type="spellEnd"/>
      <w:r w:rsidRPr="00A4388A">
        <w:rPr>
          <w:szCs w:val="24"/>
        </w:rPr>
        <w:t xml:space="preserve"> relationships. </w:t>
      </w:r>
      <w:r w:rsidRPr="00A4388A">
        <w:rPr>
          <w:i/>
          <w:szCs w:val="24"/>
        </w:rPr>
        <w:t>Journal of Public Relations Research, 9(2),</w:t>
      </w:r>
      <w:r w:rsidRPr="00A4388A">
        <w:rPr>
          <w:szCs w:val="24"/>
        </w:rPr>
        <w:t xml:space="preserve"> 83-98 </w:t>
      </w:r>
    </w:p>
    <w:p w:rsidR="00125E31" w:rsidRPr="00A4388A" w:rsidRDefault="00095F61" w:rsidP="00A4388A">
      <w:pPr>
        <w:spacing w:after="0" w:line="259" w:lineRule="auto"/>
        <w:ind w:left="0" w:right="0" w:firstLine="0"/>
        <w:jc w:val="left"/>
        <w:rPr>
          <w:szCs w:val="24"/>
        </w:rPr>
      </w:pPr>
      <w:r w:rsidRPr="00A4388A">
        <w:rPr>
          <w:szCs w:val="24"/>
        </w:rPr>
        <w:lastRenderedPageBreak/>
        <w:t xml:space="preserve"> </w:t>
      </w:r>
    </w:p>
    <w:p w:rsidR="00125E31" w:rsidRPr="00A4388A" w:rsidRDefault="00095F61" w:rsidP="00A4388A">
      <w:pPr>
        <w:spacing w:line="236" w:lineRule="auto"/>
        <w:ind w:left="614" w:right="1796" w:hanging="629"/>
        <w:rPr>
          <w:szCs w:val="24"/>
        </w:rPr>
      </w:pPr>
      <w:r w:rsidRPr="00A4388A">
        <w:rPr>
          <w:szCs w:val="24"/>
        </w:rPr>
        <w:t xml:space="preserve">Broom, G.M. &amp; Dozier, D.M. (1990). </w:t>
      </w:r>
      <w:r w:rsidRPr="00A4388A">
        <w:rPr>
          <w:i/>
          <w:szCs w:val="24"/>
        </w:rPr>
        <w:t>Using research in public relations: Applications to program management</w:t>
      </w:r>
      <w:r w:rsidRPr="00A4388A">
        <w:rPr>
          <w:szCs w:val="24"/>
        </w:rPr>
        <w:t xml:space="preserve">. Englewood Cliffs, NJ: Prentice-Hall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8" w:lineRule="auto"/>
        <w:ind w:left="705" w:right="1796" w:hanging="720"/>
        <w:rPr>
          <w:szCs w:val="24"/>
        </w:rPr>
      </w:pPr>
      <w:r w:rsidRPr="00A4388A">
        <w:rPr>
          <w:szCs w:val="24"/>
        </w:rPr>
        <w:t xml:space="preserve">Burton, J. W. (1993). Conflict resolution as a political philosophy. In D. J. D. </w:t>
      </w:r>
      <w:proofErr w:type="spellStart"/>
      <w:r w:rsidRPr="00A4388A">
        <w:rPr>
          <w:szCs w:val="24"/>
        </w:rPr>
        <w:t>Sandole</w:t>
      </w:r>
      <w:proofErr w:type="spellEnd"/>
      <w:r w:rsidRPr="00A4388A">
        <w:rPr>
          <w:szCs w:val="24"/>
        </w:rPr>
        <w:t xml:space="preserve"> &amp; H. van der Merwe (</w:t>
      </w:r>
      <w:proofErr w:type="spellStart"/>
      <w:r w:rsidRPr="00A4388A">
        <w:rPr>
          <w:szCs w:val="24"/>
        </w:rPr>
        <w:t>Eds</w:t>
      </w:r>
      <w:proofErr w:type="spellEnd"/>
      <w:r w:rsidRPr="00A4388A">
        <w:rPr>
          <w:szCs w:val="24"/>
        </w:rPr>
        <w:t xml:space="preserve">), </w:t>
      </w:r>
      <w:r w:rsidRPr="00A4388A">
        <w:rPr>
          <w:i/>
          <w:szCs w:val="24"/>
        </w:rPr>
        <w:t>Conflict resolution theory and practice integration and application.</w:t>
      </w:r>
      <w:r w:rsidRPr="00A4388A">
        <w:rPr>
          <w:szCs w:val="24"/>
        </w:rPr>
        <w:t xml:space="preserve"> Manchester: Manchester University Press.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59" w:lineRule="auto"/>
        <w:ind w:left="-5" w:right="1796"/>
        <w:rPr>
          <w:szCs w:val="24"/>
        </w:rPr>
      </w:pPr>
      <w:r w:rsidRPr="00A4388A">
        <w:rPr>
          <w:szCs w:val="24"/>
        </w:rPr>
        <w:t xml:space="preserve">Cannon, T. (1994). </w:t>
      </w:r>
      <w:r w:rsidRPr="00A4388A">
        <w:rPr>
          <w:i/>
          <w:szCs w:val="24"/>
        </w:rPr>
        <w:t>Corporate Responsibility</w:t>
      </w:r>
      <w:r w:rsidRPr="00A4388A">
        <w:rPr>
          <w:szCs w:val="24"/>
        </w:rPr>
        <w:t xml:space="preserve">. London: Pitman Publishing.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40" w:lineRule="auto"/>
        <w:ind w:left="614" w:right="1796" w:hanging="629"/>
        <w:rPr>
          <w:szCs w:val="24"/>
        </w:rPr>
      </w:pPr>
      <w:r w:rsidRPr="00A4388A">
        <w:rPr>
          <w:szCs w:val="24"/>
        </w:rPr>
        <w:t xml:space="preserve">Carroll, A.B. &amp; </w:t>
      </w:r>
      <w:proofErr w:type="spellStart"/>
      <w:r w:rsidRPr="00A4388A">
        <w:rPr>
          <w:szCs w:val="24"/>
        </w:rPr>
        <w:t>Buchholtz</w:t>
      </w:r>
      <w:proofErr w:type="spellEnd"/>
      <w:r w:rsidRPr="00A4388A">
        <w:rPr>
          <w:szCs w:val="24"/>
        </w:rPr>
        <w:t xml:space="preserve">, A.K. (2000). </w:t>
      </w:r>
      <w:r w:rsidRPr="00A4388A">
        <w:rPr>
          <w:i/>
          <w:szCs w:val="24"/>
        </w:rPr>
        <w:t xml:space="preserve">Business and society, ethics and </w:t>
      </w:r>
      <w:proofErr w:type="gramStart"/>
      <w:r w:rsidRPr="00A4388A">
        <w:rPr>
          <w:i/>
          <w:szCs w:val="24"/>
        </w:rPr>
        <w:t>stakeholders</w:t>
      </w:r>
      <w:proofErr w:type="gramEnd"/>
      <w:r w:rsidRPr="00A4388A">
        <w:rPr>
          <w:i/>
          <w:szCs w:val="24"/>
        </w:rPr>
        <w:t xml:space="preserve"> management</w:t>
      </w:r>
      <w:r w:rsidRPr="00A4388A">
        <w:rPr>
          <w:szCs w:val="24"/>
        </w:rPr>
        <w:t xml:space="preserve">. </w:t>
      </w:r>
      <w:proofErr w:type="spellStart"/>
      <w:r w:rsidRPr="00A4388A">
        <w:rPr>
          <w:szCs w:val="24"/>
        </w:rPr>
        <w:t>Cinn</w:t>
      </w:r>
      <w:proofErr w:type="spellEnd"/>
      <w:r w:rsidRPr="00A4388A">
        <w:rPr>
          <w:szCs w:val="24"/>
        </w:rPr>
        <w:t xml:space="preserve">, OH: South-Western College Publishing.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6" w:lineRule="auto"/>
        <w:ind w:left="705" w:right="962" w:hanging="720"/>
        <w:rPr>
          <w:szCs w:val="24"/>
        </w:rPr>
      </w:pPr>
      <w:r w:rsidRPr="00A4388A">
        <w:rPr>
          <w:szCs w:val="24"/>
        </w:rPr>
        <w:t xml:space="preserve">Chase, H. W. (1982). Issue management conference: A special report. </w:t>
      </w:r>
      <w:r w:rsidRPr="00A4388A">
        <w:rPr>
          <w:i/>
          <w:szCs w:val="24"/>
        </w:rPr>
        <w:t>Corporate Public Issues, 7 (23),</w:t>
      </w:r>
      <w:r w:rsidRPr="00A4388A">
        <w:rPr>
          <w:szCs w:val="24"/>
        </w:rPr>
        <w:t xml:space="preserve"> 1-2 </w:t>
      </w:r>
    </w:p>
    <w:p w:rsidR="00125E31" w:rsidRPr="00A4388A" w:rsidRDefault="00095F61" w:rsidP="00A4388A">
      <w:pPr>
        <w:spacing w:after="3" w:line="259" w:lineRule="auto"/>
        <w:ind w:left="0" w:right="0" w:firstLine="0"/>
        <w:jc w:val="left"/>
        <w:rPr>
          <w:szCs w:val="24"/>
        </w:rPr>
      </w:pPr>
      <w:r w:rsidRPr="00A4388A">
        <w:rPr>
          <w:szCs w:val="24"/>
        </w:rPr>
        <w:t xml:space="preserve"> </w:t>
      </w:r>
    </w:p>
    <w:p w:rsidR="00125E31" w:rsidRPr="00A4388A" w:rsidRDefault="00095F61" w:rsidP="00A4388A">
      <w:pPr>
        <w:tabs>
          <w:tab w:val="center" w:pos="1642"/>
          <w:tab w:val="center" w:pos="2821"/>
          <w:tab w:val="center" w:pos="3801"/>
          <w:tab w:val="center" w:pos="4570"/>
          <w:tab w:val="center" w:pos="5714"/>
          <w:tab w:val="center" w:pos="7175"/>
          <w:tab w:val="center" w:pos="8408"/>
        </w:tabs>
        <w:spacing w:line="259" w:lineRule="auto"/>
        <w:ind w:left="-15" w:right="0" w:firstLine="0"/>
        <w:jc w:val="left"/>
        <w:rPr>
          <w:szCs w:val="24"/>
        </w:rPr>
      </w:pPr>
      <w:r w:rsidRPr="00A4388A">
        <w:rPr>
          <w:szCs w:val="24"/>
        </w:rPr>
        <w:t xml:space="preserve">Chevron </w:t>
      </w:r>
      <w:r w:rsidRPr="00A4388A">
        <w:rPr>
          <w:szCs w:val="24"/>
        </w:rPr>
        <w:tab/>
        <w:t>(</w:t>
      </w:r>
      <w:proofErr w:type="spellStart"/>
      <w:r w:rsidRPr="00A4388A">
        <w:rPr>
          <w:szCs w:val="24"/>
        </w:rPr>
        <w:t>n.d.</w:t>
      </w:r>
      <w:proofErr w:type="spellEnd"/>
      <w:r w:rsidRPr="00A4388A">
        <w:rPr>
          <w:szCs w:val="24"/>
        </w:rPr>
        <w:t xml:space="preserve">). </w:t>
      </w:r>
      <w:r w:rsidRPr="00A4388A">
        <w:rPr>
          <w:szCs w:val="24"/>
        </w:rPr>
        <w:tab/>
        <w:t xml:space="preserve">History </w:t>
      </w:r>
      <w:r w:rsidRPr="00A4388A">
        <w:rPr>
          <w:szCs w:val="24"/>
        </w:rPr>
        <w:tab/>
        <w:t xml:space="preserve">of </w:t>
      </w:r>
      <w:r w:rsidRPr="00A4388A">
        <w:rPr>
          <w:szCs w:val="24"/>
        </w:rPr>
        <w:tab/>
        <w:t xml:space="preserve">the </w:t>
      </w:r>
      <w:r w:rsidRPr="00A4388A">
        <w:rPr>
          <w:szCs w:val="24"/>
        </w:rPr>
        <w:tab/>
        <w:t xml:space="preserve">company. </w:t>
      </w:r>
      <w:r w:rsidRPr="00A4388A">
        <w:rPr>
          <w:szCs w:val="24"/>
        </w:rPr>
        <w:tab/>
        <w:t xml:space="preserve">Retrieved </w:t>
      </w:r>
      <w:r w:rsidRPr="00A4388A">
        <w:rPr>
          <w:szCs w:val="24"/>
        </w:rPr>
        <w:tab/>
        <w:t xml:space="preserve">from </w:t>
      </w:r>
    </w:p>
    <w:p w:rsidR="00125E31" w:rsidRPr="00A4388A" w:rsidRDefault="00095F61" w:rsidP="00A4388A">
      <w:pPr>
        <w:spacing w:after="8" w:line="249" w:lineRule="auto"/>
        <w:ind w:left="639" w:right="1627"/>
        <w:jc w:val="left"/>
        <w:rPr>
          <w:szCs w:val="24"/>
        </w:rPr>
      </w:pPr>
      <w:r w:rsidRPr="00A4388A">
        <w:rPr>
          <w:color w:val="0000FF"/>
          <w:szCs w:val="24"/>
          <w:u w:val="single" w:color="0000FF"/>
        </w:rPr>
        <w:t>http://www.chevron.com/about/leadership/</w:t>
      </w:r>
      <w:r w:rsidRPr="00A4388A">
        <w:rPr>
          <w:szCs w:val="24"/>
        </w:rPr>
        <w:t xml:space="preserve"> </w:t>
      </w:r>
    </w:p>
    <w:p w:rsidR="00125E31" w:rsidRPr="00A4388A" w:rsidRDefault="00095F61" w:rsidP="00A4388A">
      <w:pPr>
        <w:spacing w:after="7" w:line="259" w:lineRule="auto"/>
        <w:ind w:left="0" w:right="0" w:firstLine="0"/>
        <w:jc w:val="left"/>
        <w:rPr>
          <w:szCs w:val="24"/>
        </w:rPr>
      </w:pPr>
      <w:r w:rsidRPr="00A4388A">
        <w:rPr>
          <w:szCs w:val="24"/>
        </w:rPr>
        <w:t xml:space="preserve"> </w:t>
      </w:r>
    </w:p>
    <w:p w:rsidR="00125E31" w:rsidRPr="00A4388A" w:rsidRDefault="00095F61" w:rsidP="00A4388A">
      <w:pPr>
        <w:tabs>
          <w:tab w:val="center" w:pos="1519"/>
          <w:tab w:val="center" w:pos="2622"/>
          <w:tab w:val="center" w:pos="3938"/>
          <w:tab w:val="center" w:pos="4939"/>
          <w:tab w:val="center" w:pos="5937"/>
          <w:tab w:val="center" w:pos="7300"/>
          <w:tab w:val="center" w:pos="8408"/>
        </w:tabs>
        <w:spacing w:line="259" w:lineRule="auto"/>
        <w:ind w:left="-15" w:right="0" w:firstLine="0"/>
        <w:jc w:val="left"/>
        <w:rPr>
          <w:szCs w:val="24"/>
        </w:rPr>
      </w:pPr>
      <w:r w:rsidRPr="00A4388A">
        <w:rPr>
          <w:szCs w:val="24"/>
        </w:rPr>
        <w:t xml:space="preserve">Chevron </w:t>
      </w:r>
      <w:r w:rsidRPr="00A4388A">
        <w:rPr>
          <w:szCs w:val="24"/>
        </w:rPr>
        <w:tab/>
        <w:t>(</w:t>
      </w:r>
      <w:proofErr w:type="spellStart"/>
      <w:r w:rsidRPr="00A4388A">
        <w:rPr>
          <w:szCs w:val="24"/>
        </w:rPr>
        <w:t>n.d.</w:t>
      </w:r>
      <w:proofErr w:type="spellEnd"/>
      <w:r w:rsidRPr="00A4388A">
        <w:rPr>
          <w:szCs w:val="24"/>
        </w:rPr>
        <w:t xml:space="preserve">). </w:t>
      </w:r>
      <w:r w:rsidRPr="00A4388A">
        <w:rPr>
          <w:szCs w:val="24"/>
        </w:rPr>
        <w:tab/>
      </w:r>
      <w:r w:rsidRPr="00A4388A">
        <w:rPr>
          <w:i/>
          <w:szCs w:val="24"/>
        </w:rPr>
        <w:t xml:space="preserve">Nigeria: </w:t>
      </w:r>
      <w:r w:rsidRPr="00A4388A">
        <w:rPr>
          <w:i/>
          <w:szCs w:val="24"/>
        </w:rPr>
        <w:tab/>
        <w:t xml:space="preserve">Highlights </w:t>
      </w:r>
      <w:r w:rsidRPr="00A4388A">
        <w:rPr>
          <w:i/>
          <w:szCs w:val="24"/>
        </w:rPr>
        <w:tab/>
        <w:t xml:space="preserve">of </w:t>
      </w:r>
      <w:r w:rsidRPr="00A4388A">
        <w:rPr>
          <w:i/>
          <w:szCs w:val="24"/>
        </w:rPr>
        <w:tab/>
        <w:t>operation</w:t>
      </w:r>
      <w:r w:rsidRPr="00A4388A">
        <w:rPr>
          <w:szCs w:val="24"/>
        </w:rPr>
        <w:t xml:space="preserve">. </w:t>
      </w:r>
      <w:r w:rsidRPr="00A4388A">
        <w:rPr>
          <w:szCs w:val="24"/>
        </w:rPr>
        <w:tab/>
        <w:t xml:space="preserve">Retrieved </w:t>
      </w:r>
      <w:r w:rsidRPr="00A4388A">
        <w:rPr>
          <w:szCs w:val="24"/>
        </w:rPr>
        <w:tab/>
        <w:t xml:space="preserve">from </w:t>
      </w:r>
    </w:p>
    <w:p w:rsidR="00125E31" w:rsidRPr="00A4388A" w:rsidRDefault="00095F61" w:rsidP="00A4388A">
      <w:pPr>
        <w:spacing w:after="8" w:line="249" w:lineRule="auto"/>
        <w:ind w:left="639" w:right="1627"/>
        <w:jc w:val="left"/>
        <w:rPr>
          <w:szCs w:val="24"/>
        </w:rPr>
      </w:pPr>
      <w:r w:rsidRPr="00A4388A">
        <w:rPr>
          <w:color w:val="0000FF"/>
          <w:szCs w:val="24"/>
          <w:u w:val="single" w:color="0000FF"/>
        </w:rPr>
        <w:t>http://www.chevron.com/countries/nigeria/</w:t>
      </w:r>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40" w:lineRule="auto"/>
        <w:ind w:left="705" w:right="1796" w:hanging="720"/>
        <w:rPr>
          <w:szCs w:val="24"/>
        </w:rPr>
      </w:pPr>
      <w:r w:rsidRPr="00A4388A">
        <w:rPr>
          <w:szCs w:val="24"/>
        </w:rPr>
        <w:t xml:space="preserve">Children kidnapped in Niger Delta. (2007, October 22). </w:t>
      </w:r>
      <w:r w:rsidRPr="00A4388A">
        <w:rPr>
          <w:i/>
          <w:szCs w:val="24"/>
        </w:rPr>
        <w:t>BBC News</w:t>
      </w:r>
      <w:r w:rsidRPr="00A4388A">
        <w:rPr>
          <w:szCs w:val="24"/>
        </w:rPr>
        <w:t xml:space="preserve">. Retrieved from </w:t>
      </w:r>
      <w:r w:rsidRPr="00A4388A">
        <w:rPr>
          <w:color w:val="0000FF"/>
          <w:szCs w:val="24"/>
          <w:u w:val="single" w:color="0000FF"/>
        </w:rPr>
        <w:t>www.bbcnews/nigerdelta/kidnap</w:t>
      </w:r>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6" w:lineRule="auto"/>
        <w:ind w:left="705" w:right="1796" w:hanging="720"/>
        <w:rPr>
          <w:szCs w:val="24"/>
        </w:rPr>
      </w:pPr>
      <w:r w:rsidRPr="00A4388A">
        <w:rPr>
          <w:szCs w:val="24"/>
        </w:rPr>
        <w:t xml:space="preserve">Chronology of Nigeria militants’ attacks. (2007, February 21). </w:t>
      </w:r>
      <w:r w:rsidRPr="00A4388A">
        <w:rPr>
          <w:i/>
          <w:szCs w:val="24"/>
        </w:rPr>
        <w:t xml:space="preserve">Nigeria </w:t>
      </w:r>
      <w:proofErr w:type="spellStart"/>
      <w:r w:rsidRPr="00A4388A">
        <w:rPr>
          <w:i/>
          <w:szCs w:val="24"/>
        </w:rPr>
        <w:t>Masterweb</w:t>
      </w:r>
      <w:proofErr w:type="spellEnd"/>
      <w:r w:rsidRPr="00A4388A">
        <w:rPr>
          <w:szCs w:val="24"/>
        </w:rPr>
        <w:t xml:space="preserve">. Retrieved from </w:t>
      </w:r>
      <w:r w:rsidRPr="00A4388A">
        <w:rPr>
          <w:color w:val="0000FF"/>
          <w:szCs w:val="24"/>
          <w:u w:val="single" w:color="0000FF"/>
        </w:rPr>
        <w:t>http://www.nigeriamasterweb.com</w:t>
      </w:r>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59" w:lineRule="auto"/>
        <w:ind w:right="0"/>
        <w:rPr>
          <w:szCs w:val="24"/>
        </w:rPr>
      </w:pPr>
      <w:r w:rsidRPr="00A4388A">
        <w:rPr>
          <w:szCs w:val="24"/>
        </w:rPr>
        <w:t xml:space="preserve">Civil Liberty Organization (2002). </w:t>
      </w:r>
      <w:r w:rsidRPr="00A4388A">
        <w:rPr>
          <w:i/>
          <w:szCs w:val="24"/>
        </w:rPr>
        <w:t xml:space="preserve">Blood trial: Repression and resistance in the Niger </w:t>
      </w:r>
    </w:p>
    <w:p w:rsidR="00125E31" w:rsidRPr="00A4388A" w:rsidRDefault="00095F61" w:rsidP="00A4388A">
      <w:pPr>
        <w:spacing w:line="259" w:lineRule="auto"/>
        <w:ind w:left="639" w:right="1796"/>
        <w:rPr>
          <w:szCs w:val="24"/>
        </w:rPr>
      </w:pPr>
      <w:r w:rsidRPr="00A4388A">
        <w:rPr>
          <w:i/>
          <w:szCs w:val="24"/>
        </w:rPr>
        <w:t>Delta</w:t>
      </w:r>
      <w:r w:rsidRPr="00A4388A">
        <w:rPr>
          <w:szCs w:val="24"/>
        </w:rPr>
        <w:t xml:space="preserve">. Delta, Nigeria: CLO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8" w:lineRule="auto"/>
        <w:ind w:left="614" w:right="1796" w:hanging="629"/>
        <w:rPr>
          <w:szCs w:val="24"/>
        </w:rPr>
      </w:pPr>
      <w:r w:rsidRPr="00A4388A">
        <w:rPr>
          <w:szCs w:val="24"/>
        </w:rPr>
        <w:t xml:space="preserve">Coombs, T. (2000). Crisis management: Advantages of a relational perspective. In J.A. </w:t>
      </w:r>
      <w:proofErr w:type="spellStart"/>
      <w:r w:rsidRPr="00A4388A">
        <w:rPr>
          <w:szCs w:val="24"/>
        </w:rPr>
        <w:t>Ledingham</w:t>
      </w:r>
      <w:proofErr w:type="spellEnd"/>
      <w:r w:rsidRPr="00A4388A">
        <w:rPr>
          <w:szCs w:val="24"/>
        </w:rPr>
        <w:t xml:space="preserve"> and S.D. </w:t>
      </w:r>
      <w:proofErr w:type="spellStart"/>
      <w:r w:rsidRPr="00A4388A">
        <w:rPr>
          <w:szCs w:val="24"/>
        </w:rPr>
        <w:t>Bruning</w:t>
      </w:r>
      <w:proofErr w:type="spellEnd"/>
      <w:r w:rsidRPr="00A4388A">
        <w:rPr>
          <w:szCs w:val="24"/>
        </w:rPr>
        <w:t xml:space="preserve"> (</w:t>
      </w:r>
      <w:proofErr w:type="spellStart"/>
      <w:r w:rsidRPr="00A4388A">
        <w:rPr>
          <w:szCs w:val="24"/>
        </w:rPr>
        <w:t>Eds</w:t>
      </w:r>
      <w:proofErr w:type="spellEnd"/>
      <w:r w:rsidRPr="00A4388A">
        <w:rPr>
          <w:szCs w:val="24"/>
        </w:rPr>
        <w:t xml:space="preserve">), </w:t>
      </w:r>
      <w:r w:rsidRPr="00A4388A">
        <w:rPr>
          <w:i/>
          <w:szCs w:val="24"/>
        </w:rPr>
        <w:t>Public relations as relationship management: A relational approach to public relations</w:t>
      </w:r>
      <w:r w:rsidRPr="00A4388A">
        <w:rPr>
          <w:szCs w:val="24"/>
        </w:rPr>
        <w:t xml:space="preserve"> (pp. 73-93). Mahwah, NJ: Lawrence Erlbaum Association.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59" w:lineRule="auto"/>
        <w:ind w:left="-5" w:right="1796"/>
        <w:rPr>
          <w:szCs w:val="24"/>
        </w:rPr>
      </w:pPr>
      <w:proofErr w:type="spellStart"/>
      <w:r w:rsidRPr="00A4388A">
        <w:rPr>
          <w:szCs w:val="24"/>
        </w:rPr>
        <w:t>Coser</w:t>
      </w:r>
      <w:proofErr w:type="spellEnd"/>
      <w:r w:rsidRPr="00A4388A">
        <w:rPr>
          <w:szCs w:val="24"/>
        </w:rPr>
        <w:t xml:space="preserve">, L. A. (1956). </w:t>
      </w:r>
      <w:r w:rsidRPr="00A4388A">
        <w:rPr>
          <w:i/>
          <w:szCs w:val="24"/>
        </w:rPr>
        <w:t>The function of social conflict</w:t>
      </w:r>
      <w:r w:rsidRPr="00A4388A">
        <w:rPr>
          <w:szCs w:val="24"/>
        </w:rPr>
        <w:t xml:space="preserve">. London: The Free Press. </w:t>
      </w:r>
    </w:p>
    <w:p w:rsidR="00125E31" w:rsidRPr="00A4388A" w:rsidRDefault="00095F61" w:rsidP="00A4388A">
      <w:pPr>
        <w:spacing w:after="153" w:line="259" w:lineRule="auto"/>
        <w:ind w:left="0" w:right="0" w:firstLine="0"/>
        <w:jc w:val="left"/>
        <w:rPr>
          <w:szCs w:val="24"/>
        </w:rPr>
      </w:pPr>
      <w:r w:rsidRPr="00A4388A">
        <w:rPr>
          <w:szCs w:val="24"/>
        </w:rPr>
        <w:t xml:space="preserve"> </w:t>
      </w:r>
    </w:p>
    <w:p w:rsidR="00125E31" w:rsidRPr="00A4388A" w:rsidRDefault="00095F61" w:rsidP="00A4388A">
      <w:pPr>
        <w:ind w:left="614" w:right="1796" w:hanging="629"/>
        <w:rPr>
          <w:szCs w:val="24"/>
        </w:rPr>
      </w:pPr>
      <w:proofErr w:type="spellStart"/>
      <w:r w:rsidRPr="00A4388A">
        <w:rPr>
          <w:szCs w:val="24"/>
        </w:rPr>
        <w:t>Cutlip</w:t>
      </w:r>
      <w:proofErr w:type="spellEnd"/>
      <w:r w:rsidRPr="00A4388A">
        <w:rPr>
          <w:szCs w:val="24"/>
        </w:rPr>
        <w:t xml:space="preserve">, S. M., Center, A. H. &amp; Broom, G. M. (1985). </w:t>
      </w:r>
      <w:r w:rsidRPr="00A4388A">
        <w:rPr>
          <w:i/>
          <w:szCs w:val="24"/>
        </w:rPr>
        <w:t>Effective public relations (6</w:t>
      </w:r>
      <w:r w:rsidRPr="00A4388A">
        <w:rPr>
          <w:i/>
          <w:szCs w:val="24"/>
          <w:vertAlign w:val="superscript"/>
        </w:rPr>
        <w:t>th</w:t>
      </w:r>
      <w:r w:rsidRPr="00A4388A">
        <w:rPr>
          <w:i/>
          <w:szCs w:val="24"/>
        </w:rPr>
        <w:t xml:space="preserve"> </w:t>
      </w:r>
      <w:proofErr w:type="spellStart"/>
      <w:r w:rsidRPr="00A4388A">
        <w:rPr>
          <w:i/>
          <w:szCs w:val="24"/>
        </w:rPr>
        <w:t>ed</w:t>
      </w:r>
      <w:proofErr w:type="spellEnd"/>
      <w:r w:rsidRPr="00A4388A">
        <w:rPr>
          <w:i/>
          <w:szCs w:val="24"/>
        </w:rPr>
        <w:t>).</w:t>
      </w:r>
      <w:r w:rsidRPr="00A4388A">
        <w:rPr>
          <w:szCs w:val="24"/>
        </w:rPr>
        <w:t xml:space="preserve"> Englewood Cliffs, NJ: Prentice-Hall</w:t>
      </w:r>
      <w:r w:rsidRPr="00A4388A">
        <w:rPr>
          <w:b/>
          <w:szCs w:val="24"/>
        </w:rPr>
        <w:t xml:space="preserve"> </w:t>
      </w:r>
    </w:p>
    <w:p w:rsidR="00125E31" w:rsidRPr="00A4388A" w:rsidRDefault="00095F61" w:rsidP="00A4388A">
      <w:pPr>
        <w:spacing w:after="15" w:line="259" w:lineRule="auto"/>
        <w:ind w:left="0" w:right="0" w:firstLine="0"/>
        <w:jc w:val="left"/>
        <w:rPr>
          <w:szCs w:val="24"/>
        </w:rPr>
      </w:pPr>
      <w:r w:rsidRPr="00A4388A">
        <w:rPr>
          <w:szCs w:val="24"/>
        </w:rPr>
        <w:t xml:space="preserve"> </w:t>
      </w:r>
    </w:p>
    <w:p w:rsidR="00125E31" w:rsidRPr="00A4388A" w:rsidRDefault="00095F61" w:rsidP="00A4388A">
      <w:pPr>
        <w:spacing w:line="259" w:lineRule="auto"/>
        <w:ind w:left="-5" w:right="1796"/>
        <w:rPr>
          <w:szCs w:val="24"/>
        </w:rPr>
      </w:pPr>
      <w:proofErr w:type="spellStart"/>
      <w:r w:rsidRPr="00A4388A">
        <w:rPr>
          <w:szCs w:val="24"/>
        </w:rPr>
        <w:t>Cutlip</w:t>
      </w:r>
      <w:proofErr w:type="spellEnd"/>
      <w:r w:rsidRPr="00A4388A">
        <w:rPr>
          <w:szCs w:val="24"/>
        </w:rPr>
        <w:t xml:space="preserve">, S. M., Center, A. H. &amp; Broom, G. M. (1994). </w:t>
      </w:r>
      <w:r w:rsidRPr="00A4388A">
        <w:rPr>
          <w:i/>
          <w:szCs w:val="24"/>
        </w:rPr>
        <w:t>Effective public relations (7</w:t>
      </w:r>
      <w:r w:rsidRPr="00A4388A">
        <w:rPr>
          <w:i/>
          <w:szCs w:val="24"/>
          <w:vertAlign w:val="superscript"/>
        </w:rPr>
        <w:t>th</w:t>
      </w:r>
      <w:r w:rsidRPr="00A4388A">
        <w:rPr>
          <w:i/>
          <w:szCs w:val="24"/>
        </w:rPr>
        <w:t xml:space="preserve"> </w:t>
      </w:r>
      <w:proofErr w:type="spellStart"/>
      <w:r w:rsidRPr="00A4388A">
        <w:rPr>
          <w:i/>
          <w:szCs w:val="24"/>
        </w:rPr>
        <w:t>ed</w:t>
      </w:r>
      <w:proofErr w:type="spellEnd"/>
      <w:r w:rsidRPr="00A4388A">
        <w:rPr>
          <w:i/>
          <w:szCs w:val="24"/>
        </w:rPr>
        <w:t>).</w:t>
      </w:r>
      <w:r w:rsidRPr="00A4388A">
        <w:rPr>
          <w:szCs w:val="24"/>
        </w:rPr>
        <w:t xml:space="preserve"> </w:t>
      </w:r>
    </w:p>
    <w:p w:rsidR="00125E31" w:rsidRPr="00A4388A" w:rsidRDefault="00095F61" w:rsidP="00A4388A">
      <w:pPr>
        <w:spacing w:line="259" w:lineRule="auto"/>
        <w:ind w:left="639" w:right="1796"/>
        <w:rPr>
          <w:szCs w:val="24"/>
        </w:rPr>
      </w:pPr>
      <w:r w:rsidRPr="00A4388A">
        <w:rPr>
          <w:szCs w:val="24"/>
        </w:rPr>
        <w:t xml:space="preserve">Englewood Cliffs, NJ: Prentice-Hall </w:t>
      </w:r>
    </w:p>
    <w:p w:rsidR="00125E31" w:rsidRPr="00A4388A" w:rsidRDefault="00095F61" w:rsidP="00A4388A">
      <w:pPr>
        <w:spacing w:after="0" w:line="259" w:lineRule="auto"/>
        <w:ind w:left="0" w:right="0" w:firstLine="0"/>
        <w:jc w:val="left"/>
        <w:rPr>
          <w:szCs w:val="24"/>
        </w:rPr>
      </w:pPr>
      <w:r w:rsidRPr="00A4388A">
        <w:rPr>
          <w:szCs w:val="24"/>
        </w:rPr>
        <w:lastRenderedPageBreak/>
        <w:t xml:space="preserve"> </w:t>
      </w:r>
    </w:p>
    <w:p w:rsidR="00125E31" w:rsidRPr="00A4388A" w:rsidRDefault="00095F61" w:rsidP="00A4388A">
      <w:pPr>
        <w:spacing w:line="236" w:lineRule="auto"/>
        <w:ind w:left="720" w:right="822" w:hanging="720"/>
        <w:rPr>
          <w:szCs w:val="24"/>
        </w:rPr>
      </w:pPr>
      <w:proofErr w:type="spellStart"/>
      <w:r w:rsidRPr="00A4388A">
        <w:rPr>
          <w:szCs w:val="24"/>
        </w:rPr>
        <w:t>Daramola</w:t>
      </w:r>
      <w:proofErr w:type="spellEnd"/>
      <w:r w:rsidRPr="00A4388A">
        <w:rPr>
          <w:szCs w:val="24"/>
        </w:rPr>
        <w:t xml:space="preserve">, A. C. (2003). </w:t>
      </w:r>
      <w:r w:rsidRPr="00A4388A">
        <w:rPr>
          <w:i/>
          <w:szCs w:val="24"/>
        </w:rPr>
        <w:t>Fundamentals of professional public relations: A global overview</w:t>
      </w:r>
      <w:r w:rsidRPr="00A4388A">
        <w:rPr>
          <w:szCs w:val="24"/>
        </w:rPr>
        <w:t xml:space="preserve">. Lagos, Nigeria: CMCIN </w:t>
      </w:r>
    </w:p>
    <w:p w:rsidR="00125E31" w:rsidRPr="00A4388A" w:rsidRDefault="00095F61" w:rsidP="00A4388A">
      <w:pPr>
        <w:spacing w:line="236" w:lineRule="auto"/>
        <w:ind w:left="705" w:right="1796" w:hanging="720"/>
        <w:rPr>
          <w:szCs w:val="24"/>
        </w:rPr>
      </w:pPr>
      <w:r w:rsidRPr="00A4388A">
        <w:rPr>
          <w:szCs w:val="24"/>
        </w:rPr>
        <w:t xml:space="preserve">Dawson, S., </w:t>
      </w:r>
      <w:proofErr w:type="spellStart"/>
      <w:r w:rsidRPr="00A4388A">
        <w:rPr>
          <w:szCs w:val="24"/>
        </w:rPr>
        <w:t>Manderson</w:t>
      </w:r>
      <w:proofErr w:type="spellEnd"/>
      <w:r w:rsidRPr="00A4388A">
        <w:rPr>
          <w:szCs w:val="24"/>
        </w:rPr>
        <w:t xml:space="preserve">, L. &amp; </w:t>
      </w:r>
      <w:proofErr w:type="spellStart"/>
      <w:r w:rsidRPr="00A4388A">
        <w:rPr>
          <w:szCs w:val="24"/>
        </w:rPr>
        <w:t>Tallo</w:t>
      </w:r>
      <w:proofErr w:type="spellEnd"/>
      <w:r w:rsidRPr="00A4388A">
        <w:rPr>
          <w:szCs w:val="24"/>
        </w:rPr>
        <w:t xml:space="preserve">, V. L. (1993). </w:t>
      </w:r>
      <w:r w:rsidRPr="00A4388A">
        <w:rPr>
          <w:i/>
          <w:szCs w:val="24"/>
        </w:rPr>
        <w:t xml:space="preserve">A manual for the use of focus groups. </w:t>
      </w:r>
      <w:r w:rsidRPr="00A4388A">
        <w:rPr>
          <w:szCs w:val="24"/>
        </w:rPr>
        <w:t xml:space="preserve">New York: International Nutrition Foundation for Developing Countries.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59" w:lineRule="auto"/>
        <w:ind w:left="-5" w:right="1796"/>
        <w:rPr>
          <w:szCs w:val="24"/>
        </w:rPr>
      </w:pPr>
      <w:proofErr w:type="spellStart"/>
      <w:r w:rsidRPr="00A4388A">
        <w:rPr>
          <w:szCs w:val="24"/>
        </w:rPr>
        <w:t>Donaldo</w:t>
      </w:r>
      <w:proofErr w:type="spellEnd"/>
      <w:r w:rsidRPr="00A4388A">
        <w:rPr>
          <w:szCs w:val="24"/>
        </w:rPr>
        <w:t xml:space="preserve">, T. &amp; Preston, L. (1995). The stakeholder theory of modern corporation: </w:t>
      </w:r>
    </w:p>
    <w:p w:rsidR="00125E31" w:rsidRPr="00A4388A" w:rsidRDefault="00095F61" w:rsidP="00A4388A">
      <w:pPr>
        <w:spacing w:after="0" w:line="259" w:lineRule="auto"/>
        <w:ind w:right="1826"/>
        <w:jc w:val="right"/>
        <w:rPr>
          <w:szCs w:val="24"/>
        </w:rPr>
      </w:pPr>
      <w:r w:rsidRPr="00A4388A">
        <w:rPr>
          <w:szCs w:val="24"/>
        </w:rPr>
        <w:t xml:space="preserve">concepts, evidence and implications. </w:t>
      </w:r>
      <w:r w:rsidRPr="00A4388A">
        <w:rPr>
          <w:i/>
          <w:szCs w:val="24"/>
        </w:rPr>
        <w:t>Academy of Management Review, 20</w:t>
      </w:r>
      <w:r w:rsidRPr="00A4388A">
        <w:rPr>
          <w:szCs w:val="24"/>
        </w:rPr>
        <w:t xml:space="preserve">, 65-91.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59" w:lineRule="auto"/>
        <w:ind w:left="-5" w:right="1796"/>
        <w:rPr>
          <w:szCs w:val="24"/>
        </w:rPr>
      </w:pPr>
      <w:r w:rsidRPr="00A4388A">
        <w:rPr>
          <w:szCs w:val="24"/>
        </w:rPr>
        <w:t xml:space="preserve">Dougherty, D. (1992). </w:t>
      </w:r>
      <w:r w:rsidRPr="00A4388A">
        <w:rPr>
          <w:i/>
          <w:szCs w:val="24"/>
        </w:rPr>
        <w:t>Crisis communications</w:t>
      </w:r>
      <w:r w:rsidRPr="00A4388A">
        <w:rPr>
          <w:szCs w:val="24"/>
        </w:rPr>
        <w:t xml:space="preserve">. New York: Walker and Company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40" w:lineRule="auto"/>
        <w:ind w:left="705" w:right="1796" w:hanging="720"/>
        <w:rPr>
          <w:szCs w:val="24"/>
        </w:rPr>
      </w:pPr>
      <w:proofErr w:type="spellStart"/>
      <w:proofErr w:type="gramStart"/>
      <w:r w:rsidRPr="00A4388A">
        <w:rPr>
          <w:szCs w:val="24"/>
        </w:rPr>
        <w:t>Edafejirhaye</w:t>
      </w:r>
      <w:proofErr w:type="spellEnd"/>
      <w:r w:rsidRPr="00A4388A">
        <w:rPr>
          <w:szCs w:val="24"/>
        </w:rPr>
        <w:t xml:space="preserve"> ,</w:t>
      </w:r>
      <w:proofErr w:type="gramEnd"/>
      <w:r w:rsidRPr="00A4388A">
        <w:rPr>
          <w:szCs w:val="24"/>
        </w:rPr>
        <w:t xml:space="preserve"> V. &amp; </w:t>
      </w:r>
      <w:proofErr w:type="spellStart"/>
      <w:r w:rsidRPr="00A4388A">
        <w:rPr>
          <w:szCs w:val="24"/>
        </w:rPr>
        <w:t>Edafejirhaye</w:t>
      </w:r>
      <w:proofErr w:type="spellEnd"/>
      <w:r w:rsidRPr="00A4388A">
        <w:rPr>
          <w:szCs w:val="24"/>
        </w:rPr>
        <w:t xml:space="preserve">, E. (2008). Effective public relations and sustainable development in Niger Delta. Warri: </w:t>
      </w:r>
      <w:proofErr w:type="spellStart"/>
      <w:r w:rsidRPr="00A4388A">
        <w:rPr>
          <w:szCs w:val="24"/>
        </w:rPr>
        <w:t>Vinbeth</w:t>
      </w:r>
      <w:proofErr w:type="spellEnd"/>
      <w:r w:rsidRPr="00A4388A">
        <w:rPr>
          <w:szCs w:val="24"/>
        </w:rPr>
        <w:t xml:space="preserve"> Publication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9" w:lineRule="auto"/>
        <w:ind w:left="705" w:right="1796" w:hanging="720"/>
        <w:rPr>
          <w:szCs w:val="24"/>
        </w:rPr>
      </w:pPr>
      <w:proofErr w:type="spellStart"/>
      <w:r w:rsidRPr="00A4388A">
        <w:rPr>
          <w:szCs w:val="24"/>
        </w:rPr>
        <w:t>Edeogu</w:t>
      </w:r>
      <w:proofErr w:type="spellEnd"/>
      <w:r w:rsidRPr="00A4388A">
        <w:rPr>
          <w:szCs w:val="24"/>
        </w:rPr>
        <w:t>, C. F. O. (2008). Peace building strategies for peace in the Niger Delta: A comprehensive four phased peace model. In</w:t>
      </w:r>
      <w:r w:rsidRPr="00A4388A">
        <w:rPr>
          <w:i/>
          <w:szCs w:val="24"/>
        </w:rPr>
        <w:t xml:space="preserve"> International Conference on the Nigerian State, Oil Industry and the Niger Delta</w:t>
      </w:r>
      <w:r w:rsidRPr="00A4388A">
        <w:rPr>
          <w:szCs w:val="24"/>
        </w:rPr>
        <w:t>, 11-13 March, 2008 (pp. 6480</w:t>
      </w:r>
      <w:proofErr w:type="gramStart"/>
      <w:r w:rsidRPr="00A4388A">
        <w:rPr>
          <w:szCs w:val="24"/>
        </w:rPr>
        <w:t>).</w:t>
      </w:r>
      <w:proofErr w:type="spellStart"/>
      <w:r w:rsidRPr="00A4388A">
        <w:rPr>
          <w:szCs w:val="24"/>
        </w:rPr>
        <w:t>Yenagoa</w:t>
      </w:r>
      <w:proofErr w:type="spellEnd"/>
      <w:proofErr w:type="gramEnd"/>
      <w:r w:rsidRPr="00A4388A">
        <w:rPr>
          <w:szCs w:val="24"/>
        </w:rPr>
        <w:t xml:space="preserve">, </w:t>
      </w:r>
      <w:proofErr w:type="spellStart"/>
      <w:r w:rsidRPr="00A4388A">
        <w:rPr>
          <w:szCs w:val="24"/>
        </w:rPr>
        <w:t>Bayelsa</w:t>
      </w:r>
      <w:proofErr w:type="spellEnd"/>
      <w:r w:rsidRPr="00A4388A">
        <w:rPr>
          <w:szCs w:val="24"/>
        </w:rPr>
        <w:t xml:space="preserve">: Department of Political Science, Niger Delta University.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8" w:lineRule="auto"/>
        <w:ind w:left="614" w:right="1796" w:hanging="629"/>
        <w:rPr>
          <w:szCs w:val="24"/>
        </w:rPr>
      </w:pPr>
      <w:r w:rsidRPr="00A4388A">
        <w:rPr>
          <w:szCs w:val="24"/>
        </w:rPr>
        <w:t xml:space="preserve">Esparza, L. &amp; Wilson, M. (1999). Oil for nothing: Multinational corporation, environmental destruction, death and impunity in the Niger Delta. A US Nongovernmental Delegation Trip Report, 6-20, September 1999.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59" w:lineRule="auto"/>
        <w:ind w:left="-5" w:right="1796"/>
        <w:rPr>
          <w:szCs w:val="24"/>
        </w:rPr>
      </w:pPr>
      <w:proofErr w:type="spellStart"/>
      <w:r w:rsidRPr="00A4388A">
        <w:rPr>
          <w:szCs w:val="24"/>
        </w:rPr>
        <w:t>Ezeobi</w:t>
      </w:r>
      <w:proofErr w:type="spellEnd"/>
      <w:r w:rsidRPr="00A4388A">
        <w:rPr>
          <w:szCs w:val="24"/>
        </w:rPr>
        <w:t xml:space="preserve">, (2008, February 17). 50 Depressing years of oil in Nigeria. </w:t>
      </w:r>
      <w:r w:rsidRPr="00A4388A">
        <w:rPr>
          <w:i/>
          <w:szCs w:val="24"/>
        </w:rPr>
        <w:t>Punch</w:t>
      </w:r>
      <w:r w:rsidRPr="00A4388A">
        <w:rPr>
          <w:szCs w:val="24"/>
        </w:rPr>
        <w:t xml:space="preserve">, p 20.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after="8" w:line="249" w:lineRule="auto"/>
        <w:ind w:left="720" w:right="1627" w:hanging="720"/>
        <w:jc w:val="left"/>
        <w:rPr>
          <w:szCs w:val="24"/>
        </w:rPr>
      </w:pPr>
      <w:r w:rsidRPr="00A4388A">
        <w:rPr>
          <w:szCs w:val="24"/>
        </w:rPr>
        <w:t xml:space="preserve">F.O.E. (2005). Communities sue shell to stop Nigerian gas flaring.  Retrieved from </w:t>
      </w:r>
      <w:r w:rsidRPr="00A4388A">
        <w:rPr>
          <w:color w:val="0000FF"/>
          <w:szCs w:val="24"/>
          <w:u w:val="single" w:color="0000FF"/>
        </w:rPr>
        <w:t>http://www.foe.co.uk/resource/press_releases/communities_sue_shell_to_s_2006 2005.html</w:t>
      </w:r>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9" w:lineRule="auto"/>
        <w:ind w:left="705" w:right="1796" w:hanging="720"/>
        <w:rPr>
          <w:szCs w:val="24"/>
        </w:rPr>
      </w:pPr>
      <w:r w:rsidRPr="00A4388A">
        <w:rPr>
          <w:szCs w:val="24"/>
        </w:rPr>
        <w:t xml:space="preserve">Ferguson, M. A. (1984). Building theory in public relations: Inter-organizational relationships. Paper presented to the public relations division, at the annual conference of the Association for Education in Journalism and Mass Communication, Gainesville, FL, August.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59" w:lineRule="auto"/>
        <w:ind w:left="-5" w:right="1796"/>
        <w:rPr>
          <w:szCs w:val="24"/>
        </w:rPr>
      </w:pPr>
      <w:r w:rsidRPr="00A4388A">
        <w:rPr>
          <w:szCs w:val="24"/>
        </w:rPr>
        <w:t xml:space="preserve">Folarin, B. (1998). </w:t>
      </w:r>
      <w:r w:rsidRPr="00A4388A">
        <w:rPr>
          <w:i/>
          <w:szCs w:val="24"/>
        </w:rPr>
        <w:t>Issues in applied communication</w:t>
      </w:r>
      <w:r w:rsidRPr="00A4388A">
        <w:rPr>
          <w:szCs w:val="24"/>
        </w:rPr>
        <w:t xml:space="preserve">. Ibadan, Nigeria: </w:t>
      </w:r>
      <w:proofErr w:type="spellStart"/>
      <w:r w:rsidRPr="00A4388A">
        <w:rPr>
          <w:szCs w:val="24"/>
        </w:rPr>
        <w:t>Stirling-Horden</w:t>
      </w:r>
      <w:proofErr w:type="spellEnd"/>
      <w:r w:rsidRPr="00A4388A">
        <w:rPr>
          <w:szCs w:val="24"/>
        </w:rPr>
        <w:t xml:space="preserve"> </w:t>
      </w:r>
    </w:p>
    <w:p w:rsidR="00125E31" w:rsidRPr="00A4388A" w:rsidRDefault="00095F61" w:rsidP="00A4388A">
      <w:pPr>
        <w:spacing w:line="259" w:lineRule="auto"/>
        <w:ind w:left="730" w:right="1796"/>
        <w:rPr>
          <w:szCs w:val="24"/>
        </w:rPr>
      </w:pPr>
      <w:r w:rsidRPr="00A4388A">
        <w:rPr>
          <w:szCs w:val="24"/>
        </w:rPr>
        <w:t>Publishers (</w:t>
      </w:r>
      <w:proofErr w:type="spellStart"/>
      <w:r w:rsidRPr="00A4388A">
        <w:rPr>
          <w:szCs w:val="24"/>
        </w:rPr>
        <w:t>Nig</w:t>
      </w:r>
      <w:proofErr w:type="spellEnd"/>
      <w:r w:rsidRPr="00A4388A">
        <w:rPr>
          <w:szCs w:val="24"/>
        </w:rPr>
        <w:t xml:space="preserve">) Ltd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6" w:lineRule="auto"/>
        <w:ind w:left="705" w:right="1796" w:hanging="720"/>
        <w:rPr>
          <w:szCs w:val="24"/>
        </w:rPr>
      </w:pPr>
      <w:r w:rsidRPr="00A4388A">
        <w:rPr>
          <w:szCs w:val="24"/>
        </w:rPr>
        <w:t xml:space="preserve">Folarin, B. (2005). </w:t>
      </w:r>
      <w:r w:rsidRPr="00A4388A">
        <w:rPr>
          <w:i/>
          <w:szCs w:val="24"/>
        </w:rPr>
        <w:t>Theories of mass communication: An introductory text</w:t>
      </w:r>
      <w:r w:rsidRPr="00A4388A">
        <w:rPr>
          <w:szCs w:val="24"/>
        </w:rPr>
        <w:t xml:space="preserve">. Lagos, Nigeria: </w:t>
      </w:r>
      <w:proofErr w:type="spellStart"/>
      <w:r w:rsidRPr="00A4388A">
        <w:rPr>
          <w:szCs w:val="24"/>
        </w:rPr>
        <w:t>Bakinfol</w:t>
      </w:r>
      <w:proofErr w:type="spellEnd"/>
      <w:r w:rsidRPr="00A4388A">
        <w:rPr>
          <w:szCs w:val="24"/>
        </w:rPr>
        <w:t xml:space="preserve"> </w:t>
      </w:r>
      <w:proofErr w:type="spellStart"/>
      <w:r w:rsidRPr="00A4388A">
        <w:rPr>
          <w:szCs w:val="24"/>
        </w:rPr>
        <w:t>Konsult</w:t>
      </w:r>
      <w:proofErr w:type="spellEnd"/>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8" w:lineRule="auto"/>
        <w:ind w:left="705" w:right="1796" w:hanging="720"/>
        <w:rPr>
          <w:szCs w:val="24"/>
        </w:rPr>
      </w:pPr>
      <w:r w:rsidRPr="00A4388A">
        <w:rPr>
          <w:szCs w:val="24"/>
        </w:rPr>
        <w:t xml:space="preserve">Freeman, E. &amp; Reed, D. (1983). Stockholders and stakeholder: A new perspective on corporate governance. In C. Huizinga (Ed). </w:t>
      </w:r>
      <w:r w:rsidRPr="00A4388A">
        <w:rPr>
          <w:i/>
          <w:szCs w:val="24"/>
        </w:rPr>
        <w:t>Corporate governance: A definitive exploration of the issues</w:t>
      </w:r>
      <w:r w:rsidRPr="00A4388A">
        <w:rPr>
          <w:szCs w:val="24"/>
        </w:rPr>
        <w:t xml:space="preserve">. Los Angeles: UCLA Extension Press.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40" w:lineRule="auto"/>
        <w:ind w:left="614" w:right="1796" w:hanging="629"/>
        <w:rPr>
          <w:szCs w:val="24"/>
        </w:rPr>
      </w:pPr>
      <w:r w:rsidRPr="00A4388A">
        <w:rPr>
          <w:szCs w:val="24"/>
        </w:rPr>
        <w:lastRenderedPageBreak/>
        <w:t xml:space="preserve">Freeman, E. &amp; Reed, D. (1983). Stockholders and stakeholder: A new perspective on corporate governance. </w:t>
      </w:r>
      <w:r w:rsidRPr="00A4388A">
        <w:rPr>
          <w:i/>
          <w:szCs w:val="24"/>
        </w:rPr>
        <w:t>California Management Review, 3 (25),</w:t>
      </w:r>
      <w:r w:rsidRPr="00A4388A">
        <w:rPr>
          <w:szCs w:val="24"/>
        </w:rPr>
        <w:t xml:space="preserve"> p88-106 </w:t>
      </w:r>
    </w:p>
    <w:p w:rsidR="00125E31" w:rsidRPr="00A4388A" w:rsidRDefault="00095F61" w:rsidP="00A4388A">
      <w:pPr>
        <w:spacing w:after="8" w:line="237" w:lineRule="auto"/>
        <w:ind w:left="-5" w:right="1467"/>
        <w:jc w:val="left"/>
        <w:rPr>
          <w:szCs w:val="24"/>
        </w:rPr>
      </w:pPr>
      <w:r w:rsidRPr="00A4388A">
        <w:rPr>
          <w:szCs w:val="24"/>
        </w:rPr>
        <w:t xml:space="preserve">Freeman, E. R. </w:t>
      </w:r>
      <w:r w:rsidRPr="00A4388A">
        <w:rPr>
          <w:i/>
          <w:szCs w:val="24"/>
        </w:rPr>
        <w:t xml:space="preserve">(1984). Strategic management: A stakeholder approach. </w:t>
      </w:r>
      <w:r w:rsidRPr="00A4388A">
        <w:rPr>
          <w:szCs w:val="24"/>
        </w:rPr>
        <w:t>Boston</w:t>
      </w:r>
      <w:r w:rsidRPr="00A4388A">
        <w:rPr>
          <w:color w:val="0000FF"/>
          <w:szCs w:val="24"/>
        </w:rPr>
        <w:t>:</w:t>
      </w:r>
      <w:r w:rsidRPr="00A4388A">
        <w:rPr>
          <w:i/>
          <w:color w:val="0000FF"/>
          <w:szCs w:val="24"/>
        </w:rPr>
        <w:t xml:space="preserve"> </w:t>
      </w:r>
      <w:r w:rsidRPr="00A4388A">
        <w:rPr>
          <w:szCs w:val="24"/>
        </w:rPr>
        <w:t xml:space="preserve">Pitman Freeman, R. E., Winks, A. C. &amp; </w:t>
      </w:r>
      <w:proofErr w:type="spellStart"/>
      <w:r w:rsidRPr="00A4388A">
        <w:rPr>
          <w:szCs w:val="24"/>
        </w:rPr>
        <w:t>Parmar</w:t>
      </w:r>
      <w:proofErr w:type="spellEnd"/>
      <w:r w:rsidRPr="00A4388A">
        <w:rPr>
          <w:szCs w:val="24"/>
        </w:rPr>
        <w:t xml:space="preserve">, B. (2004). Stakeholder theory and “The corporate objective revisited”. </w:t>
      </w:r>
      <w:r w:rsidRPr="00A4388A">
        <w:rPr>
          <w:i/>
          <w:szCs w:val="24"/>
        </w:rPr>
        <w:t>Organizational Science, 15 (3)</w:t>
      </w:r>
      <w:r w:rsidRPr="00A4388A">
        <w:rPr>
          <w:szCs w:val="24"/>
        </w:rPr>
        <w:t xml:space="preserve">, 364-369.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66" w:lineRule="auto"/>
        <w:ind w:left="705" w:right="1796" w:hanging="720"/>
        <w:rPr>
          <w:szCs w:val="24"/>
        </w:rPr>
      </w:pPr>
      <w:r w:rsidRPr="00A4388A">
        <w:rPr>
          <w:szCs w:val="24"/>
        </w:rPr>
        <w:t xml:space="preserve">Friedman, M. (1970, September 13), The social responsibility of business is to increase profit. </w:t>
      </w:r>
      <w:r w:rsidRPr="00A4388A">
        <w:rPr>
          <w:szCs w:val="24"/>
        </w:rPr>
        <w:tab/>
      </w:r>
      <w:r w:rsidRPr="00A4388A">
        <w:rPr>
          <w:i/>
          <w:szCs w:val="24"/>
        </w:rPr>
        <w:t xml:space="preserve">The </w:t>
      </w:r>
      <w:r w:rsidRPr="00A4388A">
        <w:rPr>
          <w:i/>
          <w:szCs w:val="24"/>
        </w:rPr>
        <w:tab/>
        <w:t xml:space="preserve">New </w:t>
      </w:r>
      <w:r w:rsidRPr="00A4388A">
        <w:rPr>
          <w:i/>
          <w:szCs w:val="24"/>
        </w:rPr>
        <w:tab/>
        <w:t xml:space="preserve">York </w:t>
      </w:r>
      <w:r w:rsidRPr="00A4388A">
        <w:rPr>
          <w:i/>
          <w:szCs w:val="24"/>
        </w:rPr>
        <w:tab/>
        <w:t xml:space="preserve">Times </w:t>
      </w:r>
      <w:r w:rsidRPr="00A4388A">
        <w:rPr>
          <w:i/>
          <w:szCs w:val="24"/>
        </w:rPr>
        <w:tab/>
        <w:t>Magazine.</w:t>
      </w:r>
      <w:r w:rsidRPr="00A4388A">
        <w:rPr>
          <w:szCs w:val="24"/>
        </w:rPr>
        <w:t xml:space="preserve"> </w:t>
      </w:r>
      <w:r w:rsidRPr="00A4388A">
        <w:rPr>
          <w:szCs w:val="24"/>
        </w:rPr>
        <w:tab/>
        <w:t xml:space="preserve">Retrieved </w:t>
      </w:r>
      <w:r w:rsidRPr="00A4388A">
        <w:rPr>
          <w:szCs w:val="24"/>
        </w:rPr>
        <w:tab/>
        <w:t xml:space="preserve">from </w:t>
      </w:r>
    </w:p>
    <w:p w:rsidR="00125E31" w:rsidRPr="00A4388A" w:rsidRDefault="00095F61" w:rsidP="00A4388A">
      <w:pPr>
        <w:spacing w:after="8" w:line="249" w:lineRule="auto"/>
        <w:ind w:left="715" w:right="1627"/>
        <w:jc w:val="left"/>
        <w:rPr>
          <w:szCs w:val="24"/>
        </w:rPr>
      </w:pPr>
      <w:r w:rsidRPr="00A4388A">
        <w:rPr>
          <w:color w:val="0000FF"/>
          <w:szCs w:val="24"/>
          <w:u w:val="single" w:color="0000FF"/>
        </w:rPr>
        <w:t>http://www.colordo.edu/tudentgroups/libertarian/isues/friedman-soc-respobusiness</w:t>
      </w:r>
      <w:r w:rsidRPr="00A4388A">
        <w:rPr>
          <w:szCs w:val="24"/>
        </w:rPr>
        <w:t xml:space="preserve">. </w:t>
      </w:r>
    </w:p>
    <w:p w:rsidR="00125E31" w:rsidRPr="00A4388A" w:rsidRDefault="00095F61" w:rsidP="00A4388A">
      <w:pPr>
        <w:spacing w:after="27" w:line="259" w:lineRule="auto"/>
        <w:ind w:left="0" w:right="0" w:firstLine="0"/>
        <w:jc w:val="left"/>
        <w:rPr>
          <w:szCs w:val="24"/>
        </w:rPr>
      </w:pPr>
      <w:r w:rsidRPr="00A4388A">
        <w:rPr>
          <w:szCs w:val="24"/>
        </w:rPr>
        <w:t xml:space="preserve"> </w:t>
      </w:r>
    </w:p>
    <w:p w:rsidR="00125E31" w:rsidRPr="00A4388A" w:rsidRDefault="00095F61" w:rsidP="00A4388A">
      <w:pPr>
        <w:tabs>
          <w:tab w:val="center" w:pos="1664"/>
          <w:tab w:val="center" w:pos="2714"/>
          <w:tab w:val="center" w:pos="4223"/>
          <w:tab w:val="center" w:pos="5719"/>
          <w:tab w:val="center" w:pos="7109"/>
          <w:tab w:val="center" w:pos="8404"/>
        </w:tabs>
        <w:spacing w:line="259" w:lineRule="auto"/>
        <w:ind w:left="-15" w:right="0" w:firstLine="0"/>
        <w:jc w:val="left"/>
        <w:rPr>
          <w:szCs w:val="24"/>
        </w:rPr>
      </w:pPr>
      <w:proofErr w:type="spellStart"/>
      <w:r w:rsidRPr="00A4388A">
        <w:rPr>
          <w:szCs w:val="24"/>
        </w:rPr>
        <w:t>Furneaux</w:t>
      </w:r>
      <w:proofErr w:type="spellEnd"/>
      <w:r w:rsidRPr="00A4388A">
        <w:rPr>
          <w:szCs w:val="24"/>
        </w:rPr>
        <w:t xml:space="preserve">, </w:t>
      </w:r>
      <w:r w:rsidRPr="00A4388A">
        <w:rPr>
          <w:szCs w:val="24"/>
        </w:rPr>
        <w:tab/>
        <w:t xml:space="preserve">B. </w:t>
      </w:r>
      <w:r w:rsidRPr="00A4388A">
        <w:rPr>
          <w:szCs w:val="24"/>
        </w:rPr>
        <w:tab/>
        <w:t xml:space="preserve">(2006). </w:t>
      </w:r>
      <w:r w:rsidRPr="00A4388A">
        <w:rPr>
          <w:szCs w:val="24"/>
        </w:rPr>
        <w:tab/>
        <w:t xml:space="preserve">Stakeholder </w:t>
      </w:r>
      <w:r w:rsidRPr="00A4388A">
        <w:rPr>
          <w:szCs w:val="24"/>
        </w:rPr>
        <w:tab/>
        <w:t xml:space="preserve">theory. </w:t>
      </w:r>
      <w:r w:rsidRPr="00A4388A">
        <w:rPr>
          <w:szCs w:val="24"/>
        </w:rPr>
        <w:tab/>
        <w:t xml:space="preserve">Retrieved </w:t>
      </w:r>
      <w:r w:rsidRPr="00A4388A">
        <w:rPr>
          <w:szCs w:val="24"/>
        </w:rPr>
        <w:tab/>
        <w:t xml:space="preserve">from </w:t>
      </w:r>
    </w:p>
    <w:p w:rsidR="00125E31" w:rsidRPr="00A4388A" w:rsidRDefault="00095F61" w:rsidP="00A4388A">
      <w:pPr>
        <w:spacing w:after="8" w:line="249" w:lineRule="auto"/>
        <w:ind w:left="715" w:right="1627"/>
        <w:jc w:val="left"/>
        <w:rPr>
          <w:szCs w:val="24"/>
        </w:rPr>
      </w:pPr>
      <w:r w:rsidRPr="00A4388A">
        <w:rPr>
          <w:color w:val="0000FF"/>
          <w:szCs w:val="24"/>
          <w:u w:val="single" w:color="0000FF"/>
        </w:rPr>
        <w:t>http://www.istheory.yorku.ca/stakeholdertheory.htm</w:t>
      </w:r>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40" w:lineRule="auto"/>
        <w:ind w:left="705" w:right="1796" w:hanging="720"/>
        <w:rPr>
          <w:szCs w:val="24"/>
        </w:rPr>
      </w:pPr>
      <w:proofErr w:type="spellStart"/>
      <w:r w:rsidRPr="00A4388A">
        <w:rPr>
          <w:szCs w:val="24"/>
        </w:rPr>
        <w:t>Grunig</w:t>
      </w:r>
      <w:proofErr w:type="spellEnd"/>
      <w:r w:rsidRPr="00A4388A">
        <w:rPr>
          <w:szCs w:val="24"/>
        </w:rPr>
        <w:t xml:space="preserve">, J. E. &amp; Hunt, T. (1984). </w:t>
      </w:r>
      <w:r w:rsidRPr="00A4388A">
        <w:rPr>
          <w:i/>
          <w:szCs w:val="24"/>
        </w:rPr>
        <w:t>Managing public relations</w:t>
      </w:r>
      <w:r w:rsidRPr="00A4388A">
        <w:rPr>
          <w:szCs w:val="24"/>
        </w:rPr>
        <w:t xml:space="preserve">. New York: Holt, Rinehart, Winston.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8" w:lineRule="auto"/>
        <w:ind w:left="614" w:right="1796" w:hanging="629"/>
        <w:rPr>
          <w:szCs w:val="24"/>
        </w:rPr>
      </w:pPr>
      <w:proofErr w:type="spellStart"/>
      <w:r w:rsidRPr="00A4388A">
        <w:rPr>
          <w:szCs w:val="24"/>
        </w:rPr>
        <w:t>Grunig</w:t>
      </w:r>
      <w:proofErr w:type="spellEnd"/>
      <w:r w:rsidRPr="00A4388A">
        <w:rPr>
          <w:szCs w:val="24"/>
        </w:rPr>
        <w:t xml:space="preserve">, J. E. &amp; Huang, Y, -H. (2000). From organizational effectiveness to relationship indicators: Antecedents of relationships, public relations strategies, and relationship outcomes. In J.A. </w:t>
      </w:r>
      <w:proofErr w:type="spellStart"/>
      <w:r w:rsidRPr="00A4388A">
        <w:rPr>
          <w:szCs w:val="24"/>
        </w:rPr>
        <w:t>Ledingham</w:t>
      </w:r>
      <w:proofErr w:type="spellEnd"/>
      <w:r w:rsidRPr="00A4388A">
        <w:rPr>
          <w:szCs w:val="24"/>
        </w:rPr>
        <w:t xml:space="preserve">, and S.D. </w:t>
      </w:r>
      <w:proofErr w:type="spellStart"/>
      <w:r w:rsidRPr="00A4388A">
        <w:rPr>
          <w:szCs w:val="24"/>
        </w:rPr>
        <w:t>Bruning</w:t>
      </w:r>
      <w:proofErr w:type="spellEnd"/>
      <w:r w:rsidRPr="00A4388A">
        <w:rPr>
          <w:szCs w:val="24"/>
        </w:rPr>
        <w:t xml:space="preserve"> (</w:t>
      </w:r>
      <w:proofErr w:type="spellStart"/>
      <w:r w:rsidRPr="00A4388A">
        <w:rPr>
          <w:szCs w:val="24"/>
        </w:rPr>
        <w:t>Eds</w:t>
      </w:r>
      <w:proofErr w:type="spellEnd"/>
      <w:r w:rsidRPr="00A4388A">
        <w:rPr>
          <w:szCs w:val="24"/>
        </w:rPr>
        <w:t xml:space="preserve">), </w:t>
      </w:r>
      <w:r w:rsidRPr="00A4388A">
        <w:rPr>
          <w:i/>
          <w:szCs w:val="24"/>
        </w:rPr>
        <w:t>Public relations as relationship management: A relational approach to public relations</w:t>
      </w:r>
      <w:r w:rsidRPr="00A4388A">
        <w:rPr>
          <w:szCs w:val="24"/>
        </w:rPr>
        <w:t xml:space="preserve"> (pp. 23-54). Mahwah, NJ: Lawrence Erlbaum Associates.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6" w:lineRule="auto"/>
        <w:ind w:left="614" w:right="1796" w:hanging="629"/>
        <w:rPr>
          <w:szCs w:val="24"/>
        </w:rPr>
      </w:pPr>
      <w:proofErr w:type="spellStart"/>
      <w:r w:rsidRPr="00A4388A">
        <w:rPr>
          <w:szCs w:val="24"/>
        </w:rPr>
        <w:t>Grunig</w:t>
      </w:r>
      <w:proofErr w:type="spellEnd"/>
      <w:r w:rsidRPr="00A4388A">
        <w:rPr>
          <w:szCs w:val="24"/>
        </w:rPr>
        <w:t xml:space="preserve">, J. E. (1993). Image and substance: From symbolic to </w:t>
      </w:r>
      <w:proofErr w:type="spellStart"/>
      <w:r w:rsidRPr="00A4388A">
        <w:rPr>
          <w:szCs w:val="24"/>
        </w:rPr>
        <w:t>behavioural</w:t>
      </w:r>
      <w:proofErr w:type="spellEnd"/>
      <w:r w:rsidRPr="00A4388A">
        <w:rPr>
          <w:szCs w:val="24"/>
        </w:rPr>
        <w:t xml:space="preserve"> relationships. </w:t>
      </w:r>
      <w:r w:rsidRPr="00A4388A">
        <w:rPr>
          <w:i/>
          <w:szCs w:val="24"/>
        </w:rPr>
        <w:t>Public Relations Review, 19 (2),</w:t>
      </w:r>
      <w:r w:rsidRPr="00A4388A">
        <w:rPr>
          <w:szCs w:val="24"/>
        </w:rPr>
        <w:t xml:space="preserve"> 121-139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9" w:lineRule="auto"/>
        <w:ind w:left="614" w:right="1796" w:hanging="629"/>
        <w:rPr>
          <w:szCs w:val="24"/>
        </w:rPr>
      </w:pPr>
      <w:proofErr w:type="spellStart"/>
      <w:r w:rsidRPr="00A4388A">
        <w:rPr>
          <w:szCs w:val="24"/>
        </w:rPr>
        <w:t>Grunig</w:t>
      </w:r>
      <w:proofErr w:type="spellEnd"/>
      <w:r w:rsidRPr="00A4388A">
        <w:rPr>
          <w:szCs w:val="24"/>
        </w:rPr>
        <w:t xml:space="preserve">, L.A., </w:t>
      </w:r>
      <w:proofErr w:type="spellStart"/>
      <w:r w:rsidRPr="00A4388A">
        <w:rPr>
          <w:szCs w:val="24"/>
        </w:rPr>
        <w:t>Grunig</w:t>
      </w:r>
      <w:proofErr w:type="spellEnd"/>
      <w:r w:rsidRPr="00A4388A">
        <w:rPr>
          <w:szCs w:val="24"/>
        </w:rPr>
        <w:t xml:space="preserve">, J.E. &amp; </w:t>
      </w:r>
      <w:proofErr w:type="spellStart"/>
      <w:r w:rsidRPr="00A4388A">
        <w:rPr>
          <w:szCs w:val="24"/>
        </w:rPr>
        <w:t>Ehling</w:t>
      </w:r>
      <w:proofErr w:type="spellEnd"/>
      <w:r w:rsidRPr="00A4388A">
        <w:rPr>
          <w:szCs w:val="24"/>
        </w:rPr>
        <w:t xml:space="preserve">, W.P. (1992). What is an effective organization? In J.E. </w:t>
      </w:r>
      <w:proofErr w:type="spellStart"/>
      <w:r w:rsidRPr="00A4388A">
        <w:rPr>
          <w:szCs w:val="24"/>
        </w:rPr>
        <w:t>Grunig</w:t>
      </w:r>
      <w:proofErr w:type="spellEnd"/>
      <w:r w:rsidRPr="00A4388A">
        <w:rPr>
          <w:szCs w:val="24"/>
        </w:rPr>
        <w:t xml:space="preserve">, D.M. Dozier, W.P. </w:t>
      </w:r>
      <w:proofErr w:type="spellStart"/>
      <w:r w:rsidRPr="00A4388A">
        <w:rPr>
          <w:szCs w:val="24"/>
        </w:rPr>
        <w:t>Ehling</w:t>
      </w:r>
      <w:proofErr w:type="spellEnd"/>
      <w:r w:rsidRPr="00A4388A">
        <w:rPr>
          <w:szCs w:val="24"/>
        </w:rPr>
        <w:t xml:space="preserve">, L.A. </w:t>
      </w:r>
      <w:proofErr w:type="spellStart"/>
      <w:r w:rsidRPr="00A4388A">
        <w:rPr>
          <w:szCs w:val="24"/>
        </w:rPr>
        <w:t>Grunig</w:t>
      </w:r>
      <w:proofErr w:type="spellEnd"/>
      <w:r w:rsidRPr="00A4388A">
        <w:rPr>
          <w:szCs w:val="24"/>
        </w:rPr>
        <w:t xml:space="preserve">, F.C. </w:t>
      </w:r>
      <w:proofErr w:type="spellStart"/>
      <w:r w:rsidRPr="00A4388A">
        <w:rPr>
          <w:szCs w:val="24"/>
        </w:rPr>
        <w:t>Repper</w:t>
      </w:r>
      <w:proofErr w:type="spellEnd"/>
      <w:r w:rsidRPr="00A4388A">
        <w:rPr>
          <w:szCs w:val="24"/>
        </w:rPr>
        <w:t xml:space="preserve"> &amp; J. White (</w:t>
      </w:r>
      <w:proofErr w:type="spellStart"/>
      <w:r w:rsidRPr="00A4388A">
        <w:rPr>
          <w:szCs w:val="24"/>
        </w:rPr>
        <w:t>Eds</w:t>
      </w:r>
      <w:proofErr w:type="spellEnd"/>
      <w:r w:rsidRPr="00A4388A">
        <w:rPr>
          <w:szCs w:val="24"/>
        </w:rPr>
        <w:t xml:space="preserve">), </w:t>
      </w:r>
      <w:r w:rsidRPr="00A4388A">
        <w:rPr>
          <w:i/>
          <w:szCs w:val="24"/>
        </w:rPr>
        <w:t>Excellence in public relations and communication management</w:t>
      </w:r>
      <w:r w:rsidRPr="00A4388A">
        <w:rPr>
          <w:szCs w:val="24"/>
        </w:rPr>
        <w:t xml:space="preserve"> (pp. 65-90). Hillsdale, NJ: Lawrence Erlbaum Associates.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6" w:lineRule="auto"/>
        <w:ind w:left="705" w:right="1796" w:hanging="720"/>
        <w:rPr>
          <w:szCs w:val="24"/>
        </w:rPr>
      </w:pPr>
      <w:r w:rsidRPr="00A4388A">
        <w:rPr>
          <w:szCs w:val="24"/>
        </w:rPr>
        <w:t xml:space="preserve">Harper, E. (2003, July). Nigeria oil economy. </w:t>
      </w:r>
      <w:r w:rsidRPr="00A4388A">
        <w:rPr>
          <w:i/>
          <w:szCs w:val="24"/>
        </w:rPr>
        <w:t xml:space="preserve">Online </w:t>
      </w:r>
      <w:proofErr w:type="spellStart"/>
      <w:r w:rsidRPr="00A4388A">
        <w:rPr>
          <w:i/>
          <w:szCs w:val="24"/>
        </w:rPr>
        <w:t>NewsHour</w:t>
      </w:r>
      <w:proofErr w:type="spellEnd"/>
      <w:r w:rsidRPr="00A4388A">
        <w:rPr>
          <w:szCs w:val="24"/>
        </w:rPr>
        <w:t xml:space="preserve">. Retrieved from </w:t>
      </w:r>
      <w:r w:rsidRPr="00A4388A">
        <w:rPr>
          <w:color w:val="0000FF"/>
          <w:szCs w:val="24"/>
          <w:u w:val="single" w:color="0000FF"/>
        </w:rPr>
        <w:t>http://www.pbs.org/newshour/bb/africa/nigeria/oil.html</w:t>
      </w:r>
      <w:r w:rsidRPr="00A4388A">
        <w:rPr>
          <w:szCs w:val="24"/>
        </w:rPr>
        <w:t xml:space="preserve"> </w:t>
      </w:r>
    </w:p>
    <w:p w:rsidR="00125E31" w:rsidRPr="00A4388A" w:rsidRDefault="00095F61" w:rsidP="00A4388A">
      <w:pPr>
        <w:spacing w:after="36" w:line="259" w:lineRule="auto"/>
        <w:ind w:left="0" w:right="0" w:firstLine="0"/>
        <w:jc w:val="left"/>
        <w:rPr>
          <w:szCs w:val="24"/>
        </w:rPr>
      </w:pPr>
      <w:r w:rsidRPr="00A4388A">
        <w:rPr>
          <w:szCs w:val="24"/>
        </w:rPr>
        <w:t xml:space="preserve"> </w:t>
      </w:r>
    </w:p>
    <w:p w:rsidR="00125E31" w:rsidRPr="00A4388A" w:rsidRDefault="00095F61" w:rsidP="00A4388A">
      <w:pPr>
        <w:spacing w:line="250" w:lineRule="auto"/>
        <w:ind w:left="705" w:right="1796" w:hanging="720"/>
        <w:rPr>
          <w:szCs w:val="24"/>
        </w:rPr>
      </w:pPr>
      <w:r w:rsidRPr="00A4388A">
        <w:rPr>
          <w:szCs w:val="24"/>
        </w:rPr>
        <w:t xml:space="preserve">Hartman, L. P. (2005). </w:t>
      </w:r>
      <w:r w:rsidRPr="00A4388A">
        <w:rPr>
          <w:i/>
          <w:szCs w:val="24"/>
        </w:rPr>
        <w:t>Perspectives in business ethics</w:t>
      </w:r>
      <w:r w:rsidRPr="00A4388A">
        <w:rPr>
          <w:szCs w:val="24"/>
        </w:rPr>
        <w:t xml:space="preserve"> (3</w:t>
      </w:r>
      <w:r w:rsidRPr="00A4388A">
        <w:rPr>
          <w:szCs w:val="24"/>
          <w:vertAlign w:val="superscript"/>
        </w:rPr>
        <w:t>rd</w:t>
      </w:r>
      <w:r w:rsidRPr="00A4388A">
        <w:rPr>
          <w:szCs w:val="24"/>
        </w:rPr>
        <w:t xml:space="preserve"> </w:t>
      </w:r>
      <w:proofErr w:type="spellStart"/>
      <w:r w:rsidRPr="00A4388A">
        <w:rPr>
          <w:szCs w:val="24"/>
        </w:rPr>
        <w:t>ed</w:t>
      </w:r>
      <w:proofErr w:type="spellEnd"/>
      <w:r w:rsidRPr="00A4388A">
        <w:rPr>
          <w:szCs w:val="24"/>
        </w:rPr>
        <w:t xml:space="preserve">). New York: McGraw-Hill Companies, Inc.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40" w:lineRule="auto"/>
        <w:ind w:left="705" w:right="1796" w:hanging="720"/>
        <w:rPr>
          <w:szCs w:val="24"/>
        </w:rPr>
      </w:pPr>
      <w:proofErr w:type="spellStart"/>
      <w:r w:rsidRPr="00A4388A">
        <w:rPr>
          <w:szCs w:val="24"/>
        </w:rPr>
        <w:t>Hinman</w:t>
      </w:r>
      <w:proofErr w:type="spellEnd"/>
      <w:r w:rsidRPr="00A4388A">
        <w:rPr>
          <w:szCs w:val="24"/>
        </w:rPr>
        <w:t xml:space="preserve">, P. (1993), Greenpeace exposes shell’s pollution record. Retrieved from </w:t>
      </w:r>
      <w:r w:rsidRPr="00A4388A">
        <w:rPr>
          <w:color w:val="0000FF"/>
          <w:szCs w:val="24"/>
          <w:u w:val="single" w:color="0000FF"/>
        </w:rPr>
        <w:t>http://www.greenleft.org.au/1993/112/5579</w:t>
      </w:r>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after="0" w:line="238" w:lineRule="auto"/>
        <w:ind w:left="629" w:right="1805" w:hanging="629"/>
        <w:rPr>
          <w:szCs w:val="24"/>
        </w:rPr>
      </w:pPr>
      <w:r w:rsidRPr="00A4388A">
        <w:rPr>
          <w:szCs w:val="24"/>
        </w:rPr>
        <w:t>History of Corporate (</w:t>
      </w:r>
      <w:proofErr w:type="spellStart"/>
      <w:r w:rsidRPr="00A4388A">
        <w:rPr>
          <w:szCs w:val="24"/>
        </w:rPr>
        <w:t>n.d.</w:t>
      </w:r>
      <w:proofErr w:type="spellEnd"/>
      <w:r w:rsidRPr="00A4388A">
        <w:rPr>
          <w:szCs w:val="24"/>
        </w:rPr>
        <w:t xml:space="preserve">). </w:t>
      </w:r>
      <w:r w:rsidRPr="00A4388A">
        <w:rPr>
          <w:i/>
          <w:szCs w:val="24"/>
        </w:rPr>
        <w:t>The history of the large company model: Chevron corporation</w:t>
      </w:r>
      <w:r w:rsidRPr="00A4388A">
        <w:rPr>
          <w:szCs w:val="24"/>
        </w:rPr>
        <w:t xml:space="preserve">. Retrieved from </w:t>
      </w:r>
      <w:r w:rsidRPr="00A4388A">
        <w:rPr>
          <w:color w:val="0000FF"/>
          <w:szCs w:val="24"/>
          <w:u w:val="single" w:color="0000FF"/>
        </w:rPr>
        <w:t>http://www.thehistoryofcorporate.com/companies-byindustry/energy/chevron-corporation/</w:t>
      </w:r>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8" w:lineRule="auto"/>
        <w:ind w:left="614" w:right="1796" w:hanging="629"/>
        <w:rPr>
          <w:szCs w:val="24"/>
        </w:rPr>
      </w:pPr>
      <w:r w:rsidRPr="00A4388A">
        <w:rPr>
          <w:szCs w:val="24"/>
        </w:rPr>
        <w:lastRenderedPageBreak/>
        <w:t xml:space="preserve">Hon, L.C. &amp; Brunner, B.R. (2002). Measuring public relations among students and administrators at the University of Florida. </w:t>
      </w:r>
      <w:r w:rsidRPr="00A4388A">
        <w:rPr>
          <w:i/>
          <w:szCs w:val="24"/>
        </w:rPr>
        <w:t>Journal of Communication Management, 6(3),</w:t>
      </w:r>
      <w:r w:rsidRPr="00A4388A">
        <w:rPr>
          <w:szCs w:val="24"/>
        </w:rPr>
        <w:t xml:space="preserve"> 227-238 </w:t>
      </w:r>
    </w:p>
    <w:p w:rsidR="00125E31" w:rsidRPr="00A4388A" w:rsidRDefault="00095F61" w:rsidP="00A4388A">
      <w:pPr>
        <w:spacing w:line="240" w:lineRule="auto"/>
        <w:ind w:left="614" w:right="1796" w:hanging="629"/>
        <w:rPr>
          <w:szCs w:val="24"/>
        </w:rPr>
      </w:pPr>
      <w:r w:rsidRPr="00A4388A">
        <w:rPr>
          <w:szCs w:val="24"/>
        </w:rPr>
        <w:t xml:space="preserve">Hon, L.C. and </w:t>
      </w:r>
      <w:proofErr w:type="spellStart"/>
      <w:r w:rsidRPr="00A4388A">
        <w:rPr>
          <w:szCs w:val="24"/>
        </w:rPr>
        <w:t>Grunig</w:t>
      </w:r>
      <w:proofErr w:type="spellEnd"/>
      <w:r w:rsidRPr="00A4388A">
        <w:rPr>
          <w:szCs w:val="24"/>
        </w:rPr>
        <w:t xml:space="preserve">, J.E. (1999). </w:t>
      </w:r>
      <w:r w:rsidRPr="00A4388A">
        <w:rPr>
          <w:i/>
          <w:szCs w:val="24"/>
        </w:rPr>
        <w:t>Guideline for measuring relationships in public relations</w:t>
      </w:r>
      <w:r w:rsidRPr="00A4388A">
        <w:rPr>
          <w:szCs w:val="24"/>
        </w:rPr>
        <w:t xml:space="preserve">. Gainesville, FL: Institute for Public Relations. </w:t>
      </w:r>
    </w:p>
    <w:p w:rsidR="00125E31" w:rsidRPr="00A4388A" w:rsidRDefault="00095F61" w:rsidP="00A4388A">
      <w:pPr>
        <w:spacing w:line="259" w:lineRule="auto"/>
        <w:ind w:left="-5" w:right="1796"/>
        <w:rPr>
          <w:szCs w:val="24"/>
        </w:rPr>
      </w:pPr>
      <w:r w:rsidRPr="00A4388A">
        <w:rPr>
          <w:szCs w:val="24"/>
        </w:rPr>
        <w:t xml:space="preserve">HRW. (2003). The Warri crises: Fueling violence. [Electronic version]. </w:t>
      </w:r>
      <w:r w:rsidRPr="00A4388A">
        <w:rPr>
          <w:i/>
          <w:szCs w:val="24"/>
        </w:rPr>
        <w:t xml:space="preserve">Human Right </w:t>
      </w:r>
    </w:p>
    <w:p w:rsidR="00125E31" w:rsidRPr="00A4388A" w:rsidRDefault="00095F61" w:rsidP="00A4388A">
      <w:pPr>
        <w:spacing w:after="8" w:line="249" w:lineRule="auto"/>
        <w:ind w:left="0" w:right="1627" w:firstLine="720"/>
        <w:jc w:val="left"/>
        <w:rPr>
          <w:szCs w:val="24"/>
        </w:rPr>
      </w:pPr>
      <w:r w:rsidRPr="00A4388A">
        <w:rPr>
          <w:i/>
          <w:szCs w:val="24"/>
        </w:rPr>
        <w:t>Watch, 15(18),</w:t>
      </w:r>
      <w:r w:rsidRPr="00A4388A">
        <w:rPr>
          <w:szCs w:val="24"/>
        </w:rPr>
        <w:t xml:space="preserve"> 1-30.  </w:t>
      </w:r>
      <w:r w:rsidRPr="00A4388A">
        <w:rPr>
          <w:szCs w:val="24"/>
          <w:u w:val="single" w:color="000000"/>
        </w:rPr>
        <w:t>http//en.wikipedia.org/wiki/sustainable-development</w:t>
      </w:r>
      <w:r w:rsidRPr="00A4388A">
        <w:rPr>
          <w:szCs w:val="24"/>
        </w:rPr>
        <w:t xml:space="preserve">                     </w:t>
      </w:r>
      <w:r w:rsidRPr="00A4388A">
        <w:rPr>
          <w:color w:val="0000FF"/>
          <w:szCs w:val="24"/>
          <w:u w:val="single" w:color="0000FF"/>
        </w:rPr>
        <w:t>http://www.nigerdeltacampaign.com/html/enviromental_polution.html</w:t>
      </w:r>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8" w:lineRule="auto"/>
        <w:ind w:left="629" w:right="1797" w:hanging="629"/>
        <w:rPr>
          <w:szCs w:val="24"/>
        </w:rPr>
      </w:pPr>
      <w:r w:rsidRPr="00A4388A">
        <w:rPr>
          <w:szCs w:val="24"/>
        </w:rPr>
        <w:t xml:space="preserve">Huang, Y, -H. (1997). </w:t>
      </w:r>
      <w:r w:rsidRPr="00A4388A">
        <w:rPr>
          <w:i/>
          <w:szCs w:val="24"/>
        </w:rPr>
        <w:t>Public relations strategies, relational outcomes, and conflict management strategies. Doctoral dissertation</w:t>
      </w:r>
      <w:r w:rsidRPr="00A4388A">
        <w:rPr>
          <w:szCs w:val="24"/>
        </w:rPr>
        <w:t xml:space="preserve">. College Park, MD: University of Maryland </w:t>
      </w:r>
    </w:p>
    <w:p w:rsidR="00125E31" w:rsidRPr="00A4388A" w:rsidRDefault="00095F61" w:rsidP="00A4388A">
      <w:pPr>
        <w:spacing w:after="0" w:line="259" w:lineRule="auto"/>
        <w:ind w:left="0" w:right="0" w:firstLine="0"/>
        <w:jc w:val="left"/>
        <w:rPr>
          <w:szCs w:val="24"/>
        </w:rPr>
      </w:pPr>
      <w:r w:rsidRPr="00A4388A">
        <w:rPr>
          <w:i/>
          <w:szCs w:val="24"/>
        </w:rPr>
        <w:t xml:space="preserve"> </w:t>
      </w:r>
    </w:p>
    <w:p w:rsidR="00125E31" w:rsidRPr="00A4388A" w:rsidRDefault="00095F61" w:rsidP="00A4388A">
      <w:pPr>
        <w:spacing w:line="238" w:lineRule="auto"/>
        <w:ind w:left="629" w:right="1802" w:hanging="629"/>
        <w:rPr>
          <w:szCs w:val="24"/>
        </w:rPr>
      </w:pPr>
      <w:r w:rsidRPr="00A4388A">
        <w:rPr>
          <w:szCs w:val="24"/>
        </w:rPr>
        <w:t>Human Rights Watch (1999).</w:t>
      </w:r>
      <w:r w:rsidRPr="00A4388A">
        <w:rPr>
          <w:i/>
          <w:szCs w:val="24"/>
        </w:rPr>
        <w:t xml:space="preserve"> The price of oil: Corporate responsibility and human rights violations in Nigeria’s oil producing communities. </w:t>
      </w:r>
      <w:r w:rsidRPr="00A4388A">
        <w:rPr>
          <w:szCs w:val="24"/>
        </w:rPr>
        <w:t xml:space="preserve">Washington D.C.: Human Rights Watch/Africa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6" w:lineRule="auto"/>
        <w:ind w:left="705" w:right="1415" w:hanging="720"/>
        <w:rPr>
          <w:szCs w:val="24"/>
        </w:rPr>
      </w:pPr>
      <w:proofErr w:type="spellStart"/>
      <w:r w:rsidRPr="00A4388A">
        <w:rPr>
          <w:szCs w:val="24"/>
        </w:rPr>
        <w:t>Ibaba</w:t>
      </w:r>
      <w:proofErr w:type="spellEnd"/>
      <w:r w:rsidRPr="00A4388A">
        <w:rPr>
          <w:szCs w:val="24"/>
        </w:rPr>
        <w:t xml:space="preserve">, S.I (2005). </w:t>
      </w:r>
      <w:r w:rsidRPr="00A4388A">
        <w:rPr>
          <w:i/>
          <w:szCs w:val="24"/>
        </w:rPr>
        <w:t>Understanding the Niger Delta crises</w:t>
      </w:r>
      <w:r w:rsidRPr="00A4388A">
        <w:rPr>
          <w:szCs w:val="24"/>
        </w:rPr>
        <w:t xml:space="preserve">. Port Harcourt, Nigeria: Amethyst &amp; Colleagues Publishers.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8" w:lineRule="auto"/>
        <w:ind w:left="614" w:right="1661" w:hanging="629"/>
        <w:rPr>
          <w:szCs w:val="24"/>
        </w:rPr>
      </w:pPr>
      <w:proofErr w:type="spellStart"/>
      <w:r w:rsidRPr="00A4388A">
        <w:rPr>
          <w:szCs w:val="24"/>
        </w:rPr>
        <w:t>Idemudia</w:t>
      </w:r>
      <w:proofErr w:type="spellEnd"/>
      <w:r w:rsidRPr="00A4388A">
        <w:rPr>
          <w:szCs w:val="24"/>
        </w:rPr>
        <w:t xml:space="preserve">, U. (2007). Community perceptions and expectations: Reinventing the wheels of corporate social responsibility practice in Nigerian oil industry. </w:t>
      </w:r>
      <w:r w:rsidRPr="00A4388A">
        <w:rPr>
          <w:i/>
          <w:szCs w:val="24"/>
        </w:rPr>
        <w:t>Business and Society Review, 112 (3),</w:t>
      </w:r>
      <w:r w:rsidRPr="00A4388A">
        <w:rPr>
          <w:szCs w:val="24"/>
        </w:rPr>
        <w:t xml:space="preserve"> 369-405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8" w:lineRule="auto"/>
        <w:ind w:left="705" w:right="1796" w:hanging="720"/>
        <w:rPr>
          <w:szCs w:val="24"/>
        </w:rPr>
      </w:pPr>
      <w:proofErr w:type="spellStart"/>
      <w:r w:rsidRPr="00A4388A">
        <w:rPr>
          <w:szCs w:val="24"/>
        </w:rPr>
        <w:t>Igben</w:t>
      </w:r>
      <w:proofErr w:type="spellEnd"/>
      <w:r w:rsidRPr="00A4388A">
        <w:rPr>
          <w:szCs w:val="24"/>
        </w:rPr>
        <w:t xml:space="preserve">, H. G. O. (2008). Public relations, issues and conflict management in Nigeria. In E. M. </w:t>
      </w:r>
      <w:proofErr w:type="spellStart"/>
      <w:r w:rsidRPr="00A4388A">
        <w:rPr>
          <w:szCs w:val="24"/>
        </w:rPr>
        <w:t>Mojaye</w:t>
      </w:r>
      <w:proofErr w:type="spellEnd"/>
      <w:r w:rsidRPr="00A4388A">
        <w:rPr>
          <w:szCs w:val="24"/>
        </w:rPr>
        <w:t xml:space="preserve">, E. </w:t>
      </w:r>
      <w:proofErr w:type="spellStart"/>
      <w:r w:rsidRPr="00A4388A">
        <w:rPr>
          <w:szCs w:val="24"/>
        </w:rPr>
        <w:t>Arhagba</w:t>
      </w:r>
      <w:proofErr w:type="spellEnd"/>
      <w:r w:rsidRPr="00A4388A">
        <w:rPr>
          <w:szCs w:val="24"/>
        </w:rPr>
        <w:t xml:space="preserve">, E. </w:t>
      </w:r>
      <w:proofErr w:type="spellStart"/>
      <w:r w:rsidRPr="00A4388A">
        <w:rPr>
          <w:szCs w:val="24"/>
        </w:rPr>
        <w:t>Soola</w:t>
      </w:r>
      <w:proofErr w:type="spellEnd"/>
      <w:r w:rsidRPr="00A4388A">
        <w:rPr>
          <w:szCs w:val="24"/>
        </w:rPr>
        <w:t xml:space="preserve"> &amp; L. Oso (</w:t>
      </w:r>
      <w:proofErr w:type="spellStart"/>
      <w:r w:rsidRPr="00A4388A">
        <w:rPr>
          <w:szCs w:val="24"/>
        </w:rPr>
        <w:t>Eds</w:t>
      </w:r>
      <w:proofErr w:type="spellEnd"/>
      <w:r w:rsidRPr="00A4388A">
        <w:rPr>
          <w:szCs w:val="24"/>
        </w:rPr>
        <w:t xml:space="preserve">), </w:t>
      </w:r>
      <w:r w:rsidRPr="00A4388A">
        <w:rPr>
          <w:i/>
          <w:szCs w:val="24"/>
        </w:rPr>
        <w:t>Media, Dialogue, Peace Building and Reconciliation: Conference Proceedings</w:t>
      </w:r>
      <w:r w:rsidRPr="00A4388A">
        <w:rPr>
          <w:szCs w:val="24"/>
        </w:rPr>
        <w:t xml:space="preserve">, 6-8 August, 2008 (pp.602610). </w:t>
      </w:r>
      <w:proofErr w:type="spellStart"/>
      <w:r w:rsidRPr="00A4388A">
        <w:rPr>
          <w:szCs w:val="24"/>
        </w:rPr>
        <w:t>Abraka</w:t>
      </w:r>
      <w:proofErr w:type="spellEnd"/>
      <w:r w:rsidRPr="00A4388A">
        <w:rPr>
          <w:szCs w:val="24"/>
        </w:rPr>
        <w:t xml:space="preserve">: ACCE, Delta State University.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40" w:lineRule="auto"/>
        <w:ind w:left="705" w:right="1796" w:hanging="720"/>
        <w:rPr>
          <w:szCs w:val="24"/>
        </w:rPr>
      </w:pPr>
      <w:proofErr w:type="spellStart"/>
      <w:r w:rsidRPr="00A4388A">
        <w:rPr>
          <w:szCs w:val="24"/>
        </w:rPr>
        <w:t>Ikalama</w:t>
      </w:r>
      <w:proofErr w:type="spellEnd"/>
      <w:r w:rsidRPr="00A4388A">
        <w:rPr>
          <w:szCs w:val="24"/>
        </w:rPr>
        <w:t xml:space="preserve">, C. (2006). </w:t>
      </w:r>
      <w:r w:rsidRPr="00A4388A">
        <w:rPr>
          <w:i/>
          <w:szCs w:val="24"/>
        </w:rPr>
        <w:t xml:space="preserve">Grievances and the emergence of militant groups in the Niger Delta, its implication for Nigeria’s national security </w:t>
      </w:r>
      <w:r w:rsidRPr="00A4388A">
        <w:rPr>
          <w:szCs w:val="24"/>
        </w:rPr>
        <w:t xml:space="preserve">(Unpublished master’s thesis). Institute of African Studies, University of Ibadan, Ibadan, Nigeria. </w:t>
      </w:r>
    </w:p>
    <w:p w:rsidR="00125E31" w:rsidRPr="00A4388A" w:rsidRDefault="00095F61" w:rsidP="00A4388A">
      <w:pPr>
        <w:spacing w:after="23" w:line="259" w:lineRule="auto"/>
        <w:ind w:left="0" w:right="0" w:firstLine="0"/>
        <w:jc w:val="left"/>
        <w:rPr>
          <w:szCs w:val="24"/>
        </w:rPr>
      </w:pPr>
      <w:r w:rsidRPr="00A4388A">
        <w:rPr>
          <w:szCs w:val="24"/>
        </w:rPr>
        <w:t xml:space="preserve"> </w:t>
      </w:r>
    </w:p>
    <w:p w:rsidR="00125E31" w:rsidRPr="00A4388A" w:rsidRDefault="00095F61" w:rsidP="00A4388A">
      <w:pPr>
        <w:spacing w:line="245" w:lineRule="auto"/>
        <w:ind w:left="720" w:right="1149" w:hanging="720"/>
        <w:rPr>
          <w:szCs w:val="24"/>
        </w:rPr>
      </w:pPr>
      <w:r w:rsidRPr="00A4388A">
        <w:rPr>
          <w:szCs w:val="24"/>
        </w:rPr>
        <w:t xml:space="preserve">Jones, G. R. (2004). </w:t>
      </w:r>
      <w:r w:rsidRPr="00A4388A">
        <w:rPr>
          <w:i/>
          <w:szCs w:val="24"/>
        </w:rPr>
        <w:t>Organizational theory, design, and cases: Text and Cases</w:t>
      </w:r>
      <w:r w:rsidRPr="00A4388A">
        <w:rPr>
          <w:szCs w:val="24"/>
        </w:rPr>
        <w:t xml:space="preserve"> </w:t>
      </w:r>
      <w:r w:rsidRPr="00A4388A">
        <w:rPr>
          <w:i/>
          <w:szCs w:val="24"/>
        </w:rPr>
        <w:t>(4</w:t>
      </w:r>
      <w:r w:rsidRPr="00A4388A">
        <w:rPr>
          <w:i/>
          <w:szCs w:val="24"/>
          <w:vertAlign w:val="superscript"/>
        </w:rPr>
        <w:t>th</w:t>
      </w:r>
      <w:r w:rsidRPr="00A4388A">
        <w:rPr>
          <w:i/>
          <w:szCs w:val="24"/>
        </w:rPr>
        <w:t xml:space="preserve"> </w:t>
      </w:r>
      <w:proofErr w:type="spellStart"/>
      <w:r w:rsidRPr="00A4388A">
        <w:rPr>
          <w:i/>
          <w:szCs w:val="24"/>
        </w:rPr>
        <w:t>ed</w:t>
      </w:r>
      <w:proofErr w:type="spellEnd"/>
      <w:r w:rsidRPr="00A4388A">
        <w:rPr>
          <w:i/>
          <w:szCs w:val="24"/>
        </w:rPr>
        <w:t>).</w:t>
      </w:r>
      <w:r w:rsidRPr="00A4388A">
        <w:rPr>
          <w:szCs w:val="24"/>
        </w:rPr>
        <w:t xml:space="preserve"> New York: Pearson Education Ltd.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8" w:lineRule="auto"/>
        <w:ind w:left="614" w:right="1796" w:hanging="629"/>
        <w:rPr>
          <w:szCs w:val="24"/>
        </w:rPr>
      </w:pPr>
      <w:proofErr w:type="spellStart"/>
      <w:r w:rsidRPr="00A4388A">
        <w:rPr>
          <w:szCs w:val="24"/>
        </w:rPr>
        <w:t>Ledingham</w:t>
      </w:r>
      <w:proofErr w:type="spellEnd"/>
      <w:r w:rsidRPr="00A4388A">
        <w:rPr>
          <w:szCs w:val="24"/>
        </w:rPr>
        <w:t xml:space="preserve">, J. A (2008) A chronology of organization-stakeholder relationship with recommendations concerning practitioner adoption of the relational perspective. </w:t>
      </w:r>
      <w:r w:rsidRPr="00A4388A">
        <w:rPr>
          <w:i/>
          <w:szCs w:val="24"/>
        </w:rPr>
        <w:t>Journal of Promotion Management, 14,</w:t>
      </w:r>
      <w:r w:rsidRPr="00A4388A">
        <w:rPr>
          <w:szCs w:val="24"/>
        </w:rPr>
        <w:t xml:space="preserve"> 243-262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6" w:lineRule="auto"/>
        <w:ind w:left="614" w:right="1796" w:hanging="629"/>
        <w:rPr>
          <w:szCs w:val="24"/>
        </w:rPr>
      </w:pPr>
      <w:proofErr w:type="spellStart"/>
      <w:r w:rsidRPr="00A4388A">
        <w:rPr>
          <w:szCs w:val="24"/>
        </w:rPr>
        <w:t>Ledingham</w:t>
      </w:r>
      <w:proofErr w:type="spellEnd"/>
      <w:r w:rsidRPr="00A4388A">
        <w:rPr>
          <w:szCs w:val="24"/>
        </w:rPr>
        <w:t xml:space="preserve">, J. A. (2003). Explicating relationship management as a general theory of public relations. </w:t>
      </w:r>
      <w:r w:rsidRPr="00A4388A">
        <w:rPr>
          <w:i/>
          <w:szCs w:val="24"/>
        </w:rPr>
        <w:t xml:space="preserve">Journal of Public </w:t>
      </w:r>
      <w:proofErr w:type="gramStart"/>
      <w:r w:rsidRPr="00A4388A">
        <w:rPr>
          <w:i/>
          <w:szCs w:val="24"/>
        </w:rPr>
        <w:t>relations</w:t>
      </w:r>
      <w:proofErr w:type="gramEnd"/>
      <w:r w:rsidRPr="00A4388A">
        <w:rPr>
          <w:i/>
          <w:szCs w:val="24"/>
        </w:rPr>
        <w:t xml:space="preserve"> Research, 15(2),</w:t>
      </w:r>
      <w:r w:rsidRPr="00A4388A">
        <w:rPr>
          <w:szCs w:val="24"/>
        </w:rPr>
        <w:t xml:space="preserve"> 181-198 </w:t>
      </w:r>
    </w:p>
    <w:p w:rsidR="00125E31" w:rsidRPr="00A4388A" w:rsidRDefault="00095F61" w:rsidP="00A4388A">
      <w:pPr>
        <w:spacing w:after="3" w:line="259" w:lineRule="auto"/>
        <w:ind w:left="0" w:right="0" w:firstLine="0"/>
        <w:jc w:val="left"/>
        <w:rPr>
          <w:szCs w:val="24"/>
        </w:rPr>
      </w:pPr>
      <w:r w:rsidRPr="00A4388A">
        <w:rPr>
          <w:szCs w:val="24"/>
        </w:rPr>
        <w:t xml:space="preserve"> </w:t>
      </w:r>
    </w:p>
    <w:p w:rsidR="00125E31" w:rsidRPr="00A4388A" w:rsidRDefault="00095F61" w:rsidP="00A4388A">
      <w:pPr>
        <w:tabs>
          <w:tab w:val="center" w:pos="1369"/>
          <w:tab w:val="center" w:pos="2168"/>
          <w:tab w:val="center" w:pos="3075"/>
          <w:tab w:val="center" w:pos="4443"/>
          <w:tab w:val="center" w:pos="5911"/>
          <w:tab w:val="center" w:pos="7277"/>
          <w:tab w:val="center" w:pos="8545"/>
        </w:tabs>
        <w:spacing w:line="259" w:lineRule="auto"/>
        <w:ind w:left="-15" w:right="0" w:firstLine="0"/>
        <w:jc w:val="left"/>
        <w:rPr>
          <w:szCs w:val="24"/>
        </w:rPr>
      </w:pPr>
      <w:r w:rsidRPr="00A4388A">
        <w:rPr>
          <w:szCs w:val="24"/>
        </w:rPr>
        <w:t xml:space="preserve">Mayer, </w:t>
      </w:r>
      <w:r w:rsidRPr="00A4388A">
        <w:rPr>
          <w:szCs w:val="24"/>
        </w:rPr>
        <w:tab/>
        <w:t xml:space="preserve">D. </w:t>
      </w:r>
      <w:r w:rsidRPr="00A4388A">
        <w:rPr>
          <w:szCs w:val="24"/>
        </w:rPr>
        <w:tab/>
        <w:t xml:space="preserve">O. </w:t>
      </w:r>
      <w:r w:rsidRPr="00A4388A">
        <w:rPr>
          <w:szCs w:val="24"/>
        </w:rPr>
        <w:tab/>
        <w:t>(</w:t>
      </w:r>
      <w:proofErr w:type="spellStart"/>
      <w:r w:rsidRPr="00A4388A">
        <w:rPr>
          <w:szCs w:val="24"/>
        </w:rPr>
        <w:t>nd</w:t>
      </w:r>
      <w:proofErr w:type="spellEnd"/>
      <w:r w:rsidRPr="00A4388A">
        <w:rPr>
          <w:szCs w:val="24"/>
        </w:rPr>
        <w:t xml:space="preserve">). </w:t>
      </w:r>
      <w:r w:rsidRPr="00A4388A">
        <w:rPr>
          <w:szCs w:val="24"/>
        </w:rPr>
        <w:tab/>
        <w:t xml:space="preserve">Stakeholder </w:t>
      </w:r>
      <w:r w:rsidRPr="00A4388A">
        <w:rPr>
          <w:szCs w:val="24"/>
        </w:rPr>
        <w:tab/>
        <w:t xml:space="preserve">theory. </w:t>
      </w:r>
      <w:r w:rsidRPr="00A4388A">
        <w:rPr>
          <w:szCs w:val="24"/>
        </w:rPr>
        <w:tab/>
        <w:t xml:space="preserve">Retrieved </w:t>
      </w:r>
      <w:r w:rsidRPr="00A4388A">
        <w:rPr>
          <w:szCs w:val="24"/>
        </w:rPr>
        <w:tab/>
        <w:t xml:space="preserve">from </w:t>
      </w:r>
    </w:p>
    <w:p w:rsidR="00125E31" w:rsidRPr="00A4388A" w:rsidRDefault="00095F61" w:rsidP="00A4388A">
      <w:pPr>
        <w:spacing w:after="0" w:line="259" w:lineRule="auto"/>
        <w:ind w:left="0" w:right="1758" w:firstLine="0"/>
        <w:jc w:val="right"/>
        <w:rPr>
          <w:szCs w:val="24"/>
        </w:rPr>
      </w:pPr>
      <w:r w:rsidRPr="00A4388A">
        <w:rPr>
          <w:color w:val="0000FF"/>
          <w:szCs w:val="24"/>
          <w:u w:val="single" w:color="0000FF"/>
        </w:rPr>
        <w:t>http://www.referenceforbusiness.com/encyclopedia/sel-str/stakeholder-theory.html</w:t>
      </w:r>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lastRenderedPageBreak/>
        <w:t xml:space="preserve"> </w:t>
      </w:r>
    </w:p>
    <w:p w:rsidR="00125E31" w:rsidRPr="00A4388A" w:rsidRDefault="00095F61" w:rsidP="00A4388A">
      <w:pPr>
        <w:spacing w:line="238" w:lineRule="auto"/>
        <w:ind w:left="705" w:right="1659" w:hanging="720"/>
        <w:rPr>
          <w:szCs w:val="24"/>
        </w:rPr>
      </w:pPr>
      <w:proofErr w:type="spellStart"/>
      <w:r w:rsidRPr="00A4388A">
        <w:rPr>
          <w:szCs w:val="24"/>
        </w:rPr>
        <w:t>Mojaye</w:t>
      </w:r>
      <w:proofErr w:type="spellEnd"/>
      <w:r w:rsidRPr="00A4388A">
        <w:rPr>
          <w:szCs w:val="24"/>
        </w:rPr>
        <w:t xml:space="preserve">, E.M.V. (2007). Communication for people-centered development of Nigeria’s Niger Delta in the globalization era. In E. V. </w:t>
      </w:r>
      <w:proofErr w:type="spellStart"/>
      <w:proofErr w:type="gramStart"/>
      <w:r w:rsidRPr="00A4388A">
        <w:rPr>
          <w:szCs w:val="24"/>
        </w:rPr>
        <w:t>Mojaye</w:t>
      </w:r>
      <w:proofErr w:type="spellEnd"/>
      <w:r w:rsidRPr="00A4388A">
        <w:rPr>
          <w:szCs w:val="24"/>
        </w:rPr>
        <w:t>,  A.</w:t>
      </w:r>
      <w:proofErr w:type="gramEnd"/>
      <w:r w:rsidRPr="00A4388A">
        <w:rPr>
          <w:szCs w:val="24"/>
        </w:rPr>
        <w:t xml:space="preserve"> </w:t>
      </w:r>
      <w:proofErr w:type="spellStart"/>
      <w:r w:rsidRPr="00A4388A">
        <w:rPr>
          <w:szCs w:val="24"/>
        </w:rPr>
        <w:t>Salawu</w:t>
      </w:r>
      <w:proofErr w:type="spellEnd"/>
      <w:r w:rsidRPr="00A4388A">
        <w:rPr>
          <w:szCs w:val="24"/>
        </w:rPr>
        <w:t xml:space="preserve"> &amp; O. O. </w:t>
      </w:r>
      <w:proofErr w:type="spellStart"/>
      <w:r w:rsidRPr="00A4388A">
        <w:rPr>
          <w:szCs w:val="24"/>
        </w:rPr>
        <w:t>Oyewo</w:t>
      </w:r>
      <w:proofErr w:type="spellEnd"/>
      <w:r w:rsidRPr="00A4388A">
        <w:rPr>
          <w:szCs w:val="24"/>
        </w:rPr>
        <w:t xml:space="preserve"> (Eds.). </w:t>
      </w:r>
      <w:r w:rsidRPr="00A4388A">
        <w:rPr>
          <w:i/>
          <w:szCs w:val="24"/>
        </w:rPr>
        <w:t xml:space="preserve">Ebenezer </w:t>
      </w:r>
      <w:proofErr w:type="spellStart"/>
      <w:r w:rsidRPr="00A4388A">
        <w:rPr>
          <w:i/>
          <w:szCs w:val="24"/>
        </w:rPr>
        <w:t>Soola</w:t>
      </w:r>
      <w:proofErr w:type="spellEnd"/>
      <w:r w:rsidRPr="00A4388A">
        <w:rPr>
          <w:i/>
          <w:szCs w:val="24"/>
        </w:rPr>
        <w:t xml:space="preserve"> Conference on Communication: Proceedings</w:t>
      </w:r>
      <w:r w:rsidRPr="00A4388A">
        <w:rPr>
          <w:szCs w:val="24"/>
        </w:rPr>
        <w:t xml:space="preserve"> (Pp 74-79). </w:t>
      </w:r>
    </w:p>
    <w:p w:rsidR="00125E31" w:rsidRPr="00A4388A" w:rsidRDefault="00095F61" w:rsidP="00A4388A">
      <w:pPr>
        <w:spacing w:line="259" w:lineRule="auto"/>
        <w:ind w:left="730" w:right="1796"/>
        <w:rPr>
          <w:szCs w:val="24"/>
        </w:rPr>
      </w:pPr>
      <w:r w:rsidRPr="00A4388A">
        <w:rPr>
          <w:szCs w:val="24"/>
        </w:rPr>
        <w:t xml:space="preserve">Ibadan: Ebenezer </w:t>
      </w:r>
      <w:proofErr w:type="spellStart"/>
      <w:r w:rsidRPr="00A4388A">
        <w:rPr>
          <w:szCs w:val="24"/>
        </w:rPr>
        <w:t>Soola</w:t>
      </w:r>
      <w:proofErr w:type="spellEnd"/>
      <w:r w:rsidRPr="00A4388A">
        <w:rPr>
          <w:szCs w:val="24"/>
        </w:rPr>
        <w:t xml:space="preserve"> Conference on Communication. </w:t>
      </w:r>
    </w:p>
    <w:p w:rsidR="00125E31" w:rsidRPr="00A4388A" w:rsidRDefault="00095F61" w:rsidP="00A4388A">
      <w:pPr>
        <w:spacing w:line="236" w:lineRule="auto"/>
        <w:ind w:left="614" w:right="716" w:hanging="629"/>
        <w:rPr>
          <w:szCs w:val="24"/>
        </w:rPr>
      </w:pPr>
      <w:r w:rsidRPr="00A4388A">
        <w:rPr>
          <w:szCs w:val="24"/>
        </w:rPr>
        <w:t xml:space="preserve">Moon, J. (2001). Business social responsibility: A source of social capital? </w:t>
      </w:r>
      <w:r w:rsidRPr="00A4388A">
        <w:rPr>
          <w:i/>
          <w:szCs w:val="24"/>
        </w:rPr>
        <w:t>Reason in Practice: Journal Philosophy of Management, 1 (3),</w:t>
      </w:r>
      <w:r w:rsidRPr="00A4388A">
        <w:rPr>
          <w:szCs w:val="24"/>
        </w:rPr>
        <w:t xml:space="preserve"> 385-403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after="8" w:line="237" w:lineRule="auto"/>
        <w:ind w:left="614" w:right="1467" w:hanging="629"/>
        <w:jc w:val="left"/>
        <w:rPr>
          <w:szCs w:val="24"/>
        </w:rPr>
      </w:pPr>
      <w:proofErr w:type="spellStart"/>
      <w:r w:rsidRPr="00A4388A">
        <w:rPr>
          <w:szCs w:val="24"/>
        </w:rPr>
        <w:t>Mtchell</w:t>
      </w:r>
      <w:proofErr w:type="spellEnd"/>
      <w:r w:rsidRPr="00A4388A">
        <w:rPr>
          <w:szCs w:val="24"/>
        </w:rPr>
        <w:t xml:space="preserve">, R., </w:t>
      </w:r>
      <w:proofErr w:type="spellStart"/>
      <w:r w:rsidRPr="00A4388A">
        <w:rPr>
          <w:szCs w:val="24"/>
        </w:rPr>
        <w:t>Agle</w:t>
      </w:r>
      <w:proofErr w:type="spellEnd"/>
      <w:r w:rsidRPr="00A4388A">
        <w:rPr>
          <w:szCs w:val="24"/>
        </w:rPr>
        <w:t xml:space="preserve">, B., &amp; Wood, D. (1997). Towards a theory of stakeholder identification and salience: Defining the principle of who and what really counts. </w:t>
      </w:r>
      <w:r w:rsidRPr="00A4388A">
        <w:rPr>
          <w:i/>
          <w:szCs w:val="24"/>
        </w:rPr>
        <w:t>Academy of Management Review, 22</w:t>
      </w:r>
      <w:r w:rsidRPr="00A4388A">
        <w:rPr>
          <w:szCs w:val="24"/>
        </w:rPr>
        <w:t xml:space="preserve">, 853-886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8" w:lineRule="auto"/>
        <w:ind w:left="614" w:right="1796" w:hanging="629"/>
        <w:rPr>
          <w:szCs w:val="24"/>
        </w:rPr>
      </w:pPr>
      <w:r w:rsidRPr="00A4388A">
        <w:rPr>
          <w:szCs w:val="24"/>
        </w:rPr>
        <w:t xml:space="preserve">Mustapha, A. R. (2000). Transformation of minority identities in post-colonial Nigeria. In A. </w:t>
      </w:r>
      <w:proofErr w:type="spellStart"/>
      <w:r w:rsidRPr="00A4388A">
        <w:rPr>
          <w:szCs w:val="24"/>
        </w:rPr>
        <w:t>Jega</w:t>
      </w:r>
      <w:proofErr w:type="spellEnd"/>
      <w:r w:rsidRPr="00A4388A">
        <w:rPr>
          <w:szCs w:val="24"/>
        </w:rPr>
        <w:t xml:space="preserve"> (Ed). </w:t>
      </w:r>
      <w:r w:rsidRPr="00A4388A">
        <w:rPr>
          <w:i/>
          <w:szCs w:val="24"/>
        </w:rPr>
        <w:t>Identity transformation and identity politics under structural adjustment in Nigeria.</w:t>
      </w:r>
      <w:r w:rsidRPr="00A4388A">
        <w:rPr>
          <w:szCs w:val="24"/>
        </w:rPr>
        <w:t xml:space="preserve"> Stockholm: </w:t>
      </w:r>
      <w:proofErr w:type="spellStart"/>
      <w:r w:rsidRPr="00A4388A">
        <w:rPr>
          <w:szCs w:val="24"/>
        </w:rPr>
        <w:t>Nordiska</w:t>
      </w:r>
      <w:proofErr w:type="spellEnd"/>
      <w:r w:rsidRPr="00A4388A">
        <w:rPr>
          <w:szCs w:val="24"/>
        </w:rPr>
        <w:t xml:space="preserve"> </w:t>
      </w:r>
      <w:proofErr w:type="spellStart"/>
      <w:r w:rsidRPr="00A4388A">
        <w:rPr>
          <w:szCs w:val="24"/>
        </w:rPr>
        <w:t>Afrikainstitutet</w:t>
      </w:r>
      <w:proofErr w:type="spellEnd"/>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40" w:lineRule="auto"/>
        <w:ind w:left="614" w:right="1796" w:hanging="629"/>
        <w:rPr>
          <w:szCs w:val="24"/>
        </w:rPr>
      </w:pPr>
      <w:proofErr w:type="spellStart"/>
      <w:r w:rsidRPr="00A4388A">
        <w:rPr>
          <w:szCs w:val="24"/>
        </w:rPr>
        <w:t>Naanen</w:t>
      </w:r>
      <w:proofErr w:type="spellEnd"/>
      <w:r w:rsidRPr="00A4388A">
        <w:rPr>
          <w:szCs w:val="24"/>
        </w:rPr>
        <w:t xml:space="preserve">, B. (1995). Oil producing minorities and the restructuring on Nigerian federalism: The case of Ogoni people. </w:t>
      </w:r>
      <w:r w:rsidRPr="00A4388A">
        <w:rPr>
          <w:i/>
          <w:szCs w:val="24"/>
        </w:rPr>
        <w:t xml:space="preserve">Journal of Commonwealth and </w:t>
      </w:r>
    </w:p>
    <w:p w:rsidR="00125E31" w:rsidRPr="00A4388A" w:rsidRDefault="00095F61" w:rsidP="00A4388A">
      <w:pPr>
        <w:spacing w:line="259" w:lineRule="auto"/>
        <w:ind w:left="639" w:right="2514"/>
        <w:rPr>
          <w:szCs w:val="24"/>
        </w:rPr>
      </w:pPr>
      <w:r w:rsidRPr="00A4388A">
        <w:rPr>
          <w:i/>
          <w:szCs w:val="24"/>
        </w:rPr>
        <w:t>Comparative Studies, 32 (1)</w:t>
      </w:r>
      <w:r w:rsidRPr="00A4388A">
        <w:rPr>
          <w:szCs w:val="24"/>
        </w:rPr>
        <w:t xml:space="preserve">, 46-78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40" w:lineRule="auto"/>
        <w:ind w:left="614" w:right="1796" w:hanging="629"/>
        <w:rPr>
          <w:szCs w:val="24"/>
        </w:rPr>
      </w:pPr>
      <w:proofErr w:type="spellStart"/>
      <w:r w:rsidRPr="00A4388A">
        <w:rPr>
          <w:szCs w:val="24"/>
        </w:rPr>
        <w:t>Nafzinger</w:t>
      </w:r>
      <w:proofErr w:type="spellEnd"/>
      <w:r w:rsidRPr="00A4388A">
        <w:rPr>
          <w:szCs w:val="24"/>
        </w:rPr>
        <w:t xml:space="preserve">, E. W.  (2009). Economic regress and Niger Delta. </w:t>
      </w:r>
      <w:r w:rsidRPr="00A4388A">
        <w:rPr>
          <w:i/>
          <w:szCs w:val="24"/>
        </w:rPr>
        <w:t>Journal of African Development, 11 (2)</w:t>
      </w:r>
      <w:r w:rsidRPr="00A4388A">
        <w:rPr>
          <w:szCs w:val="24"/>
        </w:rPr>
        <w:t xml:space="preserve">, 57- 77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59" w:lineRule="auto"/>
        <w:ind w:left="-5" w:right="1796"/>
        <w:rPr>
          <w:szCs w:val="24"/>
        </w:rPr>
      </w:pPr>
      <w:r w:rsidRPr="00A4388A">
        <w:rPr>
          <w:szCs w:val="24"/>
        </w:rPr>
        <w:t xml:space="preserve">Niger Delta Development Commission (NDDC) (2006). NDDC Acts.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40" w:lineRule="auto"/>
        <w:ind w:left="705" w:right="610" w:hanging="720"/>
        <w:rPr>
          <w:szCs w:val="24"/>
        </w:rPr>
      </w:pPr>
      <w:r w:rsidRPr="00A4388A">
        <w:rPr>
          <w:szCs w:val="24"/>
        </w:rPr>
        <w:t xml:space="preserve">Niger Delta situation will determine direction of oil sector. (1999, November 29). </w:t>
      </w:r>
      <w:r w:rsidRPr="00A4388A">
        <w:rPr>
          <w:i/>
          <w:szCs w:val="24"/>
        </w:rPr>
        <w:t>The Guardian</w:t>
      </w:r>
      <w:r w:rsidRPr="00A4388A">
        <w:rPr>
          <w:szCs w:val="24"/>
        </w:rPr>
        <w:t xml:space="preserve">, P. 28.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6" w:lineRule="auto"/>
        <w:ind w:left="614" w:right="1796" w:hanging="629"/>
        <w:rPr>
          <w:szCs w:val="24"/>
        </w:rPr>
      </w:pPr>
      <w:proofErr w:type="spellStart"/>
      <w:r w:rsidRPr="00A4388A">
        <w:rPr>
          <w:szCs w:val="24"/>
        </w:rPr>
        <w:t>Nwajiaku</w:t>
      </w:r>
      <w:proofErr w:type="spellEnd"/>
      <w:r w:rsidRPr="00A4388A">
        <w:rPr>
          <w:szCs w:val="24"/>
        </w:rPr>
        <w:t xml:space="preserve">, K. (2006) Between discourse and reality. </w:t>
      </w:r>
      <w:r w:rsidRPr="00A4388A">
        <w:rPr>
          <w:i/>
          <w:szCs w:val="24"/>
        </w:rPr>
        <w:t xml:space="preserve">Cahiers </w:t>
      </w:r>
      <w:proofErr w:type="spellStart"/>
      <w:r w:rsidRPr="00A4388A">
        <w:rPr>
          <w:i/>
          <w:szCs w:val="24"/>
        </w:rPr>
        <w:t>d’etudes</w:t>
      </w:r>
      <w:proofErr w:type="spellEnd"/>
      <w:r w:rsidRPr="00A4388A">
        <w:rPr>
          <w:i/>
          <w:szCs w:val="24"/>
        </w:rPr>
        <w:t xml:space="preserve"> </w:t>
      </w:r>
      <w:proofErr w:type="spellStart"/>
      <w:r w:rsidRPr="00A4388A">
        <w:rPr>
          <w:i/>
          <w:szCs w:val="24"/>
        </w:rPr>
        <w:t>Africaines</w:t>
      </w:r>
      <w:proofErr w:type="spellEnd"/>
      <w:r w:rsidRPr="00A4388A">
        <w:rPr>
          <w:i/>
          <w:szCs w:val="24"/>
        </w:rPr>
        <w:t>, 178</w:t>
      </w:r>
      <w:r w:rsidRPr="00A4388A">
        <w:rPr>
          <w:szCs w:val="24"/>
        </w:rPr>
        <w:t xml:space="preserve">, 496-496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after="96" w:line="240" w:lineRule="auto"/>
        <w:ind w:left="705" w:right="1796" w:hanging="720"/>
        <w:rPr>
          <w:szCs w:val="24"/>
        </w:rPr>
      </w:pPr>
      <w:proofErr w:type="spellStart"/>
      <w:r w:rsidRPr="00A4388A">
        <w:rPr>
          <w:szCs w:val="24"/>
        </w:rPr>
        <w:t>Nwankwo</w:t>
      </w:r>
      <w:proofErr w:type="spellEnd"/>
      <w:r w:rsidRPr="00A4388A">
        <w:rPr>
          <w:szCs w:val="24"/>
        </w:rPr>
        <w:t xml:space="preserve">, C. &amp; </w:t>
      </w:r>
      <w:proofErr w:type="spellStart"/>
      <w:r w:rsidRPr="00A4388A">
        <w:rPr>
          <w:szCs w:val="24"/>
        </w:rPr>
        <w:t>Ezeobi</w:t>
      </w:r>
      <w:proofErr w:type="spellEnd"/>
      <w:r w:rsidRPr="00A4388A">
        <w:rPr>
          <w:szCs w:val="24"/>
        </w:rPr>
        <w:t xml:space="preserve">, O. (2008, May 15). Nigeria lost N150bn to pipeline vandals in eight years. </w:t>
      </w:r>
      <w:r w:rsidRPr="00A4388A">
        <w:rPr>
          <w:i/>
          <w:szCs w:val="24"/>
        </w:rPr>
        <w:t>The Punch</w:t>
      </w:r>
      <w:r w:rsidRPr="00A4388A">
        <w:rPr>
          <w:szCs w:val="24"/>
        </w:rPr>
        <w:t xml:space="preserve">.  Retrieved from </w:t>
      </w:r>
      <w:r w:rsidRPr="00A4388A">
        <w:rPr>
          <w:color w:val="0000FF"/>
          <w:szCs w:val="24"/>
          <w:u w:val="single" w:color="0000FF"/>
        </w:rPr>
        <w:t>www.punchng.com/articles.aspx</w:t>
      </w:r>
      <w:r w:rsidRPr="00A4388A">
        <w:rPr>
          <w:szCs w:val="24"/>
        </w:rPr>
        <w:t xml:space="preserve"> </w:t>
      </w:r>
    </w:p>
    <w:p w:rsidR="00125E31" w:rsidRPr="00A4388A" w:rsidRDefault="00095F61" w:rsidP="00A4388A">
      <w:pPr>
        <w:spacing w:after="79" w:line="259" w:lineRule="auto"/>
        <w:ind w:left="0" w:right="0" w:firstLine="0"/>
        <w:jc w:val="left"/>
        <w:rPr>
          <w:szCs w:val="24"/>
        </w:rPr>
      </w:pPr>
      <w:r w:rsidRPr="00A4388A">
        <w:rPr>
          <w:szCs w:val="24"/>
        </w:rPr>
        <w:t xml:space="preserve"> </w:t>
      </w:r>
    </w:p>
    <w:p w:rsidR="00125E31" w:rsidRPr="00A4388A" w:rsidRDefault="00095F61" w:rsidP="00A4388A">
      <w:pPr>
        <w:spacing w:line="240" w:lineRule="auto"/>
        <w:ind w:left="1065" w:right="1796" w:hanging="1080"/>
        <w:rPr>
          <w:szCs w:val="24"/>
        </w:rPr>
      </w:pPr>
      <w:proofErr w:type="spellStart"/>
      <w:r w:rsidRPr="00A4388A">
        <w:rPr>
          <w:szCs w:val="24"/>
        </w:rPr>
        <w:t>Nwaobi</w:t>
      </w:r>
      <w:proofErr w:type="spellEnd"/>
      <w:r w:rsidRPr="00A4388A">
        <w:rPr>
          <w:szCs w:val="24"/>
        </w:rPr>
        <w:t xml:space="preserve">, G.B. (2005), Oil policy in Nigeria: A critical assessment (1985-1992). Retrieved from </w:t>
      </w:r>
      <w:r w:rsidRPr="00A4388A">
        <w:rPr>
          <w:color w:val="0000FF"/>
          <w:szCs w:val="24"/>
          <w:u w:val="single" w:color="0000FF"/>
        </w:rPr>
        <w:t>http://ideas.repec.org/e/pnw1.html</w:t>
      </w:r>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6" w:lineRule="auto"/>
        <w:ind w:left="614" w:right="1796" w:hanging="629"/>
        <w:rPr>
          <w:szCs w:val="24"/>
        </w:rPr>
      </w:pPr>
      <w:r w:rsidRPr="00A4388A">
        <w:rPr>
          <w:szCs w:val="24"/>
        </w:rPr>
        <w:t xml:space="preserve">Obi, C. I. (1999). Globalization and environmental conflict in Africa. </w:t>
      </w:r>
      <w:r w:rsidRPr="00A4388A">
        <w:rPr>
          <w:i/>
          <w:szCs w:val="24"/>
        </w:rPr>
        <w:t>African Journal of Political Science, 4 (1)</w:t>
      </w:r>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59" w:lineRule="auto"/>
        <w:ind w:left="-5" w:right="1796"/>
        <w:rPr>
          <w:szCs w:val="24"/>
        </w:rPr>
      </w:pPr>
      <w:proofErr w:type="spellStart"/>
      <w:r w:rsidRPr="00A4388A">
        <w:rPr>
          <w:szCs w:val="24"/>
        </w:rPr>
        <w:t>Ofehe</w:t>
      </w:r>
      <w:proofErr w:type="spellEnd"/>
      <w:r w:rsidRPr="00A4388A">
        <w:rPr>
          <w:szCs w:val="24"/>
        </w:rPr>
        <w:t xml:space="preserve">, S. (2008), Environmental pollution. Retrieved from  </w:t>
      </w:r>
    </w:p>
    <w:p w:rsidR="00125E31" w:rsidRPr="00A4388A" w:rsidRDefault="00095F61" w:rsidP="00A4388A">
      <w:pPr>
        <w:spacing w:after="8" w:line="249" w:lineRule="auto"/>
        <w:ind w:right="1627"/>
        <w:jc w:val="left"/>
        <w:rPr>
          <w:szCs w:val="24"/>
        </w:rPr>
      </w:pPr>
      <w:r w:rsidRPr="00A4388A">
        <w:rPr>
          <w:szCs w:val="24"/>
        </w:rPr>
        <w:t xml:space="preserve">                    </w:t>
      </w:r>
      <w:r w:rsidRPr="00A4388A">
        <w:rPr>
          <w:color w:val="0000FF"/>
          <w:szCs w:val="24"/>
          <w:u w:val="single" w:color="0000FF"/>
        </w:rPr>
        <w:t>http://www.nigerdeltacampaign.com/html/enviromental_polution.html</w:t>
      </w:r>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8" w:lineRule="auto"/>
        <w:ind w:left="705" w:right="1796" w:hanging="720"/>
        <w:rPr>
          <w:szCs w:val="24"/>
        </w:rPr>
      </w:pPr>
      <w:proofErr w:type="spellStart"/>
      <w:r w:rsidRPr="00A4388A">
        <w:rPr>
          <w:szCs w:val="24"/>
        </w:rPr>
        <w:lastRenderedPageBreak/>
        <w:t>Ogbogbo</w:t>
      </w:r>
      <w:proofErr w:type="spellEnd"/>
      <w:r w:rsidRPr="00A4388A">
        <w:rPr>
          <w:szCs w:val="24"/>
        </w:rPr>
        <w:t xml:space="preserve">, C.B.N. (2006). </w:t>
      </w:r>
      <w:r w:rsidRPr="00A4388A">
        <w:rPr>
          <w:i/>
          <w:szCs w:val="24"/>
        </w:rPr>
        <w:t>Niger Delta and the resource control conflict, 1960-1995</w:t>
      </w:r>
      <w:r w:rsidRPr="00A4388A">
        <w:rPr>
          <w:szCs w:val="24"/>
        </w:rPr>
        <w:t xml:space="preserve"> (Unpublished Doctoral dissertation). Institute of African Studies, University of Ibadan, Ibadan, Nigeria. </w:t>
      </w:r>
    </w:p>
    <w:p w:rsidR="00125E31" w:rsidRPr="00A4388A" w:rsidRDefault="00095F61" w:rsidP="00A4388A">
      <w:pPr>
        <w:spacing w:line="259" w:lineRule="auto"/>
        <w:ind w:right="0"/>
        <w:rPr>
          <w:szCs w:val="24"/>
        </w:rPr>
      </w:pPr>
      <w:proofErr w:type="spellStart"/>
      <w:r w:rsidRPr="00A4388A">
        <w:rPr>
          <w:szCs w:val="24"/>
        </w:rPr>
        <w:t>Ogedengbe</w:t>
      </w:r>
      <w:proofErr w:type="spellEnd"/>
      <w:r w:rsidRPr="00A4388A">
        <w:rPr>
          <w:szCs w:val="24"/>
        </w:rPr>
        <w:t xml:space="preserve">, K. (2005). </w:t>
      </w:r>
      <w:r w:rsidRPr="00A4388A">
        <w:rPr>
          <w:i/>
          <w:szCs w:val="24"/>
        </w:rPr>
        <w:t>Principles and practice of community relations</w:t>
      </w:r>
      <w:r w:rsidRPr="00A4388A">
        <w:rPr>
          <w:szCs w:val="24"/>
        </w:rPr>
        <w:t xml:space="preserve">. Lagos, Nigeria: </w:t>
      </w:r>
    </w:p>
    <w:p w:rsidR="00125E31" w:rsidRPr="00A4388A" w:rsidRDefault="00095F61" w:rsidP="00A4388A">
      <w:pPr>
        <w:spacing w:line="259" w:lineRule="auto"/>
        <w:ind w:left="730" w:right="1796"/>
        <w:rPr>
          <w:szCs w:val="24"/>
        </w:rPr>
      </w:pPr>
      <w:r w:rsidRPr="00A4388A">
        <w:rPr>
          <w:szCs w:val="24"/>
        </w:rPr>
        <w:t xml:space="preserve">PR Plus Consulting. </w:t>
      </w:r>
    </w:p>
    <w:p w:rsidR="00125E31" w:rsidRPr="00A4388A" w:rsidRDefault="00095F61" w:rsidP="00A4388A">
      <w:pPr>
        <w:spacing w:line="236" w:lineRule="auto"/>
        <w:ind w:left="629" w:right="933" w:hanging="629"/>
        <w:rPr>
          <w:szCs w:val="24"/>
        </w:rPr>
      </w:pPr>
      <w:proofErr w:type="spellStart"/>
      <w:r w:rsidRPr="00A4388A">
        <w:rPr>
          <w:szCs w:val="24"/>
        </w:rPr>
        <w:t>Okonta</w:t>
      </w:r>
      <w:proofErr w:type="spellEnd"/>
      <w:r w:rsidRPr="00A4388A">
        <w:rPr>
          <w:szCs w:val="24"/>
        </w:rPr>
        <w:t xml:space="preserve">, I. (2000). </w:t>
      </w:r>
      <w:r w:rsidRPr="00A4388A">
        <w:rPr>
          <w:i/>
          <w:szCs w:val="24"/>
        </w:rPr>
        <w:t>The lingering crisis in Nigeria’s Niger Delta and suggestions for a peaceful resolution.</w:t>
      </w:r>
      <w:r w:rsidRPr="00A4388A">
        <w:rPr>
          <w:szCs w:val="24"/>
        </w:rPr>
        <w:t xml:space="preserve"> Retrieved from </w:t>
      </w:r>
      <w:r w:rsidRPr="00A4388A">
        <w:rPr>
          <w:color w:val="0000FF"/>
          <w:szCs w:val="24"/>
          <w:u w:val="single" w:color="0000FF"/>
        </w:rPr>
        <w:t>www.iags.org/Niger_Delta_book.pdf</w:t>
      </w:r>
      <w:r w:rsidRPr="00A4388A">
        <w:rPr>
          <w:i/>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8" w:lineRule="auto"/>
        <w:ind w:left="705" w:right="1796" w:hanging="720"/>
        <w:rPr>
          <w:szCs w:val="24"/>
        </w:rPr>
      </w:pPr>
      <w:proofErr w:type="spellStart"/>
      <w:r w:rsidRPr="00A4388A">
        <w:rPr>
          <w:szCs w:val="24"/>
        </w:rPr>
        <w:t>Olorode</w:t>
      </w:r>
      <w:proofErr w:type="spellEnd"/>
      <w:r w:rsidRPr="00A4388A">
        <w:rPr>
          <w:szCs w:val="24"/>
        </w:rPr>
        <w:t xml:space="preserve">, O. (1998). Imperialism, neocolonialism and the </w:t>
      </w:r>
      <w:proofErr w:type="spellStart"/>
      <w:r w:rsidRPr="00A4388A">
        <w:rPr>
          <w:szCs w:val="24"/>
        </w:rPr>
        <w:t>extrative</w:t>
      </w:r>
      <w:proofErr w:type="spellEnd"/>
      <w:r w:rsidRPr="00A4388A">
        <w:rPr>
          <w:szCs w:val="24"/>
        </w:rPr>
        <w:t xml:space="preserve"> industries in Nigeria. In O. </w:t>
      </w:r>
      <w:proofErr w:type="spellStart"/>
      <w:r w:rsidRPr="00A4388A">
        <w:rPr>
          <w:szCs w:val="24"/>
        </w:rPr>
        <w:t>Olorode</w:t>
      </w:r>
      <w:proofErr w:type="spellEnd"/>
      <w:r w:rsidRPr="00A4388A">
        <w:rPr>
          <w:szCs w:val="24"/>
        </w:rPr>
        <w:t xml:space="preserve">, W. </w:t>
      </w:r>
      <w:proofErr w:type="spellStart"/>
      <w:r w:rsidRPr="00A4388A">
        <w:rPr>
          <w:szCs w:val="24"/>
        </w:rPr>
        <w:t>Raji</w:t>
      </w:r>
      <w:proofErr w:type="spellEnd"/>
      <w:r w:rsidRPr="00A4388A">
        <w:rPr>
          <w:szCs w:val="24"/>
        </w:rPr>
        <w:t xml:space="preserve">, J. </w:t>
      </w:r>
      <w:proofErr w:type="spellStart"/>
      <w:r w:rsidRPr="00A4388A">
        <w:rPr>
          <w:szCs w:val="24"/>
        </w:rPr>
        <w:t>Ogunye</w:t>
      </w:r>
      <w:proofErr w:type="spellEnd"/>
      <w:r w:rsidRPr="00A4388A">
        <w:rPr>
          <w:szCs w:val="24"/>
        </w:rPr>
        <w:t xml:space="preserve"> &amp; T. </w:t>
      </w:r>
      <w:proofErr w:type="spellStart"/>
      <w:r w:rsidRPr="00A4388A">
        <w:rPr>
          <w:szCs w:val="24"/>
        </w:rPr>
        <w:t>Oladunjoye</w:t>
      </w:r>
      <w:proofErr w:type="spellEnd"/>
      <w:r w:rsidRPr="00A4388A">
        <w:rPr>
          <w:szCs w:val="24"/>
        </w:rPr>
        <w:t xml:space="preserve"> (</w:t>
      </w:r>
      <w:proofErr w:type="spellStart"/>
      <w:r w:rsidRPr="00A4388A">
        <w:rPr>
          <w:szCs w:val="24"/>
        </w:rPr>
        <w:t>Eds</w:t>
      </w:r>
      <w:proofErr w:type="spellEnd"/>
      <w:r w:rsidRPr="00A4388A">
        <w:rPr>
          <w:szCs w:val="24"/>
        </w:rPr>
        <w:t xml:space="preserve">). </w:t>
      </w:r>
      <w:r w:rsidRPr="00A4388A">
        <w:rPr>
          <w:i/>
          <w:szCs w:val="24"/>
        </w:rPr>
        <w:t xml:space="preserve">Ken </w:t>
      </w:r>
      <w:proofErr w:type="spellStart"/>
      <w:r w:rsidRPr="00A4388A">
        <w:rPr>
          <w:i/>
          <w:szCs w:val="24"/>
        </w:rPr>
        <w:t>Saro</w:t>
      </w:r>
      <w:proofErr w:type="spellEnd"/>
      <w:r w:rsidRPr="00A4388A">
        <w:rPr>
          <w:i/>
          <w:szCs w:val="24"/>
        </w:rPr>
        <w:t xml:space="preserve"> </w:t>
      </w:r>
      <w:proofErr w:type="spellStart"/>
      <w:r w:rsidRPr="00A4388A">
        <w:rPr>
          <w:i/>
          <w:szCs w:val="24"/>
        </w:rPr>
        <w:t>Wiwa</w:t>
      </w:r>
      <w:proofErr w:type="spellEnd"/>
      <w:r w:rsidRPr="00A4388A">
        <w:rPr>
          <w:i/>
          <w:szCs w:val="24"/>
        </w:rPr>
        <w:t xml:space="preserve"> and the crises of the Nigerian State</w:t>
      </w:r>
      <w:r w:rsidRPr="00A4388A">
        <w:rPr>
          <w:szCs w:val="24"/>
        </w:rPr>
        <w:t xml:space="preserve">. Lagos: Committee for Defense of Human Rights (CDHR)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40" w:lineRule="auto"/>
        <w:ind w:left="705" w:right="1796" w:hanging="720"/>
        <w:rPr>
          <w:szCs w:val="24"/>
        </w:rPr>
      </w:pPr>
      <w:proofErr w:type="spellStart"/>
      <w:r w:rsidRPr="00A4388A">
        <w:rPr>
          <w:szCs w:val="24"/>
        </w:rPr>
        <w:t>Oloruntimilehin</w:t>
      </w:r>
      <w:proofErr w:type="spellEnd"/>
      <w:r w:rsidRPr="00A4388A">
        <w:rPr>
          <w:szCs w:val="24"/>
        </w:rPr>
        <w:t xml:space="preserve">, B. O. &amp; </w:t>
      </w:r>
      <w:proofErr w:type="spellStart"/>
      <w:r w:rsidRPr="00A4388A">
        <w:rPr>
          <w:szCs w:val="24"/>
        </w:rPr>
        <w:t>Ayoade</w:t>
      </w:r>
      <w:proofErr w:type="spellEnd"/>
      <w:r w:rsidRPr="00A4388A">
        <w:rPr>
          <w:szCs w:val="24"/>
        </w:rPr>
        <w:t xml:space="preserve">, J. A. A. (2002). </w:t>
      </w:r>
      <w:r w:rsidRPr="00A4388A">
        <w:rPr>
          <w:i/>
          <w:szCs w:val="24"/>
        </w:rPr>
        <w:t>An overview of conflict in Nigeria: 1984-2000.</w:t>
      </w:r>
      <w:r w:rsidRPr="00A4388A">
        <w:rPr>
          <w:szCs w:val="24"/>
        </w:rPr>
        <w:t xml:space="preserve"> Ibadan: Development Policy Centre.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8" w:lineRule="auto"/>
        <w:ind w:left="705" w:right="1796" w:hanging="720"/>
        <w:rPr>
          <w:szCs w:val="24"/>
        </w:rPr>
      </w:pPr>
      <w:proofErr w:type="spellStart"/>
      <w:r w:rsidRPr="00A4388A">
        <w:rPr>
          <w:szCs w:val="24"/>
        </w:rPr>
        <w:t>Omamofe</w:t>
      </w:r>
      <w:proofErr w:type="spellEnd"/>
      <w:r w:rsidRPr="00A4388A">
        <w:rPr>
          <w:szCs w:val="24"/>
        </w:rPr>
        <w:t xml:space="preserve">, J. P. (2006). </w:t>
      </w:r>
      <w:r w:rsidRPr="00A4388A">
        <w:rPr>
          <w:i/>
          <w:szCs w:val="24"/>
        </w:rPr>
        <w:t xml:space="preserve">The Conflict over political control of the Warri territory by the </w:t>
      </w:r>
      <w:proofErr w:type="spellStart"/>
      <w:r w:rsidRPr="00A4388A">
        <w:rPr>
          <w:i/>
          <w:szCs w:val="24"/>
        </w:rPr>
        <w:t>Itsekiri</w:t>
      </w:r>
      <w:proofErr w:type="spellEnd"/>
      <w:r w:rsidRPr="00A4388A">
        <w:rPr>
          <w:i/>
          <w:szCs w:val="24"/>
        </w:rPr>
        <w:t xml:space="preserve">, </w:t>
      </w:r>
      <w:proofErr w:type="spellStart"/>
      <w:r w:rsidRPr="00A4388A">
        <w:rPr>
          <w:i/>
          <w:szCs w:val="24"/>
        </w:rPr>
        <w:t>Ijaws</w:t>
      </w:r>
      <w:proofErr w:type="spellEnd"/>
      <w:r w:rsidRPr="00A4388A">
        <w:rPr>
          <w:i/>
          <w:szCs w:val="24"/>
        </w:rPr>
        <w:t xml:space="preserve"> and </w:t>
      </w:r>
      <w:proofErr w:type="spellStart"/>
      <w:r w:rsidRPr="00A4388A">
        <w:rPr>
          <w:i/>
          <w:szCs w:val="24"/>
        </w:rPr>
        <w:t>Urhobos</w:t>
      </w:r>
      <w:proofErr w:type="spellEnd"/>
      <w:r w:rsidRPr="00A4388A">
        <w:rPr>
          <w:szCs w:val="24"/>
        </w:rPr>
        <w:t xml:space="preserve"> (Unpublished master’s thesis). Institute of African Studies, University of Ibadan, Ibadan, Nigeria.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59" w:lineRule="auto"/>
        <w:ind w:left="-5" w:right="1796"/>
        <w:rPr>
          <w:szCs w:val="24"/>
        </w:rPr>
      </w:pPr>
      <w:proofErr w:type="spellStart"/>
      <w:r w:rsidRPr="00A4388A">
        <w:rPr>
          <w:szCs w:val="24"/>
        </w:rPr>
        <w:t>Omoweh</w:t>
      </w:r>
      <w:proofErr w:type="spellEnd"/>
      <w:r w:rsidRPr="00A4388A">
        <w:rPr>
          <w:szCs w:val="24"/>
        </w:rPr>
        <w:t xml:space="preserve">, D. A. (2010) Political economy of natural resource struggle in the Niger Delta, </w:t>
      </w:r>
    </w:p>
    <w:p w:rsidR="00125E31" w:rsidRPr="00A4388A" w:rsidRDefault="00095F61" w:rsidP="00A4388A">
      <w:pPr>
        <w:spacing w:line="259" w:lineRule="auto"/>
        <w:ind w:left="639" w:right="2514"/>
        <w:rPr>
          <w:szCs w:val="24"/>
        </w:rPr>
      </w:pPr>
      <w:r w:rsidRPr="00A4388A">
        <w:rPr>
          <w:szCs w:val="24"/>
        </w:rPr>
        <w:t xml:space="preserve">Nigeria. </w:t>
      </w:r>
      <w:r w:rsidRPr="00A4388A">
        <w:rPr>
          <w:i/>
          <w:szCs w:val="24"/>
        </w:rPr>
        <w:t>Covenant University</w:t>
      </w:r>
      <w:r w:rsidRPr="00A4388A">
        <w:rPr>
          <w:szCs w:val="24"/>
        </w:rPr>
        <w:t xml:space="preserve"> </w:t>
      </w:r>
      <w:r w:rsidRPr="00A4388A">
        <w:rPr>
          <w:i/>
          <w:szCs w:val="24"/>
        </w:rPr>
        <w:t>Public Lecture Series, 1 (33),</w:t>
      </w:r>
      <w:r w:rsidRPr="00A4388A">
        <w:rPr>
          <w:szCs w:val="24"/>
        </w:rPr>
        <w:t xml:space="preserve"> 3-42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8" w:lineRule="auto"/>
        <w:ind w:left="705" w:right="1796" w:hanging="720"/>
        <w:rPr>
          <w:szCs w:val="24"/>
        </w:rPr>
      </w:pPr>
      <w:proofErr w:type="spellStart"/>
      <w:r w:rsidRPr="00A4388A">
        <w:rPr>
          <w:szCs w:val="24"/>
        </w:rPr>
        <w:t>Onua</w:t>
      </w:r>
      <w:proofErr w:type="spellEnd"/>
      <w:r w:rsidRPr="00A4388A">
        <w:rPr>
          <w:szCs w:val="24"/>
        </w:rPr>
        <w:t xml:space="preserve">, N. (2005). </w:t>
      </w:r>
      <w:r w:rsidRPr="00A4388A">
        <w:rPr>
          <w:i/>
          <w:szCs w:val="24"/>
        </w:rPr>
        <w:t xml:space="preserve">Ethnic conflict in the Niger Delta region of Nigeria: A study of </w:t>
      </w:r>
      <w:proofErr w:type="spellStart"/>
      <w:r w:rsidRPr="00A4388A">
        <w:rPr>
          <w:i/>
          <w:szCs w:val="24"/>
        </w:rPr>
        <w:t>eleme</w:t>
      </w:r>
      <w:proofErr w:type="spellEnd"/>
      <w:r w:rsidRPr="00A4388A">
        <w:rPr>
          <w:i/>
          <w:szCs w:val="24"/>
        </w:rPr>
        <w:t xml:space="preserve"> and </w:t>
      </w:r>
      <w:proofErr w:type="spellStart"/>
      <w:r w:rsidRPr="00A4388A">
        <w:rPr>
          <w:i/>
          <w:szCs w:val="24"/>
        </w:rPr>
        <w:t>Okrika</w:t>
      </w:r>
      <w:proofErr w:type="spellEnd"/>
      <w:r w:rsidRPr="00A4388A">
        <w:rPr>
          <w:i/>
          <w:szCs w:val="24"/>
        </w:rPr>
        <w:t xml:space="preserve"> communities</w:t>
      </w:r>
      <w:r w:rsidRPr="00A4388A">
        <w:rPr>
          <w:szCs w:val="24"/>
        </w:rPr>
        <w:t xml:space="preserve"> (Unpublished doctoral dissertation) Institute of African Studies, University of Ibadan, Ibadan, Nigeria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8" w:lineRule="auto"/>
        <w:ind w:left="614" w:right="1796" w:hanging="629"/>
        <w:rPr>
          <w:szCs w:val="24"/>
        </w:rPr>
      </w:pPr>
      <w:proofErr w:type="spellStart"/>
      <w:r w:rsidRPr="00A4388A">
        <w:rPr>
          <w:szCs w:val="24"/>
        </w:rPr>
        <w:t>Orubu</w:t>
      </w:r>
      <w:proofErr w:type="spellEnd"/>
      <w:r w:rsidRPr="00A4388A">
        <w:rPr>
          <w:szCs w:val="24"/>
        </w:rPr>
        <w:t xml:space="preserve">, C. O., </w:t>
      </w:r>
      <w:proofErr w:type="spellStart"/>
      <w:r w:rsidRPr="00A4388A">
        <w:rPr>
          <w:szCs w:val="24"/>
        </w:rPr>
        <w:t>Odusola</w:t>
      </w:r>
      <w:proofErr w:type="spellEnd"/>
      <w:r w:rsidRPr="00A4388A">
        <w:rPr>
          <w:szCs w:val="24"/>
        </w:rPr>
        <w:t xml:space="preserve">, A. &amp; </w:t>
      </w:r>
      <w:proofErr w:type="spellStart"/>
      <w:r w:rsidRPr="00A4388A">
        <w:rPr>
          <w:szCs w:val="24"/>
        </w:rPr>
        <w:t>Ehwarieme</w:t>
      </w:r>
      <w:proofErr w:type="spellEnd"/>
      <w:r w:rsidRPr="00A4388A">
        <w:rPr>
          <w:szCs w:val="24"/>
        </w:rPr>
        <w:t xml:space="preserve">, W. (2004). The Nigerian oil industry: Environmental diseconomies, management strategies and the need for community involvement. </w:t>
      </w:r>
      <w:r w:rsidRPr="00A4388A">
        <w:rPr>
          <w:i/>
          <w:szCs w:val="24"/>
        </w:rPr>
        <w:t>Journal of Human Ecology, 16 (3),</w:t>
      </w:r>
      <w:r w:rsidRPr="00A4388A">
        <w:rPr>
          <w:szCs w:val="24"/>
        </w:rPr>
        <w:t xml:space="preserve"> 203-214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59" w:lineRule="auto"/>
        <w:ind w:left="-5" w:right="1796"/>
        <w:rPr>
          <w:szCs w:val="24"/>
        </w:rPr>
      </w:pPr>
      <w:proofErr w:type="spellStart"/>
      <w:r w:rsidRPr="00A4388A">
        <w:rPr>
          <w:szCs w:val="24"/>
        </w:rPr>
        <w:t>Osagie</w:t>
      </w:r>
      <w:proofErr w:type="spellEnd"/>
      <w:r w:rsidRPr="00A4388A">
        <w:rPr>
          <w:szCs w:val="24"/>
        </w:rPr>
        <w:t xml:space="preserve">, S. O., </w:t>
      </w:r>
      <w:proofErr w:type="spellStart"/>
      <w:r w:rsidRPr="00A4388A">
        <w:rPr>
          <w:szCs w:val="24"/>
        </w:rPr>
        <w:t>Ibaba</w:t>
      </w:r>
      <w:proofErr w:type="spellEnd"/>
      <w:r w:rsidRPr="00A4388A">
        <w:rPr>
          <w:szCs w:val="24"/>
        </w:rPr>
        <w:t xml:space="preserve">, S. I. &amp; Watts, M. (2009). Introduction: Reflections on the Nigerian </w:t>
      </w:r>
    </w:p>
    <w:p w:rsidR="00125E31" w:rsidRPr="00A4388A" w:rsidRDefault="00095F61" w:rsidP="00A4388A">
      <w:pPr>
        <w:spacing w:line="240" w:lineRule="auto"/>
        <w:ind w:left="730" w:right="1796"/>
        <w:rPr>
          <w:szCs w:val="24"/>
        </w:rPr>
      </w:pPr>
      <w:r w:rsidRPr="00A4388A">
        <w:rPr>
          <w:szCs w:val="24"/>
        </w:rPr>
        <w:t xml:space="preserve">State, oil industry and the Niger Delta. </w:t>
      </w:r>
      <w:r w:rsidRPr="00A4388A">
        <w:rPr>
          <w:i/>
          <w:szCs w:val="24"/>
        </w:rPr>
        <w:t>Journal of African Development, 11 (2),</w:t>
      </w:r>
      <w:r w:rsidRPr="00A4388A">
        <w:rPr>
          <w:szCs w:val="24"/>
        </w:rPr>
        <w:t xml:space="preserve"> 9- 26 </w:t>
      </w:r>
    </w:p>
    <w:p w:rsidR="00125E31" w:rsidRPr="00A4388A" w:rsidRDefault="00095F61" w:rsidP="00A4388A">
      <w:pPr>
        <w:spacing w:line="238" w:lineRule="auto"/>
        <w:ind w:left="705" w:right="1796" w:hanging="720"/>
        <w:rPr>
          <w:szCs w:val="24"/>
        </w:rPr>
      </w:pPr>
      <w:proofErr w:type="spellStart"/>
      <w:r w:rsidRPr="00A4388A">
        <w:rPr>
          <w:szCs w:val="24"/>
        </w:rPr>
        <w:t>Otitie</w:t>
      </w:r>
      <w:proofErr w:type="spellEnd"/>
      <w:r w:rsidRPr="00A4388A">
        <w:rPr>
          <w:szCs w:val="24"/>
        </w:rPr>
        <w:t xml:space="preserve">, O. (2001). On conflicts, their resolution, transformation, and management. In O. </w:t>
      </w:r>
      <w:proofErr w:type="spellStart"/>
      <w:r w:rsidRPr="00A4388A">
        <w:rPr>
          <w:szCs w:val="24"/>
        </w:rPr>
        <w:t>Otitie</w:t>
      </w:r>
      <w:proofErr w:type="spellEnd"/>
      <w:r w:rsidRPr="00A4388A">
        <w:rPr>
          <w:szCs w:val="24"/>
        </w:rPr>
        <w:t xml:space="preserve"> &amp; I. O. Albert (</w:t>
      </w:r>
      <w:proofErr w:type="spellStart"/>
      <w:r w:rsidRPr="00A4388A">
        <w:rPr>
          <w:szCs w:val="24"/>
        </w:rPr>
        <w:t>Eds</w:t>
      </w:r>
      <w:proofErr w:type="spellEnd"/>
      <w:r w:rsidRPr="00A4388A">
        <w:rPr>
          <w:szCs w:val="24"/>
        </w:rPr>
        <w:t xml:space="preserve">), </w:t>
      </w:r>
      <w:r w:rsidRPr="00A4388A">
        <w:rPr>
          <w:i/>
          <w:szCs w:val="24"/>
        </w:rPr>
        <w:t>Community conflicts in Nigeria: Management, resolution and transformation.</w:t>
      </w:r>
      <w:r w:rsidRPr="00A4388A">
        <w:rPr>
          <w:szCs w:val="24"/>
        </w:rPr>
        <w:t xml:space="preserve"> Ibadan: Spectrum Books Ltd.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40" w:lineRule="auto"/>
        <w:ind w:left="705" w:right="1796" w:hanging="720"/>
        <w:rPr>
          <w:szCs w:val="24"/>
        </w:rPr>
      </w:pPr>
      <w:r w:rsidRPr="00A4388A">
        <w:rPr>
          <w:szCs w:val="24"/>
        </w:rPr>
        <w:t xml:space="preserve">Park, R. E. &amp; Burgess, E. W. (1921). </w:t>
      </w:r>
      <w:r w:rsidRPr="00A4388A">
        <w:rPr>
          <w:i/>
          <w:szCs w:val="24"/>
        </w:rPr>
        <w:t>Introduction to the science of sociology.</w:t>
      </w:r>
      <w:r w:rsidRPr="00A4388A">
        <w:rPr>
          <w:szCs w:val="24"/>
        </w:rPr>
        <w:t xml:space="preserve"> Chicago: University of Chicago Press.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72" w:lineRule="auto"/>
        <w:ind w:left="705" w:right="1796" w:hanging="720"/>
        <w:rPr>
          <w:szCs w:val="24"/>
        </w:rPr>
      </w:pPr>
      <w:r w:rsidRPr="00A4388A">
        <w:rPr>
          <w:szCs w:val="24"/>
        </w:rPr>
        <w:t xml:space="preserve">Peak, W. J. (1991). Community relations. In P. </w:t>
      </w:r>
      <w:proofErr w:type="spellStart"/>
      <w:r w:rsidRPr="00A4388A">
        <w:rPr>
          <w:szCs w:val="24"/>
        </w:rPr>
        <w:t>Lessly</w:t>
      </w:r>
      <w:proofErr w:type="spellEnd"/>
      <w:r w:rsidRPr="00A4388A">
        <w:rPr>
          <w:szCs w:val="24"/>
        </w:rPr>
        <w:t xml:space="preserve"> (Ed), </w:t>
      </w:r>
      <w:r w:rsidRPr="00A4388A">
        <w:rPr>
          <w:i/>
          <w:szCs w:val="24"/>
        </w:rPr>
        <w:t>Hand book of public relations (4</w:t>
      </w:r>
      <w:r w:rsidRPr="00A4388A">
        <w:rPr>
          <w:i/>
          <w:szCs w:val="24"/>
          <w:vertAlign w:val="superscript"/>
        </w:rPr>
        <w:t>th</w:t>
      </w:r>
      <w:r w:rsidRPr="00A4388A">
        <w:rPr>
          <w:i/>
          <w:szCs w:val="24"/>
        </w:rPr>
        <w:t xml:space="preserve"> </w:t>
      </w:r>
      <w:proofErr w:type="spellStart"/>
      <w:r w:rsidRPr="00A4388A">
        <w:rPr>
          <w:i/>
          <w:szCs w:val="24"/>
        </w:rPr>
        <w:t>ed</w:t>
      </w:r>
      <w:proofErr w:type="spellEnd"/>
      <w:r w:rsidRPr="00A4388A">
        <w:rPr>
          <w:i/>
          <w:szCs w:val="24"/>
        </w:rPr>
        <w:t>)</w:t>
      </w:r>
      <w:r w:rsidRPr="00A4388A">
        <w:rPr>
          <w:szCs w:val="24"/>
        </w:rPr>
        <w:t xml:space="preserve">. New York: AMACOM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71" w:lineRule="auto"/>
        <w:ind w:left="629" w:right="658" w:hanging="629"/>
        <w:rPr>
          <w:szCs w:val="24"/>
        </w:rPr>
      </w:pPr>
      <w:r w:rsidRPr="00A4388A">
        <w:rPr>
          <w:szCs w:val="24"/>
        </w:rPr>
        <w:lastRenderedPageBreak/>
        <w:t xml:space="preserve">Pease, K. S. (2003). </w:t>
      </w:r>
      <w:r w:rsidRPr="00A4388A">
        <w:rPr>
          <w:i/>
          <w:szCs w:val="24"/>
        </w:rPr>
        <w:t>International organization: Perspectives on governance in the twenty-first century (2</w:t>
      </w:r>
      <w:r w:rsidRPr="00A4388A">
        <w:rPr>
          <w:i/>
          <w:szCs w:val="24"/>
          <w:vertAlign w:val="superscript"/>
        </w:rPr>
        <w:t>nd</w:t>
      </w:r>
      <w:r w:rsidRPr="00A4388A">
        <w:rPr>
          <w:i/>
          <w:szCs w:val="24"/>
        </w:rPr>
        <w:t xml:space="preserve"> </w:t>
      </w:r>
      <w:proofErr w:type="spellStart"/>
      <w:r w:rsidRPr="00A4388A">
        <w:rPr>
          <w:i/>
          <w:szCs w:val="24"/>
        </w:rPr>
        <w:t>ed</w:t>
      </w:r>
      <w:proofErr w:type="spellEnd"/>
      <w:r w:rsidRPr="00A4388A">
        <w:rPr>
          <w:i/>
          <w:szCs w:val="24"/>
        </w:rPr>
        <w:t>).</w:t>
      </w:r>
      <w:r w:rsidRPr="00A4388A">
        <w:rPr>
          <w:szCs w:val="24"/>
        </w:rPr>
        <w:t xml:space="preserve"> New Jersey: Prentice Hall.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40" w:lineRule="auto"/>
        <w:ind w:left="720" w:right="659" w:hanging="720"/>
        <w:rPr>
          <w:szCs w:val="24"/>
        </w:rPr>
      </w:pPr>
      <w:r w:rsidRPr="00A4388A">
        <w:rPr>
          <w:szCs w:val="24"/>
        </w:rPr>
        <w:t xml:space="preserve">Pease, K. S. (2003). </w:t>
      </w:r>
      <w:r w:rsidRPr="00A4388A">
        <w:rPr>
          <w:i/>
          <w:szCs w:val="24"/>
        </w:rPr>
        <w:t>International organizations: Perspectives on governance in the twenty-first century</w:t>
      </w:r>
      <w:r w:rsidRPr="00A4388A">
        <w:rPr>
          <w:szCs w:val="24"/>
        </w:rPr>
        <w:t xml:space="preserve">. New Jersey: Pearson Education Ltd </w:t>
      </w:r>
    </w:p>
    <w:p w:rsidR="00125E31" w:rsidRPr="00A4388A" w:rsidRDefault="00095F61" w:rsidP="00A4388A">
      <w:pPr>
        <w:spacing w:line="236" w:lineRule="auto"/>
        <w:ind w:left="614" w:right="1796" w:hanging="629"/>
        <w:rPr>
          <w:szCs w:val="24"/>
        </w:rPr>
      </w:pPr>
      <w:proofErr w:type="spellStart"/>
      <w:r w:rsidRPr="00A4388A">
        <w:rPr>
          <w:szCs w:val="24"/>
        </w:rPr>
        <w:t>Perrealt</w:t>
      </w:r>
      <w:proofErr w:type="spellEnd"/>
      <w:r w:rsidRPr="00A4388A">
        <w:rPr>
          <w:szCs w:val="24"/>
        </w:rPr>
        <w:t xml:space="preserve">, Jr. E. &amp; McCarthy, J. (2005). </w:t>
      </w:r>
      <w:r w:rsidRPr="00A4388A">
        <w:rPr>
          <w:i/>
          <w:szCs w:val="24"/>
        </w:rPr>
        <w:t>Basic Marketing: A Global Managerial Approach.</w:t>
      </w:r>
      <w:r w:rsidRPr="00A4388A">
        <w:rPr>
          <w:szCs w:val="24"/>
        </w:rPr>
        <w:t xml:space="preserve"> New York: McGraw-Hill Companies </w:t>
      </w:r>
      <w:proofErr w:type="spellStart"/>
      <w:r w:rsidRPr="00A4388A">
        <w:rPr>
          <w:szCs w:val="24"/>
        </w:rPr>
        <w:t>Inc</w:t>
      </w:r>
      <w:proofErr w:type="spellEnd"/>
      <w:r w:rsidRPr="00A4388A">
        <w:rPr>
          <w:i/>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40" w:lineRule="auto"/>
        <w:ind w:left="705" w:right="1796" w:hanging="720"/>
        <w:rPr>
          <w:szCs w:val="24"/>
        </w:rPr>
      </w:pPr>
      <w:r w:rsidRPr="00A4388A">
        <w:rPr>
          <w:szCs w:val="24"/>
        </w:rPr>
        <w:t xml:space="preserve">Philips, R. (2004). Some key questions about stakeholder theory. [Electronic version]. </w:t>
      </w:r>
      <w:r w:rsidRPr="00A4388A">
        <w:rPr>
          <w:i/>
          <w:szCs w:val="24"/>
        </w:rPr>
        <w:t>Ivey Business Journal</w:t>
      </w:r>
      <w:r w:rsidRPr="00A4388A">
        <w:rPr>
          <w:szCs w:val="24"/>
        </w:rPr>
        <w:t xml:space="preserve">, </w:t>
      </w:r>
      <w:r w:rsidRPr="00A4388A">
        <w:rPr>
          <w:i/>
          <w:szCs w:val="24"/>
        </w:rPr>
        <w:t>9 (6),</w:t>
      </w:r>
      <w:r w:rsidRPr="00A4388A">
        <w:rPr>
          <w:szCs w:val="24"/>
        </w:rPr>
        <w:t xml:space="preserve"> 1-4.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6" w:lineRule="auto"/>
        <w:ind w:left="629" w:right="972" w:hanging="629"/>
        <w:rPr>
          <w:szCs w:val="24"/>
        </w:rPr>
      </w:pPr>
      <w:r w:rsidRPr="00A4388A">
        <w:rPr>
          <w:szCs w:val="24"/>
        </w:rPr>
        <w:t xml:space="preserve">Ray, S. J. (1999). </w:t>
      </w:r>
      <w:r w:rsidRPr="00A4388A">
        <w:rPr>
          <w:i/>
          <w:szCs w:val="24"/>
        </w:rPr>
        <w:t>Strategic communication in crisis management lessons from the airline industry</w:t>
      </w:r>
      <w:r w:rsidRPr="00A4388A">
        <w:rPr>
          <w:szCs w:val="24"/>
        </w:rPr>
        <w:t xml:space="preserve">. Westport, CT: Quorum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8" w:lineRule="auto"/>
        <w:ind w:left="705" w:right="1796" w:hanging="720"/>
        <w:rPr>
          <w:szCs w:val="24"/>
        </w:rPr>
      </w:pPr>
      <w:r w:rsidRPr="00A4388A">
        <w:rPr>
          <w:szCs w:val="24"/>
        </w:rPr>
        <w:t>Rim-</w:t>
      </w:r>
      <w:proofErr w:type="spellStart"/>
      <w:r w:rsidRPr="00A4388A">
        <w:rPr>
          <w:szCs w:val="24"/>
        </w:rPr>
        <w:t>Rukeh</w:t>
      </w:r>
      <w:proofErr w:type="spellEnd"/>
      <w:r w:rsidRPr="00A4388A">
        <w:rPr>
          <w:szCs w:val="24"/>
        </w:rPr>
        <w:t xml:space="preserve">, A., </w:t>
      </w:r>
      <w:proofErr w:type="spellStart"/>
      <w:r w:rsidRPr="00A4388A">
        <w:rPr>
          <w:szCs w:val="24"/>
        </w:rPr>
        <w:t>Ogbemi</w:t>
      </w:r>
      <w:proofErr w:type="spellEnd"/>
      <w:r w:rsidRPr="00A4388A">
        <w:rPr>
          <w:szCs w:val="24"/>
        </w:rPr>
        <w:t xml:space="preserve">, O. B. &amp; Imide, I. O. (2008). Corporate social responsibility as a strategy to reducing conflict between oil companies and host communities in the Niger Delta, Nigeria. In E. M. </w:t>
      </w:r>
      <w:proofErr w:type="spellStart"/>
      <w:r w:rsidRPr="00A4388A">
        <w:rPr>
          <w:szCs w:val="24"/>
        </w:rPr>
        <w:t>Mojaye</w:t>
      </w:r>
      <w:proofErr w:type="spellEnd"/>
      <w:r w:rsidRPr="00A4388A">
        <w:rPr>
          <w:szCs w:val="24"/>
        </w:rPr>
        <w:t xml:space="preserve">, E. </w:t>
      </w:r>
      <w:proofErr w:type="spellStart"/>
      <w:r w:rsidRPr="00A4388A">
        <w:rPr>
          <w:szCs w:val="24"/>
        </w:rPr>
        <w:t>Arhagba</w:t>
      </w:r>
      <w:proofErr w:type="spellEnd"/>
      <w:r w:rsidRPr="00A4388A">
        <w:rPr>
          <w:szCs w:val="24"/>
        </w:rPr>
        <w:t xml:space="preserve">, E. </w:t>
      </w:r>
      <w:proofErr w:type="spellStart"/>
      <w:r w:rsidRPr="00A4388A">
        <w:rPr>
          <w:szCs w:val="24"/>
        </w:rPr>
        <w:t>Soola</w:t>
      </w:r>
      <w:proofErr w:type="spellEnd"/>
      <w:r w:rsidRPr="00A4388A">
        <w:rPr>
          <w:szCs w:val="24"/>
        </w:rPr>
        <w:t xml:space="preserve"> &amp; L. Oso (</w:t>
      </w:r>
      <w:proofErr w:type="spellStart"/>
      <w:r w:rsidRPr="00A4388A">
        <w:rPr>
          <w:szCs w:val="24"/>
        </w:rPr>
        <w:t>Eds</w:t>
      </w:r>
      <w:proofErr w:type="spellEnd"/>
      <w:r w:rsidRPr="00A4388A">
        <w:rPr>
          <w:szCs w:val="24"/>
        </w:rPr>
        <w:t xml:space="preserve">), </w:t>
      </w:r>
      <w:r w:rsidRPr="00A4388A">
        <w:rPr>
          <w:i/>
          <w:szCs w:val="24"/>
        </w:rPr>
        <w:t>Media, Dialogue, Peace Building and Reconciliation: Conference Proceedings</w:t>
      </w:r>
      <w:r w:rsidRPr="00A4388A">
        <w:rPr>
          <w:szCs w:val="24"/>
        </w:rPr>
        <w:t xml:space="preserve">, 6-8 August, 2008 (pp.645-657). </w:t>
      </w:r>
      <w:proofErr w:type="spellStart"/>
      <w:r w:rsidRPr="00A4388A">
        <w:rPr>
          <w:szCs w:val="24"/>
        </w:rPr>
        <w:t>Abraka</w:t>
      </w:r>
      <w:proofErr w:type="spellEnd"/>
      <w:r w:rsidRPr="00A4388A">
        <w:rPr>
          <w:szCs w:val="24"/>
        </w:rPr>
        <w:t xml:space="preserve">: ACCE, Delta State University. </w:t>
      </w:r>
    </w:p>
    <w:p w:rsidR="00125E31" w:rsidRPr="00A4388A" w:rsidRDefault="00095F61" w:rsidP="00A4388A">
      <w:pPr>
        <w:spacing w:after="20" w:line="259" w:lineRule="auto"/>
        <w:ind w:left="0" w:right="0" w:firstLine="0"/>
        <w:jc w:val="left"/>
        <w:rPr>
          <w:szCs w:val="24"/>
        </w:rPr>
      </w:pPr>
      <w:r w:rsidRPr="00A4388A">
        <w:rPr>
          <w:szCs w:val="24"/>
        </w:rPr>
        <w:t xml:space="preserve"> </w:t>
      </w:r>
    </w:p>
    <w:p w:rsidR="00125E31" w:rsidRPr="00A4388A" w:rsidRDefault="00095F61" w:rsidP="00A4388A">
      <w:pPr>
        <w:spacing w:line="247" w:lineRule="auto"/>
        <w:ind w:left="705" w:right="1796" w:hanging="720"/>
        <w:rPr>
          <w:szCs w:val="24"/>
        </w:rPr>
      </w:pPr>
      <w:proofErr w:type="spellStart"/>
      <w:r w:rsidRPr="00A4388A">
        <w:rPr>
          <w:szCs w:val="24"/>
        </w:rPr>
        <w:t>Ritzer</w:t>
      </w:r>
      <w:proofErr w:type="spellEnd"/>
      <w:r w:rsidRPr="00A4388A">
        <w:rPr>
          <w:szCs w:val="24"/>
        </w:rPr>
        <w:t xml:space="preserve">, G. &amp; Goodman, D. J. (2004). </w:t>
      </w:r>
      <w:r w:rsidRPr="00A4388A">
        <w:rPr>
          <w:i/>
          <w:szCs w:val="24"/>
        </w:rPr>
        <w:t xml:space="preserve">Sociological theory </w:t>
      </w:r>
      <w:r w:rsidRPr="00A4388A">
        <w:rPr>
          <w:szCs w:val="24"/>
        </w:rPr>
        <w:t>(6</w:t>
      </w:r>
      <w:r w:rsidRPr="00A4388A">
        <w:rPr>
          <w:szCs w:val="24"/>
          <w:vertAlign w:val="superscript"/>
        </w:rPr>
        <w:t>th</w:t>
      </w:r>
      <w:r w:rsidRPr="00A4388A">
        <w:rPr>
          <w:szCs w:val="24"/>
        </w:rPr>
        <w:t xml:space="preserve"> </w:t>
      </w:r>
      <w:proofErr w:type="spellStart"/>
      <w:r w:rsidRPr="00A4388A">
        <w:rPr>
          <w:szCs w:val="24"/>
        </w:rPr>
        <w:t>ed</w:t>
      </w:r>
      <w:proofErr w:type="spellEnd"/>
      <w:r w:rsidRPr="00A4388A">
        <w:rPr>
          <w:szCs w:val="24"/>
        </w:rPr>
        <w:t xml:space="preserve">). New York: </w:t>
      </w:r>
      <w:proofErr w:type="spellStart"/>
      <w:r w:rsidRPr="00A4388A">
        <w:rPr>
          <w:szCs w:val="24"/>
        </w:rPr>
        <w:t>McGrawHill</w:t>
      </w:r>
      <w:proofErr w:type="spellEnd"/>
      <w:r w:rsidRPr="00A4388A">
        <w:rPr>
          <w:szCs w:val="24"/>
        </w:rPr>
        <w:t xml:space="preserve"> Companies, Inc.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after="96" w:line="240" w:lineRule="auto"/>
        <w:ind w:left="720" w:right="1289" w:hanging="720"/>
        <w:rPr>
          <w:szCs w:val="24"/>
        </w:rPr>
      </w:pPr>
      <w:proofErr w:type="spellStart"/>
      <w:r w:rsidRPr="00A4388A">
        <w:rPr>
          <w:szCs w:val="24"/>
        </w:rPr>
        <w:t>Ritzer</w:t>
      </w:r>
      <w:proofErr w:type="spellEnd"/>
      <w:r w:rsidRPr="00A4388A">
        <w:rPr>
          <w:szCs w:val="24"/>
        </w:rPr>
        <w:t xml:space="preserve">, G. (2003). </w:t>
      </w:r>
      <w:r w:rsidRPr="00A4388A">
        <w:rPr>
          <w:i/>
          <w:szCs w:val="24"/>
        </w:rPr>
        <w:t>Contemporary sociological theory and its classical roots: The basics</w:t>
      </w:r>
      <w:r w:rsidRPr="00A4388A">
        <w:rPr>
          <w:szCs w:val="24"/>
        </w:rPr>
        <w:t xml:space="preserve">. New York: McGraw-Hill Companies, Inc. </w:t>
      </w:r>
    </w:p>
    <w:p w:rsidR="00125E31" w:rsidRPr="00A4388A" w:rsidRDefault="00095F61" w:rsidP="00A4388A">
      <w:pPr>
        <w:spacing w:after="79" w:line="259" w:lineRule="auto"/>
        <w:ind w:left="0" w:right="0" w:firstLine="0"/>
        <w:jc w:val="left"/>
        <w:rPr>
          <w:szCs w:val="24"/>
        </w:rPr>
      </w:pPr>
      <w:r w:rsidRPr="00A4388A">
        <w:rPr>
          <w:szCs w:val="24"/>
        </w:rPr>
        <w:t xml:space="preserve"> </w:t>
      </w:r>
    </w:p>
    <w:p w:rsidR="00125E31" w:rsidRPr="00A4388A" w:rsidRDefault="00095F61" w:rsidP="00A4388A">
      <w:pPr>
        <w:spacing w:line="259" w:lineRule="auto"/>
        <w:ind w:left="-5" w:right="1796"/>
        <w:rPr>
          <w:szCs w:val="24"/>
        </w:rPr>
      </w:pPr>
      <w:r w:rsidRPr="00A4388A">
        <w:rPr>
          <w:szCs w:val="24"/>
        </w:rPr>
        <w:t xml:space="preserve">Rizvi, H. (2005), Shell ordered to stop wasteful, poisonous ‘gas flaring’ in Niger Delta. </w:t>
      </w:r>
    </w:p>
    <w:p w:rsidR="00125E31" w:rsidRPr="00A4388A" w:rsidRDefault="00095F61" w:rsidP="00A4388A">
      <w:pPr>
        <w:spacing w:after="8" w:line="249" w:lineRule="auto"/>
        <w:ind w:left="821" w:right="1627"/>
        <w:jc w:val="left"/>
        <w:rPr>
          <w:szCs w:val="24"/>
        </w:rPr>
      </w:pPr>
      <w:r w:rsidRPr="00A4388A">
        <w:rPr>
          <w:szCs w:val="24"/>
        </w:rPr>
        <w:t xml:space="preserve">Retrieved from </w:t>
      </w:r>
      <w:r w:rsidRPr="00A4388A">
        <w:rPr>
          <w:color w:val="0000FF"/>
          <w:szCs w:val="24"/>
          <w:u w:val="single" w:color="0000FF"/>
        </w:rPr>
        <w:t>http://www.commondreams.org/headline</w:t>
      </w:r>
      <w:r w:rsidRPr="00A4388A">
        <w:rPr>
          <w:szCs w:val="24"/>
        </w:rPr>
        <w:t xml:space="preserve"> </w:t>
      </w:r>
    </w:p>
    <w:p w:rsidR="00125E31" w:rsidRPr="00A4388A" w:rsidRDefault="00095F61" w:rsidP="00A4388A">
      <w:pPr>
        <w:spacing w:after="15" w:line="259" w:lineRule="auto"/>
        <w:ind w:left="0" w:right="0" w:firstLine="0"/>
        <w:jc w:val="left"/>
        <w:rPr>
          <w:szCs w:val="24"/>
        </w:rPr>
      </w:pPr>
      <w:r w:rsidRPr="00A4388A">
        <w:rPr>
          <w:szCs w:val="24"/>
        </w:rPr>
        <w:t xml:space="preserve"> </w:t>
      </w:r>
    </w:p>
    <w:p w:rsidR="00125E31" w:rsidRPr="00A4388A" w:rsidRDefault="00095F61" w:rsidP="00A4388A">
      <w:pPr>
        <w:spacing w:line="251" w:lineRule="auto"/>
        <w:ind w:left="614" w:right="1796" w:hanging="629"/>
        <w:rPr>
          <w:szCs w:val="24"/>
        </w:rPr>
      </w:pPr>
      <w:r w:rsidRPr="00A4388A">
        <w:rPr>
          <w:szCs w:val="24"/>
        </w:rPr>
        <w:t xml:space="preserve">Rugman, A. M. (2006) </w:t>
      </w:r>
      <w:r w:rsidRPr="00A4388A">
        <w:rPr>
          <w:i/>
          <w:szCs w:val="24"/>
        </w:rPr>
        <w:t>International business (4</w:t>
      </w:r>
      <w:r w:rsidRPr="00A4388A">
        <w:rPr>
          <w:i/>
          <w:szCs w:val="24"/>
          <w:vertAlign w:val="superscript"/>
        </w:rPr>
        <w:t>th</w:t>
      </w:r>
      <w:r w:rsidRPr="00A4388A">
        <w:rPr>
          <w:i/>
          <w:szCs w:val="24"/>
        </w:rPr>
        <w:t xml:space="preserve"> </w:t>
      </w:r>
      <w:proofErr w:type="spellStart"/>
      <w:r w:rsidRPr="00A4388A">
        <w:rPr>
          <w:i/>
          <w:szCs w:val="24"/>
        </w:rPr>
        <w:t>ed</w:t>
      </w:r>
      <w:proofErr w:type="spellEnd"/>
      <w:r w:rsidRPr="00A4388A">
        <w:rPr>
          <w:i/>
          <w:szCs w:val="24"/>
        </w:rPr>
        <w:t>).</w:t>
      </w:r>
      <w:r w:rsidRPr="00A4388A">
        <w:rPr>
          <w:szCs w:val="24"/>
        </w:rPr>
        <w:t xml:space="preserve"> England: Pearson Education Limited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9" w:lineRule="auto"/>
        <w:ind w:left="705" w:right="1796" w:hanging="720"/>
        <w:rPr>
          <w:szCs w:val="24"/>
        </w:rPr>
      </w:pPr>
      <w:proofErr w:type="spellStart"/>
      <w:r w:rsidRPr="00A4388A">
        <w:rPr>
          <w:szCs w:val="24"/>
        </w:rPr>
        <w:t>Saiyou</w:t>
      </w:r>
      <w:proofErr w:type="spellEnd"/>
      <w:r w:rsidRPr="00A4388A">
        <w:rPr>
          <w:szCs w:val="24"/>
        </w:rPr>
        <w:t xml:space="preserve">, B. (2006). </w:t>
      </w:r>
      <w:r w:rsidRPr="00A4388A">
        <w:rPr>
          <w:i/>
          <w:szCs w:val="24"/>
        </w:rPr>
        <w:t xml:space="preserve">Transnational oil corporation relationship with oil producing communities in </w:t>
      </w:r>
      <w:proofErr w:type="spellStart"/>
      <w:r w:rsidRPr="00A4388A">
        <w:rPr>
          <w:i/>
          <w:szCs w:val="24"/>
        </w:rPr>
        <w:t>Bayelsa</w:t>
      </w:r>
      <w:proofErr w:type="spellEnd"/>
      <w:r w:rsidRPr="00A4388A">
        <w:rPr>
          <w:i/>
          <w:szCs w:val="24"/>
        </w:rPr>
        <w:t xml:space="preserve"> State: A comparative analysis</w:t>
      </w:r>
      <w:r w:rsidRPr="00A4388A">
        <w:rPr>
          <w:szCs w:val="24"/>
        </w:rPr>
        <w:t xml:space="preserve"> (Unpublished </w:t>
      </w:r>
      <w:proofErr w:type="spellStart"/>
      <w:r w:rsidRPr="00A4388A">
        <w:rPr>
          <w:szCs w:val="24"/>
        </w:rPr>
        <w:t>doctorial</w:t>
      </w:r>
      <w:proofErr w:type="spellEnd"/>
      <w:r w:rsidRPr="00A4388A">
        <w:rPr>
          <w:szCs w:val="24"/>
        </w:rPr>
        <w:t xml:space="preserve"> dissertation). Institute of African Studies, Department of Peace and Conflict Studies, University of Ibadan, Ibadan, Nigeria.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8" w:lineRule="auto"/>
        <w:ind w:left="614" w:right="1796" w:hanging="629"/>
        <w:rPr>
          <w:szCs w:val="24"/>
        </w:rPr>
      </w:pPr>
      <w:proofErr w:type="spellStart"/>
      <w:r w:rsidRPr="00A4388A">
        <w:rPr>
          <w:szCs w:val="24"/>
        </w:rPr>
        <w:t>Sallot</w:t>
      </w:r>
      <w:proofErr w:type="spellEnd"/>
      <w:r w:rsidRPr="00A4388A">
        <w:rPr>
          <w:szCs w:val="24"/>
        </w:rPr>
        <w:t>, L.M., Lyon, L.J., Acosta-</w:t>
      </w:r>
      <w:proofErr w:type="spellStart"/>
      <w:r w:rsidRPr="00A4388A">
        <w:rPr>
          <w:szCs w:val="24"/>
        </w:rPr>
        <w:t>Alzaru</w:t>
      </w:r>
      <w:proofErr w:type="spellEnd"/>
      <w:r w:rsidRPr="00A4388A">
        <w:rPr>
          <w:szCs w:val="24"/>
        </w:rPr>
        <w:t xml:space="preserve">, C. &amp; Jones, K. O. (2003). From aardvark to zebra: A new millennium analysis of theory development in public relations academic journals. </w:t>
      </w:r>
      <w:r w:rsidRPr="00A4388A">
        <w:rPr>
          <w:i/>
          <w:szCs w:val="24"/>
        </w:rPr>
        <w:t>Journal of Public Relations Research, 15 (1),</w:t>
      </w:r>
      <w:r w:rsidRPr="00A4388A">
        <w:rPr>
          <w:szCs w:val="24"/>
        </w:rPr>
        <w:t xml:space="preserve"> 27-90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8" w:lineRule="auto"/>
        <w:ind w:left="705" w:right="1796" w:hanging="720"/>
        <w:rPr>
          <w:szCs w:val="24"/>
        </w:rPr>
      </w:pPr>
      <w:proofErr w:type="spellStart"/>
      <w:r w:rsidRPr="00A4388A">
        <w:rPr>
          <w:szCs w:val="24"/>
        </w:rPr>
        <w:t>Sandole</w:t>
      </w:r>
      <w:proofErr w:type="spellEnd"/>
      <w:r w:rsidRPr="00A4388A">
        <w:rPr>
          <w:szCs w:val="24"/>
        </w:rPr>
        <w:t xml:space="preserve">, D. J. D (1993). Paradigm, theories, and metaphors in conflict and conflict resolution: Coherence or confusion. In D.J.D </w:t>
      </w:r>
      <w:proofErr w:type="spellStart"/>
      <w:r w:rsidRPr="00A4388A">
        <w:rPr>
          <w:szCs w:val="24"/>
        </w:rPr>
        <w:t>Sandole</w:t>
      </w:r>
      <w:proofErr w:type="spellEnd"/>
      <w:r w:rsidRPr="00A4388A">
        <w:rPr>
          <w:szCs w:val="24"/>
        </w:rPr>
        <w:t xml:space="preserve"> &amp; H. V. Merwe (</w:t>
      </w:r>
      <w:proofErr w:type="spellStart"/>
      <w:r w:rsidRPr="00A4388A">
        <w:rPr>
          <w:szCs w:val="24"/>
        </w:rPr>
        <w:t>Eds</w:t>
      </w:r>
      <w:proofErr w:type="spellEnd"/>
      <w:r w:rsidRPr="00A4388A">
        <w:rPr>
          <w:szCs w:val="24"/>
        </w:rPr>
        <w:t xml:space="preserve">), </w:t>
      </w:r>
      <w:r w:rsidRPr="00A4388A">
        <w:rPr>
          <w:i/>
          <w:szCs w:val="24"/>
        </w:rPr>
        <w:t xml:space="preserve">Conflict resolution theory and practice, integration and application. </w:t>
      </w:r>
      <w:r w:rsidRPr="00A4388A">
        <w:rPr>
          <w:szCs w:val="24"/>
        </w:rPr>
        <w:t xml:space="preserve">Manchester: Manchester University Press. </w:t>
      </w:r>
    </w:p>
    <w:p w:rsidR="00125E31" w:rsidRPr="00A4388A" w:rsidRDefault="00095F61" w:rsidP="00A4388A">
      <w:pPr>
        <w:spacing w:after="0" w:line="259" w:lineRule="auto"/>
        <w:ind w:left="0" w:right="0" w:firstLine="0"/>
        <w:jc w:val="left"/>
        <w:rPr>
          <w:szCs w:val="24"/>
        </w:rPr>
      </w:pPr>
      <w:r w:rsidRPr="00A4388A">
        <w:rPr>
          <w:szCs w:val="24"/>
        </w:rPr>
        <w:lastRenderedPageBreak/>
        <w:t xml:space="preserve"> </w:t>
      </w:r>
    </w:p>
    <w:p w:rsidR="00125E31" w:rsidRPr="00A4388A" w:rsidRDefault="00095F61" w:rsidP="00A4388A">
      <w:pPr>
        <w:spacing w:line="238" w:lineRule="auto"/>
        <w:ind w:left="705" w:right="1796" w:hanging="720"/>
        <w:rPr>
          <w:szCs w:val="24"/>
        </w:rPr>
      </w:pPr>
      <w:r w:rsidRPr="00A4388A">
        <w:rPr>
          <w:szCs w:val="24"/>
        </w:rPr>
        <w:t xml:space="preserve">Schelling, T. (1960). “The strategy of conflict” cited in Cunningham, W.G. Jr (1998). </w:t>
      </w:r>
      <w:r w:rsidRPr="00A4388A">
        <w:rPr>
          <w:i/>
          <w:szCs w:val="24"/>
        </w:rPr>
        <w:t xml:space="preserve">Conflict Theory and Conflict in North Ireland </w:t>
      </w:r>
      <w:r w:rsidRPr="00A4388A">
        <w:rPr>
          <w:szCs w:val="24"/>
        </w:rPr>
        <w:t xml:space="preserve">(Unpublished thesis). Literature and Political Studies, University of Auckland. </w:t>
      </w:r>
    </w:p>
    <w:p w:rsidR="00125E31" w:rsidRPr="00A4388A" w:rsidRDefault="00095F61" w:rsidP="00A4388A">
      <w:pPr>
        <w:spacing w:line="259" w:lineRule="auto"/>
        <w:ind w:left="-5" w:right="1796"/>
        <w:rPr>
          <w:szCs w:val="24"/>
        </w:rPr>
      </w:pPr>
      <w:proofErr w:type="spellStart"/>
      <w:r w:rsidRPr="00A4388A">
        <w:rPr>
          <w:szCs w:val="24"/>
        </w:rPr>
        <w:t>Seitel</w:t>
      </w:r>
      <w:proofErr w:type="spellEnd"/>
      <w:r w:rsidRPr="00A4388A">
        <w:rPr>
          <w:szCs w:val="24"/>
        </w:rPr>
        <w:t xml:space="preserve">, F.P. (2007). </w:t>
      </w:r>
      <w:r w:rsidRPr="00A4388A">
        <w:rPr>
          <w:i/>
          <w:szCs w:val="24"/>
        </w:rPr>
        <w:t>The practice of public relations</w:t>
      </w:r>
      <w:r w:rsidRPr="00A4388A">
        <w:rPr>
          <w:szCs w:val="24"/>
        </w:rPr>
        <w:t xml:space="preserve"> (10</w:t>
      </w:r>
      <w:r w:rsidRPr="00A4388A">
        <w:rPr>
          <w:szCs w:val="24"/>
          <w:vertAlign w:val="superscript"/>
        </w:rPr>
        <w:t>th</w:t>
      </w:r>
      <w:r w:rsidRPr="00A4388A">
        <w:rPr>
          <w:szCs w:val="24"/>
        </w:rPr>
        <w:t xml:space="preserve"> </w:t>
      </w:r>
      <w:proofErr w:type="spellStart"/>
      <w:r w:rsidRPr="00A4388A">
        <w:rPr>
          <w:szCs w:val="24"/>
        </w:rPr>
        <w:t>ed</w:t>
      </w:r>
      <w:proofErr w:type="spellEnd"/>
      <w:r w:rsidRPr="00A4388A">
        <w:rPr>
          <w:szCs w:val="24"/>
        </w:rPr>
        <w:t xml:space="preserve">). New York: Prentice Hall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after="74" w:line="259" w:lineRule="auto"/>
        <w:ind w:left="-5" w:right="1796"/>
        <w:rPr>
          <w:szCs w:val="24"/>
        </w:rPr>
      </w:pPr>
      <w:r w:rsidRPr="00A4388A">
        <w:rPr>
          <w:szCs w:val="24"/>
        </w:rPr>
        <w:t>Shell (</w:t>
      </w:r>
      <w:proofErr w:type="spellStart"/>
      <w:r w:rsidRPr="00A4388A">
        <w:rPr>
          <w:szCs w:val="24"/>
        </w:rPr>
        <w:t>n.d.</w:t>
      </w:r>
      <w:proofErr w:type="spellEnd"/>
      <w:r w:rsidRPr="00A4388A">
        <w:rPr>
          <w:szCs w:val="24"/>
        </w:rPr>
        <w:t xml:space="preserve">). Company history. Retrieved from </w:t>
      </w:r>
      <w:r w:rsidRPr="00A4388A">
        <w:rPr>
          <w:color w:val="0000FF"/>
          <w:szCs w:val="24"/>
          <w:u w:val="single" w:color="0000FF"/>
        </w:rPr>
        <w:t>http://en.wikipedia.org/wiki/Shell_Nigeria</w:t>
      </w:r>
      <w:r w:rsidRPr="00A4388A">
        <w:rPr>
          <w:szCs w:val="24"/>
        </w:rPr>
        <w:t xml:space="preserve"> </w:t>
      </w:r>
    </w:p>
    <w:p w:rsidR="00125E31" w:rsidRPr="00A4388A" w:rsidRDefault="00095F61" w:rsidP="00A4388A">
      <w:pPr>
        <w:spacing w:after="79" w:line="259" w:lineRule="auto"/>
        <w:ind w:left="0" w:right="0" w:firstLine="0"/>
        <w:jc w:val="left"/>
        <w:rPr>
          <w:szCs w:val="24"/>
        </w:rPr>
      </w:pPr>
      <w:r w:rsidRPr="00A4388A">
        <w:rPr>
          <w:szCs w:val="24"/>
        </w:rPr>
        <w:t xml:space="preserve"> </w:t>
      </w:r>
    </w:p>
    <w:p w:rsidR="00125E31" w:rsidRPr="00A4388A" w:rsidRDefault="00095F61" w:rsidP="00A4388A">
      <w:pPr>
        <w:spacing w:after="79" w:line="259" w:lineRule="auto"/>
        <w:ind w:left="-5" w:right="1796"/>
        <w:rPr>
          <w:szCs w:val="24"/>
        </w:rPr>
      </w:pPr>
      <w:r w:rsidRPr="00A4388A">
        <w:rPr>
          <w:szCs w:val="24"/>
        </w:rPr>
        <w:t xml:space="preserve">Simon, R. (1982). </w:t>
      </w:r>
      <w:r w:rsidRPr="00A4388A">
        <w:rPr>
          <w:i/>
          <w:szCs w:val="24"/>
        </w:rPr>
        <w:t>Gramsci’s political thoughts</w:t>
      </w:r>
      <w:r w:rsidRPr="00A4388A">
        <w:rPr>
          <w:szCs w:val="24"/>
        </w:rPr>
        <w:t xml:space="preserve">. London: Lawrence </w:t>
      </w:r>
      <w:proofErr w:type="spellStart"/>
      <w:r w:rsidRPr="00A4388A">
        <w:rPr>
          <w:szCs w:val="24"/>
        </w:rPr>
        <w:t>Wishart</w:t>
      </w:r>
      <w:proofErr w:type="spellEnd"/>
      <w:r w:rsidRPr="00A4388A">
        <w:rPr>
          <w:szCs w:val="24"/>
        </w:rPr>
        <w:t xml:space="preserve">. </w:t>
      </w:r>
    </w:p>
    <w:p w:rsidR="00125E31" w:rsidRPr="00A4388A" w:rsidRDefault="00095F61" w:rsidP="00A4388A">
      <w:pPr>
        <w:spacing w:after="95" w:line="259" w:lineRule="auto"/>
        <w:ind w:left="0" w:right="0" w:firstLine="0"/>
        <w:jc w:val="left"/>
        <w:rPr>
          <w:szCs w:val="24"/>
        </w:rPr>
      </w:pPr>
      <w:r w:rsidRPr="00A4388A">
        <w:rPr>
          <w:szCs w:val="24"/>
        </w:rPr>
        <w:t xml:space="preserve"> </w:t>
      </w:r>
    </w:p>
    <w:p w:rsidR="00125E31" w:rsidRPr="00A4388A" w:rsidRDefault="00095F61" w:rsidP="00A4388A">
      <w:pPr>
        <w:spacing w:after="66" w:line="270" w:lineRule="auto"/>
        <w:ind w:left="1065" w:right="1796" w:hanging="1080"/>
        <w:rPr>
          <w:szCs w:val="24"/>
        </w:rPr>
      </w:pPr>
      <w:proofErr w:type="spellStart"/>
      <w:r w:rsidRPr="00A4388A">
        <w:rPr>
          <w:szCs w:val="24"/>
        </w:rPr>
        <w:t>Sobowale</w:t>
      </w:r>
      <w:proofErr w:type="spellEnd"/>
      <w:r w:rsidRPr="00A4388A">
        <w:rPr>
          <w:szCs w:val="24"/>
        </w:rPr>
        <w:t>, I. (2008). Scientific journalism: What tools for the precision journalist? (2</w:t>
      </w:r>
      <w:r w:rsidRPr="00A4388A">
        <w:rPr>
          <w:szCs w:val="24"/>
          <w:vertAlign w:val="superscript"/>
        </w:rPr>
        <w:t>nd</w:t>
      </w:r>
      <w:r w:rsidRPr="00A4388A">
        <w:rPr>
          <w:szCs w:val="24"/>
        </w:rPr>
        <w:t xml:space="preserve"> </w:t>
      </w:r>
      <w:proofErr w:type="spellStart"/>
      <w:r w:rsidRPr="00A4388A">
        <w:rPr>
          <w:szCs w:val="24"/>
        </w:rPr>
        <w:t>ed</w:t>
      </w:r>
      <w:proofErr w:type="spellEnd"/>
      <w:r w:rsidRPr="00A4388A">
        <w:rPr>
          <w:szCs w:val="24"/>
        </w:rPr>
        <w:t xml:space="preserve">). Lagos, Nigeria: </w:t>
      </w:r>
      <w:proofErr w:type="spellStart"/>
      <w:r w:rsidRPr="00A4388A">
        <w:rPr>
          <w:szCs w:val="24"/>
        </w:rPr>
        <w:t>Idosa</w:t>
      </w:r>
      <w:proofErr w:type="spellEnd"/>
      <w:r w:rsidRPr="00A4388A">
        <w:rPr>
          <w:szCs w:val="24"/>
        </w:rPr>
        <w:t xml:space="preserve"> </w:t>
      </w:r>
      <w:proofErr w:type="spellStart"/>
      <w:r w:rsidRPr="00A4388A">
        <w:rPr>
          <w:szCs w:val="24"/>
        </w:rPr>
        <w:t>Konsult</w:t>
      </w:r>
      <w:proofErr w:type="spellEnd"/>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after="104" w:line="238" w:lineRule="auto"/>
        <w:ind w:left="705" w:right="1796" w:hanging="720"/>
        <w:rPr>
          <w:szCs w:val="24"/>
        </w:rPr>
      </w:pPr>
      <w:proofErr w:type="spellStart"/>
      <w:r w:rsidRPr="00A4388A">
        <w:rPr>
          <w:szCs w:val="24"/>
        </w:rPr>
        <w:t>Soremekun</w:t>
      </w:r>
      <w:proofErr w:type="spellEnd"/>
      <w:r w:rsidRPr="00A4388A">
        <w:rPr>
          <w:szCs w:val="24"/>
        </w:rPr>
        <w:t xml:space="preserve">, K. &amp; </w:t>
      </w:r>
      <w:proofErr w:type="spellStart"/>
      <w:r w:rsidRPr="00A4388A">
        <w:rPr>
          <w:szCs w:val="24"/>
        </w:rPr>
        <w:t>Obadare</w:t>
      </w:r>
      <w:proofErr w:type="spellEnd"/>
      <w:r w:rsidRPr="00A4388A">
        <w:rPr>
          <w:szCs w:val="24"/>
        </w:rPr>
        <w:t xml:space="preserve">, E. (1998). The politics of oil corporations in Nigeria. In O. </w:t>
      </w:r>
      <w:proofErr w:type="spellStart"/>
      <w:r w:rsidRPr="00A4388A">
        <w:rPr>
          <w:szCs w:val="24"/>
        </w:rPr>
        <w:t>Olorode</w:t>
      </w:r>
      <w:proofErr w:type="spellEnd"/>
      <w:r w:rsidRPr="00A4388A">
        <w:rPr>
          <w:szCs w:val="24"/>
        </w:rPr>
        <w:t xml:space="preserve">, W. </w:t>
      </w:r>
      <w:proofErr w:type="spellStart"/>
      <w:r w:rsidRPr="00A4388A">
        <w:rPr>
          <w:szCs w:val="24"/>
        </w:rPr>
        <w:t>Raji</w:t>
      </w:r>
      <w:proofErr w:type="spellEnd"/>
      <w:r w:rsidRPr="00A4388A">
        <w:rPr>
          <w:szCs w:val="24"/>
        </w:rPr>
        <w:t xml:space="preserve">, J. </w:t>
      </w:r>
      <w:proofErr w:type="spellStart"/>
      <w:r w:rsidRPr="00A4388A">
        <w:rPr>
          <w:szCs w:val="24"/>
        </w:rPr>
        <w:t>Ogunye</w:t>
      </w:r>
      <w:proofErr w:type="spellEnd"/>
      <w:r w:rsidRPr="00A4388A">
        <w:rPr>
          <w:szCs w:val="24"/>
        </w:rPr>
        <w:t xml:space="preserve"> &amp; T. </w:t>
      </w:r>
      <w:proofErr w:type="spellStart"/>
      <w:r w:rsidRPr="00A4388A">
        <w:rPr>
          <w:szCs w:val="24"/>
        </w:rPr>
        <w:t>Oladunjoye</w:t>
      </w:r>
      <w:proofErr w:type="spellEnd"/>
      <w:r w:rsidRPr="00A4388A">
        <w:rPr>
          <w:szCs w:val="24"/>
        </w:rPr>
        <w:t xml:space="preserve"> (</w:t>
      </w:r>
      <w:proofErr w:type="spellStart"/>
      <w:r w:rsidRPr="00A4388A">
        <w:rPr>
          <w:szCs w:val="24"/>
        </w:rPr>
        <w:t>Eds</w:t>
      </w:r>
      <w:proofErr w:type="spellEnd"/>
      <w:r w:rsidRPr="00A4388A">
        <w:rPr>
          <w:szCs w:val="24"/>
        </w:rPr>
        <w:t xml:space="preserve">), </w:t>
      </w:r>
      <w:r w:rsidRPr="00A4388A">
        <w:rPr>
          <w:i/>
          <w:szCs w:val="24"/>
        </w:rPr>
        <w:t xml:space="preserve">Ken </w:t>
      </w:r>
      <w:proofErr w:type="spellStart"/>
      <w:r w:rsidRPr="00A4388A">
        <w:rPr>
          <w:i/>
          <w:szCs w:val="24"/>
        </w:rPr>
        <w:t>Saro</w:t>
      </w:r>
      <w:proofErr w:type="spellEnd"/>
      <w:r w:rsidRPr="00A4388A">
        <w:rPr>
          <w:i/>
          <w:szCs w:val="24"/>
        </w:rPr>
        <w:t xml:space="preserve"> </w:t>
      </w:r>
      <w:proofErr w:type="spellStart"/>
      <w:r w:rsidRPr="00A4388A">
        <w:rPr>
          <w:i/>
          <w:szCs w:val="24"/>
        </w:rPr>
        <w:t>Wiwa</w:t>
      </w:r>
      <w:proofErr w:type="spellEnd"/>
      <w:r w:rsidRPr="00A4388A">
        <w:rPr>
          <w:i/>
          <w:szCs w:val="24"/>
        </w:rPr>
        <w:t xml:space="preserve"> and the crises of the Nigerian State</w:t>
      </w:r>
      <w:r w:rsidRPr="00A4388A">
        <w:rPr>
          <w:szCs w:val="24"/>
        </w:rPr>
        <w:t xml:space="preserve">. Lagos, Nigeria: Committee for </w:t>
      </w:r>
      <w:proofErr w:type="spellStart"/>
      <w:r w:rsidRPr="00A4388A">
        <w:rPr>
          <w:szCs w:val="24"/>
        </w:rPr>
        <w:t>Defence</w:t>
      </w:r>
      <w:proofErr w:type="spellEnd"/>
      <w:r w:rsidRPr="00A4388A">
        <w:rPr>
          <w:szCs w:val="24"/>
        </w:rPr>
        <w:t xml:space="preserve"> of Human Rights (CDHR) </w:t>
      </w:r>
    </w:p>
    <w:p w:rsidR="00125E31" w:rsidRPr="00A4388A" w:rsidRDefault="00095F61" w:rsidP="00A4388A">
      <w:pPr>
        <w:spacing w:after="108" w:line="259" w:lineRule="auto"/>
        <w:ind w:left="0" w:right="0" w:firstLine="0"/>
        <w:jc w:val="left"/>
        <w:rPr>
          <w:szCs w:val="24"/>
        </w:rPr>
      </w:pPr>
      <w:r w:rsidRPr="00A4388A">
        <w:rPr>
          <w:szCs w:val="24"/>
        </w:rPr>
        <w:t xml:space="preserve"> </w:t>
      </w:r>
    </w:p>
    <w:p w:rsidR="00125E31" w:rsidRPr="00A4388A" w:rsidRDefault="00095F61" w:rsidP="00A4388A">
      <w:pPr>
        <w:tabs>
          <w:tab w:val="center" w:pos="2226"/>
          <w:tab w:val="center" w:pos="3651"/>
          <w:tab w:val="center" w:pos="5252"/>
          <w:tab w:val="center" w:pos="6967"/>
          <w:tab w:val="center" w:pos="8406"/>
        </w:tabs>
        <w:spacing w:line="259" w:lineRule="auto"/>
        <w:ind w:left="-15" w:right="0" w:firstLine="0"/>
        <w:jc w:val="left"/>
        <w:rPr>
          <w:szCs w:val="24"/>
        </w:rPr>
      </w:pPr>
      <w:r w:rsidRPr="00A4388A">
        <w:rPr>
          <w:szCs w:val="24"/>
        </w:rPr>
        <w:t xml:space="preserve">Stakeholder </w:t>
      </w:r>
      <w:r w:rsidRPr="00A4388A">
        <w:rPr>
          <w:szCs w:val="24"/>
        </w:rPr>
        <w:tab/>
        <w:t xml:space="preserve">Theory </w:t>
      </w:r>
      <w:r w:rsidRPr="00A4388A">
        <w:rPr>
          <w:szCs w:val="24"/>
        </w:rPr>
        <w:tab/>
        <w:t xml:space="preserve">(2008). </w:t>
      </w:r>
      <w:r w:rsidRPr="00A4388A">
        <w:rPr>
          <w:szCs w:val="24"/>
        </w:rPr>
        <w:tab/>
      </w:r>
      <w:r w:rsidRPr="00A4388A">
        <w:rPr>
          <w:i/>
          <w:szCs w:val="24"/>
        </w:rPr>
        <w:t>Wikipedia</w:t>
      </w:r>
      <w:r w:rsidRPr="00A4388A">
        <w:rPr>
          <w:szCs w:val="24"/>
        </w:rPr>
        <w:t xml:space="preserve">. </w:t>
      </w:r>
      <w:r w:rsidRPr="00A4388A">
        <w:rPr>
          <w:szCs w:val="24"/>
        </w:rPr>
        <w:tab/>
        <w:t xml:space="preserve">Retrieved </w:t>
      </w:r>
      <w:r w:rsidRPr="00A4388A">
        <w:rPr>
          <w:szCs w:val="24"/>
        </w:rPr>
        <w:tab/>
        <w:t xml:space="preserve">from </w:t>
      </w:r>
    </w:p>
    <w:p w:rsidR="00125E31" w:rsidRPr="00A4388A" w:rsidRDefault="00095F61" w:rsidP="00A4388A">
      <w:pPr>
        <w:spacing w:after="8" w:line="249" w:lineRule="auto"/>
        <w:ind w:left="715" w:right="1627"/>
        <w:jc w:val="left"/>
        <w:rPr>
          <w:szCs w:val="24"/>
        </w:rPr>
      </w:pPr>
      <w:r w:rsidRPr="00A4388A">
        <w:rPr>
          <w:color w:val="0000FF"/>
          <w:szCs w:val="24"/>
          <w:u w:val="single" w:color="0000FF"/>
        </w:rPr>
        <w:t>http://en.wikipedia.org/wiki/stakeholder_theory</w:t>
      </w:r>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after="8" w:line="237" w:lineRule="auto"/>
        <w:ind w:left="614" w:right="1467" w:hanging="629"/>
        <w:jc w:val="left"/>
        <w:rPr>
          <w:szCs w:val="24"/>
        </w:rPr>
      </w:pPr>
      <w:r w:rsidRPr="00A4388A">
        <w:rPr>
          <w:szCs w:val="24"/>
        </w:rPr>
        <w:t xml:space="preserve">Stephens, K., Malone, P. &amp; Bailey, C. (2005). Communicating with stakeholders during a crisis: Evaluating message strategies. </w:t>
      </w:r>
      <w:r w:rsidRPr="00A4388A">
        <w:rPr>
          <w:i/>
          <w:szCs w:val="24"/>
        </w:rPr>
        <w:t>Journal of Business Communication, 4 (42),</w:t>
      </w:r>
      <w:r w:rsidRPr="00A4388A">
        <w:rPr>
          <w:szCs w:val="24"/>
        </w:rPr>
        <w:t xml:space="preserve"> p309-419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40" w:lineRule="auto"/>
        <w:ind w:left="705" w:right="1796" w:hanging="720"/>
        <w:rPr>
          <w:szCs w:val="24"/>
        </w:rPr>
      </w:pPr>
      <w:proofErr w:type="spellStart"/>
      <w:r w:rsidRPr="00A4388A">
        <w:rPr>
          <w:szCs w:val="24"/>
        </w:rPr>
        <w:t>Sundaram</w:t>
      </w:r>
      <w:proofErr w:type="spellEnd"/>
      <w:r w:rsidRPr="00A4388A">
        <w:rPr>
          <w:szCs w:val="24"/>
        </w:rPr>
        <w:t xml:space="preserve">, A., &amp; </w:t>
      </w:r>
      <w:proofErr w:type="spellStart"/>
      <w:r w:rsidRPr="00A4388A">
        <w:rPr>
          <w:szCs w:val="24"/>
        </w:rPr>
        <w:t>Inkpen</w:t>
      </w:r>
      <w:proofErr w:type="spellEnd"/>
      <w:r w:rsidRPr="00A4388A">
        <w:rPr>
          <w:szCs w:val="24"/>
        </w:rPr>
        <w:t xml:space="preserve">, A. (2004). The corporate objective revisited. </w:t>
      </w:r>
      <w:r w:rsidRPr="00A4388A">
        <w:rPr>
          <w:i/>
          <w:szCs w:val="24"/>
        </w:rPr>
        <w:t>Organ. Sci. 15(3)</w:t>
      </w:r>
      <w:r w:rsidRPr="00A4388A">
        <w:rPr>
          <w:szCs w:val="24"/>
        </w:rPr>
        <w:t xml:space="preserve">, 350-363. </w:t>
      </w:r>
    </w:p>
    <w:p w:rsidR="00125E31" w:rsidRPr="00A4388A" w:rsidRDefault="00095F61" w:rsidP="00A4388A">
      <w:pPr>
        <w:spacing w:after="8" w:line="259" w:lineRule="auto"/>
        <w:ind w:left="0" w:right="0" w:firstLine="0"/>
        <w:jc w:val="left"/>
        <w:rPr>
          <w:szCs w:val="24"/>
        </w:rPr>
      </w:pPr>
      <w:r w:rsidRPr="00A4388A">
        <w:rPr>
          <w:szCs w:val="24"/>
        </w:rPr>
        <w:t xml:space="preserve"> </w:t>
      </w:r>
    </w:p>
    <w:p w:rsidR="00125E31" w:rsidRPr="00A4388A" w:rsidRDefault="00095F61" w:rsidP="00A4388A">
      <w:pPr>
        <w:tabs>
          <w:tab w:val="center" w:pos="2367"/>
          <w:tab w:val="center" w:pos="3987"/>
          <w:tab w:val="center" w:pos="5478"/>
          <w:tab w:val="center" w:pos="7082"/>
          <w:tab w:val="center" w:pos="8408"/>
        </w:tabs>
        <w:spacing w:line="259" w:lineRule="auto"/>
        <w:ind w:left="-15" w:right="0" w:firstLine="0"/>
        <w:jc w:val="left"/>
        <w:rPr>
          <w:szCs w:val="24"/>
        </w:rPr>
      </w:pPr>
      <w:r w:rsidRPr="00A4388A">
        <w:rPr>
          <w:szCs w:val="24"/>
        </w:rPr>
        <w:t xml:space="preserve">Sustainable </w:t>
      </w:r>
      <w:r w:rsidRPr="00A4388A">
        <w:rPr>
          <w:szCs w:val="24"/>
        </w:rPr>
        <w:tab/>
        <w:t xml:space="preserve">Development </w:t>
      </w:r>
      <w:r w:rsidRPr="00A4388A">
        <w:rPr>
          <w:szCs w:val="24"/>
        </w:rPr>
        <w:tab/>
        <w:t xml:space="preserve">(2007). </w:t>
      </w:r>
      <w:r w:rsidRPr="00A4388A">
        <w:rPr>
          <w:szCs w:val="24"/>
        </w:rPr>
        <w:tab/>
      </w:r>
      <w:r w:rsidRPr="00A4388A">
        <w:rPr>
          <w:i/>
          <w:szCs w:val="24"/>
        </w:rPr>
        <w:t>Wikipedia</w:t>
      </w:r>
      <w:r w:rsidRPr="00A4388A">
        <w:rPr>
          <w:szCs w:val="24"/>
        </w:rPr>
        <w:t xml:space="preserve">. </w:t>
      </w:r>
      <w:r w:rsidRPr="00A4388A">
        <w:rPr>
          <w:szCs w:val="24"/>
        </w:rPr>
        <w:tab/>
        <w:t xml:space="preserve">Retrieved </w:t>
      </w:r>
      <w:r w:rsidRPr="00A4388A">
        <w:rPr>
          <w:szCs w:val="24"/>
        </w:rPr>
        <w:tab/>
        <w:t xml:space="preserve">from </w:t>
      </w:r>
    </w:p>
    <w:p w:rsidR="00125E31" w:rsidRPr="00A4388A" w:rsidRDefault="00095F61" w:rsidP="00A4388A">
      <w:pPr>
        <w:spacing w:after="8" w:line="249" w:lineRule="auto"/>
        <w:ind w:left="1277" w:right="1627"/>
        <w:jc w:val="left"/>
        <w:rPr>
          <w:szCs w:val="24"/>
        </w:rPr>
      </w:pPr>
      <w:r w:rsidRPr="00A4388A">
        <w:rPr>
          <w:color w:val="0000FF"/>
          <w:szCs w:val="24"/>
          <w:u w:val="single" w:color="0000FF"/>
        </w:rPr>
        <w:t>http://en.wikipedia.org/wiki/sustainable development(corporate)#cite_note0</w:t>
      </w:r>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6" w:lineRule="auto"/>
        <w:ind w:left="614" w:right="1796" w:hanging="629"/>
        <w:rPr>
          <w:szCs w:val="24"/>
        </w:rPr>
      </w:pPr>
      <w:r w:rsidRPr="00A4388A">
        <w:rPr>
          <w:szCs w:val="24"/>
        </w:rPr>
        <w:t xml:space="preserve">Thomsen, S.R. (1997). Public relations in the new millennium: Understanding the forces that are shaping the profession. </w:t>
      </w:r>
      <w:r w:rsidRPr="00A4388A">
        <w:rPr>
          <w:i/>
          <w:szCs w:val="24"/>
        </w:rPr>
        <w:t>Public Relations Quarterly, 42(1),</w:t>
      </w:r>
      <w:r w:rsidRPr="00A4388A">
        <w:rPr>
          <w:szCs w:val="24"/>
        </w:rPr>
        <w:t xml:space="preserve"> 11-18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59" w:lineRule="auto"/>
        <w:ind w:left="-5" w:right="0"/>
        <w:rPr>
          <w:szCs w:val="24"/>
        </w:rPr>
      </w:pPr>
      <w:r w:rsidRPr="00A4388A">
        <w:rPr>
          <w:szCs w:val="24"/>
        </w:rPr>
        <w:t xml:space="preserve">United Nations Development </w:t>
      </w:r>
      <w:proofErr w:type="spellStart"/>
      <w:r w:rsidRPr="00A4388A">
        <w:rPr>
          <w:szCs w:val="24"/>
        </w:rPr>
        <w:t>Programme</w:t>
      </w:r>
      <w:proofErr w:type="spellEnd"/>
      <w:r w:rsidRPr="00A4388A">
        <w:rPr>
          <w:szCs w:val="24"/>
        </w:rPr>
        <w:t xml:space="preserve"> (UNDP) (2006). Niger Delta Human </w:t>
      </w:r>
    </w:p>
    <w:p w:rsidR="00125E31" w:rsidRPr="00A4388A" w:rsidRDefault="00095F61" w:rsidP="00A4388A">
      <w:pPr>
        <w:spacing w:after="8" w:line="249" w:lineRule="auto"/>
        <w:ind w:left="715" w:right="1627"/>
        <w:jc w:val="left"/>
        <w:rPr>
          <w:szCs w:val="24"/>
        </w:rPr>
      </w:pPr>
      <w:r w:rsidRPr="00A4388A">
        <w:rPr>
          <w:szCs w:val="24"/>
        </w:rPr>
        <w:t xml:space="preserve">Development </w:t>
      </w:r>
      <w:r w:rsidRPr="00A4388A">
        <w:rPr>
          <w:szCs w:val="24"/>
        </w:rPr>
        <w:tab/>
      </w:r>
      <w:proofErr w:type="spellStart"/>
      <w:r w:rsidRPr="00A4388A">
        <w:rPr>
          <w:szCs w:val="24"/>
        </w:rPr>
        <w:t>Report.UNDP</w:t>
      </w:r>
      <w:proofErr w:type="spellEnd"/>
      <w:r w:rsidRPr="00A4388A">
        <w:rPr>
          <w:szCs w:val="24"/>
        </w:rPr>
        <w:t xml:space="preserve">. </w:t>
      </w:r>
      <w:r w:rsidRPr="00A4388A">
        <w:rPr>
          <w:szCs w:val="24"/>
        </w:rPr>
        <w:tab/>
        <w:t xml:space="preserve">Retrieved </w:t>
      </w:r>
      <w:r w:rsidRPr="00A4388A">
        <w:rPr>
          <w:szCs w:val="24"/>
        </w:rPr>
        <w:tab/>
        <w:t xml:space="preserve">from </w:t>
      </w:r>
      <w:r w:rsidRPr="00A4388A">
        <w:rPr>
          <w:color w:val="0000FF"/>
          <w:szCs w:val="24"/>
          <w:u w:val="single" w:color="0000FF"/>
        </w:rPr>
        <w:t>http://web.ng.undp.org/documents/nigeria-niger-delta-hrd.pdf</w:t>
      </w:r>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59" w:lineRule="auto"/>
        <w:ind w:left="-5" w:right="1796"/>
        <w:rPr>
          <w:szCs w:val="24"/>
        </w:rPr>
      </w:pPr>
      <w:r w:rsidRPr="00A4388A">
        <w:rPr>
          <w:szCs w:val="24"/>
        </w:rPr>
        <w:t xml:space="preserve">United Nations Development </w:t>
      </w:r>
      <w:proofErr w:type="spellStart"/>
      <w:r w:rsidRPr="00A4388A">
        <w:rPr>
          <w:szCs w:val="24"/>
        </w:rPr>
        <w:t>Programme</w:t>
      </w:r>
      <w:proofErr w:type="spellEnd"/>
      <w:r w:rsidRPr="00A4388A">
        <w:rPr>
          <w:szCs w:val="24"/>
        </w:rPr>
        <w:t xml:space="preserve">, (2006). </w:t>
      </w:r>
      <w:r w:rsidRPr="00A4388A">
        <w:rPr>
          <w:i/>
          <w:szCs w:val="24"/>
        </w:rPr>
        <w:t xml:space="preserve">Niger Delta Human Development </w:t>
      </w:r>
    </w:p>
    <w:p w:rsidR="00125E31" w:rsidRPr="00A4388A" w:rsidRDefault="00095F61" w:rsidP="00A4388A">
      <w:pPr>
        <w:spacing w:line="259" w:lineRule="auto"/>
        <w:ind w:left="639" w:right="1796"/>
        <w:rPr>
          <w:szCs w:val="24"/>
        </w:rPr>
      </w:pPr>
      <w:r w:rsidRPr="00A4388A">
        <w:rPr>
          <w:i/>
          <w:szCs w:val="24"/>
        </w:rPr>
        <w:t>Report</w:t>
      </w:r>
      <w:r w:rsidRPr="00A4388A">
        <w:rPr>
          <w:szCs w:val="24"/>
        </w:rPr>
        <w:t xml:space="preserve">. Abuja: UNDP </w:t>
      </w:r>
    </w:p>
    <w:p w:rsidR="00125E31" w:rsidRPr="00A4388A" w:rsidRDefault="00095F61" w:rsidP="00A4388A">
      <w:pPr>
        <w:spacing w:after="15" w:line="259" w:lineRule="auto"/>
        <w:ind w:left="0" w:right="0" w:firstLine="0"/>
        <w:jc w:val="left"/>
        <w:rPr>
          <w:szCs w:val="24"/>
        </w:rPr>
      </w:pPr>
      <w:r w:rsidRPr="00A4388A">
        <w:rPr>
          <w:szCs w:val="24"/>
        </w:rPr>
        <w:t xml:space="preserve"> </w:t>
      </w:r>
    </w:p>
    <w:p w:rsidR="00125E31" w:rsidRPr="00A4388A" w:rsidRDefault="00095F61" w:rsidP="00A4388A">
      <w:pPr>
        <w:spacing w:line="252" w:lineRule="auto"/>
        <w:ind w:left="614" w:right="1796" w:hanging="629"/>
        <w:rPr>
          <w:szCs w:val="24"/>
        </w:rPr>
      </w:pPr>
      <w:r w:rsidRPr="00A4388A">
        <w:rPr>
          <w:szCs w:val="24"/>
        </w:rPr>
        <w:lastRenderedPageBreak/>
        <w:t xml:space="preserve">Wall, S. and Rees, B. (2004). </w:t>
      </w:r>
      <w:r w:rsidRPr="00A4388A">
        <w:rPr>
          <w:i/>
          <w:szCs w:val="24"/>
        </w:rPr>
        <w:t>International business (2</w:t>
      </w:r>
      <w:r w:rsidRPr="00A4388A">
        <w:rPr>
          <w:i/>
          <w:szCs w:val="24"/>
          <w:vertAlign w:val="superscript"/>
        </w:rPr>
        <w:t>nd</w:t>
      </w:r>
      <w:r w:rsidRPr="00A4388A">
        <w:rPr>
          <w:i/>
          <w:szCs w:val="24"/>
        </w:rPr>
        <w:t xml:space="preserve"> </w:t>
      </w:r>
      <w:proofErr w:type="spellStart"/>
      <w:r w:rsidRPr="00A4388A">
        <w:rPr>
          <w:i/>
          <w:szCs w:val="24"/>
        </w:rPr>
        <w:t>ed</w:t>
      </w:r>
      <w:proofErr w:type="spellEnd"/>
      <w:r w:rsidRPr="00A4388A">
        <w:rPr>
          <w:i/>
          <w:szCs w:val="24"/>
        </w:rPr>
        <w:t>).</w:t>
      </w:r>
      <w:r w:rsidRPr="00A4388A">
        <w:rPr>
          <w:szCs w:val="24"/>
        </w:rPr>
        <w:t xml:space="preserve"> England: Pearson Education Limited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76" w:lineRule="auto"/>
        <w:ind w:left="705" w:right="1796" w:hanging="720"/>
        <w:rPr>
          <w:szCs w:val="24"/>
        </w:rPr>
      </w:pPr>
      <w:r w:rsidRPr="00A4388A">
        <w:rPr>
          <w:szCs w:val="24"/>
        </w:rPr>
        <w:t xml:space="preserve">Wallace, R.A. &amp; Wolf, A. (2006). </w:t>
      </w:r>
      <w:r w:rsidRPr="00A4388A">
        <w:rPr>
          <w:i/>
          <w:szCs w:val="24"/>
        </w:rPr>
        <w:t xml:space="preserve">Contemporary sociological theory: Expanding the classical tradition </w:t>
      </w:r>
      <w:r w:rsidRPr="00A4388A">
        <w:rPr>
          <w:szCs w:val="24"/>
        </w:rPr>
        <w:t>(6</w:t>
      </w:r>
      <w:r w:rsidRPr="00A4388A">
        <w:rPr>
          <w:szCs w:val="24"/>
          <w:vertAlign w:val="superscript"/>
        </w:rPr>
        <w:t>th</w:t>
      </w:r>
      <w:r w:rsidRPr="00A4388A">
        <w:rPr>
          <w:szCs w:val="24"/>
        </w:rPr>
        <w:t xml:space="preserve"> ed.). New Jersey: Pearson Prentice Hall.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59" w:lineRule="auto"/>
        <w:ind w:left="-5" w:right="1796"/>
        <w:rPr>
          <w:szCs w:val="24"/>
        </w:rPr>
      </w:pPr>
      <w:r w:rsidRPr="00A4388A">
        <w:rPr>
          <w:szCs w:val="24"/>
        </w:rPr>
        <w:t xml:space="preserve">Watts, M. (2009). The rule of oil: Petro-politics and the anatomy of an insurgency. </w:t>
      </w:r>
    </w:p>
    <w:p w:rsidR="00125E31" w:rsidRPr="00A4388A" w:rsidRDefault="00095F61" w:rsidP="00A4388A">
      <w:pPr>
        <w:spacing w:line="259" w:lineRule="auto"/>
        <w:ind w:left="639" w:right="2514"/>
        <w:rPr>
          <w:szCs w:val="24"/>
        </w:rPr>
      </w:pPr>
      <w:r w:rsidRPr="00A4388A">
        <w:rPr>
          <w:i/>
          <w:szCs w:val="24"/>
        </w:rPr>
        <w:t>Journal of African Development, 11 (2),</w:t>
      </w:r>
      <w:r w:rsidRPr="00A4388A">
        <w:rPr>
          <w:szCs w:val="24"/>
        </w:rPr>
        <w:t xml:space="preserve"> 27- 56 </w:t>
      </w:r>
    </w:p>
    <w:p w:rsidR="00125E31" w:rsidRPr="00A4388A" w:rsidRDefault="00095F61" w:rsidP="00A4388A">
      <w:pPr>
        <w:spacing w:after="8" w:line="259" w:lineRule="auto"/>
        <w:ind w:left="0" w:right="0" w:firstLine="0"/>
        <w:jc w:val="left"/>
        <w:rPr>
          <w:szCs w:val="24"/>
        </w:rPr>
      </w:pPr>
      <w:r w:rsidRPr="00A4388A">
        <w:rPr>
          <w:szCs w:val="24"/>
        </w:rPr>
        <w:t xml:space="preserve"> </w:t>
      </w:r>
    </w:p>
    <w:p w:rsidR="00125E31" w:rsidRPr="00A4388A" w:rsidRDefault="00095F61" w:rsidP="00A4388A">
      <w:pPr>
        <w:tabs>
          <w:tab w:val="center" w:pos="2016"/>
          <w:tab w:val="center" w:pos="3611"/>
          <w:tab w:val="center" w:pos="5446"/>
          <w:tab w:val="center" w:pos="7172"/>
          <w:tab w:val="center" w:pos="8544"/>
        </w:tabs>
        <w:spacing w:line="259" w:lineRule="auto"/>
        <w:ind w:left="-15" w:right="0" w:firstLine="0"/>
        <w:jc w:val="left"/>
        <w:rPr>
          <w:szCs w:val="24"/>
        </w:rPr>
      </w:pPr>
      <w:r w:rsidRPr="00A4388A">
        <w:rPr>
          <w:szCs w:val="24"/>
        </w:rPr>
        <w:t xml:space="preserve">Wikipedia </w:t>
      </w:r>
      <w:r w:rsidRPr="00A4388A">
        <w:rPr>
          <w:szCs w:val="24"/>
        </w:rPr>
        <w:tab/>
        <w:t xml:space="preserve">(2009). </w:t>
      </w:r>
      <w:r w:rsidRPr="00A4388A">
        <w:rPr>
          <w:szCs w:val="24"/>
        </w:rPr>
        <w:tab/>
        <w:t xml:space="preserve">Stakeholder </w:t>
      </w:r>
      <w:r w:rsidRPr="00A4388A">
        <w:rPr>
          <w:szCs w:val="24"/>
        </w:rPr>
        <w:tab/>
        <w:t xml:space="preserve">(Corporate). </w:t>
      </w:r>
      <w:r w:rsidRPr="00A4388A">
        <w:rPr>
          <w:szCs w:val="24"/>
        </w:rPr>
        <w:tab/>
        <w:t xml:space="preserve">Retrieved </w:t>
      </w:r>
      <w:r w:rsidRPr="00A4388A">
        <w:rPr>
          <w:szCs w:val="24"/>
        </w:rPr>
        <w:tab/>
        <w:t xml:space="preserve">from </w:t>
      </w:r>
    </w:p>
    <w:p w:rsidR="00125E31" w:rsidRPr="00A4388A" w:rsidRDefault="00095F61" w:rsidP="00A4388A">
      <w:pPr>
        <w:spacing w:after="8" w:line="249" w:lineRule="auto"/>
        <w:ind w:left="715" w:right="1627"/>
        <w:jc w:val="left"/>
        <w:rPr>
          <w:szCs w:val="24"/>
        </w:rPr>
      </w:pPr>
      <w:r w:rsidRPr="00A4388A">
        <w:rPr>
          <w:color w:val="0000FF"/>
          <w:szCs w:val="24"/>
          <w:u w:val="single" w:color="0000FF"/>
        </w:rPr>
        <w:t>http://en.wikipedia.org/wiki/Stakeholder_(corporate)#cite_note-0</w:t>
      </w:r>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59" w:lineRule="auto"/>
        <w:ind w:left="-5" w:right="1796"/>
        <w:rPr>
          <w:szCs w:val="24"/>
        </w:rPr>
      </w:pPr>
      <w:r w:rsidRPr="00A4388A">
        <w:rPr>
          <w:szCs w:val="24"/>
        </w:rPr>
        <w:t xml:space="preserve">Wilmot, W. W. &amp; </w:t>
      </w:r>
      <w:proofErr w:type="spellStart"/>
      <w:r w:rsidRPr="00A4388A">
        <w:rPr>
          <w:szCs w:val="24"/>
        </w:rPr>
        <w:t>Hocher</w:t>
      </w:r>
      <w:proofErr w:type="spellEnd"/>
      <w:r w:rsidRPr="00A4388A">
        <w:rPr>
          <w:szCs w:val="24"/>
        </w:rPr>
        <w:t xml:space="preserve"> (1998). </w:t>
      </w:r>
      <w:r w:rsidRPr="00A4388A">
        <w:rPr>
          <w:i/>
          <w:szCs w:val="24"/>
        </w:rPr>
        <w:t>Interpersonal conflict</w:t>
      </w:r>
      <w:r w:rsidRPr="00A4388A">
        <w:rPr>
          <w:szCs w:val="24"/>
        </w:rPr>
        <w:t xml:space="preserve">. Boston: McGraw-Hill.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59" w:lineRule="auto"/>
        <w:ind w:left="-5" w:right="0"/>
        <w:rPr>
          <w:szCs w:val="24"/>
        </w:rPr>
      </w:pPr>
      <w:r w:rsidRPr="00A4388A">
        <w:rPr>
          <w:szCs w:val="24"/>
        </w:rPr>
        <w:t xml:space="preserve">Will amnesty bring peace to Niger Delta? (2009, November 8). </w:t>
      </w:r>
      <w:r w:rsidRPr="00A4388A">
        <w:rPr>
          <w:i/>
          <w:szCs w:val="24"/>
        </w:rPr>
        <w:t xml:space="preserve">British Broadcasting </w:t>
      </w:r>
    </w:p>
    <w:p w:rsidR="00125E31" w:rsidRPr="00A4388A" w:rsidRDefault="00095F61" w:rsidP="00A4388A">
      <w:pPr>
        <w:spacing w:after="8" w:line="249" w:lineRule="auto"/>
        <w:ind w:left="639" w:right="1627"/>
        <w:jc w:val="left"/>
        <w:rPr>
          <w:szCs w:val="24"/>
        </w:rPr>
      </w:pPr>
      <w:r w:rsidRPr="00A4388A">
        <w:rPr>
          <w:i/>
          <w:szCs w:val="24"/>
        </w:rPr>
        <w:t>Corporation</w:t>
      </w:r>
      <w:r w:rsidRPr="00A4388A">
        <w:rPr>
          <w:szCs w:val="24"/>
        </w:rPr>
        <w:t xml:space="preserve">. Retrieved from </w:t>
      </w:r>
      <w:r w:rsidRPr="00A4388A">
        <w:rPr>
          <w:color w:val="0000FF"/>
          <w:szCs w:val="24"/>
          <w:u w:val="single" w:color="0000FF"/>
        </w:rPr>
        <w:t>http://news.bbc.co.uk/2/hi/africa/8291336.stm</w:t>
      </w:r>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6" w:lineRule="auto"/>
        <w:ind w:left="705" w:right="1024" w:hanging="720"/>
        <w:rPr>
          <w:szCs w:val="24"/>
        </w:rPr>
      </w:pPr>
      <w:proofErr w:type="spellStart"/>
      <w:r w:rsidRPr="00A4388A">
        <w:rPr>
          <w:szCs w:val="24"/>
        </w:rPr>
        <w:t>Wimmer</w:t>
      </w:r>
      <w:proofErr w:type="spellEnd"/>
      <w:r w:rsidRPr="00A4388A">
        <w:rPr>
          <w:szCs w:val="24"/>
        </w:rPr>
        <w:t xml:space="preserve">, R.D &amp; Dominic, J.R. (2003). </w:t>
      </w:r>
      <w:r w:rsidRPr="00A4388A">
        <w:rPr>
          <w:i/>
          <w:szCs w:val="24"/>
        </w:rPr>
        <w:t>Mass media research: An introduction</w:t>
      </w:r>
      <w:r w:rsidRPr="00A4388A">
        <w:rPr>
          <w:szCs w:val="24"/>
        </w:rPr>
        <w:t xml:space="preserve">. United States of America: Wadsworth.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59" w:lineRule="auto"/>
        <w:ind w:left="-5" w:right="0"/>
        <w:rPr>
          <w:szCs w:val="24"/>
        </w:rPr>
      </w:pPr>
      <w:proofErr w:type="spellStart"/>
      <w:r w:rsidRPr="00A4388A">
        <w:rPr>
          <w:szCs w:val="24"/>
        </w:rPr>
        <w:t>Zartman</w:t>
      </w:r>
      <w:proofErr w:type="spellEnd"/>
      <w:r w:rsidRPr="00A4388A">
        <w:rPr>
          <w:szCs w:val="24"/>
        </w:rPr>
        <w:t xml:space="preserve">, W. I. (1991). </w:t>
      </w:r>
      <w:r w:rsidRPr="00A4388A">
        <w:rPr>
          <w:i/>
          <w:szCs w:val="24"/>
        </w:rPr>
        <w:t>Conflict resolving in Africa</w:t>
      </w:r>
      <w:r w:rsidRPr="00A4388A">
        <w:rPr>
          <w:szCs w:val="24"/>
        </w:rPr>
        <w:t xml:space="preserve">. Washington DC: The Bookings </w:t>
      </w:r>
    </w:p>
    <w:p w:rsidR="00125E31" w:rsidRPr="00A4388A" w:rsidRDefault="00095F61" w:rsidP="00A4388A">
      <w:pPr>
        <w:spacing w:line="259" w:lineRule="auto"/>
        <w:ind w:left="730" w:right="1796"/>
        <w:rPr>
          <w:szCs w:val="24"/>
        </w:rPr>
      </w:pPr>
      <w:r w:rsidRPr="00A4388A">
        <w:rPr>
          <w:szCs w:val="24"/>
        </w:rPr>
        <w:t xml:space="preserve">Institute.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F8665D">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right="1798"/>
        <w:jc w:val="center"/>
        <w:rPr>
          <w:szCs w:val="24"/>
        </w:rPr>
      </w:pPr>
      <w:r w:rsidRPr="00A4388A">
        <w:rPr>
          <w:b/>
          <w:szCs w:val="24"/>
        </w:rPr>
        <w:lastRenderedPageBreak/>
        <w:t xml:space="preserve">APPENDIX 1 </w:t>
      </w:r>
    </w:p>
    <w:p w:rsidR="00125E31" w:rsidRPr="00A4388A" w:rsidRDefault="00095F61" w:rsidP="00A4388A">
      <w:pPr>
        <w:spacing w:after="0" w:line="259" w:lineRule="auto"/>
        <w:ind w:left="0" w:right="1731" w:firstLine="0"/>
        <w:jc w:val="center"/>
        <w:rPr>
          <w:szCs w:val="24"/>
        </w:rPr>
      </w:pPr>
      <w:r w:rsidRPr="00A4388A">
        <w:rPr>
          <w:szCs w:val="24"/>
        </w:rPr>
        <w:t xml:space="preserve"> </w:t>
      </w:r>
    </w:p>
    <w:p w:rsidR="00125E31" w:rsidRPr="00F8665D" w:rsidRDefault="00095F61" w:rsidP="00A4388A">
      <w:pPr>
        <w:spacing w:after="0" w:line="259" w:lineRule="auto"/>
        <w:ind w:right="1804"/>
        <w:jc w:val="center"/>
        <w:rPr>
          <w:b/>
          <w:szCs w:val="24"/>
        </w:rPr>
      </w:pPr>
      <w:r w:rsidRPr="00F8665D">
        <w:rPr>
          <w:b/>
          <w:szCs w:val="24"/>
        </w:rPr>
        <w:t xml:space="preserve">QUESTIONNAIRE </w:t>
      </w:r>
    </w:p>
    <w:p w:rsidR="00125E31" w:rsidRPr="00A4388A" w:rsidRDefault="00125E31" w:rsidP="00A4388A">
      <w:pPr>
        <w:spacing w:after="0" w:line="259" w:lineRule="auto"/>
        <w:ind w:left="0" w:right="0" w:firstLine="0"/>
        <w:jc w:val="left"/>
        <w:rPr>
          <w:szCs w:val="24"/>
        </w:rPr>
      </w:pPr>
    </w:p>
    <w:p w:rsidR="00125E31" w:rsidRPr="00A4388A" w:rsidRDefault="00095F61" w:rsidP="00A4388A">
      <w:pPr>
        <w:spacing w:after="0" w:line="264" w:lineRule="auto"/>
        <w:ind w:left="14" w:right="875"/>
        <w:jc w:val="left"/>
        <w:rPr>
          <w:szCs w:val="24"/>
        </w:rPr>
      </w:pPr>
      <w:r w:rsidRPr="00A4388A">
        <w:rPr>
          <w:rFonts w:eastAsia="Cambria"/>
          <w:b/>
          <w:szCs w:val="24"/>
          <w:u w:val="single" w:color="000000"/>
        </w:rPr>
        <w:t>SECTION A</w:t>
      </w:r>
      <w:r w:rsidRPr="00A4388A">
        <w:rPr>
          <w:b/>
          <w:szCs w:val="24"/>
        </w:rPr>
        <w:t xml:space="preserve"> DEMOGRAPHIC QUESTIONS </w:t>
      </w:r>
    </w:p>
    <w:p w:rsidR="00125E31" w:rsidRPr="00A4388A" w:rsidRDefault="00095F61" w:rsidP="00A4388A">
      <w:pPr>
        <w:spacing w:after="0" w:line="259" w:lineRule="auto"/>
        <w:ind w:left="0" w:right="0" w:firstLine="0"/>
        <w:jc w:val="left"/>
        <w:rPr>
          <w:szCs w:val="24"/>
        </w:rPr>
      </w:pPr>
      <w:r w:rsidRPr="00A4388A">
        <w:rPr>
          <w:b/>
          <w:szCs w:val="24"/>
        </w:rPr>
        <w:t xml:space="preserve"> </w:t>
      </w:r>
    </w:p>
    <w:p w:rsidR="00125E31" w:rsidRPr="00A4388A" w:rsidRDefault="00095F61" w:rsidP="00A4388A">
      <w:pPr>
        <w:spacing w:after="44" w:line="259" w:lineRule="auto"/>
        <w:ind w:left="-126" w:right="0" w:firstLine="0"/>
        <w:jc w:val="left"/>
        <w:rPr>
          <w:szCs w:val="24"/>
        </w:rPr>
      </w:pPr>
      <w:r w:rsidRPr="00A4388A">
        <w:rPr>
          <w:noProof/>
          <w:szCs w:val="24"/>
        </w:rPr>
        <w:drawing>
          <wp:inline distT="0" distB="0" distL="0" distR="0">
            <wp:extent cx="6099049" cy="2316480"/>
            <wp:effectExtent l="0" t="0" r="0" b="0"/>
            <wp:docPr id="278261" name="Picture 278261"/>
            <wp:cNvGraphicFramePr/>
            <a:graphic xmlns:a="http://schemas.openxmlformats.org/drawingml/2006/main">
              <a:graphicData uri="http://schemas.openxmlformats.org/drawingml/2006/picture">
                <pic:pic xmlns:pic="http://schemas.openxmlformats.org/drawingml/2006/picture">
                  <pic:nvPicPr>
                    <pic:cNvPr id="278261" name="Picture 278261"/>
                    <pic:cNvPicPr/>
                  </pic:nvPicPr>
                  <pic:blipFill>
                    <a:blip r:embed="rId10"/>
                    <a:stretch>
                      <a:fillRect/>
                    </a:stretch>
                  </pic:blipFill>
                  <pic:spPr>
                    <a:xfrm>
                      <a:off x="0" y="0"/>
                      <a:ext cx="6099049" cy="2316480"/>
                    </a:xfrm>
                    <a:prstGeom prst="rect">
                      <a:avLst/>
                    </a:prstGeom>
                  </pic:spPr>
                </pic:pic>
              </a:graphicData>
            </a:graphic>
          </wp:inline>
        </w:drawing>
      </w:r>
    </w:p>
    <w:p w:rsidR="00125E31" w:rsidRPr="00A4388A" w:rsidRDefault="00095F61" w:rsidP="00A4388A">
      <w:pPr>
        <w:spacing w:after="0" w:line="259" w:lineRule="auto"/>
        <w:ind w:left="0" w:right="0" w:firstLine="0"/>
        <w:jc w:val="left"/>
        <w:rPr>
          <w:szCs w:val="24"/>
        </w:rPr>
      </w:pPr>
      <w:r w:rsidRPr="00A4388A">
        <w:rPr>
          <w:rFonts w:eastAsia="Cambria"/>
          <w:b/>
          <w:szCs w:val="24"/>
        </w:rPr>
        <w:t xml:space="preserve"> </w:t>
      </w:r>
    </w:p>
    <w:p w:rsidR="00125E31" w:rsidRPr="00A4388A" w:rsidRDefault="00095F61" w:rsidP="00A4388A">
      <w:pPr>
        <w:spacing w:after="0" w:line="259" w:lineRule="auto"/>
        <w:ind w:left="0" w:right="0" w:firstLine="0"/>
        <w:jc w:val="left"/>
        <w:rPr>
          <w:szCs w:val="24"/>
        </w:rPr>
      </w:pPr>
      <w:r w:rsidRPr="00A4388A">
        <w:rPr>
          <w:rFonts w:eastAsia="Cambria"/>
          <w:b/>
          <w:szCs w:val="24"/>
        </w:rPr>
        <w:t xml:space="preserve"> </w:t>
      </w:r>
    </w:p>
    <w:p w:rsidR="00125E31" w:rsidRPr="00A4388A" w:rsidRDefault="00095F61" w:rsidP="00A4388A">
      <w:pPr>
        <w:spacing w:after="0" w:line="259" w:lineRule="auto"/>
        <w:ind w:left="0" w:right="0" w:firstLine="0"/>
        <w:jc w:val="left"/>
        <w:rPr>
          <w:szCs w:val="24"/>
        </w:rPr>
      </w:pPr>
      <w:r w:rsidRPr="00A4388A">
        <w:rPr>
          <w:b/>
          <w:szCs w:val="24"/>
          <w:u w:val="single" w:color="000000"/>
        </w:rPr>
        <w:t>SECTION B</w:t>
      </w:r>
      <w:r w:rsidRPr="00A4388A">
        <w:rPr>
          <w:b/>
          <w:szCs w:val="24"/>
        </w:rPr>
        <w:t xml:space="preserve"> </w:t>
      </w:r>
    </w:p>
    <w:p w:rsidR="00125E31" w:rsidRPr="00A4388A" w:rsidRDefault="00095F61" w:rsidP="00A4388A">
      <w:pPr>
        <w:spacing w:after="0" w:line="259" w:lineRule="auto"/>
        <w:ind w:left="0" w:right="0" w:firstLine="0"/>
        <w:jc w:val="left"/>
        <w:rPr>
          <w:szCs w:val="24"/>
        </w:rPr>
      </w:pPr>
      <w:r w:rsidRPr="00A4388A">
        <w:rPr>
          <w:rFonts w:eastAsia="Cambria"/>
          <w:szCs w:val="24"/>
        </w:rPr>
        <w:t xml:space="preserve"> </w:t>
      </w:r>
    </w:p>
    <w:p w:rsidR="00125E31" w:rsidRPr="00A4388A" w:rsidRDefault="00095F61" w:rsidP="00A4388A">
      <w:pPr>
        <w:spacing w:line="250" w:lineRule="auto"/>
        <w:ind w:left="-5" w:right="1550"/>
        <w:jc w:val="left"/>
        <w:rPr>
          <w:szCs w:val="24"/>
        </w:rPr>
      </w:pPr>
      <w:r w:rsidRPr="00A4388A">
        <w:rPr>
          <w:rFonts w:eastAsia="Cambria"/>
          <w:szCs w:val="24"/>
        </w:rPr>
        <w:t xml:space="preserve">Kindly tick the appropriate answers to the questions in this section. </w:t>
      </w:r>
    </w:p>
    <w:p w:rsidR="00125E31" w:rsidRPr="00A4388A" w:rsidRDefault="00095F61" w:rsidP="00A4388A">
      <w:pPr>
        <w:numPr>
          <w:ilvl w:val="0"/>
          <w:numId w:val="26"/>
        </w:numPr>
        <w:spacing w:line="259" w:lineRule="auto"/>
        <w:ind w:right="1796" w:hanging="383"/>
        <w:rPr>
          <w:szCs w:val="24"/>
        </w:rPr>
      </w:pPr>
      <w:r w:rsidRPr="00A4388A">
        <w:rPr>
          <w:szCs w:val="24"/>
        </w:rPr>
        <w:t xml:space="preserve">How will you describe the relationship between your community and oil </w:t>
      </w:r>
      <w:proofErr w:type="gramStart"/>
      <w:r w:rsidRPr="00A4388A">
        <w:rPr>
          <w:szCs w:val="24"/>
        </w:rPr>
        <w:t>company</w:t>
      </w:r>
      <w:proofErr w:type="gramEnd"/>
      <w:r w:rsidRPr="00A4388A">
        <w:rPr>
          <w:szCs w:val="24"/>
        </w:rPr>
        <w:t xml:space="preserve"> </w:t>
      </w:r>
    </w:p>
    <w:p w:rsidR="00125E31" w:rsidRPr="00A4388A" w:rsidRDefault="00095F61" w:rsidP="00A4388A">
      <w:pPr>
        <w:spacing w:line="259" w:lineRule="auto"/>
        <w:ind w:left="-5" w:right="1796"/>
        <w:rPr>
          <w:szCs w:val="24"/>
        </w:rPr>
      </w:pPr>
      <w:r w:rsidRPr="00A4388A">
        <w:rPr>
          <w:szCs w:val="24"/>
        </w:rPr>
        <w:t>(</w:t>
      </w:r>
      <w:proofErr w:type="spellStart"/>
      <w:r w:rsidRPr="00A4388A">
        <w:rPr>
          <w:szCs w:val="24"/>
        </w:rPr>
        <w:t>ies</w:t>
      </w:r>
      <w:proofErr w:type="spellEnd"/>
      <w:r w:rsidRPr="00A4388A">
        <w:rPr>
          <w:szCs w:val="24"/>
        </w:rPr>
        <w:t xml:space="preserve">) in your community? A) Cordial </w:t>
      </w:r>
      <w:proofErr w:type="gramStart"/>
      <w:r w:rsidRPr="00A4388A">
        <w:rPr>
          <w:szCs w:val="24"/>
        </w:rPr>
        <w:t>[  ]</w:t>
      </w:r>
      <w:proofErr w:type="gramEnd"/>
      <w:r w:rsidRPr="00A4388A">
        <w:rPr>
          <w:szCs w:val="24"/>
        </w:rPr>
        <w:t xml:space="preserve">  B) Neutral [  ]  C) Not Cordial [  ] </w:t>
      </w:r>
    </w:p>
    <w:p w:rsidR="00125E31" w:rsidRPr="00A4388A" w:rsidRDefault="00095F61" w:rsidP="00A4388A">
      <w:pPr>
        <w:numPr>
          <w:ilvl w:val="0"/>
          <w:numId w:val="26"/>
        </w:numPr>
        <w:spacing w:line="259" w:lineRule="auto"/>
        <w:ind w:right="1796" w:hanging="383"/>
        <w:rPr>
          <w:szCs w:val="24"/>
        </w:rPr>
      </w:pPr>
      <w:r w:rsidRPr="00A4388A">
        <w:rPr>
          <w:szCs w:val="24"/>
        </w:rPr>
        <w:t>How does the oil company (</w:t>
      </w:r>
      <w:proofErr w:type="spellStart"/>
      <w:r w:rsidRPr="00A4388A">
        <w:rPr>
          <w:szCs w:val="24"/>
        </w:rPr>
        <w:t>ies</w:t>
      </w:r>
      <w:proofErr w:type="spellEnd"/>
      <w:r w:rsidRPr="00A4388A">
        <w:rPr>
          <w:szCs w:val="24"/>
        </w:rPr>
        <w:t xml:space="preserve">) relate with your community? Through </w:t>
      </w:r>
    </w:p>
    <w:p w:rsidR="00125E31" w:rsidRPr="00A4388A" w:rsidRDefault="00095F61" w:rsidP="00A4388A">
      <w:pPr>
        <w:numPr>
          <w:ilvl w:val="1"/>
          <w:numId w:val="26"/>
        </w:numPr>
        <w:spacing w:line="259" w:lineRule="auto"/>
        <w:ind w:right="1796" w:hanging="245"/>
        <w:rPr>
          <w:szCs w:val="24"/>
        </w:rPr>
      </w:pPr>
      <w:r w:rsidRPr="00A4388A">
        <w:rPr>
          <w:szCs w:val="24"/>
        </w:rPr>
        <w:t xml:space="preserve">Royal fathers </w:t>
      </w:r>
      <w:proofErr w:type="gramStart"/>
      <w:r w:rsidRPr="00A4388A">
        <w:rPr>
          <w:szCs w:val="24"/>
        </w:rPr>
        <w:t>only  [</w:t>
      </w:r>
      <w:proofErr w:type="gramEnd"/>
      <w:r w:rsidRPr="00A4388A">
        <w:rPr>
          <w:szCs w:val="24"/>
        </w:rPr>
        <w:t xml:space="preserve">   ]     b) Elders only  [   ]      c) Family heads only  [   ] </w:t>
      </w:r>
    </w:p>
    <w:p w:rsidR="00125E31" w:rsidRPr="00A4388A" w:rsidRDefault="00095F61" w:rsidP="00A4388A">
      <w:pPr>
        <w:spacing w:line="259" w:lineRule="auto"/>
        <w:ind w:left="-5" w:right="1796"/>
        <w:rPr>
          <w:szCs w:val="24"/>
        </w:rPr>
      </w:pPr>
      <w:r w:rsidRPr="00A4388A">
        <w:rPr>
          <w:szCs w:val="24"/>
        </w:rPr>
        <w:t xml:space="preserve">    d) The youths only</w:t>
      </w:r>
      <w:proofErr w:type="gramStart"/>
      <w:r w:rsidRPr="00A4388A">
        <w:rPr>
          <w:szCs w:val="24"/>
        </w:rPr>
        <w:t xml:space="preserve">   [</w:t>
      </w:r>
      <w:proofErr w:type="gramEnd"/>
      <w:r w:rsidRPr="00A4388A">
        <w:rPr>
          <w:szCs w:val="24"/>
        </w:rPr>
        <w:t xml:space="preserve">   ]     e) All levels mentioned above  [   ]     f) No level at all   [   ]  </w:t>
      </w:r>
    </w:p>
    <w:p w:rsidR="00125E31" w:rsidRPr="00A4388A" w:rsidRDefault="00095F61" w:rsidP="00A4388A">
      <w:pPr>
        <w:numPr>
          <w:ilvl w:val="0"/>
          <w:numId w:val="26"/>
        </w:numPr>
        <w:spacing w:line="236" w:lineRule="auto"/>
        <w:ind w:right="1796" w:hanging="383"/>
        <w:rPr>
          <w:szCs w:val="24"/>
        </w:rPr>
      </w:pPr>
      <w:r w:rsidRPr="00A4388A">
        <w:rPr>
          <w:szCs w:val="24"/>
        </w:rPr>
        <w:t>How often does the oil company (</w:t>
      </w:r>
      <w:proofErr w:type="spellStart"/>
      <w:r w:rsidRPr="00A4388A">
        <w:rPr>
          <w:szCs w:val="24"/>
        </w:rPr>
        <w:t>ies</w:t>
      </w:r>
      <w:proofErr w:type="spellEnd"/>
      <w:r w:rsidRPr="00A4388A">
        <w:rPr>
          <w:szCs w:val="24"/>
        </w:rPr>
        <w:t xml:space="preserve">) in your community relate with the community?     a) Never [ </w:t>
      </w:r>
      <w:proofErr w:type="gramStart"/>
      <w:r w:rsidRPr="00A4388A">
        <w:rPr>
          <w:szCs w:val="24"/>
        </w:rPr>
        <w:t xml:space="preserve">  ]</w:t>
      </w:r>
      <w:proofErr w:type="gramEnd"/>
      <w:r w:rsidRPr="00A4388A">
        <w:rPr>
          <w:szCs w:val="24"/>
        </w:rPr>
        <w:t xml:space="preserve">  b) Once in a while [   ]  c) Often [   ]  d) Very often [   ]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numPr>
          <w:ilvl w:val="0"/>
          <w:numId w:val="26"/>
        </w:numPr>
        <w:spacing w:line="240" w:lineRule="auto"/>
        <w:ind w:right="1796" w:hanging="383"/>
        <w:rPr>
          <w:szCs w:val="24"/>
        </w:rPr>
      </w:pPr>
      <w:r w:rsidRPr="00A4388A">
        <w:rPr>
          <w:szCs w:val="24"/>
        </w:rPr>
        <w:t xml:space="preserve">Does the oil company in your community contribute to the development of the community? </w:t>
      </w:r>
    </w:p>
    <w:p w:rsidR="00125E31" w:rsidRPr="00A4388A" w:rsidRDefault="00095F61" w:rsidP="00A4388A">
      <w:pPr>
        <w:numPr>
          <w:ilvl w:val="1"/>
          <w:numId w:val="26"/>
        </w:numPr>
        <w:spacing w:line="259" w:lineRule="auto"/>
        <w:ind w:right="1796" w:hanging="245"/>
        <w:rPr>
          <w:szCs w:val="24"/>
        </w:rPr>
      </w:pPr>
      <w:r w:rsidRPr="00A4388A">
        <w:rPr>
          <w:szCs w:val="24"/>
        </w:rPr>
        <w:t xml:space="preserve">Yes [ </w:t>
      </w:r>
      <w:proofErr w:type="gramStart"/>
      <w:r w:rsidRPr="00A4388A">
        <w:rPr>
          <w:szCs w:val="24"/>
        </w:rPr>
        <w:t xml:space="preserve">  ]</w:t>
      </w:r>
      <w:proofErr w:type="gramEnd"/>
      <w:r w:rsidRPr="00A4388A">
        <w:rPr>
          <w:szCs w:val="24"/>
        </w:rPr>
        <w:t xml:space="preserve">  b) Sometimes [   ]  c) No [   ]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numPr>
          <w:ilvl w:val="0"/>
          <w:numId w:val="26"/>
        </w:numPr>
        <w:spacing w:line="240" w:lineRule="auto"/>
        <w:ind w:right="1796" w:hanging="383"/>
        <w:rPr>
          <w:szCs w:val="24"/>
        </w:rPr>
      </w:pPr>
      <w:r w:rsidRPr="00A4388A">
        <w:rPr>
          <w:szCs w:val="24"/>
        </w:rPr>
        <w:t>If yes, does the oil company (</w:t>
      </w:r>
      <w:proofErr w:type="spellStart"/>
      <w:r w:rsidRPr="00A4388A">
        <w:rPr>
          <w:szCs w:val="24"/>
        </w:rPr>
        <w:t>ies</w:t>
      </w:r>
      <w:proofErr w:type="spellEnd"/>
      <w:r w:rsidRPr="00A4388A">
        <w:rPr>
          <w:szCs w:val="24"/>
        </w:rPr>
        <w:t xml:space="preserve">) consult the community before such contributions?    a) Never [ </w:t>
      </w:r>
      <w:proofErr w:type="gramStart"/>
      <w:r w:rsidRPr="00A4388A">
        <w:rPr>
          <w:szCs w:val="24"/>
        </w:rPr>
        <w:t xml:space="preserve">  ]</w:t>
      </w:r>
      <w:proofErr w:type="gramEnd"/>
      <w:r w:rsidRPr="00A4388A">
        <w:rPr>
          <w:szCs w:val="24"/>
        </w:rPr>
        <w:t xml:space="preserve">  b) Once in a while [   ]  c) Often [   ]  d) Very often [   ]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numPr>
          <w:ilvl w:val="0"/>
          <w:numId w:val="26"/>
        </w:numPr>
        <w:spacing w:line="236" w:lineRule="auto"/>
        <w:ind w:right="1796" w:hanging="383"/>
        <w:rPr>
          <w:szCs w:val="24"/>
        </w:rPr>
      </w:pPr>
      <w:r w:rsidRPr="00A4388A">
        <w:rPr>
          <w:szCs w:val="24"/>
        </w:rPr>
        <w:t>Has there ever been any conflict with the oil company (</w:t>
      </w:r>
      <w:proofErr w:type="spellStart"/>
      <w:r w:rsidRPr="00A4388A">
        <w:rPr>
          <w:szCs w:val="24"/>
        </w:rPr>
        <w:t>ies</w:t>
      </w:r>
      <w:proofErr w:type="spellEnd"/>
      <w:r w:rsidRPr="00A4388A">
        <w:rPr>
          <w:szCs w:val="24"/>
        </w:rPr>
        <w:t xml:space="preserve">) in your area?     a) Yes [ </w:t>
      </w:r>
      <w:proofErr w:type="gramStart"/>
      <w:r w:rsidRPr="00A4388A">
        <w:rPr>
          <w:szCs w:val="24"/>
        </w:rPr>
        <w:t xml:space="preserve">  ]</w:t>
      </w:r>
      <w:proofErr w:type="gramEnd"/>
      <w:r w:rsidRPr="00A4388A">
        <w:rPr>
          <w:szCs w:val="24"/>
        </w:rPr>
        <w:t xml:space="preserve">  b) No [   ]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numPr>
          <w:ilvl w:val="0"/>
          <w:numId w:val="26"/>
        </w:numPr>
        <w:spacing w:line="259" w:lineRule="auto"/>
        <w:ind w:right="1796" w:hanging="383"/>
        <w:rPr>
          <w:szCs w:val="24"/>
        </w:rPr>
      </w:pPr>
      <w:r w:rsidRPr="00A4388A">
        <w:rPr>
          <w:szCs w:val="24"/>
        </w:rPr>
        <w:t xml:space="preserve">If yes, how often? a) Rarely [ </w:t>
      </w:r>
      <w:proofErr w:type="gramStart"/>
      <w:r w:rsidRPr="00A4388A">
        <w:rPr>
          <w:szCs w:val="24"/>
        </w:rPr>
        <w:t xml:space="preserve">  ]</w:t>
      </w:r>
      <w:proofErr w:type="gramEnd"/>
      <w:r w:rsidRPr="00A4388A">
        <w:rPr>
          <w:szCs w:val="24"/>
        </w:rPr>
        <w:t xml:space="preserve">  b) Often [   ]  c) Very often [   ]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numPr>
          <w:ilvl w:val="0"/>
          <w:numId w:val="26"/>
        </w:numPr>
        <w:spacing w:line="259" w:lineRule="auto"/>
        <w:ind w:right="1796" w:hanging="383"/>
        <w:rPr>
          <w:szCs w:val="24"/>
        </w:rPr>
      </w:pPr>
      <w:r w:rsidRPr="00A4388A">
        <w:rPr>
          <w:szCs w:val="24"/>
        </w:rPr>
        <w:lastRenderedPageBreak/>
        <w:t xml:space="preserve">Do you resolve the conflict? a) Yes [ </w:t>
      </w:r>
      <w:proofErr w:type="gramStart"/>
      <w:r w:rsidRPr="00A4388A">
        <w:rPr>
          <w:szCs w:val="24"/>
        </w:rPr>
        <w:t xml:space="preserve">  ]</w:t>
      </w:r>
      <w:proofErr w:type="gramEnd"/>
      <w:r w:rsidRPr="00A4388A">
        <w:rPr>
          <w:szCs w:val="24"/>
        </w:rPr>
        <w:t xml:space="preserve">  b) Sometimes [   ]  c) No [   ]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numPr>
          <w:ilvl w:val="0"/>
          <w:numId w:val="26"/>
        </w:numPr>
        <w:spacing w:line="259" w:lineRule="auto"/>
        <w:ind w:right="1796" w:hanging="383"/>
        <w:rPr>
          <w:szCs w:val="24"/>
        </w:rPr>
      </w:pPr>
      <w:r w:rsidRPr="00A4388A">
        <w:rPr>
          <w:szCs w:val="24"/>
        </w:rPr>
        <w:t xml:space="preserve">By what means do you resolve these conflict? Through </w:t>
      </w:r>
    </w:p>
    <w:p w:rsidR="00125E31" w:rsidRPr="00A4388A" w:rsidRDefault="00095F61" w:rsidP="00A4388A">
      <w:pPr>
        <w:numPr>
          <w:ilvl w:val="0"/>
          <w:numId w:val="27"/>
        </w:numPr>
        <w:spacing w:line="259" w:lineRule="auto"/>
        <w:ind w:right="1796" w:hanging="259"/>
        <w:rPr>
          <w:szCs w:val="24"/>
        </w:rPr>
      </w:pPr>
      <w:r w:rsidRPr="00A4388A">
        <w:rPr>
          <w:szCs w:val="24"/>
        </w:rPr>
        <w:t xml:space="preserve">Meetings between the oil companies and the elders [ </w:t>
      </w:r>
      <w:proofErr w:type="gramStart"/>
      <w:r w:rsidRPr="00A4388A">
        <w:rPr>
          <w:szCs w:val="24"/>
        </w:rPr>
        <w:t xml:space="preserve">  ]</w:t>
      </w:r>
      <w:proofErr w:type="gramEnd"/>
      <w:r w:rsidRPr="00A4388A">
        <w:rPr>
          <w:szCs w:val="24"/>
        </w:rPr>
        <w:t xml:space="preserve"> </w:t>
      </w:r>
    </w:p>
    <w:p w:rsidR="00125E31" w:rsidRPr="00A4388A" w:rsidRDefault="00095F61" w:rsidP="00A4388A">
      <w:pPr>
        <w:numPr>
          <w:ilvl w:val="0"/>
          <w:numId w:val="27"/>
        </w:numPr>
        <w:spacing w:line="259" w:lineRule="auto"/>
        <w:ind w:right="1796" w:hanging="259"/>
        <w:rPr>
          <w:szCs w:val="24"/>
        </w:rPr>
      </w:pPr>
      <w:r w:rsidRPr="00A4388A">
        <w:rPr>
          <w:szCs w:val="24"/>
        </w:rPr>
        <w:t xml:space="preserve">Meetings between the oil companies and the youths [ </w:t>
      </w:r>
      <w:proofErr w:type="gramStart"/>
      <w:r w:rsidRPr="00A4388A">
        <w:rPr>
          <w:szCs w:val="24"/>
        </w:rPr>
        <w:t xml:space="preserve">  ]</w:t>
      </w:r>
      <w:proofErr w:type="gramEnd"/>
      <w:r w:rsidRPr="00A4388A">
        <w:rPr>
          <w:szCs w:val="24"/>
        </w:rPr>
        <w:t xml:space="preserve"> </w:t>
      </w:r>
    </w:p>
    <w:p w:rsidR="00125E31" w:rsidRPr="00A4388A" w:rsidRDefault="00095F61" w:rsidP="00A4388A">
      <w:pPr>
        <w:numPr>
          <w:ilvl w:val="0"/>
          <w:numId w:val="27"/>
        </w:numPr>
        <w:spacing w:line="259" w:lineRule="auto"/>
        <w:ind w:right="1796" w:hanging="259"/>
        <w:rPr>
          <w:szCs w:val="24"/>
        </w:rPr>
      </w:pPr>
      <w:r w:rsidRPr="00A4388A">
        <w:rPr>
          <w:szCs w:val="24"/>
        </w:rPr>
        <w:t xml:space="preserve">Government intervention [ </w:t>
      </w:r>
      <w:proofErr w:type="gramStart"/>
      <w:r w:rsidRPr="00A4388A">
        <w:rPr>
          <w:szCs w:val="24"/>
        </w:rPr>
        <w:t xml:space="preserve">  ]</w:t>
      </w:r>
      <w:proofErr w:type="gramEnd"/>
      <w:r w:rsidRPr="00A4388A">
        <w:rPr>
          <w:szCs w:val="24"/>
        </w:rPr>
        <w:t xml:space="preserve">   d) Consultants [   ] </w:t>
      </w:r>
    </w:p>
    <w:p w:rsidR="00125E31" w:rsidRPr="00A4388A" w:rsidRDefault="00095F61" w:rsidP="00A4388A">
      <w:pPr>
        <w:spacing w:line="259" w:lineRule="auto"/>
        <w:ind w:left="-5" w:right="1796"/>
        <w:rPr>
          <w:szCs w:val="24"/>
        </w:rPr>
      </w:pPr>
      <w:r w:rsidRPr="00A4388A">
        <w:rPr>
          <w:szCs w:val="24"/>
        </w:rPr>
        <w:t xml:space="preserve">   e) Others, specify………………………………………………</w:t>
      </w:r>
      <w:proofErr w:type="gramStart"/>
      <w:r w:rsidRPr="00A4388A">
        <w:rPr>
          <w:szCs w:val="24"/>
        </w:rPr>
        <w:t>…..</w:t>
      </w:r>
      <w:proofErr w:type="gramEnd"/>
      <w:r w:rsidRPr="00A4388A">
        <w:rPr>
          <w:szCs w:val="24"/>
        </w:rPr>
        <w:t xml:space="preserve">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59" w:lineRule="auto"/>
        <w:ind w:left="-5" w:right="1796"/>
        <w:rPr>
          <w:szCs w:val="24"/>
        </w:rPr>
      </w:pPr>
      <w:r w:rsidRPr="00A4388A">
        <w:rPr>
          <w:b/>
          <w:szCs w:val="24"/>
          <w:u w:val="single" w:color="000000"/>
        </w:rPr>
        <w:t>SECTION C:</w:t>
      </w:r>
      <w:r w:rsidRPr="00A4388A">
        <w:rPr>
          <w:b/>
          <w:szCs w:val="24"/>
        </w:rPr>
        <w:t xml:space="preserve"> </w:t>
      </w:r>
      <w:r w:rsidRPr="00A4388A">
        <w:rPr>
          <w:szCs w:val="24"/>
        </w:rPr>
        <w:t xml:space="preserve">Respond to the statements below using the following rating scale: Strongly Agree (SA), Agree (A), Undecided (U), Disagree (D) and Strongly Disagree (SD).  </w:t>
      </w:r>
    </w:p>
    <w:tbl>
      <w:tblPr>
        <w:tblStyle w:val="TableGrid"/>
        <w:tblW w:w="8861" w:type="dxa"/>
        <w:tblInd w:w="-110" w:type="dxa"/>
        <w:tblCellMar>
          <w:top w:w="54" w:type="dxa"/>
          <w:left w:w="106" w:type="dxa"/>
          <w:right w:w="51" w:type="dxa"/>
        </w:tblCellMar>
        <w:tblLook w:val="04A0" w:firstRow="1" w:lastRow="0" w:firstColumn="1" w:lastColumn="0" w:noHBand="0" w:noVBand="1"/>
      </w:tblPr>
      <w:tblGrid>
        <w:gridCol w:w="461"/>
        <w:gridCol w:w="5645"/>
        <w:gridCol w:w="600"/>
        <w:gridCol w:w="509"/>
        <w:gridCol w:w="504"/>
        <w:gridCol w:w="576"/>
        <w:gridCol w:w="566"/>
      </w:tblGrid>
      <w:tr w:rsidR="00125E31" w:rsidRPr="00A4388A">
        <w:trPr>
          <w:trHeight w:val="283"/>
        </w:trPr>
        <w:tc>
          <w:tcPr>
            <w:tcW w:w="461"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 w:right="0" w:firstLine="0"/>
              <w:jc w:val="left"/>
              <w:rPr>
                <w:szCs w:val="24"/>
              </w:rPr>
            </w:pPr>
            <w:r w:rsidRPr="00A4388A">
              <w:rPr>
                <w:szCs w:val="24"/>
              </w:rPr>
              <w:t xml:space="preserve"> </w:t>
            </w:r>
          </w:p>
        </w:tc>
        <w:tc>
          <w:tcPr>
            <w:tcW w:w="5645"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0" w:firstLine="0"/>
              <w:jc w:val="left"/>
              <w:rPr>
                <w:szCs w:val="24"/>
              </w:rPr>
            </w:pPr>
            <w:r w:rsidRPr="00A4388A">
              <w:rPr>
                <w:szCs w:val="24"/>
              </w:rPr>
              <w:t xml:space="preserve">Items  </w:t>
            </w:r>
          </w:p>
        </w:tc>
        <w:tc>
          <w:tcPr>
            <w:tcW w:w="600"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0" w:firstLine="0"/>
              <w:jc w:val="left"/>
              <w:rPr>
                <w:szCs w:val="24"/>
              </w:rPr>
            </w:pPr>
            <w:r w:rsidRPr="00A4388A">
              <w:rPr>
                <w:szCs w:val="24"/>
              </w:rPr>
              <w:t xml:space="preserve">SA </w:t>
            </w:r>
          </w:p>
        </w:tc>
        <w:tc>
          <w:tcPr>
            <w:tcW w:w="509"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 w:right="0" w:firstLine="0"/>
              <w:jc w:val="left"/>
              <w:rPr>
                <w:szCs w:val="24"/>
              </w:rPr>
            </w:pPr>
            <w:r w:rsidRPr="00A4388A">
              <w:rPr>
                <w:szCs w:val="24"/>
              </w:rPr>
              <w:t xml:space="preserve">A </w:t>
            </w:r>
          </w:p>
        </w:tc>
        <w:tc>
          <w:tcPr>
            <w:tcW w:w="504"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0" w:firstLine="0"/>
              <w:jc w:val="left"/>
              <w:rPr>
                <w:szCs w:val="24"/>
              </w:rPr>
            </w:pPr>
            <w:r w:rsidRPr="00A4388A">
              <w:rPr>
                <w:szCs w:val="24"/>
              </w:rPr>
              <w:t xml:space="preserve">U </w:t>
            </w:r>
          </w:p>
        </w:tc>
        <w:tc>
          <w:tcPr>
            <w:tcW w:w="576"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 w:right="0" w:firstLine="0"/>
              <w:jc w:val="left"/>
              <w:rPr>
                <w:szCs w:val="24"/>
              </w:rPr>
            </w:pPr>
            <w:r w:rsidRPr="00A4388A">
              <w:rPr>
                <w:szCs w:val="24"/>
              </w:rPr>
              <w:t xml:space="preserve">D </w:t>
            </w:r>
          </w:p>
        </w:tc>
        <w:tc>
          <w:tcPr>
            <w:tcW w:w="566"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0" w:firstLine="0"/>
              <w:rPr>
                <w:szCs w:val="24"/>
              </w:rPr>
            </w:pPr>
            <w:r w:rsidRPr="00A4388A">
              <w:rPr>
                <w:szCs w:val="24"/>
              </w:rPr>
              <w:t xml:space="preserve">SD </w:t>
            </w:r>
          </w:p>
        </w:tc>
      </w:tr>
      <w:tr w:rsidR="00125E31" w:rsidRPr="00A4388A">
        <w:trPr>
          <w:trHeight w:val="566"/>
        </w:trPr>
        <w:tc>
          <w:tcPr>
            <w:tcW w:w="461"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 w:right="0" w:firstLine="0"/>
              <w:jc w:val="left"/>
              <w:rPr>
                <w:szCs w:val="24"/>
              </w:rPr>
            </w:pPr>
            <w:r w:rsidRPr="00A4388A">
              <w:rPr>
                <w:szCs w:val="24"/>
              </w:rPr>
              <w:t xml:space="preserve">17 </w:t>
            </w:r>
          </w:p>
        </w:tc>
        <w:tc>
          <w:tcPr>
            <w:tcW w:w="5645"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0" w:firstLine="0"/>
              <w:rPr>
                <w:szCs w:val="24"/>
              </w:rPr>
            </w:pPr>
            <w:r w:rsidRPr="00A4388A">
              <w:rPr>
                <w:szCs w:val="24"/>
              </w:rPr>
              <w:t xml:space="preserve">The oil company in my community influences the community positively </w:t>
            </w:r>
          </w:p>
        </w:tc>
        <w:tc>
          <w:tcPr>
            <w:tcW w:w="600"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0" w:firstLine="0"/>
              <w:jc w:val="left"/>
              <w:rPr>
                <w:szCs w:val="24"/>
              </w:rPr>
            </w:pPr>
            <w:r w:rsidRPr="00A4388A">
              <w:rPr>
                <w:szCs w:val="24"/>
              </w:rPr>
              <w:t xml:space="preserve"> </w:t>
            </w:r>
          </w:p>
        </w:tc>
        <w:tc>
          <w:tcPr>
            <w:tcW w:w="509"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 w:right="0" w:firstLine="0"/>
              <w:jc w:val="left"/>
              <w:rPr>
                <w:szCs w:val="24"/>
              </w:rPr>
            </w:pPr>
            <w:r w:rsidRPr="00A4388A">
              <w:rPr>
                <w:szCs w:val="24"/>
              </w:rPr>
              <w:t xml:space="preserve"> </w:t>
            </w:r>
          </w:p>
        </w:tc>
        <w:tc>
          <w:tcPr>
            <w:tcW w:w="504"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0" w:firstLine="0"/>
              <w:jc w:val="left"/>
              <w:rPr>
                <w:szCs w:val="24"/>
              </w:rPr>
            </w:pPr>
            <w:r w:rsidRPr="00A4388A">
              <w:rPr>
                <w:szCs w:val="24"/>
              </w:rPr>
              <w:t xml:space="preserve"> </w:t>
            </w:r>
          </w:p>
        </w:tc>
        <w:tc>
          <w:tcPr>
            <w:tcW w:w="576"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 w:right="0" w:firstLine="0"/>
              <w:jc w:val="left"/>
              <w:rPr>
                <w:szCs w:val="24"/>
              </w:rPr>
            </w:pPr>
            <w:r w:rsidRPr="00A4388A">
              <w:rPr>
                <w:szCs w:val="24"/>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0" w:firstLine="0"/>
              <w:jc w:val="left"/>
              <w:rPr>
                <w:szCs w:val="24"/>
              </w:rPr>
            </w:pPr>
            <w:r w:rsidRPr="00A4388A">
              <w:rPr>
                <w:szCs w:val="24"/>
              </w:rPr>
              <w:t xml:space="preserve"> </w:t>
            </w:r>
          </w:p>
        </w:tc>
      </w:tr>
      <w:tr w:rsidR="00125E31" w:rsidRPr="00A4388A">
        <w:trPr>
          <w:trHeight w:val="562"/>
        </w:trPr>
        <w:tc>
          <w:tcPr>
            <w:tcW w:w="461"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 w:right="0" w:firstLine="0"/>
              <w:jc w:val="left"/>
              <w:rPr>
                <w:szCs w:val="24"/>
              </w:rPr>
            </w:pPr>
            <w:r w:rsidRPr="00A4388A">
              <w:rPr>
                <w:szCs w:val="24"/>
              </w:rPr>
              <w:t xml:space="preserve">18 </w:t>
            </w:r>
          </w:p>
        </w:tc>
        <w:tc>
          <w:tcPr>
            <w:tcW w:w="5645"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41" w:firstLine="0"/>
              <w:jc w:val="left"/>
              <w:rPr>
                <w:szCs w:val="24"/>
              </w:rPr>
            </w:pPr>
            <w:r w:rsidRPr="00A4388A">
              <w:rPr>
                <w:szCs w:val="24"/>
              </w:rPr>
              <w:t xml:space="preserve">I believe the oil company communicates effectively with my community </w:t>
            </w:r>
          </w:p>
        </w:tc>
        <w:tc>
          <w:tcPr>
            <w:tcW w:w="600"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0" w:firstLine="0"/>
              <w:jc w:val="left"/>
              <w:rPr>
                <w:szCs w:val="24"/>
              </w:rPr>
            </w:pPr>
            <w:r w:rsidRPr="00A4388A">
              <w:rPr>
                <w:szCs w:val="24"/>
              </w:rPr>
              <w:t xml:space="preserve"> </w:t>
            </w:r>
          </w:p>
        </w:tc>
        <w:tc>
          <w:tcPr>
            <w:tcW w:w="509"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 w:right="0" w:firstLine="0"/>
              <w:jc w:val="left"/>
              <w:rPr>
                <w:szCs w:val="24"/>
              </w:rPr>
            </w:pPr>
            <w:r w:rsidRPr="00A4388A">
              <w:rPr>
                <w:szCs w:val="24"/>
              </w:rPr>
              <w:t xml:space="preserve"> </w:t>
            </w:r>
          </w:p>
        </w:tc>
        <w:tc>
          <w:tcPr>
            <w:tcW w:w="504"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0" w:firstLine="0"/>
              <w:jc w:val="left"/>
              <w:rPr>
                <w:szCs w:val="24"/>
              </w:rPr>
            </w:pPr>
            <w:r w:rsidRPr="00A4388A">
              <w:rPr>
                <w:szCs w:val="24"/>
              </w:rPr>
              <w:t xml:space="preserve"> </w:t>
            </w:r>
          </w:p>
        </w:tc>
        <w:tc>
          <w:tcPr>
            <w:tcW w:w="576"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 w:right="0" w:firstLine="0"/>
              <w:jc w:val="left"/>
              <w:rPr>
                <w:szCs w:val="24"/>
              </w:rPr>
            </w:pPr>
            <w:r w:rsidRPr="00A4388A">
              <w:rPr>
                <w:szCs w:val="24"/>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0" w:firstLine="0"/>
              <w:jc w:val="left"/>
              <w:rPr>
                <w:szCs w:val="24"/>
              </w:rPr>
            </w:pPr>
            <w:r w:rsidRPr="00A4388A">
              <w:rPr>
                <w:szCs w:val="24"/>
              </w:rPr>
              <w:t xml:space="preserve"> </w:t>
            </w:r>
          </w:p>
        </w:tc>
      </w:tr>
      <w:tr w:rsidR="00125E31" w:rsidRPr="00A4388A">
        <w:trPr>
          <w:trHeight w:val="562"/>
        </w:trPr>
        <w:tc>
          <w:tcPr>
            <w:tcW w:w="461"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 w:right="0" w:firstLine="0"/>
              <w:jc w:val="left"/>
              <w:rPr>
                <w:szCs w:val="24"/>
              </w:rPr>
            </w:pPr>
            <w:r w:rsidRPr="00A4388A">
              <w:rPr>
                <w:szCs w:val="24"/>
              </w:rPr>
              <w:t xml:space="preserve">19 </w:t>
            </w:r>
          </w:p>
        </w:tc>
        <w:tc>
          <w:tcPr>
            <w:tcW w:w="5645"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0" w:firstLine="0"/>
              <w:jc w:val="left"/>
              <w:rPr>
                <w:szCs w:val="24"/>
              </w:rPr>
            </w:pPr>
            <w:r w:rsidRPr="00A4388A">
              <w:rPr>
                <w:szCs w:val="24"/>
              </w:rPr>
              <w:t xml:space="preserve">I am satisfied with the way the oil company resolves crises </w:t>
            </w:r>
          </w:p>
        </w:tc>
        <w:tc>
          <w:tcPr>
            <w:tcW w:w="600"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0" w:firstLine="0"/>
              <w:jc w:val="left"/>
              <w:rPr>
                <w:szCs w:val="24"/>
              </w:rPr>
            </w:pPr>
            <w:r w:rsidRPr="00A4388A">
              <w:rPr>
                <w:szCs w:val="24"/>
              </w:rPr>
              <w:t xml:space="preserve"> </w:t>
            </w:r>
          </w:p>
        </w:tc>
        <w:tc>
          <w:tcPr>
            <w:tcW w:w="509"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 w:right="0" w:firstLine="0"/>
              <w:jc w:val="left"/>
              <w:rPr>
                <w:szCs w:val="24"/>
              </w:rPr>
            </w:pPr>
            <w:r w:rsidRPr="00A4388A">
              <w:rPr>
                <w:szCs w:val="24"/>
              </w:rPr>
              <w:t xml:space="preserve"> </w:t>
            </w:r>
          </w:p>
        </w:tc>
        <w:tc>
          <w:tcPr>
            <w:tcW w:w="504"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0" w:firstLine="0"/>
              <w:jc w:val="left"/>
              <w:rPr>
                <w:szCs w:val="24"/>
              </w:rPr>
            </w:pPr>
            <w:r w:rsidRPr="00A4388A">
              <w:rPr>
                <w:szCs w:val="24"/>
              </w:rPr>
              <w:t xml:space="preserve"> </w:t>
            </w:r>
          </w:p>
        </w:tc>
        <w:tc>
          <w:tcPr>
            <w:tcW w:w="576"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 w:right="0" w:firstLine="0"/>
              <w:jc w:val="left"/>
              <w:rPr>
                <w:szCs w:val="24"/>
              </w:rPr>
            </w:pPr>
            <w:r w:rsidRPr="00A4388A">
              <w:rPr>
                <w:szCs w:val="24"/>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0" w:firstLine="0"/>
              <w:jc w:val="left"/>
              <w:rPr>
                <w:szCs w:val="24"/>
              </w:rPr>
            </w:pPr>
            <w:r w:rsidRPr="00A4388A">
              <w:rPr>
                <w:szCs w:val="24"/>
              </w:rPr>
              <w:t xml:space="preserve"> </w:t>
            </w:r>
          </w:p>
        </w:tc>
      </w:tr>
      <w:tr w:rsidR="00125E31" w:rsidRPr="00A4388A">
        <w:trPr>
          <w:trHeight w:val="562"/>
        </w:trPr>
        <w:tc>
          <w:tcPr>
            <w:tcW w:w="461"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 w:right="0" w:firstLine="0"/>
              <w:jc w:val="left"/>
              <w:rPr>
                <w:szCs w:val="24"/>
              </w:rPr>
            </w:pPr>
            <w:r w:rsidRPr="00A4388A">
              <w:rPr>
                <w:szCs w:val="24"/>
              </w:rPr>
              <w:t xml:space="preserve">20 </w:t>
            </w:r>
          </w:p>
        </w:tc>
        <w:tc>
          <w:tcPr>
            <w:tcW w:w="5645"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0" w:firstLine="0"/>
              <w:jc w:val="left"/>
              <w:rPr>
                <w:szCs w:val="24"/>
              </w:rPr>
            </w:pPr>
            <w:r w:rsidRPr="00A4388A">
              <w:rPr>
                <w:szCs w:val="24"/>
              </w:rPr>
              <w:t>During conflicts, the oil company (</w:t>
            </w:r>
            <w:proofErr w:type="spellStart"/>
            <w:r w:rsidRPr="00A4388A">
              <w:rPr>
                <w:szCs w:val="24"/>
              </w:rPr>
              <w:t>ies</w:t>
            </w:r>
            <w:proofErr w:type="spellEnd"/>
            <w:r w:rsidRPr="00A4388A">
              <w:rPr>
                <w:szCs w:val="24"/>
              </w:rPr>
              <w:t xml:space="preserve">) is usually more ready to negotiate with my community. </w:t>
            </w:r>
          </w:p>
        </w:tc>
        <w:tc>
          <w:tcPr>
            <w:tcW w:w="600"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0" w:firstLine="0"/>
              <w:jc w:val="left"/>
              <w:rPr>
                <w:szCs w:val="24"/>
              </w:rPr>
            </w:pPr>
            <w:r w:rsidRPr="00A4388A">
              <w:rPr>
                <w:szCs w:val="24"/>
              </w:rPr>
              <w:t xml:space="preserve"> </w:t>
            </w:r>
          </w:p>
        </w:tc>
        <w:tc>
          <w:tcPr>
            <w:tcW w:w="509"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 w:right="0" w:firstLine="0"/>
              <w:jc w:val="left"/>
              <w:rPr>
                <w:szCs w:val="24"/>
              </w:rPr>
            </w:pPr>
            <w:r w:rsidRPr="00A4388A">
              <w:rPr>
                <w:szCs w:val="24"/>
              </w:rPr>
              <w:t xml:space="preserve"> </w:t>
            </w:r>
          </w:p>
        </w:tc>
        <w:tc>
          <w:tcPr>
            <w:tcW w:w="504"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0" w:firstLine="0"/>
              <w:jc w:val="left"/>
              <w:rPr>
                <w:szCs w:val="24"/>
              </w:rPr>
            </w:pPr>
            <w:r w:rsidRPr="00A4388A">
              <w:rPr>
                <w:szCs w:val="24"/>
              </w:rPr>
              <w:t xml:space="preserve"> </w:t>
            </w:r>
          </w:p>
        </w:tc>
        <w:tc>
          <w:tcPr>
            <w:tcW w:w="576"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 w:right="0" w:firstLine="0"/>
              <w:jc w:val="left"/>
              <w:rPr>
                <w:szCs w:val="24"/>
              </w:rPr>
            </w:pPr>
            <w:r w:rsidRPr="00A4388A">
              <w:rPr>
                <w:szCs w:val="24"/>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0" w:firstLine="0"/>
              <w:jc w:val="left"/>
              <w:rPr>
                <w:szCs w:val="24"/>
              </w:rPr>
            </w:pPr>
            <w:r w:rsidRPr="00A4388A">
              <w:rPr>
                <w:szCs w:val="24"/>
              </w:rPr>
              <w:t xml:space="preserve"> </w:t>
            </w:r>
          </w:p>
        </w:tc>
      </w:tr>
      <w:tr w:rsidR="00125E31" w:rsidRPr="00A4388A">
        <w:trPr>
          <w:trHeight w:val="562"/>
        </w:trPr>
        <w:tc>
          <w:tcPr>
            <w:tcW w:w="461"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 w:right="0" w:firstLine="0"/>
              <w:jc w:val="left"/>
              <w:rPr>
                <w:szCs w:val="24"/>
              </w:rPr>
            </w:pPr>
            <w:r w:rsidRPr="00A4388A">
              <w:rPr>
                <w:szCs w:val="24"/>
              </w:rPr>
              <w:t xml:space="preserve">21 </w:t>
            </w:r>
          </w:p>
        </w:tc>
        <w:tc>
          <w:tcPr>
            <w:tcW w:w="5645"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0" w:firstLine="0"/>
              <w:rPr>
                <w:szCs w:val="24"/>
              </w:rPr>
            </w:pPr>
            <w:r w:rsidRPr="00A4388A">
              <w:rPr>
                <w:szCs w:val="24"/>
              </w:rPr>
              <w:t>The way the oil company (</w:t>
            </w:r>
            <w:proofErr w:type="spellStart"/>
            <w:r w:rsidRPr="00A4388A">
              <w:rPr>
                <w:szCs w:val="24"/>
              </w:rPr>
              <w:t>ies</w:t>
            </w:r>
            <w:proofErr w:type="spellEnd"/>
            <w:r w:rsidRPr="00A4388A">
              <w:rPr>
                <w:szCs w:val="24"/>
              </w:rPr>
              <w:t xml:space="preserve">) relates with my community helps to reduce the frequency of crises. </w:t>
            </w:r>
          </w:p>
        </w:tc>
        <w:tc>
          <w:tcPr>
            <w:tcW w:w="600"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0" w:firstLine="0"/>
              <w:jc w:val="left"/>
              <w:rPr>
                <w:szCs w:val="24"/>
              </w:rPr>
            </w:pPr>
            <w:r w:rsidRPr="00A4388A">
              <w:rPr>
                <w:b/>
                <w:szCs w:val="24"/>
              </w:rPr>
              <w:t xml:space="preserve"> </w:t>
            </w:r>
          </w:p>
        </w:tc>
        <w:tc>
          <w:tcPr>
            <w:tcW w:w="509"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 w:right="0" w:firstLine="0"/>
              <w:jc w:val="left"/>
              <w:rPr>
                <w:szCs w:val="24"/>
              </w:rPr>
            </w:pPr>
            <w:r w:rsidRPr="00A4388A">
              <w:rPr>
                <w:b/>
                <w:szCs w:val="24"/>
              </w:rPr>
              <w:t xml:space="preserve"> </w:t>
            </w:r>
          </w:p>
        </w:tc>
        <w:tc>
          <w:tcPr>
            <w:tcW w:w="504"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0" w:firstLine="0"/>
              <w:jc w:val="left"/>
              <w:rPr>
                <w:szCs w:val="24"/>
              </w:rPr>
            </w:pPr>
            <w:r w:rsidRPr="00A4388A">
              <w:rPr>
                <w:b/>
                <w:szCs w:val="24"/>
              </w:rPr>
              <w:t xml:space="preserve"> </w:t>
            </w:r>
          </w:p>
        </w:tc>
        <w:tc>
          <w:tcPr>
            <w:tcW w:w="576"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 w:right="0" w:firstLine="0"/>
              <w:jc w:val="left"/>
              <w:rPr>
                <w:szCs w:val="24"/>
              </w:rPr>
            </w:pPr>
            <w:r w:rsidRPr="00A4388A">
              <w:rPr>
                <w:b/>
                <w:szCs w:val="24"/>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0" w:firstLine="0"/>
              <w:jc w:val="left"/>
              <w:rPr>
                <w:szCs w:val="24"/>
              </w:rPr>
            </w:pPr>
            <w:r w:rsidRPr="00A4388A">
              <w:rPr>
                <w:b/>
                <w:szCs w:val="24"/>
              </w:rPr>
              <w:t xml:space="preserve"> </w:t>
            </w:r>
          </w:p>
        </w:tc>
      </w:tr>
      <w:tr w:rsidR="00125E31" w:rsidRPr="00A4388A">
        <w:trPr>
          <w:trHeight w:val="562"/>
        </w:trPr>
        <w:tc>
          <w:tcPr>
            <w:tcW w:w="461"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5" w:right="0" w:firstLine="0"/>
              <w:jc w:val="left"/>
              <w:rPr>
                <w:szCs w:val="24"/>
              </w:rPr>
            </w:pPr>
            <w:r w:rsidRPr="00A4388A">
              <w:rPr>
                <w:szCs w:val="24"/>
              </w:rPr>
              <w:t xml:space="preserve">22 </w:t>
            </w:r>
          </w:p>
        </w:tc>
        <w:tc>
          <w:tcPr>
            <w:tcW w:w="5645"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06" w:right="0" w:firstLine="0"/>
              <w:jc w:val="left"/>
              <w:rPr>
                <w:szCs w:val="24"/>
              </w:rPr>
            </w:pPr>
            <w:r w:rsidRPr="00A4388A">
              <w:rPr>
                <w:szCs w:val="24"/>
              </w:rPr>
              <w:t>I believe the oil company(</w:t>
            </w:r>
            <w:proofErr w:type="spellStart"/>
            <w:r w:rsidRPr="00A4388A">
              <w:rPr>
                <w:szCs w:val="24"/>
              </w:rPr>
              <w:t>ies</w:t>
            </w:r>
            <w:proofErr w:type="spellEnd"/>
            <w:r w:rsidRPr="00A4388A">
              <w:rPr>
                <w:szCs w:val="24"/>
              </w:rPr>
              <w:t xml:space="preserve">) always keeps to the agreements made with my community. </w:t>
            </w:r>
          </w:p>
        </w:tc>
        <w:tc>
          <w:tcPr>
            <w:tcW w:w="600"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06" w:right="0" w:firstLine="0"/>
              <w:jc w:val="left"/>
              <w:rPr>
                <w:szCs w:val="24"/>
              </w:rPr>
            </w:pPr>
            <w:r w:rsidRPr="00A4388A">
              <w:rPr>
                <w:b/>
                <w:szCs w:val="24"/>
              </w:rPr>
              <w:t xml:space="preserve"> </w:t>
            </w:r>
          </w:p>
        </w:tc>
        <w:tc>
          <w:tcPr>
            <w:tcW w:w="509"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72" w:firstLine="0"/>
              <w:jc w:val="center"/>
              <w:rPr>
                <w:szCs w:val="24"/>
              </w:rPr>
            </w:pPr>
            <w:r w:rsidRPr="00A4388A">
              <w:rPr>
                <w:b/>
                <w:szCs w:val="24"/>
              </w:rPr>
              <w:t xml:space="preserve"> </w:t>
            </w:r>
          </w:p>
        </w:tc>
        <w:tc>
          <w:tcPr>
            <w:tcW w:w="504"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0" w:right="77" w:firstLine="0"/>
              <w:jc w:val="center"/>
              <w:rPr>
                <w:szCs w:val="24"/>
              </w:rPr>
            </w:pPr>
            <w:r w:rsidRPr="00A4388A">
              <w:rPr>
                <w:b/>
                <w:szCs w:val="24"/>
              </w:rPr>
              <w:t xml:space="preserve"> </w:t>
            </w:r>
          </w:p>
        </w:tc>
        <w:tc>
          <w:tcPr>
            <w:tcW w:w="576"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10" w:right="0" w:firstLine="0"/>
              <w:jc w:val="left"/>
              <w:rPr>
                <w:szCs w:val="24"/>
              </w:rPr>
            </w:pPr>
            <w:r w:rsidRPr="00A4388A">
              <w:rPr>
                <w:b/>
                <w:szCs w:val="24"/>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125E31" w:rsidRPr="00A4388A" w:rsidRDefault="00095F61" w:rsidP="00A4388A">
            <w:pPr>
              <w:spacing w:after="0" w:line="259" w:lineRule="auto"/>
              <w:ind w:left="106" w:right="0" w:firstLine="0"/>
              <w:jc w:val="left"/>
              <w:rPr>
                <w:szCs w:val="24"/>
              </w:rPr>
            </w:pPr>
            <w:r w:rsidRPr="00A4388A">
              <w:rPr>
                <w:b/>
                <w:szCs w:val="24"/>
              </w:rPr>
              <w:t xml:space="preserve"> </w:t>
            </w:r>
          </w:p>
        </w:tc>
      </w:tr>
    </w:tbl>
    <w:p w:rsidR="00125E31" w:rsidRPr="00A4388A" w:rsidRDefault="00095F61" w:rsidP="00F8665D">
      <w:pPr>
        <w:spacing w:after="0" w:line="259" w:lineRule="auto"/>
        <w:ind w:left="0" w:right="0" w:firstLine="0"/>
        <w:jc w:val="left"/>
        <w:rPr>
          <w:szCs w:val="24"/>
        </w:rPr>
      </w:pPr>
      <w:r w:rsidRPr="00A4388A">
        <w:rPr>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3" w:line="265" w:lineRule="auto"/>
        <w:ind w:right="1804"/>
        <w:jc w:val="center"/>
        <w:rPr>
          <w:szCs w:val="24"/>
        </w:rPr>
      </w:pPr>
      <w:r w:rsidRPr="00A4388A">
        <w:rPr>
          <w:b/>
          <w:szCs w:val="24"/>
        </w:rPr>
        <w:t>APPENDIX 2</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line="259" w:lineRule="auto"/>
        <w:ind w:left="-5" w:right="1796"/>
        <w:rPr>
          <w:szCs w:val="24"/>
        </w:rPr>
      </w:pPr>
      <w:r w:rsidRPr="00A4388A">
        <w:rPr>
          <w:szCs w:val="24"/>
        </w:rPr>
        <w:t xml:space="preserve">Name of Interviewer------------------------------------ </w:t>
      </w:r>
    </w:p>
    <w:p w:rsidR="00125E31" w:rsidRPr="00A4388A" w:rsidRDefault="00095F61" w:rsidP="00A4388A">
      <w:pPr>
        <w:spacing w:line="259" w:lineRule="auto"/>
        <w:ind w:left="-5" w:right="1796"/>
        <w:rPr>
          <w:szCs w:val="24"/>
        </w:rPr>
      </w:pPr>
      <w:r w:rsidRPr="00A4388A">
        <w:rPr>
          <w:szCs w:val="24"/>
        </w:rPr>
        <w:t xml:space="preserve">Date------------------------------------------------------- </w:t>
      </w:r>
    </w:p>
    <w:p w:rsidR="00125E31" w:rsidRPr="00A4388A" w:rsidRDefault="00095F61" w:rsidP="00A4388A">
      <w:pPr>
        <w:spacing w:line="240" w:lineRule="auto"/>
        <w:ind w:left="-5" w:right="5088"/>
        <w:rPr>
          <w:szCs w:val="24"/>
        </w:rPr>
      </w:pPr>
      <w:r w:rsidRPr="00A4388A">
        <w:rPr>
          <w:szCs w:val="24"/>
        </w:rPr>
        <w:t xml:space="preserve">Name of Interviewee----------------------------------- Staff Position-------------------------------------------- </w:t>
      </w:r>
    </w:p>
    <w:p w:rsidR="00125E31" w:rsidRPr="00A4388A" w:rsidRDefault="00095F61" w:rsidP="00A4388A">
      <w:pPr>
        <w:spacing w:after="74" w:line="259" w:lineRule="auto"/>
        <w:ind w:left="-29" w:right="0" w:firstLine="0"/>
        <w:jc w:val="left"/>
        <w:rPr>
          <w:szCs w:val="24"/>
        </w:rPr>
      </w:pPr>
      <w:r w:rsidRPr="00A4388A">
        <w:rPr>
          <w:rFonts w:eastAsia="Calibri"/>
          <w:noProof/>
          <w:szCs w:val="24"/>
        </w:rPr>
        <mc:AlternateContent>
          <mc:Choice Requires="wpg">
            <w:drawing>
              <wp:inline distT="0" distB="0" distL="0" distR="0">
                <wp:extent cx="5522976" cy="9144"/>
                <wp:effectExtent l="0" t="0" r="0" b="0"/>
                <wp:docPr id="276057" name="Group 276057"/>
                <wp:cNvGraphicFramePr/>
                <a:graphic xmlns:a="http://schemas.openxmlformats.org/drawingml/2006/main">
                  <a:graphicData uri="http://schemas.microsoft.com/office/word/2010/wordprocessingGroup">
                    <wpg:wgp>
                      <wpg:cNvGrpSpPr/>
                      <wpg:grpSpPr>
                        <a:xfrm>
                          <a:off x="0" y="0"/>
                          <a:ext cx="5522976" cy="9144"/>
                          <a:chOff x="0" y="0"/>
                          <a:chExt cx="5522976" cy="9144"/>
                        </a:xfrm>
                      </wpg:grpSpPr>
                      <wps:wsp>
                        <wps:cNvPr id="283893" name="Shape 283893"/>
                        <wps:cNvSpPr/>
                        <wps:spPr>
                          <a:xfrm>
                            <a:off x="0" y="0"/>
                            <a:ext cx="5522976" cy="9144"/>
                          </a:xfrm>
                          <a:custGeom>
                            <a:avLst/>
                            <a:gdLst/>
                            <a:ahLst/>
                            <a:cxnLst/>
                            <a:rect l="0" t="0" r="0" b="0"/>
                            <a:pathLst>
                              <a:path w="5522976" h="9144">
                                <a:moveTo>
                                  <a:pt x="0" y="0"/>
                                </a:moveTo>
                                <a:lnTo>
                                  <a:pt x="5522976" y="0"/>
                                </a:lnTo>
                                <a:lnTo>
                                  <a:pt x="55229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a="http://schemas.openxmlformats.org/drawingml/2006/main">
            <w:pict>
              <v:group id="Group 276057" style="width:434.88pt;height:0.719971pt;mso-position-horizontal-relative:char;mso-position-vertical-relative:line" coordsize="55229,91">
                <v:shape id="Shape 283894" style="position:absolute;width:55229;height:91;left:0;top:0;" coordsize="5522976,9144" path="m0,0l5522976,0l5522976,9144l0,9144l0,0">
                  <v:stroke weight="0pt" endcap="flat" joinstyle="miter" miterlimit="10" on="false" color="#000000" opacity="0"/>
                  <v:fill on="true" color="#000000"/>
                </v:shape>
              </v:group>
            </w:pict>
          </mc:Fallback>
        </mc:AlternateContent>
      </w:r>
    </w:p>
    <w:p w:rsidR="00125E31" w:rsidRPr="00A4388A" w:rsidRDefault="00095F61" w:rsidP="00A4388A">
      <w:pPr>
        <w:spacing w:line="259" w:lineRule="auto"/>
        <w:ind w:left="-5" w:right="1796"/>
        <w:rPr>
          <w:szCs w:val="24"/>
        </w:rPr>
      </w:pPr>
      <w:r w:rsidRPr="00A4388A">
        <w:rPr>
          <w:szCs w:val="24"/>
        </w:rPr>
        <w:t xml:space="preserve">Interview with the Public Relations Officer </w:t>
      </w:r>
    </w:p>
    <w:p w:rsidR="00125E31" w:rsidRPr="00A4388A" w:rsidRDefault="00095F61" w:rsidP="00A4388A">
      <w:pPr>
        <w:spacing w:after="333" w:line="259" w:lineRule="auto"/>
        <w:ind w:left="-29" w:right="0" w:firstLine="0"/>
        <w:jc w:val="left"/>
        <w:rPr>
          <w:szCs w:val="24"/>
        </w:rPr>
      </w:pPr>
      <w:r w:rsidRPr="00A4388A">
        <w:rPr>
          <w:rFonts w:eastAsia="Calibri"/>
          <w:noProof/>
          <w:szCs w:val="24"/>
        </w:rPr>
        <mc:AlternateContent>
          <mc:Choice Requires="wpg">
            <w:drawing>
              <wp:inline distT="0" distB="0" distL="0" distR="0">
                <wp:extent cx="5522976" cy="9144"/>
                <wp:effectExtent l="0" t="0" r="0" b="0"/>
                <wp:docPr id="276058" name="Group 276058"/>
                <wp:cNvGraphicFramePr/>
                <a:graphic xmlns:a="http://schemas.openxmlformats.org/drawingml/2006/main">
                  <a:graphicData uri="http://schemas.microsoft.com/office/word/2010/wordprocessingGroup">
                    <wpg:wgp>
                      <wpg:cNvGrpSpPr/>
                      <wpg:grpSpPr>
                        <a:xfrm>
                          <a:off x="0" y="0"/>
                          <a:ext cx="5522976" cy="9144"/>
                          <a:chOff x="0" y="0"/>
                          <a:chExt cx="5522976" cy="9144"/>
                        </a:xfrm>
                      </wpg:grpSpPr>
                      <wps:wsp>
                        <wps:cNvPr id="283895" name="Shape 283895"/>
                        <wps:cNvSpPr/>
                        <wps:spPr>
                          <a:xfrm>
                            <a:off x="0" y="0"/>
                            <a:ext cx="5522976" cy="9144"/>
                          </a:xfrm>
                          <a:custGeom>
                            <a:avLst/>
                            <a:gdLst/>
                            <a:ahLst/>
                            <a:cxnLst/>
                            <a:rect l="0" t="0" r="0" b="0"/>
                            <a:pathLst>
                              <a:path w="5522976" h="9144">
                                <a:moveTo>
                                  <a:pt x="0" y="0"/>
                                </a:moveTo>
                                <a:lnTo>
                                  <a:pt x="5522976" y="0"/>
                                </a:lnTo>
                                <a:lnTo>
                                  <a:pt x="55229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a="http://schemas.openxmlformats.org/drawingml/2006/main">
            <w:pict>
              <v:group id="Group 276058" style="width:434.88pt;height:0.719971pt;mso-position-horizontal-relative:char;mso-position-vertical-relative:line" coordsize="55229,91">
                <v:shape id="Shape 283896" style="position:absolute;width:55229;height:91;left:0;top:0;" coordsize="5522976,9144" path="m0,0l5522976,0l5522976,9144l0,9144l0,0">
                  <v:stroke weight="0pt" endcap="flat" joinstyle="miter" miterlimit="10" on="false" color="#000000" opacity="0"/>
                  <v:fill on="true" color="#000000"/>
                </v:shape>
              </v:group>
            </w:pict>
          </mc:Fallback>
        </mc:AlternateContent>
      </w:r>
    </w:p>
    <w:p w:rsidR="00125E31" w:rsidRPr="00A4388A" w:rsidRDefault="00095F61" w:rsidP="00A4388A">
      <w:pPr>
        <w:spacing w:after="252" w:line="259" w:lineRule="auto"/>
        <w:ind w:left="-5" w:right="1796"/>
        <w:rPr>
          <w:szCs w:val="24"/>
        </w:rPr>
      </w:pPr>
      <w:r w:rsidRPr="00A4388A">
        <w:rPr>
          <w:szCs w:val="24"/>
        </w:rPr>
        <w:t xml:space="preserve">Good morning. I am ________ (introduce self). </w:t>
      </w:r>
    </w:p>
    <w:p w:rsidR="00125E31" w:rsidRPr="00A4388A" w:rsidRDefault="00095F61" w:rsidP="00A4388A">
      <w:pPr>
        <w:spacing w:line="238" w:lineRule="auto"/>
        <w:ind w:left="-5" w:right="1796"/>
        <w:rPr>
          <w:szCs w:val="24"/>
        </w:rPr>
      </w:pPr>
      <w:r w:rsidRPr="00A4388A">
        <w:rPr>
          <w:szCs w:val="24"/>
        </w:rPr>
        <w:t xml:space="preserve">This interview is being conducted as a part of my doctoral research. The aim of this session is to find out your organization’s relationship with its host communities. I believe you are in a position to provide the necessary information because you represent your organization </w:t>
      </w:r>
      <w:r w:rsidRPr="00A4388A">
        <w:rPr>
          <w:szCs w:val="24"/>
        </w:rPr>
        <w:lastRenderedPageBreak/>
        <w:t xml:space="preserve">on such issues. I am particularly interested in the strategies the organization adopts to manage crises.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spacing w:line="238" w:lineRule="auto"/>
        <w:ind w:left="-5" w:right="1796"/>
        <w:rPr>
          <w:szCs w:val="24"/>
        </w:rPr>
      </w:pPr>
      <w:r w:rsidRPr="00A4388A">
        <w:rPr>
          <w:szCs w:val="24"/>
        </w:rPr>
        <w:t xml:space="preserve">If it is okay with you, our conversation will be tape recorded so that I can capture all the details and yet carry on an attentive conversation with you. I also guarantee the confidentiality of your comments so please answer the following questions to the best of your knowledge. </w:t>
      </w:r>
    </w:p>
    <w:p w:rsidR="00125E31" w:rsidRPr="00A4388A" w:rsidRDefault="00095F61" w:rsidP="00A4388A">
      <w:pPr>
        <w:numPr>
          <w:ilvl w:val="0"/>
          <w:numId w:val="28"/>
        </w:numPr>
        <w:spacing w:after="218" w:line="259" w:lineRule="auto"/>
        <w:ind w:right="1796" w:hanging="360"/>
        <w:rPr>
          <w:szCs w:val="24"/>
        </w:rPr>
      </w:pPr>
      <w:r w:rsidRPr="00A4388A">
        <w:rPr>
          <w:szCs w:val="24"/>
        </w:rPr>
        <w:t xml:space="preserve">Can you briefly describe your responsibilities in your organization?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numPr>
          <w:ilvl w:val="0"/>
          <w:numId w:val="28"/>
        </w:numPr>
        <w:spacing w:after="211" w:line="269" w:lineRule="auto"/>
        <w:ind w:right="1796" w:hanging="360"/>
        <w:rPr>
          <w:szCs w:val="24"/>
        </w:rPr>
      </w:pPr>
      <w:r w:rsidRPr="00A4388A">
        <w:rPr>
          <w:szCs w:val="24"/>
        </w:rPr>
        <w:t xml:space="preserve">Please give a brief background into your organization’s activities in its host community.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numPr>
          <w:ilvl w:val="0"/>
          <w:numId w:val="28"/>
        </w:numPr>
        <w:spacing w:after="211" w:line="269" w:lineRule="auto"/>
        <w:ind w:right="1796" w:hanging="360"/>
        <w:rPr>
          <w:szCs w:val="24"/>
        </w:rPr>
      </w:pPr>
      <w:r w:rsidRPr="00A4388A">
        <w:rPr>
          <w:szCs w:val="24"/>
        </w:rPr>
        <w:t xml:space="preserve">What internal structure(s) does the organization use in relating with the community? </w:t>
      </w:r>
    </w:p>
    <w:p w:rsidR="00125E31" w:rsidRPr="00A4388A" w:rsidRDefault="00095F61" w:rsidP="00A4388A">
      <w:pPr>
        <w:spacing w:after="0" w:line="259" w:lineRule="auto"/>
        <w:ind w:left="720" w:right="0" w:firstLine="0"/>
        <w:jc w:val="left"/>
        <w:rPr>
          <w:szCs w:val="24"/>
        </w:rPr>
      </w:pPr>
      <w:r w:rsidRPr="00A4388A">
        <w:rPr>
          <w:szCs w:val="24"/>
        </w:rPr>
        <w:t xml:space="preserve"> </w:t>
      </w:r>
    </w:p>
    <w:p w:rsidR="00125E31" w:rsidRPr="00A4388A" w:rsidRDefault="00095F61" w:rsidP="00A4388A">
      <w:pPr>
        <w:numPr>
          <w:ilvl w:val="0"/>
          <w:numId w:val="28"/>
        </w:numPr>
        <w:spacing w:after="215" w:line="269" w:lineRule="auto"/>
        <w:ind w:right="1796" w:hanging="360"/>
        <w:rPr>
          <w:szCs w:val="24"/>
        </w:rPr>
      </w:pPr>
      <w:r w:rsidRPr="00A4388A">
        <w:rPr>
          <w:szCs w:val="24"/>
        </w:rPr>
        <w:t xml:space="preserve">Does the organization make use of any external assistance (e.g. consultants) in relating with the communities? </w:t>
      </w:r>
    </w:p>
    <w:p w:rsidR="00125E31" w:rsidRPr="00A4388A" w:rsidRDefault="00095F61" w:rsidP="00A4388A">
      <w:pPr>
        <w:numPr>
          <w:ilvl w:val="0"/>
          <w:numId w:val="28"/>
        </w:numPr>
        <w:spacing w:after="218" w:line="259" w:lineRule="auto"/>
        <w:ind w:right="1796" w:hanging="360"/>
        <w:rPr>
          <w:szCs w:val="24"/>
        </w:rPr>
      </w:pPr>
      <w:r w:rsidRPr="00A4388A">
        <w:rPr>
          <w:szCs w:val="24"/>
        </w:rPr>
        <w:t xml:space="preserve">What community structure does the organization relate with?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numPr>
          <w:ilvl w:val="0"/>
          <w:numId w:val="28"/>
        </w:numPr>
        <w:spacing w:after="215" w:line="269" w:lineRule="auto"/>
        <w:ind w:right="1796" w:hanging="360"/>
        <w:rPr>
          <w:szCs w:val="24"/>
        </w:rPr>
      </w:pPr>
      <w:r w:rsidRPr="00A4388A">
        <w:rPr>
          <w:szCs w:val="24"/>
        </w:rPr>
        <w:t xml:space="preserve">What are the specific community relations strategies used by your company to manage crises? </w:t>
      </w:r>
    </w:p>
    <w:p w:rsidR="00125E31" w:rsidRPr="00A4388A" w:rsidRDefault="00095F61" w:rsidP="00A4388A">
      <w:pPr>
        <w:numPr>
          <w:ilvl w:val="0"/>
          <w:numId w:val="28"/>
        </w:numPr>
        <w:spacing w:line="259" w:lineRule="auto"/>
        <w:ind w:right="1796" w:hanging="360"/>
        <w:rPr>
          <w:szCs w:val="24"/>
        </w:rPr>
      </w:pPr>
      <w:r w:rsidRPr="00A4388A">
        <w:rPr>
          <w:szCs w:val="24"/>
        </w:rPr>
        <w:t xml:space="preserve">How would you rate the effectiveness of those strategies?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numPr>
          <w:ilvl w:val="0"/>
          <w:numId w:val="28"/>
        </w:numPr>
        <w:spacing w:after="223" w:line="259" w:lineRule="auto"/>
        <w:ind w:right="1796" w:hanging="360"/>
        <w:rPr>
          <w:szCs w:val="24"/>
        </w:rPr>
      </w:pPr>
      <w:r w:rsidRPr="00A4388A">
        <w:rPr>
          <w:szCs w:val="24"/>
        </w:rPr>
        <w:t xml:space="preserve">To what extent are those strategies unique to your organization?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numPr>
          <w:ilvl w:val="0"/>
          <w:numId w:val="28"/>
        </w:numPr>
        <w:spacing w:after="223" w:line="259" w:lineRule="auto"/>
        <w:ind w:right="1796" w:hanging="360"/>
        <w:rPr>
          <w:szCs w:val="24"/>
        </w:rPr>
      </w:pPr>
      <w:r w:rsidRPr="00A4388A">
        <w:rPr>
          <w:szCs w:val="24"/>
        </w:rPr>
        <w:t xml:space="preserve">Has there ever been a joint effort among oil companies to manage crises?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numPr>
          <w:ilvl w:val="0"/>
          <w:numId w:val="28"/>
        </w:numPr>
        <w:spacing w:after="206" w:line="269" w:lineRule="auto"/>
        <w:ind w:right="1796" w:hanging="360"/>
        <w:rPr>
          <w:szCs w:val="24"/>
        </w:rPr>
      </w:pPr>
      <w:r w:rsidRPr="00A4388A">
        <w:rPr>
          <w:szCs w:val="24"/>
        </w:rPr>
        <w:t xml:space="preserve">In your own opinion, what community relations techniques do the communities prefer?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numPr>
          <w:ilvl w:val="0"/>
          <w:numId w:val="28"/>
        </w:numPr>
        <w:spacing w:after="211" w:line="269" w:lineRule="auto"/>
        <w:ind w:right="1796" w:hanging="360"/>
        <w:rPr>
          <w:szCs w:val="24"/>
        </w:rPr>
      </w:pPr>
      <w:r w:rsidRPr="00A4388A">
        <w:rPr>
          <w:szCs w:val="24"/>
        </w:rPr>
        <w:t xml:space="preserve">Would you say the unique community relations strategies of your organization have reduced the level of exposure to conflict? </w:t>
      </w:r>
    </w:p>
    <w:p w:rsidR="00125E31" w:rsidRPr="00A4388A" w:rsidRDefault="00095F61" w:rsidP="00A4388A">
      <w:pPr>
        <w:spacing w:after="0" w:line="259" w:lineRule="auto"/>
        <w:ind w:left="0" w:right="0" w:firstLine="0"/>
        <w:jc w:val="left"/>
        <w:rPr>
          <w:szCs w:val="24"/>
        </w:rPr>
      </w:pPr>
      <w:r w:rsidRPr="00A4388A">
        <w:rPr>
          <w:szCs w:val="24"/>
        </w:rPr>
        <w:t xml:space="preserve"> </w:t>
      </w:r>
    </w:p>
    <w:p w:rsidR="00125E31" w:rsidRPr="00A4388A" w:rsidRDefault="00095F61" w:rsidP="00A4388A">
      <w:pPr>
        <w:numPr>
          <w:ilvl w:val="0"/>
          <w:numId w:val="28"/>
        </w:numPr>
        <w:spacing w:after="218" w:line="259" w:lineRule="auto"/>
        <w:ind w:right="1796" w:hanging="360"/>
        <w:rPr>
          <w:szCs w:val="24"/>
        </w:rPr>
      </w:pPr>
      <w:r w:rsidRPr="00A4388A">
        <w:rPr>
          <w:szCs w:val="24"/>
        </w:rPr>
        <w:t xml:space="preserve">Please explain why this is so. </w:t>
      </w:r>
    </w:p>
    <w:p w:rsidR="00125E31" w:rsidRPr="00A4388A" w:rsidRDefault="00095F61" w:rsidP="00A4388A">
      <w:pPr>
        <w:spacing w:after="231" w:line="259" w:lineRule="auto"/>
        <w:ind w:left="720" w:right="0" w:firstLine="0"/>
        <w:jc w:val="left"/>
        <w:rPr>
          <w:szCs w:val="24"/>
        </w:rPr>
      </w:pPr>
      <w:r w:rsidRPr="00A4388A">
        <w:rPr>
          <w:szCs w:val="24"/>
        </w:rPr>
        <w:t xml:space="preserve"> </w:t>
      </w:r>
    </w:p>
    <w:p w:rsidR="00125E31" w:rsidRPr="00A4388A" w:rsidRDefault="00095F61" w:rsidP="00A4388A">
      <w:pPr>
        <w:numPr>
          <w:ilvl w:val="0"/>
          <w:numId w:val="28"/>
        </w:numPr>
        <w:spacing w:after="206" w:line="269" w:lineRule="auto"/>
        <w:ind w:right="1796" w:hanging="360"/>
        <w:rPr>
          <w:szCs w:val="24"/>
        </w:rPr>
      </w:pPr>
      <w:r w:rsidRPr="00A4388A">
        <w:rPr>
          <w:szCs w:val="24"/>
        </w:rPr>
        <w:lastRenderedPageBreak/>
        <w:t xml:space="preserve">Is there any other information about the community relations strategies of your organization that you think would be useful for me to know? </w:t>
      </w:r>
    </w:p>
    <w:p w:rsidR="00125E31" w:rsidRPr="00A4388A" w:rsidRDefault="00095F61" w:rsidP="00A4388A">
      <w:pPr>
        <w:spacing w:after="223" w:line="259" w:lineRule="auto"/>
        <w:ind w:left="720" w:right="0" w:firstLine="0"/>
        <w:jc w:val="left"/>
        <w:rPr>
          <w:szCs w:val="24"/>
        </w:rPr>
      </w:pPr>
      <w:r w:rsidRPr="00A4388A">
        <w:rPr>
          <w:rFonts w:eastAsia="Calibri"/>
          <w:szCs w:val="24"/>
        </w:rPr>
        <w:t xml:space="preserve"> </w:t>
      </w:r>
    </w:p>
    <w:p w:rsidR="00125E31" w:rsidRPr="00A4388A" w:rsidRDefault="00125E31" w:rsidP="00A4388A">
      <w:pPr>
        <w:spacing w:after="0" w:line="259" w:lineRule="auto"/>
        <w:ind w:left="0" w:right="1740" w:firstLine="0"/>
        <w:jc w:val="center"/>
        <w:rPr>
          <w:szCs w:val="24"/>
        </w:rPr>
      </w:pP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095F61" w:rsidP="00A4388A">
      <w:pPr>
        <w:spacing w:after="0" w:line="259" w:lineRule="auto"/>
        <w:ind w:left="0" w:right="1740" w:firstLine="0"/>
        <w:jc w:val="center"/>
        <w:rPr>
          <w:szCs w:val="24"/>
        </w:rPr>
      </w:pPr>
      <w:r w:rsidRPr="00A4388A">
        <w:rPr>
          <w:b/>
          <w:szCs w:val="24"/>
        </w:rPr>
        <w:t xml:space="preserve"> </w:t>
      </w:r>
    </w:p>
    <w:p w:rsidR="00125E31" w:rsidRPr="00A4388A" w:rsidRDefault="00125E31" w:rsidP="00A4388A">
      <w:pPr>
        <w:spacing w:after="0" w:line="259" w:lineRule="auto"/>
        <w:ind w:left="0" w:right="1740" w:firstLine="0"/>
        <w:jc w:val="center"/>
        <w:rPr>
          <w:szCs w:val="24"/>
        </w:rPr>
      </w:pPr>
    </w:p>
    <w:sectPr w:rsidR="00125E31" w:rsidRPr="00A4388A">
      <w:footerReference w:type="even" r:id="rId11"/>
      <w:footerReference w:type="default" r:id="rId12"/>
      <w:footerReference w:type="first" r:id="rId13"/>
      <w:pgSz w:w="12240" w:h="15840"/>
      <w:pgMar w:top="1486" w:right="0" w:bottom="1465"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7366" w:rsidRDefault="00CF7366">
      <w:pPr>
        <w:spacing w:after="0" w:line="240" w:lineRule="auto"/>
      </w:pPr>
      <w:r>
        <w:separator/>
      </w:r>
    </w:p>
  </w:endnote>
  <w:endnote w:type="continuationSeparator" w:id="0">
    <w:p w:rsidR="00CF7366" w:rsidRDefault="00CF7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3D7" w:rsidRDefault="009643D7">
    <w:pPr>
      <w:spacing w:after="0" w:line="259" w:lineRule="auto"/>
      <w:ind w:left="0" w:right="6" w:firstLine="0"/>
      <w:jc w:val="center"/>
    </w:pPr>
    <w:r>
      <w:fldChar w:fldCharType="begin"/>
    </w:r>
    <w:r>
      <w:instrText xml:space="preserve"> PAGE   \* MERGEFORMAT </w:instrText>
    </w:r>
    <w:r>
      <w:fldChar w:fldCharType="separate"/>
    </w:r>
    <w:r>
      <w:t>i</w:t>
    </w:r>
    <w:r>
      <w:fldChar w:fldCharType="end"/>
    </w:r>
    <w:r>
      <w:t xml:space="preserve"> </w:t>
    </w:r>
  </w:p>
  <w:p w:rsidR="009643D7" w:rsidRDefault="009643D7">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3D7" w:rsidRDefault="009643D7">
    <w:pPr>
      <w:spacing w:after="0" w:line="259" w:lineRule="auto"/>
      <w:ind w:left="0" w:right="6" w:firstLine="0"/>
      <w:jc w:val="center"/>
    </w:pPr>
    <w:r>
      <w:fldChar w:fldCharType="begin"/>
    </w:r>
    <w:r>
      <w:instrText xml:space="preserve"> PAGE   \* MERGEFORMAT </w:instrText>
    </w:r>
    <w:r>
      <w:fldChar w:fldCharType="separate"/>
    </w:r>
    <w:r w:rsidR="00F8665D">
      <w:rPr>
        <w:noProof/>
      </w:rPr>
      <w:t>iv</w:t>
    </w:r>
    <w:r>
      <w:fldChar w:fldCharType="end"/>
    </w:r>
    <w:r>
      <w:t xml:space="preserve"> </w:t>
    </w:r>
  </w:p>
  <w:p w:rsidR="009643D7" w:rsidRDefault="009643D7">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3D7" w:rsidRDefault="009643D7">
    <w:pPr>
      <w:spacing w:after="0" w:line="259" w:lineRule="auto"/>
      <w:ind w:left="0" w:right="6" w:firstLine="0"/>
      <w:jc w:val="center"/>
    </w:pPr>
    <w:r>
      <w:fldChar w:fldCharType="begin"/>
    </w:r>
    <w:r>
      <w:instrText xml:space="preserve"> PAGE   \* MERGEFORMAT </w:instrText>
    </w:r>
    <w:r>
      <w:fldChar w:fldCharType="separate"/>
    </w:r>
    <w:r>
      <w:t>i</w:t>
    </w:r>
    <w:r>
      <w:fldChar w:fldCharType="end"/>
    </w:r>
    <w:r>
      <w:t xml:space="preserve"> </w:t>
    </w:r>
  </w:p>
  <w:p w:rsidR="009643D7" w:rsidRDefault="009643D7">
    <w:pPr>
      <w:spacing w:after="0" w:line="259" w:lineRule="auto"/>
      <w:ind w:left="0" w:right="0" w:firstLine="0"/>
      <w:jc w:val="left"/>
    </w:pPr>
    <w: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3D7" w:rsidRDefault="009643D7">
    <w:pPr>
      <w:tabs>
        <w:tab w:val="center" w:pos="4317"/>
      </w:tabs>
      <w:spacing w:after="0" w:line="259" w:lineRule="auto"/>
      <w:ind w:left="0" w:right="0" w:firstLine="0"/>
      <w:jc w:val="left"/>
    </w:pPr>
    <w:r>
      <w:t xml:space="preserve">  </w:t>
    </w:r>
    <w:r>
      <w:tab/>
    </w:r>
    <w:r>
      <w:fldChar w:fldCharType="begin"/>
    </w:r>
    <w:r>
      <w:instrText xml:space="preserve"> PAGE   \* MERGEFORMAT </w:instrText>
    </w:r>
    <w:r>
      <w:fldChar w:fldCharType="separate"/>
    </w:r>
    <w:r>
      <w:t>2</w:t>
    </w:r>
    <w:r>
      <w:fldChar w:fldCharType="end"/>
    </w:r>
    <w: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3D7" w:rsidRDefault="009643D7">
    <w:pPr>
      <w:tabs>
        <w:tab w:val="center" w:pos="4317"/>
      </w:tabs>
      <w:spacing w:after="0" w:line="259" w:lineRule="auto"/>
      <w:ind w:left="0" w:right="0" w:firstLine="0"/>
      <w:jc w:val="left"/>
    </w:pPr>
    <w:r>
      <w:t xml:space="preserve">  </w:t>
    </w:r>
    <w:r>
      <w:tab/>
    </w:r>
    <w:r>
      <w:fldChar w:fldCharType="begin"/>
    </w:r>
    <w:r>
      <w:instrText xml:space="preserve"> PAGE   \* MERGEFORMAT </w:instrText>
    </w:r>
    <w:r>
      <w:fldChar w:fldCharType="separate"/>
    </w:r>
    <w:r w:rsidR="00F8665D">
      <w:rPr>
        <w:noProof/>
      </w:rPr>
      <w:t>15</w:t>
    </w:r>
    <w:r>
      <w:fldChar w:fldCharType="end"/>
    </w:r>
    <w: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3D7" w:rsidRDefault="009643D7">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7366" w:rsidRDefault="00CF7366">
      <w:pPr>
        <w:spacing w:after="0" w:line="240" w:lineRule="auto"/>
      </w:pPr>
      <w:r>
        <w:separator/>
      </w:r>
    </w:p>
  </w:footnote>
  <w:footnote w:type="continuationSeparator" w:id="0">
    <w:p w:rsidR="00CF7366" w:rsidRDefault="00CF73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F00FA"/>
    <w:multiLevelType w:val="hybridMultilevel"/>
    <w:tmpl w:val="FFFFFFFF"/>
    <w:lvl w:ilvl="0" w:tplc="45A412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8EDF6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581A9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4EA60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0693B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4C86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E6BA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9C45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2C3B9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8F7A4C"/>
    <w:multiLevelType w:val="hybridMultilevel"/>
    <w:tmpl w:val="FFFFFFFF"/>
    <w:lvl w:ilvl="0" w:tplc="0078408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CECB3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241E1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040C6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B62D8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92635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02A5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36604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4ED4C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BC104D"/>
    <w:multiLevelType w:val="hybridMultilevel"/>
    <w:tmpl w:val="FFFFFFFF"/>
    <w:lvl w:ilvl="0" w:tplc="FFD4EB38">
      <w:start w:val="8"/>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3495A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9AE2D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14F6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5E44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6CD29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80E39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169C9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004F6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ACC5ECE"/>
    <w:multiLevelType w:val="hybridMultilevel"/>
    <w:tmpl w:val="FFFFFFFF"/>
    <w:lvl w:ilvl="0" w:tplc="8530F71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E0F88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0CC0D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4C6DF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46B54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36A04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28D5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00BBB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CA511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B1F561D"/>
    <w:multiLevelType w:val="hybridMultilevel"/>
    <w:tmpl w:val="FFFFFFFF"/>
    <w:lvl w:ilvl="0" w:tplc="CCFEA36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FA3D12">
      <w:start w:val="1"/>
      <w:numFmt w:val="lowerLetter"/>
      <w:lvlText w:val="%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0C1B2C">
      <w:start w:val="1"/>
      <w:numFmt w:val="decimal"/>
      <w:lvlRestart w:val="0"/>
      <w:lvlText w:val="%3)"/>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18F9E4">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B81BD0">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86CD38">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4CD41C">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AC2298">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B4ED0A">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AA5651"/>
    <w:multiLevelType w:val="hybridMultilevel"/>
    <w:tmpl w:val="FFFFFFFF"/>
    <w:lvl w:ilvl="0" w:tplc="59AEF11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4ACB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CC1A5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98893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D6D8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8A39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EC024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40F71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A0818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6D76A82"/>
    <w:multiLevelType w:val="hybridMultilevel"/>
    <w:tmpl w:val="FFFFFFFF"/>
    <w:lvl w:ilvl="0" w:tplc="7DEC394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69B46">
      <w:start w:val="1"/>
      <w:numFmt w:val="lowerLetter"/>
      <w:lvlText w:val="%2"/>
      <w:lvlJc w:val="left"/>
      <w:pPr>
        <w:ind w:left="1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241AFC">
      <w:start w:val="1"/>
      <w:numFmt w:val="lowerRoman"/>
      <w:lvlText w:val="%3"/>
      <w:lvlJc w:val="left"/>
      <w:pPr>
        <w:ind w:left="1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02CA0A">
      <w:start w:val="1"/>
      <w:numFmt w:val="decimal"/>
      <w:lvlText w:val="%4"/>
      <w:lvlJc w:val="left"/>
      <w:pPr>
        <w:ind w:left="2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E4D6C6">
      <w:start w:val="1"/>
      <w:numFmt w:val="lowerLetter"/>
      <w:lvlText w:val="%5"/>
      <w:lvlJc w:val="left"/>
      <w:pPr>
        <w:ind w:left="3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46A73E">
      <w:start w:val="1"/>
      <w:numFmt w:val="lowerRoman"/>
      <w:lvlText w:val="%6"/>
      <w:lvlJc w:val="left"/>
      <w:pPr>
        <w:ind w:left="4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A2B0B8">
      <w:start w:val="1"/>
      <w:numFmt w:val="decimal"/>
      <w:lvlText w:val="%7"/>
      <w:lvlJc w:val="left"/>
      <w:pPr>
        <w:ind w:left="4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72FDF2">
      <w:start w:val="1"/>
      <w:numFmt w:val="lowerLetter"/>
      <w:lvlText w:val="%8"/>
      <w:lvlJc w:val="left"/>
      <w:pPr>
        <w:ind w:left="5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227716">
      <w:start w:val="1"/>
      <w:numFmt w:val="lowerRoman"/>
      <w:lvlText w:val="%9"/>
      <w:lvlJc w:val="left"/>
      <w:pPr>
        <w:ind w:left="6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6DF2D02"/>
    <w:multiLevelType w:val="hybridMultilevel"/>
    <w:tmpl w:val="FFFFFFFF"/>
    <w:lvl w:ilvl="0" w:tplc="C3D08E26">
      <w:start w:val="1"/>
      <w:numFmt w:val="decimal"/>
      <w:lvlText w:val="%1."/>
      <w:lvlJc w:val="left"/>
      <w:pPr>
        <w:ind w:left="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C653AA">
      <w:start w:val="1"/>
      <w:numFmt w:val="lowerLetter"/>
      <w:lvlText w:val="%2"/>
      <w:lvlJc w:val="left"/>
      <w:pPr>
        <w:ind w:left="1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E8FD48">
      <w:start w:val="1"/>
      <w:numFmt w:val="lowerRoman"/>
      <w:lvlText w:val="%3"/>
      <w:lvlJc w:val="left"/>
      <w:pPr>
        <w:ind w:left="2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DC7482">
      <w:start w:val="1"/>
      <w:numFmt w:val="decimal"/>
      <w:lvlText w:val="%4"/>
      <w:lvlJc w:val="left"/>
      <w:pPr>
        <w:ind w:left="3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28A6C6">
      <w:start w:val="1"/>
      <w:numFmt w:val="lowerLetter"/>
      <w:lvlText w:val="%5"/>
      <w:lvlJc w:val="left"/>
      <w:pPr>
        <w:ind w:left="3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4A5FA">
      <w:start w:val="1"/>
      <w:numFmt w:val="lowerRoman"/>
      <w:lvlText w:val="%6"/>
      <w:lvlJc w:val="left"/>
      <w:pPr>
        <w:ind w:left="4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B20040">
      <w:start w:val="1"/>
      <w:numFmt w:val="decimal"/>
      <w:lvlText w:val="%7"/>
      <w:lvlJc w:val="left"/>
      <w:pPr>
        <w:ind w:left="5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7C8350">
      <w:start w:val="1"/>
      <w:numFmt w:val="lowerLetter"/>
      <w:lvlText w:val="%8"/>
      <w:lvlJc w:val="left"/>
      <w:pPr>
        <w:ind w:left="5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401CBE">
      <w:start w:val="1"/>
      <w:numFmt w:val="lowerRoman"/>
      <w:lvlText w:val="%9"/>
      <w:lvlJc w:val="left"/>
      <w:pPr>
        <w:ind w:left="6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90748F4"/>
    <w:multiLevelType w:val="multilevel"/>
    <w:tmpl w:val="FFFFFFFF"/>
    <w:lvl w:ilvl="0">
      <w:start w:val="5"/>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3"/>
      <w:numFmt w:val="decimal"/>
      <w:lvlRestart w:val="0"/>
      <w:lvlText w:val="%1.%2"/>
      <w:lvlJc w:val="left"/>
      <w:pPr>
        <w:ind w:left="11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1BEA2438"/>
    <w:multiLevelType w:val="hybridMultilevel"/>
    <w:tmpl w:val="FFFFFFFF"/>
    <w:lvl w:ilvl="0" w:tplc="3CBEAF6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BA71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A6129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C8559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2A77E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804E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0A40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12104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FC88B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C7A2B27"/>
    <w:multiLevelType w:val="hybridMultilevel"/>
    <w:tmpl w:val="FFFFFFFF"/>
    <w:lvl w:ilvl="0" w:tplc="49548B7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EC847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72F04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20903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5440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28F22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2CB73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26F0E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EEEC5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2195664"/>
    <w:multiLevelType w:val="hybridMultilevel"/>
    <w:tmpl w:val="FFFFFFFF"/>
    <w:lvl w:ilvl="0" w:tplc="1B140C9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64810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8EE65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0C50F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1E893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06C2D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60D47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02A2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5C8EE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3732F17"/>
    <w:multiLevelType w:val="hybridMultilevel"/>
    <w:tmpl w:val="FFFFFFFF"/>
    <w:lvl w:ilvl="0" w:tplc="6EFE8714">
      <w:start w:val="1"/>
      <w:numFmt w:val="decimal"/>
      <w:lvlText w:val="%1."/>
      <w:lvlJc w:val="left"/>
      <w:pPr>
        <w:ind w:left="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635A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A0AA8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50D4E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1415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C6F50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00F94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EECA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2CC2E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40D3E1F"/>
    <w:multiLevelType w:val="hybridMultilevel"/>
    <w:tmpl w:val="FFFFFFFF"/>
    <w:lvl w:ilvl="0" w:tplc="C340146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6842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486EF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A42F2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3CBA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D0A46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A493C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28E67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2051D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62B6E75"/>
    <w:multiLevelType w:val="hybridMultilevel"/>
    <w:tmpl w:val="FFFFFFFF"/>
    <w:lvl w:ilvl="0" w:tplc="9A94BEE2">
      <w:start w:val="7"/>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409AC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80879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9E2C5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E091F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86DA4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A1A1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9A6B3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FE105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72332B3"/>
    <w:multiLevelType w:val="hybridMultilevel"/>
    <w:tmpl w:val="FFFFFFFF"/>
    <w:lvl w:ilvl="0" w:tplc="6D549628">
      <w:start w:val="1"/>
      <w:numFmt w:val="lowerLetter"/>
      <w:lvlText w:val="%1)"/>
      <w:lvlJc w:val="left"/>
      <w:pPr>
        <w:ind w:left="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FCDD10">
      <w:start w:val="1"/>
      <w:numFmt w:val="lowerLetter"/>
      <w:lvlText w:val="%2"/>
      <w:lvlJc w:val="left"/>
      <w:pPr>
        <w:ind w:left="1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229B40">
      <w:start w:val="1"/>
      <w:numFmt w:val="lowerRoman"/>
      <w:lvlText w:val="%3"/>
      <w:lvlJc w:val="left"/>
      <w:pPr>
        <w:ind w:left="1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F43568">
      <w:start w:val="1"/>
      <w:numFmt w:val="decimal"/>
      <w:lvlText w:val="%4"/>
      <w:lvlJc w:val="left"/>
      <w:pPr>
        <w:ind w:left="2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D8B97E">
      <w:start w:val="1"/>
      <w:numFmt w:val="lowerLetter"/>
      <w:lvlText w:val="%5"/>
      <w:lvlJc w:val="left"/>
      <w:pPr>
        <w:ind w:left="3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40E978">
      <w:start w:val="1"/>
      <w:numFmt w:val="lowerRoman"/>
      <w:lvlText w:val="%6"/>
      <w:lvlJc w:val="left"/>
      <w:pPr>
        <w:ind w:left="4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6A7D7A">
      <w:start w:val="1"/>
      <w:numFmt w:val="decimal"/>
      <w:lvlText w:val="%7"/>
      <w:lvlJc w:val="left"/>
      <w:pPr>
        <w:ind w:left="4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2EB938">
      <w:start w:val="1"/>
      <w:numFmt w:val="lowerLetter"/>
      <w:lvlText w:val="%8"/>
      <w:lvlJc w:val="left"/>
      <w:pPr>
        <w:ind w:left="5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420358">
      <w:start w:val="1"/>
      <w:numFmt w:val="lowerRoman"/>
      <w:lvlText w:val="%9"/>
      <w:lvlJc w:val="left"/>
      <w:pPr>
        <w:ind w:left="6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E7A3D8A"/>
    <w:multiLevelType w:val="hybridMultilevel"/>
    <w:tmpl w:val="FFFFFFFF"/>
    <w:lvl w:ilvl="0" w:tplc="28E6888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3E84B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544F1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C6982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F8AC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9AF93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2EA5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4015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D25E5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44863F7"/>
    <w:multiLevelType w:val="hybridMultilevel"/>
    <w:tmpl w:val="FFFFFFFF"/>
    <w:lvl w:ilvl="0" w:tplc="AF5E5D3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6CA6D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68EF5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4A35D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10F8B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A0200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C237D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60B72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E6597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84570CA"/>
    <w:multiLevelType w:val="hybridMultilevel"/>
    <w:tmpl w:val="FFFFFFFF"/>
    <w:lvl w:ilvl="0" w:tplc="969C439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32F23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327E8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2E9EB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26020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9CF92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4EB68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FAA02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1627C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C9A1C4B"/>
    <w:multiLevelType w:val="multilevel"/>
    <w:tmpl w:val="5B540168"/>
    <w:lvl w:ilvl="0">
      <w:start w:val="5"/>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0" w15:restartNumberingAfterBreak="0">
    <w:nsid w:val="41686A02"/>
    <w:multiLevelType w:val="hybridMultilevel"/>
    <w:tmpl w:val="FFFFFFFF"/>
    <w:lvl w:ilvl="0" w:tplc="17DA56F0">
      <w:start w:val="1"/>
      <w:numFmt w:val="decimal"/>
      <w:lvlText w:val="%1)"/>
      <w:lvlJc w:val="left"/>
      <w:pPr>
        <w:ind w:left="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18241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A21DD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72935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9E4F6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C89D1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38D60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04715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7EEC8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C6912E1"/>
    <w:multiLevelType w:val="hybridMultilevel"/>
    <w:tmpl w:val="FFFFFFFF"/>
    <w:lvl w:ilvl="0" w:tplc="099869D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F44AE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2873F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6A0B5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68F9C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F699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E55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AE978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B8626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EC64440"/>
    <w:multiLevelType w:val="multilevel"/>
    <w:tmpl w:val="FFFFFFFF"/>
    <w:lvl w:ilvl="0">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6"/>
      <w:numFmt w:val="decimal"/>
      <w:lvlRestart w:val="0"/>
      <w:lvlText w:val="%1.%2"/>
      <w:lvlJc w:val="left"/>
      <w:pPr>
        <w:ind w:left="11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5DFB4114"/>
    <w:multiLevelType w:val="hybridMultilevel"/>
    <w:tmpl w:val="FFFFFFFF"/>
    <w:lvl w:ilvl="0" w:tplc="A426F7E8">
      <w:start w:val="8"/>
      <w:numFmt w:val="decimal"/>
      <w:lvlText w:val="%1)"/>
      <w:lvlJc w:val="left"/>
      <w:pPr>
        <w:ind w:left="3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0C2B5A">
      <w:start w:val="1"/>
      <w:numFmt w:val="lowerLetter"/>
      <w:lvlText w:val="%2)"/>
      <w:lvlJc w:val="left"/>
      <w:pPr>
        <w:ind w:left="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367778">
      <w:start w:val="1"/>
      <w:numFmt w:val="lowerRoman"/>
      <w:lvlText w:val="%3"/>
      <w:lvlJc w:val="left"/>
      <w:pPr>
        <w:ind w:left="1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BA02FC">
      <w:start w:val="1"/>
      <w:numFmt w:val="decimal"/>
      <w:lvlText w:val="%4"/>
      <w:lvlJc w:val="left"/>
      <w:pPr>
        <w:ind w:left="2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BC92EA">
      <w:start w:val="1"/>
      <w:numFmt w:val="lowerLetter"/>
      <w:lvlText w:val="%5"/>
      <w:lvlJc w:val="left"/>
      <w:pPr>
        <w:ind w:left="2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C4B93C">
      <w:start w:val="1"/>
      <w:numFmt w:val="lowerRoman"/>
      <w:lvlText w:val="%6"/>
      <w:lvlJc w:val="left"/>
      <w:pPr>
        <w:ind w:left="3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582878">
      <w:start w:val="1"/>
      <w:numFmt w:val="decimal"/>
      <w:lvlText w:val="%7"/>
      <w:lvlJc w:val="left"/>
      <w:pPr>
        <w:ind w:left="4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E80C8C">
      <w:start w:val="1"/>
      <w:numFmt w:val="lowerLetter"/>
      <w:lvlText w:val="%8"/>
      <w:lvlJc w:val="left"/>
      <w:pPr>
        <w:ind w:left="4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3E428C">
      <w:start w:val="1"/>
      <w:numFmt w:val="lowerRoman"/>
      <w:lvlText w:val="%9"/>
      <w:lvlJc w:val="left"/>
      <w:pPr>
        <w:ind w:left="5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EB17BE4"/>
    <w:multiLevelType w:val="hybridMultilevel"/>
    <w:tmpl w:val="FFFFFFFF"/>
    <w:lvl w:ilvl="0" w:tplc="5B56890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9683D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AC88E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2A772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5095A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92E75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C27EA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A49D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D883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EBF225F"/>
    <w:multiLevelType w:val="multilevel"/>
    <w:tmpl w:val="FFFFFFFF"/>
    <w:lvl w:ilvl="0">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5"/>
      <w:numFmt w:val="decimal"/>
      <w:lvlRestart w:val="0"/>
      <w:lvlText w:val="%1.%2"/>
      <w:lvlJc w:val="left"/>
      <w:pPr>
        <w:ind w:left="1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C5F475C"/>
    <w:multiLevelType w:val="hybridMultilevel"/>
    <w:tmpl w:val="FFFFFFFF"/>
    <w:lvl w:ilvl="0" w:tplc="B15A779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C253C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9CDFB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30203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B624F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045D4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5E088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4ACE2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DEB09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06E0501"/>
    <w:multiLevelType w:val="hybridMultilevel"/>
    <w:tmpl w:val="FFFFFFFF"/>
    <w:lvl w:ilvl="0" w:tplc="56CA150C">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A6541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A8363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D2670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EDA3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2CA5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040E8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F83D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0A8EE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2881ED7"/>
    <w:multiLevelType w:val="hybridMultilevel"/>
    <w:tmpl w:val="FFFFFFFF"/>
    <w:lvl w:ilvl="0" w:tplc="867A7A8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1C8E3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3E0A4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EA4DC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BEE3E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4A51B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1A101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50306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8478C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5DA0068"/>
    <w:multiLevelType w:val="hybridMultilevel"/>
    <w:tmpl w:val="FFFFFFFF"/>
    <w:lvl w:ilvl="0" w:tplc="859A098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C25C5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F8199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DAD81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F6943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F62D3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129ED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76B7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22EC3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DEE5FED"/>
    <w:multiLevelType w:val="hybridMultilevel"/>
    <w:tmpl w:val="FFFFFFFF"/>
    <w:lvl w:ilvl="0" w:tplc="8D581270">
      <w:start w:val="3"/>
      <w:numFmt w:val="lowerRoman"/>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2EF07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0DA8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00D86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CA77B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36AE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10D3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AEFC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B042F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E765B7A"/>
    <w:multiLevelType w:val="hybridMultilevel"/>
    <w:tmpl w:val="FFFFFFFF"/>
    <w:lvl w:ilvl="0" w:tplc="2C4498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A008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0063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AC2D4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96640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96C2A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C016B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E678D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381E5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EFA0AD1"/>
    <w:multiLevelType w:val="hybridMultilevel"/>
    <w:tmpl w:val="FFFFFFFF"/>
    <w:lvl w:ilvl="0" w:tplc="412242F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C0351C">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523C8A">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92F354">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1E10AE">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C318">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BAC04A">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3E798C">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2A9172">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3"/>
  </w:num>
  <w:num w:numId="2">
    <w:abstractNumId w:val="16"/>
  </w:num>
  <w:num w:numId="3">
    <w:abstractNumId w:val="22"/>
  </w:num>
  <w:num w:numId="4">
    <w:abstractNumId w:val="31"/>
  </w:num>
  <w:num w:numId="5">
    <w:abstractNumId w:val="6"/>
  </w:num>
  <w:num w:numId="6">
    <w:abstractNumId w:val="4"/>
  </w:num>
  <w:num w:numId="7">
    <w:abstractNumId w:val="10"/>
  </w:num>
  <w:num w:numId="8">
    <w:abstractNumId w:val="11"/>
  </w:num>
  <w:num w:numId="9">
    <w:abstractNumId w:val="28"/>
  </w:num>
  <w:num w:numId="10">
    <w:abstractNumId w:val="1"/>
  </w:num>
  <w:num w:numId="11">
    <w:abstractNumId w:val="29"/>
  </w:num>
  <w:num w:numId="12">
    <w:abstractNumId w:val="0"/>
  </w:num>
  <w:num w:numId="13">
    <w:abstractNumId w:val="21"/>
  </w:num>
  <w:num w:numId="14">
    <w:abstractNumId w:val="26"/>
  </w:num>
  <w:num w:numId="15">
    <w:abstractNumId w:val="5"/>
  </w:num>
  <w:num w:numId="16">
    <w:abstractNumId w:val="12"/>
  </w:num>
  <w:num w:numId="17">
    <w:abstractNumId w:val="9"/>
  </w:num>
  <w:num w:numId="18">
    <w:abstractNumId w:val="20"/>
  </w:num>
  <w:num w:numId="19">
    <w:abstractNumId w:val="18"/>
  </w:num>
  <w:num w:numId="20">
    <w:abstractNumId w:val="7"/>
  </w:num>
  <w:num w:numId="21">
    <w:abstractNumId w:val="32"/>
  </w:num>
  <w:num w:numId="22">
    <w:abstractNumId w:val="8"/>
  </w:num>
  <w:num w:numId="23">
    <w:abstractNumId w:val="30"/>
  </w:num>
  <w:num w:numId="24">
    <w:abstractNumId w:val="14"/>
  </w:num>
  <w:num w:numId="25">
    <w:abstractNumId w:val="25"/>
  </w:num>
  <w:num w:numId="26">
    <w:abstractNumId w:val="23"/>
  </w:num>
  <w:num w:numId="27">
    <w:abstractNumId w:val="15"/>
  </w:num>
  <w:num w:numId="28">
    <w:abstractNumId w:val="24"/>
  </w:num>
  <w:num w:numId="29">
    <w:abstractNumId w:val="3"/>
  </w:num>
  <w:num w:numId="30">
    <w:abstractNumId w:val="17"/>
  </w:num>
  <w:num w:numId="31">
    <w:abstractNumId w:val="27"/>
  </w:num>
  <w:num w:numId="32">
    <w:abstractNumId w:val="2"/>
  </w:num>
  <w:num w:numId="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E31"/>
    <w:rsid w:val="00095F61"/>
    <w:rsid w:val="000E11CD"/>
    <w:rsid w:val="00125E31"/>
    <w:rsid w:val="00175117"/>
    <w:rsid w:val="00216C70"/>
    <w:rsid w:val="00217280"/>
    <w:rsid w:val="0026400F"/>
    <w:rsid w:val="00384174"/>
    <w:rsid w:val="003C5452"/>
    <w:rsid w:val="0040475D"/>
    <w:rsid w:val="005F14AE"/>
    <w:rsid w:val="00641C6F"/>
    <w:rsid w:val="006D417E"/>
    <w:rsid w:val="00714425"/>
    <w:rsid w:val="007672E5"/>
    <w:rsid w:val="00900366"/>
    <w:rsid w:val="009256A9"/>
    <w:rsid w:val="00961844"/>
    <w:rsid w:val="009643D7"/>
    <w:rsid w:val="00A03202"/>
    <w:rsid w:val="00A4388A"/>
    <w:rsid w:val="00B34218"/>
    <w:rsid w:val="00BD2CAD"/>
    <w:rsid w:val="00BF58DD"/>
    <w:rsid w:val="00CA7351"/>
    <w:rsid w:val="00CF7366"/>
    <w:rsid w:val="00E50729"/>
    <w:rsid w:val="00F65E4A"/>
    <w:rsid w:val="00F828E3"/>
    <w:rsid w:val="00F85102"/>
    <w:rsid w:val="00F86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1C672"/>
  <w15:docId w15:val="{AEAD62A3-E301-D243-8E08-5D64C17B3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361" w:lineRule="auto"/>
      <w:ind w:left="10" w:right="3"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3" w:hanging="10"/>
      <w:jc w:val="center"/>
      <w:outlineLvl w:val="0"/>
    </w:pPr>
    <w:rPr>
      <w:rFonts w:ascii="Times New Roman" w:eastAsia="Times New Roman" w:hAnsi="Times New Roman" w:cs="Times New Roman"/>
      <w:color w:val="000000"/>
      <w:sz w:val="24"/>
    </w:rPr>
  </w:style>
  <w:style w:type="paragraph" w:styleId="Heading2">
    <w:name w:val="heading 2"/>
    <w:next w:val="Normal"/>
    <w:link w:val="Heading2Char"/>
    <w:uiPriority w:val="9"/>
    <w:unhideWhenUsed/>
    <w:qFormat/>
    <w:pPr>
      <w:keepNext/>
      <w:keepLines/>
      <w:spacing w:after="5" w:line="248" w:lineRule="auto"/>
      <w:ind w:left="10" w:hanging="10"/>
      <w:jc w:val="center"/>
      <w:outlineLvl w:val="1"/>
    </w:pPr>
    <w:rPr>
      <w:rFonts w:ascii="Times New Roman" w:eastAsia="Times New Roman" w:hAnsi="Times New Roman" w:cs="Times New Roman"/>
      <w:b/>
      <w:color w:val="000000"/>
      <w:sz w:val="20"/>
    </w:rPr>
  </w:style>
  <w:style w:type="paragraph" w:styleId="Heading3">
    <w:name w:val="heading 3"/>
    <w:next w:val="Normal"/>
    <w:link w:val="Heading3Char"/>
    <w:uiPriority w:val="9"/>
    <w:unhideWhenUsed/>
    <w:qFormat/>
    <w:pPr>
      <w:keepNext/>
      <w:keepLines/>
      <w:spacing w:after="3" w:line="265" w:lineRule="auto"/>
      <w:ind w:left="10" w:hanging="10"/>
      <w:jc w:val="center"/>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105" w:line="264" w:lineRule="auto"/>
      <w:ind w:left="10"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TOC1">
    <w:name w:val="toc 1"/>
    <w:hidden/>
    <w:pPr>
      <w:spacing w:after="112"/>
      <w:ind w:left="25" w:right="486"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D41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64</Pages>
  <Words>18499</Words>
  <Characters>105447</Characters>
  <Application>Microsoft Office Word</Application>
  <DocSecurity>0</DocSecurity>
  <Lines>878</Lines>
  <Paragraphs>247</Paragraphs>
  <ScaleCrop>false</ScaleCrop>
  <HeadingPairs>
    <vt:vector size="2" baseType="variant">
      <vt:variant>
        <vt:lpstr>Title</vt:lpstr>
      </vt:variant>
      <vt:variant>
        <vt:i4>1</vt:i4>
      </vt:variant>
    </vt:vector>
  </HeadingPairs>
  <TitlesOfParts>
    <vt:vector size="1" baseType="lpstr">
      <vt:lpstr>Microsoft Word - PRELIMINARY PAGES.doc</vt:lpstr>
    </vt:vector>
  </TitlesOfParts>
  <Company/>
  <LinksUpToDate>false</LinksUpToDate>
  <CharactersWithSpaces>123699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PRELIMINARY PAGES.doc</dc:title>
  <dc:subject/>
  <dc:creator>Olaide</dc:creator>
  <cp:keywords/>
  <cp:lastModifiedBy>user</cp:lastModifiedBy>
  <cp:revision>20</cp:revision>
  <dcterms:created xsi:type="dcterms:W3CDTF">2021-02-22T16:16:00Z</dcterms:created>
  <dcterms:modified xsi:type="dcterms:W3CDTF">2021-02-22T20:17:00Z</dcterms:modified>
</cp:coreProperties>
</file>