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4121" w14:textId="7D596E35" w:rsidR="00EE4CF2" w:rsidRDefault="00EE4CF2" w:rsidP="00CC03A2">
      <w:pPr>
        <w:jc w:val="both"/>
        <w:rPr>
          <w:b/>
          <w:bCs/>
        </w:rPr>
      </w:pPr>
      <w:r w:rsidRPr="00EE4CF2">
        <w:rPr>
          <w:b/>
          <w:bCs/>
        </w:rPr>
        <w:t>Exe.Prom</w:t>
      </w:r>
      <w:r w:rsidR="005F0C73">
        <w:rPr>
          <w:b/>
          <w:bCs/>
        </w:rPr>
        <w:t>p</w:t>
      </w:r>
      <w:r w:rsidRPr="00EE4CF2">
        <w:rPr>
          <w:b/>
          <w:bCs/>
        </w:rPr>
        <w:t>t</w:t>
      </w:r>
    </w:p>
    <w:p w14:paraId="551741CF" w14:textId="3A0E484F" w:rsidR="00F734AC" w:rsidRPr="00F734AC" w:rsidRDefault="00F734AC" w:rsidP="00F734AC">
      <w:pPr>
        <w:rPr>
          <w:b/>
          <w:bCs/>
          <w:i/>
          <w:iCs/>
        </w:rPr>
      </w:pPr>
      <w:r w:rsidRPr="00870B0C">
        <w:rPr>
          <w:b/>
          <w:bCs/>
          <w:i/>
          <w:iCs/>
        </w:rPr>
        <w:t>&lt;instructions&gt;    </w:t>
      </w:r>
    </w:p>
    <w:p w14:paraId="08F90259" w14:textId="6B121D15" w:rsidR="00B51BB4" w:rsidRDefault="00B51BB4" w:rsidP="00CC03A2">
      <w:pPr>
        <w:jc w:val="both"/>
      </w:pPr>
      <w:r w:rsidRPr="00253CC9">
        <w:t>Review all provided documents a</w:t>
      </w:r>
      <w:r w:rsidR="007B2676">
        <w:t>nd images (along with images inside the documents) a</w:t>
      </w:r>
      <w:r w:rsidRPr="00253CC9">
        <w:t xml:space="preserve">nd </w:t>
      </w:r>
      <w:r>
        <w:t>use them to create</w:t>
      </w:r>
      <w:r w:rsidRPr="00253CC9">
        <w:t xml:space="preserve"> a highly detailed, executable prompt presented in a structured table. Include section breakdown, learning outcomes</w:t>
      </w:r>
      <w:r w:rsidR="001568A7">
        <w:t xml:space="preserve"> (detailed fully, not as LO1/2</w:t>
      </w:r>
      <w:r w:rsidR="00D2552D">
        <w:t xml:space="preserve"> so that any AI can know what outcomes to meet</w:t>
      </w:r>
      <w:r w:rsidR="001568A7">
        <w:t>)</w:t>
      </w:r>
      <w:r w:rsidRPr="00253CC9">
        <w:t xml:space="preserve">, </w:t>
      </w:r>
      <w:r>
        <w:t xml:space="preserve">word count (per section), </w:t>
      </w:r>
      <w:r w:rsidRPr="00253CC9">
        <w:t xml:space="preserve">required inputs, formatting standards, </w:t>
      </w:r>
      <w:r w:rsidR="00F45C47">
        <w:t xml:space="preserve">non-negotiable constraints, </w:t>
      </w:r>
      <w:r>
        <w:t>etc</w:t>
      </w:r>
      <w:r w:rsidRPr="00253CC9">
        <w:t>. Ensure the table is comprehensive, domain-appropriate, and fully actionable, enabling precise execution of the work to professional standards.</w:t>
      </w:r>
      <w:r>
        <w:t xml:space="preserve"> </w:t>
      </w:r>
      <w:r w:rsidR="0069723C" w:rsidRPr="00322193">
        <w:t>The prompt</w:t>
      </w:r>
      <w:r w:rsidR="0069723C">
        <w:t xml:space="preserve"> table</w:t>
      </w:r>
      <w:r w:rsidR="0069723C" w:rsidRPr="00322193">
        <w:t xml:space="preserve"> must instruct the model to </w:t>
      </w:r>
      <w:r w:rsidR="0069723C">
        <w:t>write/create</w:t>
      </w:r>
      <w:r w:rsidR="0069723C" w:rsidRPr="00322193">
        <w:t xml:space="preserve"> a complete, A+-grade </w:t>
      </w:r>
      <w:r w:rsidR="0069723C">
        <w:t>work/output</w:t>
      </w:r>
      <w:r w:rsidR="0069723C" w:rsidRPr="00322193">
        <w:t xml:space="preserve"> covering every requirement to achieve the highest standard.</w:t>
      </w:r>
      <w:r w:rsidR="0069723C">
        <w:t xml:space="preserve"> </w:t>
      </w:r>
      <w:r>
        <w:t>Be specific</w:t>
      </w:r>
      <w:r w:rsidR="00891739">
        <w:t>, non-generic, and extremely detailed and technical (where required)</w:t>
      </w:r>
      <w:r>
        <w:t xml:space="preserve"> with what must be in each section to make the work </w:t>
      </w:r>
      <w:r w:rsidR="009C052C">
        <w:t xml:space="preserve">an </w:t>
      </w:r>
      <w:r>
        <w:t xml:space="preserve">A+ </w:t>
      </w:r>
      <w:r w:rsidR="001B5CB3">
        <w:t xml:space="preserve">(90 upward) </w:t>
      </w:r>
      <w:r>
        <w:t>grade (also focus on structure, headings, sections, etc).</w:t>
      </w:r>
      <w:r w:rsidR="00CB3D60">
        <w:t xml:space="preserve"> </w:t>
      </w:r>
      <w:r w:rsidR="002713EE">
        <w:t xml:space="preserve">Instruct the AI to write figures in numbers (i.e. 1,2,3… percentages in “%” and all figures and statistics in numbers, not words). </w:t>
      </w:r>
      <w:r w:rsidR="00CB3D60">
        <w:t>For figures, provide figure headings</w:t>
      </w:r>
      <w:r w:rsidR="009C052C">
        <w:t>.</w:t>
      </w:r>
      <w:r w:rsidR="00333E7C">
        <w:t xml:space="preserve"> Do not refer to the documents uploaded in creating the prompt.</w:t>
      </w:r>
      <w:r w:rsidR="00A32031">
        <w:t xml:space="preserve"> </w:t>
      </w:r>
      <w:r w:rsidR="00B428AA">
        <w:t>While creating the prompt, review it against what you have and all the instructions to ensure that it is of the highest quality. If it’s not, stop writing and rewrite it from scratch until you have produced an A+ prompt table.</w:t>
      </w:r>
      <w:r w:rsidR="00AB10EC">
        <w:t xml:space="preserve"> </w:t>
      </w:r>
      <w:r w:rsidR="00AB10EC" w:rsidRPr="00322193">
        <w:t xml:space="preserve">Appendices </w:t>
      </w:r>
      <w:r w:rsidR="00AB10EC">
        <w:t xml:space="preserve">(if available/necessary) </w:t>
      </w:r>
      <w:r w:rsidR="00AB10EC" w:rsidRPr="00322193">
        <w:t xml:space="preserve">must be fully </w:t>
      </w:r>
      <w:r w:rsidR="00AB10EC">
        <w:t>included with equal</w:t>
      </w:r>
      <w:r w:rsidR="00AB10EC" w:rsidRPr="00322193">
        <w:t xml:space="preserve"> step-by-step processes used in producing the</w:t>
      </w:r>
      <w:r w:rsidR="00AB10EC">
        <w:t>m</w:t>
      </w:r>
      <w:r w:rsidR="00AB10EC" w:rsidRPr="00322193">
        <w:t>. Formatting rules, citation style, and presentation standards must be explicit to the smallest detail</w:t>
      </w:r>
      <w:r w:rsidR="00AB10EC">
        <w:t>s</w:t>
      </w:r>
      <w:r w:rsidR="00AB10EC" w:rsidRPr="00322193">
        <w:t>. Nothing should be omitted</w:t>
      </w:r>
      <w:r w:rsidR="00AB10EC">
        <w:t xml:space="preserve"> or overlooked, </w:t>
      </w:r>
      <w:r w:rsidR="00AB10EC" w:rsidRPr="00322193">
        <w:t>so that once executed, the resulting prompt automatically produces a final, polished, submission-ready output that meets</w:t>
      </w:r>
      <w:r w:rsidR="00AB10EC">
        <w:t>/</w:t>
      </w:r>
      <w:r w:rsidR="00AB10EC" w:rsidRPr="00322193">
        <w:t xml:space="preserve">exceeds A+ criteria in </w:t>
      </w:r>
      <w:r w:rsidR="00AB10EC">
        <w:t>all</w:t>
      </w:r>
      <w:r w:rsidR="00AB10EC" w:rsidRPr="00322193">
        <w:t xml:space="preserve"> measurable aspect</w:t>
      </w:r>
      <w:r w:rsidR="00AB10EC">
        <w:t>s</w:t>
      </w:r>
      <w:r w:rsidR="00AB10EC" w:rsidRPr="00322193">
        <w:t>.</w:t>
      </w:r>
      <w:r w:rsidR="00AB10EC">
        <w:t xml:space="preserve"> </w:t>
      </w:r>
      <w:r w:rsidR="00F45C47">
        <w:t xml:space="preserve">The table must begin from the introduction and end at the conclusion or appendices with the next instruction being the reference list. </w:t>
      </w:r>
      <w:r w:rsidR="00AB10EC">
        <w:t>The final</w:t>
      </w:r>
      <w:r w:rsidR="00B428AA">
        <w:t xml:space="preserve"> </w:t>
      </w:r>
      <w:r w:rsidR="00AB10EC">
        <w:t>o</w:t>
      </w:r>
      <w:r w:rsidR="00F71543">
        <w:t>utput MUST</w:t>
      </w:r>
      <w:r w:rsidR="00A32031">
        <w:t xml:space="preserve"> be one detailed table. Not more than one. ONE!</w:t>
      </w:r>
      <w:r w:rsidR="00B428AA">
        <w:t xml:space="preserve"> </w:t>
      </w:r>
    </w:p>
    <w:p w14:paraId="2B734143" w14:textId="77777777" w:rsidR="00F734AC" w:rsidRPr="00870B0C" w:rsidRDefault="00F734AC" w:rsidP="00F734AC">
      <w:pPr>
        <w:rPr>
          <w:b/>
          <w:bCs/>
          <w:i/>
          <w:iCs/>
        </w:rPr>
      </w:pPr>
      <w:r w:rsidRPr="00870B0C">
        <w:rPr>
          <w:b/>
          <w:bCs/>
          <w:i/>
          <w:iCs/>
        </w:rPr>
        <w:t>&lt;instructions&gt;    </w:t>
      </w:r>
    </w:p>
    <w:p w14:paraId="724DBDB2" w14:textId="77777777" w:rsidR="00F734AC" w:rsidRPr="00253CC9" w:rsidRDefault="00F734AC" w:rsidP="00CC03A2">
      <w:pPr>
        <w:jc w:val="both"/>
      </w:pPr>
    </w:p>
    <w:sectPr w:rsidR="00F734AC" w:rsidRPr="00253C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C5285"/>
    <w:multiLevelType w:val="multilevel"/>
    <w:tmpl w:val="F4B0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5529AC"/>
    <w:multiLevelType w:val="multilevel"/>
    <w:tmpl w:val="EF9E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599635">
    <w:abstractNumId w:val="1"/>
  </w:num>
  <w:num w:numId="2" w16cid:durableId="1212615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977"/>
    <w:rsid w:val="0005487A"/>
    <w:rsid w:val="000B5568"/>
    <w:rsid w:val="001568A7"/>
    <w:rsid w:val="00190F71"/>
    <w:rsid w:val="001B5CB3"/>
    <w:rsid w:val="00253CC9"/>
    <w:rsid w:val="002713EE"/>
    <w:rsid w:val="00333E7C"/>
    <w:rsid w:val="0037368C"/>
    <w:rsid w:val="004078B7"/>
    <w:rsid w:val="0041653E"/>
    <w:rsid w:val="00512A92"/>
    <w:rsid w:val="005A7FAF"/>
    <w:rsid w:val="005F0C73"/>
    <w:rsid w:val="00635DD5"/>
    <w:rsid w:val="0069723C"/>
    <w:rsid w:val="007041D7"/>
    <w:rsid w:val="00711787"/>
    <w:rsid w:val="00796977"/>
    <w:rsid w:val="007B2676"/>
    <w:rsid w:val="008360C6"/>
    <w:rsid w:val="008548F6"/>
    <w:rsid w:val="00891739"/>
    <w:rsid w:val="00905E3A"/>
    <w:rsid w:val="00973475"/>
    <w:rsid w:val="009C052C"/>
    <w:rsid w:val="009C0A0E"/>
    <w:rsid w:val="00A32031"/>
    <w:rsid w:val="00A4623C"/>
    <w:rsid w:val="00A5452F"/>
    <w:rsid w:val="00A91D41"/>
    <w:rsid w:val="00AA03CB"/>
    <w:rsid w:val="00AB10EC"/>
    <w:rsid w:val="00AC086A"/>
    <w:rsid w:val="00B428AA"/>
    <w:rsid w:val="00B51BB4"/>
    <w:rsid w:val="00B526D0"/>
    <w:rsid w:val="00BB5D13"/>
    <w:rsid w:val="00C77828"/>
    <w:rsid w:val="00CB3D60"/>
    <w:rsid w:val="00CC03A2"/>
    <w:rsid w:val="00CC4DA0"/>
    <w:rsid w:val="00CE2E81"/>
    <w:rsid w:val="00D2552D"/>
    <w:rsid w:val="00DC3E8F"/>
    <w:rsid w:val="00EE4CF2"/>
    <w:rsid w:val="00F05961"/>
    <w:rsid w:val="00F12EA8"/>
    <w:rsid w:val="00F45C47"/>
    <w:rsid w:val="00F71543"/>
    <w:rsid w:val="00F734AC"/>
    <w:rsid w:val="00F85918"/>
    <w:rsid w:val="00FA2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26DF0"/>
  <w15:chartTrackingRefBased/>
  <w15:docId w15:val="{269934E0-1F21-4429-B5EF-5314D1189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9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69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69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69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69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6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9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69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69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69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69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6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977"/>
    <w:rPr>
      <w:rFonts w:eastAsiaTheme="majorEastAsia" w:cstheme="majorBidi"/>
      <w:color w:val="272727" w:themeColor="text1" w:themeTint="D8"/>
    </w:rPr>
  </w:style>
  <w:style w:type="paragraph" w:styleId="Title">
    <w:name w:val="Title"/>
    <w:basedOn w:val="Normal"/>
    <w:next w:val="Normal"/>
    <w:link w:val="TitleChar"/>
    <w:uiPriority w:val="10"/>
    <w:qFormat/>
    <w:rsid w:val="00796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977"/>
    <w:pPr>
      <w:spacing w:before="160"/>
      <w:jc w:val="center"/>
    </w:pPr>
    <w:rPr>
      <w:i/>
      <w:iCs/>
      <w:color w:val="404040" w:themeColor="text1" w:themeTint="BF"/>
    </w:rPr>
  </w:style>
  <w:style w:type="character" w:customStyle="1" w:styleId="QuoteChar">
    <w:name w:val="Quote Char"/>
    <w:basedOn w:val="DefaultParagraphFont"/>
    <w:link w:val="Quote"/>
    <w:uiPriority w:val="29"/>
    <w:rsid w:val="00796977"/>
    <w:rPr>
      <w:i/>
      <w:iCs/>
      <w:color w:val="404040" w:themeColor="text1" w:themeTint="BF"/>
    </w:rPr>
  </w:style>
  <w:style w:type="paragraph" w:styleId="ListParagraph">
    <w:name w:val="List Paragraph"/>
    <w:basedOn w:val="Normal"/>
    <w:uiPriority w:val="34"/>
    <w:qFormat/>
    <w:rsid w:val="00796977"/>
    <w:pPr>
      <w:ind w:left="720"/>
      <w:contextualSpacing/>
    </w:pPr>
  </w:style>
  <w:style w:type="character" w:styleId="IntenseEmphasis">
    <w:name w:val="Intense Emphasis"/>
    <w:basedOn w:val="DefaultParagraphFont"/>
    <w:uiPriority w:val="21"/>
    <w:qFormat/>
    <w:rsid w:val="00796977"/>
    <w:rPr>
      <w:i/>
      <w:iCs/>
      <w:color w:val="2F5496" w:themeColor="accent1" w:themeShade="BF"/>
    </w:rPr>
  </w:style>
  <w:style w:type="paragraph" w:styleId="IntenseQuote">
    <w:name w:val="Intense Quote"/>
    <w:basedOn w:val="Normal"/>
    <w:next w:val="Normal"/>
    <w:link w:val="IntenseQuoteChar"/>
    <w:uiPriority w:val="30"/>
    <w:qFormat/>
    <w:rsid w:val="007969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977"/>
    <w:rPr>
      <w:i/>
      <w:iCs/>
      <w:color w:val="2F5496" w:themeColor="accent1" w:themeShade="BF"/>
    </w:rPr>
  </w:style>
  <w:style w:type="character" w:styleId="IntenseReference">
    <w:name w:val="Intense Reference"/>
    <w:basedOn w:val="DefaultParagraphFont"/>
    <w:uiPriority w:val="32"/>
    <w:qFormat/>
    <w:rsid w:val="007969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304</Words>
  <Characters>1735</Characters>
  <Application>Microsoft Office Word</Application>
  <DocSecurity>0</DocSecurity>
  <Lines>14</Lines>
  <Paragraphs>4</Paragraphs>
  <ScaleCrop>false</ScaleCrop>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36</cp:revision>
  <dcterms:created xsi:type="dcterms:W3CDTF">2025-11-30T08:51:00Z</dcterms:created>
  <dcterms:modified xsi:type="dcterms:W3CDTF">2026-02-27T20:16:00Z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9818058c-03fc-45d0-8e56-f1e9350e7639</vt:lpwstr>
  </property>
</Properties>
</file>