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64" w:rsidRDefault="00D245C0">
      <w:pPr>
        <w:rPr>
          <w:rFonts w:hint="eastAsia"/>
        </w:rPr>
      </w:pPr>
      <w:proofErr w:type="spellStart"/>
      <w:r>
        <w:rPr>
          <w:rFonts w:hint="eastAsia"/>
        </w:rPr>
        <w:t>D_cache</w:t>
      </w:r>
      <w:proofErr w:type="spellEnd"/>
      <w:r>
        <w:rPr>
          <w:rFonts w:hint="eastAsia"/>
        </w:rPr>
        <w:t>:基本功能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cache read</w:t>
      </w:r>
    </w:p>
    <w:p w:rsidR="00E81E93" w:rsidRDefault="00E81E93" w:rsidP="00E81E93">
      <w:pPr>
        <w:ind w:left="360"/>
        <w:rPr>
          <w:rFonts w:hint="eastAsia"/>
        </w:rPr>
      </w:pPr>
      <w:r>
        <w:rPr>
          <w:rFonts w:hint="eastAsia"/>
        </w:rPr>
        <w:t>根据传入的地址，首先判断是否命中，如果命中的话，将</w:t>
      </w:r>
      <w:proofErr w:type="spellStart"/>
      <w:r>
        <w:rPr>
          <w:rFonts w:hint="eastAsia"/>
        </w:rPr>
        <w:t>cache_data</w:t>
      </w:r>
      <w:proofErr w:type="spellEnd"/>
      <w:r>
        <w:rPr>
          <w:rFonts w:hint="eastAsia"/>
        </w:rPr>
        <w:t>赋值为对应的数据，并将</w:t>
      </w:r>
      <w:proofErr w:type="spellStart"/>
      <w:r>
        <w:rPr>
          <w:rFonts w:hint="eastAsia"/>
        </w:rPr>
        <w:t>cache_ready</w:t>
      </w:r>
      <w:proofErr w:type="spellEnd"/>
      <w:r>
        <w:rPr>
          <w:rFonts w:hint="eastAsia"/>
        </w:rPr>
        <w:t>置为1。如果没有命中给的话，将从下一级cache中读入数据，并将数据存放在组相连中合适的位置，之后将数据传给外部的模块。</w:t>
      </w:r>
    </w:p>
    <w:p w:rsidR="00345073" w:rsidRDefault="00345073" w:rsidP="00345073">
      <w:pPr>
        <w:ind w:left="360"/>
        <w:jc w:val="center"/>
        <w:rPr>
          <w:rFonts w:hint="eastAsia"/>
        </w:rPr>
      </w:pPr>
      <w:r>
        <w:object w:dxaOrig="7477" w:dyaOrig="3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152.25pt" o:ole="">
            <v:imagedata r:id="rId6" o:title=""/>
          </v:shape>
          <o:OLEObject Type="Embed" ProgID="Visio.Drawing.11" ShapeID="_x0000_i1025" DrawAspect="Content" ObjectID="_1570088698" r:id="rId7"/>
        </w:object>
      </w:r>
    </w:p>
    <w:p w:rsidR="00345073" w:rsidRDefault="00650284" w:rsidP="00345073">
      <w:pPr>
        <w:ind w:left="360"/>
        <w:jc w:val="center"/>
        <w:rPr>
          <w:rFonts w:hint="eastAsia"/>
        </w:rPr>
      </w:pPr>
      <w:r>
        <w:object w:dxaOrig="7879" w:dyaOrig="6746">
          <v:shape id="_x0000_i1026" type="#_x0000_t75" style="width:5in;height:308.25pt" o:ole="">
            <v:imagedata r:id="rId8" o:title=""/>
          </v:shape>
          <o:OLEObject Type="Embed" ProgID="Visio.Drawing.11" ShapeID="_x0000_i1026" DrawAspect="Content" ObjectID="_1570088699" r:id="rId9"/>
        </w:object>
      </w:r>
    </w:p>
    <w:p w:rsidR="00650284" w:rsidRDefault="00650284" w:rsidP="00345073">
      <w:pPr>
        <w:ind w:left="360"/>
        <w:jc w:val="center"/>
        <w:rPr>
          <w:rFonts w:hint="eastAsia"/>
        </w:rPr>
      </w:pPr>
      <w:r>
        <w:object w:dxaOrig="3770" w:dyaOrig="5470">
          <v:shape id="_x0000_i1027" type="#_x0000_t75" style="width:188.25pt;height:273.75pt" o:ole="">
            <v:imagedata r:id="rId10" o:title=""/>
          </v:shape>
          <o:OLEObject Type="Embed" ProgID="Visio.Drawing.11" ShapeID="_x0000_i1027" DrawAspect="Content" ObjectID="_1570088700" r:id="rId11"/>
        </w:object>
      </w:r>
    </w:p>
    <w:p w:rsidR="00650284" w:rsidRDefault="00650284" w:rsidP="00650284">
      <w:pPr>
        <w:jc w:val="center"/>
        <w:rPr>
          <w:rFonts w:hint="eastAsia"/>
        </w:rPr>
      </w:pPr>
      <w:r>
        <w:object w:dxaOrig="3770" w:dyaOrig="5470">
          <v:shape id="_x0000_i1028" type="#_x0000_t75" style="width:188.25pt;height:273.75pt" o:ole="">
            <v:imagedata r:id="rId12" o:title=""/>
          </v:shape>
          <o:OLEObject Type="Embed" ProgID="Visio.Drawing.11" ShapeID="_x0000_i1028" DrawAspect="Content" ObjectID="_1570088701" r:id="rId13"/>
        </w:object>
      </w:r>
    </w:p>
    <w:bookmarkStart w:id="0" w:name="_GoBack"/>
    <w:p w:rsidR="00650284" w:rsidRDefault="00650284" w:rsidP="00650284">
      <w:pPr>
        <w:jc w:val="center"/>
        <w:rPr>
          <w:rFonts w:hint="eastAsia"/>
        </w:rPr>
      </w:pPr>
      <w:r>
        <w:object w:dxaOrig="1501" w:dyaOrig="3770">
          <v:shape id="_x0000_i1029" type="#_x0000_t75" style="width:75pt;height:188.25pt" o:ole="">
            <v:imagedata r:id="rId14" o:title=""/>
          </v:shape>
          <o:OLEObject Type="Embed" ProgID="Visio.Drawing.11" ShapeID="_x0000_i1029" DrawAspect="Content" ObjectID="_1570088702" r:id="rId15"/>
        </w:object>
      </w:r>
      <w:bookmarkEnd w:id="0"/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cache write</w:t>
      </w:r>
    </w:p>
    <w:p w:rsidR="00E81E93" w:rsidRDefault="00E81E93" w:rsidP="00E81E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根据传入的地址，首先判断是否命中，如果命中的话，将新的值写入对应的数据区。如果没有命中给的话，从下级cache中读入数据，并将新数据写入，存放在组相连中合适的位置。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 set invalid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 load tag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 store tag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hit set invalid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hit write back invalid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hit write back</w:t>
      </w:r>
    </w:p>
    <w:sectPr w:rsidR="00D24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6247C"/>
    <w:multiLevelType w:val="hybridMultilevel"/>
    <w:tmpl w:val="E8FCBC56"/>
    <w:lvl w:ilvl="0" w:tplc="3FD89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E5"/>
    <w:rsid w:val="000707A0"/>
    <w:rsid w:val="001374E5"/>
    <w:rsid w:val="00345073"/>
    <w:rsid w:val="004C1688"/>
    <w:rsid w:val="00610C8D"/>
    <w:rsid w:val="00650284"/>
    <w:rsid w:val="00B87771"/>
    <w:rsid w:val="00C351C3"/>
    <w:rsid w:val="00CB5B64"/>
    <w:rsid w:val="00D245C0"/>
    <w:rsid w:val="00E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771"/>
    <w:pPr>
      <w:widowControl w:val="0"/>
      <w:jc w:val="both"/>
    </w:pPr>
    <w:rPr>
      <w:rFonts w:asciiTheme="minorEastAsia" w:hAnsiTheme="minor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87771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771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51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77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7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77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51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87771"/>
    <w:pPr>
      <w:ind w:firstLineChars="200" w:firstLine="420"/>
    </w:pPr>
  </w:style>
  <w:style w:type="paragraph" w:styleId="a4">
    <w:name w:val="Quote"/>
    <w:basedOn w:val="a"/>
    <w:next w:val="a"/>
    <w:link w:val="Char"/>
    <w:uiPriority w:val="29"/>
    <w:qFormat/>
    <w:rsid w:val="004C1688"/>
    <w:rPr>
      <w:i/>
      <w:iCs/>
      <w:color w:val="000000" w:themeColor="text1"/>
    </w:rPr>
  </w:style>
  <w:style w:type="character" w:customStyle="1" w:styleId="Char">
    <w:name w:val="引用 Char"/>
    <w:basedOn w:val="a0"/>
    <w:link w:val="a4"/>
    <w:uiPriority w:val="29"/>
    <w:rsid w:val="004C1688"/>
    <w:rPr>
      <w:rFonts w:asciiTheme="minorEastAsia" w:hAnsiTheme="minorEastAsia"/>
      <w:i/>
      <w:iCs/>
      <w:color w:val="000000" w:themeColor="text1"/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C351C3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771"/>
    <w:pPr>
      <w:widowControl w:val="0"/>
      <w:jc w:val="both"/>
    </w:pPr>
    <w:rPr>
      <w:rFonts w:asciiTheme="minorEastAsia" w:hAnsiTheme="minor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87771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771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51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77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7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77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51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87771"/>
    <w:pPr>
      <w:ind w:firstLineChars="200" w:firstLine="420"/>
    </w:pPr>
  </w:style>
  <w:style w:type="paragraph" w:styleId="a4">
    <w:name w:val="Quote"/>
    <w:basedOn w:val="a"/>
    <w:next w:val="a"/>
    <w:link w:val="Char"/>
    <w:uiPriority w:val="29"/>
    <w:qFormat/>
    <w:rsid w:val="004C1688"/>
    <w:rPr>
      <w:i/>
      <w:iCs/>
      <w:color w:val="000000" w:themeColor="text1"/>
    </w:rPr>
  </w:style>
  <w:style w:type="character" w:customStyle="1" w:styleId="Char">
    <w:name w:val="引用 Char"/>
    <w:basedOn w:val="a0"/>
    <w:link w:val="a4"/>
    <w:uiPriority w:val="29"/>
    <w:rsid w:val="004C1688"/>
    <w:rPr>
      <w:rFonts w:asciiTheme="minorEastAsia" w:hAnsiTheme="minorEastAsia"/>
      <w:i/>
      <w:iCs/>
      <w:color w:val="000000" w:themeColor="text1"/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C351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XiaoTong</dc:creator>
  <cp:lastModifiedBy>XiaoTong</cp:lastModifiedBy>
  <cp:revision>4</cp:revision>
  <dcterms:created xsi:type="dcterms:W3CDTF">2017-10-21T02:38:00Z</dcterms:created>
  <dcterms:modified xsi:type="dcterms:W3CDTF">2017-10-21T02:58:00Z</dcterms:modified>
</cp:coreProperties>
</file>