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0"/>
        <w:jc w:val="left"/>
      </w:pPr>
      <w:r>
        <w:rPr>
          <w:rFonts w:ascii="Inter" w:cs="Inter" w:eastAsia="Inter" w:hAnsi="Inter"/>
          <w:b/>
          <w:bCs/>
          <w:color w:val="C5933A"/>
          <w:spacing w:val="200"/>
          <w:sz w:val="20"/>
          <w:szCs w:val="20"/>
        </w:rPr>
        <w:t xml:space="preserve">GREY SKY RESPONDER SOCIETY</w:t>
      </w:r>
    </w:p>
    <w:p>
      <w:pPr>
        <w:pBdr>
          <w:bottom w:val="single" w:color="C5933A" w:sz="6" w:space="8"/>
        </w:pBdr>
        <w:spacing w:after="100"/>
        <w:jc w:val="left"/>
      </w:pPr>
    </w:p>
    <w:p>
      <w:pPr>
        <w:spacing w:after="100" w:before="200"/>
        <w:jc w:val="left"/>
      </w:pPr>
      <w:r>
        <w:rPr>
          <w:rFonts w:ascii="Inter" w:cs="Inter" w:eastAsia="Inter" w:hAnsi="Inter"/>
          <w:b/>
          <w:bCs/>
          <w:color w:val="0A1628"/>
          <w:sz w:val="48"/>
          <w:szCs w:val="48"/>
        </w:rPr>
        <w:t xml:space="preserve">Platform Build Status Report</w:t>
      </w:r>
    </w:p>
    <w:p>
      <w:pPr>
        <w:spacing w:after="400"/>
        <w:jc w:val="left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Complete inventory of what is built, what is next, and what needs testing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A1628"/>
                <w:sz w:val="18"/>
                <w:szCs w:val="18"/>
              </w:rPr>
              <w:t xml:space="preserve">April 13,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666666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A1628"/>
                <w:sz w:val="18"/>
                <w:szCs w:val="18"/>
              </w:rPr>
              <w:t xml:space="preserve">Roy E. Dunn, Principal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666666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A1628"/>
                <w:sz w:val="18"/>
                <w:szCs w:val="18"/>
              </w:rPr>
              <w:t xml:space="preserve">Longview Solutions Group LLC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666666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C5933A"/>
                <w:sz w:val="18"/>
                <w:szCs w:val="18"/>
              </w:rPr>
              <w:t xml:space="preserve">INTERNAL — DEVELOPMENT REFERENCE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Inter" w:cs="Inter" w:eastAsia="Inter" w:hAnsi="Inter"/>
          <w:sz w:val="20"/>
          <w:szCs w:val="20"/>
        </w:rPr>
        <w:t xml:space="preserve">The Grey Sky Responder Society portal (greysky.dev) is a professional credentialing and team assessment platform for disaster responders, built on FEMA NQS/RTLT standards. This report provides a complete inventory of the build as of April 13, 2026.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C5933A"/>
                <w:sz w:val="36"/>
                <w:szCs w:val="36"/>
              </w:rPr>
              <w:t xml:space="preserve">48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FFFFFF"/>
                <w:sz w:val="16"/>
                <w:szCs w:val="16"/>
              </w:rPr>
              <w:t xml:space="preserve">Commits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C5933A"/>
                <w:sz w:val="36"/>
                <w:szCs w:val="36"/>
              </w:rPr>
              <w:t xml:space="preserve">136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FFFFFF"/>
                <w:sz w:val="16"/>
                <w:szCs w:val="16"/>
              </w:rPr>
              <w:t xml:space="preserve">TS/TSX Files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C5933A"/>
                <w:sz w:val="36"/>
                <w:szCs w:val="36"/>
              </w:rPr>
              <w:t xml:space="preserve">15,180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FFFFFF"/>
                <w:sz w:val="16"/>
                <w:szCs w:val="16"/>
              </w:rPr>
              <w:t xml:space="preserve">Lines of Code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C5933A"/>
                <w:sz w:val="36"/>
                <w:szCs w:val="36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FFFFFF"/>
                <w:sz w:val="16"/>
                <w:szCs w:val="16"/>
              </w:rPr>
              <w:t xml:space="preserve">Design Docs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rFonts w:ascii="Inter" w:cs="Inter" w:eastAsia="Inter" w:hAnsi="Inter"/>
          <w:b/>
          <w:bCs/>
          <w:sz w:val="18"/>
          <w:szCs w:val="18"/>
        </w:rPr>
        <w:t xml:space="preserve">Stack: </w:t>
      </w:r>
      <w:r>
        <w:rPr>
          <w:rFonts w:ascii="Inter" w:cs="Inter" w:eastAsia="Inter" w:hAnsi="Inter"/>
          <w:sz w:val="18"/>
          <w:szCs w:val="18"/>
        </w:rPr>
        <w:t xml:space="preserve">Next.js 16.1.6 (App Router) | React 19 | TypeScript 5 | Tailwind CSS 4 | Supabase (Postgres + Auth) | Azure Static Web Apps</w:t>
      </w:r>
    </w:p>
    <w:p>
      <w:pPr>
        <w:spacing w:after="200"/>
      </w:pPr>
      <w:r>
        <w:rPr>
          <w:rFonts w:ascii="Inter" w:cs="Inter" w:eastAsia="Inter" w:hAnsi="Inter"/>
          <w:b/>
          <w:bCs/>
          <w:sz w:val="18"/>
          <w:szCs w:val="18"/>
        </w:rPr>
        <w:t xml:space="preserve">Repo: </w:t>
      </w:r>
      <w:r>
        <w:rPr>
          <w:rFonts w:ascii="Inter" w:cs="Inter" w:eastAsia="Inter" w:hAnsi="Inter"/>
          <w:sz w:val="18"/>
          <w:szCs w:val="18"/>
        </w:rPr>
        <w:t xml:space="preserve">github.com/greyskyresponder/grey-sky-site | CI: clean (0 lint errors, 0 warnings) | Working tree: clean</w:t>
      </w:r>
    </w:p>
    <w:p>
      <w:r>
        <w:br w:type="page"/>
      </w:r>
    </w:p>
    <w:p>
      <w:pPr>
        <w:pStyle w:val="Heading1"/>
      </w:pPr>
      <w:r>
        <w:t xml:space="preserve">1. What Is Built</w:t>
      </w:r>
    </w:p>
    <w:p>
      <w:pPr>
        <w:pStyle w:val="Heading2"/>
      </w:pPr>
      <w:r>
        <w:t xml:space="preserve">Phase 0 — Foundation (ALL COMPLETE)</w:t>
      </w:r>
    </w:p>
    <w:p>
      <w:pPr>
        <w:spacing w:after="120"/>
      </w:pPr>
      <w:r>
        <w:rPr>
          <w:rFonts w:ascii="Inter" w:cs="Inter" w:eastAsia="Inter" w:hAnsi="Inter"/>
          <w:sz w:val="19"/>
          <w:szCs w:val="19"/>
        </w:rPr>
        <w:t xml:space="preserve">All infrastructure, schema, seed data, and CI/CD are deployed and stable.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80"/>
        <w:gridCol w:w="1200"/>
        <w:gridCol w:w="3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Shipped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DOC-000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Platform Reference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Canonical spec — all docs reference this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Data Entity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All entities, attributes, relationships, cardinalities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Database Schema + Migrations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24 tables, 30 enums, 8 migrations, RLS on every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Seed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468 RTLT positions, 152 team types, 37 affinities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Project Scaffolding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Next.js 16 + Supabase + Docker Compose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Environment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Typed env validation, storage + email abstraction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GitHub Actions: lint, type-check, build, Azure SWA deploy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1 — Public Site (SUBSTANTIALLY COMPLETE)</w:t>
      </w:r>
    </w:p>
    <w:p>
      <w:pPr>
        <w:spacing w:after="120"/>
      </w:pPr>
      <w:r>
        <w:rPr>
          <w:rFonts w:ascii="Inter" w:cs="Inter" w:eastAsia="Inter" w:hAnsi="Inter"/>
          <w:sz w:val="19"/>
          <w:szCs w:val="19"/>
        </w:rPr>
        <w:t xml:space="preserve">The public-facing site at greysky.dev is live with full branding, RTLT taxonomy, and onboarding funnel.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80"/>
        <w:gridCol w:w="1200"/>
        <w:gridCol w:w="3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Shipped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Home +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Landing page, 17-discipline grid, hero, JoinCTA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Standards + Disciplines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17 discipline pages, 468 position detail pages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About / 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Longview background, Grey Sky mission statement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Tell Your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Professional identity lifecycle — the onboarding funnel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Community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Society framing, affinity connections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DOC-005-PUB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Public Site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/teams (20), /positions (468 paginated), /join funnel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Membership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57F17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Page exists — copy needs Sky Coins alignment (OD-03)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Organizations / Agencies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66666"/>
                <w:sz w:val="18"/>
                <w:szCs w:val="18"/>
              </w:rPr>
              <w:t xml:space="preserve">DRAFT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No page exists — needs design doc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Contact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66666"/>
                <w:sz w:val="18"/>
                <w:szCs w:val="18"/>
              </w:rPr>
              <w:t xml:space="preserve">DRAFT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Footer mailto only — needs form or decision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Phase 2 — Member Portal (IN PROGRESS)</w:t>
      </w:r>
    </w:p>
    <w:p>
      <w:pPr>
        <w:spacing w:after="120"/>
      </w:pPr>
      <w:r>
        <w:rPr>
          <w:rFonts w:ascii="Inter" w:cs="Inter" w:eastAsia="Inter" w:hAnsi="Inter"/>
          <w:sz w:val="19"/>
          <w:szCs w:val="19"/>
        </w:rPr>
        <w:t xml:space="preserve">Authentication, dashboard, profiles, deployment records, incidents, and document library are built. Sky Coins economy and Stripe integration are designed but not yet coded.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80"/>
        <w:gridCol w:w="1000"/>
        <w:gridCol w:w="4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Shipped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Supabase Auth: register, login, password reset, email verification, middleware role enforcement, MFA placeholder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Dashboard Layout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Sidebar (desktop) + bottom nav (mobile), 13 components, WelcomeBar, StatusGrid, QuickActions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Member 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View + edit, 5 new tables, 18 server actions, 8 view + 8 edit components, completeness engine, affinity picker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Deployment 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Full CRUD, RTLT position search, inline incident creation, draft/submitted workflow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Incidents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ICS 209 aligned registry, FEMA enrichment fields, geospatial, editorial storytelling, search/filter, timeline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Document Library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Upload, categorize (9 types), link to records, drag-and-drop, inline preview, Supabase Storage + RLS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Sky Coins Economy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C5933A"/>
                <w:sz w:val="18"/>
                <w:szCs w:val="18"/>
              </w:rPr>
              <w:t xml:space="preserve">APPROVED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Design doc complete. $1=10 coins, product catalog, earn-back model, ledger. Not yet built.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66666"/>
                <w:sz w:val="18"/>
                <w:szCs w:val="18"/>
              </w:rPr>
              <w:t xml:space="preserve">DRAFT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Needs design doc. $100/yr membership, Sky Coins purchases, webhooks.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Certification Pathways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66666"/>
                <w:sz w:val="18"/>
                <w:szCs w:val="18"/>
              </w:rPr>
              <w:t xml:space="preserve">DRAFT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Needs design doc. Read-only pathways + progress display.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9 — Cross-Cutting (Security)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80"/>
        <w:gridCol w:w="1200"/>
        <w:gridCol w:w="4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DOC-900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Security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C5933A"/>
                <w:sz w:val="18"/>
                <w:szCs w:val="18"/>
              </w:rPr>
              <w:t xml:space="preserve">APPROVED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MFA enrollment, CSP, CORS, rate limiting, audit hash chain, anomaly detection. Design doc complete. Not yet built.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Pages and Routes Built</w:t>
      </w:r>
    </w:p>
    <w:p>
      <w:pPr>
        <w:spacing w:after="120"/>
      </w:pPr>
      <w:r>
        <w:rPr>
          <w:rFonts w:ascii="Inter" w:cs="Inter" w:eastAsia="Inter" w:hAnsi="Inter"/>
          <w:sz w:val="19"/>
          <w:szCs w:val="19"/>
        </w:rPr>
        <w:t xml:space="preserve">22+ pages deployed across public site, auth, dashboard, and admin route groups.</w:t>
      </w:r>
    </w:p>
    <w:p>
      <w:pPr>
        <w:pStyle w:val="Heading3"/>
      </w:pPr>
      <w:r>
        <w:t xml:space="preserve">Public Site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8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Homepage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17-discipline grid, hero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/about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About / 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Longview + Grey Sky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/story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Tell Your 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Onboarding funnel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/community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Community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Society framing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/membership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Membership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Needs copy update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/teams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Teams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20 RTLT categories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/teams/[slug]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Team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Dynamic from RTLT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/positions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Positions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468, paginated 50/pg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/positions/[slug]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Position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Dynamic from RTLT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/standards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Standards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17 disciplines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/standards/[disc]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Discipline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Dynamic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/join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Join / 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Funnel with success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/incidents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Public Incidents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Index + detail pages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Auth + Dashboard + Admin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8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/login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Supabase Auth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/register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Email +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/reset-password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Email 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Dashboard 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Server-rendered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/dashboard/profile/*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Profile View + Edit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8 sections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/dashboard/records/*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Deployment 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Full CRUD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/dashboard/incidents/*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Incident Registry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CRUD +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/dashboard/documents/*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Document 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Upload + preview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/admin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Placeholder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/agency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Placeholder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/validate/[token]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External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Placeholder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/evaluate/[token]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External Evaluation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Placeholder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What Is Next</w:t>
      </w:r>
    </w:p>
    <w:p>
      <w:pPr>
        <w:spacing w:after="200"/>
      </w:pPr>
      <w:r>
        <w:rPr>
          <w:rFonts w:ascii="Inter" w:cs="Inter" w:eastAsia="Inter" w:hAnsi="Inter"/>
          <w:sz w:val="19"/>
          <w:szCs w:val="19"/>
        </w:rPr>
        <w:t xml:space="preserve">Design docs approved and ready to build, organized by priority.</w:t>
      </w:r>
    </w:p>
    <w:p>
      <w:pPr>
        <w:pStyle w:val="Heading2"/>
      </w:pPr>
      <w:r>
        <w:t xml:space="preserve">Ready to Build Now (Approved, Unblocked)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000"/>
        <w:gridCol w:w="4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It Builds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Sky Coins Economy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Coin accounts, transaction ledger, product catalog, balance UI, purchase packages. OD-03 now resolved ($1=10 coins).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DOC-900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Security Hardening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MFA enrollment (TOTP), CSP headers, CORS lockdown, rate limiting, audit log hash chain, anomaly detection.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Needs Design Doc (Unblocked, Not Yet Spec'd)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000"/>
        <w:gridCol w:w="4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Organizations / Agencies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Public-facing sales page for state emergency management agencies. SRT-CAP engagement model. Revenue page.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$100/yr membership payments, Sky Coins purchases, webhook handling. Depends on DOC-205 build.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Certification Pathways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666666"/>
                <w:sz w:val="18"/>
                <w:szCs w:val="18"/>
              </w:rPr>
              <w:t xml:space="preserve">NORMAL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Read-only view of available pathways and progress tracking. Rounds out member portal.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Contact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666666"/>
                <w:sz w:val="18"/>
                <w:szCs w:val="18"/>
              </w:rPr>
              <w:t xml:space="preserve">NORMAL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Standalone /contact page or decision that footer mailto suffices.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Future Phases (Not Yet Started)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80"/>
        <w:gridCol w:w="1200"/>
        <w:gridCol w:w="3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Docs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Phase 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ATLAS + AI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 docs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Mac Mini deployment, 9-agent team, FEMA enrichment, document 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Phase 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Validation / Evaluation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6 docs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360 validation, ICS 225 evaluation, QRB, notifications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Phase 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Certification + Credentialing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 docs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Cert workflow, credential issuance, verification portal, renewal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Phase 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Org Sponsorship + Team Cred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14 docs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Org onboarding, SRT-CAP assessments, agency dashboards, billing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Phase 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Cross-Cutting (remaining)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7 docs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Audit logging, Zod schemas, API errors, admin dashboard, backups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Ready for Testing</w:t>
      </w:r>
    </w:p>
    <w:p>
      <w:pPr>
        <w:spacing w:after="200"/>
      </w:pPr>
      <w:r>
        <w:rPr>
          <w:rFonts w:ascii="Inter" w:cs="Inter" w:eastAsia="Inter" w:hAnsi="Inter"/>
          <w:sz w:val="19"/>
          <w:szCs w:val="19"/>
        </w:rPr>
        <w:t xml:space="preserve">These features are built and committed. Each section below lists what to test and what to look for.</w:t>
      </w:r>
    </w:p>
    <w:p>
      <w:pPr>
        <w:pStyle w:val="Heading2"/>
      </w:pPr>
      <w:r>
        <w:t xml:space="preserve">Public Site — greysky.dev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Homepage loads with 17-discipline grid, hero section, and Join CTA. All discipline cards link to /standards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/teams — 20 team category pages render with descriptions and linked positions. Verify all 20 load without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/positions — 468 positions paginated at 50 per page. Category filter works. Each detail page shows RTLT data (title, type, description, category).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/standards — 17 discipline pages with correct terminology. Verify NIMS/NQS language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/about, /story, /community, /membership, /join — all render, copy uses "service" (never "career"), branding consistent.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/incidents — Public incident index and detail pages render. Verify ICS 209 field labels.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sz w:val="19"/>
          <w:szCs w:val="19"/>
        </w:rPr>
        <w:t xml:space="preserve">Header + footer navigation consistent across all pages. Mobile responsive. Longview attribution in footer.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Registration: email + password (12–128 chars). Supabase creates auth.users row, trigger auto-creates public.users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Login: session established, redirects to /dashboard. Invalid credentials show generic error ("Invalid email or password").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Password reset: email sent, reset flow completes.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Middleware: unauthenticated users redirected from /dashboard/* routes. Login redirect only accepts relative paths (no open redirect).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sz w:val="19"/>
          <w:szCs w:val="19"/>
        </w:rPr>
        <w:t xml:space="preserve">MFA toggle exists as disabled placeholder — functional MFA deferred to DOC-900 build.</w:t>
      </w:r>
    </w:p>
    <w:p>
      <w:pPr>
        <w:pStyle w:val="Heading2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Sidebar renders on desktop with nav links. Bottom nav renders on mobile. Both show user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Home: WelcomeBar with name, StatusGrid with stat cards, RecentActivity feed, QuickActionPanel.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sz w:val="19"/>
          <w:szCs w:val="19"/>
        </w:rPr>
        <w:t xml:space="preserve">Profile completeness ring shows accurate percentage. "Next: [section]" nudge directs to incomplete section.</w:t>
      </w:r>
    </w:p>
    <w:p>
      <w:pPr>
        <w:pStyle w:val="Heading2"/>
      </w:pPr>
      <w:r>
        <w:t xml:space="preserve">Member Profile (DOC-202)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Profile view shows 8 sections: Basic Info, Service Identity, Service Statement, Communities, Organizations, Teams, Qualifications, Affinities.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Each section editable independently. Section-level save — no data lost between sections.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Communities: add/edit/remove with relationship types (home_base, deployed_to, assigned_to, mutual_aid).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Organizations: CRUD with "Set as Primary" toggle. Only one primary at a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Qualifications: category types (fema_ics, state_cert, etc.), credential numbers masked on view (last 4 chars).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Date of birth: stored but NEVER displayed on profile view page.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sz w:val="19"/>
          <w:szCs w:val="19"/>
        </w:rPr>
        <w:t xml:space="preserve">Affinity picker: select from 37 seeded affinities. Minimum 3 for completeness credit.</w:t>
      </w:r>
    </w:p>
    <w:p>
      <w:pPr>
        <w:pStyle w:val="Heading2"/>
      </w:pPr>
      <w:r>
        <w:t xml:space="preserve">Deployment Records (DOC-203)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Create: select incident (search existing or create inline), RTLT position, dates, supervisor info. Draft saves.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List: filterable, shows status (draft/submitted). Only owner can see their records (RLS enforced).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Detail: full record display. Draft → submitted workflow with ownership enforcement.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sz w:val="19"/>
          <w:szCs w:val="19"/>
        </w:rPr>
        <w:t xml:space="preserve">Verify: another user cannot access your records via direct URL.</w:t>
      </w:r>
    </w:p>
    <w:p>
      <w:pPr>
        <w:pStyle w:val="Heading2"/>
      </w:pPr>
      <w:r>
        <w:t xml:space="preserve">Incident Registry (DOC-204)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Search/filter incidents by name, type, date range. Results paginated.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Create: ICS 209 aligned fields (name, type, location, dates, declaration numbers, geospatial).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Detail: timeline component, editorial storytelling section, FEMA enrichment fields.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sz w:val="19"/>
          <w:szCs w:val="19"/>
        </w:rPr>
        <w:t xml:space="preserve">Public incident pages accessible without auth at /incidents and /incidents/[slug].</w:t>
      </w:r>
    </w:p>
    <w:p>
      <w:pPr>
        <w:pStyle w:val="Heading2"/>
      </w:pPr>
      <w:r>
        <w:t xml:space="preserve">Document Library (DOC-206)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Upload: drag-and-drop + file picker. Max 25MB for documents, 5MB for avatars. Allowed types: PDF, JPEG, PNG, WebP, DOC, DOCX.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Categorize: 9 categories (certificate, license, training_record, ics_form, deployment_order, task_book, letter_of_recommendation, assessment_report, other).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Link: documents can be linked to deployment records or qualifications. Linking updates verification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19"/>
          <w:szCs w:val="19"/>
        </w:rPr>
        <w:t xml:space="preserve">Preview: inline image display, PDF embed, download link for DOC/DOCX.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sz w:val="19"/>
          <w:szCs w:val="19"/>
        </w:rPr>
        <w:t xml:space="preserve">Privacy: documents visible only to owner and platform_admin (RLS enforced). Signed URLs expire in 5 minutes.</w:t>
      </w:r>
    </w:p>
    <w:p>
      <w:r>
        <w:br w:type="page"/>
      </w:r>
    </w:p>
    <w:p>
      <w:pPr>
        <w:pStyle w:val="Heading1"/>
      </w:pPr>
      <w:r>
        <w:t xml:space="preserve">5. Open Decision Points</w:t>
      </w:r>
    </w:p>
    <w:p>
      <w:pPr>
        <w:spacing w:after="200"/>
      </w:pPr>
      <w:r>
        <w:rPr>
          <w:rFonts w:ascii="Inter" w:cs="Inter" w:eastAsia="Inter" w:hAnsi="Inter"/>
          <w:sz w:val="19"/>
          <w:szCs w:val="19"/>
        </w:rPr>
        <w:t xml:space="preserve">Decisions that must be made before specific design docs or builds can proceed.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200"/>
        <w:gridCol w:w="18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OD-01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MFA 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OD-02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Stripe Identity at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66666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DOC-200, 207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OD-03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Sky Coins denomination ($1=10 coins)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OD-04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Self-assessment form: universal vs team-specific?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57F17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DOC-603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OD-05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Assessor report: same variants 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57F17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DOC-605, 606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OD-06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Organization billing: invoicing mechanism?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57F17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DOC-613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OD-07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QRB composition: who serves, quorum?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57F17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OD-08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Credential expiration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DOC-503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OD-09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Verification portal 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57F17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DOC-502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OD-10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Public profile: verification-only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DOC-202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OD-11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ATLAS hosting: which VPS?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57F17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OD-14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Stack decision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OD-15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Sky Coins spend 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DOC-101, 205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1/2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Full Queue Summary</w:t>
      </w:r>
    </w:p>
    <w:p>
      <w:pPr>
        <w:spacing w:after="200"/>
      </w:pPr>
      <w:r>
        <w:rPr>
          <w:rFonts w:ascii="Inter" w:cs="Inter" w:eastAsia="Inter" w:hAnsi="Inter"/>
          <w:sz w:val="19"/>
          <w:szCs w:val="19"/>
        </w:rPr>
        <w:t xml:space="preserve">60 design documents across 8 phases. This is the scope of the complete platform build.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100"/>
        <w:gridCol w:w="900"/>
        <w:gridCol w:w="1100"/>
        <w:gridCol w:w="128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0 — Foundation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 — Public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2 — Member Portal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3 — ATLAS + 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 — Validation/Eval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5 — Certification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6 — Org + Team Cred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9 — Cross-Cutting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0A1628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A1628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1628"/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1628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1628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1628"/>
                <w:sz w:val="18"/>
                <w:szCs w:val="18"/>
              </w:rPr>
              <w:t xml:space="preserve">12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C62828"/>
                <w:sz w:val="18"/>
                <w:szCs w:val="18"/>
              </w:rPr>
              <w:t xml:space="preserve">42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Inter" w:cs="Inter" w:eastAsia="Inter" w:hAnsi="Inter"/>
          <w:b/>
          <w:bCs/>
          <w:sz w:val="20"/>
          <w:szCs w:val="20"/>
        </w:rPr>
        <w:t xml:space="preserve">Build progress: </w:t>
      </w:r>
      <w:r>
        <w:rPr>
          <w:rFonts w:ascii="Inter" w:cs="Inter" w:eastAsia="Inter" w:hAnsi="Inter"/>
          <w:sz w:val="20"/>
          <w:szCs w:val="20"/>
        </w:rPr>
        <w:t xml:space="preserve">18 of 60 design docs complete (30%). Phase 0 is 100% complete. Phase 1 is 63% complete. Phase 2 is 67% complete. Remaining phases have not started.</w:t>
      </w:r>
    </w:p>
    <w:p>
      <w:pPr>
        <w:spacing w:after="100"/>
      </w:pPr>
      <w:r>
        <w:rPr>
          <w:rFonts w:ascii="Inter" w:cs="Inter" w:eastAsia="Inter" w:hAnsi="Inter"/>
          <w:b/>
          <w:bCs/>
          <w:sz w:val="20"/>
          <w:szCs w:val="20"/>
        </w:rPr>
        <w:t xml:space="preserve">Recommended next action: </w:t>
      </w:r>
      <w:r>
        <w:rPr>
          <w:rFonts w:ascii="Inter" w:cs="Inter" w:eastAsia="Inter" w:hAnsi="Inter"/>
          <w:sz w:val="20"/>
          <w:szCs w:val="20"/>
        </w:rPr>
        <w:t xml:space="preserve">Build DOC-205 (Sky Coins) and DOC-900 (Security Hardening) — both are approved with complete Claude Code prompts. Then draft DOC-102 (Organizations page) and DOC-207 (Stripe) to close out Phase 2.</w:t>
      </w:r>
    </w:p>
    <w:p>
      <w:pPr>
        <w:spacing w:after="200"/>
      </w:pPr>
    </w:p>
    <w:p>
      <w:pPr>
        <w:pBdr>
          <w:top w:val="single" w:color="C5933A" w:sz="2" w:space="8"/>
        </w:pBdr>
        <w:spacing w:before="200"/>
        <w:jc w:val="center"/>
      </w:pPr>
      <w:r>
        <w:rPr>
          <w:rFonts w:ascii="Inter" w:cs="Inter" w:eastAsia="Inter" w:hAnsi="Inter"/>
          <w:color w:val="666666"/>
          <w:spacing w:val="200"/>
          <w:sz w:val="16"/>
          <w:szCs w:val="16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Inter" w:cs="Inter" w:eastAsia="Inter" w:hAnsi="Inter"/>
        <w:color w:val="666666"/>
        <w:sz w:val="14"/>
        <w:szCs w:val="14"/>
      </w:rPr>
      <w:t xml:space="preserve">INTERNAL — DEVELOPMENT REFERENCE</w:t>
    </w:r>
    <w:r>
      <w:rPr>
        <w:rFonts w:ascii="Inter" w:cs="Inter" w:eastAsia="Inter" w:hAnsi="Inter"/>
        <w:color w:val="666666"/>
        <w:sz w:val="14"/>
        <w:szCs w:val="14"/>
      </w:rPr>
      <w:t xml:space="preserve">	Page </w:t>
    </w:r>
    <w:r>
      <w:rPr>
        <w:rFonts w:ascii="Inter" w:cs="Inter" w:eastAsia="Inter" w:hAnsi="Inter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tabs>
        <w:tab w:val="right" w:pos="9026"/>
      </w:tabs>
    </w:pPr>
    <w:r>
      <w:rPr>
        <w:rFonts w:ascii="Inter" w:cs="Inter" w:eastAsia="Inter" w:hAnsi="Inter"/>
        <w:color w:val="666666"/>
        <w:sz w:val="16"/>
        <w:szCs w:val="16"/>
      </w:rPr>
      <w:t xml:space="preserve">Grey Sky Responder Society</w:t>
    </w:r>
    <w:r>
      <w:rPr>
        <w:rFonts w:ascii="Inter" w:cs="Inter" w:eastAsia="Inter" w:hAnsi="Inter"/>
        <w:color w:val="666666"/>
        <w:sz w:val="16"/>
        <w:szCs w:val="16"/>
      </w:rPr>
      <w:t xml:space="preserve">	Build Status Report — April 13,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A16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C593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2026-04-14T00:07:55.860Z</dcterms:created>
  <dcterms:modified xsi:type="dcterms:W3CDTF">2026-04-14T00:07:55.861Z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