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BE99D" w14:textId="6212E74F" w:rsidR="00493145" w:rsidRPr="00493145" w:rsidRDefault="0073059C" w:rsidP="00493145">
      <w:pPr>
        <w:keepNext/>
        <w:spacing w:after="240" w:line="240" w:lineRule="auto"/>
        <w:jc w:val="both"/>
        <w:outlineLvl w:val="3"/>
        <w:rPr>
          <w:rFonts w:ascii="Calibri" w:eastAsia="Times New Roman" w:hAnsi="Calibri" w:cs="Calibri"/>
          <w:noProof/>
          <w:sz w:val="24"/>
          <w:szCs w:val="24"/>
        </w:rPr>
      </w:pPr>
      <w:r>
        <w:rPr>
          <w:rFonts w:ascii="Calibri" w:eastAsia="Times New Roman" w:hAnsi="Calibri" w:cs="Calibri"/>
          <w:noProof/>
          <w:sz w:val="24"/>
          <w:szCs w:val="24"/>
        </w:rPr>
        <w:t>{{date}}</w:t>
      </w:r>
    </w:p>
    <w:p w14:paraId="667DD9D1" w14:textId="782FA060" w:rsidR="00493145" w:rsidRPr="00493145" w:rsidRDefault="0073059C" w:rsidP="00493145">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w:t>
      </w:r>
      <w:proofErr w:type="spellStart"/>
      <w:r>
        <w:rPr>
          <w:rFonts w:ascii="Calibri" w:eastAsia="Times New Roman" w:hAnsi="Calibri" w:cs="Calibri"/>
          <w:b/>
          <w:sz w:val="24"/>
          <w:szCs w:val="24"/>
        </w:rPr>
        <w:t>firstname</w:t>
      </w:r>
      <w:proofErr w:type="spellEnd"/>
      <w:r>
        <w:rPr>
          <w:rFonts w:ascii="Calibri" w:eastAsia="Times New Roman" w:hAnsi="Calibri" w:cs="Calibri"/>
          <w:b/>
          <w:sz w:val="24"/>
          <w:szCs w:val="24"/>
        </w:rPr>
        <w:t xml:space="preserve"> </w:t>
      </w:r>
      <w:proofErr w:type="spellStart"/>
      <w:r>
        <w:rPr>
          <w:rFonts w:ascii="Calibri" w:eastAsia="Times New Roman" w:hAnsi="Calibri" w:cs="Calibri"/>
          <w:b/>
          <w:sz w:val="24"/>
          <w:szCs w:val="24"/>
        </w:rPr>
        <w:t>lastname</w:t>
      </w:r>
      <w:proofErr w:type="spellEnd"/>
      <w:r>
        <w:rPr>
          <w:rFonts w:ascii="Calibri" w:eastAsia="Times New Roman" w:hAnsi="Calibri" w:cs="Calibri"/>
          <w:b/>
          <w:sz w:val="24"/>
          <w:szCs w:val="24"/>
        </w:rPr>
        <w:t>}}</w:t>
      </w:r>
    </w:p>
    <w:p w14:paraId="785056B4" w14:textId="5A0F0DD8" w:rsidR="0073059C"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{{address}}</w:t>
      </w:r>
    </w:p>
    <w:p w14:paraId="40393CFF" w14:textId="1741E946" w:rsidR="00493145" w:rsidRPr="00493145"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{{state}}</w:t>
      </w:r>
    </w:p>
    <w:p w14:paraId="6EE5CA1E" w14:textId="77777777" w:rsidR="00493145" w:rsidRPr="00493145" w:rsidRDefault="00493145" w:rsidP="00493145">
      <w:pPr>
        <w:spacing w:after="0" w:line="240" w:lineRule="auto"/>
        <w:jc w:val="both"/>
        <w:rPr>
          <w:rFonts w:ascii="Times New Roman" w:eastAsia="Times New Roman" w:hAnsi="Times New Roman" w:cs="Times New Roman"/>
          <w:sz w:val="24"/>
          <w:szCs w:val="24"/>
        </w:rPr>
      </w:pPr>
    </w:p>
    <w:p w14:paraId="0087C5AE" w14:textId="697868FE"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w:t>
      </w:r>
      <w:proofErr w:type="spellStart"/>
      <w:r w:rsidR="0073059C">
        <w:rPr>
          <w:rFonts w:ascii="Calibri" w:eastAsia="Times New Roman" w:hAnsi="Calibri" w:cs="Calibri"/>
          <w:b/>
          <w:sz w:val="24"/>
          <w:szCs w:val="24"/>
        </w:rPr>
        <w:t>firstname</w:t>
      </w:r>
      <w:proofErr w:type="spellEnd"/>
      <w:r w:rsidR="0073059C">
        <w:rPr>
          <w:rFonts w:ascii="Calibri" w:eastAsia="Times New Roman" w:hAnsi="Calibri" w:cs="Calibri"/>
          <w:b/>
          <w:sz w:val="24"/>
          <w:szCs w:val="24"/>
        </w:rPr>
        <w:t>}}</w:t>
      </w:r>
      <w:r w:rsidRPr="00493145">
        <w:rPr>
          <w:rFonts w:ascii="Calibri" w:eastAsia="Times New Roman" w:hAnsi="Calibri" w:cs="Calibri"/>
          <w:sz w:val="24"/>
          <w:szCs w:val="24"/>
        </w:rPr>
        <w:t>,</w:t>
      </w:r>
    </w:p>
    <w:p w14:paraId="73B76386" w14:textId="3C4B5226" w:rsidR="00493145" w:rsidRDefault="00493145" w:rsidP="002E3D21">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Provisional Offer of Employment</w:t>
      </w:r>
    </w:p>
    <w:p w14:paraId="309B4C21" w14:textId="77777777" w:rsidR="002E3D21" w:rsidRPr="002E3D21" w:rsidRDefault="002E3D21" w:rsidP="002E3D21">
      <w:pPr>
        <w:spacing w:after="0" w:line="276" w:lineRule="auto"/>
        <w:jc w:val="center"/>
        <w:rPr>
          <w:rFonts w:ascii="Calibri" w:eastAsia="Times New Roman" w:hAnsi="Calibri" w:cs="Calibri"/>
          <w:b/>
          <w:sz w:val="32"/>
          <w:szCs w:val="24"/>
          <w:u w:val="single"/>
        </w:rPr>
      </w:pPr>
    </w:p>
    <w:p w14:paraId="784ABC52" w14:textId="263CB32E"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Your full-time employment as </w:t>
      </w:r>
      <w:r w:rsidR="0073059C">
        <w:rPr>
          <w:rFonts w:ascii="Calibri" w:eastAsia="Times New Roman" w:hAnsi="Calibri" w:cs="Calibri"/>
          <w:b/>
          <w:sz w:val="24"/>
          <w:szCs w:val="24"/>
        </w:rPr>
        <w:t xml:space="preserve">{{position}}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14:paraId="66279E28"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Job Description and commencement</w:t>
      </w:r>
    </w:p>
    <w:p w14:paraId="18EB54DA" w14:textId="2B669280"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{{position}}</w:t>
      </w:r>
    </w:p>
    <w:p w14:paraId="1722ED63" w14:textId="10C6AE6C"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{{rank}}</w:t>
      </w:r>
    </w:p>
    <w:p w14:paraId="31F9BFAA" w14:textId="24965675"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w:t>
      </w:r>
      <w:proofErr w:type="spellStart"/>
      <w:r w:rsidR="00ED0096">
        <w:rPr>
          <w:rFonts w:ascii="Calibri" w:eastAsia="Times New Roman" w:hAnsi="Calibri" w:cs="Calibri"/>
          <w:sz w:val="24"/>
          <w:szCs w:val="24"/>
          <w:lang w:val="en-US"/>
        </w:rPr>
        <w:t>reports_to</w:t>
      </w:r>
      <w:proofErr w:type="spellEnd"/>
      <w:r w:rsidR="00ED0096">
        <w:rPr>
          <w:rFonts w:ascii="Calibri" w:eastAsia="Times New Roman" w:hAnsi="Calibri" w:cs="Calibri"/>
          <w:sz w:val="24"/>
          <w:szCs w:val="24"/>
          <w:lang w:val="en-US"/>
        </w:rPr>
        <w:t>}}</w:t>
      </w:r>
    </w:p>
    <w:p w14:paraId="553AA849" w14:textId="1DBA7C9F" w:rsidR="00090C4B" w:rsidRDefault="00493145" w:rsidP="00090C4B">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{location}}</w:t>
      </w:r>
    </w:p>
    <w:p w14:paraId="28EE0342" w14:textId="57AC3400" w:rsidR="00ED0096" w:rsidRDefault="00493145" w:rsidP="00090C4B">
      <w:pPr>
        <w:numPr>
          <w:ilvl w:val="0"/>
          <w:numId w:val="5"/>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w:t>
      </w:r>
      <w:proofErr w:type="spellStart"/>
      <w:r w:rsidR="00ED0096">
        <w:rPr>
          <w:rFonts w:ascii="Calibri" w:eastAsia="Times New Roman" w:hAnsi="Calibri" w:cs="Calibri"/>
          <w:sz w:val="24"/>
          <w:szCs w:val="24"/>
          <w:lang w:val="en-US"/>
        </w:rPr>
        <w:t>start_date</w:t>
      </w:r>
      <w:proofErr w:type="spellEnd"/>
      <w:r w:rsidR="00ED0096">
        <w:rPr>
          <w:rFonts w:ascii="Calibri" w:eastAsia="Times New Roman" w:hAnsi="Calibri" w:cs="Calibri"/>
          <w:sz w:val="24"/>
          <w:szCs w:val="24"/>
          <w:lang w:val="en-US"/>
        </w:rPr>
        <w:t>}}</w:t>
      </w:r>
    </w:p>
    <w:p w14:paraId="4656D5F4" w14:textId="6735CE65" w:rsidR="00493145" w:rsidRPr="00090C4B" w:rsidRDefault="00493145" w:rsidP="00ED0096">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offer.</w:t>
      </w:r>
    </w:p>
    <w:p w14:paraId="0C5ADEE4" w14:textId="77777777" w:rsidR="00493145" w:rsidRPr="00493145" w:rsidRDefault="00493145" w:rsidP="00493145">
      <w:pPr>
        <w:numPr>
          <w:ilvl w:val="0"/>
          <w:numId w:val="3"/>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Induction:</w:t>
      </w:r>
      <w:r w:rsidRPr="00493145">
        <w:rPr>
          <w:rFonts w:ascii="Calibri" w:eastAsia="Times New Roman" w:hAnsi="Calibri" w:cs="Calibri"/>
          <w:b/>
          <w:sz w:val="24"/>
          <w:szCs w:val="24"/>
          <w:lang w:val="en-US"/>
        </w:rPr>
        <w:tab/>
      </w:r>
    </w:p>
    <w:p w14:paraId="15257DDD"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00817208" w:rsidRPr="004478BC">
        <w:rPr>
          <w:rFonts w:ascii="Calibri" w:eastAsia="Times New Roman" w:hAnsi="Calibri" w:cs="Calibri"/>
          <w:sz w:val="24"/>
          <w:szCs w:val="24"/>
          <w:lang w:val="en-US"/>
        </w:rPr>
        <w:t>shall be</w:t>
      </w:r>
      <w:r w:rsidR="00600669"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communicated upon resumption.</w:t>
      </w:r>
    </w:p>
    <w:p w14:paraId="5A5A4121"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Remuneration and benefits</w:t>
      </w:r>
    </w:p>
    <w:p w14:paraId="53817185" w14:textId="77777777" w:rsidR="00493145" w:rsidRPr="00493145" w:rsidRDefault="00493145" w:rsidP="00493145">
      <w:pPr>
        <w:numPr>
          <w:ilvl w:val="0"/>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Salary:</w:t>
      </w:r>
      <w:r w:rsidRPr="00493145">
        <w:rPr>
          <w:rFonts w:ascii="Calibri" w:eastAsia="Times New Roman" w:hAnsi="Calibri" w:cs="Calibri"/>
          <w:sz w:val="24"/>
          <w:szCs w:val="24"/>
          <w:lang w:val="en-US"/>
        </w:rPr>
        <w:tab/>
      </w:r>
    </w:p>
    <w:p w14:paraId="27ECCFB0" w14:textId="4777E6D5" w:rsidR="00493145" w:rsidRPr="00493145" w:rsidRDefault="00493145" w:rsidP="00493145">
      <w:pPr>
        <w:numPr>
          <w:ilvl w:val="1"/>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current annual gr</w:t>
      </w:r>
      <w:r w:rsidR="00ED0096">
        <w:rPr>
          <w:rFonts w:ascii="Calibri" w:eastAsia="Times New Roman" w:hAnsi="Calibri" w:cs="Calibri"/>
          <w:sz w:val="24"/>
          <w:szCs w:val="24"/>
          <w:lang w:val="en-US"/>
        </w:rPr>
        <w:t>oss salary for this position is {{</w:t>
      </w:r>
      <w:r w:rsidR="00ED0096">
        <w:rPr>
          <w:rFonts w:ascii="Calibri" w:eastAsia="Times New Roman" w:hAnsi="Calibri" w:cs="Calibri"/>
          <w:b/>
          <w:sz w:val="24"/>
          <w:szCs w:val="24"/>
          <w:lang w:val="en-US"/>
        </w:rPr>
        <w:t>salary</w:t>
      </w:r>
      <w:r w:rsidR="00E360A1">
        <w:rPr>
          <w:rFonts w:ascii="Calibri" w:eastAsia="Times New Roman" w:hAnsi="Calibri" w:cs="Calibri"/>
          <w:sz w:val="24"/>
          <w:szCs w:val="24"/>
          <w:lang w:val="en-US"/>
        </w:rPr>
        <w:t>}} {{salw</w:t>
      </w:r>
      <w:bookmarkStart w:id="0" w:name="_GoBack"/>
      <w:bookmarkEnd w:id="0"/>
      <w:r w:rsidR="00E360A1">
        <w:rPr>
          <w:rFonts w:ascii="Calibri" w:eastAsia="Times New Roman" w:hAnsi="Calibri" w:cs="Calibri"/>
          <w:sz w:val="24"/>
          <w:szCs w:val="24"/>
          <w:lang w:val="en-US"/>
        </w:rPr>
        <w:t>ords}}</w:t>
      </w:r>
    </w:p>
    <w:p w14:paraId="42E85AA5"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Deductions:</w:t>
      </w:r>
      <w:r w:rsidRPr="00493145">
        <w:rPr>
          <w:rFonts w:ascii="Calibri" w:eastAsia="Times New Roman" w:hAnsi="Calibri" w:cs="Calibri"/>
          <w:sz w:val="24"/>
          <w:szCs w:val="24"/>
          <w:lang w:val="en-US"/>
        </w:rPr>
        <w:t xml:space="preserve"> </w:t>
      </w:r>
    </w:p>
    <w:p w14:paraId="66EA3F42"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Contributory Pen</w:t>
      </w:r>
      <w:r w:rsidRPr="00493145">
        <w:rPr>
          <w:rFonts w:ascii="Calibri" w:eastAsia="Times New Roman" w:hAnsi="Calibri" w:cs="Calibri"/>
          <w:sz w:val="24"/>
          <w:szCs w:val="24"/>
          <w:lang w:val="en-US"/>
        </w:rPr>
        <w:t>sion, tax, NHF, etc. would be made monthly on your gross salary stated above.</w:t>
      </w:r>
    </w:p>
    <w:p w14:paraId="4389C694"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Other benefits:</w:t>
      </w:r>
    </w:p>
    <w:p w14:paraId="1794026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13</w:t>
      </w:r>
      <w:r w:rsidRPr="00493145">
        <w:rPr>
          <w:rFonts w:ascii="Calibri" w:eastAsia="Times New Roman" w:hAnsi="Calibri" w:cs="Calibri"/>
          <w:sz w:val="24"/>
          <w:szCs w:val="24"/>
          <w:vertAlign w:val="superscript"/>
          <w:lang w:val="en-US"/>
        </w:rPr>
        <w:t>th</w:t>
      </w:r>
      <w:r w:rsidRPr="00493145">
        <w:rPr>
          <w:rFonts w:ascii="Calibri" w:eastAsia="Times New Roman" w:hAnsi="Calibri" w:cs="Calibri"/>
          <w:sz w:val="24"/>
          <w:szCs w:val="24"/>
          <w:lang w:val="en-US"/>
        </w:rPr>
        <w:t xml:space="preserve"> Month: Subject to company policy</w:t>
      </w:r>
    </w:p>
    <w:p w14:paraId="242D96DE"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per annum</w:t>
      </w:r>
    </w:p>
    <w:p w14:paraId="04018DE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Group Life Insurance:</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4AACB24D"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Employees Compensation:</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5E410B56" w14:textId="2E3F6AC4" w:rsid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Health (Medical) Insurance:</w:t>
      </w:r>
      <w:r w:rsidR="00600669">
        <w:rPr>
          <w:rFonts w:ascii="Calibri" w:eastAsia="Times New Roman" w:hAnsi="Calibri" w:cs="Calibri"/>
          <w:sz w:val="24"/>
          <w:szCs w:val="24"/>
          <w:lang w:val="en-US"/>
        </w:rPr>
        <w:t xml:space="preserve"> Covered</w:t>
      </w:r>
    </w:p>
    <w:p w14:paraId="51EFA097" w14:textId="77777777" w:rsidR="004478BC" w:rsidRPr="00493145" w:rsidRDefault="004478BC" w:rsidP="004478BC">
      <w:pPr>
        <w:spacing w:after="0" w:line="276" w:lineRule="auto"/>
        <w:ind w:left="1440"/>
        <w:jc w:val="both"/>
        <w:rPr>
          <w:rFonts w:ascii="Calibri" w:eastAsia="Times New Roman" w:hAnsi="Calibri" w:cs="Calibri"/>
          <w:sz w:val="24"/>
          <w:szCs w:val="24"/>
          <w:lang w:val="en-US"/>
        </w:rPr>
      </w:pPr>
    </w:p>
    <w:p w14:paraId="005CDA8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Vacation/leave:</w:t>
      </w:r>
      <w:r w:rsidRPr="00493145">
        <w:rPr>
          <w:rFonts w:ascii="Calibri" w:eastAsia="Times New Roman" w:hAnsi="Calibri" w:cs="Calibri"/>
          <w:sz w:val="24"/>
          <w:szCs w:val="24"/>
          <w:lang w:val="en-US"/>
        </w:rPr>
        <w:tab/>
      </w:r>
    </w:p>
    <w:p w14:paraId="05374EC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Annual Leave: </w:t>
      </w:r>
      <w:r w:rsidRPr="00493145">
        <w:rPr>
          <w:rFonts w:ascii="Calibri" w:eastAsia="Times New Roman" w:hAnsi="Calibri" w:cs="Calibri"/>
          <w:sz w:val="24"/>
          <w:szCs w:val="24"/>
          <w:lang w:val="en-US"/>
        </w:rPr>
        <w:tab/>
        <w:t>Ten (10) working days per annum</w:t>
      </w:r>
    </w:p>
    <w:p w14:paraId="35D6A9F9"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Casual Leave: </w:t>
      </w:r>
      <w:r w:rsidRPr="00493145">
        <w:rPr>
          <w:rFonts w:ascii="Calibri" w:eastAsia="Times New Roman" w:hAnsi="Calibri" w:cs="Calibri"/>
          <w:sz w:val="24"/>
          <w:szCs w:val="24"/>
          <w:lang w:val="en-US"/>
        </w:rPr>
        <w:tab/>
        <w:t>Seven (7) working days per annum</w:t>
      </w:r>
    </w:p>
    <w:p w14:paraId="074390B6"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14:paraId="46133BE2"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Paternity Leave: Five (5) working days per case</w:t>
      </w:r>
    </w:p>
    <w:p w14:paraId="6AED158E" w14:textId="77777777" w:rsidR="00493145" w:rsidRPr="004478BC" w:rsidRDefault="00493145" w:rsidP="00493145">
      <w:pPr>
        <w:numPr>
          <w:ilvl w:val="1"/>
          <w:numId w:val="4"/>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Sick Leave: Twenty (20) calendar days per annum and upon certification by</w:t>
      </w:r>
      <w:r w:rsidR="00D00EFD" w:rsidRPr="004478BC">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licensed physician</w:t>
      </w:r>
      <w:r w:rsidRPr="004478BC">
        <w:rPr>
          <w:rFonts w:ascii="Calibri" w:eastAsia="Times New Roman" w:hAnsi="Calibri" w:cs="Calibri"/>
          <w:sz w:val="24"/>
          <w:szCs w:val="24"/>
          <w:lang w:val="en-US"/>
        </w:rPr>
        <w:t>.</w:t>
      </w:r>
    </w:p>
    <w:p w14:paraId="2460DB3A"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Compassionate Leave: Ten (10) working days per case</w:t>
      </w:r>
    </w:p>
    <w:p w14:paraId="32C7169D"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Study Leave: Subject to company policy</w:t>
      </w:r>
    </w:p>
    <w:p w14:paraId="1ABB570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Public holiday:</w:t>
      </w:r>
      <w:r w:rsidRPr="00493145">
        <w:rPr>
          <w:rFonts w:ascii="Calibri" w:eastAsia="Times New Roman" w:hAnsi="Calibri" w:cs="Calibri"/>
          <w:sz w:val="24"/>
          <w:szCs w:val="24"/>
          <w:lang w:val="en-US"/>
        </w:rPr>
        <w:t xml:space="preserve"> </w:t>
      </w:r>
    </w:p>
    <w:p w14:paraId="2005B6A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Holidays approved by the Federal Government of Nigeria</w:t>
      </w:r>
    </w:p>
    <w:p w14:paraId="163BFC3B" w14:textId="77777777" w:rsidR="00493145" w:rsidRPr="00493145" w:rsidRDefault="00493145" w:rsidP="00493145">
      <w:pPr>
        <w:numPr>
          <w:ilvl w:val="0"/>
          <w:numId w:val="3"/>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Probation</w:t>
      </w:r>
    </w:p>
    <w:p w14:paraId="164830B0" w14:textId="0689BAC0"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w:t>
      </w:r>
      <w:r w:rsidRPr="00493145">
        <w:rPr>
          <w:rFonts w:ascii="Calibri" w:eastAsia="Times New Roman" w:hAnsi="Calibri" w:cs="Calibri"/>
          <w:sz w:val="24"/>
          <w:szCs w:val="24"/>
          <w:lang w:val="en-US"/>
        </w:rPr>
        <w:t xml:space="preserve"> and sundry breaches.</w:t>
      </w:r>
    </w:p>
    <w:p w14:paraId="6A808DD3"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Key Performance Indicator (KPI) / Target</w:t>
      </w:r>
    </w:p>
    <w:p w14:paraId="60CDD93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A document containing your targets is attached to this offer and your productivity will be measured using the Key Performance Indicators (KPIs) for your position.</w:t>
      </w:r>
    </w:p>
    <w:p w14:paraId="54127BE7"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Hours of employment</w:t>
      </w:r>
    </w:p>
    <w:p w14:paraId="642828DA"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Y</w:t>
      </w:r>
      <w:r w:rsidRPr="00493145">
        <w:rPr>
          <w:rFonts w:ascii="Calibri" w:eastAsia="Times New Roman" w:hAnsi="Calibri" w:cs="Calibri"/>
          <w:sz w:val="24"/>
          <w:szCs w:val="24"/>
          <w:lang w:val="en-US"/>
        </w:rPr>
        <w:t>ou may from time to time be required to work such additional hours as is reasonable to meet the requirements of the employer’s business.</w:t>
      </w:r>
    </w:p>
    <w:p w14:paraId="73B42E86"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Collective agreements</w:t>
      </w:r>
    </w:p>
    <w:p w14:paraId="6269CA22"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There are no collective agreements in force directly relating to the terms of your employment.</w:t>
      </w:r>
    </w:p>
    <w:p w14:paraId="0F7C5325"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Pension</w:t>
      </w:r>
    </w:p>
    <w:p w14:paraId="2F8E6F49"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the details of which are set out in the bank’s Employee Handbook which is available on request.</w:t>
      </w:r>
    </w:p>
    <w:p w14:paraId="065009E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Termination</w:t>
      </w:r>
    </w:p>
    <w:p w14:paraId="4797C5B8" w14:textId="77777777" w:rsidR="00493145" w:rsidRDefault="00493145" w:rsidP="00493145">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00834FAA" w:rsidRPr="00834FAA">
        <w:rPr>
          <w:rFonts w:ascii="Calibri" w:eastAsia="Times New Roman" w:hAnsi="Calibri" w:cs="Calibri"/>
          <w:sz w:val="24"/>
          <w:szCs w:val="24"/>
        </w:rPr>
        <w:t>or payment in lieu of such notice</w:t>
      </w:r>
      <w:r w:rsidR="00834FAA" w:rsidRPr="00493145">
        <w:rPr>
          <w:rFonts w:ascii="Calibri" w:eastAsia="Times New Roman" w:hAnsi="Calibri" w:cs="Calibri"/>
          <w:sz w:val="24"/>
          <w:szCs w:val="24"/>
        </w:rPr>
        <w:t xml:space="preserve"> </w:t>
      </w:r>
      <w:r w:rsidRPr="00493145">
        <w:rPr>
          <w:rFonts w:ascii="Calibri" w:eastAsia="Times New Roman" w:hAnsi="Calibri" w:cs="Calibri"/>
          <w:sz w:val="24"/>
          <w:szCs w:val="24"/>
        </w:rPr>
        <w:t>as indicated below:</w:t>
      </w:r>
    </w:p>
    <w:p w14:paraId="360039A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14:paraId="41B18ED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14:paraId="53C2BF80"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1 month</w:t>
      </w:r>
    </w:p>
    <w:p w14:paraId="71397E12"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14:paraId="45A659F2"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lastRenderedPageBreak/>
        <w:t>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14:paraId="19D577DA"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resigning to escape such an investigation</w:t>
      </w:r>
    </w:p>
    <w:p w14:paraId="2D639EFE"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on suspension with respect to any case not yet fully investigated </w:t>
      </w:r>
    </w:p>
    <w:p w14:paraId="61D743F9" w14:textId="77777777" w:rsidR="00834FAA" w:rsidRP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14:paraId="1A578F29"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you</w:t>
      </w:r>
      <w:r w:rsidRPr="00834FAA">
        <w:rPr>
          <w:rFonts w:ascii="Calibri" w:eastAsia="Times New Roman" w:hAnsi="Calibri" w:cs="Calibri"/>
          <w:sz w:val="24"/>
          <w:szCs w:val="24"/>
        </w:rPr>
        <w:t>,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006F23C0" w:rsidRPr="00834FAA">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your</w:t>
      </w:r>
      <w:r w:rsidRPr="00834FAA">
        <w:rPr>
          <w:rFonts w:ascii="Calibri" w:eastAsia="Times New Roman" w:hAnsi="Calibri" w:cs="Calibri"/>
          <w:sz w:val="24"/>
          <w:szCs w:val="24"/>
        </w:rPr>
        <w:t xml:space="preserve"> possession must be returned immediately.</w:t>
      </w:r>
    </w:p>
    <w:p w14:paraId="2C1BDA5C" w14:textId="77777777" w:rsidR="00834FAA" w:rsidRPr="00834FAA" w:rsidRDefault="00834FAA" w:rsidP="00834FAA">
      <w:pPr>
        <w:spacing w:after="0" w:line="276" w:lineRule="auto"/>
        <w:jc w:val="both"/>
        <w:rPr>
          <w:rFonts w:ascii="Calibri" w:eastAsia="Times New Roman" w:hAnsi="Calibri" w:cs="Calibri"/>
          <w:sz w:val="24"/>
          <w:szCs w:val="24"/>
        </w:rPr>
      </w:pPr>
    </w:p>
    <w:p w14:paraId="4394B35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Confidentiality and Non-disclosure</w:t>
      </w:r>
    </w:p>
    <w:p w14:paraId="3AB01799"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14:paraId="1086150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Regulation or laws as would be made periodically</w:t>
      </w:r>
      <w:r w:rsidRPr="00493145">
        <w:rPr>
          <w:rFonts w:ascii="Calibri" w:eastAsia="Times New Roman" w:hAnsi="Calibri" w:cs="Calibri"/>
          <w:sz w:val="24"/>
          <w:szCs w:val="24"/>
        </w:rPr>
        <w:t>.</w:t>
      </w:r>
    </w:p>
    <w:p w14:paraId="02E0D20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14:paraId="05E7453F"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14:paraId="1458336B"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Non-Competition</w:t>
      </w:r>
    </w:p>
    <w:p w14:paraId="16B95CD1"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14:paraId="5D42841B" w14:textId="77777777" w:rsidR="004478BC" w:rsidRDefault="004478BC" w:rsidP="00493145">
      <w:pPr>
        <w:spacing w:after="240" w:line="276" w:lineRule="auto"/>
        <w:jc w:val="both"/>
        <w:rPr>
          <w:rFonts w:ascii="Calibri" w:eastAsia="Times New Roman" w:hAnsi="Calibri" w:cs="Calibri"/>
          <w:sz w:val="24"/>
          <w:szCs w:val="24"/>
          <w:lang w:val="en-US"/>
        </w:rPr>
      </w:pPr>
    </w:p>
    <w:p w14:paraId="602A770F" w14:textId="70F0B451"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performance or personal performance.</w:t>
      </w:r>
    </w:p>
    <w:p w14:paraId="58265453"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Discipline and grievance</w:t>
      </w:r>
    </w:p>
    <w:p w14:paraId="517DDC7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employer’s disciplinary rules, procedure, grievance and appeal procedure in connection with these rules are set out in the Employee Handbook.</w:t>
      </w:r>
    </w:p>
    <w:p w14:paraId="647F21FC"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Notices</w:t>
      </w:r>
    </w:p>
    <w:p w14:paraId="7C47A43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first-class post to the parties’ respective current addresses.</w:t>
      </w:r>
    </w:p>
    <w:p w14:paraId="637328B1"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Severability</w:t>
      </w:r>
    </w:p>
    <w:p w14:paraId="53ED0B5B"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If any provision of this offer should be held to be invalid it shall to that extent be severed and the remaining provisions shall continue to have full force and effect.</w:t>
      </w:r>
    </w:p>
    <w:p w14:paraId="47D981F7"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Employee handbook</w:t>
      </w:r>
    </w:p>
    <w:p w14:paraId="7E5BCDB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Further details of the arrangements affecting your employment are published in the Employee Handbook as issued and/or amended from time to time. These are largely of an administrative nature but, so far as relevant, are to be treated as incorporated in this offer.</w:t>
      </w:r>
    </w:p>
    <w:p w14:paraId="22F1239B"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Background Screening</w:t>
      </w:r>
    </w:p>
    <w:p w14:paraId="17EFB7AB"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criminal record check and depending on your role, a credit check); your eligibility to work in Nigeria and of course, your acceptance.</w:t>
      </w:r>
    </w:p>
    <w:p w14:paraId="6265E419" w14:textId="77777777" w:rsidR="00493145" w:rsidRPr="00493145" w:rsidRDefault="00493145" w:rsidP="00493145">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forty-eight</w:t>
      </w:r>
      <w:r w:rsidR="008515BE">
        <w:rPr>
          <w:rFonts w:ascii="Calibri" w:eastAsia="Times New Roman" w:hAnsi="Calibri" w:cs="Calibri"/>
          <w:color w:val="000000"/>
          <w:sz w:val="24"/>
          <w:szCs w:val="20"/>
          <w:lang w:val="en-US"/>
        </w:rPr>
        <w:t xml:space="preserve"> hours. </w:t>
      </w:r>
    </w:p>
    <w:p w14:paraId="79EC9022" w14:textId="59DF3D3A" w:rsidR="00493145" w:rsidRDefault="008515BE" w:rsidP="004478BC">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l</w:t>
      </w:r>
      <w:r w:rsidR="00493145" w:rsidRPr="00493145">
        <w:rPr>
          <w:rFonts w:ascii="Calibri" w:eastAsia="Times New Roman" w:hAnsi="Calibri" w:cs="Calibri"/>
          <w:color w:val="000000"/>
          <w:sz w:val="24"/>
          <w:szCs w:val="20"/>
          <w:lang w:val="en-US"/>
        </w:rPr>
        <w:t>ooking forward to hearing from you</w:t>
      </w:r>
      <w:r w:rsidR="004478BC">
        <w:rPr>
          <w:rFonts w:ascii="Calibri" w:eastAsia="Times New Roman" w:hAnsi="Calibri" w:cs="Calibri"/>
          <w:color w:val="000000"/>
          <w:sz w:val="24"/>
          <w:szCs w:val="20"/>
          <w:lang w:val="en-US"/>
        </w:rPr>
        <w:t>.</w:t>
      </w:r>
    </w:p>
    <w:p w14:paraId="643CB841" w14:textId="77777777" w:rsidR="004478BC" w:rsidRPr="00493145" w:rsidRDefault="004478BC" w:rsidP="004478BC">
      <w:pPr>
        <w:spacing w:before="240" w:after="0" w:line="276" w:lineRule="auto"/>
        <w:jc w:val="both"/>
        <w:rPr>
          <w:rFonts w:ascii="Calibri" w:eastAsia="Times New Roman" w:hAnsi="Calibri" w:cs="Calibri"/>
          <w:color w:val="000000"/>
          <w:sz w:val="24"/>
          <w:szCs w:val="20"/>
          <w:lang w:val="en-US"/>
        </w:rPr>
      </w:pPr>
    </w:p>
    <w:p w14:paraId="03626EA1" w14:textId="77777777" w:rsidR="005E3286" w:rsidRDefault="005E3286" w:rsidP="00493145">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Oludare Obadina</w:t>
      </w:r>
    </w:p>
    <w:p w14:paraId="723AB6C8" w14:textId="77777777" w:rsidR="00493145" w:rsidRPr="00493145" w:rsidRDefault="005E3286" w:rsidP="00493145">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Head, Human Resources</w:t>
      </w:r>
    </w:p>
    <w:p w14:paraId="5182FB8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14:paraId="28F796F3" w14:textId="77777777" w:rsidR="00493145" w:rsidRPr="00493145" w:rsidRDefault="00493145" w:rsidP="004478BC">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Sign:</w:t>
      </w:r>
    </w:p>
    <w:p w14:paraId="3D66B14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Date:</w:t>
      </w:r>
    </w:p>
    <w:p w14:paraId="27AB07AC" w14:textId="77777777" w:rsidR="00493145" w:rsidRDefault="00493145" w:rsidP="00493145">
      <w:pPr>
        <w:spacing w:after="0" w:line="276" w:lineRule="auto"/>
        <w:jc w:val="both"/>
        <w:rPr>
          <w:rFonts w:ascii="Calibri" w:eastAsia="Times New Roman" w:hAnsi="Calibri" w:cs="Calibri"/>
          <w:sz w:val="24"/>
          <w:szCs w:val="24"/>
          <w:lang w:val="en-US"/>
        </w:rPr>
      </w:pPr>
    </w:p>
    <w:p w14:paraId="67520B07" w14:textId="77777777" w:rsidR="00493145" w:rsidRPr="00493145" w:rsidRDefault="00493145" w:rsidP="00493145">
      <w:pPr>
        <w:spacing w:after="0" w:line="276" w:lineRule="auto"/>
        <w:jc w:val="both"/>
        <w:rPr>
          <w:rFonts w:ascii="Calibri" w:eastAsia="Times New Roman" w:hAnsi="Calibri" w:cs="Calibri"/>
          <w:sz w:val="24"/>
          <w:szCs w:val="24"/>
          <w:lang w:val="en-US"/>
        </w:rPr>
      </w:pPr>
    </w:p>
    <w:p w14:paraId="517DF890" w14:textId="77777777" w:rsidR="00493145" w:rsidRPr="00493145" w:rsidRDefault="00493145" w:rsidP="00493145">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lastRenderedPageBreak/>
        <w:t>Our Core Values</w:t>
      </w:r>
    </w:p>
    <w:p w14:paraId="68B5912A" w14:textId="77777777" w:rsidR="00493145" w:rsidRPr="00493145" w:rsidRDefault="00493145" w:rsidP="00493145">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of people who care deeply about our mission, improving lives. We succeed by seven core values:</w:t>
      </w:r>
    </w:p>
    <w:p w14:paraId="188EE4D5"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14:anchorId="1BC39484" wp14:editId="39255469">
            <wp:simplePos x="0" y="0"/>
            <wp:positionH relativeFrom="column">
              <wp:posOffset>11430</wp:posOffset>
            </wp:positionH>
            <wp:positionV relativeFrom="paragraph">
              <wp:posOffset>182880</wp:posOffset>
            </wp:positionV>
            <wp:extent cx="724535" cy="664845"/>
            <wp:effectExtent l="0" t="0" r="0" b="1905"/>
            <wp:wrapTight wrapText="bothSides">
              <wp:wrapPolygon edited="0">
                <wp:start x="0" y="0"/>
                <wp:lineTo x="0" y="21043"/>
                <wp:lineTo x="21013" y="21043"/>
                <wp:lineTo x="210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People First</w:t>
      </w:r>
    </w:p>
    <w:p w14:paraId="3CED7A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Our People (Staff &amp; Clients) are placed before financial considerations</w:t>
      </w:r>
    </w:p>
    <w:p w14:paraId="7D7E602A"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empower, support and respect our teams through training and support.</w:t>
      </w:r>
    </w:p>
    <w:p w14:paraId="743C30C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seek to exceed the expectation of our clients with quality products and services.</w:t>
      </w:r>
    </w:p>
    <w:p w14:paraId="44283682"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55BFE893" w14:textId="77777777" w:rsidR="00493145" w:rsidRPr="00493145" w:rsidRDefault="00493145" w:rsidP="00493145">
      <w:pPr>
        <w:spacing w:after="0" w:line="276" w:lineRule="auto"/>
        <w:ind w:left="720" w:firstLine="720"/>
        <w:jc w:val="both"/>
        <w:rPr>
          <w:rFonts w:ascii="Calibri" w:eastAsia="Times New Roman" w:hAnsi="Calibri" w:cs="Calibri"/>
          <w:b/>
          <w:sz w:val="24"/>
          <w:szCs w:val="24"/>
          <w:lang w:val="en-US"/>
        </w:rPr>
      </w:pPr>
      <w:r w:rsidRPr="00493145">
        <w:rPr>
          <w:rFonts w:ascii="Calibri" w:eastAsia="Times New Roman" w:hAnsi="Calibri" w:cs="Calibri"/>
          <w:b/>
          <w:noProof/>
          <w:sz w:val="24"/>
          <w:szCs w:val="24"/>
          <w:lang w:val="en-US"/>
        </w:rPr>
        <w:drawing>
          <wp:anchor distT="0" distB="0" distL="114300" distR="114300" simplePos="0" relativeHeight="251664384" behindDoc="1" locked="0" layoutInCell="1" allowOverlap="1" wp14:anchorId="68240C6B" wp14:editId="49FD61A0">
            <wp:simplePos x="0" y="0"/>
            <wp:positionH relativeFrom="column">
              <wp:posOffset>-3810</wp:posOffset>
            </wp:positionH>
            <wp:positionV relativeFrom="paragraph">
              <wp:posOffset>196215</wp:posOffset>
            </wp:positionV>
            <wp:extent cx="714375" cy="646430"/>
            <wp:effectExtent l="0" t="0" r="9525" b="1270"/>
            <wp:wrapTight wrapText="bothSides">
              <wp:wrapPolygon edited="0">
                <wp:start x="0" y="0"/>
                <wp:lineTo x="0" y="21006"/>
                <wp:lineTo x="21312" y="21006"/>
                <wp:lineTo x="213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Integrity</w:t>
      </w:r>
    </w:p>
    <w:p w14:paraId="3E4A36F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do not cut corners, rather we work hard to make cheating unnecessary.</w:t>
      </w:r>
    </w:p>
    <w:p w14:paraId="402B098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take steps to ensure full compliance with regulatory and statutory guidelines and requirements</w:t>
      </w:r>
    </w:p>
    <w:p w14:paraId="4E19668B"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act in the best interest of our clients and staff.</w:t>
      </w:r>
    </w:p>
    <w:p w14:paraId="3F7FCEEB"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2531E0D8"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59264" behindDoc="1" locked="0" layoutInCell="1" allowOverlap="1" wp14:anchorId="18972187" wp14:editId="78EDE8D1">
            <wp:simplePos x="0" y="0"/>
            <wp:positionH relativeFrom="column">
              <wp:posOffset>-9525</wp:posOffset>
            </wp:positionH>
            <wp:positionV relativeFrom="paragraph">
              <wp:posOffset>168275</wp:posOffset>
            </wp:positionV>
            <wp:extent cx="752475" cy="698500"/>
            <wp:effectExtent l="0" t="0" r="9525" b="6350"/>
            <wp:wrapTight wrapText="bothSides">
              <wp:wrapPolygon edited="0">
                <wp:start x="0" y="0"/>
                <wp:lineTo x="0" y="21207"/>
                <wp:lineTo x="21327" y="21207"/>
                <wp:lineTo x="213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Commitment to Sustainability</w:t>
      </w:r>
    </w:p>
    <w:p w14:paraId="058B7F49"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take seriously, the impact of our activities and those of our stakeholders on the environment to protect the future generation.</w:t>
      </w:r>
    </w:p>
    <w:p w14:paraId="539ECB9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seek to operate in a profitable manner without compromising our environment and people.</w:t>
      </w:r>
    </w:p>
    <w:p w14:paraId="0DF44E6C" w14:textId="77777777" w:rsidR="00493145" w:rsidRPr="00493145" w:rsidRDefault="00493145" w:rsidP="00493145">
      <w:pPr>
        <w:spacing w:after="0" w:line="276" w:lineRule="auto"/>
        <w:jc w:val="both"/>
        <w:rPr>
          <w:rFonts w:ascii="Calibri" w:eastAsia="Times New Roman" w:hAnsi="Calibri" w:cs="Calibri"/>
          <w:szCs w:val="24"/>
          <w:lang w:val="en-US"/>
        </w:rPr>
      </w:pPr>
    </w:p>
    <w:p w14:paraId="7071496B"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0288" behindDoc="1" locked="0" layoutInCell="1" allowOverlap="1" wp14:anchorId="5A09A3A5" wp14:editId="3ED7C563">
            <wp:simplePos x="0" y="0"/>
            <wp:positionH relativeFrom="column">
              <wp:posOffset>-9525</wp:posOffset>
            </wp:positionH>
            <wp:positionV relativeFrom="paragraph">
              <wp:posOffset>188595</wp:posOffset>
            </wp:positionV>
            <wp:extent cx="724535" cy="667385"/>
            <wp:effectExtent l="0" t="0" r="0" b="0"/>
            <wp:wrapTight wrapText="bothSides">
              <wp:wrapPolygon edited="0">
                <wp:start x="0" y="0"/>
                <wp:lineTo x="0" y="20963"/>
                <wp:lineTo x="21013" y="20963"/>
                <wp:lineTo x="210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Excellence</w:t>
      </w:r>
    </w:p>
    <w:p w14:paraId="451A72F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make amazing things happen by pay detailed attention to our clients and staff.</w:t>
      </w:r>
    </w:p>
    <w:p w14:paraId="22B8AF78"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reward diligence and performance.</w:t>
      </w:r>
    </w:p>
    <w:p w14:paraId="2230443F"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strive to deliver quality products and services.</w:t>
      </w:r>
    </w:p>
    <w:p w14:paraId="30B6DA76" w14:textId="77777777" w:rsidR="00493145" w:rsidRPr="00493145" w:rsidRDefault="00493145" w:rsidP="00493145">
      <w:pPr>
        <w:spacing w:after="0" w:line="276" w:lineRule="auto"/>
        <w:jc w:val="both"/>
        <w:rPr>
          <w:rFonts w:ascii="Calibri" w:eastAsia="Times New Roman" w:hAnsi="Calibri" w:cs="Calibri"/>
          <w:szCs w:val="24"/>
          <w:lang w:val="en-US"/>
        </w:rPr>
      </w:pPr>
    </w:p>
    <w:p w14:paraId="71E7B5D5"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1312" behindDoc="1" locked="0" layoutInCell="1" allowOverlap="1" wp14:anchorId="76BC35A3" wp14:editId="2D62A3C7">
            <wp:simplePos x="0" y="0"/>
            <wp:positionH relativeFrom="column">
              <wp:posOffset>-9525</wp:posOffset>
            </wp:positionH>
            <wp:positionV relativeFrom="paragraph">
              <wp:posOffset>160020</wp:posOffset>
            </wp:positionV>
            <wp:extent cx="742950" cy="571500"/>
            <wp:effectExtent l="0" t="0" r="0" b="0"/>
            <wp:wrapTight wrapText="bothSides">
              <wp:wrapPolygon edited="0">
                <wp:start x="0" y="0"/>
                <wp:lineTo x="0" y="20880"/>
                <wp:lineTo x="21046" y="20880"/>
                <wp:lineTo x="210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Passion &amp; Commitment</w:t>
      </w:r>
    </w:p>
    <w:p w14:paraId="6137ABD5"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get things done through uncommon enthusiasm.</w:t>
      </w:r>
    </w:p>
    <w:p w14:paraId="2FC7E32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driven by passion.</w:t>
      </w:r>
    </w:p>
    <w:p w14:paraId="2262CBD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Only a few challenges are beyond us.</w:t>
      </w:r>
    </w:p>
    <w:p w14:paraId="43324A60" w14:textId="77777777" w:rsidR="00493145" w:rsidRPr="00493145" w:rsidRDefault="00493145" w:rsidP="00493145">
      <w:pPr>
        <w:spacing w:after="0" w:line="276" w:lineRule="auto"/>
        <w:jc w:val="both"/>
        <w:rPr>
          <w:rFonts w:ascii="Calibri" w:eastAsia="Times New Roman" w:hAnsi="Calibri" w:cs="Calibri"/>
          <w:szCs w:val="24"/>
          <w:lang w:val="en-US"/>
        </w:rPr>
      </w:pPr>
    </w:p>
    <w:p w14:paraId="7B5C0DDA"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2336" behindDoc="1" locked="0" layoutInCell="1" allowOverlap="1" wp14:anchorId="3C31E2FC" wp14:editId="60DDA148">
            <wp:simplePos x="0" y="0"/>
            <wp:positionH relativeFrom="column">
              <wp:posOffset>-9525</wp:posOffset>
            </wp:positionH>
            <wp:positionV relativeFrom="paragraph">
              <wp:posOffset>194310</wp:posOffset>
            </wp:positionV>
            <wp:extent cx="742950" cy="533400"/>
            <wp:effectExtent l="0" t="0" r="0" b="0"/>
            <wp:wrapTight wrapText="bothSides">
              <wp:wrapPolygon edited="0">
                <wp:start x="0" y="0"/>
                <wp:lineTo x="0" y="20829"/>
                <wp:lineTo x="21046" y="20829"/>
                <wp:lineTo x="210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Enterprise &amp; Teamwork</w:t>
      </w:r>
    </w:p>
    <w:p w14:paraId="158C614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consistently seek new opportunities.</w:t>
      </w:r>
    </w:p>
    <w:p w14:paraId="457BB43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committed to applying the next practices – new ways to do things.</w:t>
      </w:r>
    </w:p>
    <w:p w14:paraId="35BE2F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14:paraId="5C2E22F7" w14:textId="77777777" w:rsidR="00493145" w:rsidRPr="00493145" w:rsidRDefault="00493145" w:rsidP="00493145">
      <w:pPr>
        <w:spacing w:after="0" w:line="276" w:lineRule="auto"/>
        <w:jc w:val="both"/>
        <w:rPr>
          <w:rFonts w:ascii="Calibri" w:eastAsia="Times New Roman" w:hAnsi="Calibri" w:cs="Calibri"/>
          <w:szCs w:val="24"/>
          <w:lang w:val="en-US"/>
        </w:rPr>
      </w:pPr>
    </w:p>
    <w:p w14:paraId="71004AAC" w14:textId="77777777" w:rsidR="00493145" w:rsidRPr="00493145" w:rsidRDefault="00493145" w:rsidP="00493145">
      <w:pPr>
        <w:spacing w:after="0" w:line="276" w:lineRule="auto"/>
        <w:ind w:left="1440"/>
        <w:jc w:val="both"/>
        <w:rPr>
          <w:rFonts w:ascii="Calibri" w:eastAsia="Times New Roman" w:hAnsi="Calibri" w:cs="Calibri"/>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14:anchorId="318128CA" wp14:editId="43069ADC">
            <wp:simplePos x="0" y="0"/>
            <wp:positionH relativeFrom="column">
              <wp:posOffset>-13335</wp:posOffset>
            </wp:positionH>
            <wp:positionV relativeFrom="paragraph">
              <wp:posOffset>188595</wp:posOffset>
            </wp:positionV>
            <wp:extent cx="723900" cy="647700"/>
            <wp:effectExtent l="0" t="0" r="0" b="0"/>
            <wp:wrapTight wrapText="bothSides">
              <wp:wrapPolygon edited="0">
                <wp:start x="0" y="0"/>
                <wp:lineTo x="0" y="20965"/>
                <wp:lineTo x="21032" y="20965"/>
                <wp:lineTo x="210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Fun &amp; Excitement</w:t>
      </w:r>
    </w:p>
    <w:p w14:paraId="333DACB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have fun while we work hard and celebrate with our people.</w:t>
      </w:r>
    </w:p>
    <w:p w14:paraId="601872B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Smiling is the trademark of our people</w:t>
      </w:r>
    </w:p>
    <w:p w14:paraId="24F52508" w14:textId="77777777" w:rsidR="00493145" w:rsidRPr="00493145" w:rsidRDefault="00493145" w:rsidP="00493145">
      <w:pPr>
        <w:numPr>
          <w:ilvl w:val="0"/>
          <w:numId w:val="2"/>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Nothing deprives us of excitement, not even the toughest of challenges – we are all optimists.</w:t>
      </w:r>
    </w:p>
    <w:p w14:paraId="6B9A5BE0" w14:textId="77777777" w:rsidR="003E5CAB" w:rsidRDefault="003E5CAB"/>
    <w:sectPr w:rsidR="003E5CAB" w:rsidSect="00493145">
      <w:headerReference w:type="even" r:id="rId14"/>
      <w:headerReference w:type="default" r:id="rId15"/>
      <w:headerReference w:type="first" r:id="rId16"/>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66A84" w14:textId="77777777" w:rsidR="00CC33E5" w:rsidRDefault="00CC33E5" w:rsidP="0054320B">
      <w:pPr>
        <w:spacing w:after="0" w:line="240" w:lineRule="auto"/>
      </w:pPr>
      <w:r>
        <w:separator/>
      </w:r>
    </w:p>
  </w:endnote>
  <w:endnote w:type="continuationSeparator" w:id="0">
    <w:p w14:paraId="1F68698F" w14:textId="77777777" w:rsidR="00CC33E5" w:rsidRDefault="00CC33E5" w:rsidP="0054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C24B3" w14:textId="77777777" w:rsidR="00CC33E5" w:rsidRDefault="00CC33E5" w:rsidP="0054320B">
      <w:pPr>
        <w:spacing w:after="0" w:line="240" w:lineRule="auto"/>
      </w:pPr>
      <w:r>
        <w:separator/>
      </w:r>
    </w:p>
  </w:footnote>
  <w:footnote w:type="continuationSeparator" w:id="0">
    <w:p w14:paraId="22BE03E7" w14:textId="77777777" w:rsidR="00CC33E5" w:rsidRDefault="00CC33E5" w:rsidP="00543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CF31" w14:textId="77777777" w:rsidR="0054320B" w:rsidRDefault="00CC33E5">
    <w:pPr>
      <w:pStyle w:val="Header"/>
    </w:pPr>
    <w:r>
      <w:rPr>
        <w:noProof/>
        <w:lang w:eastAsia="en-GB"/>
      </w:rPr>
      <w:pict w14:anchorId="4424F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4" o:spid="_x0000_s2050" type="#_x0000_t75" style="position:absolute;margin-left:0;margin-top:0;width:624.75pt;height:884.1pt;z-index:-251657216;mso-position-horizontal:center;mso-position-horizontal-relative:margin;mso-position-vertical:center;mso-position-vertical-relative:margin" o:allowincell="f">
          <v:imagedata r:id="rId1" o:title="LAPO Letterhead_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5AE0" w14:textId="77777777" w:rsidR="0054320B" w:rsidRDefault="00CC33E5">
    <w:pPr>
      <w:pStyle w:val="Header"/>
    </w:pPr>
    <w:r>
      <w:rPr>
        <w:noProof/>
        <w:lang w:eastAsia="en-GB"/>
      </w:rPr>
      <w:pict w14:anchorId="58B56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5" o:spid="_x0000_s2051" type="#_x0000_t75" style="position:absolute;margin-left:0;margin-top:0;width:624.75pt;height:884.1pt;z-index:-251656192;mso-position-horizontal:center;mso-position-horizontal-relative:margin;mso-position-vertical:center;mso-position-vertical-relative:margin" o:allowincell="f">
          <v:imagedata r:id="rId1" o:title="LAPO Letterhead_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DE16" w14:textId="77777777" w:rsidR="0054320B" w:rsidRDefault="00CC33E5">
    <w:pPr>
      <w:pStyle w:val="Header"/>
    </w:pPr>
    <w:r>
      <w:rPr>
        <w:noProof/>
        <w:lang w:eastAsia="en-GB"/>
      </w:rPr>
      <w:pict w14:anchorId="42D10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3" o:spid="_x0000_s2049" type="#_x0000_t75" style="position:absolute;margin-left:0;margin-top:0;width:624.75pt;height:884.1pt;z-index:-251658240;mso-position-horizontal:center;mso-position-horizontal-relative:margin;mso-position-vertical:center;mso-position-vertical-relative:margin" o:allowincell="f">
          <v:imagedata r:id="rId1" o:title="LAPO Letterhead_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75D5"/>
    <w:multiLevelType w:val="hybridMultilevel"/>
    <w:tmpl w:val="9296F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466B7"/>
    <w:multiLevelType w:val="hybridMultilevel"/>
    <w:tmpl w:val="3520971C"/>
    <w:lvl w:ilvl="0" w:tplc="7954FEB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C70517E"/>
    <w:multiLevelType w:val="hybridMultilevel"/>
    <w:tmpl w:val="0924EC4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6E25559C"/>
    <w:multiLevelType w:val="hybridMultilevel"/>
    <w:tmpl w:val="21C49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D6CE7"/>
    <w:multiLevelType w:val="hybridMultilevel"/>
    <w:tmpl w:val="72FA5614"/>
    <w:lvl w:ilvl="0" w:tplc="415016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C76B66"/>
    <w:multiLevelType w:val="hybridMultilevel"/>
    <w:tmpl w:val="E47CF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A5542"/>
    <w:multiLevelType w:val="hybridMultilevel"/>
    <w:tmpl w:val="7B587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96"/>
    <w:rsid w:val="00047F75"/>
    <w:rsid w:val="00052805"/>
    <w:rsid w:val="00090C4B"/>
    <w:rsid w:val="000A6440"/>
    <w:rsid w:val="000C3234"/>
    <w:rsid w:val="000F2717"/>
    <w:rsid w:val="002E3D21"/>
    <w:rsid w:val="003E5CAB"/>
    <w:rsid w:val="004023C0"/>
    <w:rsid w:val="0043545D"/>
    <w:rsid w:val="004449AB"/>
    <w:rsid w:val="004478BC"/>
    <w:rsid w:val="00493145"/>
    <w:rsid w:val="0054320B"/>
    <w:rsid w:val="005B16B9"/>
    <w:rsid w:val="005E3286"/>
    <w:rsid w:val="00600669"/>
    <w:rsid w:val="00601603"/>
    <w:rsid w:val="006E607A"/>
    <w:rsid w:val="006F23C0"/>
    <w:rsid w:val="0073059C"/>
    <w:rsid w:val="008034C9"/>
    <w:rsid w:val="008150EA"/>
    <w:rsid w:val="00817208"/>
    <w:rsid w:val="00834FAA"/>
    <w:rsid w:val="008515BE"/>
    <w:rsid w:val="009F3313"/>
    <w:rsid w:val="009F73EE"/>
    <w:rsid w:val="00A03227"/>
    <w:rsid w:val="00A06A17"/>
    <w:rsid w:val="00CC33E5"/>
    <w:rsid w:val="00CE4C11"/>
    <w:rsid w:val="00D00EFD"/>
    <w:rsid w:val="00D415FE"/>
    <w:rsid w:val="00D92F1E"/>
    <w:rsid w:val="00DA7D35"/>
    <w:rsid w:val="00E360A1"/>
    <w:rsid w:val="00ED0096"/>
    <w:rsid w:val="00F806D1"/>
    <w:rsid w:val="00FD472A"/>
    <w:rsid w:val="00FE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8FD881"/>
  <w15:chartTrackingRefBased/>
  <w15:docId w15:val="{763F4421-77DE-49B7-9680-B90487AA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20B"/>
  </w:style>
  <w:style w:type="paragraph" w:styleId="Footer">
    <w:name w:val="footer"/>
    <w:basedOn w:val="Normal"/>
    <w:link w:val="FooterChar"/>
    <w:uiPriority w:val="99"/>
    <w:unhideWhenUsed/>
    <w:rsid w:val="00543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20B"/>
  </w:style>
  <w:style w:type="paragraph" w:styleId="ListParagraph">
    <w:name w:val="List Paragraph"/>
    <w:basedOn w:val="Normal"/>
    <w:uiPriority w:val="34"/>
    <w:qFormat/>
    <w:rsid w:val="00834FAA"/>
    <w:pPr>
      <w:ind w:left="720"/>
      <w:contextualSpacing/>
    </w:pPr>
  </w:style>
  <w:style w:type="character" w:styleId="CommentReference">
    <w:name w:val="annotation reference"/>
    <w:basedOn w:val="DefaultParagraphFont"/>
    <w:uiPriority w:val="99"/>
    <w:semiHidden/>
    <w:unhideWhenUsed/>
    <w:rsid w:val="00817208"/>
    <w:rPr>
      <w:sz w:val="16"/>
      <w:szCs w:val="16"/>
    </w:rPr>
  </w:style>
  <w:style w:type="paragraph" w:styleId="CommentText">
    <w:name w:val="annotation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annotation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dc:creator>
  <cp:keywords/>
  <dc:description/>
  <cp:lastModifiedBy>LAPO Mfb</cp:lastModifiedBy>
  <cp:revision>6</cp:revision>
  <cp:lastPrinted>2023-06-06T08:16:00Z</cp:lastPrinted>
  <dcterms:created xsi:type="dcterms:W3CDTF">2023-05-30T12:01:00Z</dcterms:created>
  <dcterms:modified xsi:type="dcterms:W3CDTF">2023-06-07T13:35:00Z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