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Literature Search Protocol and Results</w:t>
      </w:r>
    </w:p>
    <w:p>
      <w:pPr>
        <w:pStyle w:val="Heading2"/>
      </w:pPr>
      <w:r>
        <w:t>LSP Methodology Profile</w:t>
      </w:r>
    </w:p>
    <w:tbl>
      <w:tblPr>
        <w:tblStyle w:val="TableGrid"/>
        <w:tblW w:type="auto" w:w="0"/>
        <w:tblLook w:firstColumn="1" w:firstRow="1" w:lastColumn="0" w:lastRow="0" w:noHBand="0" w:noVBand="1" w:val="04A0"/>
      </w:tblPr>
      <w:tblGrid>
        <w:gridCol w:w="4320"/>
        <w:gridCol w:w="4320"/>
      </w:tblGrid>
      <w:tr>
        <w:tc>
          <w:tcPr>
            <w:tcW w:type="dxa" w:w="4320"/>
          </w:tcPr>
          <w:p>
            <w:r>
              <w:t>key</w:t>
            </w:r>
          </w:p>
        </w:tc>
        <w:tc>
          <w:tcPr>
            <w:tcW w:type="dxa" w:w="4320"/>
          </w:tcPr>
          <w:p>
            <w:r>
              <w:t>value</w:t>
            </w:r>
          </w:p>
        </w:tc>
      </w:tr>
      <w:tr>
        <w:tc>
          <w:tcPr>
            <w:tcW w:type="dxa" w:w="4320"/>
          </w:tcPr>
          <w:p>
            <w:r>
              <w:t>schema_name</w:t>
            </w:r>
          </w:p>
        </w:tc>
        <w:tc>
          <w:tcPr>
            <w:tcW w:type="dxa" w:w="4320"/>
          </w:tcPr>
          <w:p>
            <w:r>
              <w:t>cer_literature_search_protocol_profile</w:t>
            </w:r>
          </w:p>
        </w:tc>
      </w:tr>
      <w:tr>
        <w:tc>
          <w:tcPr>
            <w:tcW w:type="dxa" w:w="4320"/>
          </w:tcPr>
          <w:p>
            <w:r>
              <w:t>standardized_from</w:t>
            </w:r>
          </w:p>
        </w:tc>
        <w:tc>
          <w:tcPr>
            <w:tcW w:type="dxa" w:w="4320"/>
          </w:tcPr>
          <w:p>
            <w:r>
              <w:t>AP CER LSP methodology and engineer SOTA feedback</w:t>
            </w:r>
          </w:p>
        </w:tc>
      </w:tr>
      <w:tr>
        <w:tc>
          <w:tcPr>
            <w:tcW w:type="dxa" w:w="4320"/>
          </w:tcPr>
          <w:p>
            <w:r>
              <w:t>research_question_formulation</w:t>
            </w:r>
          </w:p>
        </w:tc>
        <w:tc>
          <w:tcPr>
            <w:tcW w:type="dxa" w:w="4320"/>
          </w:tcPr>
          <w:p>
            <w:r>
              <w:t>IFU claim -&gt; clinical uncertainty -&gt; SOTA/DuE PICO -&gt; searchable concepts -&gt; database query -&gt; appraisal -&gt; benchmark/claim conclusion.</w:t>
            </w:r>
          </w:p>
        </w:tc>
      </w:tr>
      <w:tr>
        <w:tc>
          <w:tcPr>
            <w:tcW w:type="dxa" w:w="4320"/>
          </w:tcPr>
          <w:p>
            <w:r>
              <w:t>sota_purpose</w:t>
            </w:r>
          </w:p>
        </w:tc>
        <w:tc>
          <w:tcPr>
            <w:tcW w:type="dxa" w:w="4320"/>
          </w:tcPr>
          <w:p>
            <w:r>
              <w:t>Define current knowledge, clinical pathway, alternatives, hazards, endpoints and acceptance criteria.</w:t>
            </w:r>
          </w:p>
        </w:tc>
      </w:tr>
      <w:tr>
        <w:tc>
          <w:tcPr>
            <w:tcW w:type="dxa" w:w="4320"/>
          </w:tcPr>
          <w:p>
            <w:r>
              <w:t>due_purpose</w:t>
            </w:r>
          </w:p>
        </w:tc>
        <w:tc>
          <w:tcPr>
            <w:tcW w:type="dxa" w:w="4320"/>
          </w:tcPr>
          <w:p>
            <w:r>
              <w:t>Identify subject/equivalent/similar device clinical data using trade names, manufacturer names and model identifiers.</w:t>
            </w:r>
          </w:p>
        </w:tc>
      </w:tr>
      <w:tr>
        <w:tc>
          <w:tcPr>
            <w:tcW w:type="dxa" w:w="4320"/>
          </w:tcPr>
          <w:p>
            <w:r>
              <w:t>database_selection</w:t>
            </w:r>
          </w:p>
        </w:tc>
        <w:tc>
          <w:tcPr>
            <w:tcW w:type="dxa" w:w="4320"/>
          </w:tcPr>
          <w:p>
            <w:r>
              <w:t>PubMed, Europe PMC, ClinicalTrials.gov, Embase and Cochrane are attempted or limitation-recorded; internet/regulatory/vigilance sources are handled in their dedicated steps.</w:t>
            </w:r>
          </w:p>
        </w:tc>
      </w:tr>
      <w:tr>
        <w:tc>
          <w:tcPr>
            <w:tcW w:type="dxa" w:w="4320"/>
          </w:tcPr>
          <w:p>
            <w:r>
              <w:t>duplicate_handling</w:t>
            </w:r>
          </w:p>
        </w:tc>
        <w:tc>
          <w:tcPr>
            <w:tcW w:type="dxa" w:w="4320"/>
          </w:tcPr>
          <w:p>
            <w:r>
              <w:t>Duplicate records are screened by article/source identifiers and title; duplicates are not counted as independent clinical evidence.</w:t>
            </w:r>
          </w:p>
        </w:tc>
      </w:tr>
      <w:tr>
        <w:tc>
          <w:tcPr>
            <w:tcW w:type="dxa" w:w="4320"/>
          </w:tcPr>
          <w:p>
            <w:r>
              <w:t>full_text_rule</w:t>
            </w:r>
          </w:p>
        </w:tc>
        <w:tc>
          <w:tcPr>
            <w:tcW w:type="dxa" w:w="4320"/>
          </w:tcPr>
          <w:p>
            <w:r>
              <w:t>No article may be pivotal unless PMID/DOI/citation is verified and full text or source-document data are available for endpoint extraction.</w:t>
            </w:r>
          </w:p>
        </w:tc>
      </w:tr>
      <w:tr>
        <w:tc>
          <w:tcPr>
            <w:tcW w:type="dxa" w:w="4320"/>
          </w:tcPr>
          <w:p>
            <w:r>
              <w:t>appraisal_method</w:t>
            </w:r>
          </w:p>
        </w:tc>
        <w:tc>
          <w:tcPr>
            <w:tcW w:type="dxa" w:w="4320"/>
          </w:tcPr>
          <w:p>
            <w:r>
              <w:t>SOTA evidence uses CK1-CK6; device evidence uses IMDRF suitability/contribution plus Oxford/CEBM-style evidence level.</w:t>
            </w:r>
          </w:p>
        </w:tc>
      </w:tr>
      <w:tr>
        <w:tc>
          <w:tcPr>
            <w:tcW w:type="dxa" w:w="4320"/>
          </w:tcPr>
          <w:p>
            <w:r>
              <w:t>deviation_rule</w:t>
            </w:r>
          </w:p>
        </w:tc>
        <w:tc>
          <w:tcPr>
            <w:tcW w:type="dxa" w:w="4320"/>
          </w:tcPr>
          <w:p>
            <w:r>
              <w:t>Unavailable subscription databases, language/date restrictions and missing full texts are recorded in protocol_deviation_log and cannot be interpreted as no evidence.</w:t>
            </w:r>
          </w:p>
        </w:tc>
      </w:tr>
    </w:tbl>
    <w:p>
      <w:pPr>
        <w:pStyle w:val="Heading2"/>
      </w:pPr>
      <w:r>
        <w:t>SOTA PICO Strategy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row_id</w:t>
            </w:r>
          </w:p>
        </w:tc>
        <w:tc>
          <w:tcPr>
            <w:tcW w:type="dxa" w:w="960"/>
          </w:tcPr>
          <w:p>
            <w:r>
              <w:t>purpose</w:t>
            </w:r>
          </w:p>
        </w:tc>
        <w:tc>
          <w:tcPr>
            <w:tcW w:type="dxa" w:w="960"/>
          </w:tcPr>
          <w:p>
            <w:r>
              <w:t>population</w:t>
            </w:r>
          </w:p>
        </w:tc>
        <w:tc>
          <w:tcPr>
            <w:tcW w:type="dxa" w:w="960"/>
          </w:tcPr>
          <w:p>
            <w:r>
              <w:t>intervention</w:t>
            </w:r>
          </w:p>
        </w:tc>
        <w:tc>
          <w:tcPr>
            <w:tcW w:type="dxa" w:w="960"/>
          </w:tcPr>
          <w:p>
            <w:r>
              <w:t>comparator</w:t>
            </w:r>
          </w:p>
        </w:tc>
        <w:tc>
          <w:tcPr>
            <w:tcW w:type="dxa" w:w="960"/>
          </w:tcPr>
          <w:p>
            <w:r>
              <w:t>outcome</w:t>
            </w:r>
          </w:p>
        </w:tc>
        <w:tc>
          <w:tcPr>
            <w:tcW w:type="dxa" w:w="960"/>
          </w:tcPr>
          <w:p>
            <w:r>
              <w:t>timepoint</w:t>
            </w:r>
          </w:p>
        </w:tc>
        <w:tc>
          <w:tcPr>
            <w:tcW w:type="dxa" w:w="960"/>
          </w:tcPr>
          <w:p>
            <w:r>
              <w:t>query</w:t>
            </w:r>
          </w:p>
        </w:tc>
        <w:tc>
          <w:tcPr>
            <w:tcW w:type="dxa" w:w="960"/>
          </w:tcPr>
          <w:p>
            <w:r>
              <w:t>rationale</w:t>
            </w:r>
          </w:p>
        </w:tc>
      </w:tr>
      <w:tr>
        <w:tc>
          <w:tcPr>
            <w:tcW w:type="dxa" w:w="960"/>
          </w:tcPr>
          <w:p>
            <w:r>
              <w:t>SOTA-PICO-001</w:t>
            </w:r>
          </w:p>
        </w:tc>
        <w:tc>
          <w:tcPr>
            <w:tcW w:type="dxa" w:w="960"/>
          </w:tcPr>
          <w:p>
            <w:r>
              <w:t>SOTA</w:t>
            </w:r>
          </w:p>
        </w:tc>
        <w:tc>
          <w:tcPr>
            <w:tcW w:type="dxa" w:w="960"/>
          </w:tcPr>
          <w:p>
            <w:r>
              <w:t>Adults aged 18-75 years, both sexes. Patients clinically suspected of right-to-left shunt who can complete contrast echocardiography or transcranial Doppler ultrasound assessment and can cooperate with Valsalva maneuver.</w:t>
            </w:r>
          </w:p>
        </w:tc>
        <w:tc>
          <w:tcPr>
            <w:tcW w:type="dxa" w:w="960"/>
          </w:tcPr>
          <w:p>
            <w:r>
              <w:t>right-to-left shunt and patent foramen ovale assessment using agitated-saline ultrasound contrast bubble-study procedures</w:t>
            </w:r>
          </w:p>
        </w:tc>
        <w:tc>
          <w:tcPr>
            <w:tcW w:type="dxa" w:w="960"/>
          </w:tcPr>
          <w:p>
            <w:r>
              <w:t>manual agitated-saline preparation/injection, standard contrast echocardiography, contrast-enhanced transcranial Doppler workflow, and accepted RLS/PFO diagnostic pathways</w:t>
            </w:r>
          </w:p>
        </w:tc>
        <w:tc>
          <w:tcPr>
            <w:tcW w:type="dxa" w:w="960"/>
          </w:tcPr>
          <w:p>
            <w:r>
              <w:t>current clinical pathway, alternatives, performance, safety, complications and benchmark endpoints</w:t>
            </w:r>
          </w:p>
        </w:tc>
        <w:tc>
          <w:tcPr>
            <w:tcW w:type="dxa" w:w="960"/>
          </w:tcPr>
          <w:p>
            <w:r>
              <w:t>last 10 years where possible; older data retained only for background, rare risks or device-class history</w:t>
            </w:r>
          </w:p>
        </w:tc>
        <w:tc>
          <w:tcPr>
            <w:tcW w:type="dxa" w:w="960"/>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960"/>
          </w:tcPr>
          <w:p>
            <w:r>
              <w:t>SOTA asks what accepted practice and acceptable safety/performance look like before evaluating the subject device.</w:t>
            </w:r>
          </w:p>
        </w:tc>
      </w:tr>
    </w:tbl>
    <w:p>
      <w:pPr>
        <w:pStyle w:val="Heading2"/>
      </w:pPr>
      <w:r>
        <w:t>Device Under Evaluation PICO Strategy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row_id</w:t>
            </w:r>
          </w:p>
        </w:tc>
        <w:tc>
          <w:tcPr>
            <w:tcW w:type="dxa" w:w="960"/>
          </w:tcPr>
          <w:p>
            <w:r>
              <w:t>purpose</w:t>
            </w:r>
          </w:p>
        </w:tc>
        <w:tc>
          <w:tcPr>
            <w:tcW w:type="dxa" w:w="960"/>
          </w:tcPr>
          <w:p>
            <w:r>
              <w:t>population</w:t>
            </w:r>
          </w:p>
        </w:tc>
        <w:tc>
          <w:tcPr>
            <w:tcW w:type="dxa" w:w="960"/>
          </w:tcPr>
          <w:p>
            <w:r>
              <w:t>intervention</w:t>
            </w:r>
          </w:p>
        </w:tc>
        <w:tc>
          <w:tcPr>
            <w:tcW w:type="dxa" w:w="960"/>
          </w:tcPr>
          <w:p>
            <w:r>
              <w:t>comparator</w:t>
            </w:r>
          </w:p>
        </w:tc>
        <w:tc>
          <w:tcPr>
            <w:tcW w:type="dxa" w:w="960"/>
          </w:tcPr>
          <w:p>
            <w:r>
              <w:t>outcome</w:t>
            </w:r>
          </w:p>
        </w:tc>
        <w:tc>
          <w:tcPr>
            <w:tcW w:type="dxa" w:w="960"/>
          </w:tcPr>
          <w:p>
            <w:r>
              <w:t>timepoint</w:t>
            </w:r>
          </w:p>
        </w:tc>
        <w:tc>
          <w:tcPr>
            <w:tcW w:type="dxa" w:w="960"/>
          </w:tcPr>
          <w:p>
            <w:r>
              <w:t>query</w:t>
            </w:r>
          </w:p>
        </w:tc>
        <w:tc>
          <w:tcPr>
            <w:tcW w:type="dxa" w:w="960"/>
          </w:tcPr>
          <w:p>
            <w:r>
              <w:t>rationale</w:t>
            </w:r>
          </w:p>
        </w:tc>
      </w:tr>
      <w:tr>
        <w:tc>
          <w:tcPr>
            <w:tcW w:type="dxa" w:w="960"/>
          </w:tcPr>
          <w:p>
            <w:r>
              <w:t>DUE-PICO-001</w:t>
            </w:r>
          </w:p>
        </w:tc>
        <w:tc>
          <w:tcPr>
            <w:tcW w:type="dxa" w:w="960"/>
          </w:tcPr>
          <w:p>
            <w:r>
              <w:t>Device under Evaluation / equivalent or similar device literature</w:t>
            </w:r>
          </w:p>
        </w:tc>
        <w:tc>
          <w:tcPr>
            <w:tcW w:type="dxa" w:w="960"/>
          </w:tcPr>
          <w:p>
            <w:r>
              <w:t>Adults aged 18-75 years, both sexes. Patients clinically suspected of right-to-left shunt who can complete contrast echocardiography or transcranial Doppler ultrasound assessment and can cooperate with Valsalva maneuver.</w:t>
            </w:r>
          </w:p>
        </w:tc>
        <w:tc>
          <w:tcPr>
            <w:tcW w:type="dxa" w:w="960"/>
          </w:tcPr>
          <w:p>
            <w:r>
              <w:t>Bubble Study System</w:t>
            </w:r>
          </w:p>
        </w:tc>
        <w:tc>
          <w:tcPr>
            <w:tcW w:type="dxa" w:w="960"/>
          </w:tcPr>
          <w:p>
            <w:r>
              <w:t>confirmed equivalent device, similar device trade name, or accepted device-class comparator if equivalence is not claimed</w:t>
            </w:r>
          </w:p>
        </w:tc>
        <w:tc>
          <w:tcPr>
            <w:tcW w:type="dxa" w:w="960"/>
          </w:tcPr>
          <w:p>
            <w:r>
              <w:t>subject-device or comparator-device clinical performance, safety, adverse events, PMS/PMCF and real-world experience</w:t>
            </w:r>
          </w:p>
        </w:tc>
        <w:tc>
          <w:tcPr>
            <w:tcW w:type="dxa" w:w="960"/>
          </w:tcPr>
          <w:p>
            <w:r>
              <w:t>not limited unless justified; all clinical-use history may be relevant for safety/performance</w:t>
            </w:r>
          </w:p>
        </w:tc>
        <w:tc>
          <w:tcPr>
            <w:tcW w:type="dxa" w:w="960"/>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960"/>
          </w:tcPr>
          <w:p>
            <w:r>
              <w:t>Device literature is searched by trade/manufacturer/model terms and is not allowed to reuse only broad SOTA disease terms.</w:t>
            </w:r>
          </w:p>
        </w:tc>
      </w:tr>
    </w:tbl>
    <w:p>
      <w:pPr>
        <w:pStyle w:val="Heading2"/>
      </w:pPr>
      <w:r>
        <w:t>Database Search Sources</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t>row_id</w:t>
            </w:r>
          </w:p>
        </w:tc>
        <w:tc>
          <w:tcPr>
            <w:tcW w:type="dxa" w:w="617"/>
          </w:tcPr>
          <w:p>
            <w:r>
              <w:t>search_id</w:t>
            </w:r>
          </w:p>
        </w:tc>
        <w:tc>
          <w:tcPr>
            <w:tcW w:type="dxa" w:w="617"/>
          </w:tcPr>
          <w:p>
            <w:r>
              <w:t>database</w:t>
            </w:r>
          </w:p>
        </w:tc>
        <w:tc>
          <w:tcPr>
            <w:tcW w:type="dxa" w:w="617"/>
          </w:tcPr>
          <w:p>
            <w:r>
              <w:t>purpose</w:t>
            </w:r>
          </w:p>
        </w:tc>
        <w:tc>
          <w:tcPr>
            <w:tcW w:type="dxa" w:w="617"/>
          </w:tcPr>
          <w:p>
            <w:r>
              <w:t>url</w:t>
            </w:r>
          </w:p>
        </w:tc>
        <w:tc>
          <w:tcPr>
            <w:tcW w:type="dxa" w:w="617"/>
          </w:tcPr>
          <w:p>
            <w:r>
              <w:t>search_date</w:t>
            </w:r>
          </w:p>
        </w:tc>
        <w:tc>
          <w:tcPr>
            <w:tcW w:type="dxa" w:w="617"/>
          </w:tcPr>
          <w:p>
            <w:r>
              <w:t>query</w:t>
            </w:r>
          </w:p>
        </w:tc>
        <w:tc>
          <w:tcPr>
            <w:tcW w:type="dxa" w:w="617"/>
          </w:tcPr>
          <w:p>
            <w:r>
              <w:t>filters</w:t>
            </w:r>
          </w:p>
        </w:tc>
        <w:tc>
          <w:tcPr>
            <w:tcW w:type="dxa" w:w="617"/>
          </w:tcPr>
          <w:p>
            <w:r>
              <w:t>result_count</w:t>
            </w:r>
          </w:p>
        </w:tc>
        <w:tc>
          <w:tcPr>
            <w:tcW w:type="dxa" w:w="617"/>
          </w:tcPr>
          <w:p>
            <w:r>
              <w:t>returned_count</w:t>
            </w:r>
          </w:p>
        </w:tc>
        <w:tc>
          <w:tcPr>
            <w:tcW w:type="dxa" w:w="617"/>
          </w:tcPr>
          <w:p>
            <w:r>
              <w:t>status</w:t>
            </w:r>
          </w:p>
        </w:tc>
        <w:tc>
          <w:tcPr>
            <w:tcW w:type="dxa" w:w="617"/>
          </w:tcPr>
          <w:p>
            <w:r>
              <w:t>error_type</w:t>
            </w:r>
          </w:p>
        </w:tc>
        <w:tc>
          <w:tcPr>
            <w:tcW w:type="dxa" w:w="617"/>
          </w:tcPr>
          <w:p>
            <w:r>
              <w:t>error_message</w:t>
            </w:r>
          </w:p>
        </w:tc>
        <w:tc>
          <w:tcPr>
            <w:tcW w:type="dxa" w:w="617"/>
          </w:tcPr>
          <w:p>
            <w:r>
              <w:t>limitation</w:t>
            </w:r>
          </w:p>
        </w:tc>
      </w:tr>
      <w:tr>
        <w:tc>
          <w:tcPr>
            <w:tcW w:type="dxa" w:w="617"/>
          </w:tcPr>
          <w:p>
            <w:r>
              <w:t>DB-SEARCH-SOTA-01</w:t>
            </w:r>
          </w:p>
        </w:tc>
        <w:tc>
          <w:tcPr>
            <w:tcW w:type="dxa" w:w="617"/>
          </w:tcPr>
          <w:p>
            <w:r>
              <w:t>SEARCH-SOTA-01</w:t>
            </w:r>
          </w:p>
        </w:tc>
        <w:tc>
          <w:tcPr>
            <w:tcW w:type="dxa" w:w="617"/>
          </w:tcPr>
          <w:p>
            <w:r>
              <w:t>PubMed</w:t>
            </w:r>
          </w:p>
        </w:tc>
        <w:tc>
          <w:tcPr>
            <w:tcW w:type="dxa" w:w="617"/>
          </w:tcPr>
          <w:p>
            <w:r>
              <w:t>SOTA</w:t>
            </w:r>
          </w:p>
        </w:tc>
        <w:tc>
          <w:tcPr>
            <w:tcW w:type="dxa" w:w="617"/>
          </w:tcPr>
          <w:p>
            <w:r>
              <w:t>https://eutils.ncbi.nlm.nih.gov/entrez/eutils/esearch.fcgi?db=pubmed&amp;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retmode=json&amp;retmax=200&amp;sort=relevance&amp;usehistory=y</w:t>
            </w:r>
          </w:p>
        </w:tc>
        <w:tc>
          <w:tcPr>
            <w:tcW w:type="dxa" w:w="617"/>
          </w:tcPr>
          <w:p>
            <w:r>
              <w:t>2026-05-29</w:t>
            </w:r>
          </w:p>
        </w:tc>
        <w:tc>
          <w:tcPr>
            <w:tcW w:type="dxa" w:w="617"/>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617"/>
          </w:tcPr>
          <w:p>
            <w:r/>
          </w:p>
        </w:tc>
        <w:tc>
          <w:tcPr>
            <w:tcW w:type="dxa" w:w="617"/>
          </w:tcPr>
          <w:p>
            <w:r>
              <w:t>1597</w:t>
            </w:r>
          </w:p>
        </w:tc>
        <w:tc>
          <w:tcPr>
            <w:tcW w:type="dxa" w:w="617"/>
          </w:tcPr>
          <w:p>
            <w:r>
              <w:t>200</w:t>
            </w:r>
          </w:p>
        </w:tc>
        <w:tc>
          <w:tcPr>
            <w:tcW w:type="dxa" w:w="617"/>
          </w:tcPr>
          <w:p>
            <w:r>
              <w:t>ok</w:t>
            </w:r>
          </w:p>
        </w:tc>
        <w:tc>
          <w:tcPr>
            <w:tcW w:type="dxa" w:w="617"/>
          </w:tcPr>
          <w:p>
            <w:r/>
          </w:p>
        </w:tc>
        <w:tc>
          <w:tcPr>
            <w:tcW w:type="dxa" w:w="617"/>
          </w:tcPr>
          <w:p>
            <w:r/>
          </w:p>
        </w:tc>
        <w:tc>
          <w:tcPr>
            <w:tcW w:type="dxa" w:w="617"/>
          </w:tcPr>
          <w:p>
            <w:r/>
          </w:p>
        </w:tc>
      </w:tr>
      <w:tr>
        <w:tc>
          <w:tcPr>
            <w:tcW w:type="dxa" w:w="617"/>
          </w:tcPr>
          <w:p>
            <w:r>
              <w:t>DB-SEARCH-SOTA-02</w:t>
            </w:r>
          </w:p>
        </w:tc>
        <w:tc>
          <w:tcPr>
            <w:tcW w:type="dxa" w:w="617"/>
          </w:tcPr>
          <w:p>
            <w:r>
              <w:t>SEARCH-SOTA-02</w:t>
            </w:r>
          </w:p>
        </w:tc>
        <w:tc>
          <w:tcPr>
            <w:tcW w:type="dxa" w:w="617"/>
          </w:tcPr>
          <w:p>
            <w:r>
              <w:t>NCBI PMC</w:t>
            </w:r>
          </w:p>
        </w:tc>
        <w:tc>
          <w:tcPr>
            <w:tcW w:type="dxa" w:w="617"/>
          </w:tcPr>
          <w:p>
            <w:r>
              <w:t>SOTA</w:t>
            </w:r>
          </w:p>
        </w:tc>
        <w:tc>
          <w:tcPr>
            <w:tcW w:type="dxa" w:w="617"/>
          </w:tcPr>
          <w:p>
            <w:r>
              <w:t>https://eutils.ncbi.nlm.nih.gov/entrez/eutils/esearch.fcgi?db=pmc&amp;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retmode=json&amp;retmax=100&amp;sort=relevance&amp;usehistory=y</w:t>
            </w:r>
          </w:p>
        </w:tc>
        <w:tc>
          <w:tcPr>
            <w:tcW w:type="dxa" w:w="617"/>
          </w:tcPr>
          <w:p>
            <w:r>
              <w:t>2026-05-29</w:t>
            </w:r>
          </w:p>
        </w:tc>
        <w:tc>
          <w:tcPr>
            <w:tcW w:type="dxa" w:w="617"/>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617"/>
          </w:tcPr>
          <w:p>
            <w:r/>
          </w:p>
        </w:tc>
        <w:tc>
          <w:tcPr>
            <w:tcW w:type="dxa" w:w="617"/>
          </w:tcPr>
          <w:p>
            <w:r>
              <w:t>26932</w:t>
            </w:r>
          </w:p>
        </w:tc>
        <w:tc>
          <w:tcPr>
            <w:tcW w:type="dxa" w:w="617"/>
          </w:tcPr>
          <w:p>
            <w:r>
              <w:t>100</w:t>
            </w:r>
          </w:p>
        </w:tc>
        <w:tc>
          <w:tcPr>
            <w:tcW w:type="dxa" w:w="617"/>
          </w:tcPr>
          <w:p>
            <w:r>
              <w:t>ok</w:t>
            </w:r>
          </w:p>
        </w:tc>
        <w:tc>
          <w:tcPr>
            <w:tcW w:type="dxa" w:w="617"/>
          </w:tcPr>
          <w:p>
            <w:r/>
          </w:p>
        </w:tc>
        <w:tc>
          <w:tcPr>
            <w:tcW w:type="dxa" w:w="617"/>
          </w:tcPr>
          <w:p>
            <w:r/>
          </w:p>
        </w:tc>
        <w:tc>
          <w:tcPr>
            <w:tcW w:type="dxa" w:w="617"/>
          </w:tcPr>
          <w:p>
            <w:r/>
          </w:p>
        </w:tc>
      </w:tr>
      <w:tr>
        <w:tc>
          <w:tcPr>
            <w:tcW w:type="dxa" w:w="617"/>
          </w:tcPr>
          <w:p>
            <w:r>
              <w:t>DB-SEARCH-SOTA-03</w:t>
            </w:r>
          </w:p>
        </w:tc>
        <w:tc>
          <w:tcPr>
            <w:tcW w:type="dxa" w:w="617"/>
          </w:tcPr>
          <w:p>
            <w:r>
              <w:t>SEARCH-SOTA-03</w:t>
            </w:r>
          </w:p>
        </w:tc>
        <w:tc>
          <w:tcPr>
            <w:tcW w:type="dxa" w:w="617"/>
          </w:tcPr>
          <w:p>
            <w:r>
              <w:t>Europe PMC</w:t>
            </w:r>
          </w:p>
        </w:tc>
        <w:tc>
          <w:tcPr>
            <w:tcW w:type="dxa" w:w="617"/>
          </w:tcPr>
          <w:p>
            <w:r>
              <w:t>SOTA</w:t>
            </w:r>
          </w:p>
        </w:tc>
        <w:tc>
          <w:tcPr>
            <w:tcW w:type="dxa" w:w="617"/>
          </w:tcPr>
          <w:p>
            <w:r>
              <w:t>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w:t>
            </w:r>
          </w:p>
        </w:tc>
        <w:tc>
          <w:tcPr>
            <w:tcW w:type="dxa" w:w="617"/>
          </w:tcPr>
          <w:p>
            <w:r>
              <w:t>2026-05-29</w:t>
            </w:r>
          </w:p>
        </w:tc>
        <w:tc>
          <w:tcPr>
            <w:tcW w:type="dxa" w:w="617"/>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617"/>
          </w:tcPr>
          <w:p>
            <w:r/>
          </w:p>
        </w:tc>
        <w:tc>
          <w:tcPr>
            <w:tcW w:type="dxa" w:w="617"/>
          </w:tcPr>
          <w:p>
            <w:r>
              <w:t>25427</w:t>
            </w:r>
          </w:p>
        </w:tc>
        <w:tc>
          <w:tcPr>
            <w:tcW w:type="dxa" w:w="617"/>
          </w:tcPr>
          <w:p>
            <w:r>
              <w:t>100</w:t>
            </w:r>
          </w:p>
        </w:tc>
        <w:tc>
          <w:tcPr>
            <w:tcW w:type="dxa" w:w="617"/>
          </w:tcPr>
          <w:p>
            <w:r>
              <w:t>ok</w:t>
            </w:r>
          </w:p>
        </w:tc>
        <w:tc>
          <w:tcPr>
            <w:tcW w:type="dxa" w:w="617"/>
          </w:tcPr>
          <w:p>
            <w:r/>
          </w:p>
        </w:tc>
        <w:tc>
          <w:tcPr>
            <w:tcW w:type="dxa" w:w="617"/>
          </w:tcPr>
          <w:p>
            <w:r/>
          </w:p>
        </w:tc>
        <w:tc>
          <w:tcPr>
            <w:tcW w:type="dxa" w:w="617"/>
          </w:tcPr>
          <w:p>
            <w:r/>
          </w:p>
        </w:tc>
      </w:tr>
      <w:tr>
        <w:tc>
          <w:tcPr>
            <w:tcW w:type="dxa" w:w="617"/>
          </w:tcPr>
          <w:p>
            <w:r>
              <w:t>DB-SEARCH-SOTA-04</w:t>
            </w:r>
          </w:p>
        </w:tc>
        <w:tc>
          <w:tcPr>
            <w:tcW w:type="dxa" w:w="617"/>
          </w:tcPr>
          <w:p>
            <w:r>
              <w:t>SEARCH-SOTA-04</w:t>
            </w:r>
          </w:p>
        </w:tc>
        <w:tc>
          <w:tcPr>
            <w:tcW w:type="dxa" w:w="617"/>
          </w:tcPr>
          <w:p>
            <w:r>
              <w:t>ClinicalTrials.gov</w:t>
            </w:r>
          </w:p>
        </w:tc>
        <w:tc>
          <w:tcPr>
            <w:tcW w:type="dxa" w:w="617"/>
          </w:tcPr>
          <w:p>
            <w:r>
              <w:t>SOTA</w:t>
            </w:r>
          </w:p>
        </w:tc>
        <w:tc>
          <w:tcPr>
            <w:tcW w:type="dxa" w:w="617"/>
          </w:tcPr>
          <w:p>
            <w:r>
              <w:t>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w:t>
            </w:r>
          </w:p>
        </w:tc>
        <w:tc>
          <w:tcPr>
            <w:tcW w:type="dxa" w:w="617"/>
          </w:tcPr>
          <w:p>
            <w:r>
              <w:t>2026-05-29</w:t>
            </w:r>
          </w:p>
        </w:tc>
        <w:tc>
          <w:tcPr>
            <w:tcW w:type="dxa" w:w="617"/>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617"/>
          </w:tcPr>
          <w:p>
            <w:r/>
          </w:p>
        </w:tc>
        <w:tc>
          <w:tcPr>
            <w:tcW w:type="dxa" w:w="617"/>
          </w:tcPr>
          <w:p>
            <w:r>
              <w:t>56</w:t>
            </w:r>
          </w:p>
        </w:tc>
        <w:tc>
          <w:tcPr>
            <w:tcW w:type="dxa" w:w="617"/>
          </w:tcPr>
          <w:p>
            <w:r>
              <w:t>56</w:t>
            </w:r>
          </w:p>
        </w:tc>
        <w:tc>
          <w:tcPr>
            <w:tcW w:type="dxa" w:w="617"/>
          </w:tcPr>
          <w:p>
            <w:r>
              <w:t>ok</w:t>
            </w:r>
          </w:p>
        </w:tc>
        <w:tc>
          <w:tcPr>
            <w:tcW w:type="dxa" w:w="617"/>
          </w:tcPr>
          <w:p>
            <w:r/>
          </w:p>
        </w:tc>
        <w:tc>
          <w:tcPr>
            <w:tcW w:type="dxa" w:w="617"/>
          </w:tcPr>
          <w:p>
            <w:r/>
          </w:p>
        </w:tc>
        <w:tc>
          <w:tcPr>
            <w:tcW w:type="dxa" w:w="617"/>
          </w:tcPr>
          <w:p>
            <w:r/>
          </w:p>
        </w:tc>
      </w:tr>
      <w:tr>
        <w:tc>
          <w:tcPr>
            <w:tcW w:type="dxa" w:w="617"/>
          </w:tcPr>
          <w:p>
            <w:r>
              <w:t>DB-SEARCH-SOTA-05</w:t>
            </w:r>
          </w:p>
        </w:tc>
        <w:tc>
          <w:tcPr>
            <w:tcW w:type="dxa" w:w="617"/>
          </w:tcPr>
          <w:p>
            <w:r>
              <w:t>SEARCH-SOTA-05</w:t>
            </w:r>
          </w:p>
        </w:tc>
        <w:tc>
          <w:tcPr>
            <w:tcW w:type="dxa" w:w="617"/>
          </w:tcPr>
          <w:p>
            <w:r>
              <w:t>Embase</w:t>
            </w:r>
          </w:p>
        </w:tc>
        <w:tc>
          <w:tcPr>
            <w:tcW w:type="dxa" w:w="617"/>
          </w:tcPr>
          <w:p>
            <w:r>
              <w:t>SOTA</w:t>
            </w:r>
          </w:p>
        </w:tc>
        <w:tc>
          <w:tcPr>
            <w:tcW w:type="dxa" w:w="617"/>
          </w:tcPr>
          <w:p>
            <w:r>
              <w:t>https://www.embase.com/search/results?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q=%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limit=100</w:t>
            </w:r>
          </w:p>
        </w:tc>
        <w:tc>
          <w:tcPr>
            <w:tcW w:type="dxa" w:w="617"/>
          </w:tcPr>
          <w:p>
            <w:r>
              <w:t>2026-05-29</w:t>
            </w:r>
          </w:p>
        </w:tc>
        <w:tc>
          <w:tcPr>
            <w:tcW w:type="dxa" w:w="617"/>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617"/>
          </w:tcPr>
          <w:p>
            <w:r/>
          </w:p>
        </w:tc>
        <w:tc>
          <w:tcPr>
            <w:tcW w:type="dxa" w:w="617"/>
          </w:tcPr>
          <w:p>
            <w:r>
              <w:t>None</w:t>
            </w:r>
          </w:p>
        </w:tc>
        <w:tc>
          <w:tcPr>
            <w:tcW w:type="dxa" w:w="617"/>
          </w:tcPr>
          <w:p>
            <w:r>
              <w:t>0</w:t>
            </w:r>
          </w:p>
        </w:tc>
        <w:tc>
          <w:tcPr>
            <w:tcW w:type="dxa" w:w="617"/>
          </w:tcPr>
          <w:p>
            <w:r>
              <w:t>auth_required</w:t>
            </w:r>
          </w:p>
        </w:tc>
        <w:tc>
          <w:tcPr>
            <w:tcW w:type="dxa" w:w="617"/>
          </w:tcPr>
          <w:p>
            <w:r/>
          </w:p>
        </w:tc>
        <w:tc>
          <w:tcPr>
            <w:tcW w:type="dxa" w:w="617"/>
          </w:tcPr>
          <w:p>
            <w:r/>
          </w:p>
        </w:tc>
        <w:tc>
          <w:tcPr>
            <w:tcW w:type="dxa" w:w="617"/>
          </w:tcPr>
          <w:p>
            <w:r>
              <w:t>Subscription/API access limitation recorded; not interpreted as zero evidence.</w:t>
            </w:r>
          </w:p>
        </w:tc>
      </w:tr>
      <w:tr>
        <w:tc>
          <w:tcPr>
            <w:tcW w:type="dxa" w:w="617"/>
          </w:tcPr>
          <w:p>
            <w:r>
              <w:t>DB-SEARCH-SOTA-06</w:t>
            </w:r>
          </w:p>
        </w:tc>
        <w:tc>
          <w:tcPr>
            <w:tcW w:type="dxa" w:w="617"/>
          </w:tcPr>
          <w:p>
            <w:r>
              <w:t>SEARCH-SOTA-06</w:t>
            </w:r>
          </w:p>
        </w:tc>
        <w:tc>
          <w:tcPr>
            <w:tcW w:type="dxa" w:w="617"/>
          </w:tcPr>
          <w:p>
            <w:r>
              <w:t>Cochrane Library</w:t>
            </w:r>
          </w:p>
        </w:tc>
        <w:tc>
          <w:tcPr>
            <w:tcW w:type="dxa" w:w="617"/>
          </w:tcPr>
          <w:p>
            <w:r>
              <w:t>SOTA</w:t>
            </w:r>
          </w:p>
        </w:tc>
        <w:tc>
          <w:tcPr>
            <w:tcW w:type="dxa" w:w="617"/>
          </w:tcPr>
          <w:p>
            <w:r>
              <w:t>https://www.cochranelibrary.com/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q=%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limit=100&amp;collection=reviews</w:t>
            </w:r>
          </w:p>
        </w:tc>
        <w:tc>
          <w:tcPr>
            <w:tcW w:type="dxa" w:w="617"/>
          </w:tcPr>
          <w:p>
            <w:r>
              <w:t>2026-05-29</w:t>
            </w:r>
          </w:p>
        </w:tc>
        <w:tc>
          <w:tcPr>
            <w:tcW w:type="dxa" w:w="617"/>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617"/>
          </w:tcPr>
          <w:p>
            <w:r/>
          </w:p>
        </w:tc>
        <w:tc>
          <w:tcPr>
            <w:tcW w:type="dxa" w:w="617"/>
          </w:tcPr>
          <w:p>
            <w:r>
              <w:t>None</w:t>
            </w:r>
          </w:p>
        </w:tc>
        <w:tc>
          <w:tcPr>
            <w:tcW w:type="dxa" w:w="617"/>
          </w:tcPr>
          <w:p>
            <w:r>
              <w:t>0</w:t>
            </w:r>
          </w:p>
        </w:tc>
        <w:tc>
          <w:tcPr>
            <w:tcW w:type="dxa" w:w="617"/>
          </w:tcPr>
          <w:p>
            <w:r>
              <w:t>auth_required</w:t>
            </w:r>
          </w:p>
        </w:tc>
        <w:tc>
          <w:tcPr>
            <w:tcW w:type="dxa" w:w="617"/>
          </w:tcPr>
          <w:p>
            <w:r/>
          </w:p>
        </w:tc>
        <w:tc>
          <w:tcPr>
            <w:tcW w:type="dxa" w:w="617"/>
          </w:tcPr>
          <w:p>
            <w:r/>
          </w:p>
        </w:tc>
        <w:tc>
          <w:tcPr>
            <w:tcW w:type="dxa" w:w="617"/>
          </w:tcPr>
          <w:p>
            <w:r>
              <w:t>Subscription/API access limitation recorded; not interpreted as zero evidence.</w:t>
            </w:r>
          </w:p>
        </w:tc>
      </w:tr>
      <w:tr>
        <w:tc>
          <w:tcPr>
            <w:tcW w:type="dxa" w:w="617"/>
          </w:tcPr>
          <w:p>
            <w:r>
              <w:t>DB-SEARCH-SOTA-07</w:t>
            </w:r>
          </w:p>
        </w:tc>
        <w:tc>
          <w:tcPr>
            <w:tcW w:type="dxa" w:w="617"/>
          </w:tcPr>
          <w:p>
            <w:r>
              <w:t>SEARCH-SOTA-07</w:t>
            </w:r>
          </w:p>
        </w:tc>
        <w:tc>
          <w:tcPr>
            <w:tcW w:type="dxa" w:w="617"/>
          </w:tcPr>
          <w:p>
            <w:r>
              <w:t>Cochrane Library</w:t>
            </w:r>
          </w:p>
        </w:tc>
        <w:tc>
          <w:tcPr>
            <w:tcW w:type="dxa" w:w="617"/>
          </w:tcPr>
          <w:p>
            <w:r>
              <w:t>SOTA</w:t>
            </w:r>
          </w:p>
        </w:tc>
        <w:tc>
          <w:tcPr>
            <w:tcW w:type="dxa" w:w="617"/>
          </w:tcPr>
          <w:p>
            <w:r>
              <w:t>https://www.cochranelibrary.com/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q=%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limit=100&amp;collection=trials</w:t>
            </w:r>
          </w:p>
        </w:tc>
        <w:tc>
          <w:tcPr>
            <w:tcW w:type="dxa" w:w="617"/>
          </w:tcPr>
          <w:p>
            <w:r>
              <w:t>2026-05-29</w:t>
            </w:r>
          </w:p>
        </w:tc>
        <w:tc>
          <w:tcPr>
            <w:tcW w:type="dxa" w:w="617"/>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617"/>
          </w:tcPr>
          <w:p>
            <w:r/>
          </w:p>
        </w:tc>
        <w:tc>
          <w:tcPr>
            <w:tcW w:type="dxa" w:w="617"/>
          </w:tcPr>
          <w:p>
            <w:r>
              <w:t>None</w:t>
            </w:r>
          </w:p>
        </w:tc>
        <w:tc>
          <w:tcPr>
            <w:tcW w:type="dxa" w:w="617"/>
          </w:tcPr>
          <w:p>
            <w:r>
              <w:t>0</w:t>
            </w:r>
          </w:p>
        </w:tc>
        <w:tc>
          <w:tcPr>
            <w:tcW w:type="dxa" w:w="617"/>
          </w:tcPr>
          <w:p>
            <w:r>
              <w:t>auth_required</w:t>
            </w:r>
          </w:p>
        </w:tc>
        <w:tc>
          <w:tcPr>
            <w:tcW w:type="dxa" w:w="617"/>
          </w:tcPr>
          <w:p>
            <w:r/>
          </w:p>
        </w:tc>
        <w:tc>
          <w:tcPr>
            <w:tcW w:type="dxa" w:w="617"/>
          </w:tcPr>
          <w:p>
            <w:r/>
          </w:p>
        </w:tc>
        <w:tc>
          <w:tcPr>
            <w:tcW w:type="dxa" w:w="617"/>
          </w:tcPr>
          <w:p>
            <w:r>
              <w:t>Subscription/API access limitation recorded; not interpreted as zero evidence.</w:t>
            </w:r>
          </w:p>
        </w:tc>
      </w:tr>
      <w:tr>
        <w:tc>
          <w:tcPr>
            <w:tcW w:type="dxa" w:w="617"/>
          </w:tcPr>
          <w:p>
            <w:r>
              <w:t>DB-SEARCH-DUE-01</w:t>
            </w:r>
          </w:p>
        </w:tc>
        <w:tc>
          <w:tcPr>
            <w:tcW w:type="dxa" w:w="617"/>
          </w:tcPr>
          <w:p>
            <w:r>
              <w:t>SEARCH-DUE-01</w:t>
            </w:r>
          </w:p>
        </w:tc>
        <w:tc>
          <w:tcPr>
            <w:tcW w:type="dxa" w:w="617"/>
          </w:tcPr>
          <w:p>
            <w:r>
              <w:t>PubMed</w:t>
            </w:r>
          </w:p>
        </w:tc>
        <w:tc>
          <w:tcPr>
            <w:tcW w:type="dxa" w:w="617"/>
          </w:tcPr>
          <w:p>
            <w:r>
              <w:t>device_literature</w:t>
            </w:r>
          </w:p>
        </w:tc>
        <w:tc>
          <w:tcPr>
            <w:tcW w:type="dxa" w:w="617"/>
          </w:tcPr>
          <w:p>
            <w:r>
              <w:t>https://eutils.ncbi.nlm.nih.gov/entrez/eutils/esearch.fcgi?db=pubmed&amp;term=%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retmode=json&amp;retmax=200&amp;sort=relevance&amp;usehistory=y</w:t>
            </w:r>
          </w:p>
        </w:tc>
        <w:tc>
          <w:tcPr>
            <w:tcW w:type="dxa" w:w="617"/>
          </w:tcPr>
          <w:p>
            <w:r>
              <w:t>2026-05-29</w:t>
            </w:r>
          </w:p>
        </w:tc>
        <w:tc>
          <w:tcPr>
            <w:tcW w:type="dxa" w:w="617"/>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617"/>
          </w:tcPr>
          <w:p>
            <w:r/>
          </w:p>
        </w:tc>
        <w:tc>
          <w:tcPr>
            <w:tcW w:type="dxa" w:w="617"/>
          </w:tcPr>
          <w:p>
            <w:r>
              <w:t>77</w:t>
            </w:r>
          </w:p>
        </w:tc>
        <w:tc>
          <w:tcPr>
            <w:tcW w:type="dxa" w:w="617"/>
          </w:tcPr>
          <w:p>
            <w:r>
              <w:t>77</w:t>
            </w:r>
          </w:p>
        </w:tc>
        <w:tc>
          <w:tcPr>
            <w:tcW w:type="dxa" w:w="617"/>
          </w:tcPr>
          <w:p>
            <w:r>
              <w:t>ok</w:t>
            </w:r>
          </w:p>
        </w:tc>
        <w:tc>
          <w:tcPr>
            <w:tcW w:type="dxa" w:w="617"/>
          </w:tcPr>
          <w:p>
            <w:r/>
          </w:p>
        </w:tc>
        <w:tc>
          <w:tcPr>
            <w:tcW w:type="dxa" w:w="617"/>
          </w:tcPr>
          <w:p>
            <w:r/>
          </w:p>
        </w:tc>
        <w:tc>
          <w:tcPr>
            <w:tcW w:type="dxa" w:w="617"/>
          </w:tcPr>
          <w:p>
            <w:r/>
          </w:p>
        </w:tc>
      </w:tr>
      <w:tr>
        <w:tc>
          <w:tcPr>
            <w:tcW w:type="dxa" w:w="617"/>
          </w:tcPr>
          <w:p>
            <w:r>
              <w:t>DB-SEARCH-DUE-02</w:t>
            </w:r>
          </w:p>
        </w:tc>
        <w:tc>
          <w:tcPr>
            <w:tcW w:type="dxa" w:w="617"/>
          </w:tcPr>
          <w:p>
            <w:r>
              <w:t>SEARCH-DUE-02</w:t>
            </w:r>
          </w:p>
        </w:tc>
        <w:tc>
          <w:tcPr>
            <w:tcW w:type="dxa" w:w="617"/>
          </w:tcPr>
          <w:p>
            <w:r>
              <w:t>NCBI PMC</w:t>
            </w:r>
          </w:p>
        </w:tc>
        <w:tc>
          <w:tcPr>
            <w:tcW w:type="dxa" w:w="617"/>
          </w:tcPr>
          <w:p>
            <w:r>
              <w:t>device_literature</w:t>
            </w:r>
          </w:p>
        </w:tc>
        <w:tc>
          <w:tcPr>
            <w:tcW w:type="dxa" w:w="617"/>
          </w:tcPr>
          <w:p>
            <w:r>
              <w:t>https://eutils.ncbi.nlm.nih.gov/entrez/eutils/esearch.fcgi?db=pmc&amp;term=%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retmode=json&amp;retmax=100&amp;sort=relevance&amp;usehistory=y</w:t>
            </w:r>
          </w:p>
        </w:tc>
        <w:tc>
          <w:tcPr>
            <w:tcW w:type="dxa" w:w="617"/>
          </w:tcPr>
          <w:p>
            <w:r>
              <w:t>2026-05-29</w:t>
            </w:r>
          </w:p>
        </w:tc>
        <w:tc>
          <w:tcPr>
            <w:tcW w:type="dxa" w:w="617"/>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617"/>
          </w:tcPr>
          <w:p>
            <w:r/>
          </w:p>
        </w:tc>
        <w:tc>
          <w:tcPr>
            <w:tcW w:type="dxa" w:w="617"/>
          </w:tcPr>
          <w:p>
            <w:r>
              <w:t>0</w:t>
            </w:r>
          </w:p>
        </w:tc>
        <w:tc>
          <w:tcPr>
            <w:tcW w:type="dxa" w:w="617"/>
          </w:tcPr>
          <w:p>
            <w:r>
              <w:t>0</w:t>
            </w:r>
          </w:p>
        </w:tc>
        <w:tc>
          <w:tcPr>
            <w:tcW w:type="dxa" w:w="617"/>
          </w:tcPr>
          <w:p>
            <w:r>
              <w:t>ok</w:t>
            </w:r>
          </w:p>
        </w:tc>
        <w:tc>
          <w:tcPr>
            <w:tcW w:type="dxa" w:w="617"/>
          </w:tcPr>
          <w:p>
            <w:r/>
          </w:p>
        </w:tc>
        <w:tc>
          <w:tcPr>
            <w:tcW w:type="dxa" w:w="617"/>
          </w:tcPr>
          <w:p>
            <w:r/>
          </w:p>
        </w:tc>
        <w:tc>
          <w:tcPr>
            <w:tcW w:type="dxa" w:w="617"/>
          </w:tcPr>
          <w:p>
            <w:r/>
          </w:p>
        </w:tc>
      </w:tr>
      <w:tr>
        <w:tc>
          <w:tcPr>
            <w:tcW w:type="dxa" w:w="617"/>
          </w:tcPr>
          <w:p>
            <w:r>
              <w:t>DB-SEARCH-DUE-03</w:t>
            </w:r>
          </w:p>
        </w:tc>
        <w:tc>
          <w:tcPr>
            <w:tcW w:type="dxa" w:w="617"/>
          </w:tcPr>
          <w:p>
            <w:r>
              <w:t>SEARCH-DUE-03</w:t>
            </w:r>
          </w:p>
        </w:tc>
        <w:tc>
          <w:tcPr>
            <w:tcW w:type="dxa" w:w="617"/>
          </w:tcPr>
          <w:p>
            <w:r>
              <w:t>Europe PMC</w:t>
            </w:r>
          </w:p>
        </w:tc>
        <w:tc>
          <w:tcPr>
            <w:tcW w:type="dxa" w:w="617"/>
          </w:tcPr>
          <w:p>
            <w:r>
              <w:t>device_literature</w:t>
            </w:r>
          </w:p>
        </w:tc>
        <w:tc>
          <w:tcPr>
            <w:tcW w:type="dxa" w:w="617"/>
          </w:tcPr>
          <w:p>
            <w:r>
              <w:t>https://www.ebi.ac.uk/europepmc/webservices/rest/search?query=%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w:t>
            </w:r>
          </w:p>
        </w:tc>
        <w:tc>
          <w:tcPr>
            <w:tcW w:type="dxa" w:w="617"/>
          </w:tcPr>
          <w:p>
            <w:r>
              <w:t>2026-05-29</w:t>
            </w:r>
          </w:p>
        </w:tc>
        <w:tc>
          <w:tcPr>
            <w:tcW w:type="dxa" w:w="617"/>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617"/>
          </w:tcPr>
          <w:p>
            <w:r/>
          </w:p>
        </w:tc>
        <w:tc>
          <w:tcPr>
            <w:tcW w:type="dxa" w:w="617"/>
          </w:tcPr>
          <w:p>
            <w:r>
              <w:t>0</w:t>
            </w:r>
          </w:p>
        </w:tc>
        <w:tc>
          <w:tcPr>
            <w:tcW w:type="dxa" w:w="617"/>
          </w:tcPr>
          <w:p>
            <w:r>
              <w:t>0</w:t>
            </w:r>
          </w:p>
        </w:tc>
        <w:tc>
          <w:tcPr>
            <w:tcW w:type="dxa" w:w="617"/>
          </w:tcPr>
          <w:p>
            <w:r>
              <w:t>ok</w:t>
            </w:r>
          </w:p>
        </w:tc>
        <w:tc>
          <w:tcPr>
            <w:tcW w:type="dxa" w:w="617"/>
          </w:tcPr>
          <w:p>
            <w:r/>
          </w:p>
        </w:tc>
        <w:tc>
          <w:tcPr>
            <w:tcW w:type="dxa" w:w="617"/>
          </w:tcPr>
          <w:p>
            <w:r/>
          </w:p>
        </w:tc>
        <w:tc>
          <w:tcPr>
            <w:tcW w:type="dxa" w:w="617"/>
          </w:tcPr>
          <w:p>
            <w:r/>
          </w:p>
        </w:tc>
      </w:tr>
      <w:tr>
        <w:tc>
          <w:tcPr>
            <w:tcW w:type="dxa" w:w="617"/>
          </w:tcPr>
          <w:p>
            <w:r>
              <w:t>DB-SEARCH-DUE-04</w:t>
            </w:r>
          </w:p>
        </w:tc>
        <w:tc>
          <w:tcPr>
            <w:tcW w:type="dxa" w:w="617"/>
          </w:tcPr>
          <w:p>
            <w:r>
              <w:t>SEARCH-DUE-04</w:t>
            </w:r>
          </w:p>
        </w:tc>
        <w:tc>
          <w:tcPr>
            <w:tcW w:type="dxa" w:w="617"/>
          </w:tcPr>
          <w:p>
            <w:r>
              <w:t>ClinicalTrials.gov</w:t>
            </w:r>
          </w:p>
        </w:tc>
        <w:tc>
          <w:tcPr>
            <w:tcW w:type="dxa" w:w="617"/>
          </w:tcPr>
          <w:p>
            <w:r>
              <w:t>device_literature</w:t>
            </w:r>
          </w:p>
        </w:tc>
        <w:tc>
          <w:tcPr>
            <w:tcW w:type="dxa" w:w="617"/>
          </w:tcPr>
          <w:p>
            <w:r>
              <w:t>https://clinicaltrials.gov/api/v2/studies?query.term=%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w:t>
            </w:r>
          </w:p>
        </w:tc>
        <w:tc>
          <w:tcPr>
            <w:tcW w:type="dxa" w:w="617"/>
          </w:tcPr>
          <w:p>
            <w:r>
              <w:t>2026-05-29</w:t>
            </w:r>
          </w:p>
        </w:tc>
        <w:tc>
          <w:tcPr>
            <w:tcW w:type="dxa" w:w="617"/>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617"/>
          </w:tcPr>
          <w:p>
            <w:r/>
          </w:p>
        </w:tc>
        <w:tc>
          <w:tcPr>
            <w:tcW w:type="dxa" w:w="617"/>
          </w:tcPr>
          <w:p>
            <w:r>
              <w:t>0</w:t>
            </w:r>
          </w:p>
        </w:tc>
        <w:tc>
          <w:tcPr>
            <w:tcW w:type="dxa" w:w="617"/>
          </w:tcPr>
          <w:p>
            <w:r>
              <w:t>0</w:t>
            </w:r>
          </w:p>
        </w:tc>
        <w:tc>
          <w:tcPr>
            <w:tcW w:type="dxa" w:w="617"/>
          </w:tcPr>
          <w:p>
            <w:r>
              <w:t>ok</w:t>
            </w:r>
          </w:p>
        </w:tc>
        <w:tc>
          <w:tcPr>
            <w:tcW w:type="dxa" w:w="617"/>
          </w:tcPr>
          <w:p>
            <w:r/>
          </w:p>
        </w:tc>
        <w:tc>
          <w:tcPr>
            <w:tcW w:type="dxa" w:w="617"/>
          </w:tcPr>
          <w:p>
            <w:r/>
          </w:p>
        </w:tc>
        <w:tc>
          <w:tcPr>
            <w:tcW w:type="dxa" w:w="617"/>
          </w:tcPr>
          <w:p>
            <w:r/>
          </w:p>
        </w:tc>
      </w:tr>
      <w:tr>
        <w:tc>
          <w:tcPr>
            <w:tcW w:type="dxa" w:w="617"/>
          </w:tcPr>
          <w:p>
            <w:r>
              <w:t>DB-SEARCH-DUE-05</w:t>
            </w:r>
          </w:p>
        </w:tc>
        <w:tc>
          <w:tcPr>
            <w:tcW w:type="dxa" w:w="617"/>
          </w:tcPr>
          <w:p>
            <w:r>
              <w:t>SEARCH-DUE-05</w:t>
            </w:r>
          </w:p>
        </w:tc>
        <w:tc>
          <w:tcPr>
            <w:tcW w:type="dxa" w:w="617"/>
          </w:tcPr>
          <w:p>
            <w:r>
              <w:t>EU Clinical Trials Register</w:t>
            </w:r>
          </w:p>
        </w:tc>
        <w:tc>
          <w:tcPr>
            <w:tcW w:type="dxa" w:w="617"/>
          </w:tcPr>
          <w:p>
            <w:r>
              <w:t>device_literature</w:t>
            </w:r>
          </w:p>
        </w:tc>
        <w:tc>
          <w:tcPr>
            <w:tcW w:type="dxa" w:w="617"/>
          </w:tcPr>
          <w:p>
            <w:r>
              <w:t>https://www.clinicaltrialsregister.eu/ctr-search/search?query=%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w:t>
            </w:r>
          </w:p>
        </w:tc>
        <w:tc>
          <w:tcPr>
            <w:tcW w:type="dxa" w:w="617"/>
          </w:tcPr>
          <w:p>
            <w:r>
              <w:t>2026-05-29</w:t>
            </w:r>
          </w:p>
        </w:tc>
        <w:tc>
          <w:tcPr>
            <w:tcW w:type="dxa" w:w="617"/>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617"/>
          </w:tcPr>
          <w:p>
            <w:r/>
          </w:p>
        </w:tc>
        <w:tc>
          <w:tcPr>
            <w:tcW w:type="dxa" w:w="617"/>
          </w:tcPr>
          <w:p>
            <w:r>
              <w:t>None</w:t>
            </w:r>
          </w:p>
        </w:tc>
        <w:tc>
          <w:tcPr>
            <w:tcW w:type="dxa" w:w="617"/>
          </w:tcPr>
          <w:p>
            <w:r>
              <w:t>0</w:t>
            </w:r>
          </w:p>
        </w:tc>
        <w:tc>
          <w:tcPr>
            <w:tcW w:type="dxa" w:w="617"/>
          </w:tcPr>
          <w:p>
            <w:r>
              <w:t>source_unavailable</w:t>
            </w:r>
          </w:p>
        </w:tc>
        <w:tc>
          <w:tcPr>
            <w:tcW w:type="dxa" w:w="617"/>
          </w:tcPr>
          <w:p>
            <w:r/>
          </w:p>
        </w:tc>
        <w:tc>
          <w:tcPr>
            <w:tcW w:type="dxa" w:w="617"/>
          </w:tcPr>
          <w:p>
            <w:r>
              <w:t>External database request failed; recorded as source limitation, not as a zero-result search.</w:t>
            </w:r>
          </w:p>
        </w:tc>
        <w:tc>
          <w:tcPr>
            <w:tcW w:type="dxa" w:w="617"/>
          </w:tcPr>
          <w:p>
            <w:r>
              <w:t>Subscription/API access limitation recorded; not interpreted as zero evidence.</w:t>
            </w:r>
          </w:p>
        </w:tc>
      </w:tr>
      <w:tr>
        <w:tc>
          <w:tcPr>
            <w:tcW w:type="dxa" w:w="617"/>
          </w:tcPr>
          <w:p>
            <w:r>
              <w:t>DB-SEARCH-DUE-06</w:t>
            </w:r>
          </w:p>
        </w:tc>
        <w:tc>
          <w:tcPr>
            <w:tcW w:type="dxa" w:w="617"/>
          </w:tcPr>
          <w:p>
            <w:r>
              <w:t>SEARCH-DUE-06</w:t>
            </w:r>
          </w:p>
        </w:tc>
        <w:tc>
          <w:tcPr>
            <w:tcW w:type="dxa" w:w="617"/>
          </w:tcPr>
          <w:p>
            <w:r>
              <w:t>Embase</w:t>
            </w:r>
          </w:p>
        </w:tc>
        <w:tc>
          <w:tcPr>
            <w:tcW w:type="dxa" w:w="617"/>
          </w:tcPr>
          <w:p>
            <w:r>
              <w:t>device_literature</w:t>
            </w:r>
          </w:p>
        </w:tc>
        <w:tc>
          <w:tcPr>
            <w:tcW w:type="dxa" w:w="617"/>
          </w:tcPr>
          <w:p>
            <w:r>
              <w:t>https://www.embase.com/search/results?query=%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q=%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limit=100</w:t>
            </w:r>
          </w:p>
        </w:tc>
        <w:tc>
          <w:tcPr>
            <w:tcW w:type="dxa" w:w="617"/>
          </w:tcPr>
          <w:p>
            <w:r>
              <w:t>2026-05-29</w:t>
            </w:r>
          </w:p>
        </w:tc>
        <w:tc>
          <w:tcPr>
            <w:tcW w:type="dxa" w:w="617"/>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617"/>
          </w:tcPr>
          <w:p>
            <w:r/>
          </w:p>
        </w:tc>
        <w:tc>
          <w:tcPr>
            <w:tcW w:type="dxa" w:w="617"/>
          </w:tcPr>
          <w:p>
            <w:r>
              <w:t>None</w:t>
            </w:r>
          </w:p>
        </w:tc>
        <w:tc>
          <w:tcPr>
            <w:tcW w:type="dxa" w:w="617"/>
          </w:tcPr>
          <w:p>
            <w:r>
              <w:t>0</w:t>
            </w:r>
          </w:p>
        </w:tc>
        <w:tc>
          <w:tcPr>
            <w:tcW w:type="dxa" w:w="617"/>
          </w:tcPr>
          <w:p>
            <w:r>
              <w:t>auth_required</w:t>
            </w:r>
          </w:p>
        </w:tc>
        <w:tc>
          <w:tcPr>
            <w:tcW w:type="dxa" w:w="617"/>
          </w:tcPr>
          <w:p>
            <w:r/>
          </w:p>
        </w:tc>
        <w:tc>
          <w:tcPr>
            <w:tcW w:type="dxa" w:w="617"/>
          </w:tcPr>
          <w:p>
            <w:r/>
          </w:p>
        </w:tc>
        <w:tc>
          <w:tcPr>
            <w:tcW w:type="dxa" w:w="617"/>
          </w:tcPr>
          <w:p>
            <w:r>
              <w:t>Subscription/API access limitation recorded; not interpreted as zero evidence.</w:t>
            </w:r>
          </w:p>
        </w:tc>
      </w:tr>
      <w:tr>
        <w:tc>
          <w:tcPr>
            <w:tcW w:type="dxa" w:w="617"/>
          </w:tcPr>
          <w:p>
            <w:r>
              <w:t>DB-SEARCH-DUE-07</w:t>
            </w:r>
          </w:p>
        </w:tc>
        <w:tc>
          <w:tcPr>
            <w:tcW w:type="dxa" w:w="617"/>
          </w:tcPr>
          <w:p>
            <w:r>
              <w:t>SEARCH-DUE-07</w:t>
            </w:r>
          </w:p>
        </w:tc>
        <w:tc>
          <w:tcPr>
            <w:tcW w:type="dxa" w:w="617"/>
          </w:tcPr>
          <w:p>
            <w:r>
              <w:t>Cochrane Library</w:t>
            </w:r>
          </w:p>
        </w:tc>
        <w:tc>
          <w:tcPr>
            <w:tcW w:type="dxa" w:w="617"/>
          </w:tcPr>
          <w:p>
            <w:r>
              <w:t>device_literature</w:t>
            </w:r>
          </w:p>
        </w:tc>
        <w:tc>
          <w:tcPr>
            <w:tcW w:type="dxa" w:w="617"/>
          </w:tcPr>
          <w:p>
            <w:r>
              <w:t>https://www.cochranelibrary.com/search?query=%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q=%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limit=100&amp;collection=device_literature</w:t>
            </w:r>
          </w:p>
        </w:tc>
        <w:tc>
          <w:tcPr>
            <w:tcW w:type="dxa" w:w="617"/>
          </w:tcPr>
          <w:p>
            <w:r>
              <w:t>2026-05-29</w:t>
            </w:r>
          </w:p>
        </w:tc>
        <w:tc>
          <w:tcPr>
            <w:tcW w:type="dxa" w:w="617"/>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617"/>
          </w:tcPr>
          <w:p>
            <w:r/>
          </w:p>
        </w:tc>
        <w:tc>
          <w:tcPr>
            <w:tcW w:type="dxa" w:w="617"/>
          </w:tcPr>
          <w:p>
            <w:r>
              <w:t>None</w:t>
            </w:r>
          </w:p>
        </w:tc>
        <w:tc>
          <w:tcPr>
            <w:tcW w:type="dxa" w:w="617"/>
          </w:tcPr>
          <w:p>
            <w:r>
              <w:t>0</w:t>
            </w:r>
          </w:p>
        </w:tc>
        <w:tc>
          <w:tcPr>
            <w:tcW w:type="dxa" w:w="617"/>
          </w:tcPr>
          <w:p>
            <w:r>
              <w:t>auth_required</w:t>
            </w:r>
          </w:p>
        </w:tc>
        <w:tc>
          <w:tcPr>
            <w:tcW w:type="dxa" w:w="617"/>
          </w:tcPr>
          <w:p>
            <w:r/>
          </w:p>
        </w:tc>
        <w:tc>
          <w:tcPr>
            <w:tcW w:type="dxa" w:w="617"/>
          </w:tcPr>
          <w:p>
            <w:r/>
          </w:p>
        </w:tc>
        <w:tc>
          <w:tcPr>
            <w:tcW w:type="dxa" w:w="617"/>
          </w:tcPr>
          <w:p>
            <w:r>
              <w:t>Subscription/API access limitation recorded; not interpreted as zero evidence.</w:t>
            </w:r>
          </w:p>
        </w:tc>
      </w:tr>
    </w:tbl>
    <w:p>
      <w:pPr>
        <w:pStyle w:val="Heading2"/>
      </w:pPr>
      <w:r>
        <w:t>Defined Limits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row_id</w:t>
            </w:r>
          </w:p>
        </w:tc>
        <w:tc>
          <w:tcPr>
            <w:tcW w:type="dxa" w:w="2160"/>
          </w:tcPr>
          <w:p>
            <w:r>
              <w:t>parameter</w:t>
            </w:r>
          </w:p>
        </w:tc>
        <w:tc>
          <w:tcPr>
            <w:tcW w:type="dxa" w:w="2160"/>
          </w:tcPr>
          <w:p>
            <w:r>
              <w:t>default</w:t>
            </w:r>
          </w:p>
        </w:tc>
        <w:tc>
          <w:tcPr>
            <w:tcW w:type="dxa" w:w="2160"/>
          </w:tcPr>
          <w:p>
            <w:r>
              <w:t>deviation_rule</w:t>
            </w:r>
          </w:p>
        </w:tc>
      </w:tr>
      <w:tr>
        <w:tc>
          <w:tcPr>
            <w:tcW w:type="dxa" w:w="2160"/>
          </w:tcPr>
          <w:p>
            <w:r>
              <w:t>LIMIT-001</w:t>
            </w:r>
          </w:p>
        </w:tc>
        <w:tc>
          <w:tcPr>
            <w:tcW w:type="dxa" w:w="2160"/>
          </w:tcPr>
          <w:p>
            <w:r>
              <w:t>date range</w:t>
            </w:r>
          </w:p>
        </w:tc>
        <w:tc>
          <w:tcPr>
            <w:tcW w:type="dxa" w:w="2160"/>
          </w:tcPr>
          <w:p>
            <w:r>
              <w:t>SOTA: most recent 10 years where possible; DuE: no mandatory restriction</w:t>
            </w:r>
          </w:p>
        </w:tc>
        <w:tc>
          <w:tcPr>
            <w:tcW w:type="dxa" w:w="2160"/>
          </w:tcPr>
          <w:p>
            <w:r>
              <w:t>Record any narrower or broader range with justification.</w:t>
            </w:r>
          </w:p>
        </w:tc>
      </w:tr>
      <w:tr>
        <w:tc>
          <w:tcPr>
            <w:tcW w:type="dxa" w:w="2160"/>
          </w:tcPr>
          <w:p>
            <w:r>
              <w:t>LIMIT-002</w:t>
            </w:r>
          </w:p>
        </w:tc>
        <w:tc>
          <w:tcPr>
            <w:tcW w:type="dxa" w:w="2160"/>
          </w:tcPr>
          <w:p>
            <w:r>
              <w:t>language</w:t>
            </w:r>
          </w:p>
        </w:tc>
        <w:tc>
          <w:tcPr>
            <w:tcW w:type="dxa" w:w="2160"/>
          </w:tcPr>
          <w:p>
            <w:r>
              <w:t>No language exclusion by default</w:t>
            </w:r>
          </w:p>
        </w:tc>
        <w:tc>
          <w:tcPr>
            <w:tcW w:type="dxa" w:w="2160"/>
          </w:tcPr>
          <w:p>
            <w:r>
              <w:t>English-only processing is a protocol deviation and does not imply absence of non-English evidence.</w:t>
            </w:r>
          </w:p>
        </w:tc>
      </w:tr>
      <w:tr>
        <w:tc>
          <w:tcPr>
            <w:tcW w:type="dxa" w:w="2160"/>
          </w:tcPr>
          <w:p>
            <w:r>
              <w:t>LIMIT-003</w:t>
            </w:r>
          </w:p>
        </w:tc>
        <w:tc>
          <w:tcPr>
            <w:tcW w:type="dxa" w:w="2160"/>
          </w:tcPr>
          <w:p>
            <w:r>
              <w:t>article type</w:t>
            </w:r>
          </w:p>
        </w:tc>
        <w:tc>
          <w:tcPr>
            <w:tcW w:type="dxa" w:w="2160"/>
          </w:tcPr>
          <w:p>
            <w:r>
              <w:t>Prefer guidelines, systematic reviews, meta-analyses, clinical studies and registries; exclude opinion-only records</w:t>
            </w:r>
          </w:p>
        </w:tc>
        <w:tc>
          <w:tcPr>
            <w:tcW w:type="dxa" w:w="2160"/>
          </w:tcPr>
          <w:p>
            <w:r>
              <w:t>Lower evidence may be background only unless justified.</w:t>
            </w:r>
          </w:p>
        </w:tc>
      </w:tr>
      <w:tr>
        <w:tc>
          <w:tcPr>
            <w:tcW w:type="dxa" w:w="2160"/>
          </w:tcPr>
          <w:p>
            <w:r>
              <w:t>LIMIT-004</w:t>
            </w:r>
          </w:p>
        </w:tc>
        <w:tc>
          <w:tcPr>
            <w:tcW w:type="dxa" w:w="2160"/>
          </w:tcPr>
          <w:p>
            <w:r>
              <w:t>full text</w:t>
            </w:r>
          </w:p>
        </w:tc>
        <w:tc>
          <w:tcPr>
            <w:tcW w:type="dxa" w:w="2160"/>
          </w:tcPr>
          <w:p>
            <w:r>
              <w:t>Full text or source-document endpoint data required for pivotal use</w:t>
            </w:r>
          </w:p>
        </w:tc>
        <w:tc>
          <w:tcPr>
            <w:tcW w:type="dxa" w:w="2160"/>
          </w:tcPr>
          <w:p>
            <w:r>
              <w:t>Unavailable full text enters full_text_request_list.</w:t>
            </w:r>
          </w:p>
        </w:tc>
      </w:tr>
    </w:tbl>
    <w:tbl>
      <w:tblPr>
        <w:tblStyle w:val="TableGrid"/>
        <w:tblW w:type="auto" w:w="0"/>
        <w:tblLook w:firstColumn="1" w:firstRow="1" w:lastColumn="0" w:lastRow="0" w:noHBand="0" w:noVBand="1" w:val="04A0"/>
      </w:tblPr>
      <w:tblGrid>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tc>
          <w:tcPr>
            <w:tcW w:type="dxa" w:w="288"/>
          </w:tcPr>
          <w:p>
            <w:r>
              <w:t>search_id</w:t>
            </w:r>
          </w:p>
        </w:tc>
        <w:tc>
          <w:tcPr>
            <w:tcW w:type="dxa" w:w="288"/>
          </w:tcPr>
          <w:p>
            <w:r>
              <w:t>query_id</w:t>
            </w:r>
          </w:p>
        </w:tc>
        <w:tc>
          <w:tcPr>
            <w:tcW w:type="dxa" w:w="288"/>
          </w:tcPr>
          <w:p>
            <w:r>
              <w:t>objective</w:t>
            </w:r>
          </w:p>
        </w:tc>
        <w:tc>
          <w:tcPr>
            <w:tcW w:type="dxa" w:w="288"/>
          </w:tcPr>
          <w:p>
            <w:r>
              <w:t>database</w:t>
            </w:r>
          </w:p>
        </w:tc>
        <w:tc>
          <w:tcPr>
            <w:tcW w:type="dxa" w:w="288"/>
          </w:tcPr>
          <w:p>
            <w:r>
              <w:t>mcp_tool</w:t>
            </w:r>
          </w:p>
        </w:tc>
        <w:tc>
          <w:tcPr>
            <w:tcW w:type="dxa" w:w="288"/>
          </w:tcPr>
          <w:p>
            <w:r>
              <w:t>url</w:t>
            </w:r>
          </w:p>
        </w:tc>
        <w:tc>
          <w:tcPr>
            <w:tcW w:type="dxa" w:w="288"/>
          </w:tcPr>
          <w:p>
            <w:r>
              <w:t>search_date</w:t>
            </w:r>
          </w:p>
        </w:tc>
        <w:tc>
          <w:tcPr>
            <w:tcW w:type="dxa" w:w="288"/>
          </w:tcPr>
          <w:p>
            <w:r>
              <w:t>query</w:t>
            </w:r>
          </w:p>
        </w:tc>
        <w:tc>
          <w:tcPr>
            <w:tcW w:type="dxa" w:w="288"/>
          </w:tcPr>
          <w:p>
            <w:r>
              <w:t>exact_query</w:t>
            </w:r>
          </w:p>
        </w:tc>
        <w:tc>
          <w:tcPr>
            <w:tcW w:type="dxa" w:w="288"/>
          </w:tcPr>
          <w:p>
            <w:r>
              <w:t>search_terms</w:t>
            </w:r>
          </w:p>
        </w:tc>
        <w:tc>
          <w:tcPr>
            <w:tcW w:type="dxa" w:w="288"/>
          </w:tcPr>
          <w:p>
            <w:r>
              <w:t>pmids</w:t>
            </w:r>
          </w:p>
        </w:tc>
        <w:tc>
          <w:tcPr>
            <w:tcW w:type="dxa" w:w="288"/>
          </w:tcPr>
          <w:p>
            <w:r>
              <w:t>records</w:t>
            </w:r>
          </w:p>
        </w:tc>
        <w:tc>
          <w:tcPr>
            <w:tcW w:type="dxa" w:w="288"/>
          </w:tcPr>
          <w:p>
            <w:r>
              <w:t>device_domain_lock</w:t>
            </w:r>
          </w:p>
        </w:tc>
        <w:tc>
          <w:tcPr>
            <w:tcW w:type="dxa" w:w="288"/>
          </w:tcPr>
          <w:p>
            <w:r>
              <w:t>retrieval_domain</w:t>
            </w:r>
          </w:p>
        </w:tc>
        <w:tc>
          <w:tcPr>
            <w:tcW w:type="dxa" w:w="288"/>
          </w:tcPr>
          <w:p>
            <w:r>
              <w:t>intended_use_terms</w:t>
            </w:r>
          </w:p>
        </w:tc>
        <w:tc>
          <w:tcPr>
            <w:tcW w:type="dxa" w:w="288"/>
          </w:tcPr>
          <w:p>
            <w:r>
              <w:t>inclusion_terms</w:t>
            </w:r>
          </w:p>
        </w:tc>
        <w:tc>
          <w:tcPr>
            <w:tcW w:type="dxa" w:w="288"/>
          </w:tcPr>
          <w:p>
            <w:r>
              <w:t>exclusion_terms</w:t>
            </w:r>
          </w:p>
        </w:tc>
        <w:tc>
          <w:tcPr>
            <w:tcW w:type="dxa" w:w="288"/>
          </w:tcPr>
          <w:p>
            <w:r>
              <w:t>endpoint_targets</w:t>
            </w:r>
          </w:p>
        </w:tc>
        <w:tc>
          <w:tcPr>
            <w:tcW w:type="dxa" w:w="288"/>
          </w:tcPr>
          <w:p>
            <w:r>
              <w:t>filters</w:t>
            </w:r>
          </w:p>
        </w:tc>
        <w:tc>
          <w:tcPr>
            <w:tcW w:type="dxa" w:w="288"/>
          </w:tcPr>
          <w:p>
            <w:r>
              <w:t>result_count</w:t>
            </w:r>
          </w:p>
        </w:tc>
        <w:tc>
          <w:tcPr>
            <w:tcW w:type="dxa" w:w="288"/>
          </w:tcPr>
          <w:p>
            <w:r>
              <w:t>hit_count</w:t>
            </w:r>
          </w:p>
        </w:tc>
        <w:tc>
          <w:tcPr>
            <w:tcW w:type="dxa" w:w="288"/>
          </w:tcPr>
          <w:p>
            <w:r>
              <w:t>returned_count</w:t>
            </w:r>
          </w:p>
        </w:tc>
        <w:tc>
          <w:tcPr>
            <w:tcW w:type="dxa" w:w="288"/>
          </w:tcPr>
          <w:p>
            <w:r>
              <w:t>deduplicated_count</w:t>
            </w:r>
          </w:p>
        </w:tc>
        <w:tc>
          <w:tcPr>
            <w:tcW w:type="dxa" w:w="288"/>
          </w:tcPr>
          <w:p>
            <w:r>
              <w:t>screened_count</w:t>
            </w:r>
          </w:p>
        </w:tc>
        <w:tc>
          <w:tcPr>
            <w:tcW w:type="dxa" w:w="288"/>
          </w:tcPr>
          <w:p>
            <w:r>
              <w:t>included_count</w:t>
            </w:r>
          </w:p>
        </w:tc>
        <w:tc>
          <w:tcPr>
            <w:tcW w:type="dxa" w:w="288"/>
          </w:tcPr>
          <w:p>
            <w:r>
              <w:t>status</w:t>
            </w:r>
          </w:p>
        </w:tc>
        <w:tc>
          <w:tcPr>
            <w:tcW w:type="dxa" w:w="288"/>
          </w:tcPr>
          <w:p>
            <w:r>
              <w:t>error_type</w:t>
            </w:r>
          </w:p>
        </w:tc>
        <w:tc>
          <w:tcPr>
            <w:tcW w:type="dxa" w:w="288"/>
          </w:tcPr>
          <w:p>
            <w:r>
              <w:t>error_message</w:t>
            </w:r>
          </w:p>
        </w:tc>
        <w:tc>
          <w:tcPr>
            <w:tcW w:type="dxa" w:w="288"/>
          </w:tcPr>
          <w:p>
            <w:r>
              <w:t>retrieval_gap_note</w:t>
            </w:r>
          </w:p>
        </w:tc>
        <w:tc>
          <w:tcPr>
            <w:tcW w:type="dxa" w:w="288"/>
          </w:tcPr>
          <w:p>
            <w:r>
              <w:t>screening_status</w:t>
            </w:r>
          </w:p>
        </w:tc>
      </w:tr>
      <w:tr>
        <w:tc>
          <w:tcPr>
            <w:tcW w:type="dxa" w:w="288"/>
          </w:tcPr>
          <w:p>
            <w:r>
              <w:t>SEARCH-SOTA-01</w:t>
            </w:r>
          </w:p>
        </w:tc>
        <w:tc>
          <w:tcPr>
            <w:tcW w:type="dxa" w:w="288"/>
          </w:tcPr>
          <w:p>
            <w:r>
              <w:t>Q-SOTA-001</w:t>
            </w:r>
          </w:p>
        </w:tc>
        <w:tc>
          <w:tcPr>
            <w:tcW w:type="dxa" w:w="288"/>
          </w:tcPr>
          <w:p>
            <w:r>
              <w:t>SOTA</w:t>
            </w:r>
          </w:p>
        </w:tc>
        <w:tc>
          <w:tcPr>
            <w:tcW w:type="dxa" w:w="288"/>
          </w:tcPr>
          <w:p>
            <w:r>
              <w:t>PubMed</w:t>
            </w:r>
          </w:p>
        </w:tc>
        <w:tc>
          <w:tcPr>
            <w:tcW w:type="dxa" w:w="288"/>
          </w:tcPr>
          <w:p>
            <w:r>
              <w:t>pubmed_search</w:t>
            </w:r>
          </w:p>
        </w:tc>
        <w:tc>
          <w:tcPr>
            <w:tcW w:type="dxa" w:w="288"/>
          </w:tcPr>
          <w:p>
            <w:r>
              <w:t>https://eutils.ncbi.nlm.nih.gov/entrez/eutils/esearch.fcgi?db=pubmed&amp;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retmode=json&amp;retmax=200&amp;sort=relevance&amp;usehistory=y</w:t>
            </w:r>
          </w:p>
        </w:tc>
        <w:tc>
          <w:tcPr>
            <w:tcW w:type="dxa" w:w="288"/>
          </w:tcPr>
          <w:p>
            <w:r>
              <w:t>2026-05-29</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["38752755", "38913234", "32299831", "29544871", "23931102", "29680895", "39618852", "29495983", "28886844", "28886845", "40788538", "38893065", "39322339", "39129903", "26165526", "38412436", "28283958", "30926116", "31789709", "34718891", "34322302", "37676436", "33144025", "38412438", "34261880", "30519538", "26248568", "39396831", "40500465", "34160980", "30957864", "29875217", "20592599", "30732440", "28886846", "31664349", "16643562", "39268611", "37731447", "25054076", "37196905", "39877404", "29875222", "31523788", "28747203", "17253601", "29978350", "30574006", "42176897", "34765407", "11524902", "30803022", "27169856", "19346525", "35140114", "42129593", "38623541", "27303248", "30478879", "37838576", "29204774", "28116864", "21890881", "30548794", "32557222", "32944839", "36221936", "32812297", "30303254", "12830848", "37900574", "41078120", "20591626", "18301138", "34627589", "23075508", "36950816", "36306457", "40848525", "33752387", "36910042", "37276846", "35355664", "35225286", "39371884", "30219151", "39464689", "36382336", "30905408", "39597847", "40249721", "35987719", "29914296", "39322338", "39720499", "35572930", "19417592", "9307484", "40665656", "38762709", "17304169", "33460329", "16455428", "31549584", "36407985", "39322340", "24175077", "40465139", "37675091", "28761399", "25810965", "9662233", "37184225", "33935933", "27209598", "10402300", "18796685", "23793373", "24978876", "39551961", "34109513", "28778466", "34160457", "28581988", "18044736", "37215547", "39912455", "24399612", "28864135", "31522140", "41925259", "39624464", "37221985", "30051178", "34322523", "38692941", "36882039", "29887476", "36584788", "21309361", "32306140", "29173609", "12053306", "29804325", "40454713", "35178445", "36841947", "30478066", "42199961", "27993750", "35920736", "30931267", "36684606", "19452605", "37063961", "30740321", "41589496", "40851716", "21351231", "19463334", "30941472", "30478067", "31367496", "25154803", "29704690", "33247349", "39677037", "18654095", "31574522", "27466464", "37256788", "30568946", "41311569", "40672828", "39518493", "21078835", "19226342", "23847132", "22581599", "35734629", "16881979", "40391449", "33632453", "40230868", "40780778", "19513008", "32477724", "23871675", "39145278", "20088014", "40585728", "31914059", "35876406", "39607083", "33664639", "24035325", "37624543", "18293120", "41386942", "41322503"]</w:t>
            </w:r>
          </w:p>
        </w:tc>
        <w:tc>
          <w:tcPr>
            <w:tcW w:type="dxa" w:w="288"/>
          </w:tcPr>
          <w:p>
            <w:r>
              <w:t>[]</w:t>
            </w:r>
          </w:p>
        </w:tc>
        <w:tc>
          <w:tcPr>
            <w:tcW w:type="dxa" w:w="288"/>
          </w:tcPr>
          <w:p>
            <w:r>
              <w:t>contrast_imaging_bubble_study_system</w:t>
            </w:r>
          </w:p>
        </w:tc>
        <w:tc>
          <w:tcPr>
            <w:tcW w:type="dxa" w:w="288"/>
          </w:tcPr>
          <w:p>
            <w:r>
              <w:t>contrast_imaging_bubble_study_system</w:t>
            </w:r>
          </w:p>
        </w:tc>
        <w:tc>
          <w:tcPr>
            <w:tcW w:type="dxa" w:w="288"/>
          </w:tcPr>
          <w:p>
            <w:r>
              <w:t>The Bubble Study System is used in conjunction with Disposable Masks and Disposable Contrast Injection Tubing Set for the preparation and injection of agitated saline during bubble study procedures for transthoracic echocardiographic contrast imaging or contrast-enhanced transcranial Doppler ultrasound imaging. The NIBP module monitors patient pulse and non-invasive blood pressure.; Cardiac: right atrium, interatrial septum (foramen ovale) for transthoracic echocardiographic contrast imaging (c-TTE). Cerebral: middle cerebral artery (MCA) for contrast-enhanced transcranial Doppler ultrasound imaging (c-TCD). Intravenous administration via elbow vein.</w:t>
            </w:r>
          </w:p>
        </w:tc>
        <w:tc>
          <w:tcPr>
            <w:tcW w:type="dxa" w:w="288"/>
          </w:tcPr>
          <w:p>
            <w:r>
              <w:t>bubble study; agitated saline; right-to-left shunt; patent foramen ovale; PFO; RLS; contrast echocardiography; transthoracic echocardiography; contrast-enhanced transcranial Doppler; c-TTE; c-TCD; diagnostic concordance; automated injection</w:t>
            </w:r>
          </w:p>
        </w:tc>
        <w:tc>
          <w:tcPr>
            <w:tcW w:type="dxa" w:w="288"/>
          </w:tcPr>
          <w:p>
            <w:r>
              <w:t>atrial fibrillation ablation; pulsed field ablation; radiofrequency ablation; cardiac catheter ablation; plasma surgical equipment; urology access sheath; orthopedic arthroscopy; blood coagulation assay; oncologic contrast imaging</w:t>
            </w:r>
          </w:p>
        </w:tc>
        <w:tc>
          <w:tcPr>
            <w:tcW w:type="dxa" w:w="288"/>
          </w:tcPr>
          <w:p>
            <w:r>
              <w:t>positive detection concordance; negative detection concordance; right-to-left shunt grading consistency; PFO detection; diagnostic success rate; device success rate; adverse event rate; air embolism; injection-site reaction; hemodynamic instability</w:t>
            </w:r>
          </w:p>
        </w:tc>
        <w:tc>
          <w:tcPr>
            <w:tcW w:type="dxa" w:w="288"/>
          </w:tcPr>
          <w:p>
            <w:r/>
          </w:p>
        </w:tc>
        <w:tc>
          <w:tcPr>
            <w:tcW w:type="dxa" w:w="288"/>
          </w:tcPr>
          <w:p>
            <w:r>
              <w:t>1597</w:t>
            </w:r>
          </w:p>
        </w:tc>
        <w:tc>
          <w:tcPr>
            <w:tcW w:type="dxa" w:w="288"/>
          </w:tcPr>
          <w:p>
            <w:r>
              <w:t>1597</w:t>
            </w:r>
          </w:p>
        </w:tc>
        <w:tc>
          <w:tcPr>
            <w:tcW w:type="dxa" w:w="288"/>
          </w:tcPr>
          <w:p>
            <w:r>
              <w:t>200</w:t>
            </w:r>
          </w:p>
        </w:tc>
        <w:tc>
          <w:tcPr>
            <w:tcW w:type="dxa" w:w="288"/>
          </w:tcPr>
          <w:p>
            <w:r>
              <w:t>200</w:t>
            </w:r>
          </w:p>
        </w:tc>
        <w:tc>
          <w:tcPr>
            <w:tcW w:type="dxa" w:w="288"/>
          </w:tcPr>
          <w:p>
            <w:r>
              <w:t>200</w:t>
            </w:r>
          </w:p>
        </w:tc>
        <w:tc>
          <w:tcPr>
            <w:tcW w:type="dxa" w:w="288"/>
          </w:tcPr>
          <w:p>
            <w:r>
              <w:t>0</w:t>
            </w:r>
          </w:p>
        </w:tc>
        <w:tc>
          <w:tcPr>
            <w:tcW w:type="dxa" w:w="288"/>
          </w:tcPr>
          <w:p>
            <w:r>
              <w:t>ok</w:t>
            </w:r>
          </w:p>
        </w:tc>
        <w:tc>
          <w:tcPr>
            <w:tcW w:type="dxa" w:w="288"/>
          </w:tcPr>
          <w:p>
            <w:r/>
          </w:p>
        </w:tc>
        <w:tc>
          <w:tcPr>
            <w:tcW w:type="dxa" w:w="288"/>
          </w:tcPr>
          <w:p>
            <w:r/>
          </w:p>
        </w:tc>
        <w:tc>
          <w:tcPr>
            <w:tcW w:type="dxa" w:w="288"/>
          </w:tcPr>
          <w:p>
            <w:r/>
          </w:p>
        </w:tc>
        <w:tc>
          <w:tcPr>
            <w:tcW w:type="dxa" w:w="288"/>
          </w:tcPr>
          <w:p>
            <w:r>
              <w:t>title_abstract_screening_completed</w:t>
            </w:r>
          </w:p>
        </w:tc>
      </w:tr>
      <w:tr>
        <w:tc>
          <w:tcPr>
            <w:tcW w:type="dxa" w:w="288"/>
          </w:tcPr>
          <w:p>
            <w:r>
              <w:t>SEARCH-SOTA-02</w:t>
            </w:r>
          </w:p>
        </w:tc>
        <w:tc>
          <w:tcPr>
            <w:tcW w:type="dxa" w:w="288"/>
          </w:tcPr>
          <w:p>
            <w:r>
              <w:t>Q-SOTA-002</w:t>
            </w:r>
          </w:p>
        </w:tc>
        <w:tc>
          <w:tcPr>
            <w:tcW w:type="dxa" w:w="288"/>
          </w:tcPr>
          <w:p>
            <w:r>
              <w:t>SOTA</w:t>
            </w:r>
          </w:p>
        </w:tc>
        <w:tc>
          <w:tcPr>
            <w:tcW w:type="dxa" w:w="288"/>
          </w:tcPr>
          <w:p>
            <w:r>
              <w:t>NCBI PMC</w:t>
            </w:r>
          </w:p>
        </w:tc>
        <w:tc>
          <w:tcPr>
            <w:tcW w:type="dxa" w:w="288"/>
          </w:tcPr>
          <w:p>
            <w:r>
              <w:t>pmc_fulltext_search</w:t>
            </w:r>
          </w:p>
        </w:tc>
        <w:tc>
          <w:tcPr>
            <w:tcW w:type="dxa" w:w="288"/>
          </w:tcPr>
          <w:p>
            <w:r>
              <w:t>https://eutils.ncbi.nlm.nih.gov/entrez/eutils/esearch.fcgi?db=pmc&amp;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retmode=json&amp;retmax=100&amp;sort=relevance&amp;usehistory=y</w:t>
            </w:r>
          </w:p>
        </w:tc>
        <w:tc>
          <w:tcPr>
            <w:tcW w:type="dxa" w:w="288"/>
          </w:tcPr>
          <w:p>
            <w:r>
              <w:t>2026-05-29</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w:t>
            </w:r>
          </w:p>
        </w:tc>
        <w:tc>
          <w:tcPr>
            <w:tcW w:type="dxa" w:w="288"/>
          </w:tcPr>
          <w:p>
            <w:r>
              <w:t>[{"source_db": "NCBI PMC", "source_database": "NCBI PMC", "source_type": "literature_pmc_fulltext", "record_id": "PMC12378599", "stable_record_id": "NCBI PMC:PMC12378599", "retrieval_timestamp": "2026-05-29T17:11:27.535396+08:00",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"Impact of party balloon inflation manoeuvre during saline contrast transthoracic echocardiography for patent foramen ovale detection: INFLATE-PFO registry", "abstract": "Paradoxical embolism from a patent foramen ovale (PFO) can cause cryptogenic stroke. Agitated saline contrast transthoracic echocardiography (ASC-TTE), with the Valsalva manoeuvre (VM), is crucial for diagnosing PFO. However, the VM is associated with false-negative outcomes. The party balloon inflation manoeuvre (PBIM) provides improved visualisation of provocation; however, its real-world efficacy remains uncertain. This study aimed to demonstrate the superiority of the PBIM over standard provocative methods (conventional or abdominal compression VM) during ASC-TTE. This multicentre retrospective observational registry study involved 117 consecutive patients (62.3% male; mean age, 56.2 ± 13.8 years) with PFO detected by transoesophageal echocardiography. During ASC-TTE, patients underwent PBIM and standard provocative methods. The primary endpoint was a five-point microbubble grading [representing a right-to-left (RL) shunt] change. Diagnostic performance of a significant RL shunt defined as Grade ≥2 in the five-point microbubble grading was assessed using McNemar’s test. Compared with standard provocative methods using Wilcoxon paired analysis, the PBIM resulted in microbubble upgrading in 51 patients, no change in 54, and downgrading in 12. The PBIM had a significantly higher microbubble grade than standard provocative methods [median, 3.0; interquartile range (IQR), 3.0–4.0 vs. 3.0; IQR, 1.7–4.0; P &lt; 0.001]. For significant RL shunts, where transcatheter PFO closure would be clinically advised, PBIM improved diagnostic performance from 75.2% to 91.5% (P &lt; 0.001). PBIM indicated transcatheter PFO closure in patients with cryptogenic stroke and suspected PFOs, particularly those with false-negative diagnoses for shunts. PBIM demonstrates greater efficacy than standard provocative methods during ASC-TTE, providing clinical practicality. uMIN Clinical Trials Registry UMIN000051954 (https://center6.umin.ac.jp/cgi-open-bin/ctr/ctr_view.cgi?recptno=R000058907). Graphical Abstract", "full_text": "Paradoxical embolism from a patent foramen ovale (PFO) can cause cryptogenic stroke. Agitated saline contrast transthoracic echocardiography (ASC-TTE), with the Valsalva manoeuvre (VM), is crucial for diagnosing PFO. However, the VM is associated with false-negative outcomes. The party balloon inflation manoeuvre (PBIM) provides improved visualisation of provocation; however, its real-world efficacy remains uncertain. This study aimed to demonstrate the superiority of the PBIM over standard provocative methods (conventional or abdominal compression VM) during ASC-TTE. This multicentre retrospective observational registry study involved 117 consecutive patients (62.3% male; mean age, 56.2 ± 13.8 years) with PFO detected by transoesophageal echocardiography. During ASC-TTE, patients underwent PBIM and standard provocative methods. The primary endpoint was a five-point microbubble grading [representing a right-to-left (RL) shunt] change. Diagnostic performance of a significant RL shunt defined as Grade ≥2 in the five-point microbubble grading was assessed using McNemar’s test. Compared with standard provocative methods using Wilcoxon paired analysis, the PBIM resulted in microbubble upgrading in 51 patients, no change in 54, and downgrading in 12. The PBIM had a significantly higher microbubble grade than standard provocative methods [median, 3.0; interquartile range (IQR), 3.0–4.0 vs. 3.0; IQR, 1.7–4.0; P &lt; 0.001]. For significant RL shunts, where transcatheter PFO closure would be clinically advised, PBIM improved diagnostic performance from 75.2% to 91.5% (P &lt; 0.001). PBIM indicated transcatheter PFO closure in patients with cryptogenic stroke and suspected PFOs, particularly those with false-negative diagnoses for shunts. PBIM demonstrates greater efficacy than standard provocative methods during ASC-TTE, providing clinical practicality. uMIN Clinical Trials Registry UMIN000051954 (https://center6.umin.ac.jp/cgi-open-bin/ctr/ctr_view.cgi?recptno=R000058907). Graphical Abstract\n\nPatent foramen ovale (PFO) is associated with various diseases, including cryptogenic stroke (paradoxical embolism), migraine, and platypnea–orthodeoxia syndrome.1–3 Transcatheter PFO closure is used to manage PFO, and it significantly reduces stroke recurrence compared with medical therapy.4–7 However, identifying significant right-to-left (RL) shunts before transcatheter PFO closure is essential because their presence in PFO can vary dynamically. Agitated saline contrast transthoracic echocardiography (ASC-TTE) is a non-invasive screening tool that can detect a substantial RL shunt linked to cryptogenic stroke. ASC-TTE has greater sensitivity and precision than transoesophageal echocardiography (TEE), which causes insufficient Valsalva manoeuvre (VM) due to probe insertion.8–11 VM is the easiest and least invasive method. It is widely used in ASC-TTE as a standard provocative manoeuvre because it can induce haemodynamic changes in cases where an increased venous return to the right atrium (RA) and elevated RA pressure result in enhanced RL shunting through the PFO.8 The abdominal (inferior vena cava) compression VM has high sensitivity in detecting PFO and is widely performed in echo laboratories.12,13 However, a major challenge with these standard provocative methods is the uncertainty regarding their effective application to patients and examiners. False negatives have been reported in PFO detection cases where the VM was improperly executed.14 Consequently, we developed the party balloon inflation manoeuvre (PBIM) for detecting PFO.15 The PBIM is a novel manoeuvre for inflating a party balloon instead of the VM during ASC-TTE examination. It is simple to explain to patients and provides visual feedback to confirm correct manoeuvre execution. In addition, the 30-mm-wide party balloon inflation provides 20–25 mmHg of positive end-expiratory pressure to the patient’s airway.15 This inflation effectively increases intrathoracic pressure, decreases venous return, and enhances venous return to the RA during the release or inhalation compared with the conventional VM.16 Therefore, the PBIM approach may surpass the conventional VM in detecting RL shunts in patients with PFO (Figure 1, Videos 1 and 2). The PBIM approach may be beneficial over standard provocative methods and could be a potentially helpful addition to the workflow for busy echo laboratories using a simple tool. However, only a few case reports exist on the PBIM, and evidence of its efficacy in a real-world setting is yet to be established. Therefore, in this multicentre registry in Japan, we aimed to statistically elucidate whether the PBIM provides superior PFO detection during ASC-TTE compared with standard provocative methods, such as the conventional or abdominal compression VM. Effective case of the PBIM. The four-chamber view image during ASC-TTE in 58-year-old woman with cryptogenic stroke initially exhibited microbubble Grade 1 using standard provocative manoeuvres (A, Video 1). Upon performing the PBIM, the microbubble grade increased to Grade 4 (B, Video 2). The patient subsequently underwent a transcatheter PFO closure procedure. ASC-TTE, agitated saline contrast transthoracic echocardiography; PFO, patent foramen ovale. PBIM. The balloon was inflated to a target diameter of &gt; 10 cm, bubbles were injected into the vein simultaneously, and the blow was maintained for &gt; 5 s. The release or inhalation was performed when the bubbles entered the RA. The Impact of PBIM during the saLine contrAst Transthoracic Echocardiography for detecting Patent Foramen Ovale (INFLATE-PFO) registry is a multicentre retrospective observational study of PBIM use in ASC-TTE. It is the world’s first mass evidence of using PBIM for PFO detection.17 Data were collected from eight leading Japanese centres (Teikyo University, St. Marianna University, Asahi General Hospital, National Cerebral and Cardiovascular Centre, Showa University, Teine Keijinkai Hospital, Chikamori Hospital, and Gunma Prefectural Cardiovascular Centre), which quickly adopted and implemented the PBIM in clinical settings, between June 2021 and December 2023. The INFLATE-PFO registry included 117 consecutive adult patients with TEE-confirmed PFO who underwent the PBIM and standard provocative methods, including the conventional and abdominal compression VM, to demonstrate the RL shunt during ASC-TTE. The pre-determined exclusion criterion was the absence of sufficient information, including missing data for patient demographics, microbubble grades, or echocardiographic parameters required for analysis. No patient was excluded from the final analysis. This study protocol was developed following the 1975 Declaration of Helsinki and its later amendments and was comprehensively approved by the Teikyo University Institutional Review Board (21 June 2023, reference number TEIDAI 23-003). This trial was registered with the University Hospital Medical Information Network (UMIN000051954). The requirement for obtaining patient consent was waived because this study was conducted as part of a registry. ASC was produced in standard proportions (10% air, 10% blood, and 80% saline), which enhanced the contrast appearance.18 It was injected into the antecubital vein, and the VM was released immediately upon RA opacification. Notably, some institutes applied the abdominal compression VM when necessary, such as when the conventional VM was insufficient.12,13 According to our previous case reports and other studies, the PBIM protocol in this registry involved inflating the balloon to a target diameter of &gt; 10 cm and injecting bubbles into the vein simultaneously (Figure 2).8,15,16,19 In addition, it was recommended that the blow should be maintained for &gt; 5 s, and the release or inhalation of the PBIM should be performed when the bubbles enter the RA.20 Furthermore, it was strongly recommended that patients practice inflating the balloon just before performing the actual bubble test. This protocol was explained and shared with all investigators through web or onsite training. A unified scheme for quantifying RL shunts through a PFO was assessed in five cardiac cycles following the release phase of the provocation. This scheme was proposed and classified into five grades recommended and generically used in Japan based on the quantification of the maximum number of microbubbles observed in the left-side heart using an apical four-chamber view on one still frame, regardless of the timing in the cardiac cycle. The grade quantification is Grade 0, no bubbles; Grade 1, 1–4 bubbles; Grade 2, 5–19 bubbles; Grade 3, ≥ 20 bubbles; and Grade 4, bubble opacification in the four-chamber view. Grade ≥ 2 is a significant RL shunt, indicating transcatheter PFO closure (Figure 3).21,22 An experienced attending echocardiologist evaluated the grade quantification agreed upon by each institution’s heart team. Standard provocative methods are usually performed before the PBIM, although the sequence of these manoeuvres among facilities is not fixed. In addition, a heart team at each institution assessed the sufficiency of balloon inflation during the PBIM. Five-point microbubble grade. RL shunt graded using a five-point microbubble grading using ASC-TTE. The five-point microbubble grade was based on the quantification of the maximum number of microbubbles observed in the left-side heart on one still frame, regardless of the timing in the cardiac cycle, as follows: Grade 0 (none), Grade 1 (&lt;5 bubbles), Grade 2 (6–19 bubbles), Grade 3 (≥20), and Grade 4 (opacification, visualisation of the entire left-side heart chamber). Grade ≥ 2 is considered a significant RL shunt. Clinical data, including age, sex, body surface area, documented diagnosis of hypertension, diabetes mellitus, dyslipidaemia, chronic obstructive pulmonary disease, heart failure, transient ischaemic attack, thromboembolism, and migraine, congestive heart failure (1 point), hypertension (1 point), age &gt;75 years (1 point), diabetes mellitus (1 point), and history of stroke transient ischaemic attack or embolic event (2 points) (CHADS2) scores; and the risk of paradoxical embolism scores, were collected from patient’s medical records.23,24 All participants underwent standard two-dimensional B-mode and Doppler transthoracic echocardiography before ASC-TTE. Conventional parameters, such as the left ventricular diastolic and systolic dimension and volume, left ventricular ejection fraction, left atrial volume index, E/e′, and tricuspid regurgitation peak gradient, were measured according to the American Society of Echocardiography guidelines.25 Based on the ASC-TTE results, we also investigated whether each patient underwent a transcatheter PFO closure procedure, which was determined by the Brain-Heart Team after considering factors such as age and other clinical parameters. This study’s primary endpoint was to compare the five-point microbubble grade and significant RL shunt between the PBIM and the conventional or abdominal compression VM during ASC-TTE. The higher grade was determined when different grades were obtained for the same patient using the two different standard provocative methods (Graphical abstract). In the sub-groups, the five-point microbubble grade and significant RL shunt were compared between the PBIM and conventional VM, as well as between the PBIM and abdominal compression VM. Microbubble ‘upgrading’ is defined as an elevation in the five-point microbubble grading scale because of implementation, while ‘downgrading’ refers to a reduction. ‘No change’ indicates that the grading remained constant. Data are presented as means ± standard deviations for continuous variables and numerical values and percentages for categorical variables. The differences between the five microbubble grades in the two provocative methods (PBIM vs. standard provocative methods and conventional VM vs. abdominal compression VM) were analysed using the paired Wilcoxon test. Subsequently, using McNemar’s test, we determined whether the two methods differed significantly regarding the diagnostic performance of a significant RL shunt. The effect of clinical and echocardiographic variables on predicting RL shunt downgrading in the PBIM compared with standard provocative methods was assessed using logistic regression analysis. Age, sex, and clinically relevant echocardiographic variables were incorporated into the multivariate models using a stepwise variable selection method. Variables were entered or removed if P &lt; 0.05 or P &gt; 0.1, respectively. All statistical analyses were performed using R software (version 4.2.3; R Development Core Team, Vienna, Austria) and MedCalc software ver. 20.2 (MedCalc Software, Ostend, Belgium). Statistical significance was set at P &lt; 0.05. All patients who underwent the PBIM (n = 117) were compared with those who underwent standard provocative methods (n = 117; conventional and abdominal compression VMs = 84, abdominal compression VM alone = 23, and conventional VM alone =10) (Graphical abstract). Table 1 presents the patients’ baseline characteristics and echocardiographic parameters. PFO was detected in all 117 patients using TTE, while an atrial septal aneurysm was confirmed in 32 patients (27.4%). During ASC-TTE, all patients successfully underwent PBIM and standard provocative methods. No adverse events were reported during the PBIM, and a leftward intra-atrial septal motion was observed in 90 (76.9%) patients. However, insufficient balloon inflation was observed in 8 (6.8%) patients. Patient characteristics and echocardiographic data (N = 117) Data are expressed as means ± standard deviations or as numbers (percentages). CHADS2, congestive heart failure, hypertension, age &gt; 75 years, diabetes mellitus, and history of stroke transient ischaemic attack or embolic event; PBIM, party balloon inflation manoeuvre; PFO, patent foramen ovale; RoPE, risk of paradoxical embolism; TEE, transoesophageal echocardiography; TRPG, tricuspid regurgitation peak gradient. Table 2 presents the agreement between the PBIM and standard provocative methods on the five-point microbubble grades of the RL shunt in each cohort. Compared with the standard provocative methods, the PBIM resulted in microbubble upgrading in 51 (43.6%, yellow panels) patients, no change in 54 (46.1%, white panels), and downgrading in 12 (10.3%, blue panels) (Graphical abstract and Table 2). Wilcoxon paired analysis revealed that the PBIM had a significantly higher microbubble grade than the standard provocative methods [median, 3.0; interquartile range (3.0–4.0) vs. 3.0; (1.7–4.0); P &lt; 0.001]. Five-point microbubble grades of the RL shunt in PBIM and standard provocative methods PBIM, party balloon inflation manoeuvre; RL, right-to-left; VM Valsalva manoeuvre. Yellow panels indicate upgrading, white indicates no change, and blue indicates downgrading. Regarding the sub-groups, the PBIM resulted in microbubble upgrading in 52 (55.3%) patients, no change in 37 (39.4%), and downgrading in 5 (5.3%), compared with the conventional VM (see Supplementary data online, Table S1). Similarly, when comparing the PBIM with the abdominal compression VM, microbubble upgrading was observed in 47 (43.9%) patients, no change in 48 (44.9%), and downgrading in 12 (11.2%) (see Supplementary data online, Table S2). The PBIM had a significantly larger microbubble grade than the conventional [median, 3.5 (2.0–4.0) vs. 2.0 (1.0–4.0); P &lt; 0.001] and abdominal compression [median, 3.0 (2.2–4.0) vs. 3.0 (1.0–4.0); P &lt; 0.001] VMs. Table 3 presents the diagnostic performance of a significant RL shunt (Grade ≥ 2) during ASC-TTE in the PBIM and standard provocative methods (as references). The pairwise McNemar’s test showed that the PBIM increased the diagnostic performance of a significant RL shunt from 75.2% achieved using standard methods to 91.5% (improvement rate 16.3%, P &lt; 0.001) (Graphical abstract and Table 3). In the sub-group analysis, the diagnostic performance of a significant RL shunt increased from 67.0% when using the conventional VM to 89.4% when using the PBIM (improvement rate, 22.4%; P &lt; 0.001) (see Supplementary data online, Table S3). When compared with the abdominal compression VM, the diagnostic performance of a significant RL shunt increased from 72.9% to 90.7% when using the PBIM (improvement rate, 17.8%; P &lt; 0.001) (see Supplementary data online, Table S4). Diagnostic performance of a significant RL shunt between PBIM and standard provocative methods Diagnostic performance was defined by the identification of significant RL shunt (Grades 2–4) using standard provocative methods as reference. PBIM, party balloon inflation manoeuvre; RL, right-to-left; VM, Valsalva manoeuvre. Of the 84 cases in which the conventional and abdominal compression VMs were performed, the abdominal compression VM produced a significantly larger microbubble grade than the conventional VM [median, 3.0 (1.0–4.0) vs. 2.0 (1.0–3.5), P &lt; 0.01] (see Supplementary data online, Table S5). Compared with the conventional VM, the abdominal compression VM produced microbubble upgrading, no change, and downgrading in 22 (26.2%), 59 (70.2%), and 3 (3.6%) patients, respectively. Furthermore, the diagnostic performance of the conventional VM in identifying a significant RL shunt (65.5%) did not differ from that of the abdominal compression VM (72.6%) (P = 0.109) (see Supplementary data online, Table S6). Table 4 presents the predictors of the downgrading of the microbubble grade by the PBIM. Logistic regression analysis showed that insufficient balloon inflation was strongly associated with the downgrading of the microbubble grade by the PBIM after adjusting for age, sex, clinically relevant variables, and other echocardiographic parameters (odds ratio, 24.0; 95% confidence interval, 3.34–172.1; P &lt; 0.01). Predictors of PBIM downgrading CHADS2, congestive heart failure, hypertension, age &gt; 75 years, diabetes mellitus, and history of stroke transient ischaemic attack or embolic event; CI, confidence interval; OR, odds ratio; PBIM, party balloon inflation manoeuvre. Of the 117 enrolled cases, 81 patients (69.2%) underwent transcatheter PFO closure procedures (Table 1). Of the 22 patients who initially had a non-significant RL shunt with standard provocative manoeuvres but demonstrated a significant RL shunt with PBIM, 12 (54.5%) proceeded with transcatheter PFO closure. This study provides the first mass evidence supporting the PBIM use in ASC-TTE for detecting PFO. First, no adverse events were reported during the PBIM, indicating its safety. Second, in ASC-TTE assessments aimed at evaluating RL shunts in patients with PFO, the PBIM showed significantly higher microbubble grades than the established conventional and abdominal compression VMs. Moreover, as 45.5% (10 of 22 cases) shifted to ‘significant’ at only Grade 2, it markedly improved the detection rate of significant RL shunts. The abdominal compression VM is considered more effective than the VM alone, and it yielded significantly higher grades than the VM alone. However, the proportion of patients who had microbubble upgrading was low, and substantial improvement in the detection capability of significant RL shunts was not observed. In addition, the main reason for the decrease in the bubble grade with the PBIM was insufficient balloon inflation due to patient factors. The primary characteristic of the PBIM lies in its use of an inexpensive and straightforward tool known as a party balloon, which ensures a reliable VM that is discernible to patients and examiners. Our previous findings indicated that a 30-cm balloon achieves a pressure equivalent to the positive end-expiratory pressure (20–25 mmHg) where inflation (exhalation) is released. This leads to negative pressure in the thoracic cavity during subsequent inhalations, thereby increasing venous return to the RA.15,16,26 The assured provocative loading likely contributed to a significant increase in the microbubble grade compared with standard provocative methods. In addition, the detection rate of significant RL shunts improved by 16%. This indicates that 16% of patients might have been underestimated using the conventional standard provocation methods. Furthermore, without this additional detection, these patients might have been deemed unsuitable for transcatheter PFO closure in clinical practice, potentially depriving them of appropriate treatment. In our investigation, 10 of the 22 patients who demonstrated improved detection with PBIM were deemed ineligible for transcatheter PFO closure by the Brain-Heart Team due to factors such as age (eligibility is typically considered optimal for patients aged ≤ 60 years in Japan), or they were eligible but opted not to undergo the procedure. However, 12 patients (54.5%) who would have previously been considered ineligible were able to undergo transcatheter PFO closure and likely benefited from the treatment. Therefore, this simple PBIM technique is strongly recommended as an essential adjunctive method for patients previously classified as Grade &lt; 2 non-significant RL shunts using conventional standard provocative methods. The PBIM used across the participating facilities presents several notable advantages. First, it eliminates the need for personnel to administer abdominal compression during the examination. Thus, reducing the required human resources compared with the abdominal compression VM. Second, its visual demonstration makes it more accessible to patients with hearing impairments, older adults, or individuals with a limited understanding of the VM due to language barriers. Third, it proves beneficial for patients who may struggle with VM, such as those who have experienced a stroke or wear dentures. The PBIM can also be used in scenarios where abdominal compression is contraindicated, such as in cases involving abdominal pain, the presence of percutaneous tubes, or after recent abdominal surgery.8,12,13 Furthermore, compared with the standard provocative methods, the PBIM, which involves repetitive balloon inflation and inhalation for further expansion, allows multiple considerations of the ASC injection timing within a single event. Therefore, PBIM-based ASC-TTE examinations provide a practical approach in the echo laboratory due to their numerous advantages. Despite the high effectiveness of the PBIM, a decrease in microbubble grading was observed in 12 cases compared with the standard provocative methods. This downgrade was attributed primarily to insufficient balloon inflation due to patient factors, such as inexperience observed in eight patients. These eight patients, as well as the 12 with downgrading, may not achieve a constant 20–25 mmHg positive end-expiratory pressure. This factor underscores the importance of ensuring adequate balloon loading during the procedure, indicating its effectiveness since many individuals may not have frequent opportunities to inflate balloons. Therefore, practising balloon inflation before bubble testing is crucial to ensure the reproducibility and stability of the PBIM. TEE remains the gold standard for the diagnosis of PFO, and it is still indispensable for detailed anatomical assessment, particularly in the context of planning catheter-based interventions.27 However, during contrast studies, TEE may reduce the success rate of RL shunt detection due to impaired VM caused by probe insertion.8–11 Moreover, PBIM cannot be performed under probe insertion, and therefore abdominal or inferior vena cava compression is generally recommended to enhance shunt detection during TEE.12,13 This study focused solely on ASC-TTE, and did not include a comparative evaluation with ASC-TEE. This represents one of the limitations of our study. Kumar et al.28 utilized a syringe modified with a manometer at the tip to reliably achieve a 40-mmHg pressure for 10 s to perform a VM to unmask left ventricular outflow tract obstruction during Valsalva in patients with hypertrophic cardiomyopathy. This method, termed ‘Goal-Directed Valsalva’, is a standardized way to reduce preload.28 This method is a much more controlled provocative manoeuvre than the PBIM and may also be applicable in ASC-TTE for detecting PFO. However, since the PBIM uses inexpensive and simple tools, it can be adopted by many echo laboratories. Therefore, in Japan, the PBIM is widely recognized and performed in many institutions. However, a quantifiable measure of adequate inflation, along with practical troubleshooting techniques, could enhance reproducibility across diverse clinical settings. To address this, we are currently conducting in vitro and in vivo studies to quantify the PBIM method, and we plan to publish the results upon completion in the near future. This study had some limitations and potential biases due to its retrospective observational nature. First, the study’s design focused on comparing bubble grades between standard provocative methods and the PBIM in patients with suspected paradoxical embolic stroke and confirmed PFO. Therefore, patients with unconfirmed PFO were not included in this study, rendering the PFO detection rate unclear. Furthermore, as only patients who successfully underwent both PBIM and standard provocative methods were retrospectively included, there is a potential for selection bias. Second, as this was an exploratory multicentre retrospective observational registry study, we did not perform a formal a priori power calculation to determine the sample size. However, a post hoc analysis based on the observed discordant pairs in McNemar’s test indicated that our sample size of 117 patients achieved over 99% power to detect the observed effect size (Cohen’s w = 3.8, P &lt; 0.001). Third, the sequence of applying standard provocative methods and PBIM was not standardized across participating centres; in most cases, PBIM was performed after the standard provocative method. This fixed order may have introduced order bias, potentially favouring PBIM by allowing improved performance on the second attempt or by residual contrast effects. Therefore, the observed superiority of PBIM should be interpreted with caution in light of this possibility. Fourth, there was no centralized core laboratory analysis for shunt grading. Because this study was a retrospective observational registry, the assessment of RL shunt presence and grade was performed independently at each participating institution. Although a five-point grading system recommended by the Japanese Circulation Society was used, and an experienced attending echocardiologist at each centre evaluated the findings in agreement with the institutional heart team, inter-institutional variability cannot be fully excluded. Fifth, the PBIM is actively used in the Japanese clinical setting to detect PFO through transcranial Doppler ultrasonography. However, this aspect was not investigated in the ASC-TTE registry used in this study. Evidence-building is essential in transcranial Doppler ultrasonography to further demonstrate the efficacy of the PBIM. Finally, our results, derived from the data collected in Japan, may not be generalisable to other geographical regions. Consequently, to address these limitations, future research endeavours should encompass a broader spectrum, including patients without PFO, comparative analyses between ASC-TTE and ASC-TEE, evaluations of the PBIM with transcranial Doppler ultrasonography, and multicentre studies with multiethnicity cohort aimed at wider applicability, along with assessments of clinical outcomes over time. The PBIM significantly increased the microbubble grade compared with standard provocative methods. It represents a promising treatment strategy for patients with potential cryptogenic strokes attributed to PFO, particularly those who were falsely diagnosed as negative for significant RL shunt and did not receive adequate treatment. This method demonstrates greater efficacy than standard provocative methods and provides practicality within the workflow of busy echo laboratories using a straightforward tool.", "source_anchor": "PMC:PMC12378599",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"40873992", "doi": "10.1093/ehjimp/qyaf080", "raw": {"pmcid": "PMC12378599", "pmid": "40873992", "doi": "10.1093/ehjimp/qyaf080"}}, {"source_db": "NCBI PMC", "source_database": "NCBI PMC", "source_type": "literature_pmc_fulltext", "record_id": "PMC6205877", "stable_record_id": "NCBI PMC:PMC6205877", "retrieval_timestamp": "2026-05-29T17:11:27.535720+08:00",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"Patent Foramen Ovale in Cryptogenic Stroke and Migraine with Aura: Does Size Matter?", "abstract": "Introduction: There is an association between cryptogenic strokes and patent foramen ovale (PFO), as well as between migraines with aura and PFO. The purpose of the current study was to compare shunt characteristics in the stroke and migraine populations. Methods: We retrospectively evaluated the degree of the shunt in 68 consecutive patients with cryptogenic stroke (n=33) or migraines with aura (n=35) evaluated in a single transcranial Doppler laboratory. All patients underwent an intravenous injection of agitated saline, followed by the insonation of the middle cerebral artery to determine the degree of the right-to-left shunt. We graded the shunt size according to the number of emboli: Grade I, none; Grade II, 1-10; Grade III, 11-100; and Grade IV, &gt;100. Grades I and II were considered low-grade shunts, and Grades III and IV were considered high-grade. Results: In the 14-month study period, we found 31 high-grade shunts and 37 low-grade shunts. Among migraines with aura patients, 27 (77%) had high-grade shunts, whereas only 4 patients (12%) with cryptogenic stroke had high-grade shunts. These percentages were significantly different between groups (Fisher’s exact test, p&lt;0.0001). Conclusions: In a standardized laboratory using uniform methods, we found a significant difference in shunt size associated with PFO between cryptogenic stroke and migraine with aura patients. We hypothesize that in migraines with aura, venous admixture with arterial blood is the main mechanism by which PFO contributes to the condition. In contrast, cryptogenic strokes associated with PFO are more likely to arise from an atrial septal clot within the PFO space.", "full_text": "Introduction: There is an association between cryptogenic strokes and patent foramen ovale (PFO), as well as between migraines with aura and PFO. The purpose of the current study was to compare shunt characteristics in the stroke and migraine populations. Methods: We retrospectively evaluated the degree of the shunt in 68 consecutive patients with cryptogenic stroke (n=33) or migraines with aura (n=35) evaluated in a single transcranial Doppler laboratory. All patients underwent an intravenous injection of agitated saline, followed by the insonation of the middle cerebral artery to determine the degree of the right-to-left shunt. We graded the shunt size according to the number of emboli: Grade I, none; Grade II, 1-10; Grade III, 11-100; and Grade IV, &gt;100. Grades I and II were considered low-grade shunts, and Grades III and IV were considered high-grade. Results: In the 14-month study period, we found 31 high-grade shunts and 37 low-grade shunts. Among migraines with aura patients, 27 (77%) had high-grade shunts, whereas only 4 patients (12%) with cryptogenic stroke had high-grade shunts. These percentages were significantly different between groups (Fisher’s exact test, p&lt;0.0001). Conclusions: In a standardized laboratory using uniform methods, we found a significant difference in shunt size associated with PFO between cryptogenic stroke and migraine with aura patients. We hypothesize that in migraines with aura, venous admixture with arterial blood is the main mechanism by which PFO contributes to the condition. In contrast, cryptogenic strokes associated with PFO are more likely to arise from an atrial septal clot within the PFO space.\n\nAn association exists between cryptogenic stroke and patent foramen ovale (PFO), as well as between migraines with aura and PFO. Previously, these relationships have been described as the presence or absence of a right-to-left shunt. However, little research has been done comparing shunt characteristics (such as size) in different disease populations. In the modern era of stroke care, the management of PFO has really taken a spotlight. The initial trials in 2012-2013 investigating the role of PFO closure in the reduction of recurrent embolic stroke failed to show any benefit over medical therapy [1-3]. However, looking at the recent trials published in the New England Journal of Medicine (NEJM), the pendulum has swung towards a consideration of the benefits of intervention in patients who otherwise would have been managed medically [4-6]. Our review of the literature revealed a handful of randomized, controlled clinical trials, which have investigated the efficacy of PFO closure (as suggested by meta-analyses and data reviews) in patients with a transient ischemic attack (TIA) or cryptogenic stroke [7-8]. In March 2012, the CLOSURE I investigators reported the results of their randomized, controlled trial evaluating the possible superiority of PFO closure with the STARflex device (NMT Medical, Boston, MA, USA) with the addition of antiplatelet therapy, over medical therapy (warfarin, aspirin, or both) alone in decreasing the risk of recurrent stroke or TIA. PFO closure, however, did not provide any added benefit in preventing recurrent stroke or TIA [3]. The following year, two separate groups reported their results comparing PFO closure to medical management. The Randomized Evaluation of Recurrent Stroke Comparing PFO Closure to Established Current Standard of Care Treatment (RESPECT) group conducted a prospective, multicenter, randomized controlled trial comparing the efficacy of PFO closure to medical therapy alone in preventing recurrent ischemic stroke or early death. Similarly, the Clinical Trial Comparing Percutaneous Closure of Patent Foramen Ovale Using the Amplatzer PFO Occluder with Medical Treatment in Patients with Cryptogenic Embolism (PC trial) investigators evaluated the possible superiority of percutaneous closure of PFO over medical therapy in the secondary prevention of cryptogenic embolism. Both trials found no added benefit with PFO closure on the primary endpoint when compared to medical therapy alone [1-2]. As is often the case within the field, a study designed with appropriate inclusion and exclusion criteria can mean the difference between the significance or failure of a trial. The recent studies published late in 2017 suggest that the treatment of PFO could potentially reduce the risk of recurrent embolic strokes [4,6]. While one should critically analyze the previous results and the outcomes of recent trials, in a recent editorial published in the NEJM, Ropper concludes that the possible benefits of PFO closure in the reduction of embolic strokes are contingent on the characteristics of PFO [9]. In this study, we aimed to focus our attention on PFO features, such as size or grade of the shunt, and investigate possible correlations between shunt size and the incidence of migraines with aura or embolic cryptogenic stroke. When critically analyzing the studies of PFO directly comparing shunt size within stroke or migraine populations, a clear link between the size of shunt and pathogenicity has not been established [10]. Much of the focus in previous studies was on the association between PFO size and various etiologies of stroke, rather than the association between PFO size in migraine and stroke patients. One group found that medium and large PFOs were more prevalent in patients with a cryptogenic stroke than in patients with a stroke of other, known etiologies. In addition, they found that intracranial imaging findings suggestive of embolic infarcts were more frequent in stroke patients with a large PFO than in those patients with a small PFO [11]. Others have reported no association between migraines and the presence of a PFO and, to take it a step further, no association between migraine headaches and the grade of shunt detected by either transthoracic echocardiography or transcranial Doppler (TCD) [12]. Several studies investigating the presence of an atrial septal aneurysm in addition to PFO have shown a higher rate of cryptogenic stroke, and recurrent stroke, with the combination when compared with PFO without associated atrial septal aneurysm [13-14]. Most of the existing literature lacks subgroup analyses according to shunt size. However, a closer examination of PFO subgroups in the Cryptogenic Stroke Study (PICSS) suggests that the two-year recurrent stroke or death rates were higher in patients with a small PFO than in those with a large PFO [10]. Furthermore, methods of PFO evaluation and shunt grading varied considerably in previous studies, which limits the ability to perform a valid comparison between these studies. To address the gaps in the existing literature, we sought to determine whether patients with PFO and migraines with aura have characteristic shunt sizes. We also sought to evaluate the degree of shunt in patients with cryptogenic stroke and to compare the shunt sizes in these two patient populations. In this study, we retrospectively evaluated the degree of shunt in 68 consecutive patients with cryptogenic stroke (n=33) or migraines with aura (n=35) who were evaluated in a single TCD laboratory between January 2014 and July 2015. All patients had either a remote or a recent history of stroke or migraines with aura. To perform the bubble study confirmation and grading of a shunt, a peripheral intravenous catheter was inserted in all patients. A total of 10 mL agitated saline was prepared by mixing 9 mL saline and 1 mL air by repeated transfer between two 10 mL syringes connected by a three-way stopcock. Agitated saline was then injected intravenously and insonation of the middle cerebral artery was performed to determine the shunt size. We graded the size of shunt according to the number of emboli detected: Grade I, none; Grade II, 1-10; Grade III, 11-100; and Grade IV, &gt; 100. Grades I and II were classified as low-grade shunts, whereas Grades III and IV were classified as high-grade. Fisher’s exact test was used to compare the percentages of patients with high-grade shunts in the two populations. A p-value &lt;0.05 was considered statistically significant. In the 14-month period of observation, we found 31 high-grade shunts and 37 low-grade shunts. Among the 35 migraine with aura patients, 27 (77%) had high-grade shunts. Among the 33 cryptogenic stroke patients, only four (12%) were noted to have high-grade shunts (Figure 1). High-grade shunts were significantly more common in patients with migraines with aura than in those with a cryptogenic stroke (p&lt;0.0001). Our study also demonstrated a substantial difference in the degree of shunt size between patients with cryptogenic stroke and patients with migraines with aura, with the latter associated with a larger shunt size (Figures 2-3). PFO management has changed dramatically in the past year. It was notorious for inconsistency in patient management, primarily due to differences in opinions on appropriate treatment and secondary stroke prevention strategies. The question of whether PFO closure can prevent recurrent strokes in the setting of paradoxical embolism has now definitively been answered. Patient selection, and thus stroke work-up to determine the etiology of an infarct, remains an integral component of the equation. Differences in the definition of cryptogenic stroke, i.e., a stroke in the setting of PFO, as well as variability in inclusion and exclusion criteria between the large randomized studies, makes it difficult to make accurate predictions of high-risk PFO characteristics. We feel that shunt size, as graded by TCD, plays a significant role in the pathophysiology and PFO-attributable stroke risk. When looking more in-depth at the migraine population, 60% of patients with a migraine with aura have a PFO, whereas the prevalence is 15% to 25% in the general population. Multiple mechanisms have been proposed to explain the possible causal relationship between PFO and migraines with aura [15]. We hypothesize that a larger PFO shunt grade translates to more neurotransmitter and venous deoxygenated hemoglobin contamination of the arterial vasculature, which, in turn, causes a neurovascular activation and abnormal vasoregulation corresponding to a typical migraine headache. Metabolites such as serotonin, nitric oxide, and kinins bypass the pulmonary circulation via the PFO, enter the systemic circulation, and cause an irritation of the trigeminal nerve and brain vasculature, thereby producing migraine headaches. Serotonin, for example, is released by platelet aggregation and is typically metabolized in the lungs by the monoamine oxidase enzyme. Studies have suggested a direct association between migraines and an increase in platelet activation and aggregation. Therefore, in the presence of PFO, excess serotonin in the blood is diverted away from the lungs and triggers a migraine [16-17]. Other studies have suggested a direct association between transient hypoxemia and migraine episodes. In patients with PFO, deoxygenated blood in the venous circulation bypasses the pulmonary vasculature and can cause transient hypoxemia. Hypoxemia in the appropriate setting (e.g., exercise or stress) can, in turn, lead to irritation trigeminal-innervated structures, typical unilateral headaches, and in rare but severe cases of vascular dysfunction, micro-infarctions in the brain [17-19]. In addition to its putative role in migraines with aura, PFO is also thought to play an important role in the etiology of cryptogenic strokes by facilitating paradoxical embolism. However, the characteristics of the right-to-left shunts associated with PFO have not yet correlated with the pathophysiology of different disorders. Recent trials emphasize the importance of physiological characteristics of PFO when treatment is being considered [9]. It is often misinterpreted that larger shunt grade and size (criteria dependent on the study used to define characteristics) correlates with a higher risk of stroke. Our study’s cohort found this to be in direct contradiction, as our migraine with aura patients had significantly larger shunt grades compared to our stroke subjects. Thus, with the newfound knowledge of long-term outcomes, in one of the three recently published studies, with 10-year follow-up data showing a 47% absolute stroke risk reduction in the PFO closure cohort, it is imperative that the conventional considerations of shunt characteristics not deter patients from being offered the potential benefit of closure. Our study highlights that shunt size was significantly associated with the type of disease process, but in a way that contradicts most of the large randomized studies. In a single, standardized laboratory using uniform methods, we found a substantial difference in the degree of shunt size between patients with cryptogenic stroke and patients with migraines with aura. This suggests that PFO plays a different pathophysiologic role in the two conditions. We hypothesize that in migraines with aura, an admixture of venous blood with arterial blood is the main mechanism by which PFO contributes to the condition. In contrast, the pathophysiology of cryptogenic stroke is unlikely to involve an admixture of blood but is more likely to arise from a septal clot within the PFO space or an associated intra-atrial septal aneurysm. Further studies looking more uniformly at grading shunt size and other PFO characteristics are needed to yield more definite conclusions. We realize our study has a considerable number of limitations. To begin, our sample size is too small to yield any significant generalizable conclusions. However, the significant disproportion between the two cohorts does make a compelling need for further large-scale studies to help better answer the question. In addition, baseline characteristics were not collected and could, in themselves, be responsible for the conclusions based on possible age, gender, or other vascular risk factor differences between the two cohorts. The only required modalities for the confirmation of PFO in these patients was transthoracic echocardiography, which we realize is certainly not the most specific confirmatory method. The addition of confirmation with transesophageal echocardiography, or cardiac magnetic resonance imaging (MRI), would be an important confirmatory way to assess PFO characteristics. In this study, we found high-grade (Grades III or IV) shunts in more than three-quarters of patients with a PFO and migraines with aura. In contrast, approximately 10% of patients with a PFO and cryptogenic ischemic stroke had a high-grade shunt. These findings have major implications for the management of patients with migraines with aura as compared with the management of individuals with cryptogenic strokes. When deciding between therapeutic strategies, such as PFO closure versus medical management, the notion is not necessarily valid that larger shunts are more concerning than smaller shunts in patients who present with cryptogenic strokes. The fundamental outcomes could thus be skewed given the exclusion of potential patients in whom a PFO was to blame for their previously diagnosed cryptogenic stroke. We argue that further studies are required to fully explore the etiology and pathophysiology of migraines with aura and cryptogenic ischemic strokes, specifically in those patients with PFO. Based on our limited, but compelling findings, we also believe that the exclusion of patients for potential PFO closure should not be based solely on the size of a shunt.", "source_anchor": "PMC:PMC6205877",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"30405989", "doi": "10.7759/cureus.3213", "raw": {"pmcid": "PMC6205877", "pmid": "30405989", "doi": "10.7759/cureus.3213"}}, {"source_db": "NCBI PMC", "source_database": "NCBI PMC", "source_type": "literature_pmc_fulltext", "record_id": "PMC12403909", "stable_record_id": "NCBI PMC:PMC12403909", "retrieval_timestamp": "2026-05-29T17:11:27.536160+08:00",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"Concomitant carcinoid heart disease and patent foramen ovale: a case report and review of literature", "abstract": "Carcinoid Heart Disease (CHD) primarily affects the right heart valves, while left heart involvement is rare and often associated with a patent foramen ovale (PFO). Early identification of a PFO in CHD can be critical to patient outcomes. A 61-year-old woman with metastatic neuroendocrine tumor presented with worsening breathlessness and hypoxemia. Imaging excluded pulmonary embolism and lung metastases. Transthoracic echocardiography revealed severe tricuspid regurgitation due to carcinoid valve involvement. Persistent hypoxemia prompted transesophageal echocardiography, which demonstrated a right-to-left shunt through a PFO. Right heart catheterization confirmed the findings excluding significant pulmonary hypertension. Percutaneous PFO closure improved oxygenation, but the patient deteriorated due to right ventricular failure and ultimately died from multiorgan failure despite later tricuspid valve replacement. This case illustrates the importance of early detection of PFO in CHD, as delayed intervention can lead to poor outcomes. Simultaneous PFO closure and valve replacement may be preferable to a staged approach. A multidisciplinary strategy is vital for timely diagnosis and optimal treatment planning in such complex cases. The online version contains supplementary material available at 10.1186/s40959-025-00380-z.", "full_text": "Carcinoid Heart Disease (CHD) primarily affects the right heart valves, while left heart involvement is rare and often associated with a patent foramen ovale (PFO). Early identification of a PFO in CHD can be critical to patient outcomes. A 61-year-old woman with metastatic neuroendocrine tumor presented with worsening breathlessness and hypoxemia. Imaging excluded pulmonary embolism and lung metastases. Transthoracic echocardiography revealed severe tricuspid regurgitation due to carcinoid valve involvement. Persistent hypoxemia prompted transesophageal echocardiography, which demonstrated a right-to-left shunt through a PFO. Right heart catheterization confirmed the findings excluding significant pulmonary hypertension. Percutaneous PFO closure improved oxygenation, but the patient deteriorated due to right ventricular failure and ultimately died from multiorgan failure despite later tricuspid valve replacement. This case illustrates the importance of early detection of PFO in CHD, as delayed intervention can lead to poor outcomes. Simultaneous PFO closure and valve replacement may be preferable to a staged approach. A multidisciplinary strategy is vital for timely diagnosis and optimal treatment planning in such complex cases. The online version contains supplementary material available at 10.1186/s40959-025-00380-z.\n\nThis case report describes a 61-year-old woman with carcinoid heart disease associated with a right-to-left (R-L) shunt through a patent foramen ovale (PFO), resulting in hypoxemia refractory to oxygen therapy and potential involvement of the left-sided heart valves. The uniqueness of this case lies in the detailed echocardiographic documentation supporting the diagnosis and the clear, literature-based rationale explaining the patient’s clinical response to the implemented therapeutic strategies. We present the case of a 61-year-old woman who initially sought gynecological consultation due to abdominal pain, significant unintentional weight loss (approximately 21 kg over the past year), and fatigue with minimal exertion. Her past medical history was unremarkable. Physical examination revealed a firm mass in the right iliac fossa. The diagnostic workup and staging—summarized in Table 1—were consistent with a primary gastrointestinal or gonadal neuroendocrine tumor (NET) with metastases to the liver, kidneys, peritoneum, and lymph nodes. At this stage, the patient was initiated on octreotide therapy, resulting in improvement of her carcinoid syndrome symptoms. Table 1Diagnostic workup and oncological staging summaryCategoryFindingsPrimary Tumor (T)Large pelvic mass with apparent ovarian origin; small intestinal mass also notedRegional Spread (N)Gallium-68 DOTANOC Positron Emission Tomography-Computed Tomography (PET-CT) showed uptake in the lymphatic system, indicating nodal involvementDistant Metastases (M)Hepatic metastases confirmed on CT/Magnetic Resonance Imaging (MRI) and PET-CT; peritoneal involvement also notedBone MetastasesAbsent – bone scintigraphy negativeSomatostatin Receptor ExpressionPositive – increased uptake on Gallium-68 DOTANOC PET-CT (pelvis, lymph nodes, peritoneum, liver)Tumor GradeWell-differentiated Neuroendocrine Tumor (NET), WHO Grade 2 (biopsy-confirmed)Functional StatusFunctioning tumor – elevated urinary 5-hydroxyindole acetic acid (HIAA) (637.01 µmol/24 h) and chromogranin A (162.8 nmol/L)Imaging Modalities UsedGynecological and abdominal ultrasound, CT, MRI, PET-CT (DOTANOC), bone scintigraphy Diagnostic workup and oncological staging summary A few months later, the patient presented to the emergency department with worsening fatigue and hypoxemia. On physical examination, her oxygen saturation was 79% on room air, improving only to 84% with 4 L/min oxygen via nasal cannula. Platypnea-orthodeoxia syndrome was excluded. Lung auscultation was unremarkable. A pansystolic murmur was noted at the left sternal border, along with jugular venous distension and prominent “v” waves, in the absence of peripheral edema. Resting electrocardiogram and chest X-ray revealed no significant abnormalities. Arterial blood gas analysis on room air demonstrated hypoxemia with mild respiratory alkalosis and an elevated alveolar-arterial (A–a) oxygen gradient: pH 7.486 (reference range: 7.35–7.45), pO₂ 41.6 mmHg (83–108), pCO₂ 20.7 mmHg (32–48), and A–a gradient 84.6 mmHg. Laboratory findings were notable for elevated hemoglobin and hematocrit levels (16.1 g/dL [12–15 g/dL] and 47.8% [36–46%], respectively), normal renal function, and an N-terminal pro–B-type natriuretic peptide (NT-proBNP) level of 860 pg/mL. CT pulmonary angiography excluded pulmonary thromboembolism and intrathoracic metastases (Figure 1 and Video 1, Supplementary Material). Oxygen therapy was initiated but failed to improve oxygenation. Fig. 1Thoracic Computed Tomography Angiography. Pulmonary thromboembolism and lung metastases were excluded. The images demonstrated a normal-caliber pulmonary artery (A), a dilated right atrium (pink arrows – D, E, F), bulging of the interatrial septum toward the left atrium (yellow arrow – D), and the presence of iodine contrast in the inferior vena cava, suggestive of right heart failure (blue arrow – C) Thoracic Computed Tomography Angiography. Pulmonary thromboembolism and lung metastases were excluded. The images demonstrated a normal-caliber pulmonary artery (A), a dilated right atrium (pink arrows – D, E, F), bulging of the interatrial septum toward the left atrium (yellow arrow – D), and the presence of iodine contrast in the inferior vena cava, suggestive of right heart failure (blue arrow – C) Transthoracic echocardiography (TTE) demonstrated normal left ventricular size and systolic function, with diastolic flattening of the interventricular septum consistent with a D-shaped morphology. The left atrium was within normal size parameters; however, an aneurysmal interatrial septum with leftward bulging was observed. The right atrium was dilated (41 mL/m²). The right ventricle was normal in size and exhibited preserved systolic function. The tricuspid valve leaflets appeared thickened and hypomobile (“frozen leaflets”), with absent coaptation, resulting in severe, free-flowing tricuspid regurgitation—findings suggestive of carcinoid valve involvement. Pulmonary artery diameter and pulmonary acceleration time were within normal limits (Fig. 2; Videos 2 and 3, Supplementary Material). Fig. 2Transthoracic Echocardiography - Right Ventricle Inflow View. Thickened and hypomobile tricuspid valve leaflets (“frozen leaflets”) are observed (A), with absent coaptation during systole, resulting in torrential tricuspid regurgitation (B) Transthoracic Echocardiography - Right Ventricle Inflow View. Thickened and hypomobile tricuspid valve leaflets (“frozen leaflets”) are observed (A), with absent coaptation during systole, resulting in torrential tricuspid regurgitation (B) Given the hypoxemia refractory to oxygen therapy, a right-to-left shunt was suspected. A transesophageal echocardiogram with bubble study confirmed the presence of a shunt, demonstrating the passage of bubbles from the right atrium to the left atrium through a patent foramen ovale (Video 4, Supplementary Material). The PFO had remained clinically silent until the onset of tricuspid valve disease. The presence of the PFO, in combination with a regurgitant jet directed toward the interatrial septum and elevated right atrial pressures, explained the patient’s refractory hypoxemia. Both transthoracic and transesophageal studies also revealed thickening and hypomobility of the posterior leaflet of the mitral valve and of the right and left coronary cusps of the aortic valve. Although these findings had no significant functional impact, they were suggestive of left-sided heart valve involvement, likely facilitated by the R–L shunt (Video 3, Supplementary Material). Due to worsening hypoxemia and the requirement for mechanical ventilation, right heart catheterization was performed. The procedure confirmed previous findings and excluded significant pulmonary hypertension. Notably, balloon inflation across the PFO resulted in a marked rise in diastolic pressures within the right heart chambers. The calculated pulmonary-to-systemic flow ratio (Qp: Qs) was 0.64 (Table 2). Table 2Summary of major cardiac findings Summary of Major Cardiac Findings Transthoracic Echocardiography • Diastolic flattening of the interventricular septum, resembling D-shape morphology. • Aneurysmatic interatrial septum with left-sided bulging. • Right atrium dilation (41 mL/m2). • Non-dilated left and right ventricles with preserved systolic function. • Thickened and hypomobile tricuspid valve leaflets (“frozen leaflets”), without coaptation, resulting in free-flowing regurgitation – suggestive of carcinoid involvement. • Normal pulmonary artery diameter and pulmonary acceleration time. • Thickening and hypomobility of the posterior leaflet of the mitral valve and right and left coronary cuspids of the aortic valve, with no relevant functional impact, suggesting left heart carcinoid valve involvement. Transesophageal Echocardiography • Right to left atrium shunting through a patent foramen ovale (confirmed through agitated saline echocardiography testing). Right Heart Catheterization • Exclusion of significant pulmonary hypertension (pulmonary systolic / diastolic / mean arterial pressures: 40 / 12 / 22 mmHg; pulmonary vascular resistance 4.97 Wood units – likely overestimated due to significant tricuspid regurgitation). • Increased diastolic pressures in the right chambers after balloon inflation through the PFO (right atrial pressure 12 mmHg; right ventricle systolic and diastolic pressures: 52 / 8 mmHg). Before balloon occlusion: right atrial pressure 8 mmHg, right ventricular systolic and diastolic pressures: 45 / 6 mmHg. • Right-to-left shunt (Qp: Qs 0.64). • Other hemodynamic parameters: Cardiac index 2.06 mL/min/m2; Pulmonary Capillary Wedge Pressure 6 mmHg; Pulmonary Artery Pulsatility Index 3.5 Summary of major cardiac findings Transthoracic Echocardiography • Diastolic flattening of the interventricular septum, resembling D-shape morphology. • Aneurysmatic interatrial septum with left-sided bulging. • Right atrium dilation (41 mL/m2). • Non-dilated left and right ventricles with preserved systolic function. • Thickened and hypomobile tricuspid valve leaflets (“frozen leaflets”), without coaptation, resulting in free-flowing regurgitation – suggestive of carcinoid involvement. • Normal pulmonary artery diameter and pulmonary acceleration time. • Thickening and hypomobility of the posterior leaflet of the mitral valve and right and left coronary cuspids of the aortic valve, with no relevant functional impact, suggesting left heart carcinoid valve involvement. Transesophageal Echocardiography • Right to left atrium shunting through a patent foramen ovale (confirmed through agitated saline echocardiography testing). Right Heart Catheterization • Exclusion of significant pulmonary hypertension (pulmonary systolic / diastolic / mean arterial pressures: 40 / 12 / 22 mmHg; pulmonary vascular resistance 4.97 Wood units – likely overestimated due to significant tricuspid regurgitation). • Increased diastolic pressures in the right chambers after balloon inflation through the PFO (right atrial pressure 12 mmHg; right ventricle systolic and diastolic pressures: 52 / 8 mmHg). Before balloon occlusion: right atrial pressure 8 mmHg, right ventricular systolic and diastolic pressures: 45 / 6 mmHg. • Right-to-left shunt (Qp: Qs 0.64). • Other hemodynamic parameters: Cardiac index 2.06 mL/min/m2; Pulmonary Capillary Wedge Pressure 6 mmHg; Pulmonary Artery Pulsatility Index 3.5 A multidisciplinary team discussion was held, and given the rapid deterioration of the patient’s condition, it was decided to first proceed with percutaneous closure of the PFO, followed by surgical tricuspid valve replacement. The patient underwent percutaneous PFO closure under fluoroscopic guidance using a 25 mm Cardia PFO Occluder device, resulting in resolution of hypoxemia (Video 5, Supplementary Material). Arterial oxygen saturation improved from a pre-procedural value of 90–100% immediately post-procedure. Despite the initial success, the patient developed cardiogenic shock due to volume overload and right ventricular failure, which led to secondary low-output left heart failure while awaiting tricuspid valve surgery. Following hemodynamic stabilization, she underwent surgical tricuspid valve replacement with implantation of a 27 mm EPIC bioprosthesis. The immediate postoperative period was uneventful. Unfortunately, the patient subsequently developed multiorgan failure and ultimately passed away (Figure 3). Fig. 3Timeline summarizing disease course, interventions, and outcomes. NET – Neuroendocrine Tumor; ED – Emergency Department; CHD – Carcinoid Heart Disease; PFO – Patent Foramen Ovale; R-L – Right-Left (shunt) Timeline summarizing disease course, interventions, and outcomes. NET – Neuroendocrine Tumor; ED – Emergency Department; CHD – Carcinoid Heart Disease; PFO – Patent Foramen Ovale; R-L – Right-Left (shunt) Carcinoid heart disease results from endocardial damage due to prolonged exposure to vasoactive substances—primarily serotonin—secreted by neuroendocrine tumors, most often originating in the gastrointestinal or respiratory tracts. Cardiac involvement and carcinoid syndrome usually occur in the presence of hepatic metastases, which permit these substances to bypass hepatic degradation and reach the systemic circulation. However, tumors in the gonads, lungs, or retroperitoneum may also cause carcinoid syndrome without liver metastases due to alternative venous drainage routes [1]. NETs are rare, with an incidence of 2.5 to 5 per 100,000 population. Approximately 30–40% of patients with NETs develop carcinoid syndrome, classically presenting with diarrhea, flushing, and bronchospasm. CHD occurs in 20–50% of those with carcinoid syndrome and typically affects the right-sided valves due to pulmonary degradation of vasoactive substances [2]. Left-heart involvement is uncommon and generally limited to patients with a patent foramen ovale, bronchial carcinoids, pulmonary metastases, or massive hormonal secretion overwhelming pulmonary clearance [3]. The pathogenesis of CHD involves serotonin-mediated activation of 5-HT₂B receptors on endocardial cells, leading to fibroblast proliferation, inflammation, and plaque-like deposition [4]. In our case, left-sided valve involvement was likely related to a right-to-left shunt through a PFO, allowing serotonin to bypass pulmonary metabolism. Nonetheless, given the patient’s high biomarker burden and extensive metastatic disease, we cannot exclude the possibility that direct systemic exposure to vasoactive substances contributed independently. Both mechanisms may have played a role. Guidelines recommend screening for CHD in patients with carcinoid syndrome using transthoracic echocardiography and NT-proBNP as a biomarker (cutoff &gt; 260 pg/mL), both of which were consistent with CHD in our patient [5]. A 24-hour urinary 5-HIAA &gt; 300 µmol is also associated with a 2–3-fold increased risk of CHD or disease progression, as seen in this case. Given the known prevalence of PFOs in the general population (up to 25%) [6], active screening for PFO in patients with CHD is endorsed by international guidelines and should be performed using agitated saline contrast echocardiography [2, 7]. In this patient, the coexistence of CHD and a previously silent PFO led to refractory hypoxemia and facilitated left-sided valvular damage. Early screening and systematic evaluation for cardiac involvement in patients with NETs may enable better planning of care. Prompt identification of right-sided valvular dysfunction allows for optimized timing of medical therapy and referral for structural intervention. Routine echocardiographic screening in NET patients—especially those with elevated biomarkers—may help detect cardiac involvement before symptom onset, allowing for elective, single-stage interventions rather than emergency procedures in deteriorating patients. In patients with symptomatic CHD and an expected survival of ≥ 12 months, surgical valve replacement is recommended [7]. Our patient met these criteria and was considered eligible for surgery. Although a two-stage approach was ultimately pursued—first closing the PFO percutaneously, followed by delayed tricuspid valve replacement—this strategy may have contributed to clinical decline. Literature suggests that a simultaneous surgical approach, addressing both PFO and valvular pathology, is preferable to avoid hemodynamic deterioration related to abrupt changes in intracardiac pressures and preload [8]. Isolated PFO closure in the presence of severe tricuspid regurgitation can increase right ventricular afterload, reduce left ventricular preload, and precipitate low-output heart failure—a sequence that occurred in this case. At our institution, limited experience with complex CHD, combined with the patient’s rapidly declining condition, made simultaneous intervention unfeasible. In retrospect, earlier identification of the PFO and more aggressive early intervention—including evaluation for hybrid or percutaneous approaches—may have altered the outcome. Percutaneous tricuspid valve replacement was not available at the time, and while tricuspid edge-to-edge repair (TEER) may be considered in select cases, it is frequently limited by the fibrotic retraction and tethering typical of carcinoid valve disease, which impairs leaflet coaptation. Bioprosthetic valve selection was guided by the risk of hemorrhagic complications from hepatic metastases, in line with current recommendations [9]. However, as interventional technologies evolve, future patients may benefit from percutaneous PFO closure combined with transcatheter valve replacement or hybrid strategies that can be tailored to hemodynamic status and disease burden. Carcinoid crisis is another important perioperative consideration. It is well established that stressors such as surgery can provoke life-threatening crises via massive serotonin release. Intravenous octreotide infusion (50–100 µg/h), started at least two hours preoperatively and continued for 48 h postoperatively, remains the most effective preventive strategy [10]. In this case, the patient had been receiving monthly subcutaneous octreotide, but it is possible that the absence of perioperative intravenous octreotide contributed to the refractory hypotension and eventual multiorgan failure. This case underscores the importance of early recognition, structured screening, and multidisciplinary collaboration in the management of CHD, particularly when complicated by a right-to-left shunt. It highlights the potential consequences of staged interventions in critically ill patients and reinforces the need for institutional preparedness and tailored strategies. Moving forward, institutions should develop protocols to identify and intervene earlier in high-risk patients and evaluate the feasibility of single-stage, multidisciplinary interventions to optimize outcomes (Figure 4). Fig. 4Proposed algorithm for the screening and management of carcinoid heart disease (CHD) and patent foramen ovale (PFO). This graphic provides an algorithm for how patients with CHD and PFO should be managed [11]. CHD – Carcinoid Heart Disease; PFO – Patent Foramen Ovale Proposed algorithm for the screening and management of carcinoid heart disease (CHD) and patent foramen ovale (PFO). This graphic provides an algorithm for how patients with CHD and PFO should be managed [11]. CHD – Carcinoid Heart Disease; PFO – Patent Foramen Ovale In summary, transthoracic echocardiography (TTE) remains the imaging modality of choice for the diagnosis and follow-up of carcinoid heart disease (CHD). Evaluation should routinely include assessment for a patent foramen ovale (PFO), given its high prevalence in the general population and the significant clinical implications when coexisting with CHD. From a therapeutic standpoint, simultaneous closure of the PFO and surgical replacement of the tricuspid valve is preferred over a staged approach, as it may prevent hemodynamic instability related to abrupt changes in intracardiac pressures. Additionally, during the perioperative period, carcinoid crisis can be triggered—manifesting as profound vasodilation and hypotension that may be difficult to distinguish from other causes. In this context, the use of periprocedural intravenous octreotide is essential to suppress serotonin release and effectively prevent these life-threatening events. Finally, in select patients with carcinoid heart disease and high surgical risk, emerging percutaneous tricuspid valve replacement may represent a viable alternative, warranting further evaluation in multidisciplinary cardio-oncology care. Below is the link to the electronic supplementary material. Supplementary Material 1: Video 1. Thoracic Computed Tomography Angiography. Exclusion of pulmonary thromboembolism and lung metastases. The video reveals a normal diameter pulmonary artery, a dilated right atrium, bulging of the interatrial septum to the left atrium with possible passage of contrast to the left side, and presence of iodine contrast on the inferior vena cava suggesting right heart failure. Supplementary Material 1: Video 1. Thoracic Computed Tomography Angiography. Exclusion of pulmonary thromboembolism and lung metastases. The video reveals a normal diameter pulmonary artery, a dilated right atrium, bulging of the interatrial septum to the left atrium with possible passage of contrast to the left side, and presence of iodine contrast on the inferior vena cava suggesting right heart failure. Supplementary Material 2: Video 2. Transthoracic Echocardiography. Right ventricle inflow view (Upper): Thickened and hypomobile tricuspid valve leaflets (“frozen leaflets”), not coapting in systole causing a free-flowing regurgitation, suggestive of carcinoid involvement. Apical 4-chamber view focusing right heart chambers (Lower Left): Dilation of the right atrium (volume 41 mL/m2). Normal right ventricle size with preserved function. normal left ventricle size and systolic function with diastolic flattening of the interventricular septum, resembling D-shape morphology. The left atrium had normal dimensions, although, an aneurysmatic interatrial septum with left-sided bulging could be noticed. Supplementary Material 2: Video 2. Transthoracic Echocardiography. Right ventricle inflow view (Upper): Thickened and hypomobile tricuspid valve leaflets (“frozen leaflets”), not coapting in systole causing a free-flowing regurgitation, suggestive of carcinoid involvement. Apical 4-chamber view focusing right heart chambers (Lower Left): Dilation of the right atrium (volume 41 mL/m2). Normal right ventricle size with preserved function. normal left ventricle size and systolic function with diastolic flattening of the interventricular septum, resembling D-shape morphology. The left atrium had normal dimensions, although, an aneurysmatic interatrial septum with left-sided bulging could be noticed. Supplementary Material 3: Video 3. Transthoracic Echocardiography. Apical 4-chamber view: Normal left ventricle size and systolic function with diastolic flattening of the interventricular septum, resembling D-shape morphology. Left atrium with normal dimensions, although, an aneurysmatic interatrial septum with left-sided bulging can be seen. Slight restriction of motion and thickening of the posterior mitral valve leaflet, although with no relevant functional impact. Supplementary Material 3: Video 3. Transthoracic Echocardiography. Apical 4-chamber view: Normal left ventricle size and systolic function with diastolic flattening of the interventricular septum, resembling D-shape morphology. Left atrium with normal dimensions, although, an aneurysmatic interatrial septum with left-sided bulging can be seen. Slight restriction of motion and thickening of the posterior mitral valve leaflet, although with no relevant functional impact. Supplementary Material 4: Video 4. Transesophageal Echocardiography. Aneurysmatic interatrial septum bulging into the left atrium, with visible separation between the septum primum and septum secundum, consistent with a PFO. Supplementary Material 4: Video 4. Transesophageal Echocardiography. Aneurysmatic interatrial septum bulging into the left atrium, with visible separation between the septum primum and septum secundum, consistent with a PFO. Supplementary Material 5: Video 5. Transesophageal Echocardiography after Percutaneous Closure of PFO. Supplementary Material 5: Video 5. Transesophageal Echocardiography after Percutaneous Closure of PFO.", "source_anchor": "PMC:PMC12403909",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"40898290", "doi": "10.1186/s40959-025-00380-z", "raw": {"pmcid": "PMC12403909", "pmid": "40898290", "doi": "10.1186/s40959-025-00380-z"}}, {"source_db": "NCBI PMC", "source_database": "NCBI PMC", "source_type": "literature_pmc_fulltext", "record_id": "PMC5411222", "stable_record_id": "NCBI PMC:PMC5411222", "retrieval_timestamp": "2026-05-29T17:11:27.536581+08:00",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"Safety and efficacy of Cardi-O-fix occluder for percutaneous closure of a patent foramen ovale", "abstract": "Amplatzer occluder and Cardio-O-fix occluder are currently used in percutaneous closure of patent foramen ovale. However, there is still a lack of relevant reports comparison the differences between them. The aim of this study was to evaluate the short-term and mid-term safety and efficacy of the Cardi-O-fix occluder in preventing recurrent cerebrovascular events in patients with a patent foramen ovale (PFO). We enrolled 246 patients (105 men) with a PFO from May 30, 2013 to March 30, 2015 in this single-center prospective study. All patients were treated by PFO interventional closure, with the Cardi-O-fix PFO occluder being used in 180 patients and the Amplatzer PFO occluder being utilized in the remaining 66 patients. After the procedure, we verified the safety and efficacy of different devices using contrast transthoracic echocardiography. Neither recurrent stroke nor death was encountered during the follow-up of 12 months. Transient ischemic attack (TIA) was noted in 2 patients (1.1%) in the Cardi-O-fix PFO occluder group, and 1 patient suffered from TIA (1.5%) in the Amplatzer PFO occluder group. Among them, only 1 patient exhibited a small right to left shunt (RLS). There was no statistical difference in recurrent cerebral ischemic events. Three cases of paroxysmal atrial fibrillation were observed in the Cardi-O-fix PFO occluder group. One reverted spontaneously to sinus rhythm and the other 2 cases had pharmacologic conversion to sinus rhythm. One case of paroxysmal atrial fibrillation occurred in the Amplatzer group, which underwent pharmacologic conversion to sinus rhythm. There was no significant difference between the 2 groups regarding incidence of arrhythmia. No occluder translocation, erosion, pericardial effusion, and puncture site bleeding were observed in the 2 groups within 12 months of follow-up. The complete closure rates of the Cardi-O-fix and Amplatzer PFO occluder devices at the 12 months after the procedure were 73.9% and 63.6%, respectively, and the effective closure rates were 90.6% and 86.4%, respectively. There was no statistically significant difference in the complete closure rate and effective occlusion rate (P &gt; 0.05) between the devices. There was no significant difference in the short- and mid-term efficacy and safety between the Cardi-O-fix PFO occluder and Amplatzer PFO occluder. The efficacy and safety of the Cardi-O-fix occluder were comparable to those of the Amplatzer PFO occluder.", "full_text": "Amplatzer occluder and Cardio-O-fix occluder are currently used in percutaneous closure of patent foramen ovale. However, there is still a lack of relevant reports comparison the differences between them. The aim of this study was to evaluate the short-term and mid-term safety and efficacy of the Cardi-O-fix occluder in preventing recurrent cerebrovascular events in patients with a patent foramen ovale (PFO). We enrolled 246 patients (105 men) with a PFO from May 30, 2013 to March 30, 2015 in this single-center prospective study. All patients were treated by PFO interventional closure, with the Cardi-O-fix PFO occluder being used in 180 patients and the Amplatzer PFO occluder being utilized in the remaining 66 patients. After the procedure, we verified the safety and efficacy of different devices using contrast transthoracic echocardiography. Neither recurrent stroke nor death was encountered during the follow-up of 12 months. Transient ischemic attack (TIA) was noted in 2 patients (1.1%) in the Cardi-O-fix PFO occluder group, and 1 patient suffered from TIA (1.5%) in the Amplatzer PFO occluder group. Among them, only 1 patient exhibited a small right to left shunt (RLS). There was no statistical difference in recurrent cerebral ischemic events. Three cases of paroxysmal atrial fibrillation were observed in the Cardi-O-fix PFO occluder group. One reverted spontaneously to sinus rhythm and the other 2 cases had pharmacologic conversion to sinus rhythm. One case of paroxysmal atrial fibrillation occurred in the Amplatzer group, which underwent pharmacologic conversion to sinus rhythm. There was no significant difference between the 2 groups regarding incidence of arrhythmia. No occluder translocation, erosion, pericardial effusion, and puncture site bleeding were observed in the 2 groups within 12 months of follow-up. The complete closure rates of the Cardi-O-fix and Amplatzer PFO occluder devices at the 12 months after the procedure were 73.9% and 63.6%, respectively, and the effective closure rates were 90.6% and 86.4%, respectively. There was no statistically significant difference in the complete closure rate and effective occlusion rate (P &gt; 0.05) between the devices. There was no significant difference in the short- and mid-term efficacy and safety between the Cardi-O-fix PFO occluder and Amplatzer PFO occluder. The efficacy and safety of the Cardi-O-fix occluder were comparable to those of the Amplatzer PFO occluder.\n\nA patent foramen ovale (PFO) allows for normal fetal circulation; however, it remains open after birth in approximately 25% of adults,[1] while in patients who have experienced a cryptogenic stroke (CS), the prevalence can be up to 34% to 77%.[2,3] Strokes with of indefinite causes account for approximately 30% to 40% of all strokes, even after a comprehensive work-up, and are regarded as cryptogenic strokes.[4] An increasing number of studies have shown that PFO has a significant positive correlation with the risk of having a CS,[5,6] which may possibly be due to paradoxical embolism development.[7] However, the probability of detecting the thrombus in clinical practice is extremely low, with most of the diagnoses of paradoxical embolisms being speculative. Although in the past 2 decades, most observational studies have proven that PFO closure can reduce cerebrovascular events, 3 prospective randomized controlled studies performed between 2012 and 2013 that assessed the ability of percutaneous closure of PFO to prevent CS rendered this consensus controversial.[8–10] A network meta-analysis indicated that PFO closure can prevent recurrence of CS in a manner that is dependent on the occluder devices, with the Amplatzer PFO occluder (AGA Medical/St Jude Medical, St. Paul, MN) being found to be superior to drug therapy for the prevention of stroke recurrence.[11] The Cardi-O-fix PFO occluder (Starway Medical Technology, Beijing, China)is a China-made device that is currently approved by the China Food and Drug Administration (FDA). Nevertheless, there is still a lack of relevant reports in comparison with the Amplatzer occluder. In the present study, we evaluated the safety and efficacy of the Cardi-O-fix occluder in PFO occlusions in compared with the Amplatzer occluder. This study sought to verify the safety and efficacy of the 2 occluders from the perspective of clinical research, without involvement of the manufacturers of the equipment or other third-party intervention. The study was not subject to third-party intervention. We enrolled 246 patients with PFO (105 men, 141 women, mean age of 49.3 ± 1.9 years) between May 30, 2013 and March 30, 2015 from the First Affiliated Hospital of Xi’an Jiaotong University in Shaanxi Province, China. One hundred eighty (76 men, mean aged 41.8 years) and 66 (29 men, mean aged 39.2 years) underwent treatment using the Cardi-O-fix PFO occluder and Amplatzer occluder implants, respectively. Occluder implantation technically succeeded in all patients. The study was approved by the Institutional Review Board of the First Affiliated Hospital of Xi’an Jiaotong University, and all patients or their relatives provided written informed consent. All CS patients were confirmed by computed tomography or magnetic resonance imaging. Cerebral angiography, carotid artery Doppler ultrasound, transthoracic echocardiography, and Holter examination were also performed to exclude lacunar infarction or other definite cause of thromboembolism before considering proceeding with percutaneous intervention. We included patients aged 18 to 60 years who were diagnosed with the following: CS or transient ischemic attack (TIA) that was complicated with PFO, and developed moderate to extensive right to left shunting (RLS) occurred, which recurred after antiplatelet or anticoagulant therapy; intractable or chronic migraines complicated with PFO, as well as moderate to extensive RLS; platypnea-orthodeoxia syndrome (POS) complicated with PFO and moderate to extensive RLS; PFO along with an atrial septal aneurysm (ASA), extensive interatrial septum activity, a large PFO, or a PFO complicated with RLS at rest. Patients who were pregnant or diagnosed with intracardiac thrombosis, pulmonary hypertension, rheumatic heart disease, or valvular heart disease were excluded from this study. GE-ViVid7 color Doppler ultrasound system (GE Healthcare, Horten, Norway) equipped with a 2 to 4 MHz transducer was used to perform transthoracic echocardiography (TTE), and a 4 to 7 MHz transducer was used to conduct transesophageal echocardiography (TEE). A parasternal long-axis view, parasternal short-axis view of the great arteries and subcostal view of the left atrium and right atrium were used to confirm the presence or absence of PFO. If no PFO was observed or the image quality was unsatisfactory, additional TEE was conducted to understand the PFO morphology, to measure its size, and to determine whether it was complicated by ASA. TEE was also carried out to rule out other diseases of the left heart system. ASA was defined as mobile septum excursion &gt;10 mm into the left atrium or the right atrium and a base width of the aneurysm of at least 15 mm.[12] Contrast-transthoracic echocardiography (c-TTE) was utilized to identify RLS. The apical four-chamber view was used for most cases. We prepared a contrast agent with 8 mL of saline solution, 1 mL of air, and 1 mL of blood from the patients. We mixed the contrast agent, using 2 10-mL syringes that were connected by a 3-way stopcock, at least 10 to 20 times before being injected into the left cubital vein as a bolus. The RLS volume was determined by measuring the maximum micro-bubbles detected in the left chamber on a single frame image after contrast agent was injected both ubder basal conditions and during the Valsalva maneuver. The widely accepted echocardiographic standard currently that is used for differentiating a PFO from pulmonary arteriovenous malformation was applied. Briefly, for a developing time between 3 and 5 cardiac cycles, most RLSs are from PFOs, while for a developing time of more than 5 cardiac cycles, RLSs are considered to be due to pulmonary arteriovenous malformations.[13] The effective Valsalva maneuver was performed while having patients blow into a manometer device to maintain a pressure of 40 mmHg for 5 seconds. The above operation was performed and observed by the same skilled operator. The degree of RLS severity was divided into 4 grades, depending upon the number of micro-bubbles detected in the left atrium on a still frame.[14,15] When no, 1 to 10 bubbles, 11 to 30 bubbles, and &gt;30 bubbles (or left atrial opacity) were detected in the left atrium, the RLS was considered as negative, “small,” “moderate,” or “large,” respectively. All patients or their relatives had previously provided written informed consent. Depending on the preference of patients, either the Cardi-O-fix PFO occluder or Amplatzer PFO occluder were used. The Amplatzer PFO occluder is constructed from nitinol wires and consists of a double-disc (right atrial and a slightly smaller left atrial disk) connected by a narrow and short central waist. It is presently available in 4 sizes: 18/18, 18/25, 30/30, and 25/35 mm for the left and right atrial disc size, respectively. The Cardi-O-fix PFO occluder is a self-expandable double-disc device made from nitinol wire-mesh, which is similar, but less costly, than the Amplatzer PFO occlude, however, in addition to the 4 sizes of the Amplatzer occluder, the Cardi-O-fix PFO occluder has a unique size of 25/25 mm. Generally, the Cardi-O-fix PFO occluder costs only half the price of the Amplatzer occluder. Implantation of all devices was performed by the same skilled operator. The choice of device size was based on the structural characteristics of the foramen oval. All patients received aspirin 3 to 5 mg/kg per day and clopidogrel 75 mg/d up to 48 hours before the procedure. Prophylactic antibiotics could be administered 1 hour prior to surgery. Common femoral vein needle puncture was conducted under local anesthesia. After the delivery sheath was inserted into the right femoral vein, 100 IU/kg heparin was administered intravenously, with an additional quarter to a third loading dose being administered every hour. We routinely performed right-heart catheterization and right atrium or fossa oval angiography. Right heart catheterization can be used to cross the PFO and was then positioned in the left upper pulmonary vein under fluoroscopy guidance. The closure device was deployed and released under angiographic guidance to observe the shunt. Procedures were conducted under local anesthesia and fluoroscopy guidance. After the procedure, all patients were prescribed low molecular-weight heparin of 10 U/(kg h) or subcutaneous injection of 4000 to 5000 U (twice per day) for 48 hours. Aspirin 3 mg/(kg h) is recommended to be used for 6 months after the procedure and clopidogrel (50 to 75 mg/d) is recommended to be used for 3 months after foramen ovale closure. Effective indicators included the incidence of recurrent TIA and CS, death as well as the rate of complete and effective closure during the follow-up periods. Safety indicators included the incidence of various complications. All patients were followed up for 12 months after device implantation. Dynamic electrocardiograph and TEE were performed to confirm the presence or absence of atrial fibrillation and device embolization. C-TTE was performed at 1, 3, 6, and 12 months after the procedure to detect the presence of a residual shunt. Effective closure was described as closure without a shunt or using a small shunt. All patients were followed-up through phone calls and questionnaires or office visits. If patients exhibited symptoms of palpitation and chest pain, a dynamic electrocardiogram was obtained immediately. Patients who were suspected of recurrent embolism events were assessed by 2 neurological specialists using computed tomography or magnetic resonance imaging. A nonparametric rank sum test was used to compare residual shunting between the 2 groups and Mann–Whitney U test was performed to compare the ordinal data between the 2 groups. P &lt; 0.05 indicated statistical significance. Statistical analyses were conducted using SPSS Version 18.0 (SPSS, Chicago, IL). Cardi-O-fix PFO occluders were used in 180 patients and Amplatzer occluders were used in 66 patients. Complications included CS (80 cases), TIA (95 cases), migraine (86 cases), and recurrent shunting (15 cases), and there was no significant difference between the 2 groups in the development of these events. There were no significant differences in baseline characteristics between the 2 groups (Table 1). The procedural success rate (i.e., device implantation success without serious complications during hospitalization) was 100% in both groups. The mean procedure time was 40.0 ± 6.36 minutes in the Cardio-O-fix group and 40.6 ± 6.57 minutes in the Amplatzer group. The mean fluoroscopy time was 9.6 ± 2.26 minutes in the Cardio-O-fix group and 9.7 ± 2.11 minutes in the Amplatzer group. The mean hospital stay was 5.5 ± 2.58 days in the Cardio-O-fix group and 5.4 ± 2.59 days in the Amplatzer group. There was no significant difference in procedure, fluoroscopy time, and mean hospital stay between the 2 groups (Table 2). Baseline characteristics of the 246 patients with patent foramen ovale (PFO). Implantation procedure. All 246 patients were followed-up for a period of 12 months, and no recurrent stroke and death occurred. Two patients experienced TIA in the Cardi-O-fix occluder group at 1 month and 6 months after the procedure. One incidence of TIA occurred in the Amplatzer occluder group 3 months after the procedure. Among the 3 cases of TIA, 1 patient had small RLS. Another 2 patients had no RLS. There were no significant differences in recurrent cerebral ischemic events. Procedure-related adverse events included 3 patients in the Cardi-O-fix PFO occlude group who developed paroxysmal atrial fibrillation at 1 week, 1 month, and 3 months after the procedure. Of these events, 1 patient reverted spontaneously to sinus rhythm, while the other 2 cases experienced pharmacologic conversion to sinus rhythm. One patient in the Amplatzer PFO occluder group developed paroxysmal atrial fibrillation and was able to undergo pharmacologic conversion to sinus rhythm. There were no significant differences between the 2 groups in development of arrhythmia. No occluder translocation, erosion, pericardial effusion, or puncture site bleeding was observed in the 2 groups within 12 months of follow-up. One case of occluder replacement was reported in the Cardi-O-fix occluder group. The size of the PFO, as measured intraoperatively, was 3.5 mm, and the length was 14 mm. The poor morphology PFO occluder of 18/25 mm was first implanted and then replaced by a 30/30 mm occluder. C-TTE was performed to detect residual shunting at 1 month, 3 months, 6 months, and 12 months after device implantation. There were no significant differences in closure rate of each follow-up period. The complete closure rate following use of the Cardi-O-fix and Amplatzer PFO occluder devices at 12 months after the procedure was 73.9% and 63.6%, respectively, and the effective closure rate was 90.6% and 86.4%, respectively (Table 3). There were 42 patients with PFO who developed complication with ASA and 34 patients who developed complications with ASA in the Cardi-O-fix group and 8 patients in the Amplatzer group. PFO alone had a higher complete closure rate compared with PFO plus ASA; however, there were no significant differences (P &gt; 0.05). The complete closure rate of PFO plus ASA at 12 months after the procedure was 69.0%, and the complete closure rate of PFO alone was 71.6% (P &gt; 0.05) (Fig. 1A). Similarly, there was no significant difference in large RLS between PFO plus ASA and PFO alone (Fig. 1B). For PFO patients who developed ASA, we compared the complete closure rate (Fig. 1C) and incidence of extensive large RLS (Fig. 1D) between the 2 groups; however, the findings did not reveal a significant difference. Echocardiography findings and follow-up. The relationship between patent foramen ovale (PFO) closure rate and follow-up. (A) Comparison of complete closure rate between PFO plus atrial septal aneurysm (ASA) and PFO alone; (B) comparison of extensive right to left shunt (RLS) between PFO plus ASA and PFO alone; (C) comparison of complete closure rate in patients with PFO plus ASA between the 2 groups; (D) comparison of extensive RLS in patients with PFO plus ASA between the 2 groups. The x axis represents months after PFO closure, with 0 indicating before PFO procedure. The Cardi-O-fix PFO occluder is a China-made closure device that is approved by China the FDA and whose characteristics are similar to those Amplatzer PFO occluder. The Amplatzer PFO occluder is widely used in clinical practice for percutaneous PFO closure. However, whether the clinical application of the Cardi-O-fix PFO occluder is similar to the Amplatzer PFO occluder, there is still a lack of research reports. Previously, conventional echocardiography has only been used to assess occluder location and the presence or absence of a residual left to right shunt; however, it fails to document RLS by contrast echocardiography in paradoxical embolism formation theory. In this study, we compared the Cardi-O-fix occluder with the Amplatzer occluder, however, there was no significant difference (P &gt; 0.05) with respect to procedural success rate, fluoroscopy time, or duration of hospital stay. The complete closure rate of the Cardi-O-fix and Amplatzer PFO occluder devices at 12 months after the procedure was 73.9% and 63.6%, respectively, and the effective closure rate was 90.6% and 86.4%, respectively (P &gt; 0.05). There were no cases of recurrent stroke nor death during the follow-up period. TIA was observed in 2 patients (1.1%) in the Cardi-O-fix PFO occluder group, and 1 patient (1.5%) occurred in the Amplatzer PFO occluder group. There were no significant differences between the 2 groups with respect to arrhythmia development (P &gt; 0.05). No patients experienced occluder translocation, erosion, pericardial effusion, or puncture site bleeding in the 2 groups during the follow-up period. Thus, there was no significant difference with respect to the effectiveness and safety of the Cardi-O-fix occluder compared with the Amplatzer occluder during PFO closure. Evaluation of the STARFlex septal closure system in patients with a stroke and/or transient ischemic attack due to presumed paradoxical embolism through a patent foramen ovale (CLOSURE I), randomized evaluation of recurrent stroke comparing PFO closure to established current standard of care treatment (RESPECT) from the United States, and the patent foramen ovale and cryptogenic embolism (PC trials) from European published in 2012 and 2013. These studies sought to confirm the superiority of PFO closure over medical therapy alone to reduce the recurrence of stroke.[8–10] However, the CLOSURE I and PC trials indicated that the PFO closure device did not offer more benefits than medical management alone in the prevention of TIA or recurrent stroke. Meanwhile, in the RESPECT study, PFO closure was shown to reduce the recurrence risk of stroke by 63.4% according to the prespecified per-protocol analysis and by 72.7% by the as-treated analysis (P &lt; 0.05), but the reduction did not reach statistical significance in the intention-to-treat (ITT) analysis. Thus, whether PFO closure is beneficial in preventing cryptogenic stroke remains controversial. In addition to differences in study design, the clinical studies may have differed in the type of closure device used. Hence, whether this is related to the type of closure devices has become the focus of concern. Hornung et al[16] reported 5-year follow-up results of a randomized trial and compared the 3 different devices for PFO closure to prevent stroke in 2013. In doing so, they demonstrated that the incidence of device-associated thrombus formation and atrial fibrillation was significantly higher in the Cardio SEAL-STARflex than in the Helex and Amplatzer occluders. Meanwhile, the Amplatzer occluder was superior to the STARFlex and Helex occluders in preventing the primary endpoint event incidence rate. It further showed that the risk of recurrence of stroke and TIA after undergoing the procedure was related to the different type of occluders. A meta-analysis concluded that different occluders differed in their ability to prevent recurrent CS events. The probability of preventing strokes was 77.1% after using the Amplatzer occluder, 20.9% after using the Helex occlude, and 1.7% after using the STARFlex occluder.[11] The long-term (more than 10 years) RESPECT extended follow-up results[17] revealed that, in the intention-to-treat (ITT) population, the CS recurrence risk was 54% lower in comparison to drug therapy (P = 0.042). While, in the device in place population, the risk was decreased by 70% (P = 0.004). By subgroup analysis, in patients experiencing complications with ASA and extensive RLS, the CS rate for occlusion of PFO decreased by 75% (P = 0.007). After long-term use of the Amplatzer PFO occluder, no patient presented with occluder-related thrombus, migration, or erosion. The major vascular complication rate was 0.9%, while the complication rate of occluder implantation was 0.4%. Overall, the Amplatzer PFO occluder was superior to drug treatment in reducing recurrent cryptogenic ischemic stroke, and was the most effective and safely implanted device. A comparative study of transcatheter closure of PFO with the Amplatzer occluder versus the Cardio-O-fix occluder concluded that extensive RLS at 6 months after the procedure occurred in 21% of patients in the Amplatzer group and 24% of patients in the Cardio-O-fix group when continuous transcranial Doppler examination (c-TCD) was used. The incidence of extensive RLS 6 months follow-up was higher than we observed (7.8% of patients in the Amplatzer group and 3% of patients in the Cardio-O-fix group) when c-TTE was utilized. It is possible that the incidence of residual RLS was overestimated in the c-TCD test owing to pulmonary arterio-venous fistula development.[18] PFO complicated with ASA and extensive RLS were regarded as a high risk of PFO. ASA could increase the risk of recurrent stroke.[19,20] The short- and long-term results of the RESPECT study suggested that patients with large RLS and ASA benefited more from PFO closure rather than from medical management, with the incidence of CS after PFO closure having decreased by 75% (P = 0.007).[17] In this study, 95% of patients were enrolled experienced PFO that was complicated with extensive RLS. Furthermore, there were no significant differences between the Cardi-O-fix occluder and the Amplatzer occluder in developing to RLS during the follow-up periods. However, this incidence of RLS was higher than that in previous studies[8–10] during the follow-up period. There are several possible reasons for these outcomes. First, in this study, follow-up was performed using the cTTE, which often prevents patients from completing the Valsalva maneuver, thereby underestimating the residual shunt severity. Second, the patients who were enrolled in this study had different characteristics. In the CLOSURE I, RESPECT, and PC trials, the proportion of patients with small to moderate RLS was 82%, 39%, and 77%, respectively, while 95% of patients in our study experienced PFO with extensive RLS. There was no significant difference in the complete closure rate and incidence of residual RLS in patients with PFO and ASA following treatment with the Cardi-O-fix occluder and the Amplatzer occlude. We found that the effective closure rate of PFO combined with ASA was generally lower tendency than that of PFO alone. This indicated that, for patients with PFO complicated with ASA, occluders should be carefully chosen. It is best to perform TEE to better understand the structure of the PFO before performing the procedure. This study has the following limitations. First, the price of the Amplatzer device is relatively high, therefore, few patients can afford it. The large difference in the number of patients treated with the Cardi-O-fix occluder and the Amplatzer occluder may have affected the final results. Second, this study is a small sample of non-randomized controlled trials. Therefore, extrapolation of the results is limited. Third, the follow-up time was only 1 year; however, embolization recurs earlier and the results may have been affected. Regardless of the controversy behind the mechanism of PFO in patients with CS, TIA, and migraines, our study indicates that PFO closure is a safe and effective form of treatment. However, there are differences in outcomes between various occluders. Our preliminary study demonstrated that there were no significant differences with respect to closure rate, recurrent cerebral ischemic events, and complications between the 2 occluder types. We demonstrated that the efficacy and safety of the Cardi-O-fix occluder were comparable to those of the Amplatzer PFO occluder. However, further randomized controlled trials are required to confirm this finding.", "source_anchor": "PMC:PMC5411222",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"28383438", "doi": "10.1097/MD.0000000000006572", "raw": {"pmcid": "PMC5411222", "pmid": "28383438", "doi": "10.1097/MD.0000000000006572"}}, {"source_db": "NCBI PMC", "source_database": "NCBI PMC", "source_type": "literature_pmc_fulltext", "record_id": "PMC11170417", "stable_record_id": "NCBI PMC:PMC11170417", "retrieval_timestamp": "2026-05-29T17:11:27.536956+08:00",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"Diagnostic value of contrast-enhanced ultrasonography for patent foramen ovale detection", "abstract": "Patent foramen ovale (PFO) has been associated with migraine, cryptogenic stroke (CS), and hypoxemia. However, which examination method is most reliable remains controversial. This study sought to investigate the diagnostic value of contrast-enhanced ultrasonography (cU), including contrast-enhanced transcranial Doppler (cTCD), contrast transthoracic echocardiography (cTTE), and contrast transesophageal echocardiography (cTEE), for PFO; and to determine the best diagnostic strategy. This retrospective observational study included a total of 147 consecutive patients suspected PFO at The First Hospital of Shanxi Medical University between October 2019 and January 2022. The patients also underwent cTCD, cTTE, and cTEE examinations. The standard for the diagnosis of PFO was confirmation of the presence of PFO by color Doppler flow signals or contrast microbubbles (MBs) passing through the foramen ovale. A total of 123 patients were diagnosed with PFO and 24 patients without PFO during the study period. The detectable rates of cTCD, cTTE, and cTEE were 120 (97.56%), 110 (89.43%), and 121 (98.37%), respectively. The sensitivity between cTCD and cTEE for PFO were comparable [97.56%, 95% confidence interval (CI): 92.5% to 99.4% vs. 98.37%, 95% CI: 93.7% to 99.7%; P&gt;0.99], and the sensitivity of both were higher than that of cTTE (89.43%, 95% CI: 82.3% to 94.0%; P=0.02 and P=0.001, respectively). In addition, the specificity of cTEE for PFO was significantly higher than that of cTCD (100%, 95% CI: 82.3% to 100.0% vs. 75.00%, 95% CI: 53.0% to 89.4%; P&lt;0.001) and cTTE (100%, 95% CI: 82.3% to 100.0% vs. 75.00%, 95% CI: 53.0% to 89.4%; P&lt;0.001). Further, the semi-quantitative classification ability of cTCD for PFO with right-to-left shunt (RLS) was significantly higher than that of cTTE and cTEE (P=0.02 and P&lt;0.001, respectively), and that of cTTE was significantly higher than that of cTEE (P=0.01). The Spearman analysis showed that the degree of RLS was positively correlated with the inner diameter of the PFO (r=0.695, P&lt;0.001). The combination of cTCD and cTEE may provide a favorable strategy for the diagnosis of PFO.", "full_text": "Patent foramen ovale (PFO) has been associated with migraine, cryptogenic stroke (CS), and hypoxemia. However, which examination method is most reliable remains controversial. This study sought to investigate the diagnostic value of contrast-enhanced ultrasonography (cU), including contrast-enhanced transcranial Doppler (cTCD), contrast transthoracic echocardiography (cTTE), and contrast transesophageal echocardiography (cTEE), for PFO; and to determine the best diagnostic strategy. This retrospective observational study included a total of 147 consecutive patients suspected PFO at The First Hospital of Shanxi Medical University between October 2019 and January 2022. The patients also underwent cTCD, cTTE, and cTEE examinations. The standard for the diagnosis of PFO was confirmation of the presence of PFO by color Doppler flow signals or contrast microbubbles (MBs) passing through the foramen ovale. A total of 123 patients were diagnosed with PFO and 24 patients without PFO during the study period. The detectable rates of cTCD, cTTE, and cTEE were 120 (97.56%), 110 (89.43%), and 121 (98.37%), respectively. The sensitivity between cTCD and cTEE for PFO were comparable [97.56%, 95% confidence interval (CI): 92.5% to 99.4% vs. 98.37%, 95% CI: 93.7% to 99.7%; P&gt;0.99], and the sensitivity of both were higher than that of cTTE (89.43%, 95% CI: 82.3% to 94.0%; P=0.02 and P=0.001, respectively). In addition, the specificity of cTEE for PFO was significantly higher than that of cTCD (100%, 95% CI: 82.3% to 100.0% vs. 75.00%, 95% CI: 53.0% to 89.4%; P&lt;0.001) and cTTE (100%, 95% CI: 82.3% to 100.0% vs. 75.00%, 95% CI: 53.0% to 89.4%; P&lt;0.001). Further, the semi-quantitative classification ability of cTCD for PFO with right-to-left shunt (RLS) was significantly higher than that of cTTE and cTEE (P=0.02 and P&lt;0.001, respectively), and that of cTTE was significantly higher than that of cTEE (P=0.01). The Spearman analysis showed that the degree of RLS was positively correlated with the inner diameter of the PFO (r=0.695, P&lt;0.001). The combination of cTCD and cTEE may provide a favorable strategy for the diagnosis of PFO.\n\n• The findings of this study showed that contrast-enhanced transcranial Doppler (cTCD) had a higher sensitivity and semi-quantitative classification capability than contrast transthoracic echocardiography (cTTE) for the diagnosis of patent foramen ovale (PFO) and has the potential to be a good screening method for PFO. Conversely, contrast transesophageal echocardiography (cTEE) had the highest specificity for diagnosing PFO, but its weakness is the invasiveness that limits it as a screening test. • The presence of PFO is implicated in the pathogenesis of a number of medical conditions. Recent randomized clinical trials have shown evidence of the benefit of device closure compared with medical therapy in patients with cryptogenic stroke. The diagnosis of PFO and the quantitative analysis of right-to-left shunt (RLS) are required to decide treatment. Currently, various methods, including cTCD, cTTE, and cTEE, are used for the diagnosis of PFO-RLS. Most previous studies have only compared the diagnostic values of two methods, and very few studies have compared the diagnostic values of the three methods at the same time. In addition, debate continues as to the best diagnostic strategy. • This study investigated the diagnostic value of contrast-enhanced ultrasonography, including cTCD, cTTE and cTEE, for PFO. • cTCD has the potential to be a first-line investigation examination for detecting RLS. The combination of cTCD and cTEE could provide a favorable strategy for the diagnosis of PFO and accessing RLS. Patent foramen ovale (PFO) is part of a group of entities known as atrial septal defects and is a remnant of normal fetal anatomy (1). The foramen ovale is an embryonic defect in the interatrial septum that allows the passage of oxygenated blood from the right atrium to the left atrium. In most people, the septum primum and septum secundum become tight after birth and then adhere and fuse to each other to gradually form a permanent atrial septum. If fusion is not complete by the age of 3 years or older, a cleft-like channel is left behind, which is referred to as a PFO. It has been reported that the prevalence of PFO in adults is approximately 25% (1,2). Recently, a growing number of studies (3,4) have shown that patients with PFO who have right-to-left shunt (RLS; PFO-RLS) are at higher risk of cryptogenic stroke (CS), migraine, transient ischemic attack (TIA), and decompression sickness than the general population. PFO is of clinical significance because it may be a source of thrombus formation or serve as a conduit for paradoxical embolism (4,5). Recent randomised clinical trials showed that the efficacy of PFO closure in preventing cerebral stroke recurrence is higher than that of drug therapy (6-8). Recent clinical investigations have confirmed the beneficial effects of the percutaneous device closure of PFO, and the anatomical features of PFO and the adjacent atrial septum have become key components for shared decision making in choosing the optimal management strategy for patients with CS and PFO (9-13). The qualitative diagnosis and quantitative analysis of PFO-RLS is a key process in the interventional treatment of PFO occlusion; therefore, the accurate diagnosis of PFO and the quantitative diagnosis of PFO-RLS are of great importance. Right heart catheterisation with demonstration of a guidewire crossing the septum is the most accurate method to confirm the presence of PFO; but it is not suitable as a preliminary examination because it is invasive. Currently, various methods, including contrast-enhanced transcranial Doppler (cTCD), contrast transthoracic echocardiography (cTTE), and contrast transesophageal echocardiography (cTEE) have been used for the diagnosis of PFO-RLS. Various studies have investigated the diagnostic values of cTCD, cTTE, and cTEE for PFO-RLS (14-16). Each method has its advantages and disadvantages. cTCD is a non-invasive method of detecting RLS that does not rely on tomography. Studies have shown that cTCD has the highest sensitivity of the three. It is also the least expensive, but it does not provide any information on septal anatomy and related structures (17,18). cTTE is non-invasive and intuitive, but the image quality is affected by gas, obesity and Valsalva movement; and the size of the PFO cannot be determined (19). cTEE is considered the gold standard for the diagnosis of PFO. It can directly observe the anatomical structure of FPO and the origin of microbubbles (MBs) in the left heart; however, it has the disadvantage of being semi-invasive, and it may be difficult to performed in stroke patients with dysphagia and/or poor cooperation (20,21). Most previous studies have only compared the diagnostic values of two methods (22-24), and the results of the studies are inconsistent. In the past, transesophageal echocardiography (TEE) was limited in the routine practices, and frequent use of sedation affected the results of TEE. Very few studies have compared the diagnostic values of the three methods at the same time. In addition, debate continues as to the best diagnostic strategy. This study sought to investigate the diagnostic value of contrast-enhanced ultrasonography (cU), including cTCD, cTTE, and cTEE, for PFO, and to determine the best diagnostic strategy. We present this article in accordance with the STARD reporting checklist (available at https://jtd.amegroups.com/article/view/10.21037/jtd-24-330/rc). This retrospective observational study included a total of 147 consecutive patients suspected PFO at The First Hospital of Shanxi Medical University between October 2019 and January 2022. The patients also underwent cTCD, cTTE, and cTEE examinations. The standard for the diagnosis of PFO was confirmation of the presence of PFO by color Doppler flow signals or contrast MBs passing through the foramen ovale (17,19-21) (Figure 1). The exclusion criteria were as follows: (I) an undetectable temporal window; (II) concomitant extracranial and intracranial vascular stenosis, a brain tumor, or cerebral hemorrhage; (III) an inability to perform the Valsalva movement; (IV) pulmonary arteriovenous malformations on computed tomography or magnetic resonance imaging; (V) atrial septal defect, ventricular septal defect, patent ductus arteriosus and other congenital heart structural diseases. A 53-year-old male patient with PFO and migraine. (A) TEE showing the color Doppler signals of blood flow through the foramen ovale; (B) cTEE showing the crossing of MBs of contrast agent through the foramen ovale. PFO, patent foramen ovale; TEE, transesophageal echocardiography; cTEE, contrast transesophageal echocardiography; MB, microbubble. The study was conducted in accordance with the Declaration of Helsinki (as revised in 2013). This study was approved by the Ethics Committee of The First Hospital of Shanxi Medical University (No. 2021-k-k116). Informed consent was taken from all individual participants. Details about the cTCD, cTTE, and cTEE examination procedures are provided in the supplementary materials (Appendix 1). The examination data were collected. In addition, clinical data, including age, sex, CS, migraine, dizziness, TIA, coronary heart disease, arrhythmia, the degree of shunting, PFO inner diameter, and PFO tunnel length, were collected. The PFO inner diameter was defined as the distance of no fusion between the primary and secondary septum of the atrial septum. The PFO tunnel length was defined as the degree of overlap between the primary and secondary septum of the atrial septum. The degree of PFO-RLS was measured by the semi-quantitative classification standard for the number of cTCD MBs and included: Grade 0, no microemboli and no RLS; Grade I, 1–10 microbubble (MB) signals, and mild RLS; Grade II, 11–25 MB signals, and moderate RLS; Grade III, &gt;25 MB signals or rain curtains, and large RLS (22,25). The reference standard for the semi-quantitative classification of the number of MBs in the left heart of cTTE and cTEE was as follows: Grade 0: no MB in the left heart, and no RLS; Grade I: 1–10 MBs per frame in the left heart, and a small amount of RLS; Grade II: 11–30 MBs per frame in the left heart, and a medium amount of RLS; Grade III: &gt;30 MBs per frame, or the left heart was almost filled with MBs, and a large amount of RLS (18,19). SPSS Statistics version 26.0 was used to perform the statistical analysis. The continuous data are expressed as the mean ± standard deviation (SD) and were compared by the t-test. The categorical data are expressed as the number (percentage) and were compared by the Chi-square test. The Friedman rank-sum test was performed to examine the overall differences among the three measurements for the semi-quantitative grading of PFO-RLS. Spearman rank correlation was used to assess the correlations of the PFO-RLS degree with the inner diameter of the PFO and the length of the tunnel. A P value &lt;0.05 was considered statistically significant. The general characteristics of the patients are shown in Table 1. A total of 123 patients were diagnosed with PFO and 24 patients without PFO. The detectable rates of cTCD, cTTE, and cTEE were 120 (97.56%), 110 (89.43%), and 121 (98.37%), with three (2.44%) false negatives and six (4.88%) false positives, 13 (10.57%) false negatives, and six (4.88%) false positives, and two (1.63%) false positives and no false negative, respectively (Table 2). The sensitivity of cTCD [97.56%, 95% confidence interval (CI): 92.5% to 99.4%] and cTEE (98.37%, 95% CI: 93.7% to 99.7%) for the diagnosis of PFO were of no statistical significance (P&gt;0.99), and the sensitivity of both were significantly higher than that of cTTE (89.43%, 95% CI: 82.3% to 94.0%; P=0.02 and P=0.001, respectively). cTEE had a specificity of 100% (95% CI: 82.3% to 100.0%) for the diagnosis of PFO, which was significantly higher than those of cTCD (75.00%, 95% CI: 53.0% to 89.4%; P&lt;0.001) and cTTE (75.00%, 95% CI: 53.0% to 89.4%; P&lt;0.001) (Table 2). PFO, patent foramen ovale; SD, standard deviation; CS, cryptogenic stroke; TIA, transient ischemic attack. cTCD diagnosis: sensitivity =97.56%, specificity =75%; cTTE diagnosis: sensitivity =89.43%, specificity =75%; cTEE diagnosis: sensitivity =98.37%, specificity =100%. cTCD, contrast-enhanced transcranial Doppler; cTTE, contrast transthoracic echocardiography; cTEE, contrast transesophageal echocardiography; PFO, patent foramen ovale. The comparison of the semi-quantitative classification ability for PFO-RLS of the cTCD, cTTE, and cTEE by the Friedman rank-sum test revealed statistically significant differences among the three types of cUs (P&lt;0.001). Further, the pair-wise comparison showed that the semi-quantitative classification ability for PFO-RLS of cTCD was significantly better than that of cTTE and cTEE (P=0.02 and P&lt;0.001, respectively), and cTTE was significantly better than that of cTEE (P=0.01) (Table 3 and Figure 2). The Spearman analysis showed that the degree of RLS was positively correlated with the inner diameter of the PFO (r=0.695, P&lt;0.001). However, no significant correlation was found between the degree of RLS and the length of the PFO tunnel (r=−0.034, P=0.73) (Table 4). cTCD, contrast-enhanced transcranial Doppler; cTTE, contrast transthoracic echocardiography; cTEE, contrast transesophageal echocardiography; PFO, patent foramen ovale; RLS, right-to-left shunt. Semi-quantitative classification ability of the three methods for PFO-RLS. (A) cTEE showing high amounts of MBs of contrast agent in the left atrium; (B) cTTE showing high amounts of MBs of contrast agent in the left heart; (C) cTCD showing rain curtains. PFO, patent foramen ovale; RLS, right-to-left shunt; cTEE, contrast transesophageal echocardiography; cTTE, contrast transthoracic echocardiography; MB, microbubble; cTCD, contrast-enhanced transcranial Doppler. PFO, patent foramen ovale; RLS, right-to-left shunt; SD, standard deviation. The findings of this study suggested that cTCD had a higher sensitivity and semi-quantitative classification capability than cTTE for the diagnosis of PFO. Thus, cTCD has the potential to be a good screening method for PFO. Conversely, cTEE had the highest specificity for diagnosing PFO. Therefore, the combination of cTCD and cTEE could provide a favorable strategy for the diagnosis of PFO. A meta-analysis (26) showed that the sensitivity rate of cTCD for the diagnosis of PFO was 97%, which was higher than that of cTEE. Li et al. (27) showed that the sensitivity rate of cTTE was higher than that of cTEE, while Yang et al. (25) showed that the sensitivity rates of cTCD and cTEE were not significantly different and both were higher than that of cTTE, which is generally consistent with our findings. Recently, an in vitro and in vivo observational study showed that agitated saline with 10% blood increases number and stability of MBs in detection RLS by contrast enhanced transcranial Doppler. And it showed that both the size and number of MBs were most stable in the agitated saline (AS) with 10% blood (10% BAS), which could be the reasons why the 10% BAS had the highest positive rate and RLS levels in cTCD (28). Our study also showed good repeatability of cTCD with 10% BAS. In the present study, the diagnosis of cTCD resulted in three (2.44%) false negatives and six (4.88%) false positives. The high sensitivity of cTCD may be related to the stable images that are not affected by provocation maneuver and the ability of automated MBs monitoring software to detect small MBs that cannot be monitored by the ultrasonographer with the naked eye; and cTCD does not rely on tomography. False negatives may be related to gravity-mediated alterations in the anatomical relationships of the foramen ovale and the relatively low fractional flow but relatively high number of vascular anastomotic branches in RLS (29). cTCD cannot show the origin of the RLS and it only indirectly determine the origin through the timing of appearance of MBs in the middle cerebral artery (MCA). False positives may be associated with the presence of pulmonary arteriovenous malformations, and the physiologic passing through the lungs during the strong provocation (30). RLS in six false positives were confirmed as pulmonary shunt by cTEE in our study. The results of this study showed that the diagnosis of cTTE resulted in 13 (10.57%) false negatives and six (4.88%) false positives. The low sensitivity of cTTE may be related to a failure to effectively increase right atrial pressure, poor image quality due to air interference in the lung images, image instability, and the inadequate filling of the right atrial contrast due to an oversized inferior vena cava valve, while the false positives may be related to inadequate contrast elimination from the previous ultrasound examination, and the presence of pulmonary arteriovenous fistula, and the physiologic passing through the lungs during the strong provocation (30-32). RLS in six false positives were confirmed as pulmonary shunt by cTEE in our study. In the present study, the diagnosis of cTEE was false negative in two cases (1.63%), which could be due to post-intubation stress and inadequate Valsalva motion in both patients, such that the right atrium pressure was not effectively elevated. The cTEE diagnosis did not reveal any false positives. One study reported that the sensitivity and specificity rates of TEE for the diagnosis of PFO were 89.2% and 91.4%, using confirmation by autopsy, cardiac surgery, and/or catheterization as the reference (33). In the present study, in 14 patients, TEE showed no echogenic separation or shunt signal at the site of the interatrial septal foramen ovale, but the cTEE examination clearly showed MBs of contrast in the left atrium from the foramen ovale. The rate of missed diagnosis was 11.38% when PFO was diagnosed by TEE alone. Possible reasons for the missed diagnosis include the PFO being in the state of adhesion, the shunt velocity being too low, or the acoustic beam at the PFO being perpendicular to the blood flow and resulting in a poor display of color flow. The occurrence of PFO-related diseases is also associated with the fractionation of RLS (34). The results of the present study showed that the semi-quantitative classification of PFO was higher with cTCD than cTTE and was higher with cTTE than cTEE. cTEE underestimated the extent of RLS compared with cTCD and cTTE, which is consistent with the results reported by Yang et al. (25). This may be because the cTEE field of view is limited in the left atrium, while cTCD is more accurate, as it uses automated microembolic monitoring software for assessment and does not rely on tomography. However, studies showed that the degree of RLS is not considered to be associated at all with the risk of future cerebrovascular events in patients with PFO (35,36). A correct RLS classification can be considered of minor importance (37). This study had several limitations. First, the semi-quantitative classification criteria were developed according to findings of previous studies, and the reasonability of the criteria was not further investigated. Second, the raising of the right atrium by Valsalva movement is unlikely to be identical among the three examination methods, which may have led to a bias in the results. Third, the sample size of our study is small, and we will continue to accumulate cases for further research. In summary, although cTEE used to be the “gold-standard” of diagnosing PFO, and it can identify the anatomical features of PFO and the adjacent atrial septum; it is not a suitable choice for a primary screening test because of its semi-invasiveness. However, cTCD can be chosen as primary screening test because of its high sensitivity, noninvasiveness and repeatability. our study showed the combination of cTCD and cTEE provide a favorable strategy for the diagnosis of PFO. The results of this study might provide important reference values for selecting the best diagnosis strategy for clinicians. The article’s supplementary files as", "source_anchor": "PMC:PMC11170417",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"38883615", "doi": "10.21037/jtd-24-330", "raw": {"pmcid": "PMC11170417", "pmid": "38883615", "doi": "10.21037/jtd-24-330"}}, {"source_db": "NCBI PMC", "source_database": "NCBI PMC", "source_type": "literature_pmc_fulltext", "record_id": "PMC11612799", "stable_record_id": "NCBI PMC:PMC11612799", "retrieval_timestamp": "2026-05-29T17:11:27.537351+08:00",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"Right-to-left shunt detection via synchronized contrast transcranial Doppler combined with contrast transthoracic echocardiography: A preliminary study", "abstract": "Patent foramen ovale (PFO)-related right-to-left shunts (RLSs) have been implicated in cryptogenic stroke and migraine, with larger shunts posing a higher risk. When used individually to detect RLS, contrast transcranial Doppler (cTCD) and contrast transthoracic echocardiography (cTTE) may yield false-negative results. Further, the literature exposes gaps regarding the understanding of the limitations of cTCD and cTTE, presents conflicting recommendations on their exclusive use, and highlights inefficiencies associated with nonsynchronous testing. To investigate the accuracy of multimodal ultrasound to improve diagnostic efficiency in detecting PFO-related RLSs. We prospectively enrolled four patients with cryptogenic stroke (n = 1), migraine (n = 2), and unexplained dizziness (n = 1) who underwent synchronized cTCD combined with cTTE. The participants were monitored and followed-up for 24 months. cTTE identified moderate and large RLSs in patients with recurrent cryptogenic stroke and migraines, whereas cTCD revealed only small RLSs. Moderate and large RLS were confirmed on combined cTTE and cTCD. After excluding other causes, both patients underwent PFO occlusion. At 21- and 24-month follow-up examinations, neither stroke nor migraine had recurred. cTTE revealed a small RLS in a third patient with unexplained dizziness and a fourth patient with migraines; however, simultaneous cTCD detected a large RLS. These patients did not undergo interventional occlusion, and dizziness and headache recurred at the 17- and 24-month follow-up examinations. Using cTTE or cTCD may underestimate RLS, impairing risk assessments. Combining synchronized cTCD with cTTE could enhance testing accuracy and support better diagnostic and therapeutic decisions.", "full_text": "Patent foramen ovale (PFO)-related right-to-left shunts (RLSs) have been implicated in cryptogenic stroke and migraine, with larger shunts posing a higher risk. When used individually to detect RLS, contrast transcranial Doppler (cTCD) and contrast transthoracic echocardiography (cTTE) may yield false-negative results. Further, the literature exposes gaps regarding the understanding of the limitations of cTCD and cTTE, presents conflicting recommendations on their exclusive use, and highlights inefficiencies associated with nonsynchronous testing. To investigate the accuracy of multimodal ultrasound to improve diagnostic efficiency in detecting PFO-related RLSs. We prospectively enrolled four patients with cryptogenic stroke (n = 1), migraine (n = 2), and unexplained dizziness (n = 1) who underwent synchronized cTCD combined with cTTE. The participants were monitored and followed-up for 24 months. cTTE identified moderate and large RLSs in patients with recurrent cryptogenic stroke and migraines, whereas cTCD revealed only small RLSs. Moderate and large RLS were confirmed on combined cTTE and cTCD. After excluding other causes, both patients underwent PFO occlusion. At 21- and 24-month follow-up examinations, neither stroke nor migraine had recurred. cTTE revealed a small RLS in a third patient with unexplained dizziness and a fourth patient with migraines; however, simultaneous cTCD detected a large RLS. These patients did not undergo interventional occlusion, and dizziness and headache recurred at the 17- and 24-month follow-up examinations. Using cTTE or cTCD may underestimate RLS, impairing risk assessments. Combining synchronized cTCD with cTTE could enhance testing accuracy and support better diagnostic and therapeutic decisions.\n\nCore Tip: Synchronized multimodal ultrasonography, combining contrast transcranial Doppler (cTCD) with contrast transthoracic echocardiography (cTTE), enhances the accuracy of right-to-left shunt (RLS) detection in patients with cryptogenic stroke, migraine, and dizziness. Traditional methods relying solely on cTCD or cTTE may result in false-negative or underestimated RLS results. Synchronized testing offers a more comprehensive assessment, enabling the identification of inherently large RLS and supporting precise etiological analyses. Incorporating synchronized multimodal ultrasonography into clinical practice can enhance patient outcomes by facilitating more accurate diagnosis and informed treatment decision-making in individuals with cryptogenic stroke, migraine, and dizziness. Right-to-left shunt (RLS), caused by a patent foramen ovale (PFO), accounts for &gt; 90% of RLS cases[1] and has been implicated in cryptogenic stroke[2], transient ischemic attack[3], unexplained dizziness[4,5], and migraine with aura[6,7]. The larger the RLS, the higher the risk of these events[8,9]. Accurate detection of RLS is crucial to determine the cause and guide treatment decisions. Currently, contrast transcranial Doppler (cTCD) and contrast transthoracic echocardiography (cTTE) are the primary methods to screen for PFO[10]. cTCD is more sensitive than cTTE in detecting RLS, making it the preferred initial screening tool for PFO and RLS[11,12]. However, Liu et al[13] proposed that cTCD should not be used as the sole screening method for PFO, suggesting that additional techniques, such as cTTE and contrast transesophageal ultrasonography (TEE), should be employed. The accuracy of cTCD or cTTE results can be affected by factors such as the acoustic window, preparation of the contrast saline solution, execution of the Valsalva maneuver (VM), and examiner expertise. Therefore, relying only on cTTE or cTCD for RLS detection can result in underestimation or false-negative results. The quality of test results is vital for accurate etiological assessment and treatment planning. To enhance the accuracy and reliability of RLS detection, a combination of non-synchronous cTCD and cTTE has been implemented[14,15]. However, this method was shown to be inefficient. Nonsynchronous testing requires patients to undergo multiple contrast echocardiography sessions, which increases costs, risks, and hospitalization duration. We propose the adoption of synchronous multimodal ultrasound for more efficient and precise RLS detection. Synchronous multimodal ultrasound offers complementary benefits through mutual synergistic interactions and result verification and may accurately assess RLS and enhance diagnostic efficiency[15,16]. The synchronized use of cTCD and cTTE may offer benefits that exceed the advantages of each method used individually. Therefore, we aimed to assess the accuracy of synchronized multimodal ultrasound (cTCD combined with cTTE) in detecting RLS. This study addresses a significant literature gap by enhancing diagnostic efficiency through a synchronized approach that has been previously underexplored. We performed synchronized cTCD combined with cTTE in four patients to assess its impact on etiological analysis and treatment decision-making. Multimodal ultrasonography involves the participant receiving cTCD and cTTE simultaneously, with shared ultrasound contrast. This study was approved by the Ethics Review Board of the First Affiliated Hospital of Shenzhen University (Approval No. 20220413006-XZ2022) and performed in accordance with the ethical standards of the 1964 Declaration of Helsinki and its subsequent amendments. Written informed consent was obtained from the participants. We prospectively recruited four patients admitted with cryptogenic stroke, migraine, and dizziness at the First Affiliated Hospital of Shenzhen University from February to August 2020. Diagnoses of cryptogenic stroke[17] and migraine[18] were based on relevant criteria. The inclusion criteria were age 18–80 years and satisfactory image quality during multimodal ultrasonography. The exclusion criteria were congenital heart diseases, such as atrial and ventricular septal defects, and inability to perform VM. For the contrast saline solution, we used a mixture of saline solution (8 mL), air (1 mL), and blood (1 mL). The resulting fluid was vigorously stirred at least 20 times in two 10-mL syringes using a sterile three-way connector[16]. Subsequently, the contrast saline solution bolus was rapidly injected into the left antecubital vein for 2–3 s using an 18-G needle to ensure that it reached the right atrium[19]. The solution was injected following VM initiation[20]. The participants were trained on VM performance before the tests. They were instructed to blow into a specialized mouthpiece connected to a manometer and sustain a pressure of 40 mmHg for at least 5 s. Simultaneously, we evaluated VM effectiveness by measuring the middle cerebral artery peak systolic velocity, which should decrease by at least 25% compared to the baseline value[21]. cTCD was performed using a TCD machine (Doppler-BoxX; Compumedics, Singen, Germany) equipped with a 2-MHz probe, which supported single-probe and double-depth monitoring. The participants were placed in a left-lateral posture, and the blood flow in the middle cerebral artery was observed through the temporal window. If the sound transmission in the temporal window was inadequate, a suboccipital window was selected to monitor the vertebral or basilar arteries. The contrast saline solution was administered at rest and during the two VMs. The grading criteria for RLS in cTCD were as follows[22]: Grade 0 (negative), no microbubbles; Grade I, small shunt (1–10 microbubbles); Grade II, moderate shunt (10–30 microbubbles, but no curtain); and Grade III, large shunt (&gt; 30 microbubbles with a curtain pattern). The RLS grade was determined based on the highest microbubble count observed during cTCD. cTTE was performed using an EPIQ 7C Color Doppler Ultrasound (Philips Healthcare, Best, Netherlands) equipped with a 1.0–5.0-MHz probe. TTE was performed to exclude congenital heart disease before administration of the ultrasound contrast agent. The apical four-chamber view was continuously recorded during the contrast injections. The grading criteria for RLS in cTTE were as follows[22]: Grade 0 (negative) = no microbubbles; Grade I = 1–10 microbubbles; Grade II = 11–30 microbubbles; Grade III = more than 30 microbubbles, with the left atrium nearly filled with microbubbles, or the presence of left atrial opacity. The RLS grade was determined based on the highest number of microbubbles observed in the left atrium. The cTCD and cTTE results were evaluated by two experienced technicians who were blinded to each other’s results. The technicians were not permitted to view or inquire concerning the other party’s test results until test completion. We simultaneously conducted cTCD and cTTE during the same contrast-enhanced ultrasound to observe the microbubble signals in the brain and heart using TCD and TTE, respectively. Hence, the cTCD and cTTE shared the same contrast saline solution, posture, and VM (Figure 1). The final outcome of synchronized joint testing was based on the highest number of microemboli signals identified. Synchronized contrast transcranial Doppler combined with contrast transthoracic echocardiography onsite inspection images. A: Transthoracic echocardiography (TTE) operator (orange arrow); B: TTE screen displaying the apical four-chamber view; C: Transcranial Doppler showing cerebral blood flow in the middle cerebral artery through the temporal window. A 39-year-old man was admitted because of numbness in his right upper limb persisting for 7 months, accompanied by unclear speech for 5 months, with worsening symptoms intensifying over the previous month. His medical history included renal calculi, but no hereditary diseases. Upon physical examination, the patient displayed dysarthria, reduced muscle strength in the right upper limb (5-/5), impaired finger-nose, and alternating movement tests on the right side. No other neurological abnormalities were detected. Blood tests revealed normal levels of low-density lipoprotein cholesterol, glycated hemoglobin, electrolytes, carcinoembryonic antigen, alpha-fetoprotein, carbohydrate antigen (CA)-125, CA-199, troponin I, and N-terminal pro-brain natriuretic peptide (NT-proBNP), in addition to normal liver, kidney, coagulation, and thyroid function results (Table 1). The patient’s antibody test results for anticardiolipin, antinuclear, hepatitis B virus, syphilis virus, and human immunodeficiency virus were negative. The results of tests for protein S, protein C, and antithrombin III were within the normal limits. Echocardiography revealed no significant abnormality, but 24-hour dynamic electrocardiogram revealed frequent premature ventricular beats. Brain magnetic resonance imaging (MRI) revealed multiple infarcts in the frontal and occipital lobes and subcortical white matter, including some subacute infarcts (Figure 2A and B). Magnetic resonance angiography showed no abnormalities. cTTE detected moderate RLS at rest and during VM (Figure 2C), whereas concurrent cTCD detected no RLS at rest and a small RLS during VM (Figure 2D). Brain magnetic resonance imaging revealing several infarcts located in the left occipital. A: Arrow, fluid-attenuated inversion recovery sequences and frontal lobes; B: Arrow, diffusion-weighted imaging, as well as in the subcortical white matter; C: Contrast transthoracic echocardiography shows 11–30 microbubbles both at rest and during the Valsalva maneuver (VM); D: The contrast transcranial Doppler only detects approximately five microbubbles after the VM. Abnormal blood analysis findings in four patients Based on the combined results of cTTE and cTCD, the patient was diagnosed with moderate intrinsic RLS. Treatment included aspirin, clopidogrel, pantoprazole, atorvastatin, edaravone, and Erigeron breviscapus to enhance cerebral circulation, along with oxiracetam to boost cerebral metabolism. The patient was discharged after 12 days and exhibited significant improvement in symptoms. At 4 months after discharge, the patient was diagnosed with PFO based on the TEE results, leading to successful PFO occlusion. No stroke recurrence was observed during the 21-month follow-up period. A 25-year-old man was admitted to our hospital with a history of recurrent headaches that had persisted for &gt; 6 years and had intensified in the previous 2 weeks. The patient experienced severe, paroxysmal right temporal pulsating headaches that were alleviated with painkillers. His mother had a history of migraines. The patient had a 6-month history of smoking, with no history of infectious diseases or toxic exposure. Physical examinations conducted on the patient revealed no neurological abnormalities. Blood test results for D-dimer, troponin I, creatine kinase isoenzyme, carcinoembryonic antigen, alpha-fetoprotein, CA-125, and CA-199 were all normal. Tests for antinuclear and soluble antigen antibodies were negative, and the red blood cell count, erythrocyte sedimentation rate, and coagulation parameters were within the normal ranges. Electrocardiography, echocardiography, brain MRI, and cranial computed tomography (CT) angiography revealed no significant abnormalities. cTTE detected moderate and large RLS at rest and during VM, respectively (Figure 3A and B), whereas synchronous cTCD showed no RLS at rest and a small RLS during VM (Figure 3C). Based on the cTTE and cTCD results, an inherently large RLS was observed. Enhanced TEE identified a PFO (width: 0.6 mm, length: 5.6 mm; Figure 3D). The patient was clinically diagnosed with migraine and was treated with sodium valproate, topiramate, and flunarizine for 8 days, after which the headache resolved. One week after being discharged, the patient underwent PFO occlusion and reported no headache recurrence at the 2-year follow-up visit. Comparison of transthoracic echocardiography at rest. A: At rest, a moderate right-to-left shunt (RLS) is observed on contrast transthoracic echocardiography; B: A large RLS (&gt; 30 microbubbles) is observed following the Valsalva maneuver (VM); C: Contrast transcranial Doppler only detects a small RLS during VM; D: Enhanced transesophageal ultrasonography identifies a patent foramen ovale (arrow). A 50-year-old man presented with recurrent dizziness for 1 year, triggered by changes in body position or strenuous exercise. The episodes occurred approximately once per week, and the patient reported syncope 1 month prior to admission. The patient had no history of genetic disease, smoking, or alcohol abuse. Physical examination revealed no abnormal neurological findings. Blood test results for red cell counts, coagulation, as well as liver, kidney, and thyroid functions were normal. The electrolyte, carcinoembryonic antigen, glycosylated hemoglobin, CA-125, CA-199, troponin I, NT-proBNP, and fasting glucose levels were all within normal limits. Electroencephalography revealed mild abnormalities; 24-hour dynamic electrocardiography showed frequent premature ventricular beats. Brain MRI findings revealed a few small ischemic foci in the bilateral subcortical areas (Figure 4A and B). Magnetic resonance imaging of the brain. A and B: Brain magnetic resonance imaging identified a few small ischemic foci in bilateral subcortical areas (arrows); C: At rest, contrast transcranial Doppler shows a small right-to-left shunt (RLS), whereas after the Valsalva maneuver (VM) it shows a large RLS; D and E: Contrast transthoracic echocardiography shows a small and a moderate RLS at rest and after the VM, respectively. Head and neck CT angiography, Dix–Hallpike test, roll test, pure-tone hearing threshold testing, and upright tilt table testing revealed no significant abnormalities. Echocardiography revealed left ventricular enlargement, wall motion abnormalities, and decreased diastolic function. cTTE detected a small and moderate RLS at rest and during VM, respectively (Figure 4C and D); synchronous cTCD detected a small and large RLS during rest and VM, respectively (Figure 4E). Considering these findings, an inherently large RLS was identified. The patient was treated with betahistine mesylate for 8 days to alleviate dizziness, and Erigeron breviscapus was administered to enhance cerebral circulation, resulting in improved dizziness. The patient did not undergo PFO occlusion and reported recurrent dizziness at the 2-year follow-up visit. A 30-year-old woman was admitted to our hospital with recurring headaches that had persisted for more than a decade. The headaches had occurred three to four times per month during the past year and were accompanied by nausea and fatigue. Each headache lasted for 7–8 hour and was alleviated with painkillers. The patient had a history of pyelonephritis but had no hereditary diseases or toxic exposure. Physical examination revealed no abnormal neurological findings. Blood tests revealed that the glycated hemoglobin, creatinine, cholesterol, and D-dimer levels were within the normal limits. The patient’s red blood cell counts and thyroid and coagulation functions were also normal. Brain CT, electrocardiography, and echocardiography revealed no abnormalities. cTTE detected a small RLS at rest and during the VM (Figure 5A), whereas cTCD detected a small RLS at rest and a large RLS during the VM (Figure 5B). Considering these findings, an inherently large RLS was identified. Further enhanced TEE detected a PFO (width: 1.6 mm, length: 7 mm; Figure 5C), with a large RLS (Figure 5D). The patient was clinically diagnosed with migraine. Flunarizine and symptomatic treatment were administered for 4 days, but the headache did not significantly improve. The patient did not undergo PFO occlusion and continued to experience frequent headaches during the 17-month follow-up period. Contrast transthoracic echocardiography. A: Contrast transthoracic echocardiography showing a small right-to-left shunt (RLS) at rest and during the Valsalva maneuver (VM); B: Contrast transcranial Doppler identifies a small RLS at rest and a large RLS during VM; C and D: Enhanced transesophageal ultrasonography revealing a patent foramen ovale (arrow) with a large presence of microbubbles (arrow). Our study demonstrated that the use of cTCD or cTTE individually may yield false-negative results or underestimate the presence of RLS. In contrast, combining the two techniques using synchronized cTCD and cTTE can help mitigate this issue and enhance the analysis of potential causes, thereby supporting more informed treatment decisions. cTCD and cTTE have inherent limitations that directly contribute to the underestimation of RLS. The specific reasons for this are as follows: First, cTTE is influenced by a range of factors including body position, obesity, breast tissue, gas in the lungs, and the VM[22]. Obesity and breast tissue can obstruct the heart, making it difficult for ultrasound waves to penetrate, which affects the quality of cardiac ultrasound imaging. When gas is present in the lungs, ultrasonic waves cause reflections and scattering, thereby impacting the quality of cardiac ultrasound images. Increased thoracic pressure from the VM can affect the shape and position of the heart, affecting the stability of microbubble monitoring during cTTE. However, the cTCD detection process is not affected by these interfering factors[11]. Second, patients with poor temporal bone windows (10%–20% of patients with stroke possess a poor temporal window)[23] or suboccipital window may encounter challenges. Additionally, severe narrowing or occlusion of the carotid artery or middle cerebral artery can also affect the results of the investigation, making it challenging to complete cTCD at such times. Therefore, cTTE can serve as an alternative. It is rare for the acoustic windows in the chest and head to be simultaneously deficient. During cTTE, we observed that the time for the contrast agent injected into the vein to reach the right atrium varied among the patients. Third, in cTCD, patients are instructed to stop the VM at a fixed time, which may result in the right atrium not being fully filled with the contrast agent, potentially reducing RLS detection. By using a synchronized approach that combines cTCD with cTTE, cTTE enables clear observation of whether microbubbles fully occupy the right atrium. This accurate guidance of VM cessation enhances both the likelihood and accuracy of detecting RLS. Finally, cTCD only detects intracranial shunts, which are a subset of cardiogenic RLS[24], whereas cTTE can roughly determine whether a detected RLS is of cardiac or pulmonary origin by analyzing the relationship between the timing of microbubble appearance and the cardiac cycle[20]. It can even directly observe the blood flow crossing the atrial septum, thereby confirming the presence of a PFO. Synchronous cTCD and cTTE combines the strengths of both tests while minimizing their limitations, enhancing the detection rate and accuracy of RLS assessment. This synchronized approach involves shared use of contrast agents, patient positioning, VM, and simultaneous testing, creating optimal conditions for comparing cTCD and cTTE, and resulting in high comparability. Compared to asynchronous testing, synchronous multimodal ultrasound reduces the use of contrast agents and workload, improving test safety and patient compliance. Additionally, operators can cross-verify results, gaining valuable experience. Synchronized cTCD combined with cTTE offers a one-stop, efficient, multidisciplinary collaboration that is particularly valuable for precise PFO screening in individuals with cryptogenic stroke and migraine. Multimodal ultrasonography enhances diagnostic and treatment decisions. In Patients 1 and 2, multimodal ultrasonography revealed a large RLS, which facilitated the identification of its cause. Brain MRI, particularly in Patient 1, revealed multiple small subcortical infarct foci, corroborating the association with PFO-related stroke[19,25]. Based on these findings, PFO occlusion was performed, and long-term follow-up indicated no stroke recurrence. In patients 3 and 4, a large RLS detected using multimodal ultrasound provided a clearer explanation of the etiology. Laboratory analyses, brain MRI, and other tests in these patients did not elucidate the etiology, except for findings from multimodal ultrasound. Our findings suggest that synchronous multimodal ultrasound is a feasible and accurate screening method for PFO and RLS. Relying solely on cTTE or cTCD results may complicate etiology identification and affect subsequent treatment decisions. This study has some limitations. This was a small-sample exploratory study; therefore, the generalizability of the findings is limited. This multimodal joint ultrasound technique places higher demands on multidisciplinary collaboration. In future studies, the sample size should be expanded and strategies should be explored to streamline multidisciplinary collaboration. Accurate assessment of the PFO/RLS is crucial for evaluating the risk of onset, conducting etiological analyses, and making treatment decisions in patients with stroke or migraine. The synchronized use of cTCD and cTTE can enhance their respective efficiencies, offering benefits beyond their individual contributions. This approach holds significant potential for clinical applications and merits further investigation. We wish to thank the “Double-First Class” Application Characteristic Discipline of Hunan Province (Pharmaceutical Science) for the support.", "source_anchor": "PMC:PMC11612799",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"39635317", "doi": "10.4329/wjr.v16.i11.657", "raw": {"pmcid": "PMC11612799", "pmid": "39635317", "doi": "10.4329/wjr.v16.i11.657"}}, {"source_db": "NCBI PMC", "source_database": "NCBI PMC", "source_type": "literature_pmc_fulltext", "record_id": "PMC6346730", "stable_record_id": "NCBI PMC:PMC6346730", "retrieval_timestamp": "2026-05-29T17:11:27.537789+08:00",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"Transcranial Doppler to detect right‐to‐left shunt in cryptogenic acute ischemic stroke", "abstract": "We aimed to confirm the sensitivity and specificity of contrast transcranial Doppler (cTCD) in the detection of right‐to‐left shunt (RLS) compared to the current reference standard (i.e., transesophageal echocardiography—TEE) in patients aged &lt;55 years with a cryptogenic acute ischemic stroke (AIS) or high‐risk (ABCD 2 score ≥4) transient ischemic attack (TIA), and to calculate the real life delay in detecting RLS by cTCD versus TEE in a tertiary care academic stroke center. Consecutive 16‐ to 54‐year‐old patients with AIS or high‐risk TIA underwent complete diagnostic workup which included, in case of undetermined etiology, cTCD and TEE. Sensitivity and specificity of cTCD, RLS characteristics, and median delay between the two tests were calculated. Of the 98 included patients, 52 (53%) had a cryptogenic cerebrovascular ischemic event, which displayed a 56% prevalence of RLS related to a patent foramen ovale (PFO) mainly with a high‐grade shunt. When comparing TCD with “bubble test” to TEE, sensitivity and specificity were both 100%. Median delays from symptom onset to examination were 2 (min–max 1–10) and 21 (min–max 1–60) days, respectively, for cTCD and TEE. No adverse event occurred during or after cTDC examination. Transcranial Doppler with “bubble test” appears as the best screening test for the detection of RLS in young and middle‐aged adults with cryptogenic acute cerebral ischemic events to select patients potentially suitable for closure procedure after TEE confirmation.", "full_text": "We aimed to confirm the sensitivity and specificity of contrast transcranial Doppler (cTCD) in the detection of right‐to‐left shunt (RLS) compared to the current reference standard (i.e., transesophageal echocardiography—TEE) in patients aged &lt;55 years with a cryptogenic acute ischemic stroke (AIS) or high‐risk (ABCD 2 score ≥4) transient ischemic attack (TIA), and to calculate the real life delay in detecting RLS by cTCD versus TEE in a tertiary care academic stroke center. Consecutive 16‐ to 54‐year‐old patients with AIS or high‐risk TIA underwent complete diagnostic workup which included, in case of undetermined etiology, cTCD and TEE. Sensitivity and specificity of cTCD, RLS characteristics, and median delay between the two tests were calculated. Of the 98 included patients, 52 (53%) had a cryptogenic cerebrovascular ischemic event, which displayed a 56% prevalence of RLS related to a patent foramen ovale (PFO) mainly with a high‐grade shunt. When comparing TCD with “bubble test” to TEE, sensitivity and specificity were both 100%. Median delays from symptom onset to examination were 2 (min–max 1–10) and 21 (min–max 1–60) days, respectively, for cTCD and TEE. No adverse event occurred during or after cTDC examination. Transcranial Doppler with “bubble test” appears as the best screening test for the detection of RLS in young and middle‐aged adults with cryptogenic acute cerebral ischemic events to select patients potentially suitable for closure procedure after TEE confirmation.\n\nRight‐to‐left shunt (RLS), usually through a patent foramen ovale (PFO), has been implicated in the pathophysiology of acute ischemic stroke (AIS) (Maron, Shekar, &amp; Goldhaber, 2010) and its presence is associated with cryptogenic AIS in patients younger than 55 years (Overell, Bone, &amp; Lees, 2000; Lechat et al., 1988). Recent studies evaluating recurrence risk in up to 60‐year‐old patients with ischemic stroke of undetermined etiology and PFO found a significant risk reduction after PFO closure associated with long‐term antiplatelet therapy compared to antiplatelet therapy alone (Mas et al., 2017; Søndergaard et al., 2017; Saver et al., 2017). In the CLOSE trial, a 4.9% five‐year absolute recurrence risk reduction was observed in 16 to 60‐year‐old patients with cryptogenic AIS and PFO associated with atrial septal aneurysm or PFO with large shunt treated by PFO closure plus long‐term antiplatelet therapy compared to antiplatelet therapy alone. In addition, increased risk of new onset atrial fibrillation was found in the closure arm (Mas et al., 2017). Similarly, in the Gore REDUCE trial, a statistically significant reduction in stroke recurrence was observed in 18‐ to 60‐year‐old patients with cryptogenic AIS and PFO who underwent PFO closure associated with antiplatelet therapy compared with antiplatelet therapy alone. A higher rate of atrial fibrillation and atrial flutter in the interventional arm was observed as well (Søndergaard et al., 2017). It therefore appears mandatory to ensure a complete workup, which includes the detection of PFO in young and middle‐aged patients with cryptogenic stroke, to accurately select patients who would benefit from the closure procedure. Transesophageal echocardiography (TEE) is currently considered the reference standard for PFO detection, with a sensitivity and specificity of 100% in an autoptic study (Schneider et al., 1996). However, whether it really has the highest sensitivity in RLS identification has been questioned (Wessler et al., 2015). In addition, TEE is a semi‐invasive examination, not always feasible in a sub‐acute setting. Contrast transcranial Doppler (cTCD) ultrasound is a noninvasive examination with up to 100% sensitivity for RLS detection compared to TEE, depending on the expertise of the center, the protocol and diagnostic criteria (Sloan et al., 2004). However, the impact of systematic cTCD assessment as a screening tool for the detection of RLS in young and middle‐aged adults with cryptogenic AIS or high‐risk transient ischemic attack (TIA) needs to be better clarified in a “real‐life” stroke unit setting. We therefore aimed to assess the prevalence of RLS in our population of patients aged &lt;55 years with a cryptogenic AIS or high‐risk (ABCD2 score ≥4) TIA, to confirm the sensitivity and specificity of TCD with “bubble test” in the detection of RLS compared to the current reference standard (i.e., TEE) in patients aged &lt; 5 years with a cryptogenic acute ischemic stroke or high‐risk TIA, and to calculate “real‐life” delay in detecting RLS by cTCD versus TEE after an acute ischemic stroke or high‐risk TIA in a tertiary care academic stroke center. Consecutive 16‐ to 54‐year‐old patients hospitalized for a radiologically confirmed AIS or high‐risk TIA in our academic tertiary care stroke center from February 2016 to April 2017 were included. Complete diagnostic workup was assured including brain computed tomography (CT)‐scan with CT‐angiography (CTA) and/or magnetic resonance imaging (MRI) with MR‐angiography (MRA), color‐coded duplex sonography of the neck vessels and transcranial color‐coded duplex sonography, 12‐derivation EKG, at least 48‐hr in‐hospital EKG telemetry, transthoracic echocardiography, extensive laboratory tests including lupus anticoagulant, anticardiolipin antibodies, anti‐beta 2 glycoprotein 1 antibodies, antinuclear antibodies, C‐reactive protein, HIV, Lyme disease and syphilis serologies, and outpatient 24‐hr Holter EKG. All the patients without etiology identified during the acute/early sub‐acute phase underwent in‐hospital cTCD for RLS detection as well as TEE, which was carried out during the hospitalization or in the outpatient period according to cardiologist availability. Shunt degree at the TEE was evaluated based on a 30 microbubble cutoff (mild to moderate ≤30, severe &gt;30) according to an internal protocol. Aortic arch was evaluated by TEE in all patients with cryptogenic stroke or TIA. Color‐coded duplex sonography of the lower limb veins was performed in all patients with evidence of RLS; however, it often took place after the first 48 hr of hospitalization. Finally, outpatient 14‐day Holter monitoring was planned in case of negative results regarding stroke/TIA etiology, also in patients with identified RLS. Etiologies, according to the Trial of ORG 10172 in Acute Stroke Treatment (TOAST) (Adams et al., 1993) classification, were reviewed after the extensive workup was completed. Contrast transcranial Doppler was performed in all patients before TEE, and median delay between the two examinations was calculated. According to standard procedures (Jauss &amp; Zanette, 2000), a TCD 2‐MHz transducer (TCDX, Atys Médical, France), fitted on a headband and placed on the temporal bone window, was used to obtain continuous measurement of mean flow velocity in the M1 segment of the middle cerebral artery (MCA). A sample volume of 8 mm in length and a low gain were used to provide a setting optimal for embolus discrimination from the background spectrum. With patients in a supine position, the contrast agent was prepared using 9 ml of isotonic saline solution, 1 ml of air and 1 ml of patient's blood mixed with a three‐way stopcock by exchange of saline/air/blood mixture between the syringes and injected as a bolus in the antecubital vein through an 18‐gauge catheter. High intensity transient signals (HITS), defined as visible and audible short‐duration, high‐intensity signals within the Doppler flow spectrum, were recorded and validated by an experienced neurosonographer (PP). In case of little or no detection of HITS under basal conditions, the examination was repeated using a 10‐s Valsalva maneuver (VM) started 5 s after the injection on the examiner's command. Before the procedure, the patients were trained to perform the VM correctly; the strength of the VM was controlled by peak flow velocity decrease of at least 25% on the Doppler curve. In case of no detection of HITS, the test with VM was repeated twice. The test was considered positive when at least 1 HITS was present within 40 s of the injection (Jauss &amp; Zanette, 2000). The magnitude of RLS was determined by counting the number of HITS in the MCA in the first 40 s after bolus infusion and by applying both the four‐level visual categorization of the International Consensus Criteria (no occurrence of micro‐embolic signals, grade I: 1–10 signals, grade II: &gt;10 signals but no curtain pattern, grade III: curtain pattern) (Adams et al., 1993) and a simplified version of the Spencer Logarithmic Scale (grade 0: no signals, grade I: 1–10 signals, grade II: 11–30 signals, grade ≥ III: &gt;30 signals) (Spencer et al., 2004). The study was approved by the local ethics committee, and all enrolled subjects signed informed consent forms. Characteristics between patients with cryptogenic AIS/TIA and patients with acute cerebrovascular ischemic events of determined etiology were compared using the Fisher's exact test and the Wilcoxon two‐sample test for categorical and continuous variables, respectively. McNemar's test was used to calculate sensitivity and specificity of TCD with “bubble test” compared to contrast TEE, while weighted k coefficient was calculated to compare the International scale and the simplified version of the Spencer scale to the TEE shunt degree. A total number of 138 consecutive 16‐ to 54‐year‐old patients hospitalized for a suspected AIS or high‐risk TIA were screened. Forty patients were excluded due to an incomplete diagnostic workup (30 patients) due to death in the acute phase or rapid transfer to the sending secondary care hospital or because of absence of DWI positivity at postacute MRI although long‐lasting symptoms (stroke mimic, 10 patients—Figure 1). Of the 98 included patients (mean age 44 years, SD 8, 61% female, 92% Caucasian), in 52 (53%) no clear cerebrovascular ischemic event etiology was found after extensive workup. In this population, TIA represented 15% of subjects in the cryptogenic cerebrovascular ischemic group and 7% in the defined etiology group. Flow chart presenting the study subjects Specific AIS/TIA etiologies according to the TOAST classification in our young and middle‐aged patients are shown in Table 1. Acute ischemic stroke/TIA etiologies according to the Trial of ORG 10172 in Acute Stroke Treatment (TOAST) Adams et al., 1993 classification (%) Three patients had vertebral artery dissection, two carotid artery dissection, two antiphospholipid syndrome, two essential thrombocytemia, one carotid fibromuscular dysplasia, one carotid aneurysm thrombosis, one neuropsychiatric systemic lupus erythematosus, and one neuro‐Behçet's disease. Four patients had carotid artery dissection, one vertebral artery dissection, one carotid aneurysm thrombosis, one catheter angiography complication, one radiation‐induced carotid artery stenosis. In Table 2, demographic data, vascular risk factors, acute phase treatment information, baseline and discharge clinical severity scores in cerebrovascular ischemic events of undetermined etiology patients compared to TOAST 1 to 4 patients are shown. Demographic data, vascular risk factors, acute phase treatment information, baseline and discharge clinical severity scores in patients with cerebrovascular ischemic events of undetermined etiology compared to TOAST 1 to 4 patients CAD: coronary artery disease; CVA: cerebrovascular accident; HbA1c: Glycosylated hemoglobin; HDL: high‐density lipoprotein; IMT: intima‐media thickness; IV rt‐PA: intravenous recombinant tissue plasminogen activator; LDL: low‐density lipoprotein; mRS: modified Rankin Score.; NIHSS: National Institutes of Health Stroke Scale; OSAS, BMI: body mass index; PAD: peripheral artery disease; SD: standard deviation; TOAST: Trial of ORG 10172 in Acute Stroke Treatment. *p &lt; 0.05. Forty‐seven cryptogenic AIS/TIA patients underwent both TCD with bubble test and contrast TEE. In five cryptogenic patients, at least one test was not feasible due to inability of the patient to cooperate, while in one patient, cTCD was performed in the basilar artery due to suboptimal temporal bone window, and turned out to be positive with a score of III at the international scale and ≥ III at the Spencer scale. Median delay from symptom onset to examination were 2 (min–max 1–10) and 21 (min–max 1–60) days, respectively, for cTCD and TEE, with a median delay of 17 days (min–max 0–58) between the two examinations. In 14 TOAST 1‐to‐4 stroke patients, contrast TCD (one patient), contrast TEE (five patients), or both (eight patients) were performed. In 56% (34/47) of cryptogenic AIS/TIA patients and in 5% (3/14) of patients with defined etiology evaluated for the presence of a RLS, this shunt was detected (p 0.001). Right‐to‐left shunt was found to be due to a PFO in all the study subjects except for one, in whom TEE showed an ostium secundum atrial septal defect. Transesophageal echocardiography showed an associated atrial septal aneurysm in 11 of the 34 patients (32%) with a cryptogenic AIS/TIA and RLS and in one of the three patients with defined etiology and RLS. Among the patients with RLS, three (two with cryptogenic stroke and one with a stroke related to an antiphospholipid syndrome) had a distal deep venous thrombosis. However, median delay between symptom onset and color‐coded duplex sonography of the lower limb veins was 4 days. When comparing TCD with “bubble test” to the currently considered standard reference for cardiac RLS (i.e., TEE) in the global population having undergone both examinations (55 subjects), sensitivity and specificity were both found to be 100%. Among the 34 patients with cryptogenic ischemic acute events and PFO, two had a mild (grade I) shunt according to both the International Consensus Criteria and the simplified version of the Spencer Scale, six and one patients had a grade II shunt according to the International Consensus Criteria and the Spencer Scale, respectively, and 26 patients had a grade III shunt according to the International scale while 31 patients had a grade ≥ III on the simplified version of the Spencer Scale. Comparing both cTCD scales to the TEE shunt grading, weighted K coefficients were 0.96 and 0.99 for the international scale and for the simplified Spencer scale, respectively. Finally, no adverse event occurred during or after cTDC examination. In this study, a high proportion of unknown etiology was observed in young and middle‐aged adult patients with acute ischemic stroke or high‐risk TIA after extensive workup. This high percentage was comparable to previously published research demonstrating that half of strokes in young patients are cryptogenic (Amarenco, 2005). In our population, patients with cerebrovascular acute ischemic events of undetermined etiology were less frequently diabetic and had a higher HDL cholesterol level and a trend toward lower arterial hypertension prevalence compared to patients with a defined etiology. Interestingly, total cholesterol level was higher in this subgroup of patients, while coronary artery disease was less frequent. Cryptogenic stroke showed no or minimal atherosclerotic changes as localized intima‐media thickening or small atherosclerotic plaques. A trend toward lower OSAS prevalence was observed, however, without statistical significance. Similar data were obtained in a population‐based study in Oxfordshire, showing that patients with cryptogenic AIS or TIA had the lowest prevalence of risk factors for atherosclerosis, the lowest frequency of comorbid atherosclerotic disease, and the lowest risk of acute coronary events compared with patients with events of known cause (Li et al., 2015). In our study population, clinical severity at hospital admission did not statistically differ between the two groups while in‐hospital clinical evolution appeared more favorable in the cryptogenic stroke/TIA group as demonstrated by lower National Institutes of Health Stroke Scale (NIHSS) score and modified Rankin Score (mRS) at discharge as well as a higher proportion of patients discharged home in this group compared to the defined etiology group. In the subgroup of patients with cryptogenic cerebral ischemic events, 56% RLS prevalence was detected. Although the small proportion of patients with stroke/TIA of determined etiology having undergone RLS shunt evaluation does not enable accurate comparison of shunt prevalence in our population, a significantly higher proportion of RLS was found in our cryptogenic stroke/TIA patients compared to TOAST 1 to 4 patients. This finding is consistent with previously published studies, which demonstrated prevalence of 44% to 66% of PFO in patients with cryptogenic stroke as compared to 10%–27% in general population and 21%–33% in patients with stroke of defined etiology (Lechat et al., 1988; Hagen, Scholz, &amp; Edwards, 1984; Steiner et al., 1998; Job et al., 1994). In a series of 95 patients with first ischemic stroke over age 39 evaluated by TEE, Steiner and colleagues found 45% frequency of PFO among patients with cryptogenic infarcts compared to patients with determined cause of stroke (23%, p = 0.02) (Steiner et al., 1998). In a population of 60 adults under 55 years old with ischemic stroke and a normal cardiac examination, significantly higher prevalence of PFO was found in patients with stroke (40%) than in the control group (10%, p &lt; 0.001), with higher prevalence (54%) in patients with no identifiable cause compared to those with a defined etiology (21%) (Lechat et al., 1988). Similar differences in proportion of PFO prevalence were found in a series of 137 subjects with 66% prevalence in patients with unclarified compared to 33% in clarified stroke etiology, while a very high proportion (43%) of PFO, mainly of low degree, was found in normal subjects (Job et al., 1994). Furthermore, we confirm that cTCD is an extremely accurate examination for detection of RLS with sensitivity and specificity of 100% in our series compared to the currently considered standard reference. In a systematic review of the literature of 27 prospective studies assessing intracardiac RLS using contrast TCD compared with contrast TEE on a total number of 1,968 patients, sensitivity and specificity of TCD with bubble test were 97% and 93%, respectively (Mojadidi et al., 2014). However, accuracy may vary by center, protocol, and diagnostic criteria, with sensitivity ranging from 70% to 100% and specificity &gt;95%, as estimated by the subcommittee of the American Academy of Neurology (Wessler et al., 2015). Furthermore, one can raise the question as to whether TEE is the real gold standard for RLS detection as in some cases, it failed to detect an existing shunt (Rodrigues et al., 2013; Caputi et al., 2009; Maillet et al., 2018), and a few studies have shown even higher sensitivity of cTCD compared to TEE (Wessler et al., 2015; Maillet et al., 2018; Tobe, Bogiatzi, Munoz, Tamayo, &amp; Spence, 2016), which is probably at least partially due to difficulty in correctly performing the Valsalva maneuver during TEE. In our opinion, TCD with “bubble test” performed according to rigorously standardized procedure should be ensured to all young and middle‐aged cryptogenic acute ischemic stroke patients as the screening test for RLS detection given the fact that it is extremely accurate, noninvasive, low expensive, rapidly available and safe. In case of a positive result, TEE must be performed to confirm the localization of the shunt at the cardiac level (taking into account the infrequent cases of pulmonary arteriovenous fistulas), to evaluate whether the shunt is due to a PFO or to another atrial septal defect, and to detect frequently associated atrial septal aneurysm. Furthermore, frequent delay in obtaining TEE confirms the usefulness of cTCD in current clinical practice, as a way of selecting patients who would derive maximum benefit from TEE and of detecting those who would potentially be suitable for closure procedure. Regarding shunt degree, in the majority of our cryptogenic AIS/TIA patients with PFO, a large shunt was found, with high concordance between cTCD and cTTE shunt grading. Both the International scale (Jauss &amp; Zanette, 2000) and the simplified version of the Spencer scale (Spencer et al., 2004) appeared to accurately predict shunt degree, with possibly higher cutoff limit specificity at 30 microembolic signals for large shunts, as previously suggested by Lao and colleagues (Lao et al., 2008). Our study has several limitations. First, included patient age limit was &lt;55 years while recent interventional studies included patients up to 60 years old. In the present study, this limit was chosen to allow evaluate young and middle‐aged adults with acute cerebral ischemic events, however, extension to 60‐year‐old patients would be appropriate. Second, color‐coded duplex sonography of the lower limb veins was performed during hospitalization often after the first 48 hr. We therefore cannot discriminate whether those few cases of DVT were responsible for a paradoxical embolism or were a stroke complication. In fact, the paradoxical embolism is considered the cause of RLS‐related stroke, although this has rarely been demonstrated. Third, transthoracic echocardiography was often performed without injection of agitated saline contrast; therefore, it was not possible to assess its accuracy in detecting RLS in the present study. However, lower sensitivity compared to the cTCD has already been clearly demonstrated. Forth, formal sleep study was not performed in all the study subjects; presence of OSAS was otherwise established on reported previous diagnosis or on clinical suspicion. The trend toward higher prevalence of OSAS in patients with cryptogenic compared to TOAST 1‐to‐4 AIS/TIA patients, which remains without overt significance, should be more accurately verified. In conclusion, contrast transcranial Doppler appears as the best screening test for the detection of RLS in young and middle‐aged adults with acute cerebral ischemic events of undetermined etiology to select those who could be suitable for closure procedure after TEE confirmation. None.", "source_anchor": "PMC:PMC6346730",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"30506983", "doi": "10.1002/brb3.1091", "raw": {"pmcid": "PMC6346730", "pmid": "30506983", "doi": "10.1002/brb3.1091"}}, {"source_db": "NCBI PMC", "source_database": "NCBI PMC", "source_type": "literature_pmc_fulltext", "record_id": "PMC6532309", "stable_record_id": "NCBI PMC:PMC6532309", "retrieval_timestamp": "2026-05-29T17:11:27.538055+08:00",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"Modified Method of Contrast Transthoracic Echocardiography for the Diagnosis of Patent Foramen Ovale", "abstract": "To compare the sensitivity and specificity of modified and traditional methods of contrast echocardiography of the right portion of the heart in patients with a suspicion of patent foramen ovale (PFO). The study population consisted of 506 patients with high clinical suspicion of PFO. The traditional Valsalva maneuver consists of expiration against a closed glottis after a full inspiration. A modified Valsalva maneuver was performed with a handmade pressure monitoring device, which measured pressure during performance of the Valsalva maneuver. Modified and traditional methods of contrast echocardiography were performed among all patients. Contrast transesophageal echocardiography (TEE) was regarded as the gold standard. A total of 279 patients with PFO were confirmed by TEE. 259 cases (sensitivity: 92.83%) were detected by a modified method of contrast echocardiography of the right portion of the heart, while 234 cases were detected using the traditional method (sensitivity: 83.87%). The sensitivity of modified contrast echocardiography of the right portion of the heart was significantly higher than that of the traditional method (92.83% vs. 83.87%, P=0.001). However, there was no significant difference in the specificity of the two methods for the diagnosis of PFO (97.35% vs. 96.03%, P=0.431). Additionally, the results of semiquantitative evaluation of PFO using modified method failed to show a more positive rate than shown by the traditional method (Z=−1.782, P=0.075). Modified contrast echocardiography of the right portion of the heart yielded a higher sensitivity than the traditional method, which contributed to the diagnosis of cardiac PFO. The research was a part of a register study (https://register.clinicaltrials.gov/ ClinicalTrials ID: NCT02777359).", "full_text": "To compare the sensitivity and specificity of modified and traditional methods of contrast echocardiography of the right portion of the heart in patients with a suspicion of patent foramen ovale (PFO). The study population consisted of 506 patients with high clinical suspicion of PFO. The traditional Valsalva maneuver consists of expiration against a closed glottis after a full inspiration. A modified Valsalva maneuver was performed with a handmade pressure monitoring device, which measured pressure during performance of the Valsalva maneuver. Modified and traditional methods of contrast echocardiography were performed among all patients. Contrast transesophageal echocardiography (TEE) was regarded as the gold standard. A total of 279 patients with PFO were confirmed by TEE. 259 cases (sensitivity: 92.83%) were detected by a modified method of contrast echocardiography of the right portion of the heart, while 234 cases were detected using the traditional method (sensitivity: 83.87%). The sensitivity of modified contrast echocardiography of the right portion of the heart was significantly higher than that of the traditional method (92.83% vs. 83.87%, P=0.001). However, there was no significant difference in the specificity of the two methods for the diagnosis of PFO (97.35% vs. 96.03%, P=0.431). Additionally, the results of semiquantitative evaluation of PFO using modified method failed to show a more positive rate than shown by the traditional method (Z=−1.782, P=0.075). Modified contrast echocardiography of the right portion of the heart yielded a higher sensitivity than the traditional method, which contributed to the diagnosis of cardiac PFO. The research was a part of a register study (https://register.clinicaltrials.gov/ ClinicalTrials ID: NCT02777359).\n\nA patent foramen ovale (PFO) is characterized by a lap-like opening in the atrial septum secundum after birth, which is present in approximately 25% of adults[1]. The presence of a PFO has been reported to be strongly associated with a number of disease processes, including cryptogenic stroke, transient ischemic attack (TIA), migraine headaches, peripheral arterial embolism, platypnea-orthodeoxia syndrome, and decompression sickness[2–5]. Therefore, the identification of PFO in these patients is of great significance. At present, commonly used examinations of PFO right-to-left shunt (RLS) are based on three different modalities. Currently, contrast transesophageal echocardiography (c-TEE) is widely accepted as the gold standard for PFO diagnosis[6]. However, TEE is a semi-invasive, tedious, and complex diagnostic tool, which may result in discomfort and stress during the process. The diagnostic sensitivity of PFO-RLS by contrast transcranial Doppler (c-TCD) is similar to that of c-TEE[7, 8]. However, c-TCD has a limited ability to differentiate cardiac from pulmonary RLS and to provide a sufficient temporal bone window in elderly patients[9, 10]. Currently, contrast transthoracic echocardiography (c-TTE) with the Valsalva maneuver is extensively used for the detection and semiquantitative assessment of PFO-RLS. The original maneuver was reported by Valsalva in 1704 and consists of expiration against a closed glottis after a full inspiration. Today, the Valsalva maneuver is widely used by physicians in daily clinical practice[11–14]. However, the traditional Valsalva maneuver is performed by expiration against a closed nose and mouth[15, 16]. Several studies have recently reported the clinical practice use of a modified Valsalva maneuver, which use a device to monitor the effectiveness of the Valsalva maneuver[12, 17–22]. At present, there are few studies comparing diagnostic sensitivity in the traditional and modified Valsalva maneuvers. Thus, the aim of this research was to compare the sensitivity and specificity of the traditional and modified Valsalva maneuvers in the detection of PFO-RLS when c-TEE was used as a gold standard. We prospectively investigated 506 consecutive patients (192 men, 314 women; mean age, 41.49±13.34 years) admitted to the department of structural heart disease in our hospital from September 2016 to June 2018 who suffered from TIA, cryptogenic stroke, migraine headaches, and cerebral infarction of unknown cause. Patients with poor image quality or who are unable to perform the Valsalva maneuver were excluded from this study. All patients or their relatives provided written informed consent to participate in this study prior to the examination. The study protocol was approved by the ethics committee of the First Affiliated Hospital of Xi'an Jiaotong University (No: XJTU1AF2015LSL-049) and was performed in accordance with the CONSORT 2010 guidelines. Baseline characteristics of included patients are summarized in Table 1. Contrast-TTE was conducted using the GE Vivid E9 platform equipped with a 3.7–5 MHz M5S transducer (Horten, Norway). All patients were asked to keep still in the left lateral position and were trained to breathe calmly. Conventional echocardiography was carried out to acquire the standard apical, parasternal, and subxyphoid four-chamber views. Color flow Doppler was used to observe whether there was RLS at the foramen ovale of the interatrial septum. The handmade pressure monitoring device used in this study is shown in Figure 1. After the sphygmomanometer cuff was removed, a disposable plastic tube was connected with the rubber pipe of the manometer. In this way, pressure could be monitored when patients performed the Valsalva maneuver. The injectable contrast agent was a mixture of 1mL of air, 8 mL of saline solution, and 1 mL of patient blood. The Valsalva maneuver was considered effective when a minimum reading of 40 mmHg on the manometer was observed[23]. The contrast agent was intensively mixed back and forth 20 times between two 10-mL syringes connected by a three-way stopcock. The medium was quickly injected via the established route of the anterior elbow vein. The procedure was randomly performed by first using either the traditional Valsalva maneuver or the modified Valsalva maneuver. There was an interval of at least 10 minutes between the two methods. Patients were also instructed to perform an effective Valsalva maneuver before the tests in order to reach and maintain a pressure of 40 mmHg for at least 5 seconds[19, 24, 25]. This was performed by blowing into the plastic pipe connected to the manometer device. Following this, all patients were instructed to exhale quickly, at which point sequence microbubbles were observed in the left atrium. If microbubbles appeared in the left atrium within three cardiac cycles after release, RLS was considered to be derived from a PFO. If microbubbles appeared in the left atrium after more than three cardiac cycles, RLS was assumed to originate from a pulmonary arteriovenous malformation[26]. RLS was graded according to the highest number of microbubbles observed in the left chamber in a single frame: image-negative (no microbubbles), small (1-10 microbubbles), moderate (11-30 microbubbles), or extensive (≥30 microbubbles or left chamber opacification)[27]. All procedures were recorded using both the traditional and modified methods. All findings were further analyzed retrospectively by an experienced sonographer who was blinded to the methods used. TEE was performed using the GE Vivid E9 platform fitted with a 2.9–8MHz multifrequency probe. The TEE procedure was conducted according to the methods described in our previous study[14]. PFO-RLS was confirmed both in two-dimensional and color Doppler ultrasonography (Figures 2(a) and 2(b)). A TEE bubble study was performed as needed to confirm the presence of a PFO (Figure 2(c)). Qualitative variables were presented as percentages and continuous data were expressed as the mean ± standard deviation. A chi-square test was used to compare the sensitivity and specificity between the two methods. Semiquantitative shunt grading between the two methods was compared using the Wilcoxon-Mann-Whitney test. A P value of &lt;0.05 indicated statistical significance. All data were analyzed using SPSS software (version 18.0.1, SPSS Inc.). A total of 506 patients (314 females, median age 41.49±13.34 years) with a high clinical suspicion of PFO were included from October 2016 to June 2018. Table 1 shows the baseline characteristics of the included patients. No patient experienced a noticeable adverse event during either procedure or during the 12-hour followup period. PFO-RLS was identified by c-TEE in 279 patients (55.13%). TTE bubble study with the traditional Valsalva maneuver identified 234 patients with PFO-RLS. TTE bubble study with a modified Valsalva maneuver identified 259 patients with RLS (Table 2). The sensitivity of the TTE bubble study of right portion of the heart with the modified method was significantly higher with the traditional method (92.83% vs. 83.87%, P=0.001). However, there was no significant difference in the specificity of the two methods for the diagnosis of PFO (97.35% vs. 96.03%, P=0.431). The results of semiquantitative shunt grading using the two methods are shown in Table 3. The semiquantitative evaluation of RLS using the modified method did not prove superior to the traditional method, as no statistically significant differences were found using the Wilcoxon-Mann-Whitney test (Z=−1.782, P=0.075). To the best of our knowledge, this is the first prospective study comparing the sensitivity and specificity of traditional and modified Valsalva maneuvers for the detection of PFO-RLS when c-TEE was used as a gold standard. Our preliminary study revealed that a TTE bubble study with a modified Valsalva maneuver yielded a higher sensitivity than that with the traditional Valsalva maneuver, without producing noticeable adverse events. However, there were no significant differences in terms of specificity or semiquantitative shunt grading for the diagnosis of PFO-RLS. Therefore, we believe that a modified Valsalva maneuver can be an effective alternative to the traditional method. A PFO is usually hemodynamically negligible, but it is regarded as the leading cause of RLS. Increasing experimental evidence has shown that PFO is closely related to cerebral ischemia and migraine symptoms[28]. Recent randomized controlled studies have confirmed that PFO closure was associated with a lower rate of recurrent stroke than medical therapy alone among patients who suffered from cryptogenic ischemic stroke[29–31]. Therefore, the exact identification of PFO-RLS is clinically significant. Echocardiography is the mainstay of PFO-RLS diagnosis. The TTE bubble test in combination with a provocation maneuver has been widely used for PFO-RLS detection. Provocation maneuvers that increase right atrial pressure have been shown to enhance PFO-RLS detection. Previous studies have also reported that the Valsalva maneuver may increase the sensitivity of TTE[32]. Recently, a simple handmade device to monitor the effectiveness of the Valsalva maneuver has been used clinically. However, it is unclear whether this device has a significant advantage over the traditional method of PFO-RLS detection. In the present study, the handmade device was used to monitor Valsalva maneuver strain pressure, and we concluded that this modified method yielded a higher sensitivity than the traditional method although there was no significant difference with respect to specificity. Several reasons may account for this finding. Firstly, when the traditional method was used, the effectiveness of the Valsalva maneuver was tested by observing a decreased peak maximum velocity of 25% in the Doppler spectrum after the maneuver[27, 33], which was not always easy to quantitatively assess. However, when the modified method was used, a persistent pressure of 40 mmHg was ensured during the procedure, which was much easier for patients to handle and had potential advantages, including the opportunity to quantitatively assess all patient ability to conduct the maneuver. Secondly, persistent pressure was visible to both patients and the sonographer during the modified method, which ensured the effectiveness of the Valsalva maneuver. The ability of patients to perform an effective Valsalva maneuver is clinically important in PFO-RLS detection. Therefore, it is crucial to explain the maneuver in detail to patients. Thirdly, a previous study reported that 87.5% of patients generated a higher pressure with the manometer than with the traditional Valsalva maneuver when transcranial Doppler was used[22], which may also be the case when a transthoracic echocardiography bubble test is used. Although the conclusions of this preliminary research were novel and clinically important, there were also several limitations. The first limitation was that the order of randomization may have helped some patients perform an effective Valsalva without the device, and there may have been a practice effect. In addition, the underlying physical mechanism for this finding is still unclear, and for this reason animal research or human experimentation is urgently needed to elaborate this potential mechanism. Further prospective multicenter studies with larger populations are needed to confirm and extend the conclusions of our study. In conclusion, the present study revealed that the modified Valsalva maneuver yielded a higher sensitivity than the traditional method in detecting PFO-RLS. Therefore, we recommend performing the TTE bubble test with a modified Valsalva maneuver with a strain monitored by a manometer. This device may be helpful in the diagnosis of patent foramen ovale in practice.", "source_anchor": "PMC:PMC6532309",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"31211145", "doi": "10.1155/2019/9828539", "raw": {"pmcid": "PMC6532309", "pmid": "31211145", "doi": "10.1155/2019/9828539"}}, {"source_db": "NCBI PMC", "source_database": "NCBI PMC", "source_type": "literature_pmc_fulltext", "record_id": "PMC10183504", "stable_record_id": "NCBI PMC:PMC10183504", "retrieval_timestamp": "2026-05-29T17:11:27.538419+08:00",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"Agitated saline with 10% blood increases number and stability of microbubbles in detection right-to-left shunt by contrast-enhanced transcranial Doppler: an in vitro and in vivo observational study", "abstract": "Agitated saline (AS) with blood has been shown to have good tolerance and increased efficacy when used in contrast-enhanced transcranial Doppler (c-TCD) to detect right-to-left shunt (RLS). However, little is known about the effects of blood volume on c-TCD results. Our study investigated the characterization of AS with different blood volumes in vitro and compared the c-TCD results in vivo. In vitro, AS without blood, AS with 5% blood (5% BAS), and AS with 10% blood (10% BAS) were prepared based on previous studies and observed under microscopy. The numbers and sizes of the microbubbles from different contrast agents were compared immediately, 5 min, and 10 min post-agitation. In vivo, 74 patients were recruited. c-TCD was repeated 3 times using AS with different blood volumes in each patient. Signal detection times, positive rates, and classifications of RLS were compared among the 3 groups. In vitro, the AS without blood produced 5.4±2.4/field microbubbles after agitation, the 5% BAS produced 30.4±4.2/field, and the 10% BAS produced 43.9±12.7/field. More microbubbles remained in the 10% BAS than the 5% BAS within 10 min (18.5±6.1 vs. 7.1±2.0/field, P&lt;0.001). The size of the microbubbles from the 5% BAS increased from 9.2±8.2 to 22.1±10.6 µm within 10 min post-agitation (P=0.014), while the 10% BAS changed insignificantly. In vivo, the signal detection times of the 5% BAS (1.1±0.7 s) and 10% BAS (1.0±0.8 s) were significantly shorter than the AS without blood (4.0±1.5 s, P&lt;0.0001). The RLS positive rates were 63.5%, 67.6% and 71.6% in AS without blood, 5% BAS and 10% BAS respectively; however, the differences were not statistically significant. The AS without blood reached 12.2% level III RLS, while the 5% BAS reached 25.7%, and the 10% BAS reached 35.1% (P=0.005). The 10% BAS would be suggested in c-TCD as it addressed larger RLS by increasing the number and stability of microbubbles, and it improves the diagnosis of patent foramen ovale (PFO).", "full_text": "Agitated saline (AS) with blood has been shown to have good tolerance and increased efficacy when used in contrast-enhanced transcranial Doppler (c-TCD) to detect right-to-left shunt (RLS). However, little is known about the effects of blood volume on c-TCD results. Our study investigated the characterization of AS with different blood volumes in vitro and compared the c-TCD results in vivo. In vitro, AS without blood, AS with 5% blood (5% BAS), and AS with 10% blood (10% BAS) were prepared based on previous studies and observed under microscopy. The numbers and sizes of the microbubbles from different contrast agents were compared immediately, 5 min, and 10 min post-agitation. In vivo, 74 patients were recruited. c-TCD was repeated 3 times using AS with different blood volumes in each patient. Signal detection times, positive rates, and classifications of RLS were compared among the 3 groups. In vitro, the AS without blood produced 5.4±2.4/field microbubbles after agitation, the 5% BAS produced 30.4±4.2/field, and the 10% BAS produced 43.9±12.7/field. More microbubbles remained in the 10% BAS than the 5% BAS within 10 min (18.5±6.1 vs. 7.1±2.0/field, P&lt;0.001). The size of the microbubbles from the 5% BAS increased from 9.2±8.2 to 22.1±10.6 µm within 10 min post-agitation (P=0.014), while the 10% BAS changed insignificantly. In vivo, the signal detection times of the 5% BAS (1.1±0.7 s) and 10% BAS (1.0±0.8 s) were significantly shorter than the AS without blood (4.0±1.5 s, P&lt;0.0001). The RLS positive rates were 63.5%, 67.6% and 71.6% in AS without blood, 5% BAS and 10% BAS respectively; however, the differences were not statistically significant. The AS without blood reached 12.2% level III RLS, while the 5% BAS reached 25.7%, and the 10% BAS reached 35.1% (P=0.005). The 10% BAS would be suggested in c-TCD as it addressed larger RLS by increasing the number and stability of microbubbles, and it improves the diagnosis of patent foramen ovale (PFO).\n\n• Agitated saline (AS) with 10% blood (10% BAS) produced a great number of and stable microbubbles, which significantly increased the efficacy of contrast-enhanced transcranial Doppler (c-TCD) examinations in detecting large right-to-left shunt (RLS). • Previous research has shown that adding blood improved the performance of AS in diagnosing RLS with c-TCD. • Blood volume in AS may affect the characteristics of the microbubbles and lead to variations in c-TCD results. • 10% BAS should be applied more in c-TCD procedures to improve the efficacy and consistency of the RLS results. The patent foramen ovale (PFO) is one of the most common anatomic variants and is found in nearly 30% of the general population (1). The occasional opening of the PFO results in an abnormal right-to-left shunt (RLS). A thrombus and tumor straddling the PFO provide direct evidence that the RLS-related paradoxical embolism is correlated with cryptogenic stroke, migraine, and some of other symptoms (2,3). Given the increasingly understanding of PFO closure for stroke prevention, current guidelines recommend PFO screenings for stroke patients as necessary (4,5). A PFO screening relies on morphological findings and a functional assessment. Transesophageal echocardiography (TEE) provides clear morphological images and is considered the gold standard for diagnosing PFO. However, due to the discomfort of patients during the procedure and difficulties related to patients agreeing to cooperate in further examinations, TEE is the last option for PFO screening (6). Contrast-enhanced transcranial Doppler (c-TCD) has been widely used for RLS screening because of its high tolerance and safety. Microbubbles produced by contrast agents go to the brain vessels and are semi-quantified by c-TCD; the higher the RLS level, the stronger the correlation between the PFO and symptoms (7). Previous studies have shown that adding blood significantly improves the performance of agitated saline (AS) in diagnosing RLS; however, controversy remains as to the optimal amount of blood, from one drop to 10%, in the AS, and the mechanism for improving c-TCD performance is unclear. Gentile et al. showed 1 mL blood in AS significantly improved RLS results (8). Differently, Hao and colleagues demonstrated the superiority of adding one drop of blood to AS in detecting RLS (9). No matter how much of blood was added, the mechanism for improving c-TCD performance might come from the enhancement by red blood cells or more bubbles (10,11). In this study, we compared the characterization of microbubbles induced by AS without blood, AS with 5% blood (5% BAS), and AS with 10% blood (10% BAS), which were common agents applied in clinical practice, in vitro and compared the positive rate and RLS classification by c-TCD in patients using 3 contrast agents to investigate the correlation between the characterization of AS with blood and the clinical performance of c-TCD. We present the following article in accordance with the MDAR reporting checklist (available at https://jtd.amegroups.com/article/view/10.21037/jtd-23-284/rc). The number, size, and stability of the microbubbles induced by different contrast agents were recorded and compared under a microscope. The contrast agents were prepared as follows: AS without blood, containing 1 mL of air and 9 mL of saline; 5% BAS, containing 1 mL of air, 0.5 mL of whole blood, and 8.5 mL of saline; and 10% BAS, containing 1 mL of air, 1 mL of whole blood, and 8 mL of saline. The agent was agitated by mixing 10 times through 2×10 mL syringes connected with a 3-way stopcock. One drop of mixture was placed on a slide and observed at 40× magnification under a microscope. The observations of each agent were repeated 10 times. The microbubble number was calculated from the average of 3 fields at each observation. The microbubble size was measured according to the scale bar. Microbubble stability was compared by numbers and sizes at 5 min and 10 min post-agitation. Patients at the Congenital Heart Disease Center, Wuhan Asia Heart Hospital, who were suspected to have RLS and were aged &gt;18 years, were continuously recruited for this study from May to July 2021. Patients were excluded from the study if they met any of the following exclusion criteria: (I) had a vascular puncture difficulty; (II) had multiple organ failure; and/or (III) were unable to cooperate. The study was conducted in accordance with the Declaration of Helsinki (as revised in 2013). The study protocol was reviewed and approved by the Ethics Committee of Wuhan Asia Heart Hospital (No. 2021-016). Informed written consent was obtained from all the patients while recruiting. The c-TCD examination was performed by 2 senior technicians with a transcranial Doppler machine (Delica Medical Equipment, Shenzhen, China) using a probe at 1.6 MHz. The patient underwent the examination in the supine position. An 18-gauge needle (Becton Dickinson, Franklin Lakes, NJ, USA) was inserted into the cubital vein to inject the contrast agent. The left middle cerebral artery was isolated for cranial signal detection. All the patients underwent examinations with 3 contrast agents. The examination started randomly, and the tests using the different contrast agents were performed with 15-min breaks. The 3 agents were prepared and mixed as described above before the examination. The contrast agent (10 mL) was injected rapidly after being well prepared. The examinations were repeated at rest and with the Valsalva maneuver. The patients performed the Valsalva maneuver using a breathing assistant instrument to ensure better cooperation. The microbubble signal was determined by a Doppler flow velocity curve during the examination. The number of microbubbles was detected by TCD within 25 s of the injection and recorded for later analysis. The detection time was defined as that from the contrast injection to the first signal and was also recorded. The level of RLS was classified according to the current guidelines (12) as follows: Level 0: no signal detected, no RLS; level I: 1–20 microbubbles, mild RLS; level II: 30–50 microbubbles, moderate RLS; and level III: &gt;50 microbubbles, large RLS. The data are presented as the mean ± standard deviation for the normally distributed continuous data. The descriptive data are presented as the count and percentage. A 1-way analysis of variance was applied to compare the microbubble number among the 3 contrast agents, followed by a least significant difference (LSD) or Tamhane’s T2 test according to the variance. The differences in detection times among the 3 agents were compared using a paired-sample t test. The categorical variable as RLS classification were compared by Crosstabs with the χ2 test. A two-sided P value &lt;0.05 was considered statistically significant. All the statistical analyses were performed using SPSS 21.0 (IBM, Armonk, NY, USA). Images of different agent-induced microbubbles under microscopy are shown in Figure 1. The numbers of microbubbles differed significantly among the contrast agents (F=62.38, P&lt;0.001). 10% BAS produced 43.9±12.7/field microbubbles immediately after agitation, which was much more than that of the AS without blood (5.4±2.4/field, P&lt;0.001) and the 5% BAS (30.4±4.2/field, P=0.025). A great number of microbubbles in the AS without blood group were observed when injecting the mixture on the slide; however, these microbubbles disappeared very quickly and before capture. Differences in the numbers between the 5% BAS and 10% BAS were the greatest at 5 minutes post-agitation and remained at 10 minutes post-agitation. Nearly 70% of the microbubbles (30.7±6.9/field) remained in the 10% BAS 5 min post-agitation, and half of the microbubbles (15.4±4.4/field) from the 5% BAS remained under microscopy (Figure 2). At 10 min post-agitation, an 18.5±6.1/field could be observed in the 10% BAS, which was still more than that in the 5% BAS (7.1±2.0/field, P&lt;0.001). The microbubbles induced by the 10% BAS were larger than those induced by the 5% BAS immediately post-agitation (13.6±6.3 vs. 9.2±8.2 µm, P&lt;0.001). The small microbubbles were eliminated faster in the 5% BAS group, which resulted in a size increase from 5 to 10 min post-agitation (17.3±10.7 vs. 22.1±10.6 µm, P=0.018). The size of the microbubbles in the 10% BAS group did not change significantly from 5 to 10 min post-agitation (14.5±5.3 vs. 12.6±6.4 µm, P=0.276). Contrast-induced microbubbles under a microscope. Microbubbles induced by different contrast agents were captured by a microscope at 40× magnification immediately after agitation, 5 min post-agitation, and 10 min post-agitation. (A-C) Microbubbles induced by AS; (D-F) microbubbles induced by 5% BAS; (G-I) microbubbles induced by 10% BAS. Scale bar: 100 µm. PA, post-agitation; AS, agitated saline without blood; 5% BAS, agitated saline with 5% blood; 10% BAS, agitated saline with 10% blood. Size of microbubbles from different contrast agents at different times. Changes in size and number of microbubbles from different contrast agents after agitation. Each dot represents 1 microbubble under microscopy. PA, post-agitation; AS, agitated saline without blood; 5% BAS, agitated saline with 5% blood; 10% BAS, agitated saline with 10% blood. A total of 74 patients were included in the study. No adverse events occurred during or after the study. The clinical characteristics of the patients are shown in Table 1. The c-TCD results were inconsistent when different contrast agents were used in the same patient (Figure 3). The microbubble detection time using the AS without blood (4.0±1.5 s) was longer than that of either the 5% BAS (1.1±0.7 s, P&lt;0.0001) or the 10% BAS (1.0±0.8, P&lt;0.0001). Table 2 sets out the RLS classification by c-TCD using different contrast agents. RLS was found in 47 (63.5%) patients using the AS without blood, 50 (67.6%) using the 5% BAS, and 53 (71.6%) using the 10% BAS. Differences in the overall positive rate among the 3 contrast agents did not reach statistical significance. However, the AS with blood had more moderate to large RLS than the AS without blood. There were 35 (47.3%) patients with RLS levels II and III in the c-TCD using the 5% BAS, and 38 (51.4%) using the 10% BAS, which was significantly more than that using the AS without blood (17, 23.0%, P=0.001). Moreover, the RLS classification when using the 10% BAS yielded the highest rate of RLS level III compared to the other 2 contrast agents (Table 2). SD, standard deviation; TIA, transient ischemic attack. c-TCD results for different contrast agents. c-TCD was performed in the same patient using different agents. (A) AS; (B) 5% BAS; (C) 10% BAS. c-TCD, contrast-enhanced transcranial Doppler; AS, agitated saline without blood; 5% BAS, agitated saline with 5% blood; 10% BAS, agitated saline with 10% blood; LMCA, left middle cerebral artery. RLS, right-to-left shunt; c-TCD, contrast-enhanced transcranial Doppler; AS, agitated saline without blood; 5% BAS, agitated saline with 5% blood;10% BAS, agitated saline with 10% blood. Our in vitro study demonstrates that the BAS significantly increased the number of microbubbles. The microbubbles in the BAS were more stable than those in the AS. Moreover, the number was the highest and the stability of the microbubbles was the best in the 10% BAS. Similarly, our in vivo study showed that the BAS contrast agents significantly increased the positive rate and the level of RLS detected by c-TCD in patients. The use of 10% BAS in the c-TCD further increased the positive rate and RLS level more than the 5% BAS; however, the difference was not statistically significant. Contrast agents containing gas bubbles have been used to expand the diagnostic yield of ultrasonography for many years. The gas bubbles not only trace the tissue profile for differential diagnosis, but also increase the blood flow signal used to assess flow direction and velocity (13). Importantly, the size and stability of gas bubbles affects the diagnosis rate (14). Studies have shown that adding blood to AS significantly improves the performance of contrast agents (11). Jeon et al. compared the characteristics of microbubbles of different contrast agents and found that the number of microbubbles was significantly more in the 10% air–10% blood-saline mixture than in the 10% air-90% saline, which resulted in higher accuracy in the measurement of pulmonary artery systolic pressure (15). Similarly, our study showed that adding blood significantly increased the microbubble number. The number of microbubbles increased as the blood amount increased. We observed that a large amount of microbubbles in the AS without blood could be observed under the microscope; however, they disappeared too quickly for capture. The AS without blood had the lowest recorded number, as the microbubbles were very unstable. This might be one reason why AS had the lowest diagnosis rate when it was used in c-TCD in later investigations. Our study also showed that both the size and number of microbubbles were most stable in the 10% BAS, which could be the reasons why the 10% BAS had the highest positive rate and RLS levels in c-TCD. PFO diagnosis is recommended in current stroke prevention and management guidelines (4). c-TCD is becoming more important for RLS screenings and diagnoses because of its good tolerance and good safety profile. Yang observed a similar detection rate between c-TCD and c-TEE (16). With a sensitivity of 80%, c-TCD had a higher diagnostic rate and a lower misdiagnosis rate and negative likelihood ratio than c-TTE when applied to PFO detection (17). Unlike c-TTE, c-TCD positive was correlated with a pathogenic PFO that produced moderate to large RLS (18). c-TCD has been recommended for the first screening of PFO when considering cardiogenic RLS (12); however, the results relied on the operator and standard protocol, which is still being debated. Studies have reported variations in the RLS diagnosis rate when using different contrast agents (19,20). Compared to commercial contrasts and AS without blood, the addition of blood increases the sensitivity of c-TCD to as high as 100% (10). Further, the blood amount in the AS is controversial given clinical safety and practices. Gentile noted that adding 1 mL of a patient’s blood significantly increased the number of microbubbles, and led to a higher positive rate and RLS levels in patients (8). Conversely, Hao et al. reported that adding 1 drop of blood significantly improved RLS diagnosis of c-TCD by producing more microbubbles (9). Our study showed similar results; that is, the RLS levels in c-TCD differed when different contrast agents were used. The detection time was much shorter when the BAS was used than when the AS without blood was used. The use of the BAS led to higher RLS levels than the use of the AS without blood. There was a trend of more positive and higher RLS levels when using the 10% BAS; however, the differences between the 5% BAS and 10% BAS were not statistically significant. We tried to include AS with 1 drop of blood in our study; however, inconsistences between the replications led to the exclusion of the data from further analysis. Our study included an in vitro analysis and in vivo observations to demonstrate the effectiveness of using BAS for c-TCD; however, our study had a number of limitations. Firstly and most importantly, the number of cases included in our study was small, which might lead to the results of no statistically significant differences among three agents. Secondly, we only studied three amounts of blood in AS, which were none, 5%, and 10% based on previous reports and clinical experiences. Other amounts of blood in AS may further address the difference and significance. Thirdly, unlike in previous studies, we directly observed the microbubbles on slide without covering the slide, which might have resulted in the movement and elimination of microbubbles. In conclusion, we showed that adding blood to AS significantly improved c-TCD performance by increasing the number and stability of microbubbles when detecting RLS. The use of 10% BAS will improve the diagnosis of PFO. The article’s supplementary files as", "source_anchor": "PMC:PMC10183504",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"37197514", "doi": "10.21037/jtd-23-284", "raw": {"pmcid": "PMC10183504", "pmid": "37197514", "doi": "10.21037/jtd-23-284"}}, {"source_db": "NCBI PMC", "source_database": "NCBI PMC", "source_type": "literature_pmc_fulltext", "record_id": "PMC4623128", "stable_record_id": "NCBI PMC:PMC4623128", "retrieval_timestamp": "2026-05-29T17:11:27.538496+08:00",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"Sleep Apnea in Patients with and without a Right-to-Left Shunt", "abstract": "To assess the presence of right-to-left shunting (RLS) in patients with obstructive sleep apnea (OSA), and compare clinical characteristics and parameters of the sleep studies of patients with and without RLS. The most common cause of RLS is due to intermittent flow through a patent foramen ovale (PFO). PFO occurs more frequently in patients with OSA and may be involved in the exacerbation of OSA. Patients with an abnormal polysomnogram seen at UCLA-Santa Monica Sleep Medicine Clinic were enrolled. A diagnosis of RLS was made using a transcranial Doppler (TCD) bubble study. Gender and age-matched controls were drawn from patients referred for cardiac catheterization who underwent a TCD. The frequency of RLS in OSA patients and the controls was evaluated. Clinical characteristics and polysomnogram parameters were compared between OSA patients with and without a RLS. A total of 100 OSA patients and 200 controls participated in the study. The prevalence of RLS was higher in patients with OSA compared to the control group (42% versus 19%; p &lt; 0.0001). Patients with OSA and a RLS had a lower apnea-hypopnea index (AHI), less obstructive apnea, and fewer hypopnea episodes than patients with OSA without a RLS. The baseline and nadir SpO2 were similar in both groups and did not correlate with the level of RLS assessed by TCD. The degree of desaturation for a given respiratory disturbance, as measured by oxygen desaturation index (ODI)/AHI ratio, was higher in OSA patients with RLS versus OSA patients without RLS (0.85 ± 0.07 versus 0.68 ± 0.04; p &lt; 0.0001). RLS, most commonly due to a PFO, occurs 2.2 times more frequently in OSA patients compared to a control population that was matched for age and gender. The severity of sleep apnea is not greater in OSA patients who have a PFO. However, patients with OSA and a PFO are more likely to become symptomatic at a younger age with an equivalent decrease in nocturnal SpO2, and have greater arterial desaturation in proportion to the frequency of respiratory disturbances. Mojadidi MK, Bokhoor PI, Gevorgyan R, Noureddin N, MacLellan WC, Wen E, Aysola R, Tobis JM. Sleep apnea in patients with and without a right-to-left shunt. J Clin Sleep Med 2015;11(11):1299–1304.", "full_text": "To assess the presence of right-to-left shunting (RLS) in patients with obstructive sleep apnea (OSA), and compare clinical characteristics and parameters of the sleep studies of patients with and without RLS. The most common cause of RLS is due to intermittent flow through a patent foramen ovale (PFO). PFO occurs more frequently in patients with OSA and may be involved in the exacerbation of OSA. Patients with an abnormal polysomnogram seen at UCLA-Santa Monica Sleep Medicine Clinic were enrolled. A diagnosis of RLS was made using a transcranial Doppler (TCD) bubble study. Gender and age-matched controls were drawn from patients referred for cardiac catheterization who underwent a TCD. The frequency of RLS in OSA patients and the controls was evaluated. Clinical characteristics and polysomnogram parameters were compared between OSA patients with and without a RLS. A total of 100 OSA patients and 200 controls participated in the study. The prevalence of RLS was higher in patients with OSA compared to the control group (42% versus 19%; p &lt; 0.0001). Patients with OSA and a RLS had a lower apnea-hypopnea index (AHI), less obstructive apnea, and fewer hypopnea episodes than patients with OSA without a RLS. The baseline and nadir SpO2 were similar in both groups and did not correlate with the level of RLS assessed by TCD. The degree of desaturation for a given respiratory disturbance, as measured by oxygen desaturation index (ODI)/AHI ratio, was higher in OSA patients with RLS versus OSA patients without RLS (0.85 ± 0.07 versus 0.68 ± 0.04; p &lt; 0.0001). RLS, most commonly due to a PFO, occurs 2.2 times more frequently in OSA patients compared to a control population that was matched for age and gender. The severity of sleep apnea is not greater in OSA patients who have a PFO. However, patients with OSA and a PFO are more likely to become symptomatic at a younger age with an equivalent decrease in nocturnal SpO2, and have greater arterial desaturation in proportion to the frequency of respiratory disturbances. Mojadidi MK, Bokhoor PI, Gevorgyan R, Noureddin N, MacLellan WC, Wen E, Aysola R, Tobis JM. Sleep apnea in patients with and without a right-to-left shunt. J Clin Sleep Med 2015;11(11):1299–1304.", "source_anchor": "PMC:PMC4623128",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"26094924", "doi": "10.5664/jcsm.5190", "raw": {"pmcid": "PMC4623128", "pmid": "26094924", "doi": "10.5664/jcsm.5190"}}, {"source_db": "NCBI PMC", "source_database": "NCBI PMC", "source_type": "literature_pmc_fulltext", "record_id": "PMC12063554", "stable_record_id": "NCBI PMC:PMC12063554", "retrieval_timestamp": "2026-05-29T17:11:27.538553+08:00",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"Treatment of patent foramen ovale", "abstract": "After extensive debate, the percutaneous closure of patent foramen ovale (PFO) has been established as a first-line treatment for the secondary prevention of PFO-related stroke in patients between 18 and 60 years old, whereas the role of PFO closure for primary prevention remains controversial. Additionally, in selected cases, PFO closure may be considered beyond these age limits and for other indications such as the treatment of systemic deoxygenation syndromes and the secondary prevention of systemic embolism or decompression sickness, when the PFO has been determined to be causative in the condition. In all cases, an in-depth diagnostic work-up, requiring collaboration among different specialists, is necessary to estimate the likelihood of PFO being related to the clinical condition. Since the first percutaneous closure of an atrial septal defect in 1976, the technique has been adapted and simplified for PFO. It is now well standardised with double-disc occluders, which are widely adopted because of their ease of use and evidence-based efficacy and safety. The procedure is generally straightforward, but some anatomical characteristics may be challenging. The choice of device and drug therapy after the procedure is currently empirical and guided by patient characteristics. Early and late complications of the procedure are infrequent but require early diagnosis. Further evidence is eagerly awaited to improve diagnosis, define other indications, make better procedural choices, and prescribe the most effective drug therapy after closure.", "full_text": "After extensive debate, the percutaneous closure of patent foramen ovale (PFO) has been established as a first-line treatment for the secondary prevention of PFO-related stroke in patients between 18 and 60 years old, whereas the role of PFO closure for primary prevention remains controversial. Additionally, in selected cases, PFO closure may be considered beyond these age limits and for other indications such as the treatment of systemic deoxygenation syndromes and the secondary prevention of systemic embolism or decompression sickness, when the PFO has been determined to be causative in the condition. In all cases, an in-depth diagnostic work-up, requiring collaboration among different specialists, is necessary to estimate the likelihood of PFO being related to the clinical condition. Since the first percutaneous closure of an atrial septal defect in 1976, the technique has been adapted and simplified for PFO. It is now well standardised with double-disc occluders, which are widely adopted because of their ease of use and evidence-based efficacy and safety. The procedure is generally straightforward, but some anatomical characteristics may be challenging. The choice of device and drug therapy after the procedure is currently empirical and guided by patient characteristics. Early and late complications of the procedure are infrequent but require early diagnosis. Further evidence is eagerly awaited to improve diagnosis, define other indications, make better procedural choices, and prescribe the most effective drug therapy after closure.", "source_anchor": "PMC:PMC12063554",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"40375764", "doi": "10.4244/EIJ-D-23-00915", "raw": {"pmcid": "PMC12063554", "pmid": "40375764", "doi": "10.4244/EIJ-D-23-00915"}}, {"source_db": "NCBI PMC", "source_database": "NCBI PMC", "source_type": "literature_pmc_fulltext", "record_id": "PMC8926986", "stable_record_id": "NCBI PMC:PMC8926986", "retrieval_timestamp": "2026-05-29T17:11:27.538918+08:00",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"Importance of saline contrast transthoracic echocardiography for evaluating large right-to-left shunt in patent foramen ovale associated with cryptogenic stroke", "abstract": "Transcatheter closure of patent foramen ovale (PFO) is an effective therapy for preventing recurrent stroke in very specific patient cohorts, such as cryptogenic stroke (CS). The identification of high-risk PFO, which is more likely to be linked to CS, is essential. This study aimed to assess the accuracy of saline contrast transthoracic echocardiography (TTE) for evaluating large right-to-left (RL) shunt. We enrolled 119 patients with or without CS who were confirmed to have PFO by transesophageal echocardiography (TEE) or catheterization. The severity of RL shunt evaluated by TTE and TEE was classified as follows: small (&lt; 10 microbubbles), moderate (10–20 microbubbles), and large (&gt; 20 microbubbles). With TTE, large RL shunt was observed in 94 (79%) of 119 patients, including 66 of 74 with CS and 28 of 45 without CS. With TEE, large RL shunt was observed in 33 (28 %) patients, including 26 with CS and 7 without CS. TTE showed large RL shunt more frequently than TEE (p &lt; 0.01). Large RL shunt evaluated by TTE had a sensitivity of 89 % and an accuracy of 70 % for the association with CS, whereas large RL shunt evaluated by TEE had a sensitivity of 35% and an accuracy of 56 %. Accuracy was significantly greater in TTE than in TEE (p = 0.02). In conclusion, TTE identified large RL shunt associated with CS with higher sensitivity and accuracy compared to TEE. Our findings suggest that the decision for device closure should be made based on the severity of RL shunt by TTE.", "full_text": "Transcatheter closure of patent foramen ovale (PFO) is an effective therapy for preventing recurrent stroke in very specific patient cohorts, such as cryptogenic stroke (CS). The identification of high-risk PFO, which is more likely to be linked to CS, is essential. This study aimed to assess the accuracy of saline contrast transthoracic echocardiography (TTE) for evaluating large right-to-left (RL) shunt. We enrolled 119 patients with or without CS who were confirmed to have PFO by transesophageal echocardiography (TEE) or catheterization. The severity of RL shunt evaluated by TTE and TEE was classified as follows: small (&lt; 10 microbubbles), moderate (10–20 microbubbles), and large (&gt; 20 microbubbles). With TTE, large RL shunt was observed in 94 (79%) of 119 patients, including 66 of 74 with CS and 28 of 45 without CS. With TEE, large RL shunt was observed in 33 (28 %) patients, including 26 with CS and 7 without CS. TTE showed large RL shunt more frequently than TEE (p &lt; 0.01). Large RL shunt evaluated by TTE had a sensitivity of 89 % and an accuracy of 70 % for the association with CS, whereas large RL shunt evaluated by TEE had a sensitivity of 35% and an accuracy of 56 %. Accuracy was significantly greater in TTE than in TEE (p = 0.02). In conclusion, TTE identified large RL shunt associated with CS with higher sensitivity and accuracy compared to TEE. Our findings suggest that the decision for device closure should be made based on the severity of RL shunt by TTE.\n\nPatent foramen ovale (PFO) is linked with various diseases, including cryptogenic stroke (CS) [1–6]. Since randomized trials have demonstrated that transcatheter closure of PFO reduces the recurrence of stroke at higher rates compared to medical therapy [7–9], the relationship between PFO and CS has become increasing interest. The prevalence of PFO is approximately 25 % in the general population [10]. Thus, the diagnosis of high-risk PFO, which is more likely to be linked to CS, is important. Large right-to-left (RL) shunt is effective to stratify PFO for an increased risk of CS. Saline contrast transesophageal echocardiography (TEE) remains the standard reference for assessing the severity of RL shunt [11, 12]. The RESPECT and REDUCE trials enrolled patients on the basis of TEE assessments [7, 8]. However, TEE often has the difficulty in accurately evaluating large RL shunt due to an insufficient Valsalva maneuver. A lower right atrial pressure caused by the fasting state of TEE leads to a reduction in the right and left atrial pressure gradient. Whereas, saline contrast transthoracic echocardiography (TTE) has been reported to be useful for PFO detection with a high sensitivity and specificity [13]. TTE does not require the fasting state and can obtain an adequate Valsalva maneuver. TTE may identify more large RL shunt as compared to TEE given the differences in loading conditions, such as Valsalva maneuver and hemodynamics. Therefore, TTE may be a better imaging modality for decision making with regard to device closure. This study aimed to assess the accuracy of TTE compared to TEE for evaluating large RL shunt associated with CS. A total of 119 constructive patients with or without CS who were confirmed to have PFO in our institution from June 2015 to November 2020 were enrolled retrospectively. Presence of PFO was confirmed by TEE or cardiac catheterization. Patients with CS were proven to have cerebral infarction by magnetic resonance imaging. CS was diagnosed by a neurologist based on the exclusion of all other identifiable causes of stroke, such as large artery atherosclerosis, cardioembolism, small vessel disease, and arterial dissection, using brain and carotid imaging, electrocardiography, and echocardiography. This study classified patients with migraine as the group of patients without CS. They were planned for transcatheter PFO closure to treat migraine. All patients provided written informed consent for examination. The study was approved by the ethics committee of our institution. TTE using a 2.5- to 3.5-MHz probe with harmonic imaging (iE33 with an S5-1 probe; Philips Medical Systems, Best, The Netherlands, and Artida with a PST-25BT probe; Canon Medical Systems, Otawara, Japan) was performed. TTE images were obtained in an apical four-chamber view or a subcostal four-chamber view. Gain settings were individually adjusted to optimize visualization of the interatrial septum and agitated saline contrast. Saline contrast was produced by 1 mL air, 1 mL blood, and 8 mL saline, and was agitated between two 10 mL syringes connected with a three-way stopcock. The Valsalva maneuver was performed when the patient inhaled. TTE with the spontaneous Valsalva maneuver was performed at two times. Agitated saline contrast was injected from an antecubital vein immediately after applying the Valsalva maneuver, and the Valsalva maneuver was released at opacification of the right ventricle. If the spontaneous Valsalva maneuver was inadequate, the epigastric compression was added during the Valsalva maneuver [14]. TTE images were digitally stored. The maximum number of microbubbles appearing in the left ventricle was counted in a single frame. The severity of RL shunt was classified into three groups by independent cardiologists who were unaware of the status of the patient. Large RL shunt was defined as &gt; 20 microbubbles, moderate RL shunt was defined as 10–20 microbubbles, and small RL shunt was defined as &lt; 10 microbubbles. TEE using a 5-MHz multiplane probe (iE 33 with an X7-2t probe; Philips Medical Systems) was performed under local anesthesia. If needed, intravenous sedation was administered at the time of probe insertion. The severity of RL shunt was evaluated at the end of the routine examination when a patient was less sedated to enable performance of the spontaneous Valsalva maneuver. First, agitated saline contrast was injected at rest to assess the potential of pulmonary arteriovenous malformations. Second, agitated saline contrast was injected immediately after applying the Valsalva maneuver, and the Valsalva maneuver was released at opacification of the right atrium. The Valsalva maneuver was considered effective if leftward bulging of the interatrial septum was observed. Saline contrast injection was repeated at two times. The maximum number of microbubbles appearing in the left atrium was counted in a single frame. Similar to TTE, the severity of RL shunt was classified into three groups: large RL shunt (&gt; 20 microbubbles), moderate RL shunt (10–20 microbubbles), and small RL shunt (&lt; 10 microbubbles). The anatomical characteristics, such as the height of PFO, the length of PFO tunnel, and the presence of atrial septal aneurysm, were evaluated. Inter- and intra-observer differences were analyzed in all TTE and TEE images. The severity of RL shunt was evaluated by two blinded observers and by a single observer at two different times. Percentage agreement was used to assess the inter- and intra-observer variabilities. Data are presented as mean ± standard deviation for continuous variables and as number and percentage for categorical variables. Differences between two groups were analyzed by the t test for continuous variables and the χ2 test for categorical variables. The sensitivity, specificity, and accuracy of large RL shunt of TTE and TEE for the association with CS were analyzed. Accuracy was defined as (true positive) + (true negative) / total in sample. Comparisons were analyzed using the Fisher’s exact test. Statistical analysis was performed using JMP version 14.0 (SAS Institute Inc., Cary, NC, USA), and significance was defined as p &lt; 0.05. The mean age of patients was 48 ± 15 years, and 63 patients were male. Seventy-four patients had CS, and 45 patients did not have CS. There were no patients who had non-cryptogenic stroke. Pulmonary arteriovenous malformations were not observed by TEE. Clinical characteristics between patients with CS and those without CS are shown in Table 1. Patients with CS were older than those without CS. The heigh of PFO and the length of PFO tunnel were greater in patients with CS than in those without CS. Patients with CS more frequently had atrial septal aneurysm compared to those without CS. Table 1 Clinical characteristicsPatients with CS(n = 74)Patients without CS(n = 45)pAge, years53 ± 1338 ± 15&lt; 0.01Male44 (59%)19 (42%)0.07Hypertension16 (22%)5 (11 %)0.15Dyslipidemia12 (16%)5 (11%)0.44Diabetes mellitus3 (4%)1 (2%)0.59Smoking16 (22%)8 (18%)0.62PFO characteristics Height2.3 ± 1.21.6 ± 0.9&lt; 0.01 Tunnel length8.8 ± 3.77.0 ± 3.6&lt; 0.01 Atrial septal aneurysm37 (50%)5 (11%)&lt; 0.01 CS cryptogenic stroke, PFO patent foramen ovale Clinical characteristics CS cryptogenic stroke, PFO patent foramen ovale With saline contrast TTE, large RL shunt was observed in 94 (79 %) of 119 patients, including 66 of 74 patients with CS and 28 of 45 patients without CS, moderate RL shunt was observed in 14 (12 %) patients, and small RL shunt was observed in 11 (9%) patients. With saline contrast TEE, large RL shunt was observed in 33 (28 %) of 119 patients, including 26 of 74 patients with CS and 7 of 45 patients without CS, moderate RL shunt was observed in 37 (31 %) patients, and small RL shunt was observed in 49 (41 %) patients (Fig. 1). TTE showed large RL shunt more frequently than TEE (p &lt; 0.01). Fig. 1RL shunt evaluated by saline contrast TTE and TEE. TTE shows large RL shunt more frequently than TEE RL shunt evaluated by saline contrast TTE and TEE. TTE shows large RL shunt more frequently than TEE Differences in the severity of RL shunt between saline contrast TTE and TEE are shown in Table 2. TTE showing a greater severity of RL shunt than TEE was observed in 74 (62 %) patients, including 34 patients with large RL shunt on TTE and moderate RL shunt on TEE, 29 patients with large RL shunt on TTE and small RL shunt on TEE, and 11 patients with moderate RL shunt on TTE and small RL shunt on TEE. The same severity of RL shunt between TTE and TEE was observed in 42 (35 %) patients. TTE showing a less severity of RL shunt than TEE was observed in 3 (3 %) patients. Figure 2 shows a representative case demonstrating the difference in the severity of RL shunt between saline contrast TTE and TEE. Only a few microbubbles appeared in the left atrium with TEE, but large RL shunt (&gt; 20 microbubbles) was observed with TTE. Table 2 Severity of RL shunt between saline contrast TTE and TEETTETEESmallModerateLargeTotalSmall9 (8%)1 (1%)1 (1%)11 (9%)Moderate11 (9%)2 (2%)1 (1%)14 (12%)Large29 (24%)34 (29%)31 (26%)94 (79%)Total49 (41%)37 (31%)33 (28%)119 (100%) RL right-to-left, TEE transesophageal echocardiography, TTE transthoracic echocardiography Severity of RL shunt between saline contrast TTE and TEE RL right-to-left, TEE transesophageal echocardiography, TTE transthoracic echocardiography Fig. 2Representative case. Saline contrast TEE (left) shows small RL shunt with a few microbubbles appearing (arrow) in the left atrium, whereas saline contrast TTE (right) shows large RL shunt with &gt; 20 microbubbles appearing (arrow) in the left ventricle. LA left atrium, LV left ventricle, RA right atrium, RV right ventricle Representative case. Saline contrast TEE (left) shows small RL shunt with a few microbubbles appearing (arrow) in the left atrium, whereas saline contrast TTE (right) shows large RL shunt with &gt; 20 microbubbles appearing (arrow) in the left ventricle. LA left atrium, LV left ventricle, RA right atrium, RV right ventricle The sensitivity, specificity, and accuracy of large RL shunt of saline contrast TTE and TEE for the associated with CS are shown in Table 3. Large RL shunt evaluated by TTE had a sensitivity of 89%, a specificity of 38 %, and an accuracy of 70%. Large RL shunt evaluated by TEE had a sensitivity of 35 %, a specificity of 84%, and an accuracy of 54%. The sensitivity and the accuracy of large RL shunt of TTE were significantly greater than those of TEE (p &lt; 0.01, p = 0.02). The specificity of large RL shunt of TEE was greater than that of TTE (p &lt; 0.01). Table 3 Large RL shunt of saline contrast TTE and TEE for the association with CSSensitivitySpecificityPositive predictive valueNegative predictive valueAccuracyTTElarge RL shunt89%38%70%68%70%TEElarge RL shunt35%84%79%44%54% CS cryptogenic stroke, RL right-to-left, TEE transesophageal echocardiography, TTE transthoracic echocardiography Large RL shunt of saline contrast TTE and TEE for the association with CS TTE large RL shunt TEE large RL shunt CS cryptogenic stroke, RL right-to-left, TEE transesophageal echocardiography, TTE transthoracic echocardiography There were 99 % agreement in the classification of RL shunt of TTE and TEE by two blinded observers, and 98 % agreement by a single observer assessing twice. The major findings of the present study were: (1) saline contrast TTE showed large RL shunt more frequently than TEE, and (2) large RL shunt evaluated by TTE had greater sensitivity and accuracy for the association with CS compared to that evaluated by TEE, and large RL shunt evaluated by TEE had greater specificity compared to that evaluated by TTE. To the best of our knowledge, this is the first study to show the efficacy of TTE for evaluating large RL shunt associated with CS. Since randomized trials, such as the RESPECT, REDUCE, and CLOSE trials, have demonstrated the benefits of transcatheter closure for the reduction of stroke [7–9], transcatheter closure of PFO is expected to increase as a therapeutic option. PFO is common, but not all PFOs are the same. It is necessary to diagnose high-risk PFO, which is more likely to be linked to CS. Larger RL shunt carries a greater potential for transseptal passage of thrombus. Large RL shunt is a particularly important risk factor for an increased likelihood of CS [15–17]. Furthermore, the RESPECT and REDUCE trials revealed that the effect of transcatheter PFO closure for preventing CS was increased in patients with large RL shunt evaluated by TEE [7, 8]. The CLOSE trial included patients with atrial septal aneurysm or large RL shunt evaluated by TEE or TTE, and demonstrated that transcatheter closure was superior, with a lower rate of stroke (in fact, no stroke at all), compared to medical therapy [9]. With the advent of transcatheter closure of PFO, patient selection has become important. Large RL shunt is useful to identify patients who obtain greater benefit from transcatheter closure. Therefore, accurate assessment of large RL shunt is essential. Saline contrast TEE is used for the assessment of RL shunt. The amount of RL shunt evaluated by TEE has reportedly been associated with CS [15, 16], however several studies have shown that the distribution of RL shunt is not linked to CS [11, 18, 19]. These conflicting results could be explained by differences in the performance of the Valsalva maneuver. The Valsalva maneuver increases intrathoracic pressure and decreases venous return and left atrial pressure during the strain phase. Rebound venous return after the release increases right atrial pressure and the gradient between right and left atrial pressures, leading to opening of the flap-like foramen ovale and facilitating RL shunt. Thus, an adequate Valsalva maneuver is essential to assess the severity of RL shunt in patients with PFO. Saline contrast TEE has technical limitations in the accurate assessment of RL shunt. The Valsalva maneuver is insufficient due to probe insertion. Under sedation, the Valsalva maneuver itself is difficult to perform. The fasting state causes a lower right atrial pressure, leading to a reduction in the right and left atrial pressure gradient with the Valsalva maneuver. Thus, TEE could result in an underestimation of the severity of RL shunt [20]. Whereas, saline contrast TTE has increasingly been utilized for the detection of PFO. The diagnosis of PFO has greatly improved with high sensitivity and specificity [13, 14]. TTE has an advantage in that patients are able to adequately perform the Valsalva maneuver. On the basis of these findings, TTE can be reliable for evaluating RL shunt. Additionally, TTE is simple to use, easily available, and low cost [21–23]. This study has the impact on changing clinical practice. In general, patients with CS will receive TTE assessments first. Thereafter, they would undergo TEE for anatomic confirmation. Our findings suggest that the decision for device closure should be made based on the severity of RL shunt by TTE rather than TEE. TTE can be a better imaging modality for decision making in patients with CS. Nevertheless, TEE also play an important role in clinical practice in patients with CS. TEE is still recommended if no RL shunt identified on TTE and high clinical suspicion remains. TEE is required to assess morphological characteristics of PFO for planning device closure, including the discrimination between PFO and atrial septal defect. TEE is useful for excluding pulmonary arteriovenous malformations, evaluating left atrial appendage thrombosis, and searching for other comorbidities. Thus, both TTE and TEE are necessary for the management in patients with CS. The present study had some limitations. First, the number of patients was small. Second, the severity of RL shunt depended on the degree of Valsalva maneuver. However, the assessment of RL shunt was uniform because TTE and TEE with the Valsalva maneuver were performed at a single institution. Third, the Valsalva maneuver on TEE was performed when sedation weakened in this study. It may be possible to perform TEE only with pharyngeal anesthesia in order to apply complete Valsalva maneuver. Finally, the efficacy of large RL shunt of TTE was not assessed in an independent population. The accuracy in this study represented a best-case scenario. In conclusion, saline contrast TTE can identify large RL shunt more frequently than TEE. Large RL shunt evaluated by TTE provides greater sensitivity and accuracy for the association with CS. TTE can be valuable for evaluating large RL shunt associated with CS, and may be effective for stratifying patients who should undergo transcatheter PFO closure.", "source_anchor": "PMC:PMC8926986",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"34546456", "doi": "10.1007/s10554-021-02418-6", "raw": {"pmcid": "PMC8926986", "pmid": "34546456", "doi": "10.1007/s10554-021-02418-6"}}, {"source_db": "NCBI PMC", "source_database": "NCBI PMC", "source_type": "literature_pmc_fulltext", "record_id": "PMC11894734", "stable_record_id": "NCBI PMC:PMC11894734", "retrieval_timestamp": "2026-05-29T17:11:27.539486+08:00",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"Enhancing the diagnostic efficacy of right-to-left shunt using robot-assisted transcranial Doppler: a quality improvement project", "abstract": "Stroke is the leading cause of adult disability worldwide, with approximately 30% of strokes remaining cryptogenic. One potential important etiology is a patent foramen ovale (PFO), which may contribute to stroke through paradoxical thromboembolism or in situ thromboembolus formation. Recent advancements in robot-assisted transcranial Doppler (raTCD) have shown increased sensitivity in detecting right-to-left shunt (RLS) compared to transthoracic echocardiography (TTE), particularly in detecting the large shunts which are associated with higher stroke risk. We conducted a retrospective quality improvement project at our regional stroke center to compare the performance of TTE and raTCD in identifying RLS in ischemic stroke patients. The study involved 148 patients admitted between February 2021 and February 2023. All patients underwent TTE and raTCD with agitated saline bubble contrast, with additional transesophageal echocardiography (TEE) at the treatment team’s discretion. The primary metrics analyzed included differences in overall RLS detection and large RLS detection rates for raTCD, TTE and TEE. raTCD detected RLS in 60.1% of patients compared to 37.2% with TTE (p &lt; 0.001), with a 42.6% detection rate for large shunts on raTCD versus 23.0% on TTE (p &lt; 0.001). The sensitivity and specificity of raTCD were 92 and 87.5%, respectively, compared to 78.57 and 71.43% for TTE, using TEE as the gold standard. Nine patients underwent PFO closure, all correctly identified with large shunts by raTCD, while TTE missed or underestimated the PFO size in 44% of the cases. raTCD significantly outperforms TTE in detecting RLS and large shunts, suggesting its integration into standard PFO workup protocols may enhance secondary stroke prevention. These findings support the adoption of raTCD as a complementary diagnostic tool alongside TTE and TEE for more accurate PFO detection and risk stratification.", "full_text": "Stroke is the leading cause of adult disability worldwide, with approximately 30% of strokes remaining cryptogenic. One potential important etiology is a patent foramen ovale (PFO), which may contribute to stroke through paradoxical thromboembolism or in situ thromboembolus formation. Recent advancements in robot-assisted transcranial Doppler (raTCD) have shown increased sensitivity in detecting right-to-left shunt (RLS) compared to transthoracic echocardiography (TTE), particularly in detecting the large shunts which are associated with higher stroke risk. We conducted a retrospective quality improvement project at our regional stroke center to compare the performance of TTE and raTCD in identifying RLS in ischemic stroke patients. The study involved 148 patients admitted between February 2021 and February 2023. All patients underwent TTE and raTCD with agitated saline bubble contrast, with additional transesophageal echocardiography (TEE) at the treatment team’s discretion. The primary metrics analyzed included differences in overall RLS detection and large RLS detection rates for raTCD, TTE and TEE. raTCD detected RLS in 60.1% of patients compared to 37.2% with TTE (p &lt; 0.001), with a 42.6% detection rate for large shunts on raTCD versus 23.0% on TTE (p &lt; 0.001). The sensitivity and specificity of raTCD were 92 and 87.5%, respectively, compared to 78.57 and 71.43% for TTE, using TEE as the gold standard. Nine patients underwent PFO closure, all correctly identified with large shunts by raTCD, while TTE missed or underestimated the PFO size in 44% of the cases. raTCD significantly outperforms TTE in detecting RLS and large shunts, suggesting its integration into standard PFO workup protocols may enhance secondary stroke prevention. These findings support the adoption of raTCD as a complementary diagnostic tool alongside TTE and TEE for more accurate PFO detection and risk stratification.\n\nA significant advancement in the field of patent foramen (PFO) detection occurred with the development of robot-assisted transcranial Doppler (raTCD). The potential importance of this technology stems from the fact that a large percentage of stroke remains cryptogenic (approximately 30%), representing an ongoing serious health care problem (1, 2). Our inability to properly diagnose stroke etiology significantly jeopardizes secondary stroke preventive measures (3–6). PFO has a reported prevalence of approximately 25% in the general population and up to 40% in patients with acute ischemic stroke (3). It is well recognized that PFO can facilitate the passage of paradoxical thromboembolus from the venous to the arterial circulation or serve as a site for in situ thromboembolus formation. While PFO closure is now considered the gold standard in younger patients with PFO-related stroke (&lt;60-year-old), increasing evidence is emerging of a potential benefit of PFO closure in selected older patients (7–10). Based on the results of multiple positive PFO closure trials conducted over the past 8 years, multiple American and European medical societies have published PFO diagnostic and management guidelines including indication for PFO closure (2, 3, 5, 6, 11–13). The methodology for optimal PFO detection has been a topic of extensive investigation. The results of the recently published RoBotic TCD Ultrasound BubbLe Study Compared to Transthoracic Echocardiography for Detection of Right to Left Shunt (BUBL Study—NCT04604015) reported an approximately three times higher right to left shunt rate (RLS) compared to transthoracic echocardiography (TTE) (14, 15). Furthermore, TTE completely missed or significantly downsized two thirds of large shunts detected by raTCD. These findings were deemed highly clinically relevant as PFO size is known to be a predictor of stroke risk and of central importance in calculating the risk/benefit ratio for PFO closure. Based on these results, numerous commentators have touted raTCD to be a significant medical advancement and have called for further independent “real-world” data (4, 8, 11–17). To that end, we executed an independent hospital-based quality improvement project to compare the performance of TTE versus raTCD in identifying RLS in a real-world setting at a regional stroke center and assess how increased detection may translate into improved secondary stroke prevention by PFO closure. This study was a single-center quality improvement project conducted at CHI Memorial Hospital in Chattanooga, TN. The study involved a retrospective chart review, with data collection occurring between February 2021 and February 2023, and chart review conducted by clinical staff from February to July 2023. The project aimed to evaluate the impact of incorporating automated transcranial Doppler (raTCD) into the stroke workflow compared to standard transthoracic echocardiography (TTE) for the diagnosis of right-to-left shunts (RLS) and patent foramen ovale (PFO). It also sought to quantitate the effect of raTCD utilization on the rate of PFO closures. The data dictionary for the study included patient demographics, raTCD results, TTE results, TEE results, and PFO closure. Local IRB waived the need for patient consent and all data was collected as part of standard clinical practice. Independent statistical analysis was funded by the non-profit NeuroScience Innovation Foundation. All imaging was collected as standard of care on patients who underwent hospitalization for an acute neurovascular episode, including ischemic stroke or transient ischemic attack. All patients underwent TTE with agitated saline bubble contrast as part of routine clinical care. Based on increasing evidence of the importance of TCD in the workup of cryptogenic stroke, raTCD was performed on all patients as part of standard cryptogenic stroke workup. All patients underwent TCD with agitated saline bubble contrast using an automated TCD platform (raTCD - NovaGuide Intelligent Ultrasound, NeuraSignal, Inc., Los Angeles, CA, United States). Additional testing, such as TEE, was left to the discretion of the neurology treatment team. The raTCD is a five degree-of-freedom robotic unit supported by artificial intelligence (AI) algorithms for the identification of the acoustic window and signal optimization using a traditional diagnostic TCD. The contrast for the TCD bubble studies was delivered by injecting agitated saline contrast at both rest and with calibrated Valsalva, with the patient in the supine or near supine position. All raTCDs studies were performed by ultrasonographers following completion of raTCD training and demonstrated technical proficiency. The raTCD bubble studies were read by a blinded fellowship trained certified vascular neurologist and graded using the Spencer Logarithmic Scale (SLS) criteria (18). We adopted the same definitions for a “large” RLS/PFO by raTCD as was used in the BUBL study (SLS ≥ Grade 3) and TTE RLS/PFO grading was categorized as small, moderate, or large, with reads of moderate or large being classified as large for secondary analysis (14). All TTE bubble studies were performed by certified ultrasonographers and were read by blinded level III echocardiography board-certified cardiologists. The primary outcomes paralleled those within the BUBL study including: (a) rate of RLS detection with TTE and raTCD; (b) rate of large RLS for TTE and raTCD; (c) RLS detection rate of raTCD vs. TEE; (d) RLS detection rate of TTE vs. TEE; (e) sensitivity and specificity of raTCD and TTE using TEE as the gold standard; and (f) comparison of patients who received closure between raTCD and TTE for identification of RLS/PFO14. The statistical methods were performed in parallel to that performed in the original BUBL study described in detail by Rubin et al. (14). We retrospectively analyzed data from 148 ischemic stroke patients who underwent both raTCD and TTE over a 25-month period starting February 2021. Continuous variables were reported as means with standard deviations (SD) or medians with interquartile ranges (IQR), appropriately determined by normality of the data assessed using the Shapiro–Wilk test. Categorical variables were presented as frequency counts and percentages (n, %). For comparisons between categorical variables, we used chi-square tests or Fisher’s exact tests, as appropriate, to assess statistical significance. These were summarized in 2×2 tables. Two-sample proportion tests were conducted, with 95% confidence intervals and p-values reported to determine the statistical significance of the differences in detection rate of RLS/PFO between different detection tools. The exact confidence intervals were calculated using the Clopper-Pearson method for binomial proportions. Sensitivity and specificity analyses were performed using TEE as the reference standard, with corresponding confidence intervals computed using the Wilson score method without continuity correction. All statistical analyses were performed using the statistical package R (version 4.3.1). Significance was determined at a two-tailed p-value &lt;0.05. We retrospectively analyzed data from 148 ischemic stroke patients who underwent both raTCD and TTE collected over a 25-month period starting February 2021. Patient demographics are presented in Table 1. Of the total population, 60.1% were male with a mean age (±S.D.) of 58.0 ± 14.1. TTE and raTCD were performed in 100% of patients of which 14.9% (n = 22) underwent TEE, TTE, and raTCD. Table 2A summarizes the overall RLS detection rate for raTCD versus TTE. Analysis revealed a 22.9% higher RLS shunt detection rate for raTCD (1.6 x higher) with a RLS shunt detection rate of 60.1% (n = 89 positives) for raTCD vs. 37.2% (n = 55 positives) for TTE (p &lt; 0.001; CI: 11.2, 34.7%). Table 2B summarizes the large RLS detection rate for raTCD versus TTE. Among the total 148 cases studied, 42.6% (n = 63 positives) were identified by raTCD to have large shunts (classified as RLS Grade ≥ 3), representing 70% (63/89) of all positive shunts identified on raTCD. In comparison, among the total 148 cases studied, 23.0% (n = 34 positives) were identified by TTE as large shunts (classified as moderate or large size on TTE), representing 61.8% (n = 34/55) of all positive shunts identified by TTE. Thus, raTCD detected 19.6% more large PFOs (1.9 x higher) than TTE (p &lt; 0.001; CI 8.5, 30.7%). The agreement matrix presented in Table 3A demonstrates that of the total 9 patients in our study that underwent PFO closure 11.1% (n = 1) had no PFO detected on TTE at all while no PFO that underwent closure was missed by raTCD. The agreement matrix presented in Table 3B demonstrates that all the PFOs in this study that underwent closure were designated large by raTCD; however, of those nine large/closed PFO cases, 44.4% (n = 4) were misdiagnosed as being of small PFO size on TTE. The agreement matrix presented in Table 4A compares raTCD with TEE (n = 33) with raTCD detecting 72.7% (24/33) and TEE 72.7% (24/33) (p = 1.0; CI: −21.5, 21.1%). Table 4B shows the agreement matrix between TTE and TEE 177 (n = 22) with TTE 59.1% (13/22) and TEE detecting 63.6% (14/22) (p = 1.0; CI: −37.8, 28.7%). Using TEE for comparison, we calculated the sensitivity and specificity of raTCD vs. TTE. Our results showed raTCD sensitivity and specificity of 95.8 and 88.9%, vs. TTE sensitivity and specificity of 78.6 and 75.0%, respectively (Table 4C). Of the 148 cases studied, 6.1% (n = 9) had no bone window using raTCD. Patient demographics and testing performed. Agreement matrix—comparison between raTCD and TTE for the detection of All RLS and large RLS. Agreement matrix—comparison between raTCD and TTE for cases with PFO closure. Agreement matrix between raTCD vs. TEE and TTE vs. TEE. PFO is associated with right-to-left cardiac shunt and is a well-documented cause of embolic stroke (19). Accurate PFO detection, sizing, and anatomic characterization are essential when assessing PFO as a potential etiology for stroke and when calculating risk/benefit ratio for PFO closure (3). Given the multiple randomized trials showing the benefit of symptomatic PFO closure in properly selected patients, highly accurate PFO characterization is an essential step in secondary stroke prevention (3, 6, 13). In this independent investigation of raTCD, reported here, we performed a retrospective review of 148 acute ischemic stroke patients admitted over a two-year period to our regional stroke center. We compared RLS detection rates and PFO size estimates based on number of bubbles detected, using raTCD and TTE in all patients and compared the findings to TEE when performed. Both the raTCD and TTE procedures followed established protocols for bubble studies, ensuring consistency and reliability in the diagnostic process. Our results corroborate the findings of Rubin et al. (14) as we found a significantly higher rate (delta = 22.9%, 1.6 x higher) of overall RLS with raTCD versus TTE (60.1% vs. 37.2%, p &lt; 0.001) and a significantly higher rate (delta = 19.6%, 1.9 x higher) of large RLS with raTCD versus TTE (42.6% vs. 23.0%, p &lt; 0.001). Unlike Rubin et al. who did not document PFO closures, we documented that at the time of our analysis nine patients in our data set had undergone PFO closure. Despite the lack of statistical significance in our PFO closure patient population between PFO detection on raTCD vs. TTE, likely due to low patient number, our results do raise significant clinical concern as 11.1% (n = 1) of patients who underwent closure had their PFO missed entirely on TTE. Furthermore, 44.4% (n = 4) of the patients who underwent PFO closure had their shunts size significantly underestimated or not detected at all on TTE (all of which demonstrated large shunts on raTCD). It was owing to the performance of the raTCD that the large size of each of these cases was identified which raised the heightened alert for the need for further characterization by TEE and possible closure. The clinical importance of our findings was further underscored by the fact that 26.4% (n = 39) of our study population were negative on TTE but positive on raTCD (Table 2A), while only 3.4% (n = 5) were detected on TTE but missed on raTCD. Similarly, we found it highly clinically concerning that 20.3% (n = 30) of large RLS were missed on TTE but detected on raTCD, while only 0.7% (n = 1) were missed on raTCD but detected on TTE (Table 2B). Of the five subjects with a positive TTE and negative TCD, three had no windows which was known prior to the bubble contrast injection and the remaining two were negative on TEE. As TEE is often not routinely performed during the initial screen for PFO (and itself may underdiagnose PFO), the highly statistically significant improvement in our data for RLS shunt detection by raTCD over TTE suggests that many patients would be in jeopardy of having their PFO totally undiagnosed if TTE alone is used for screening. Similarly important, the highly significant difference that we report for large shunt detection rate by raTCD over TTE points to the inadequacy of TTE alone in the assessment of PFO size. Initial detection of a PFO on screening imaging may steer clinicians either toward or away from performing TEE and, as discussed below, accurate PFO sizing may be critical in calculating the risk/benefit ratio of PFO closure the ultimate driver in the close/no close decision. Therefore, reliance on TTE alone for PFO screening may lead to incorrect clinical decision making, missed opportunities for proper secondary stroke prevention by PFO closure, and increased subsequent stroke risk for patients. Finally, our study was able to expand on Rubin et al. by reporting sensitivity and specificity for both raTCD and TTE compared to TEE (sensitivity of 95.8% and specificity of 88.9% for raTCD and sensitivity of 78.6% and specificity of 75.0% for TTE). While our overall total RLS detection rate by raTCD (60.1%) was almost identical to that reported by Rubin et al. (64%), our overall rate of positive RLS detected by TTE was higher (37.2% vs. 20%). When compared to the report by Rubin et al., we found a substantially higher rate of large RLS on raTCD (42.6% vs. 27.0%) and on TTE (23.0% vs. 10%). The reason for our higher detection rates of RLS on raTCD for larger PFOs and for all PFOs on TTE is uncertain. This variability between our single center results and the multi-center trial reported by Rubin may have involved multiple factors discussed in detail below. Numerous investigations have compared various methodology for PFO detection including TTE, TEE, and TCD (4, 17, 20–25). The development of raTCD has emerged as a potentially important advancement in the field of PFO detection. The recent muti-center investigation comparing raTCD versus TTE by Rubin et al. reported a 41.4% overall higher rate of RLS detection in stroke patients and a 17.4% higher detection of large RLS by raTCD over TTE (14). The accompanying editorial underscored the potential significance of Rubin’s findings and called for additional investigations comparing raTCD to TTE and TEE (15). Similarly, Rubin’s findings led to a direct call for further investigation of raTCD by the Roundtable of Academia and Industry for Stroke Prevention (RAISE) (3). Based on the current literature, RAISE endorsed raTCD being considered in the current workup for PFO3. In a recent commentary by Dr. Braydon Dymm titled “Could Robot-Assisted Transcranial Dopler Replace Transthoracic Echocardiography as Screening for Right to Left Shunt After Cryptogenic Stroke” they challenged the current standard of TTE per se as the initial screening tool for PFO detection in patients with cryptogenic stroke (26). Our results are consistent with previous reports comparing TTE, TCD, and TEE for the detection of PFO. Mojadidi et al. in 2014 published a meta-analysis of 27 studies and 1,968 patients with the aim of determining the accuracy of TCD using TEE as a reference. Their meta-analysis showed that TCD had a sensitivity, specificity, positive likelihood ratio (LR+), and negative likelihood ratio (LR-) of 97, 93%, 14, and 0.04, respectively. These authors concluded that TCD is the preferred test for detecting RLS in patients with cryptogenic stroke or migraine (27). A more recent meta-analysis (35 studies, 3,067 patients) reported a sensitivity, specificity, and area-under-curve for PFO diagnosis by TCD of 96.1, 92.4%, and 0.98 versus 45.1, 99.6%, and 0.86 for TTE. The analysis also reported LR+ and LR-for the TCD (12.62, 0.04) and TTE (106.61, 0.55) respectively leading to their conclusion of the diagnostic superiority of TCD in comparison to TTE for RLS detection (4). A more recent study (775 patients with TCD and TTE) reported significant test superiority (dominance) of TCD over TTE for RLS/PFO detection and concluded with the recommendation for TCD as the preferred screening method for RLS despite the limitations of differentiating between intracardiac and extracardiac shunts (28). Similar results were also reported in a 2018 investigation suggesting the need for TCD within the PFO work up (29). This recent widespread interest in TCD is in line with the joint European position paper involving nine separate national societies which in 2019 called for TCD to be incorporated as an essential part of PFO workup (12). Similarly, the European Stroke Organization (ESO) in their 2024 published expert consensus report stated “as there is no technique that can be considered as a gold standard, we advise locally agreed diagnostic algorithms using the available techniques (TCD, TTE and TOE) to diagnose an RLS.” In that statement they cited the recent Rubin et al. study as support (30). These various publications are summarized in Table 5 comparing the overall performance of TCD, TTE, and TEE. Comparison of detection rate of raTCD/TCD vs. TTE and TEE between various other published studies. *Used raTCD (NeuraSignal, Inc.). **Meta-analysis. ***Used TTE as the Gold Standard compared to other studies which used TEE. “Diff” means difference in detection rates. n/a, Not applicable or not reported in study. The major limitation of TCD is the inability to distinguish between non-cardiac and cardiac RLS. Despite the fact that PFO is the most likely diagnosis in RLS if bubbles are detected within 3–5 cardiac cycles of injection, current guidelines recommend that all possible PFO’s detected by TCD be evaluated by TEE prior to attempted closure (3). This is critical to confirm the absence of an extracardiac shunt and for anatomic PFO characterization. Despite this limitation, TCD has specific advantages in the assessment of RLS/PFO including: (1) a high bubble detection rate through the intracranial circulation in the very narrow diameter middle cerebral artery whose directionality of bubbles are all aligned with the angle of insonation; (2) the ability to quantify and confirm an adequate Valsalva maneuver by measuring a ≥ 25% drop in MCA flow velocities; and (3) unlike TTE and TEE, TCD is typically performed with the patient in a semi-upright position which has been demonstrated to be associated with higher rates of PFO detection. Furthermore, there appear to be additional technical advantages of raTCD that increase its ability to detect RLS. These include: (1) bilateral simultaneous automated insonation with vessel imaging optimization (alleviating the need or a trained vascular technologist) addressing the known limitation of manual TCD, TTE, and TEE; (2) raTCD incorporates advanced software to aid the user in identification of the regions of interest for the study as well as full audio and video playback to aid distinguishing bubbles injected peripherally from artifact; (3) unlike TTE (in which atrial images are partially obscured by the ribs) and manual TCD (which has a higher rate of unsuccessful insonation due to poor bone windows), raTCD offers excellent visualization of the unobstructed intracranial vasculature for bubble detection (31) including “no window” rates of 6.1% in the current study, 5.8% in BUBL study by Rubin et al. (14) and 3.5% in a group of healthy volunteers (32); and (4) utilization of Power M-Mode TCD which has been shown to be more sensitive for RLS detection compared to single gated manual TCD (18). In addition to technological differences between imaging modalities, the specifics of different scanning protocols can have a dramatic impact on the accuracy of tests. Valsalva maneuver appears to play a major role in the ability to detect a positive bubble study on TEE or TTE. Caputi et al. reported an overall PFO detection rate by TEE of 63% with a general concordance between manual TCD and TEE of approximately 90% with a sensitivity and specificity for cTCD of 96.8 and 78.4%, respectively (17). Without Valsalva, TCD was far superior at overall RLS detection (75%) over TEE (48%) (p &lt; 0.001). Furthermore, of the patients that demonstrated a “shower-curtain” pattern on TCD at rest (indicating very large RLS), only 71% of those patients exhibited RLS at all on TEE at rest. Of patients that exhibited a smaller, “non-curtain effect,” RLS at rest on TCD, only 22% of those were noted to have any RLS on TEE at rest. These findings indicate the highly operator dependent nature of TEE and the critical aspect of Valsalva when performing TEE and TCD. Based on their results and the individual benefits of both TEE and TCD, Caputi et al. proposed that “the combination of TEE and TCD could be considered the real gold standard for PFO” (17). The critical importance of Valsalva also applies to TTE where the maneuver has been reported to increase specificity from 40 to 60% (33). While adequate Valsalva can be easily confirmed quantitatively on raTCD by a drop in the MCA flow velocity of approximately 25%, adequate Valsalva on TTE or TEE is much harder to confirm and in the case of TEE harder to elicit due to patient sedation. Difficulty with patient tolerability of the TEE probe, variations in cardiac anatomy and operator experience all may contribute to reducing the sensitivity of TTE and TEE in PFO detection. Patient positioning also appears to be an additional potentially important factor in PFO detection. Lucreziotti et al. reported increased RLS on TCD and TTE with patients in the sitting position compared to the supine position (31). Regarding raTCD, Rubin et al. reported similar results in their secondary analysis of the BUBL study showing that both Valsalva and bed positioning (HOB angle 0°–45°) had a significant impact on RLS grade whereas IV location did not (34). As TTE is typically performed with the patient semi-prone, this may be a driver to lower performance. In our study however (where raTCD was performed at or below 45° incline) it is unlikely that this factor is a major contributing factor to our results. Given the known positional effects on PFO detection it would be theoretically ideal to compare raTCD and TTE simultaneously in identical positions. Practically speaking, however, optimal imaging windows on TTE are highly positional dependent based on body habitus and are often suboptimal in the semi-erect position. Despite strong support in the literature for the role of TCD when performed in conjunction to TTE for RLS detection, variability does exist in the reported specificity of TTE for RLS detection (see Table 5). A paper published in Echocardiography in 2020 (161 patients with various neurological disorders) utilizing right heart catheterization as the gold standard reported a sensitivity of 92.75% for TCD and 93.33% for TTE, but specificity was not reported (35). TTE image quality is known to be highly dependent on BMI (36). Therefore, well-established regional differences in BMI nationally (highest in our region of the south) may contribute to the variability in published RLS detection rates using TTE (37). In addition to a multitude of other variables (ex., ultasonographer experience, degree of patient hydration, hardware and software variability, etc.), Valsalva technique is a critical determinant of RLS detection rates on TTE (38). As most centers, including ours, do not use calibrated Valsalva during standard TTE bubble studies, variation in Valsalva may contribute significantly to the variability in reported rates of RLS on TTE. The ability of raTCD to mitigate the magnitude of the influence of many of these variables appears advantageous (4, 17, 23, 33). Recommendations are emerging in numerous review articles and society guidelines in the United States and from Europe, that the concept of TEE as a “gold standard” be replaced by the concept that TEE, TCD, and TTE each have their own unique strengths and limitations and that proper PFO screening requires a coordinated protocol that often involves all three. Based on our results and the numerous other investigations discussed above, we now propose the following protocol as shown schematically in Figure 1. This protocol builds upon that presented in the muti-society European guidelines published in 2019 and the recent ESO guidelines on the diagnosis and management of PFO (12, 30). TTE with agitated saline injection is the logical initial diagnostic test to be performed to screen for PFO. Given its non-invasive nature and the need to assess for other causes of embolic source (mural wall thrombus, low ejection fraction, wall motion abnormalities, or significant valvular abnormalities), TTE with bubble study is the obvious best initial screening tool. Next, if no PFO or a small PFO is detected on TTE, TCD should then be performed. We favor raTCD based on its advantages listed above and it significant increased RLS detection rate compared with manual TCD (14). The benefit of raTCD stems from its increased sensitivity for overall RLS detection and its superior ability to identify a larger number of bubbles leading to a more accurate estimate of shunt size. While numerous scales, such as the ROPE score, have been employed to assess likelihood of PFO as a causative factor for stroke, more refined scales (ex., PASCAL) now incorporate PFO size and the presence of high-risk structural features (atrial septal aneurysm (ASA)) (39, 40). PASCAL allows for an easy and highly clinically useful validated calculation of the risk/benefit ratio of PFO closure (3). When calculating a PASCAL score to determine risk/benefit ratio for potential PFO closure on a patient with cryptogenic stroke, the clinician must go through a 4-step process of: (1) accurately identifying that a PFO is present; (2) calculating the ROPE score based on the patients history; (3) estimating the size of the PFO (if PFO is absent or small on TTE, raTCD should be performed); and (4) utilization of TEE to rule out a non-cardiac cause of RLS and determining the presence or absence of an associated ASA. With this data in hand, the PASCAL score can then be calculated (3). Based on PASCAL, if the PFO is determined to be the “possible” or “probable” stroke etiology, the risk/benefit ratio may favor PFO closure in properly selected patients. If PASCAL determines that the PFO is an “unlikely” etiology of stroke, PFO closure may be associated with increased harm. Even in the absence of an ASA, the identification of a larger PFO (which may be detected on raTCD but undersized or missed on TTE or TEE) in the setting of a high ROPE scale score may result in a moderate risk PASCAL PFO score qualifying for closure (3). Therefore, missing a PFO completely or mislabeling a PFO as small based on erroneous TTE/TEE information may lead to loss of opportunity for proper secondary stroke prevention by PFO closure. Similarly, the presence of ASA, even in the presence of a small PFO, combined with high ROPE score may qualify as a “possible” risk PFO on PASCAL thereby justifying PFO closure. For these reasons, a stepwise protocol utilizing TTE, raTCD, and TEE appears to be the best approach for PFO detection and rigorous adjudication to properly determine the risk/benefit ratio for PFO closure. Recommended diagnostic algorithm for PFO diagnosis and patient selection for PFO closure. *Perform long-term cardiac monitoring (approx. 3–6 months) and rule out hypercoagulable state, connective tissue disease, autoimmune process, or other stroke etiologies as clinically indicated. The preponderance of evidence discussed above now indicates that by utilizing a combination of TTE, TEE, and raTCD, as outlined in Figure 1, we can significantly reduce the likelihood of missed PFO diagnoses that could otherwise occur with the exclusive use of TTE and/or TEE. Recent publications also suggest that in rare cases in which a high index of suspicion for PFO remains (ex., positive raTCD but negative TTE/TEE), intracardiac echocardiography (ICE) or other invasive intracardiac imaging can be considered (41–43). Ongoing large-scale comparisons of TCD, TTE and TEE performance and studies on how best to optimize each should continue to be reported. The cumulative literature to date does suggest that the etiology of stroke for many patients has likely been shrouded in mystery for years due to lack of proper PFO detection. It is now time to adopt a new standard of care approach for PFO screening based on a composite assessment with TTE, raTCD, and TEE. In that way we can best fulfill our commitment to our patients to provide them with the highest-level of secondary stroke prevention.", "source_anchor": "PMC:PMC11894734",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"40070666", "doi": "10.3389/fneur.2025.1512061", "raw": {"pmcid": "PMC11894734", "pmid": "40070666", "doi": "10.3389/fneur.2025.1512061"}}, {"source_db": "NCBI PMC", "source_database": "NCBI PMC", "source_type": "literature_pmc_fulltext", "record_id": "PMC9917737", "stable_record_id": "NCBI PMC:PMC9917737", "retrieval_timestamp": "2026-05-29T17:11:27.539990+08:00",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"Association of Shunt Size and Long-Term Clinical Outcomes in Patients with Cryptogenic Ischemic Stroke and Patent Foramen Ovale on Medical Management", "abstract": "Introduction: Patent foramen ovale (PFO) is a potential source of cardiac embolism in cryptogenic ischemic stroke, but it may also be incidental. Right-to-left shunt (RLS) size may predict PFO-related stroke, but results have been controversial. In this cohort study of medically-managed PFO patients with cryptogenic stroke, we aimed to investigate the association of shunt size with recurrent stroke, mortality, newly detected atrial fibrillation (AF), and to identify predictors of recurrent stroke. Methods: Patients with cryptogenic stroke who screened positive for a RLS using a transcranial Doppler bubble study were included. Patients who underwent PFO closure were excluded. Subjects were divided into two groups: small (Spencer Grade 1, 2, or 3; n = 135) and large (Spencer Grade 4 or 5; n = 99) shunts. The primary outcome was risk of recurrent stroke, and the secondary outcomes were all-cause mortality and newly detected AF. Results: The study cohort included 234 cryptogenic stroke patients with medically-managed PFO. The mean age was 50.5 years, and 31.2% were female. The median period of follow-up was 348 (IQR 147-1096) days. The rate of recurrent ischemic stroke was higher in patients with large shunts than in those with small shunts (8.1% vs. 2.2%, p = 0.036). Multivariate analyses revealed that a large shunt was significantly associated with an increased risk of recurrent ischemic stroke [aOR 4.09 (95% CI 1.04–16.0), p = 0.043]. Conclusions: In our cohort of cryptogenic stroke patients with medically managed PFOs, those with large shunts were at a higher risk of recurrent stroke events, independently of RoPE score and left atrium diameter.", "full_text": "Introduction: Patent foramen ovale (PFO) is a potential source of cardiac embolism in cryptogenic ischemic stroke, but it may also be incidental. Right-to-left shunt (RLS) size may predict PFO-related stroke, but results have been controversial. In this cohort study of medically-managed PFO patients with cryptogenic stroke, we aimed to investigate the association of shunt size with recurrent stroke, mortality, newly detected atrial fibrillation (AF), and to identify predictors of recurrent stroke. Methods: Patients with cryptogenic stroke who screened positive for a RLS using a transcranial Doppler bubble study were included. Patients who underwent PFO closure were excluded. Subjects were divided into two groups: small (Spencer Grade 1, 2, or 3; n = 135) and large (Spencer Grade 4 or 5; n = 99) shunts. The primary outcome was risk of recurrent stroke, and the secondary outcomes were all-cause mortality and newly detected AF. Results: The study cohort included 234 cryptogenic stroke patients with medically-managed PFO. The mean age was 50.5 years, and 31.2% were female. The median period of follow-up was 348 (IQR 147-1096) days. The rate of recurrent ischemic stroke was higher in patients with large shunts than in those with small shunts (8.1% vs. 2.2%, p = 0.036). Multivariate analyses revealed that a large shunt was significantly associated with an increased risk of recurrent ischemic stroke [aOR 4.09 (95% CI 1.04–16.0), p = 0.043]. Conclusions: In our cohort of cryptogenic stroke patients with medically managed PFOs, those with large shunts were at a higher risk of recurrent stroke events, independently of RoPE score and left atrium diameter.\n\nCryptogenic strokes account for one-third of ischemic strokes, and are defined as strokes of undetermined cause, more than one competing cause, or with incomplete diagnostic investigation [1]. Cardioembolic sources are likely important causes of cryptogenic strokes, and patent foramen ovale (PFO), an incomplete postnatal fusion of the septum primum and secundum, may be a source of cardioembolism [2]. PFO is present in 25% of the general population, and this increases to 40–56% in patients with cryptogenic stroke aged &lt;55 years [3,4]. However, with its high prevalence in the general population, PFO may be incidental in some cases of cryptogenic stroke [5,6]. The American Academy of Neurology guidelines state that it is difficult to determine with certainty whether a patient’s PFO is the cause of stroke, but PFO closure probably reduces stroke risk in selected patients younger than 60 years with embolic-appearing infarction [7]. This is supported by the recently published CLOSE and REDUCE randomized controlled trials (RCT) in patients under 60 years [8,9]. In contrast, earlier RCTs such as the CLOSURE I and PC trial did not show a convincing benefit with PFO closure [10,11]. Furthermore, PFO closure is associated with risks such as atrial fibrillation (AF) and periprocedural complications [8], therefore careful case selection for patients who may benefit from PFO closure is essential. Characteristics of the PFO, such as right-to-left shunt (RLS), may predispose an individual to ischemic stroke. Theoretically, a greater severity of RLS may increase the risk of paradoxical embolism through the PFO, causing ischemic stroke [12]. In several case-control studies, patients with PFO and acute stroke or transient ischemic attack (TIA) have been reported to have a greater frequency and size of RLS on TEE or transcranial Doppler (TCD) bubble studies [13,14]. The severity of RLS on TCD appeared to correlate with the risk of paradoxical embolism score (RoPE) in one study [15], suggesting it may be predictive of pathogenic PFO in contrast to incidental PFO [16]. However, other studies found no effect of shunt size on recurrent stroke or death [17,18]. Exploratory subgroup analysis of RCTs equally showed mixed and contradictory results [8,9]. Therefore, further evidence is needed to better characterize the impact of shunt size on the risk of ischemic stroke, which may inform the use of shunt size as a criterion for PFO closure in future studies. In this cohort study of patients with cryptogenic stroke and medically-managed PFO, we aim to investigate the association of shunt size with the risk of recurrent stroke, mortality and newly detected AF, and to identify predictors of recurrent stroke. We performed a retrospective cohort study at a tertiary stroke center. Between January 2014 and December 2020, all consecutive patients with ischemic stroke or TIA who had undergone a non-invasive TCD bubble study with agitated saline were screened for inclusion [19,20]. Patients were included if they were at least 18 years old and had been diagnosed with cryptogenic stroke (stroke of unknown origin) according to the TOAST classification (one cause, more than one cause, no cause after work-up, and no cause with extensive or complete work-up) [21]. Patients with large artery atherosclerosis, lacunar stroke, cardioembolic causes (such as AF) and other definite causes of stroke were excluded. Cryptogenic stroke patients were excluded if they had a negative TCD bubble study or had undergone a PFO closure (Figure 1). We collected information on baseline demographic parameters, clinical parameters, stroke characteristics, investigations, anti-thrombotic regimes, and post-stroke events. The demographics and clinical variables were selected based on the guidelines of the American Heart Association and American Stroke Association for stroke prevention [22]. A thrombophilia screen was conducted as part of the young stroke work-up. This comprised screening for lupus anticoagulants, anti-cardiolipin IgMs, anti-cardiolipin IgGs, anti-B2-glycoprotein 1 IgMs, anti-B2-glycoprotein 1 IgGs, protein C levels, protein S levels, antithrombin-3, factor V Leiden mutation, prothrombin mutation, homocysteine levels, antinuclear antibodies (ANA), perinuclear anti-neutrophil cytoplasmic antibodies (p-ANCA), antineutrophil cytoplasmic antibodies (c-ANCA), and D-dimer [23,24]. A positive thrombophilia screen was defined by a positive result on 2 counts, at least 6 weeks apart, consistent with the laboratory criteria of Sapporo preliminary classification criteria for antiphospholipid syndrome [25]. Echocardiographic parameters from transthoracic echocardiogram (TTE) and transesophageal echocardiogram (TEE) were chosen based on the association with recurrent stroke events in previous literature, such as the left atrium (LA) diameter and left ventricular ejection fraction [18,26,27,28]. We calculated the RoPE score of all the patients included in our study. The RoPE score predicts the likelihood of pathogenic versus incidental PFO in patients with cryptogenic stroke [16,29]. Factors included in the score are a history of hypertension, diabetes, stroke or TIA, current smoking, cortical infarct on imaging, and age. Non-invasive TCD bubble study with agitated saline was used as an initial screening method for PFO evaluation in patients with ischemic stroke because it has excellent sensitivity and accuracy for PFO detection [30]. The TCD bubble study was performed according to a previously published protocol [31]. Agitated microbubble saline solution was injected through an 18-gauge catheter inserted into the antecubital vein. Continuous TCD monitoring of at least one middle cerebral artery (MCA) was performed for microembolic signals. The Valsalva maneuverer (VM) was performed 4–6 s after the agitated saline injection. Considerable (about 20%) reduction in MCA flow velocities indicates an adequate VM. TCD monitoring is performed for another 16–20 s. Since the RLS grade is affected by the body position during the test, we performed the procedure in supine and sitting positions, and selected the higher value for grading of shunt severity [31]. Patients who were detected to have a RLS were further divided into two groups of small and large shunts based on the Spencer logarithmic scale (SLS). There are currently two main systems for grading the size of PFO shunts: the International Consensus Criteria (ICC) or the SLS [32]. In the ICC grading, a shunt is considered present and functional in the presence of at least one air microbubble; whereas in the SLS, the embolic tracts are counted and graded against a 6-level logarithmic scale to further stratify the severity of the shunt. While both grading scales have high accuracy in detecting the presence of a shunt, the SLS has a higher positive predictive value in detecting large and functional RLS compared to the ICC (60% vs. 32%), and a lower false-positive rate [32,33]. Therefore, SLS was used to compare shunt sizes in this study. The Spencer grading of 1 (1–10 microbubbles), 2 (11–30 microbubbles), or 3 (31–100 microbubbles) represents a small shunt, while a Spencer grading of 4 (101–300 microbubbles) or 5 (&gt;300 microbubbles) is a large shunt [32]. The primary outcome of this study was recurrent ischemic stroke, which was diagnosed with neuroimaging. The secondary outcomes were all-cause mortality and new AF detection. New AF was diagnosed if it lasted ≥30 s on prolonged cardiac monitoring or entire duration on the 12-lead electrocardiogram in accordance with the European Society of Cardiology guidelines [34]. Patients determined to require further monitoring were recommended for an implantable loop recorder (ILR). Data analysis was performed using IBM SPSS version 27 (IBM Corp., Version 27.0. Armonk, NY, USA). Median, first, and third quartiles (Q1, Q3) were reported for non-parametric variables. Means and standard deviations (SD) were reported for continuous variables. Frequencies and percentages were presented for categorical variables. Student’s t-test was used to compare continuous parameters, while Fisher’s exact test or chi-squared test was used to compare categorical parameters. We compared the baseline characteristics, stroke characteristics, imaging results, and risk of primary and secondary outcomes in patients with large versus small shunts on univariate analysis. To identify variables associated with recurrent stroke in patients with PFO and cryptogenic stroke, univariate analysis comparing patients with recurrent stroke and those without were performed. Significant results were pooled into the multivariate logistic regression model, but significant factors found in literature reviews associated with increased risk of recurrent stroke were also included. A multivariable logistic regression model adjusting for RoPE score and LA diameter &gt; 40 mm was performed for the association of large shunts with recurrent stroke. A time-to-event analysis using the Kaplan–Meier method and log-rank test statistic to compare the risk of recurrent ischemic stroke between small shunts and large shunts was performed. The significance level was set at a p-value of &lt;0.05. This study was granted exemption from requiring written informed consent. The study protocol was reviewed and approved by the National Healthcare Group Domain Specific Review Board, approval number 2021/00623. A total of 794 patients with ischemic stroke or TIA and TCD were identified in the study period. The final cohort included 234 patients with cryptogenic stroke or TIA and medically managed PFO, comprising a small shunt group of 135 patients (57.7%) and a large shunt group of 99 patients (42.3%) (Figure 1). The patients had a mean age of 50.5 ± 10.9 years, 31.2% (n = 73) were female, and the median period of follow-up was 348 days (Q1–Q3: 147–1096) following the index ischemic stroke. All patients with TCD-confirmed PFO underwent a TTE. A TEE was performed for 22.6% (n = 53) of patients, and did not detect the presence of a PFO in 26.4% (n = 14) of them. The cohort had a median RoPE score of 6 (Q1–Q3 5–7) and an atrial septal aneurysm was detected in 1.0% (n = 2) of the cohort. There was no significant difference in age, ethnicity, co-morbidities, or presence of thrombophilia between the large and small shunt groups (Table 1). Similarly, stroke characteristics such as NIHSS, bilateral infarcts and infarcts involving the cortex, and TTE features such as PFO visualization, atrial septal aneurysm, LVEF &lt; 50%, and LA diameter &gt; 40 mm were not significantly different. The RoPE score was not found to be associated with shunt size (large shunt: median 5 (Q1–Q3: 4–7), small shunt: median 6 (Q1–Q3: 4–7), p = 0.734). ILR implantation was more frequent in patients with small shunts compared to those with large shunt in our study population, 8.1% (n = 11) vs. 2.0% (n = 2), p = 0.043 (Table 1). Antithrombotic regimes were not found to be associated with shunt size (Table 1). In total, 4.7% (n = 11) of patients with PFO had a recurrent stroke episode. Recurrent stroke events were higher in patients with large shunts (8.1%, n = 8) compared to those with small shunts (2.2%, n = 3) (p = 0.036) (Table 2). All-cause mortality occurred in 3% (n = 4) of the small shunt group and none of the patients in the large shunt group, which was not statistically significant (p = 0.140) (Table 2). New AF detection was similar between small and large shunt groups (small shunt: 1.5% [n = 2], large shunt: 1.0% [n = 1], p = 0.751). Comparing PFO patients with recurrent stroke versus no recurrent stroke, those with recurrent stroke were more likely to have large shunts (recurrent stroke: 72.7% [n = 8], no recurrent stroke: 40.8% [n = 91], p = 0.036) (Table 3). They were also more likely to be Indian and less likely to be Chinese (p = 0.006). All other co-morbidities, stroke characteristics, echocardiographic parameters, and RoPE scores showed no significant difference between patients with recurrent stroke and those without. On Kaplan–Meier analysis, the incidence of recurrent stroke was higher in PFO patients with large compared to small shunts (p = 0.035). The risk of recurrent stroke was highest in the first 250 days after the index event, with 12% occurring within the first 250 days in the large shunt group (Figure 2). After adjusting for shunt size, RoPE score, and LA diameter &gt; 40 mm, multivariate analysis showed that the presence of a large shunt was an independent predictor of recurrent stroke (aOR 4.09, 95% CI: 1.04–16.0, p = 0.043) (Table 4). The RoPE score and LA diameter &gt; 40 mm was not found to be significantly associated with recurrent stroke episodes, with aORs of 0.869 (95% CI 0.615–1.23, p = 0.428) and 0.667 (95% CI 0.134–3.31, p = 0.620), respectively. The main findings of our cohort study of patients with cryptogenic stroke and medically managed PFO were (1) patients with large shunts were significantly more likely to have recurrent stroke than small shunts, (2) the association of large shunts with recurrent stroke was independent of RoPE score and LA size, and (3) baseline characteristics of patients with or without recurrent stroke were similar, except for ethnicity. The proportion of recurrent ischemic stroke was 4.7% in this cohort study, which increased to 8.1% in patients with large shunt PFOs. The recurrence rates were higher than those observed in medical arms of several RCTs on PFO closure, which reported a yearly incidence of less than 2% per year [35]. However, in most RCTs, such as the CLOSE, REDUCE, RESPECT, CLOSURE I, and PC trials, only patients &lt;60 years were included [8,9,35]. The DEFENSE-PRO trial, which included patients up to 80 years with a mean age of 54 ± 12 years, reported a two-year ischemic stroke rate of 10.5%, similar to our study [36]. As the risk of recurrent stroke increases with age, the higher mean age may contribute to the higher rate of stroke recurrence observed in our study. Our finding that risk of recurrent stroke was higher in patients with large shunt PFOs was consistent with the subgroup analysis of several RCTs on cryptogenic patients aged &lt;60 years. Exploratory analysis in the REDUCE RCT showed a significant reduction in recurrent stroke with PFO closure and antiplatelet therapy versus antiplatelet alone in patients with moderate-to-large shunts, but not those with small shunts [9]. Although the CLOSE RCT did not find any heterogeneity in treatment effect based on shunt size, PFO closure with antiplatelet therapy significantly reduced recurrent stroke compared to antiplatelets alone [8]. Meta-regression of five RCTs showed probable greater benefit of PFO closure in larger shunts, although this was confounded by larger proportion of patients with moderate-to-large shunts compared to antiplatelet agents rather than anticoagulation [37]. The underlying mechanism for this may be that larger shunts facilitate paradoxical embolism through the RLS more easily [12]. PFO may also cause turbulent blood flow and in situ thrombi formation, which may be affected by the PFO morphology and RLS [12]. In contrast, other studies did not show an association of PFO size with stroke risk. A prospective cohort study of 581 cryptogenic stroke by Mas et al. demonstrated that the presence of PFO and size of PFO on TEE bubble study was not associated with increased risk of recurrent stroke [18]. Similarly, Homma et al. on general ischemic stroke patients also found no association of PFO presence and size of PFO on TEE with recurrent stroke or death [17]. TEE, however, is less sensitive than TCD in detecting RLS [38]. Some patients with PFO may have been missed as reported in the studies by Mas et al. and Homma et al. [17,18], and it should be noted that PFO is likely incidental in stroke subtypes such as lacunar or small vessel disease, therefore PFO studies should focus on the cryptogenic stroke population. The TEE bubble study is considered the gold standard for the diagnosis of PFO due to its better ability to delineate cardiac anatomy [39], and it is often performed after the TCD screening test. A meta-analysis showed that the TEE had a high sensitivity and specificity of 89% and 91%, respectively, for PFO detection when compared to diagnosis by right heart catheterization, surgery, or autopsy [40]. However, in our cohort of patients with TCD-confirmed PFO who underwent TEE, 26.4% of patients did not have TEE-confirmed PFO. Based on previous studies, there is a wide range of TEE diagnostic accuracy, with 7–27% of TEE found to be false negatives and identified as positive on TCD [38]. The higher proportion of false-negatives on TEE suggests that the compliance and quality of TEE in detecting PFO may be variable in our institution, and we postulate that it may be due to the compliance of patients to perform effective Valsalva maneuvers during TEE, particularly when under sedation and with the TEE probe in the esophagus. Compared to TEE, TCD may detect small PFOs missed by TEE and is a more sensitive test in the detection of PFO and RLS with a sensitivity of 95–98% [41,42]. Furthermore, although TCD has high sensitivity and specificity for detecting RLS, it is unable to locate the site of RLS and may include extracardiac shunts such as pulmonary arterial venous malformations not seen on TEE [43]. Hence, this suggests that a combination of the TEE and the TCD is a complementary test and should be considered in the investigation of patients with a high suspicion of paradoxical emboli to achieve higher diagnostic accuracy [44,45]. In our cohort, TEE did not detect the presence of a PFO in 14 out of the 53 patients, which is consistent with previous studies [38]. Based on TCD, we found that large shunts on Spencer grading were predictive of recurrent stroke, corroborating with the benefit of PFO closure seen in exploratory analysis of recent RCTs. A RCT focused on PFO closure in large shunts identified on TCD or TEE is needed to confirm the observed predictive value of shunt size for recurrent PFO-related stroke. RoPE score was not associated with shunt size or recurrent stroke in our study of medically managed PFO in cryptogenic stroke. The RoPE score, derived from 12 component studies, predicts the likelihood of PFO presence in patients with cryptogenic stroke, and infers from this if the index stroke event is attributable to the PFO [16]. The prevalence of PFO increased from 23% in RoPE score 0–3 to 73% in RoPE score 9 or 10 [16]. An analysis of pooled data from the CLOSURE-I, RESPECT, and PC trials found that the RoPE score anticipated the relative risk reduction of PFO closure versus medical therapy across all levels of the RoPE score (r = 0.95) [46]. However, this study only included trial populations, thus was limited to patients under 60 years-old, and further validation in real-world cohorts for patient selection for PFO closure is needed. The RoPE study also found that patients with a high RoPE score had a lower risk of ischemic stroke despite having a greater attributability to their PFO, and the risk of recurrent stroke remained high even after PFO closure in patients with a low RoPE score in a prospective registry study [47]. This suggests that RoPE may be useful in identifying a subgroup of cryptogenic stroke with likely PFO-related stroke, but as RoPE scores are probabilistic, a low RoPE score cannot rule out a PFO-related stroke with certainty [16,46]. Another limitation of the RoPE score is the exclusion of PFO anatomical features. In our study, baseline characteristics, including those in the RoPE score, were not associated with shunt size or recurrent stroke. Therefore, we propose that shunt size on TCD bubble study may allow further risk stratification for PFO-associated stroke in addition to RoPE score, and increase the accuracy of PFO-related stroke prediction. LA enlargement is associated with increased risk of recurrent ischemic stroke [48], but the interaction with PFO-associated stroke is unclear. In a retrospective analysis of 1040 patients referred for PFO closure, patients who underwent PFO closure had larger LA diameter than those that were medically managed, which reduced significantly after PFO closure [49]. A LA diameter of ≥43 mm was also predictive of RoPE &gt; 7 independently of RLS, and was also associated with RLS, atrial septum aneurysm, and multiple ischemic lesions on brain MRI, consistent with embolic strokes [49]. LA size measured by LA volume index was higher in patients with PFO and embolic stroke of undetermined source (ESUS), a subgroup of cryptogenic stroke, than controls with PFO in another study [50]. It has been proposed that RLS through a PFO may disrupt blood flow in the LA, leading to LA dysfunction and an AF-like pattern of blood flow, which may lead to clot formation [49]. However, as LA enlargement is an independent risk for recurrent stroke regardless of presence of PFO [48], it is difficult to ascertain the predictive value of LA size on PFO stroke risk. Interestingly, LA enlargement was not associated with recurrent stroke or shunt size in our study, and the discrepancy may be due to the inclusion of medically managed PFO only, resulting in a population with a smaller LA diameter overall. Results of our study would suggest that LA size is a less important factor in PFO-related stroke, but further studies are needed to clarify this complex relationship. Although the baseline clinical characteristics were similar between patients with large and small shunts, we observed an association between ethnicity and recurrent stroke. Previous studies examining ethnic differences in patients with PFO found that white patients had larger PFO shunts than Black patients, but none researched a multiethnic Asian setting [51]. Our study demonstrated associations between the Indian ethnicity and recurrent stroke but not large shunt size, suggesting that perhaps the strokes were independent of PFO. Other studies found no significant differences in the prevalence of PFO or risk of recurrent stroke [52]. Further studies are needed to characterize any race or ethnic differences in stroke risk associated with PFO and the underlying mechanisms for this. To the best of our knowledge, this is the first study to evaluate PFO shunt size and recurrent stroke risk in a predominantly Asian population. Several limitations of this study must be acknowledged. Firstly, this study is a single-center retrospective cohort, and may be susceptible to undiscovered confounding factors, even though we found no significant differences in clinically relevant clinical factors between patients with large and small shunts. Secondly, due to the small sample size of 234 patients, there were low event numbers for several clinical outcomes, particularly mortality and new AF detection, therefore they might be underpowered. It is difficult to assess if the AF may have been the cause of the stroke instead of the incidental stroke finding. In addition, the low number of recurrent stroke events increased the probability of overfitting the multivariable regression model, thus limiting the applicability of the results to other datasets. Thirdly, TCD cannot differentiate between PFO and extracardiac causes of RLS. As TEE is invasive, TEE was performed on only 22.6% (n = 53) patients in our study, and their important PFO anatomical characteristics were not included in our analysis. This low rate of evaluation in our real-world cohort was in part contributed by the unwillingness of patients to consider PFO closure even if TEE had confirmed a significant PFO. TCD is recognized to be a good screening test for PFO; it has good sensitivity, is non-invasive, and can be performed without sedation. Therefore, it is increasingly used as the first-line investigation in many centers [53], including our institution. Fourthly, our study cohort excluded patients with PFO closure. In our institution, as per the AHA/ASA guidelines, patients with larger shunt sizes or high-risk PFO were offered PFO closure. Hence, this may introduce a selection bias as the 16 patients who underwent PFO closure may have had larger shunt sizes, and there is a bias towards the inclusion of patients with smaller shunts in the medical arm. Our study provides further evidence for the association of shunt size on the risk of recurrent stroke in medically managed PFO in a real-world cohort of multiethnic Asian patients. In our cohort of cryptogenic stroke patients with medically managed PFOs, those with large shunts were at a higher risk of recurrent stroke events, independently of RoPE score or LA diameter. RoPE score alone was not significantly associated with recurrent stroke or shunt size. Future studies may consider adopting shunt size on TCD as a feature of high-risk PFO in the case selection for PFO closure in cryptogenic stroke.", "source_anchor": "PMC:PMC9917737",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"36769589", "doi": "10.3390/jcm12030941", "raw": {"pmcid": "PMC9917737", "pmid": "36769589", "doi": "10.3390/jcm12030941"}}, {"source_db": "NCBI PMC", "source_database": "NCBI PMC", "source_type": "literature_pmc_fulltext", "record_id": "PMC10019218", "stable_record_id": "NCBI PMC:PMC10019218", "retrieval_timestamp": "2026-05-29T17:11:27.540240+08:00",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"Patent foramen ovale-associated stroke repeatedly misdiagnosed as cerebral small vessel disease: A case report", "abstract": "Transthoracic echocardiography (TTE) is the most commonly used screening method for cardiac structural abnormalities. However, it may lead to a missed diagnosis of partial patent foramen ovale (PFO)-associated stroke. A 60-year-old male was admitted to the hospital for recurrent left limb weakness with or without slurred speech for 14 months. No stroke-related cardiac structural abnormality was detected during repeated TTE, and the patient was diagnosed with cerebral small vessel disease. Finally, right-to-left shunt was detected by contrast-enhanced transcranial Doppler. Subsequently, the patient was diagnosed with PFO-associated stroke by transesophageal echocardiography and contrast transesophageal echocardiography. TTE has a low detection rate of PFO, such that it is easily missed. Contrast-enhanced transcranial Doppler is easy to operate and should be promoted as a supplementary measure to stroke etiological investigation and primary PFO screening.", "full_text": "Transthoracic echocardiography (TTE) is the most commonly used screening method for cardiac structural abnormalities. However, it may lead to a missed diagnosis of partial patent foramen ovale (PFO)-associated stroke. A 60-year-old male was admitted to the hospital for recurrent left limb weakness with or without slurred speech for 14 months. No stroke-related cardiac structural abnormality was detected during repeated TTE, and the patient was diagnosed with cerebral small vessel disease. Finally, right-to-left shunt was detected by contrast-enhanced transcranial Doppler. Subsequently, the patient was diagnosed with PFO-associated stroke by transesophageal echocardiography and contrast transesophageal echocardiography. TTE has a low detection rate of PFO, such that it is easily missed. Contrast-enhanced transcranial Doppler is easy to operate and should be promoted as a supplementary measure to stroke etiological investigation and primary PFO screening.\n\nPatent foramen ovale (PFO) refers to the permanent fissure-like channel resulting from the non-fully fused primary and secondary septum in children &gt;3-years-old. The sensitivity of transthoracic echocardiography (TTE) is low due to the anatomy of PFO.[1] Presently, transesophageal echocardiography (TEE) is the first choice in the diagnosis of PFO.[2] Moreover, PFO provides a potential channel for right-to-left shunt, which leads to paradoxical embolism.[3] A previous study has shown that PFO is the most common cause of stroke for unknown reasons.[4] As a persistent anatomical abnormality, the presence of other stroke risk factors does not affect the pathogenesis of PFO. However, TTE is the most commonly used screening method for cardiac structural abnormalities. Further examinations, such as TEE and contrast-enhanced transcranial Doppler (c-TCD), were performed only in the absence of other risk factors or for unknown causes of stroke. This might lead to a missed diagnosis of stroke caused by PFO.[5] A case of patent foramen ovale-associated stroke (PFO-AS) has been reported in this study. The patient presented repeated minor strokes and was repeatedly misdiagnosed with cerebral small vessel disease. This case report could be used for peer reference. A 60-year-old male patient was admitted to The Second Affiliated Hospital of Xiamen Medical College, Xiamen, China, in January 2022. Chief complaint: Recurrent left limb weakness with or without slurred speech for 14 months. Present illness: The patient had 5 ministrokes within 14 months: November 2020, June, September, and December 2021, and January 2022. Each time, the patient presented left limb weakness, with or without slurred speech. The National Institutes of Health Stroke Scale: 2 to 5. Several small new infarcts were detected on brain magnetic resonance imaging (MRI) and diffusion-weighted imaging. Typical lesions are shown in Figures 1–3. No stroke-related abnormality was detected in multiple TTE and dynamic electrocardiography examinations, and no stroke-related artery disease was observed in head and neck computerized tomography angiography. Brain MRI DWI (June 2021): right pontin and right parietal lobe acute infarct lesion. DWI = diffusion-weighted imaging, MRI = magnetic resonance imaging. Brain MRI DWI (December 2021): right pontin and right frontal lobe acute infarct lesion. DWI = diffusion-weighted imaging, MRI = magnetic resonance imaging. Brain MRI DWI (January 2022): acute infarction lesion near the posterior horn of bilateral lateral ventricles. DWI = diffusion-weighted imaging, MRI = magnetic resonance imaging. Diagnosis: Multiple cerebral infarctions (small artery occlusion). Aspirin and clopidogrel were administered to patients as dual antiplatelet therapy after the previous 4 attacks. Then, the dual antiplatelet was changed to single drug antiplatelet therapy with clopidogrel after 3 weeks, accompanied by statins and antihypertensive and hypoglycemic therapy. Subsequently, the symptom of stroke improved but recurred after several weeks or months. History: hypertension for &gt;10 years, diabetes mellitus for 7 years, regular medication, blood pressure control at 130–150/90–100 mm Hg, and no blood glucose monitoring. Personal history: Smoking for 30 years, &gt;40 cigarettes/d. Family history: The patient’s parents died of unknown etiology. He had no brother or sister, and his children were healthy. Physical examination: Body temperature: 36.4 °C, pulse: 78 times/min, respiration: 18 times/min, blood pressure: 134/88 mm Hg, a clear mind, mild dysarthria, equal size and circles of bilateral pupils, with diameter 3.0 mm, sensitive to light reflection. No abnormal movement of bilateral eyeballs was detected in any direction, and no nystagmus was observed. Bilateral forehead wrinkles were symmetrical, the left nasolabial sulcus was slightly shallow, the tongue stuck out to the left, and the bilateral pharyngeal reflex was normal. The muscle strength of the limbs was grade 5, and the muscle tone was moderate. No abnormality was detected in the deep and shallow sensory examinations. Finger/nose, heel-knee-shin tests were normal, Romberg’s sign: negative. Babinski’s sign: left side positive, right side negative. NIHSS score: 2 points; Water swallow test: level 2. Laboratory examination: Routine blood test, coagulation function, liver and kidney function, electrolyte and blood lipid were normal, fasting blood glucose: 6.7 mmol/L, glycosylated hemoglobin: 6.5%. Dynamic electrocardiogram: The basal heart rate was sinus rhythm with an average heart rate of 74 beats/min. No persistent or paroxysmal atrial fibrillation (or atrial flutter) was recorded. Imaging examination: Brain MRI T1 weighted imaging, T2 weighted imaging, and fluid-attenuated inversion recovery identified White matter lesions as shown in Figure 4. Brain MRI FLAIR: white matter lesions. FLAIR = fluid-attenuated inversion recovery, MRI = magnetic resonance imaging. Carotid artery ultrasound: Plaques formed at the bifurcation of the left common carotid artery and the origin of the right internal carotid artery. Moreover, no abnormal echo was detected in the bilateral vertebral arteries, as shown in Figure 5. Carotid artery ultrasound: plaque formation at the left common carotid artery bifurcation and right internal carotid artery origin. Head and neck computerized tomography angiography: The right anterior cerebral artery A1 segment was thinner than that of the left side, and calcium plaque formed in the aortic arch and siphon segment of bilateral internal carotid arteries with slight stenosis of corresponding lumens, as shown in Figure 6. Head and neck CTA: slight stenosis of siphon segment of bilateral internal carotid arteries and slender right anterior cerebral artery. CTA = computerized tomography angiography. Transthoracic echocardiography: Aortic valve degeneration and tricuspid insufficiency is observed (Fig. 7). TTE: aortic valve degeneration and tricuspid insufficiency. TTE = transthoracic echocardiography. Contrast-enhanced transcranial Doppler: Right-to-left shunt (grade 1, intrinsic type), as shown in Figure 8. c-TCD: after 10 seconds of rapid intravenous injection of 10 mL activated normal saline, 3 to 4 microembolic signals were observed in the left middle cerebral artery under calm breathing state. The patient was unable to cooperate with the Valsalva action. c-TCD = contrast-enhanced transcranial Doppler. TEE presented PFO, as shown in Figure 9. TEE: color ultrasonic flow between primary and secondary septum. The beam width of the ultrasonic color flow was about 0.14 cm, left-to-right shunt. TTE = transthoracic echocardiography. Contrast transesophageal echocardiography (c-TEE) showed PFO, as shown in Figure 10. c-TEE: the temporarily prepared ultrasonographic contrast agent was rapidly injected through the elbow vein of the left upper limb to observe the sequence of atrioventricular development in the heart. After the development of the right atrium and ventricle, bubbles could be seen entering the left atrium, left ventricle, and ascending aorta. The patient could not cooperate with Valsalva action. The left cardiac system was observed after the contrast medium was administered twice. c-TEE = contrast transesophageal echocardiography. Diagnosis: Cerebral infarction (cardiogenic), PFO. Treatment: Based on the cardiovascular surgery consultation and combined with the wishes of the patient, the closure of PFO was suspended. An equivalent of 20 mg qd Rivaroxaban was administered orally to the patient. Prognosis: No stroke occurred since the adjustment of the treatment plan. Feeling of the patient: The patient was satisfied with the new treatment without adverse reactions. The patient did not undergo pathological examination. This study reported a clinical case of recurrent ischemic stroke in a short period, which was misdiagnosed as cerebral small vessel disease several times and finally diagnosed as PFO-AS by c-TCD, TEE, and c-TEE. The diagnosis process was circuitous and representative and needed further exploration. PFO is common in adults, with a detection rate of about 25%.[6] Previous studies have shown that the detection rate of PFO in patients with embolic strokes of undetermined source is about 40%.[4] However, the presence of other risk factors cannot be used as evidence to exclude the pathogenesis of PFO. Huber et al[7] demonstrated that after adjusting for age factors, for patients suffering from cryptogenic stroke without vascular risk factors, such as hypertension and diabetes mellitus, the detection rate of PFO was 36%, while the detection rate of PFO in patients with vascular risk factors was 20%. The study speculated that PFO-AS was likely to affect posterior circulation, which might be related to the higher blood flow velocity of posterior circulation than that of anterior circulation during Valsalva action.[8] PFO-AS brain MRI lesions have the following characteristics: multiple, small, and scattered lesions are located in the vertebrobasilar artery region.[9] Several studies suggested that PFO-AS patients who met the indications of transcatheter closure of PFO operation could benefit after the closure, and the other patients could benefit from the anticoagulant therapy.[10] Additional studies have shown that for patients &gt;60-years-old, the new oral anticoagulants have a better prevention effect on cryptogenic stroke than aspirin.[11] This case was a 60-year-old male patient. He was a high-risk stroke patient due to the coexistence of hypertension, diabetes, smoking, and other vascular risk factors. The small, recurring, and scattered infarct lesions were detected mainly in the vertebrobasilar artery region. The secondary prevention of the antiplatelet was ineffective, and the pathogenicity of PFO was clear after combination with the results of c-TCD, TEE, and c-TEE. Although TTE was performed several times, PFO was not detected. Due to the coexistence of multiple vascular risk factors, the exclusion of atrial fibrillation, other common cardiogenic embolic sources (persistent atrial flutter, intracardial thrombus, artificial heart valve, atrial myxoma or other cardiac tumor, mitral stenosis, myocardial infarction within 4 weeks, heart failure with left ventricular ejection fraction &lt;30%, valve excrescence, and infective endocarditis), intracranial and extracranial vascular stenosis, and other diseases (infectious diseases, hematological diseases, and vasculitis) based on relevant examinations, clinicians repeatedly misdiagnosed it as a cerebral arteriolar disease and ignored the further investigation of PFO. Due to the influence of several factors, such as body shape and pulmonary air, the detection rate of TTE for PFO was only 50–60%.[1] TEE combined with c-TEE was the preferred method and gold standard for the diagnosis of PFO.[2] However, TEE was traumatic and had the risk of arrhythmia, gastrointestinal bleeding, and airway spasm. The examination process was painful, with a low acceptance rate of patients, rendering it difficult for clinical application. Some studies have shown that c-TCD, as an indirect screening method for PFO, had a sensitivity of 96.8%, a specificity of 78.4%, and a consistency of 90% along with TEE.[12] It is also noninvasive, cost-effective, simple, and easily accepted by patients. In conclusion, PFO is a common disease, and its pathogenic effect on stroke cannot be ignored because of other risk factors. TTE has a low detection rate of PFO, such that it is easily missed by TTE. On the other hand, c-TCD is easy to operate and can be popularized as a supplementary means for stroke etiological investigation and primary PFO screening. Conceptualization: Yiwen Zhang. Data curation: Ruihan Zhu, Zhenzhen Yu, Songqi Hou, Jianping Niu. Formal analysis: Ruihan Zhu. Methodology: Yiwen Zhang, Songqi Hou. Resources: Zhenzhen Yu. Validation: Jianping Niu. Writing – original draft: Yiwen Zhang. Writing – review &amp; editing: Yiwen Zhang.", "source_anchor": "PMC:PMC10019218",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"36930123", "doi": "10.1097/MD.0000000000032996", "raw": {"pmcid": "PMC10019218", "pmid": "36930123", "doi": "10.1097/MD.0000000000032996"}}, {"source_db": "NCBI PMC", "source_database": "NCBI PMC", "source_type": "literature_pmc_fulltext", "record_id": "PMC8518840", "stable_record_id": "NCBI PMC:PMC8518840", "retrieval_timestamp": "2026-05-29T17:11:27.540559+08:00",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"Novel robotic TCD ultrasound with bubbles versus standard care to detect right to left shunt: Study methods", "abstract": "Right to left shunt (RLS), from patent foramen ovale (PFO) or elsewhere, is a recognized risk factor for stroke. Current standard of care for RLS diagnosis includes transthoracic echocardiography (TTE) which is insensitive, transesophageal echocardiography (TEE) which is invasive, and transcranial Doppler (TCD) which has excellent sensitivity and specificity for RLS but is heavily operator dependent and expertise is scarce. The purpose of this study was to evaluate the RLS detection rate of a novel robotic‐assisted TCD (ra‐TCD) to standard of care diagnostic techniques, including TTE, TEE, and TCD. This is a multicenter, prospective, single‐arm, nonsignificant risk device study of ra‐TCD versus TTE for RLS diagnosis in adult patients who present with neurological signs and symptoms that include embolic stroke or transient ischemic attack on the differential diagnosis. Up to 150 subjects will be enrolled at up to seven centers considering the prevalence of PFO, suboptimal transtemporal windows, and potential dropouts. Enrolled patients will undergo ra‐TCD supine and at 45° in a manner otherwise in line with standard of care TCD bubble technique. The enrolled patients will have undergone TTE, and optionally standard TCD and TEE, per usual care. The primary efficacy endpoint is percent detection of RLS by ra‐TCD compared against TTE. The primary safety endpoint is the incidence of device‐related serious adverse events. This is the first multicenter, prospective study evaluating the accuracy, feasibility, and safety of novel ra‐TCD for the diagnosis of RLS as compared to standard of care diagnostics.", "full_text": "Right to left shunt (RLS), from patent foramen ovale (PFO) or elsewhere, is a recognized risk factor for stroke. Current standard of care for RLS diagnosis includes transthoracic echocardiography (TTE) which is insensitive, transesophageal echocardiography (TEE) which is invasive, and transcranial Doppler (TCD) which has excellent sensitivity and specificity for RLS but is heavily operator dependent and expertise is scarce. The purpose of this study was to evaluate the RLS detection rate of a novel robotic‐assisted TCD (ra‐TCD) to standard of care diagnostic techniques, including TTE, TEE, and TCD. This is a multicenter, prospective, single‐arm, nonsignificant risk device study of ra‐TCD versus TTE for RLS diagnosis in adult patients who present with neurological signs and symptoms that include embolic stroke or transient ischemic attack on the differential diagnosis. Up to 150 subjects will be enrolled at up to seven centers considering the prevalence of PFO, suboptimal transtemporal windows, and potential dropouts. Enrolled patients will undergo ra‐TCD supine and at 45° in a manner otherwise in line with standard of care TCD bubble technique. The enrolled patients will have undergone TTE, and optionally standard TCD and TEE, per usual care. The primary efficacy endpoint is percent detection of RLS by ra‐TCD compared against TTE. The primary safety endpoint is the incidence of device‐related serious adverse events. This is the first multicenter, prospective study evaluating the accuracy, feasibility, and safety of novel ra‐TCD for the diagnosis of RLS as compared to standard of care diagnostics.\n\nAcute ischemic stroke is a leading cause of death and disability in North America 1 and the world. 2 Patients who suffer acute ischemic stroke are routinely surveyed for a source of cerebral embolism. One element of this investigation is to screen for a right to left shunt (RLS), the most common type being a patent foramen ovale (PFO) in the cardiac interatrial septum. PFO is estimated to be present in approximately 25% of the normal population, 3 but is overrepresented in the ischemic stroke population, especially those who are relatively young and without other traditional vascular risk factors. 4 Therefore, effective screening for RLS is a sine qua non of a thorough evaluation for embolic stroke. Transthoracic echocardiography (TTE) with agitated saline contrast has been the standard diagnostic for screening for RLS in patients with acute ischemic stroke but suffers from low sensitivity (45.1%), 5 making it a poor screening examination despite its widespread availability and noninvasive nature. Transesophageal echocardiography (TEE) is the “gold standard” for PFO diagnosis 6 but is invasive, requires sedating medications to perform thereby disallowing effective Valsalva by the patient, and does not directly visualize extracardiac shunting. Transcranial Doppler (TCD) is very sensitive (96.1%) and specific (92.4%) for the diagnosis of RLS as compared to TTE 5 and is noninvasive but is heavily operator dependent and availability is relatively sparse. TCD is, otherwise, an ideal screening diagnostic for RLS if not for these limitations. Recently, robotic‐assisted TCD (ra‐TCD) devices, with artificial intelligence‐enhanced signal detection algorithms, have been introduced to clinical research and practice to help mitigate barriers to TCD performance. More specifically, ra‐TCD can detect and maintain optimal cerebral blood flow velocity signals for embolic monitoring in a relatively operator‐independent fashion, with potential to expand the availability of a very sensitive and specific diagnostic for RLS diagnosis. However, the diagnostic accuracy of ra‐TCD has never been prospectively tested against the standard of care TTE, nor other RLS diagnostics of TEE or TCD. This study is a multicenter, prospective, single‐arm, nonsignificant risk, consecutively enrolled diagnostic accuracy device study. One hundred and fifty evaluable subjects with a clinical condition characterized by neurological signs and symptoms that, in the opinion of the investigator, include embolic stroke or TIA in the differential diagnosis will be evaluated with ra‐TCD and standard of care TTE to screen for RLS, including PFO. To ensure the study is adequately powered, up to 150 subjects will be enrolled at up to seven centers in the United States. The estimation of this sample size was based on the prevalence of suboptimal transtemporal windows and potential dropouts. The enrollment period will last up to 15 months. Subjects’ participation in the study will last from 1 to 60 days. Subjects will be identified and may enroll from any phase of healthcare (e.g., inpatient or outpatient). This methodology conforms to the Standard for Reporting Diagnostic Accuracy Studies (STARD) paradigm. This trial is registered with ClinicalTrials.gov as study NCT04604015. A subject must meet all the following inclusions criteria to be enrolled in the study: Subject is 18 years of age or older.Subject presents with a clinical condition characterized by neurological signs and symptoms that, in the opinion of the investigator, include embolic stroke or TIA in the differential diagnosis.Scheduled for TTE study with agitated saline contrast (bubble study) within ±30 days of informed consent.Subject can successfully perform a Valsalva maneuver (VM).Subject or legally authorized representative can provide informed consent and comply with the protocol. Subject is 18 years of age or older. Subject presents with a clinical condition characterized by neurological signs and symptoms that, in the opinion of the investigator, include embolic stroke or TIA in the differential diagnosis. Scheduled for TTE study with agitated saline contrast (bubble study) within ±30 days of informed consent. Subject can successfully perform a Valsalva maneuver (VM). Subject or legally authorized representative can provide informed consent and comply with the protocol. A subject cannot be enrolled in the study if any of the following exclusion criteria are met: Subject has undergone an RLS/PFO closure.Female who is pregnant or lactating at time of admissionSubjects who underwent partial or full craniotomy/craniectomy within the past 6 months.Subjects who have a physical limitation preventing TCD/headmount placement. Subject has undergone an RLS/PFO closure. Female who is pregnant or lactating at time of admission Subjects who underwent partial or full craniotomy/craniectomy within the past 6 months. Subjects who have a physical limitation preventing TCD/headmount placement. All study sites will have received approval from local Investigational Review Board (IRB) or ethics. Enrolled patients will receive all standard of care diagnostics per routine clinical practice, including a TTE with agitated saline bubble study. Enrolled patients will optionally undergo a standard of care TCD bubble study and/or TEE at the discretion of the care team. The ra‐TCD bubble study will be performed at any time but preferably before TTE and TEE (if applicable) bubble studies are performed for blinding purposes and to avoid false positives because of circulating perflutren microbubbles if used during echocardiography. If a TTE bubble study is performed before TCD bubble study, the standard TCD operator will ensure they are blinded to the results of the TTE prior to performing TCD and if any bubbles were administered during echocardiography—agitated saline or perflutren—the TCD will be postponed for at least 24 h and a brief monitoring session (5–10 min), including a saline flush of the intravenous (IV) line used for echocardiography contrast, will be performed prior to the TCD bubble test to be sure there is no lingering contrast. The ra‐TCD (NovaGuide™ Intelligent Ultrasound, NovaSignal Corp, Los Angeles, CA, USA) study will consist of an initial set‐up and signal search. ra‐TCD will ideally be performed just after a standard of care TCD bubble study, if performed, since the patient will be already practicing and performing Valsalva for the standard of care TCD bubble study. After setup, the system will search for cerebral blood flow velocity signals at depths between 40 and 65 mm. Once the middle cerebral artery signal has been acquired unilaterally or bilaterally, subjects will be monitored for up to 20 min during the delivery of the contrast agent at rest and with VM. The study subject will be trained in performance of the VM prior to conducting the ra‐TCD study and/or standard TCD (if performed) in accordance with the training module developed by the principal investigators. Agitated saline contrast will be prepared in standard format with 1 ml of air, 9 ml of saline (preferably bacteriostatic) and, if possible, a blush of venous blood from the IV. Then, the 10 ml of air‐saline contrast agent will be injected into, preferably, the right antecubital vein while the subject is at rest and the MCA signal(s) recorded for a period of 60 s. Other IV locations are acceptable and will be recorded. The subject will remain at rest for approximately 3–5 min. Another 10 ml of contrast agent will be injected in the same IV and the VM initiated during injection, sustained for 10 s. The MCA signal will be recorded for a period of 60 s; characteristic MCA waveform morphology change and mean velocity decrease of at least 25% will serve as demonstration of adequate Valsalva effort. This procedure will be repeated with the study subject in the supine position with head of bed raised to 45 degrees. If bilateral signals are found, the microbubble count will be sum across both vessels. If only a unilateral signal is found, the microbubble count will be doubled for the total count. If no spectrographic signals can be obtained and there are no embolic streaks noted after injection, the results are “indeterminate.” Spencer Logarithmic Scale (SLS) 7 and International Consensus Criteria (ICC) 8 gradings will be collected for ra‐TCD and standard of care TCD. Echocardiographic studies (TTE and TEE) will be analyzed for binary yes/no RLS on an intention to treat basis unless there is report of an inability to comment on RLS presence or absence in which case results will be considered “inconclusive.” If bubble count is mentioned in the echocardiography report, it will be categorized by 1–10, 10‐20, or &gt;20. With standard TCD, if bilateral signals are found, the microbubble count will be sum across both vessels. If only a unilateral signal is found, the microbubble count will be doubled for the total count. Standard TCD does not have “inconclusive” results as patients can be monitored from extracranial internal carotid or the basilar artery unlike ra‐TCD. RLS grading with SLS and ICC will be recorded when available. See Figure 1, a flow diagram of the study. A patient perspective flow diagram of study procedures and analysis The primary outcome is the percent shunt detection rate of the ra‐TCD relative to standard of care TTE. The primary safety outcome is the incidence of device‐related serious adverse events. See Figure 2 for a STARD 9 flow diagram of the primary outcome analysis. Flow diagrams of the primary analysis, intention to treat, and per protocol. Abbreviations: n, number of subjects; ra‐TCD, robotic‐assisted transcranial Doppler; RLS, right to left shunt; TTE, transthoracic echocardiogram Secondary outcomes include percent shunt detection rate of the ra‐TCD relative to standard of care TEE and TCD as well as the safety, accuracy, and usability of the ra‐TCD device. See Table 1 for the listing of secondary analyses. See Figure 3 for STARD flow diagram of the primary and main secondary outcome analyses. Secondary outcome analyses For ra‐TCD, Grade 3 and above (&gt;30 microbubbles) on the Spencer Logarithmic Scale and International Consensus Criteria is considered an intervenable shunt. For TTE, &gt;20 microbubbles per 2016 American Society of Echocardiography Guidelines and Standards is considered an intervenable shunt. Incidence of failed registrations (device unable to register) Incidence of bilateral signals not found (no evaluable signals found both sides) Incidence of unilateral signals not found (evaluable signal found on one side) An adequate, evaluable, and complete study is defined for the purposes of this protocol as successful acquisition of a unilateral signal at 40–65 mm depth range recorded for the duration of the bubble study in the resting position and with Valsalva maneuver. Abbreviations: ra‐TCD, robotic‐assisted transcranial Doppler; TEE, transesophageal echocardiogram; TTE, transthoracic echocardiogram. Flow diagram of primary and major secondary intention to treat analyses. Abbreviations: n, number of subjects; ra‐TCD, robotic‐assisted transcranial Doppler; RLS, right to left shunt; TCD, transcranial Doppler; TEE, transesophageal echocardiogram; TTE, transthoracic echocardiogram Exploratory endpoints include the Development of an automated algorithm for Spencer Logarithmic Scale and International Consensus Criteria grading of RLS, and a single site (UTHSC) substudy of right heart monitoring with standard technique for quality control and timing of Valsalva during TCD (standard and ra‐TCD). For the primary outcome analysis, the accuracy and sensitivity of ra‐TCD and TTE will be calculated on an intention to treat and per protocol basis. See Table 1 for secondary outcome analyses. Exploratory analyses include ra‐TCD automated SLS and ICC grading algorithm diagnostic accuracy and the rate and timing of right heart arrival of bubbles. All deidentified imaging data will be sent to a core laboratory which will provide independent quantitative and qualitative assessment of all ra‐TCD and standard TCD, TTE, and TEE bubble study data. They will be blinded to the study and local diagnostic report data and provide independent review. The Core Lab interpretations will supersede all local interpretations and will be applied to all study endpoint analyses as applicable. Data will be analyzed on an intention‐to‐treat basis and thereby any data loss of the ra‐TCD or TTE will be treated as a dropout. As many of the secondary analyses depend on whether or not certain standard of care diagnostics are performed, gaps are expected and will also be analyzed on an intention to treat basis. There is no Data and Safety Monitoring Board (DSMB) because the study is noninvasive and of minimal risk to the patient. Adverse events (AEs) are presumed to be rare in this setting. There is a medical monitor that reviews device‐related AEs and deficiencies quarterly. Procedure‐related AEs related to agitated saline injection before and after VM (headache, allergic reactions, new onset neurological deficit, ischemic stroke, TIA or pulmonary embolism complicating agitated saline contrast injection, etc.) will be closely monitored and prospectively collected but are exceptionally rare. 10 The study was powered based on the results of a recent meta‐analysis 5 reporting a pooled TCD sensitivity of 96.1% for RLS detection, while the pooled TTE sensitivity was estimated at 45.1% (absolute difference of 51%). For power calculations, we used a more moderate effect size of 40% increase in the sensitivity of ra‐TCD compared to TTE. A sample size of 100 subjects achieves 90% power to detect a difference of 40% between two diagnostic tests whose sensitivities are 90% (TCD) and 50% (TTE). This procedure uses a two‐sided McNemar test with a significance level of 0.05. The mean prevalence of PFO in the population of patients with cryptogenic stroke is at least 30%. 11 The proportion of discordant pairs has been set at 0.500. Given previous reports 10 , 12 , 13 , 14 indicating a prevalence of suboptimal transtemporal windows in 5% of Hispanic, 5% of Caucasian, 9% in African American, and 14% of Asian individuals, we increased our projected sample size by 20% (n = 120). In addition, the final sample size was further increased in order to account for an anticipated dropout rate of at least 20%. Consequently, the final study sample was set at 150 individuals. As the study Sponsor of this clinical study, NovaSignal has the overall responsibility for the conduct of the study, including assurance that the study meets the regulatory requirements of the Food and Drug Administration. The Sponsor will ensure adherence to the regulations as outlined in the Sponsor general duties, selection of investigators, monitoring, maintaining records, and submitting reports. The steering committee, comprised of a Chair, national Principal Investigator, Sponsor scientific personnel, and all study site Principal Investigators, meet at least monthly. This study is the first prospective multicenter, prospective study of the diagnostic accuracy, feasibility, and safety of ra‐TCD as compared to standard of care diagnostics for the diagnosis of RLS.", "source_anchor": "PMC:PMC8518840",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"34081363", "doi": "10.1111/jon.12890", "raw": {"pmcid": "PMC8518840", "pmid": "34081363", "doi": "10.1111/jon.12890"}}, {"source_db": "NCBI PMC", "source_database": "NCBI PMC", "source_type": "literature_pmc_fulltext", "record_id": "PMC3977712", "stable_record_id": "NCBI PMC:PMC3977712", "retrieval_timestamp": "2026-05-29T17:11:27.540631+08:00",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"Patent Foramen Ovale Is Not Associated with Hypoxemia in Severe Chronic Obstructive Pulmonary Disease and Does Not Impair Exercise Performance", "abstract": "Rationale: Patent foramen ovale (PFO) may be disadvantageous in chronic obstructive pulmonary disease (COPD). It is unknown whether right-to-left shunting through PFO increases during exercise impairing exercise performance. Objectives: To determine whether (1) PFO prevalence is greater in hypoxemic versus less hypoxemic patients with COPD, (2) PFO is associated with clinically relevant impairment, and (3) right-to-left shunting increases during exercise and impairs exercise performance. Methods: Patients with COPD and age-matched control subjects underwent contrast transthoracic echocardiography and transcranial Doppler to identify PFO. Patients with COPD with no shunt and patients with large PFO underwent cardiopulmonary exercise tests with contrast transcranial Doppler, esophageal, and gastric balloon catheters. Measurements and Main Results: PFO prevalence was similar in 50 patients with COPD and 50 healthy control subjects (46% vs. 30%; P = 0.15). Large shunts were more common in patients with COPD (26% vs. 6%; P = 0.01). In an expanded COPD cohort, PFO prevalence was similar in 31 hypoxemic (Pao2 ≤ 7.3 kPa) and 63 less hypoxemic (Pao2 &gt; 8.0 kPa) patients with COPD (39% vs. 52%; P = 0.27). Patients with intrapulmonary shunting had lower Pao2 than both patients with PFO and those with no right-to-left shunt (7.7 vs. 8.6 vs. 9.3 kPa, respectively; P = 0.002). Shunting significantly increased during exercise in patients with COPD with PFO. Endurance time at 60% Vo2max was 574 (178) seconds for patients with PFO and 534 (279) seconds for those without (P = ns). Conclusions: Hypoxemic patients with COPD do not have a higher prevalence of PFO. Patients with COPD with PFO do not perform less well either on a 6-minute walk or submaximal exercise testing despite increased right-to-left shunting during exercise.", "full_text": "Rationale: Patent foramen ovale (PFO) may be disadvantageous in chronic obstructive pulmonary disease (COPD). It is unknown whether right-to-left shunting through PFO increases during exercise impairing exercise performance. Objectives: To determine whether (1) PFO prevalence is greater in hypoxemic versus less hypoxemic patients with COPD, (2) PFO is associated with clinically relevant impairment, and (3) right-to-left shunting increases during exercise and impairs exercise performance. Methods: Patients with COPD and age-matched control subjects underwent contrast transthoracic echocardiography and transcranial Doppler to identify PFO. Patients with COPD with no shunt and patients with large PFO underwent cardiopulmonary exercise tests with contrast transcranial Doppler, esophageal, and gastric balloon catheters. Measurements and Main Results: PFO prevalence was similar in 50 patients with COPD and 50 healthy control subjects (46% vs. 30%; P = 0.15). Large shunts were more common in patients with COPD (26% vs. 6%; P = 0.01). In an expanded COPD cohort, PFO prevalence was similar in 31 hypoxemic (Pao2 ≤ 7.3 kPa) and 63 less hypoxemic (Pao2 &gt; 8.0 kPa) patients with COPD (39% vs. 52%; P = 0.27). Patients with intrapulmonary shunting had lower Pao2 than both patients with PFO and those with no right-to-left shunt (7.7 vs. 8.6 vs. 9.3 kPa, respectively; P = 0.002). Shunting significantly increased during exercise in patients with COPD with PFO. Endurance time at 60% Vo2max was 574 (178) seconds for patients with PFO and 534 (279) seconds for those without (P = ns). Conclusions: Hypoxemic patients with COPD do not have a higher prevalence of PFO. Patients with COPD with PFO do not perform less well either on a 6-minute walk or submaximal exercise testing despite increased right-to-left shunting during exercise.", "source_anchor": "PMC:PMC3977712",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"24450410", "doi": "10.1164/rccm.201309-1618OC", "raw": {"pmcid": "PMC3977712", "pmid": "24450410", "doi": "10.1164/rccm.201309-1618OC"}}, {"source_db": "NCBI PMC", "source_database": "NCBI PMC", "source_type": "literature_pmc_fulltext", "record_id": "PMC10373383", "stable_record_id": "NCBI PMC:PMC10373383", "retrieval_timestamp": "2026-05-29T17:11:27.541213+08:00",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"The efficacy and safety of patent Foramen Ovale Closure for Refractory Epilepsy (PFOC-RE): a prospectively randomized control trial of an innovative surgical therapy for refractory epilepsy patients with PFO of high-grade right-to-left shunt", "abstract": "A significant proportion of patients with epilepsy have an unknown etiology and lack effective targeted therapeutic drugs. Patent Foramen Ovale (PFO) induces hypoxia and microembolism, leading to cerebral neurological dysfunction and increased epilepsy risk. This study aims to assess the efficacy and safety of PFO closure for relieving epileptic seizures in patients with refractory epilepsy associated with PFO. Recruitment takes place at the West China Hospital of Sichuan University, China, for an open-label, randomized controlled clinical trial. The trial will include 110 patients with refractory epilepsy and PFO. Disease diagnoses will conform to the diagnostic criteria of the International League Against Epilepsy (ILAE) for refractory epilepsy and the American Society of Echocardiography (ASE) for PFO. Refractory epilepsy and high-grade right-to-left shunt (RLS) of the PFO will be further diagnosed using 24-hour video electroencephalogram and transthoracic echocardiography with contrast injection, respectively. Eligible participants require a secondary or higher volume of RLS. Chinese Clinical Trial Registry (ChiCTR2200065681). Registered on November 11, 2022. The online version contains supplementary material available at 10.1186/s12883-023-03317-0.", "full_text": "A significant proportion of patients with epilepsy have an unknown etiology and lack effective targeted therapeutic drugs. Patent Foramen Ovale (PFO) induces hypoxia and microembolism, leading to cerebral neurological dysfunction and increased epilepsy risk. This study aims to assess the efficacy and safety of PFO closure for relieving epileptic seizures in patients with refractory epilepsy associated with PFO. Recruitment takes place at the West China Hospital of Sichuan University, China, for an open-label, randomized controlled clinical trial. The trial will include 110 patients with refractory epilepsy and PFO. Disease diagnoses will conform to the diagnostic criteria of the International League Against Epilepsy (ILAE) for refractory epilepsy and the American Society of Echocardiography (ASE) for PFO. Refractory epilepsy and high-grade right-to-left shunt (RLS) of the PFO will be further diagnosed using 24-hour video electroencephalogram and transthoracic echocardiography with contrast injection, respectively. Eligible participants require a secondary or higher volume of RLS. Chinese Clinical Trial Registry (ChiCTR2200065681). Registered on November 11, 2022. The online version contains supplementary material available at 10.1186/s12883-023-03317-0.\n\nThis trial will randomly assign participants to either the intervention or the control group. Participants in the intervention group will undergo PFO closure surgery and receive 24 weeks of antiplatelet therapy. Participants in the control group will only receive 24 weeks of antiplatelet therapy. The primary outcome of the trial is the percentage decrease in the frequency of epileptic seizures at 48 weeks postoperatively compared to that at preoperation. Secondary efficacy outcomes include percentage decrease in the average duration of seizures after operation, improvement in the severity of epilepsy, frequency of epileptiform discharge by 24-hour video electroencephalogram, postoperative quality of life evaluation, and improvement in migraine complications for participants who have them. Discussion. This trial is innovative, as it aims to show that PFO closure can benefit patients with refractory epilepsy and PFO by relieving epileptic symptoms and improving the quality of life while maintaining a high safety profile. Patent foramen ovale (PFO) is the most prevalent congenital heart abnormality of fetal origin, affecting approximately 25% of people worldwide [1]. Despite the lack of overt clinical symptoms, clinical evidences indicate that PFO is frequently found in patients with migraine, stroke, obstructive sleep apnea, and other central nervous system (CNS) diseases [2]. When addressing the causes of CNS diseases in individuals with PFO, a right-to-left shunt (RLS) (which is mediated by the PFO) is a significant factor in paradoxical embolization, which increases the risk of stroke and migraine [3]. Because the RLS is caused by PFO in the heart, some studies have shown that PFO may contribute to the process of microembolus-triggered cortical spreading depression [4], which is the primary explanation for the migraine aura induced by PFO [5]. In addition, the vasoactive substance hypothesis [6], high oxygen desaturation index/apne-hypopnea index [7], and associated biomarkers such as serum albumin-bound proteins [8] are few possible mechanisms that other researchers have proposed to explain the consequences of PFO in the brain. Fig. 1 shows a schematic of blood circulation in patients with PFO [2]. Fig. 1Schematic diagram of blood circulation in patients with patent foramen ovale before (Fig. 1a) and after birth (Fig. 1b). Note: PVR, pulmonary vascular resistance; RA, right atrium; LA, left atrium; RV, right ventricle; LV, left ventricle Schematic diagram of blood circulation in patients with patent foramen ovale before (Fig. 1a) and after birth (Fig. 1b). Note: PVR, pulmonary vascular resistance; RA, right atrium; LA, left atrium; RV, right ventricle; LV, left ventricle Prior to the introduction of percutaneous transcatheter closure, traditional surgical therapy was the primary method for PFO closure and was associated with low sealing effectiveness and numerous problems. The first case series documenting successful percutaneous transcatheter closure of PFO in 36 patients was published in 1992 [9]. Shortly thereafter, Schrader reported one of the largest series of PFO transcatheter closures involving 457 patients from 1994 to 2003 [10], including 169 patients with atrial septal aneurysms (ASA). These studies demonstrated the excellent safety and sealing efficacy of this procedure. Therefore, patients and their doctors are more likely to accept PFO closure using catheter-based treatments rather than surgical closure [11]. A Schematic diagram of foramen ovale closure is shown in Fig. 2 [12]. Fig. 2Schematic diagram of foramen ovale closure. Note: Local anaesthesia is first administered at the groin. The femoral vein is then punctured to facilitate venous access, followed by standard guide wire and catheter techniques to access the right side of the heart. Typically, closure of the patent foramen ovale (PFO) is accomplished by implantation of a self-expandable occluder under fluoroscopic as well as intracardiac echocardiography or transoesophageal echocardiography guidance. Periprocedural imaging of the PFO is not standard. The most widely used device to close the PFO is the double-disc-type occluder. The device catheter first crosses the PFO tunnel. The left-sided disk of the occluder is then completely unfolded and positioned at the left side of the interatrial septum. In a second step, the right-sided disk is unfolded and adopted to the right side of the septum. After verification of a secure and correct placement, the occluder is detached from the catheter and the remaining catheter material is retrieved. LA, left atrium; RA, right atrium Schematic diagram of foramen ovale closure. Note: Local anaesthesia is first administered at the groin. The femoral vein is then punctured to facilitate venous access, followed by standard guide wire and catheter techniques to access the right side of the heart. Typically, closure of the patent foramen ovale (PFO) is accomplished by implantation of a self-expandable occluder under fluoroscopic as well as intracardiac echocardiography or transoesophageal echocardiography guidance. Periprocedural imaging of the PFO is not standard. The most widely used device to close the PFO is the double-disc-type occluder. The device catheter first crosses the PFO tunnel. The left-sided disk of the occluder is then completely unfolded and positioned at the left side of the interatrial septum. In a second step, the right-sided disk is unfolded and adopted to the right side of the septum. After verification of a secure and correct placement, the occluder is detached from the catheter and the remaining catheter material is retrieved. LA, left atrium; RA, right atrium In recent years, PFO closure has demonstrated effectiveness and safety in individuals with certain CNS diseases, such as stroke and migraine, which co-occur with a high RLS grade of PFO. Long-term follow-up studies have shown that most patients who underwent PFO closure through catheter-based procedures were free from serious safety events and linked to a lower rate of recurrent ischemic strokes [13], a significant decrease in the average frequency of monthly migraine attacks [14], and a clear improvement in dyspnea and hypoxemia [15]. Therefore, the clinical benefits of PFO closure are increasingly attractive, and in 2022, evidence-based guidelines from the Society for Cardiovascular Angiography and Interventions provided appropriate patient selection and treatment recommendations for PFO closure in stroke and migraine [16]. Epilepsy affects over 69 million individuals worldwide and is one of the most common neurological diseases [17]. Unexpected and abrupt seizures in epilepsy lead to a high risk of disability and fatality and cause heavy mental pressure and disease burden for patients with epilepsy (PWE) [18]. Currently, approximately 50% of epilepsy cases do not have a definite cause, making it difficult to design efficient and targeted treatment [19]. Patients with epilepsy of unknown etiology have higher risks of seizures that are difficult to manage using medications [20]. Therefore, research on the potential unidentified causes of epilepsy is essential for accurate epilepsy treatment. As one of the top ten CNS diseases, epilepsy is closely associated with dementia, migraine, and stroke [21]. For instance, PWE share several clinical characteristics with migraine, including episodic attacks, triggering factors, and the presence of aura [22]. In addition, they share some pathological mechanisms such as cortical spreading depression [23]. Therefore, considering the close connection between epilepsy, other CNS diseases, and the pathological mechanisms of PFO injury to the CNS, we hypothesized that PFO might be a possible cause of the development of refractory epilepsy, and PFO closure may contribute to relieving epileptic seizures. To confirm this hypothesis, we did some preliminary work at the West China Hospital of Sichuan University, including screening PWE for the prevalence of PFO using contrast-enhanced transthoracic echocardiography, and observing the incidence of epilepsy in patients with PFO during long-term follow-up in a congenital heart disease cohort. We found that the PFO screening rate in PWE (38.69%) was higher than that in the general population (approximately 25%) [24], and the incidence of epilepsy in patients with PFO (4.61 per 1,000 person-years) was higher than that in the general population (approximately 0.61 per 1,000 person-years) [25]. Furthermore, we conducted PFO closure in 28 patients who were eligible for surgery, that is, patients with refractory epilepsy (PRE) accompanied by a second-grade or higher level of RLS, and found that both seizure frequency and severity were significantly reduced during two-year postoperative follow-up. Based on this clinical evidence, we sought to perform a randomized clinical trial (RCT) using PFO closure to improve epileptic seizures in PRE accompanied by PFO of second-grade or higher RLS. We expect that this RCT would provide high-quality clinical evidence to verify our hypothesis and quantify the effectiveness and safety of PFO closure in these patients, laying the foundation for guiding clinical practice. This prospective, open-label, randomized, parallel-controlled clinical trial is conducted in the Epilepsy Center at the West China Hospital of Sichuan University. This study aims to evaluate the efficacy and safety of PFO closure for relieving epileptic seizures in patients with refractory epilepsy accompanied by PFO of second-grade or higher levels of RLS (PFOC-RE). The trial was registered on November 11, 2022, and the enrollment of all participants began on December 1, 2022. This trial is registered in the Chinese Clinical Trial Registry (ChiCTR2200065681). After completing clinical screening and signing an informed consent form, all participants are randomized in a 1:1 ratio into the intervention or control group. Subjects assigned to the intervention group will undergo a PFO closure procedure and receive antiplatelet therapy for 24 weeks, while those in the control group will only receive antiplatelet therapy for 24 weeks, which is consistent with the medication regimen of the intervention group. All participants will be followed-up for 48 weeks. During the follow-up period, seizure characteristics including frequency, duration, severity, quality of life, and adverse safety events will be recorded to evaluate the efficacy and safety of the trial. The overall design flowchart is shown in Fig. 3. This trial adheres to the Standard Protocol Items: Consolidated Standards of Reporting Trials (CONSORT) Statement [26], which is outlined in Supplement file 1, and the trial registration details is found in Supplement file 2. Fig. 3PFOC-RE Trial design flow chart. Note: PEO, primary efficacy outcome; SEO, secondary efficacy outcome; AE, adverse events; SAE, serious adverse events; PSQI, Pittsburgh sleep quality index scale; HDRS, Hamilton depression rating scale; HAMA, Hamilton anxiety scale; MoCA, Montreal cognitive assessment; HIT-6, Headache impact test; QOLIE-31, Quality of life in epilepsy inventory PFOC-RE Trial design flow chart. Note: PEO, primary efficacy outcome; SEO, secondary efficacy outcome; AE, adverse events; SAE, serious adverse events; PSQI, Pittsburgh sleep quality index scale; HDRS, Hamilton depression rating scale; HAMA, Hamilton anxiety scale; MoCA, Montreal cognitive assessment; HIT-6, Headache impact test; QOLIE-31, Quality of life in epilepsy inventory Research materials containing the information statement and research project protocol are formulated by the principal investigator. Participants are recruited according to a predetermined recruitment procedure and an informed consent form is handed over to each participant and saved. All cardiologists and neurologists involved in the trial studied the trial protocol and received program training from fieldworkers or through network conferences. To facilitate the use of investigators and improve the cooperation of participants, researchers and research assistants will use electronic case report forms (eCRFs) and an online electronic data capture (EDC) system located in the hospital data center to collect and record the clinical information of the participants during the baseline and follow-up periods. Contributors to the data center will be responsible for data entry and standardization. Once the research is completed and the results are ready to be published, we shall share the identified data with the others. In this trial, we shall recruit all patients with refractory epilepsy accompanied by PFO of second-grade or higher levels of RLS from the epilepsy diagnosis and treatment center of West China Hospital of Sichuan University. Recruitment of participants began on December 1, 2022, and shall end on November 1, 2025. All participants will complete a series of clinical examination for epilepsy and PFO during the recruitment period, which lasts for approximately 6 weeks. Participants assigned into the intervention group will undergo the PFO closure one week after completing the recruitment period. The participants will be followed-up for 48 weeks after operation. Postoperative follow-up will end in November 30, 2026. A detailed trial schedule of the registration, interventions, and assessment is presented in Table 1, and a detailed description of the inclusion and exclusion criteria for the participants is presented in Supplement file 3. Table 1Schedule of enrollment, intervention, and assessment according to the Standard Protocol Items: Consolidated Standards of Reporting Trials (CONORT) statementStudy PeriodScreeningEnrollmentAllocationIntra-operationPost-operationClose - outTime Point*-7 to -2-1-104122448 Screening General information X Eligibility screening X Epilepsy diary X Enrollment Informed consent X Allocation X Interventions PFO closure X Clopidogrel 75 mg X X Aspirin 100 mg X X X Assessment Seizure frequency X X X X X Seizure duration X X X X X Seizure severity X X X X X Life quality X X X Headache score X X X Adverse events X X X X X Note: * Times in weeks; PFO, Patent foramen ovale Schedule of enrollment, intervention, and assessment according to the Standard Protocol Items: Consolidated Standards of Reporting Trials (CONORT) statement Note: * Times in weeks; PFO, Patent foramen ovale It conforms to the diagnostic criteria for epilepsy by the International League Against Epilepsy, i.e., ILAE (2014 version).It conforms to the diagnostic criteria for refractory epilepsy by the ILAE (2010 version).It conforms to the diagnostic criteria for PFO by the American Society of Echocardiography (ASE) and Society for Cardiac Angiography and Intervention (SCAI) (2015 version). Participants are required to have a second or higher grade of RLS, detected using transthoracic echocardiography with contrast injection, as shown in Fig. 4 [2].Patients aged 18 to 55 years-old, who can complete the epilepsy diary independently or with the help of family members.Participants should have at least one epileptic seizure observed during the 6-week recruitment screening period and confirmed by a 24-hour video electroencephalogram (EEG) immediately after the seizure.Participants are required to maintain a stable antiepileptic medical therapy during the screening period and throughout the trial, and to keep their medication regimen as unchanged as possible without an emergency event.Participants were required to have a valid documented epilepsy diary for at least 4 weeks during the recruitment screening period.Participants should agree to participate in this trial and sign an informed consent. It conforms to the diagnostic criteria for epilepsy by the International League Against Epilepsy, i.e., ILAE (2014 version). It conforms to the diagnostic criteria for refractory epilepsy by the ILAE (2010 version). It conforms to the diagnostic criteria for PFO by the American Society of Echocardiography (ASE) and Society for Cardiac Angiography and Intervention (SCAI) (2015 version). Participants are required to have a second or higher grade of RLS, detected using transthoracic echocardiography with contrast injection, as shown in Fig. 4 [2]. Patients aged 18 to 55 years-old, who can complete the epilepsy diary independently or with the help of family members. Participants should have at least one epileptic seizure observed during the 6-week recruitment screening period and confirmed by a 24-hour video electroencephalogram (EEG) immediately after the seizure. Participants are required to maintain a stable antiepileptic medical therapy during the screening period and throughout the trial, and to keep their medication regimen as unchanged as possible without an emergency event. Participants were required to have a valid documented epilepsy diary for at least 4 weeks during the recruitment screening period. Participants should agree to participate in this trial and sign an informed consent. Fig. 4PFO detection by transthoracic echocardiography with contrast injection. Note: The right-sided cardiac chambers are completely opacified by contrast material (aerated saline) and shunting microbubbles are visualized in the left atrium (LA) and the left ventricle (LV). PFO, patent foramen ovale PFO detection by transthoracic echocardiography with contrast injection. Note: The right-sided cardiac chambers are completely opacified by contrast material (aerated saline) and shunting microbubbles are visualized in the left atrium (LA) and the left ventricle (LV). PFO, patent foramen ovale Participants with history of pseudo-seizure.Participants with serious mental illness, such as anxiety or depression.Participants with cognitive dysfunction (Mini-Mental State Examination score ≤ 23).Participants with vascular puncture site infection or difficult puncture.Participants with PFO associated with other cardiac structural abnormalities, such as moderate or higher valvular regurgitation and pulmonary hypertension.Participants who have contraindications for antiplatelet therapy such as open trauma fracture surgery, gastrointestinal ulcers, active bleeding, and visceral bleeding three months before the screening period.Participants with existing severe systemic diseases, such as digestive, circulatory, respiratory, liver, urinary, musculoskeletal, immune, or genetic metabolic diseases, whom researchers judge might be a potential impact on the results of the trial.Participants who received head surgery or neuromodulation.Participants under consideration for seizure-related surgery or any surgery involving general anesthesia, or who were already under general anesthesia four weeks before the screening period.Participants who receive vaccinations during the screening period or four weeks before.Participants preparing for pregnancy or breastfeeding during the trial period or three months after the study.Patients who are participating in other interventional clinical studies during the trial.Participants who are planning to travel or live abroad during the study period and cannot be followed-up.Participants deemed inappropriate by the researchers for other reasons (need for detailed recording). Participants with history of pseudo-seizure. Participants with serious mental illness, such as anxiety or depression. Participants with cognitive dysfunction (Mini-Mental State Examination score ≤ 23). Participants with vascular puncture site infection or difficult puncture. Participants with PFO associated with other cardiac structural abnormalities, such as moderate or higher valvular regurgitation and pulmonary hypertension. Participants who have contraindications for antiplatelet therapy such as open trauma fracture surgery, gastrointestinal ulcers, active bleeding, and visceral bleeding three months before the screening period. Participants with existing severe systemic diseases, such as digestive, circulatory, respiratory, liver, urinary, musculoskeletal, immune, or genetic metabolic diseases, whom researchers judge might be a potential impact on the results of the trial. Participants who received head surgery or neuromodulation. Participants under consideration for seizure-related surgery or any surgery involving general anesthesia, or who were already under general anesthesia four weeks before the screening period. Participants who receive vaccinations during the screening period or four weeks before. Participants preparing for pregnancy or breastfeeding during the trial period or three months after the study. Patients who are participating in other interventional clinical studies during the trial. Participants who are planning to travel or live abroad during the study period and cannot be followed-up. Participants deemed inappropriate by the researchers for other reasons (need for detailed recording). Judgment according to the researchers. Serious adverse events occur during the trial including severe cardiovascular and cerebrovascular emergencies, seizures with cardiac arrest, status epilepticus, or other symptoms of serious mental illness.Adverse events occur during the trial, including allergies to antiplatelet drugs and intolerable side effects.Participants who seriously violate the protocol. Serious adverse events occur during the trial including severe cardiovascular and cerebrovascular emergencies, seizures with cardiac arrest, status epilepticus, or other symptoms of serious mental illness. Adverse events occur during the trial, including allergies to antiplatelet drugs and intolerable side effects. Participants who seriously violate the protocol. Active withdrawal of the participants. Reasons for active withdrawal from the trial include serious and common adverse events, loss to follow-up, and withdrawal of informed consent. Participants have the right to withdraw from the trial at any time and for any reason. To provide sufficient materials for the statistical analysis of this trial, when a participant decides to withdraw, the researchers will make efforts to complete the final examination, including recording follow-up information, arranging relevant clinical examinations, and documenting the eCRF. Detailed baseline information on participants and reasons for withdrawal shall be recorded in the eCRFs. In this trial, the participants are not involved in the design or discussion of the overall trial process, including the settings of the trial participants, interventions, controls, outcomes, and study design. The clinical examination and evaluation questionnaires are designed by a team of neurologists and cardiologists. In all other aspects, the participants will not be involved in the process of conduction or evaluation. However, a summary of the primary findings will be provided to all participating researchers and subjects for dissemination. In our previous study, we conducted PFO closure in 28 cases of PRE accompanied by PFO in high-grade RLS and examined the seizure frequency of patients between one-year prior to surgery and one-year thereafter. We found that patients had an average decrease of 49.60% in seizure frequency one year after surgery compared to that before surgery, with a standard deviation of 41.67%. Referring to the parameter settings in the studies on PFO closure in the treatment of cryptogenic stroke or migraine, the treatment regimen in the control group of this trial is consistent with that in the above studies. Therefore, we estimated that the average decrease in seizure frequency in the intervention group was 50%, with a standard deviation of 0.42; and an average decrease in the control group of 20%, with a standard deviation of 0.20. Combined with a superiority margin of 0.1, a single-sided alpha of 0.025, and a test power of 0.80, the total sample size required is 88. To account for possible participant withdrawal and loss to follow-up, we increase the sample size by 20%. Therefore, we shall recruit 110 subjects for this study [27]. All participants will be informed of the purpose of the trial, sign an informed consent form, and complete a clinical examination at baseline. To balance the demographic characteristics between the trial groups, the participants will be randomized using block randomization with a variable block length. An independent statistician will use the R Project for Statistical Computing version 4.2.0 to perform the randomization procedure. The randomization sequence is generated using random block sizes of four and six in a 1:1 ratio. The allocation procedure is hidden, the randomized number is placed in opaque sealed envelopes and participants entering the trial will be randomly assigned to one of the envelopes and a grouping result based on the number. Blinding allocation cannot be masked by researchers and participants; however, the data analysts in our study will not be involved in any intervention and will remain blinded to the group allocation. In the PFOC-RE trial, participants will be randomized to the intervention and control groups. The participants in the intervention group will undergo PFO closure and receive antiplatelet therapy for 24 weeks. Postoperative antiplatelet therapy involves two stages: a daily medication regimen with 75 mg of clopidogrel and 100 mg of aspirin from the first to the twelfth weeks, and a daily medication regimen with 100 mg of aspirin from the thirteenth to the twenty-fourth week. In contrast, the control group will only receive antiplatelet therapy for 24 weeks, which is consistent with the medication regimen in the intervention group. All participants will begin the follow-up schedule on the first day of antiplatelet therapy. Participants will be interviewed at the end of the fourth, twelfth, twenty-fourth, and forty-eighth week. Four follow-up plans will be conducted, during which various examination parameters, seizure symptoms, PFO reviews, and mental health scale of postoperative recovery will be collected in detail for each participant. During the recruitment and screening phases of the trial, baseline information, including demographic characteristics and relevant disease histories, will be collected. Epilepsy characteristics, seizure symptoms, medication records, a series of postoperative clinical examinations, and questionnaire surveys shall be conducted during the follow-up period. Participants‘ age, sex, height, weight, body mass index, smoking and drinking history, sleep pattern, date of birth, ethnicity, marital status, inpatient clinic card code, date of admission, trial number, telephone and mobile numbers, and addresses will be recorded. Participants will be asked about their history of extracorporeal circulation, congenital abnormalities, birth hypoxia, premature delivery, and febrile convulsions. They will also be asked if they have ever been diagnosed with a migraine, stroke, hypertension, or diabetes, and if they have a family history of epilepsy or associated comorbidities. Information on specific epilepsy characteristics, including the presence of aura, age of onset, seizure position, frequency and duration of seizures, assessment of seizure severity, and a detailed description of seizure symptoms will be collected from participants. In addition, researchers will gather information on the type and dosage of antiepileptic drugs used by the participants. The participants will undergo a series of relevant clinical examinations during the follow-up period, including contrast-enhanced transesophageal echocardiography (cTTE), electrocardiography, 24-hour video electroencephalogram (EEG), head magnetic resonance imaging, routine blood examination, blood biochemistry, and urine analysis. In addition, they will be surveyed using several clinical scales, including the Hamilton’s Depression Scale, Hamilton’s Anxiety Scale, Mini-Mental State Examination, Montreal Cognitive Assessment Scale, Pittsburgh Sleep Quality Index Scale, Headache Impact Test Scale, and Quality of Life Scale. The primary efficacy outcome of this trial is the percentage decrease in the average seizure frequency per week during the postoperative 48-week compared to the preoperative period. Epileptic seizures must conform to the description of seizure characteristics in the ILAE, and the preoperative seizure frequency should be measured weekly and calculated based on valid seizure diaries only. The postoperative seizure frequency will be calculated in the same way, but should ensure that participants have valid seizure diaries for over 95% of the entire follow-up period. Secondary efficacy outcomes include the percentage decrease in the average seizure duration per week during the postoperative 48 weeks compared to the preoperative period, improvement in postoperative epilepsy severity, frequency of epileptiform discharge by 24 h video EEG, evaluation of postoperative quality of life, improvement in migraine in patients with migraine complications, headache impact test, incidence rate of adverse events, cardiac ultrasound index, and laboratory indicators. The PFO closure surgery is a well-established interventional procedure with possible postoperative complications and serious adverse events, including (1) allergic reactions to anesthetics or contrast media. (2) High vagal response. (3) Major bleeding, hematoma, vascular dissection rupture, aneurysm, and arteriovenous fistula leading to mechanical hemolysis. (4) Severe arrhythmias such as atrial fibrillation. (5) Embolization. (6) Thrombocytopenia and severe platelet input. (7) Displacement or detachment of closure device material. (8) Catheter knotting, breakage, or injury. (9) Atrioventricular block. (10) Infection. 11. Hemothorax and pneumothorax. 12. Shock. 13. Cardiac tamponade. 14. Sudden death. 15. Heart failure. 16. Phrenic nerve palsy. 17. Arterial dissection, among others. A specialized team consisting of a statistician and neurologist will be responsible for data collection to ensure the confidentiality of information through electronic monitoring. This is done to ensure standardization of the study methods. The database was closely monitored for missing and redundant data. Logical checks and numerical range verifications were conducted automatically and manually. The data management processes include data entry, data submission, query generation, query replies by the corresponding researcher, feedback, and query resolution. The complete analysis plan consists of three sets: Full Analysis Set (FAS), Per-Protocol Analysis Set (PPS), and Safety Set (SS). The FAS and SS will include all randomly assigned participants, but those with serious protocol violations, active withdrawal, serious adverse events, or extremely poor compliance will be excluded from the PPS. For the FAS, we intend to follow the modified intention-to-treat (mITT) analysis principles, which exclude participants without a PFO diagnosis confirmed by intracardiac echocardiography during the surgical procedure. If subjects are lost to follow-up during the study, their corresponding data will be carried over and included in the analysis. The project team’s doctors will evaluate the process, and the data will be reviewed by the data-monitoring committee. The demographic characteristics of PRE receiving PFO closure and those not receiving it will be compared to assess bias and ensure accurate representation of the participants. Primary and secondary outcomes will be described statistically using mean ± standard deviation, median, minimum, maximum, and other indicators. Categorical data will be described using frequencies and percentages. The primary outcome of the trial will be analyzed using a mixed model of fixed and random effects, and factors with significant differences between the baseline datasets will be incorporated into the model as control variables. Additional analyses will include t-tests, chi-square tests, rank-sum tests, logistic regression, and propensity score matching to examine the secondary outcome indicators. Covariance analysis and mixed-effects models that consider the effect of time will be used to examine temporal trends in the clinical characteristics of epilepsy. All analyses will be performed using R-project version 4.2.1. Statistical significance will be set at two-sided p &lt; 0.05. The etiology of refractory epilepsy is complex and difficult to explore, and current drug therapies have not demonstrated satisfactory control efficacy. To the best of our knowledge, the PFOC-RE trial will be the first in the world to perform PFO closure in patients with refractory epilepsy accompanied by PFO of high-grade RLS and that covers at least a quarter of those with refractory epilepsy, which may bring encouraging news. This study aims to achieve good treatment effects in relieving epileptic symptoms in patients with refractory epilepsy and PFO, including reducing the frequency of postoperative seizures and alleviating seizure symptoms. However, there are still some limitations in this trial. Due to patients into the intervention group should undergo PFO closure, it is hard to effectively mask protocol for the patients and physicians, which may cause bias and may need to be verified in future real-world studies with larger samples. The mechanism of the impact of the PFO on brain neurofunction has been gradually clarified, and there is enough clinical evidence of the health benefits of PFO closure in patients with cryptogenic stroke and migraines [13]. Our clinical trial may further expand the therapeutic value of PFO closure in neurofunctional brain diseases. Importantly, our study results provide clinical evidence for exploring the mechanism between PFO and refractory epilepsy and may be used in future larger multicenter clinical trials for the benefit of more patients. for this trial was received from the Ethics Committee of West China Hospital of Sichuan University (No. HXDZ21006). The first participant was enrolled on December 1, 2022. We expect to finalize the study by November 30, 2026. Protocol version 1.0 document completed in December 2022. Any modification to the protocol that may affect the conduct of the study, the potential benefit to patients, or patient safety must be approved by the Ethics Committee before implementation. Below is the link to the electronic supplementary material. Supplementary Material 1 Supplementary Material 1 Supplementary Material 2 Supplementary Material 2 Supplementary Material 3 Supplementary Material 3 Supplementary Material 4 Supplementary Material 4", "source_anchor": "PMC:PMC10373383",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"37501155", "doi": "10.1186/s12883-023-03317-0", "raw": {"pmcid": "PMC10373383", "pmid": "37501155", "doi": "10.1186/s12883-023-03317-0"}}, {"source_db": "NCBI PMC", "source_database": "NCBI PMC", "source_type": "literature_pmc_fulltext", "record_id": "PMC4985435", "stable_record_id": "NCBI PMC:PMC4985435", "retrieval_timestamp": "2026-05-29T17:11:27.541562+08:00",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 Comparison of Transthroracic Echocardiograpy and Transcranial Doppler With Contrast Agent for Detection of Patent Foramen Ovale With or Without the Valsalva Maneuver", "abstract": "Patent foramen ovale (PFO) is a remnant of the fetal circulation exist in 20% of the general population. The purpose of our study was to compare of transthoracic echocardiography (TTE) and contrast-transcranial Doppler sonography (c-TCD) in the diagnosis and quantification of PFO with or without the Valsalva maneuver (VM). We studied 106 patients with a high clinical suspicion for PFO prospectively. Simultaneous c-TCD and TTE were conducted using agitated saline solution to detect right to left shunt (RLS). To classify RLS, mainly PFO, we applied a 4-level visual classification for c-TCD test: no occurrence of micro-embolic signals; grade I, 1 to 10 signals; grade II, 10 to 30 signals but not curtain; and grade III, curtain pattern. We used the number of micro-bubbles appeared in left atrium per frame image to define classification for TTE test: no occurrence of micro-bubbles; grade I, 1 to 10 micro-bubbles; grade II, 10 to 30 micro-bubbles; and grade III, more than 30 micro-bubbles or left atrium nearly filled with micro-bubbles or left atrial opacity. Statistical analyses were performed using SPSS Version 18.0. RLS was detected in 36.0% in c-TCD test and in 46% in TTE test at rest (P = 0.158). And during the VM, RLS was detected in 99.0% in c-TCD test and in 83.0% in TTE test (P &lt; 0.001). Compared with the positive results of c-TCD and TTE at rest, the positive results of them with VM is more higher, respectively (all P &lt; 0.001). The VM obviously increased the number of micro-bubbles shunting. Both c-TCD and TTE should used as initial screening tool for PFO. VM increases the size of shunt. VM resulted in detection of more RLS both in c-TCD and TTE tests.", "full_text": "Patent foramen ovale (PFO) is a remnant of the fetal circulation exist in 20% of the general population. The purpose of our study was to compare of transthoracic echocardiography (TTE) and contrast-transcranial Doppler sonography (c-TCD) in the diagnosis and quantification of PFO with or without the Valsalva maneuver (VM). We studied 106 patients with a high clinical suspicion for PFO prospectively. Simultaneous c-TCD and TTE were conducted using agitated saline solution to detect right to left shunt (RLS). To classify RLS, mainly PFO, we applied a 4-level visual classification for c-TCD test: no occurrence of micro-embolic signals; grade I, 1 to 10 signals; grade II, 10 to 30 signals but not curtain; and grade III, curtain pattern. We used the number of micro-bubbles appeared in left atrium per frame image to define classification for TTE test: no occurrence of micro-bubbles; grade I, 1 to 10 micro-bubbles; grade II, 10 to 30 micro-bubbles; and grade III, more than 30 micro-bubbles or left atrium nearly filled with micro-bubbles or left atrial opacity. Statistical analyses were performed using SPSS Version 18.0. RLS was detected in 36.0% in c-TCD test and in 46% in TTE test at rest (P = 0.158). And during the VM, RLS was detected in 99.0% in c-TCD test and in 83.0% in TTE test (P &lt; 0.001). Compared with the positive results of c-TCD and TTE at rest, the positive results of them with VM is more higher, respectively (all P &lt; 0.001). The VM obviously increased the number of micro-bubbles shunting. Both c-TCD and TTE should used as initial screening tool for PFO. VM increases the size of shunt. VM resulted in detection of more RLS both in c-TCD and TTE tests.\n\nPatent foramen ovale (PFO) is a common finding in the healthy population, with a prevalence of 27.3% for all age in 1 autopsy study of 965 normal hearts.1 A population-based study reported that PFO has a highly prevalent of 24.3%.2 And a recently study reported that about 25% population of potential possibility for right-to-left shunting during adult life.3 Therefore, PFO should be regarded as a normal structural variant even without paradoxical embolism or other discomfortable clinical conditions existed. A atrial right-to-left shunt (RLS) through PFO is the most frequent finding in young patients (&lt;55 years of age) who suffered from an unexplained cerebrovascular event, probably owing to paradoxical emboli.4 It is well known that paradoxical thrombotic embolism through a cardiac RLS is an important cause of stroke, especially in younger patients.5 It is reported that PFO has also been associated with several disease processes such as paradoxical embolism in cryptogenic stroke,6,7 arterial gas embolism due to decompression,8 transient ischemic attack (TIA),5,9 or platypnea-orthodeoxia syndrome.10,11 Echo-contrast transesophageal echocardiography (c-TEE) is regarded as the “gold standard” for the diagnosis of cardiac RLS.12 However, TEE test is supposed to time-consuming and semi-invasive by the patients, besides, other less invasive techniques detection for PFO, such as TTE and TCD, have been improved.13 Performaning Valsalva maneuver (VM) during TEE test requires the patient's good cooperation and previous training, which may does harm to some poststroke patients.14 Another limitation is that TEE requires an excellent echocardiographer, patients cannot tolerant the test, and patients often failed to perform VM properly owing to sedation and endoscope in the throat.15These disadvantages limit the routine application of TEE. RLS across PFO can be detected with contrast agent with other 2 different modalities: contrast-transthoracic echocardiography (TTE) and contrast-transcranial Doppler sonography (c-TCD). TTE and c-TCD have some advantages compared with TEE. They are less invasive, and the results are more quantifiable. Both during TTE and c-TCD tests, some authors suggested to perform VM. Because the functional grading of the cardiac shunt might influenced by VM.15 A previous standardized c-TCD study reported that the VM increases the positive results 45% by increasing the right atrial pressure (RAP) to cause or reveal flow inversion through PFO.16 We investigated the ability of TTE with or without VM to detect RLSs compared with TCD in patients suspected of PFO. We also assessed the effect of the VM on shunt size as estimated by the number of agitated saline micro-bubbles crossing the left atrium. We enrolled 106 consecutive patients with a high clinical suspicion for PFO referred to our neurology department or cardiology department of our hospital for the evaluation of cardiac sources of embolism. All the patients were recruited from February 2014 to June 2015 in Shaanxi Province, China. Before our test, all the patients were given training to perform standard VM. All the patients had previously given signed informed consent. The study protocol was approved by the ethics committee of the Second Affiliated Hospital of Xi’an Jiaotong University. All the patients were subjected to 2 diagnostic examinations: The c-TCD was performed as first check by a neurologist; subsequently, the patients were sent to our echocardiography laboratory and were subjected to the TTE examination. After both examinations, patients were followed up at least 12 hours. No patient had an adverse event during or after the examination either at rest or during VM. All patients performed TCD and TTE examinations successively, and both methods were used for RLS diagnosis, which suggested a good comparability of our study. Previous intracranial or extracranial arterial disease and pulmonary arteriovenous malformation were ruled out using computed tomography or magnetic resonance imaging. Patients willing to participate in both TTE and TCD tests were included in our study. Patients absence of temporal window and could not cooperate by undergoing VM during the c-TCD tests and TTE test were excluded. A Vivid 7 system fitted with 2.9 to 8.0 MHz multi-frequency probe was used in the c-TCD examination. The patients should be in the supine position and an 18-gauge needle was inserted into the cubital vein before the test. For c-TCD embolus detection, the middle cerebral artery (MCA) should be insonated bilaterally with the satisfactory temporal bone windows. The contrast agent consisted of 9 mL saline solution and 1 mL air should be mixed between the two 10-mL syringes connected by a 3-way stopcock at least 10 times and then vertical injected into the cubital vein as a bolus both at rest and during VM. We trained patients in performance of the VM before the tests. We assessed the effective VM by monitoring the peak flow velocity of the MCA Doppler spectrum decreased at least 25%.17 First, 10 mL of mixed contrast agent consisting of 9 mL of saline and 1 mL of air was injected into cubital vein in basal conditions and the test was repeated during VM, and the MCA Doppler spectrum was recorded for 25 seconds. Then the VM was started immediately after the contrast injection, and during a period of 25 seconds, the Doppler spectrum was also recorded. To avoid potential bias in c-TCD study, VM was performed 3 times and the 1 that mostest micro-embolic signals (MES) were detected was treated as the final results. Besides, each interval was at least 5 min. When more than 1 micro-embolic appeared within 25 seconds after contrast agent injection, we regarded the c-TCD result as positive and assumed cardiac RLS passage through the PFO. When the micro-embolic appeared in the Doppler spectrum later than 25 seconds, pulmonary passage shunt was assumed. If no high-intensity transient signals (HITS) were detected at c-TCD test, we classified the patients as having no RLS (negative); if 1 to 10 HITS were detected, a classification of “grade I” shunt was diagnosed; if 10 to 30 HITS were detected, a classification of “grade II” shunt was diagnosed; if more than 30 HITS or curtain were detected, a classification of “grade III” shunt was diagnosed13 (Fig. 1). Quantification of the shunt by transcranial Doppler ultrasound. (A) No occurrence of micro-embolic signals (negative). (B) Grade I, 1 to 10 micro-embolic signals. (C) Grade II, 10 to 30 micro-embolic signals but no curtain. (D) Grade III, curtain pattern. The TTE test was performed with Philips iE33 platform, with S5–1 transducer (5–1 MHz). We used the apical 4-chamber view to optimize visualization of the interatrial septum, atria and ventricles. Gain settings were adjusted to make the interatrial septum, myocardium and valvular structures optimize visualized. Before contrast medium injection, TTE test was routinely conducted to exclude other reasons for cardiac embolism and cardiac abnormalities. We kept continuous recording during contrast injections under the condition of an apical 4-chamber view. Following continuous recordings during normal respiration was repeated with a VM. This was produced by the patients blowing into a small soft plastic tube connected to the manometer device. Patients were also trained in performance of the VM before the tests to achieve and to maintain a pressure of 40 mm Hg lasting 5 seconds. The standard VM was assessed by observing a minimum reaching 40mm Hg of manometer.18 The same contrast agent consisted of 9 mL saline solution and 1 mL air should also be mixed between the two 10-mL syringes connected by a 3-way stopcock at least 10 times and then vertical injected into the cubital vein as a bolus both at rest and during VM. When micro-bubbles appeared in the right atrium, the standard VM was conducted and was lasting for 5 seconds.19 If the testing results with or without VM was positive, a further 2 times operation was needed to assess its reproducibility. And each interval was at least 5 min. The 1 operation that mostest micro-bubbles appeared in the left atrium was regarded as the final results. Then all TTE recordings were reported retrospectively by 2 experienced sonographer blinded to the result of the c-TCD. All the patients had previously given signed informed consent. RLS was diagnosed when TTE detected micro-bubbles in the left atrium, and the degree of shunt severity was quantified according to following criteria: no occurrence of micro-bubbles (negative); grade I, 1 to 10 micro-bubbles; grade II, 10 to 30 micro-bubbles; and grade III, more than 30 micro-bubbles or left atrium nearly filled with micro-bubbles or left atrial opacity (Fig. 2). Quantification of the shunt by transthoracic echocardiography. (A) No occurrence of micro-bubbles (negative). (B) Grade I, 1 to 10 micro-bubbles. (C) Grade II, 10 to 30 micro-bubbles. (D) Grade III, more than 30 micro-bubbles or left atrium nearly filled with micro-bubbles or left atrial opacification. Categorical variables and continuous are expressed as percentages and mean ± standard deviation, respectively. Positive results percentage of c-TCD at rest, c-TCD under VM, and TTE at rest, TTE under VM was calculated. Comparison of the findings between c-TCD and TTE was performed using a chi-squared test. A 2-tailed P value of &lt;0.05 was used as a cutoff for statistical significance. Statistical analyses were performed using SPSS Version 18.0 (SPSS, Chicago, IL). The study population consisted of 106 consecutive patients (mean age 39.16 ± 1.41 years, 87 were &lt;55 years old; men 67 and women 39) who were admitted to our neurology department or cardiology department. None of the patients withdrew from the study at each stage of examinations. All the patients suffered cerebrovascular event. The final examination results are summarized in Table 1. Results of c-TCD and TTE at Rest and During the Valsalva Maneuver Owing to the cooperation of patients and the skill level of operator, not every VM will lead to satisfactory results. So after a further 2 times operation both in c-TCD test and in TTE test, we detected at least 1 MES in 70 patients (66.0%) at rest in c-TCD test, whereas the percentage of positive tests was 56.6% (60 patients) in TTE test (no statistically significant difference; χ2 = 1.989, P = 0.158). When the VM was performed, the test result was positive in 105 patients (99.0%) in c-TCD examination and in 88 patients (83.0%) in TTE examination, and the difference was statistically significant (χ2 = 16.708, P &lt; 0.001). For c-TCD test, the test result was positive in 70 patients (66.0%) at rest and 105 patients (99.0%) during VM (statistically significant difference; χ2 = 40.108, P &lt; 0.001). And for TTE test, the test result was positive in 60 patients (56.6%) at rest and 88 patients (83.0%) during VM (statistically significant difference; χ2 = 17.547, P &lt; 0.001). When it comes to grade classification in c-TCD examination, 70 (66.0%) tests were negative, 25 (23.5%) were grade I, 5 (4.70%) were grade II, and 6 (5.80%) were grade III at rest, whereas when TTE were used; there were 60 (56.6%) negative, 34 (32.0%) grade I, 7 (6.6%) grade II, and 5 (4.8%) grade III tests at rest. The VM yielded 1 (1.0%) negative test, 30 (28.3%) were grade I, 32 (30.2%) were grade II, and 43 (40.5%) was grade III when c-TCD were used. When TTE were used, 18 (17.0%) tests were negative, 15 (14.1%) were grade I, 24 (22.6%) were grade II, and 49 (46.3%) were grade III. The differences between the results using c-TCD and TTE were statistically significant both at rest and during the VM (χ2 = 40.108, P &lt; 0.001 and χ2 = 17.547, P &lt; 0.001, respectively). VM increases the size of shunt. In all c-TCD positive tests, we observed the MES in the first 25 seconds after contrast injection. The VM was performed in TTE test when bubbles appeared in the right atrium and was continued for 5 seconds. Our results indicate that c-TCD yielded a no statistically difference positive tests compared with the TTE test at rest (P = 0.158). However, c-TCD yielded a larger number of positive tests compared with TTE test with VM (P &lt; 0.001). Our study also found that compared with the positive tests with c-TCD and TTE at rest, c-TCD and TTE test with VM yielded a larger number of positive tests, respectively (P &lt; 0.001). The above results suggested that TTE test yielded a lower positive test compared with c-TCD. Several previous studies demonstrate the low sensitivity of TTE compared with TEE.20,21 A meta-analysis also suggested that when contrast TEE is used as the gold standard, routine c-TTE diagnoses intracardiac RLS with a sensitivity of 46% and specificity of 99%,22 which was similar to that reported in our study. Another meta-analysis revealed that TCD yielded a weighted mean sensitivity and specificity for were 97% and 93%, respectively.23 We think there may be several reasons resulting in the lower sensitivity of TTE than c-TCD. Firstly, owing to the longer time window of TCD, positive results may include intracranial or extracranial arterial disease and pulmonary arteriovenous malformation. Secondly, the differentiation between cardiac and pulmonary shunts by c-TCD is hardly possible, because a very small intra-cardiac shunt cannot be excluded,24 which may detect more positive results. Besides, when performed the VM during TTE test, the patients cannot keep absolutely still, especially in the release phase of VM. The poor images quality of TTE is regarded as another factor. Now, TTE with contrast agent is still the most widespread initial screening tool for PFO because of its low cost, easy availability, and noninvasiveness. However, its low sensitivity makes it a poor rule out tool for PFO. Even TTE was regarded as an initial screening tool, previous study13,25 has reported that TTE with second harmonic imaging and c-TCD had a comparable sensitivity compared with TEE, which suggested that TTE may need to be replaced by them. A recently study hold that TCD has a favorable sensitivity and specificity when TEE was used as reference for PFO diagnosis, and they recommended TCD as the first choice for screening PFO.24 However, they also found that a very small intra-cardiac shunt cannot be excluded by c-TCD. Besides, TCD falls to provide the anatomical information and therefore cannot be used in isolation. So we believed that both c-TCD and TTE should be used as initial screening test for PFO. The original maneuver was described by Valsalva in 1704. Then it was first used to expel pus from the middle ear by forced expiration against a closed mouth and nose. Since then, the VM has been widely used by physicians during physical examinations.26 It is reported that VM may increase the sensitivity of TTE examination.27 Under normal circumstances, the left atrial pressure (LAP) is higher when compared with the RAP; therefore, no obvious RLS appears only when the RAP exceeds the LAP. As the heart is confined to the thoracic cavity and connected to the outside of chest cavity through a vein and artery system,28 so it is always exposed to the changes effects of intrathoracic pressure, such as coughing, straining to defecate, during a VM, or lifting heavy objects,29 which can causes RAP increased, thus, RLS through a PFO is more easier. Study reported that RAP exceeding the LAP can promote the contrast agent in right atrium get through a PFO to the left atrium.30 The sensitivity of such technique is improved when VMs were used, which cause transient increased in the pressure gradient between the right atria (RA) and left atria (LA), which was also demonstrated by our study. Under the condition of VM, the increased intrathoracic pressure results in a series of rapid changes, including preload decreased, venous return decreased, and peripheral venous pressure increased, which subsequently results in LAP decreased and atrial septal swing. And therefore the VM can increase the amount of right atrium to left atrium contrast shunting across a PFO.27 The VM is therefore vital both during the TTE examination and c-TCD examination when assessing for a cardiac shunt. Our work has important clinical implications. We found that patients who are unable to tolerant to semi-invasive examination, such as TEE, benefited from standard performance of the VM, which was regarded as an essential element of the examination. Both TCD and TTE with VM are necessary and complementary to detect a significant foramen ovale. The age of our patients ranged from 14 to 69 years and men accounted for 63.2%, which suggested that our study had a good generalizability. However, our study has some limitations. Six patients were excluded from the study, primarily due to not cooperate by undergoing VM during the c-TCD or TTE tests, which might influence the results. Besides, our patients were not conducted transesophageal echocardiography (TEE) to confirm whether the presence of PFO existed and evaluated its size. However, the aim of our study was to compare c-TCD and TTE in PFO diagnosis with or without VM rather than to confirm the association between the detection of RLS and the presence of PFO. Another limitation is the small number of patients in our population; and further prospective studies with larger populations are warranted to confirm the results of our study. We found that under the condition of VM, c-TCD test had a higher positive results compared with TTE. The VM can enhanced the possibility of diagnosis an RLS both during the TTE examination and c-TCD examination. We hold that both c-TCD and TTE should used as initial screening test for PFO.", "source_anchor": "PMC:PMC4985435",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"26512622", "doi": "10.1097/MD.0000000000001937", "raw": {"pmcid": "PMC4985435", "pmid": "26512622", "doi": "10.1097/MD.0000000000001937"}}, {"source_db": "NCBI PMC", "source_database": "NCBI PMC", "source_type": "literature_pmc_fulltext", "record_id": "PMC4552180", "stable_record_id": "NCBI PMC:PMC4552180", "retrieval_timestamp": "2026-05-29T17:11:27.541888+08:00",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"Microbubbles shunting via a patent foramen ovale impair endothelial function", "abstract": "Exposure to intravascular microbubbles after diving and during medical procedures alters endothelial function. The aim of this study was to investigate whether a patent foramen ovale altered forearm endothelial function by facilitating microbubbles transfer. Patients attended on two separate visits, at least seven days apart receiving agitated saline or no active intervention in random order. On both days, flow-mediated dilatation of the brachial artery was measured using vascular ultrasound. On the intervention visit, agitated saline was injected and the passage of microbubbles into the arterial circulation was confirmed by echocardiography. Serial flow-mediated dilatation measurements were made after agitated saline and at the same time points after no intervention. St Thomas’ Hospital in London. Patients with a patent foramen ovale (PFO+n = 14, 9 male, mean ± SD age 42.2 ± 10.5 years) and patients without a patent foramen ovale (PFO− n = 10, 7 male, mean ± SD age 49.4 ± 18.4 years) were recruited. Change in brachial artery flow-mediated dilatation. In patent foramen ovale + patients, flow-mediated dilatation did not change significantly on the control day but after agitated saline reduced by 2.3 ± 0.3%, 20 minutes after bubble injection (P &lt; 0.005 vs. corresponding change in flow-mediated dilatation during control study). There was no significant change in flow-mediated dilatation for patent foramen ovale− patients at either visit. These results suggest that the presence of a patent foramen ovale facilitated impairment of endothelial function acutely by the transfer of microbubbles into the arterial circulation. As a patent foramen ovale is a common condition, this may be relevant to microbubbles exposure in medical procedures and in decompression illness.", "full_text": "Exposure to intravascular microbubbles after diving and during medical procedures alters endothelial function. The aim of this study was to investigate whether a patent foramen ovale altered forearm endothelial function by facilitating microbubbles transfer. Patients attended on two separate visits, at least seven days apart receiving agitated saline or no active intervention in random order. On both days, flow-mediated dilatation of the brachial artery was measured using vascular ultrasound. On the intervention visit, agitated saline was injected and the passage of microbubbles into the arterial circulation was confirmed by echocardiography. Serial flow-mediated dilatation measurements were made after agitated saline and at the same time points after no intervention. St Thomas’ Hospital in London. Patients with a patent foramen ovale (PFO+n = 14, 9 male, mean ± SD age 42.2 ± 10.5 years) and patients without a patent foramen ovale (PFO− n = 10, 7 male, mean ± SD age 49.4 ± 18.4 years) were recruited. Change in brachial artery flow-mediated dilatation. In patent foramen ovale + patients, flow-mediated dilatation did not change significantly on the control day but after agitated saline reduced by 2.3 ± 0.3%, 20 minutes after bubble injection (P &lt; 0.005 vs. corresponding change in flow-mediated dilatation during control study). There was no significant change in flow-mediated dilatation for patent foramen ovale− patients at either visit. These results suggest that the presence of a patent foramen ovale facilitated impairment of endothelial function acutely by the transfer of microbubbles into the arterial circulation. As a patent foramen ovale is a common condition, this may be relevant to microbubbles exposure in medical procedures and in decompression illness.\n\nFormation of microbubbles within the circulation occurs after diving and during medical interventions such as haemodialysis and cardio-pulmonary bypass and may have deleterious effects on the endothelium and other tissues.1–5 Decompression illness, for example, is thought to occur when microbubbles formed as a result of inert gas supersaturation under hyperbaric conditions encountered during diving are released in high quantity upon rapid decompression.1,2,6 In most instances, microbubbles are filtered by the pulmonary circulation and expired via the lungs thereby preventing the passage of microbubbles into the arterial circulation. Excessive numbers of venous microbubbles are thought to be able to ‘swamp’ this pulmonary filter and pass unchecked into the arterial circulation where their amplification in inert gas saturated tissues leading through endothelial dysfunction to clinical decompression illness. The presence of an inter-atrial shunt such as a patent foramen ovale (PFO), which is present in 27% of the general population,7 could potentially bypass the pulmonary filtering mechanism hence explaining the higher incidence of decompression illness in patients with as compared to those without a PFO.8–11 Furthermore, in medical procedures where exposure to microbubbles is common, such as during cardiopulmonary bypass, the presence of a PFO could potentially exacerbate conditions such as post cardiopulmonary bypass neuropsychological syndrome by similar mechanisms.1,3,4 The aim of the study was to investigate whether the passage of microbubbles through a PFO into the arterial circulation at atmospheric pressure leads to a change in flow-mediated dilatation (FMD) – a marker of endothelial function. Serial measurements of brachial artery FMD were made at baseline and at regular intervals following intravenous administration of agitated saline in patients with and without a PFO. We hypothesised that patients with a PFO would have a significant reduction in FMD following exposure to agitated saline. Patients with a known PFO (PFO+, n = 14, 9 men, mean ± SD age 42.4 ± 10.4 years) and those without a PFO (PFO−, n = 10, 7 men, age 49.4 ± 18.5 years) were recruited from those previously investigated by bubble contrast echocardiography at Guy’s and St Thomas’ Hospital. Subject characteristics and indications for bubble contrast echocardiography are shown in Table 1. Patients were excluded if they had intercurrent illness, pregnancy, personal history of valvular heart disease, echocardiographic evidence of left ventricular ejection fraction &lt; 50%, regional wall motion abnormality, left ventricular outflow tract obstruction, pulmonary hypertension or a poor transthoracic acoustic window. The study was approved by the London Westminster research ethics committee and the research was carried out in accordance with the Declaration of Helsinki (2008) of the World Medical Association. All patients gave written informed consent. An initial time course study was performed in PFO + patients. Both PFO+ and PFO− patients then participated in an unblinded crossover study receiving no active intervention and agitated saline injection in random order on two occasions at least seven days apart. Studies were performed in a quiet temperature controlled (24–26℃) laboratory and all patients were asked to avoid tobacco, caffeine and alcohol on the day of the study. Table 1.Baseline characteristics.PFO-positive patients (n = 14)PFO-negative patients (n = 10)Age (years)42.1 ± 10.149.4 ± 18.5Sex (M:F)9:57:3Baseline systolic blood pressure (mmHg)129 ± 9.35130 ± 12.5Baseline diastolic blood pressure (mmHg)78.7 ± 9.2176.3 ± 10.7Body mass index (kg/m2)25.6 ± 3.0828.8 ± 3.62Total cholesterol (mmol/L)4.67 ± 0.8655.47 ± 0.592High-density lipoprotein (mmol/L)1.68 ± 0.3241.67 ± 0.407HbA1c (%)5.51 ± 0.4305.64 ± 0.220Diabetes mellitus (n)10Smoking (n)32Antihypertensives (n)62Statins (n)62Disease triggering original PFO investigationCerebral infarction (n)71Decompression illness (n)41Migraine (n)32Myocardial infarction (n)01Research investigations (n)05PFO: patent foramen ovale. Baseline characteristics. PFO: patent foramen ovale. PFO+ patients (n = 10) participated in this study. On arrival, a peripheral venous catheter was inserted into the left antecubital fossa. After 30 minutes of resting supine baseline endothelial function was assessed by brachial artery FMD as described below. Following successful acquisition of baseline FMD measurements, a marker was placed over the skin where the linear transducer ultrasound probe was located to ensure repeat FMD measurements were taken at the same segment of the brachial artery. Agitated saline injection was then performed during echocardiography using the Vivid-7 ultrasound platform (General Electric Healthcare, UK) with the patient in the left lateral decubitus position. A four-chamber view was optimised to focus on the left and right atrium. Agitated saline, created by agitating a mixture of 0.5 ml of air and 8 ml of saline, was injected intravenously by a second operator (HF). Inter-atrial shunting of microbubbles was confirmed when more than five bubbles were demonstrated in the left atrium within seven cardiac cycles following complete opacification of the right heart. If shunting was not demonstrated agitated saline injection was repeated during a valsalva manoeuvre for 10 seconds before injection of agitated saline. Upon complete opacification of the right atrium the patient was asked to release the valsalva manoeuvre. Microbubble shunting was confirmed as described above. Up to a maximum of five valsalva manoeuvres with agitated saline injection were repeated and the procedure was stopped as soon as shunting was demonstrated. For PFO+ patients, an average of three valsalva manoeuvres with agitated saline injections was required to demonstrate inter-atrial microbubble shunting. The subject then returned to the supine position with the same right brachial artery segment imaged for FMD at 20, 40 and 60 minutes after demonstration of microbubble shunting. All patients: PFO− (n = 10) and PFO+ (n = 14, including those in the time course study) participated in a cross-over study to control for possible confounding effects of repeated measures of FMD and to determine whether response to agitated saline injection was specific to PFO+ patients. FMD responses were assessed on two visits performed in random order separated by seven days. On visit 1 (no intervention), FMD was measured before and after no intervention or a valsalva manoeuvre (n = 5, PFO+ patients) without injection of agitated saline. On visit 2 (agitated saline), FMD was measured before and after injection of agitated saline and demonstration of microbubble formation in PFO+ patients as described in the time course study. PFO− status was confirmed when inter-atrial microbubbles shunting was not demonstrated following at least five agitated saline injections with valsalva manoeuvre. On both visits, FMD was measured at baseline and at 20 minutes after no intervention/agitated saline, this being the time at which changes in FMD were near maximal on the time course study above. FMD was performed by an experienced operator (BJ) to assess endothelium-dependent vascular reactivity according to the recommendations of the International Brachial Artery Reactivity Task Force Guidelines for the ultrasound assessment of endothelial-dependent flow-mediated vasodilatation of the brachial artery.12 A high-resolution ultrasound system with a 7–10 MHz linear array transducer (Acuson Aspen, Acuson Corporation, Mountain View, CA, USA) was used to image a longitudinal section of the right brachial artery, 2 to 15 cm above the elbow. After visualisation of the artery, the transducer was secured in place by a stereotactic probe holder and a baseline scan is performed. Reactive hyperaemia was then induced by inflation of a pneumatic tourniquet placed around the forearm (distal to the arterial segment being scanned) to a pressure of 250 mmHg for five minutes, followed by release. The images were recorded continuously for one minute at baseline, five minutes during cuff inflation and five minutes post cuff deflation. Images were digitised for subsequent analysis. The diameter of the brachial artery was determined using semi-automated edge detection software (Brachial Analyser, Medical Imaging Applications, LCC, Iowa, USA). FMD was expressed as the percentage increase in brachial artery diameter from baseline to maximal dilation, which occurs in all patients at 30 to 90 seconds after release of the cuff. Subject characteristics are summarised as means ± SD and results as means ± SEM. Differences in the responses to agitated saline injection relative to baseline and differences in responses between visit 1 and 2 were analysed by repeated measures analysis of variance. P &lt; 0.05 was considered significant, and all tests were two tailed. Analysis was performed using SPSS version 19. A target sample size of n ≥ 10 was set to provide 80% power to detect a change in FMD &gt; 2% at a two-sided 5% significance level, based on a within subject SD of 1% in FMD. For PFO+ patients participating in the time course study, FMD was significantly lower 20 minutes and 40 minutes after microbubble shunting and there was a trend for FMD to continue to be reduced at 60 minutes after microbubble shunting (2.2 ± 0.4%, 2.0 ± 0.7% and 1.2 ± 0.4% reduction in FMD at 20, 40 and 60 minutes after microbubble shunting respectively, n = 10, P &lt; 0.005 Figure 1). Figure 1.Brachial artery flow mediated dilatation in time course study for PFO+patients.PFO: patent foramen ovale; FMD: flow-mediated dilatation. Brachial artery flow mediated dilatation in time course study for PFO+patients. PFO: patent foramen ovale; FMD: flow-mediated dilatation. In PFO− patients, there was no significant change in FMD after no intervention or after agitated saline injection (maximum reduction in FMD from baseline 0.11 ± 0.18% and 0.17 ± 0.15%, respectively, each P = NS, Figure 2). In PFO+ patients, there was no significant change in FMD repeated 20 minutes after no intervention irrespective of whether a valsava manoeuvre was performed (reduction from baseline 0.59 ± 0.57% and 0.45 ± 0.71% for PFO+ patients not performing and performing valsalva manoeuvres respectively). By contrast, in these PFO+ patients, there was a significant reduction in FMD 20 minutes after saline injection and microbubble shunting by 2.3 ± 0.3% points (P &lt; 0.005) representing a 38.6 ± 5.8% relative reduction in FMD (Figure 2). In all patient groups, brachial artery diameter immediately before reactive hyperaemia was similar on both study days and before and after saline injection. Figure 2.Relative reduction in brachial artery flow mediated dilatation at 20 minutes following agitated saline injection in PFO+ patients and PFO− patients.FMD: flow-mediated dilatation; PFO: patent foramen ovale. Relative reduction in brachial artery flow mediated dilatation at 20 minutes following agitated saline injection in PFO+ patients and PFO− patients. FMD: flow-mediated dilatation; PFO: patent foramen ovale. To our knowledge, this is the first human in vivo study demonstrating that the passage of microbubbles through a PFO acutely reduces nitric oxide-dependent endothelial function in a conduit artery. This effect is mediated by a relatively large number of bubbles rapidly accessing the arterial system and did not occur in the absence of an atrial level communication. Microbubbles had to be present for the impairment of endothelial function to occur and were not reproduced in control studies or subjects with a PFO in whom no agitated saline was used. Systemic venous microbubbles occurring following diving and during medical procedures such as bypass surgery and haemodialysis are usually removed from the body by passage through the pulmonary circulation and expiration. The presence of an inter-atrial communication may allow this mechanism to be bypassed permitting the microbubbles to exert effects directly upon the arterial circulation. Animal studies have suggested that systemic arterial microbubbles may directly trigger acute endothelial dysfunction leading to a pro-inflammatory and pro-thrombotic state. However, this process is less well defined in human in vivo studies.1,5 Coronary artery bypass surgery and haemodialysis have been associated with peripheral and central endothelial dysfunction.13–15 This is believed to be a risk factor for vascular disease and the mechanism of the phenomenon has not been fully characterised. In the context of scuba diving, it has been shown that a reduction or impairment of endothelial function occurred following a single dive, which was prevented by pre-treatment with antioxidants such as Vitamin C.16–19 More recently, Vince et al.16 detected a significant rise of VCAM-1 associated endothelial microparticles following a single dive in humans suggesting endothelial activation and/or apoptosis. The current study aimed to explore the effects of injected microbubbles in order to study the time course of any outcome in a controlled environment. This model more closely equates to medical interventions than decompression illness where the supersaturation of all the tissues may be relevant to the pathophysiology of the condition. Within this protocol, the studies were performed under normobaric, normoxic condition, and this might explain the smaller degree and relatively short-lived alteration in endothelial function when compared to previous studies carried out under hyperbaric conditions with tissue supersaturation of microbubbles.20 However, the current study cannot infer that a similar rapid recovery would occur in the setting of nitrogen-saturated peripheral tissues as found following diving. Since FMD is thought to be mediated through release of endothelium nitric oxide synthase (eNOS) derived nitric oxide (NO),21 microbubbles may have a direct or indirect effect on NO bioavailability. The current study cannot determine whether the reduced bioavailability of NO is through reduced production, increased inactivation, a diminished response to available NO or a combination of these. In animal models, however, microbubbles have been shown to mediate a direct mechanical damage on the microvasculature and also induce acute endothelial dysfunction through the effects of increased oxidative stress on the vascular endothelium leading to activation of leucocyte, complement and clotting cascade systems.1 There are a number of limitations to our study, which are particularly relevant when considering it as a model of decompression illness, although less so in the setting of medical interventions. FMD is a marker of conduit artery rather than microvascular endothelial function and it is likely that the latter is the predominate site of abnormalities in some conditions, particularly such as decompression illness. Although impairment of FMD usually occurs in parallel with microvascular endothelial dysfunction, this cannot necessarily be inferred from the present study. The present studies were performed without prior hyperbaric conditions and therefore cannot mimic the inert gas supersaturation at the tissue level that occurs with diving and further studies are required to investigate the interaction between of microbubbles in human vascular endothelium in this setting. Due to the nature of the individuals undergoing clinical investigation for inter-atrial shunts, some subjects in these studies had established vascular risk factors. It is unlikely that these altered the results as similar effects were seen in all subjects and the cross-over nature of the protocol ensured individuals acted as their own control, however, this cannot be excluded. In conclusion, this study shows that the passage of microbubbles into the arterial system through a right to left shunt at the atrial level leads to an acute deterioration in conduit artery endothelial function. As PFO is common in the general population, the results of our present study may have significant implications for understanding vascular function following diving and medical procedures involving exposure to microbubbles such as during cardiopulmonary bypass and haemodialysis. Further studies are needed to examine the mechanism of these pathological effects of microbubbles on the microcirculation and possible interventions that may protect against microbubble-induced endothelial dysfunction.", "source_anchor": "PMC:PMC4552180",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"26668739", "doi": "10.1177/2048004015601564", "raw": {"pmcid": "PMC4552180", "pmid": "26668739", "doi": "10.1177/2048004015601564"}}, {"source_db": "NCBI PMC", "source_database": "NCBI PMC", "source_type": "literature_pmc_fulltext", "record_id": "PMC12820240", "stable_record_id": "NCBI PMC:PMC12820240", "retrieval_timestamp": "2026-05-29T17:11:27.542577+08:00",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"Differentiation between patent foramen ovale and pulmonary arteriovenous malformations via simultaneous contrast transthoracic echocardiography and transcranial doppler", "abstract": "The objective is to differentiate between patent foramen ovale (PFO) and pulmonary arteriovenous malformations (PAVM) using simultaneous contrast transthoracic echocardiography (cTTE) and contrast transcranial cerebral Doppler (cTCD). A total of 193 patients suspected of having a right-to-left shunt were classified into four groups based on the reference standard, including PFO (n = 102), PAVM (n = 18), negative subjects (n = 53), and indeterminate group (n = 20). Simultaneous cTTE and cTCD were performed in all patients. The comparison between PFO and PAVM was as follows: (1) The cut-off for cardiac cycles was set at ≤ 3 for PFO and ≥ 4 for PAVM. (2) Regarding the quantity of left atrial (LA) bubbles at rest, less than 30 bubbles were observed in 76.4% of patients with PFO, while more than 30 bubbles were found in 94.4% of patients with PAVM. (3) The cut-off of incremental bubbles during modified Valsalva were set at ≥ 10 bubbles for PFO and ≤ 1 bubble for PAVM. (4) The percentages of observed bubbles crossing either interatrial septum or pulmonary vein were 11.8% and 72.2% in the PFO and PAVM groups, respectively. In PFO group, the simultaneous use of cTTE and cTCD demonstrated a high area under the curve (AUC) of 0.973 using incremental bubbles. The successful application of cTCD-guide Valsalva maneuver resulted in a higher quantity of LA bubbles observed in cTTE findings. Simultaneous use of cTTE and cTCD enables differential diagnosis between PFO and PAVM. Moreover, the use of cTCD-guide Valsalva maneuver is recommended for PFO diagnosis. The online version contains supplementary material available at 10.1038/s41598-025-32229-x.", "full_text": "The objective is to differentiate between patent foramen ovale (PFO) and pulmonary arteriovenous malformations (PAVM) using simultaneous contrast transthoracic echocardiography (cTTE) and contrast transcranial cerebral Doppler (cTCD). A total of 193 patients suspected of having a right-to-left shunt were classified into four groups based on the reference standard, including PFO (n = 102), PAVM (n = 18), negative subjects (n = 53), and indeterminate group (n = 20). Simultaneous cTTE and cTCD were performed in all patients. The comparison between PFO and PAVM was as follows: (1) The cut-off for cardiac cycles was set at ≤ 3 for PFO and ≥ 4 for PAVM. (2) Regarding the quantity of left atrial (LA) bubbles at rest, less than 30 bubbles were observed in 76.4% of patients with PFO, while more than 30 bubbles were found in 94.4% of patients with PAVM. (3) The cut-off of incremental bubbles during modified Valsalva were set at ≥ 10 bubbles for PFO and ≤ 1 bubble for PAVM. (4) The percentages of observed bubbles crossing either interatrial septum or pulmonary vein were 11.8% and 72.2% in the PFO and PAVM groups, respectively. In PFO group, the simultaneous use of cTTE and cTCD demonstrated a high area under the curve (AUC) of 0.973 using incremental bubbles. The successful application of cTCD-guide Valsalva maneuver resulted in a higher quantity of LA bubbles observed in cTTE findings. Simultaneous use of cTTE and cTCD enables differential diagnosis between PFO and PAVM. Moreover, the use of cTCD-guide Valsalva maneuver is recommended for PFO diagnosis. The online version contains supplementary material available at 10.1038/s41598-025-32229-x.\n\nThe right-to-left shunt encompasses both intracardiac shunt and intrapulmonary shunt in relation to patent foramen ovale (PFO) and pulmonary arteriovenous malformations (PAVM). Previous studies have reported an incidence of PFO in 20 to 30% of individuals1,2, which can lead to paradoxical embolism, cryptogenic stroke, migraine, hypoxemia, etc. PAVM is characterized by an abnormal communication between the pulmonary artery and pulmonary vein (PV) resulting in hypoxemia, hemoptysis, paradoxical embolism, etc3. Initial screening often confuses PFO and PAVM due to their overlapping clinical symptoms and testing methods. The current primary screening methods include contrast transthoracic echocardiography (cTTE) and contrast transcranial cerebral Doppler (cTCD). cTCD offered the advantage of a high positive rate of diagnosis and quantification of the right-to-left shunt in middle cerebral artery flow but lacked confirmation regarding intrapulmonary or intracardiac shunts. Also, the performance of a precise Valsalva maneuver is essential for the accurate diagnosis of PFO, TCD can also effectively monitor the impact of Valsalva maneuver4. On the other hand, cTTE was considered for evaluating intracardiac shunts or intrapulmonary shunting based on contrast agent time and bubbles crossing interatrial septum (IAS) or PV, although image quality may be limited during Valsalva maneuver. In this study, both cTCD and cTTE were used simultaneously for assessing right-to-left shunt with the goal of increasing diagnostic accuracy and differentiating between intracardiac and intrapulmonary shunts. The study was retrospectively conducted as a diagnostic research test for PFO and PAVM, utilizing simultaneous cTCD and cTTE. The ethics approval were obtained by the Ethics Committee of Fuwai Hospital, and written informed consent was obtained from all participants. All methods were performed in accordance with the Declaration of Helsinki and relevant guidelines. This study included consecutive 200 patients with suspected right-to-left shunt between 2022 and 2024 at Fuwai hospital in Beijing. Inclusion criteria consisted of: (1) symptom or syndrome with cryptogenic stroke, migraine (with aura or cerebrovascular disease), hypoxemia, or short of breath. (2) the minimum age was seven years old (the Valsalva maneuver can be effectively executed by individuals who are at least seven years of age). Exclusion criteria consisted of: (1) unrepaired atrial septal defect or ventricular septal defect diagnosed with transthoracic echocardiography (TTE); (2) poor acoustic windows; (3) unsatisfactory Valsalva maneuver; (4) pregnancy. The patient was positioned in the left lateral decubitus position, and two probes (S5-1 for cTTE, Philips, Best, The Netherlands, and Multi-DopX4 TCD detector for cTCD, DWL, Sipplingen, Germany) were placed in the apical four-chamber view and right middle cerebral artery, respectively. Following contrast agent injection, both cTTE and cTCD examinations were conducted concurrently. Each patient underwent this procedure three times, once at rest and twice while performing the modified Valsalva maneuver. A saline solution of nine milliliters mixed with 1 ml of air was rapidly injected as a bolus contrast agent via a left cubital vein. A modified Valsalva maneuver was then performed by having the patient blow into a syringe connected to a sphygmomanometer until reaching a pressure of 40mmHg, which was held for 15s (Supplementary Fig. S1). The four phases of the Valsalva maneuver with respect to the right middle cerebral artery (RMCA) (Fig. 1). Simultaneous cTCD measurements showed that mean blood velocity in RMCA decreased by 35% in phase II, indicating successful performance of the Valsalva maneuver4. Unsuccessful performance of the Valsalva maneuver was defined as a mean decrease in blood velocity in the right middle cerebral artery of less than 35% during phase II. Fig. 1Modified Valsalva maneuver and the four phases of the Valsalva maneuver were employed. The four phases of the Valsalva maneuver with respect to the right middle cerebral artery (RMCA) included phase I (initiation of strain), phase II (hypotension, resulting in a 35% decrease in mean blood velocity in RMCA), phase III (release, characterized by right atrial pressure exceeding left atrial pressure), and phase IV (recovery). Modified Valsalva maneuver and the four phases of the Valsalva maneuver were employed. The four phases of the Valsalva maneuver with respect to the right middle cerebral artery (RMCA) included phase I (initiation of strain), phase II (hypotension, resulting in a 35% decrease in mean blood velocity in RMCA), phase III (release, characterized by right atrial pressure exceeding left atrial pressure), and phase IV (recovery). The following parameters were recorded using cTTE: (1) the cardiac cycle (defined as the period from the opacification of right heart until the appearance of the first bubble in the left atrium (LA), during which cardiac cycle is measured, (2) quantity of bubbles present in LA during rest or modified Valsalva maneuver conditions (the maximum count of bubbles in the LA within a specific frame of a apical four-chamber view, regardless of timing in the cardiac cycle), and (3) appearance of bubbles crossing IAS or PV (the appearance of bubbles crossing the IAS in the presence of PFO, or being observed in the PV with PAVM, was defined as bubbles crossing IAS or PV). (4) Incremental bubbles in LA referred to the difference between bubble quantities (maximum number of bubbles in any frame) after Valsalva maneuver compared to those at rest. Using cTCD, we obtained information on quantity of bubbles at rest within 25 s after contrast agent injection (the total count of bubbles within a 25-second interval), bubble time from injection to appearance of first bubbles in right middle cerebral artery, quantity of bubbles during Valsalva maneuver (the total count of bubbles within a 25-second interval), and incremental bubbles during Valsalva maneuver. The bubbles were defined as a short-duration, high-intensity signal that was parallel to the blood flow. The large number of bubbles observed as the rain curtain sign was quantified as 33 bubbles (an increase of 10% compared to the maximum bubble count). All patients underwent transesophageal echocardiography or contrast transesophageal echocardiography using an Epiq 7c ultrasound system (Philips, Best, The Netherlands) equipped with an X8-2t sector. PFO diagnosis was confirmed by transesophageal echocardiography or contrast transesophageal echocardiography showing dynamic shunt or bubble passage across IAS at rest or during Valsalva maneuver. Additionally, patients suspected of having PAVM underwent contrast-enhanced computed tomography scans (n = 74), while advanced digital subtraction angiography was performed in nine cases. PAVM diagnosis involved identifying abnormal communication between the pulmonary artery and PV on computed tomography scans or digital subtraction angiography. The data were presented as mean with standard deviation, or median (interquartile range), or number of patients (percentages), as appropriate. Categorical variables were compared using the χ2 test. One-way analysis of variance was employed to compare variables among PFO, PAVM, and control groups. Non-parametric methods for independent samples were utilized when studying populations with non-normal distributions. Receiver operating characteristic (ROC) curves were generated for independent variables to determine areas under the curve (AUC) and cut-off values related to PFO and PAVM. DeLong’s test was applied to demonstrate significant differences in AUCs among three models involving cTTE alone, cTCD alone, and cTTE and cTCD simultaneously. Statistical analyses were conducted using SPSS software, Version 26.0 (IBM Corp., Armonk, NY, USA) and Medcalc software (MedCalc Software Ltd., Ostend, Belgium). A significance level of P &lt; 0.05 was considered. Prior to initiating the study, we conducted a sample size calculation using the diagnostic test (ROC) analysis in PASS software (Version 15.0.5). Based on data from previous study5, the AUC for cTTE in diagnosing PFO was reported as 0.82. We hypothesized that the AUC would increase to 0.94. Accordingly, we set the significance level α = 0.05, power = 0.80, alternative hypothesis AUC1 (H1) = 0.94, and applied a two-sided test. The calculated minimum required sample size was 96 (N+ = 48, N− = 48). Our final cohort included 102 patients in the PFO group and 53 individuals in the control group, exceeding the estimated sample size. On the other hand, the AUC for cTCD in diagnosing PAVM was not previously reported. Under the null hypothesis, we assumed AUC0 (H0) = 0.50, and hypothesized that the AUC would improve to 0.85 under the alternative hypothesis (H1). Accordingly, we set the significance level at α = 0.05, statistical power at 0.80, and applied a two-sided test. The calculated minimum required sample size was 18 (N + = 9, N− = 9). Our final cohort included 18 patients in the PAVM group and 53 individuals in the control group, which met the required sample size. Flowchart of the study was shown in Fig. 2. One individual with atrial septal defect, one person with ventricular septal defect, four individuals with poor image quality, and one individual with an unsatisfactory Valsalva maneuver were excluded. The study comprised a total of 193 patients. Fig. 2Flowchart of the study. cTCD, contrast transcranial cerebral Doppler; cTEE, contrast transesophageal echocardiography; cTTE, contrast transthoracic echocardiography; CT, computed tomography; DSA, digital subtraction angiography; PAVM, pulmonary arteriovenous malformations; PFO, patent foramen ovale; TEE, transesophageal echocardiography. Flowchart of the study. cTCD, contrast transcranial cerebral Doppler; cTEE, contrast transesophageal echocardiography; cTTE, contrast transthoracic echocardiography; CT, computed tomography; DSA, digital subtraction angiography; PAVM, pulmonary arteriovenous malformations; PFO, patent foramen ovale; TEE, transesophageal echocardiography. Based on transesophageal echocardiography and computed tomography examination results, all patients (n = 193) were categorized into four groups: (1) PFO group (n = 102), (2) PAVM group (n = 18), (3) Negative group without PFO or PAVM (n = 53), and (4) Indeterminate group (n = 20). Group Indeterminate included subjects with right-to-left shunts that could not be diagnosed by transesophageal echocardiography and computed tomography due to technical limitations or unavailability of computed tomography imaging. A total of 173 subjects were ultimately included for analysis after excluding those in the indeterminate group . Furthermore, Fifty-one subjects from the PFO group, who underwent transcatheter closure of PFO, had right heart catheterization, while nine individuals with PAVMs had digital subtraction angiography and right heart catheterization performed. The clinical characteristics of 173 patients are presented in Table 1 with respect to PFO, PAVM, and Control groups. Migraine was observed in the majority (48.0%) of patients in the PFO group, while hypoxemia was more prevalent (44.4%) among patients in the PAVM group. Previous cardiac or pulmonary procedures were documented for six subjects with PAVMs (three prior closures of PFOs and three prior closures of multiple PAVMs). Among the six subjects with PFOs, previous cardiac or pulmonary procedures included three prior atrial septal defect closures, one prior ventricular septal defect closure, one prior patent ductus arteriosus closure, and one prior closure of a PAVM. The partial pressure of oxygen levels did not differ significantly among the three groups (P = 0.285). Table 1Patients’ baseline clinical characteristics (n = 173).VariablePFO(n = 102)PAVM(n = 18)Control(n = 53)P* -valueAge (years)37.4 ± 15.4†33.6 ± 11.4‡44.9 ± 15.00.003Male, n (%)38 (37.3)5 (27.8)20 (37.7)0.797Previous cardiac orpulmonary procedure,n (%)6 (5.9)6 (33.3)2 (3.8)0.002Symptom, n (%)&lt; 0.001 Migraine49 (48.0)4 (22.2)14 (26.4) Stroke or TIA27 (26.5)5 (27.8)8 (15.1) Hypoxemia11 (10.8)8 (44.4)12 (22.6) Short of breath15 (14.7)1 (5.6)19 (35.8)Comorbidity with PH10 (9.8)1 (5.6)14 (26.4)0.016Arterial blood gas0.285 PO2 (mmHg)77.7 ± 20.472.8 ± 13.180.9 ± 15.7Conventional Echocardiography LVEDD (mm)44.7 ± 5.143.8 ± 3.945.7 ± 5.90.368 LVEF (%)67.5 ± 4.766.5 ± 3.866.1 ± 5.30.233Data are expressed as mean ± SD or number of patients (percentages); LVEDD, left ventricular end-diastolic diameter; LVEF, left ventricular ejection fraction; PAVM, pulmonary arteriovenous malformations; PFO, patent foramen ovale; PH, pulmonary hypertension; PO2, partial pressure of oxygen; TIA, transient ischemic attack. † P &lt; 0.05 PFO vs. control; ‡ P &lt; 0.05 PAVM vs. control. P* value by One-way analysis of variance or Fisher’s exact test, as appropriate. Patients’ baseline clinical characteristics (n = 173). Previous cardiac or pulmonary procedure, n (%) Data are expressed as mean ± SD or number of patients (percentages); LVEDD, left ventricular end-diastolic diameter; LVEF, left ventricular ejection fraction; PAVM, pulmonary arteriovenous malformations; PFO, patent foramen ovale; PH, pulmonary hypertension; PO2, partial pressure of oxygen; TIA, transient ischemic attack. † P &lt; 0.05 PFO vs. control; ‡ P &lt; 0.05 PAVM vs. control. P* value by One-way analysis of variance or Fisher’s exact test, as appropriate. The intergroup comparison are presented in Table 2. During the resting state of the examination, patients in the PAVM group exhibited a higher quantity of bubbles in the LA, with over 30 bubbles observed at rest in most patients (94.4%) within this group. In contrast, the majority of patients in the PFO group had less than 30 bubbles at rest (76.4%). Additionally, only two individuals in the control group had less than 30 bubbles at rest (3.8%). Among those with more than 30 bubbles at rest, right atrial pressure measured during catheterization was significantly higher in the PFO group compared to the PAVM group (8.5 ± 5.0 mmHg versus 4.3 ± 2.3 mmHg, P = 0.012). A significant difference was observed between the groups in terms of the number of cardiac cycles. Specifically, patients with PAVM exhibited longer cardiac cycles (more than four cardiac cycles, 83.3% of patients). In contrast, less than three cardiac cycles showed bubble appearance in the PFO group, accounting for 67.2% of patients. Furthermore, in the PFO group, there was no significant difference observed in the quantity of LA bubbles with Valsalva maneuver between individuals with migraine and those with stroke or transient ischemic attack (median 30 versus. 25, P = 0.165) (Fig. 3). Table 2Comparative analysis of cTTE and cTCD results among individuals with PFO, PAVM, and the control group.VariablePFO(n=102)PAVM(n=18)Control(n = 53)P* -valuecTTE Quantity of LAbubbles at rest[median (IQR)]3 (15)100 (0)0 (0)&lt; 0.001 Grade of LA bubbles at rest, n(%)&lt; 0.001 038 (37.2)0 (0)51 (96.2) 1-2940 (39.2)1 (5.6)2 (3.8) 30-9915 (14.7)2 (11.1)0 (0) ≥ 1009 (8.8)15 (83.3)0 (0) Cardiac cycles[median (IQR)]2 (3)5 (1)4 (-)&lt; 0.001 Grade of cardiac cycles0.001 1-343 (67.2)3 (16.7)1 (50.0) 4-617 (26.6)13 (72.2)1 (50.0) ≥ 74 (6.3)2 (11.1)0 (0) Quantity of LAbubbles with Valsalva[median (IQR)]30 (20)100 (0)0 (6)&lt; 0.001 Incremental bubbleswith Valsalva[median (IQR)]25 (23)0 (0)0 (6)&lt; 0.001 Bubbles seencrossing IAS (forPFO) or PV (forPAVM)12 (11.8)13 (72.2)-&lt; 0.001cTCD Quantity of bubblesat rest [median (IQR)]0 (9)33 (0)0 (0)&lt; 0.001 Grade of bubbles at rest&lt; 0.001 052 (51.0)0 (0)46 (86.8) 1-1028 (27.5)1 (5.6)7 (13.2) 11-258 (7.8)1 (5.6)0 (0) &gt; 2514 (13.7)16 (88.9)0 (0) Bubble time (s)[median (IQR)]10.5 (7.0)15.5 (11.0)17.0 (5.0)0.046 Quantity of bubbleswith Valsalva[median (IQR)]33 (15)33 (0)0 (3)&lt; 0.001 Incremental bubbleswith Valsalva[median (IQR)]28 (16)0 (0)0 (2)&lt; 0.001Data are expressed as median (Inter-quartile range, IQR) or number of patients (percentages); cTCD, contrast transcranial cerebral Doppler; cTTE, contrast transthoracic echocardiography; IAS, interatrial septum; LA, left atrium; PAVM, pulmonary arteriovenous malformations; PFO, patent foramen ovale; PV, pulmonary vein. P* value by Fisher’s exact test or non-parametric methods, as appropriate. Comparative analysis of cTTE and cTCD results among individuals with PFO, PAVM, and the control group. Quantity of LA bubbles at rest [median (IQR)] Cardiac cycles [median (IQR)] Quantity of LA bubbles with Valsalva [median (IQR)] Incremental bubbles with Valsalva [median (IQR)] Bubbles seen crossing IAS (for PFO) or PV (for PAVM) Quantity of bubbles at rest [median (IQR)] Bubble time (s) [median (IQR)] Quantity of bubbles with Valsalva [median (IQR)] Incremental bubbles with Valsalva [median (IQR)] Data are expressed as median (Inter-quartile range, IQR) or number of patients (percentages); cTCD, contrast transcranial cerebral Doppler; cTTE, contrast transthoracic echocardiography; IAS, interatrial septum; LA, left atrium; PAVM, pulmonary arteriovenous malformations; PFO, patent foramen ovale; PV, pulmonary vein. P* value by Fisher’s exact test or non-parametric methods, as appropriate. Fig. 3Differential diagnosis of PFO and PAVM shunts, using contrast transthoracic echocardiography (cTTE) and contrast transcranial cerebral Doppler (cTCD) simultaneously. cTCD, contrast transcranial cerebral Doppler; cTTE, contrast transthoracic echocardiography; IAS, interatrial septum; LA, left atrial; PAVM, pulmonary arteriovenous malformations; PFO, patent foramen ovale; PV, pulmonary vein. Differential diagnosis of PFO and PAVM shunts, using contrast transthoracic echocardiography (cTTE) and contrast transcranial cerebral Doppler (cTCD) simultaneously. cTCD, contrast transcranial cerebral Doppler; cTTE, contrast transthoracic echocardiography; IAS, interatrial septum; LA, left atrial; PAVM, pulmonary arteriovenous malformations; PFO, patent foramen ovale; PV, pulmonary vein. Performing the modified Valsalva maneuver resulted in an increased quantity of bubbles in the LA for the PFO group, while no increment was observed in the PAVM group (P &lt; 0.001). Additionally, compared to the PFO group, there was a higher prevalence of bubbles crossing through the PV in the PAVM group (72.2% versus 11.8%, P &lt; 0.001). During the resting state of the examination, the quantity of bubbles in the right middle cerebral artery was higher in the PAVM group, consistent with that observed in cTTE. In the PAVM group, a majority of patients (88.9%) exhibited a large quantity of bubbles exceeding 25 at rest, whereas most patients in the PFO group (86.3%) had less than 25 bubbles at rest. Furthermore, the bubble time was significantly longer in the PAVM group compared to the PFO group (P = 0.046). While modified Valsalva maneuver increased the quantity of bubbles in right middle cerebral artery for patients with PFO, no change was observed in the PAVM group (P &lt; 0.001). Among the 102 patients in the PFO group, nine patients with a resting Quantity of LA bubbles &gt; 100 did not perform Valsalva maneuver, while 93 patients underwent Valsalva maneuver. Additionally, Fifty-four patients (58.1%) were unable to successfully execute Valsalva maneuver under TCD guidance (with RMCA’s mean velocity reduction &lt; 35% in phase II). Subsequently, these patients underwent TCD-guided Valsalva again and achieved successful execution. A total of 39 One-off successful TCD-guided Valsalva exercises were recorded (41.9%). We compared the RMCA’s mean velocity during Valsalva maneuvers between the groups that achieved successful and unsuccessful executions and also assessed cTTE results among these two groups (Supplementary Table S1). The application of cTCD in guiding the execution of Valsalva maneuvers was demonstrated in Fig. 4, showcasing the diverse outcomes resulting from distinct variations in these maneuvers. Fig. 4The cTCD (A) was employed to guide the execution of Valsalva maneuvers, and distinct variations in Valsalva maneuvers yielded diverse outcomes on cTTE (B) in a patient. The absence of bubbles was observed in both cTCD and cTTE at rest (A1 and B1); The cTCD guided unsuccessful Valsalva maneuver resulted in a mean velocity of 64 cm/s during stage I, and a mean velocity of 53 cm/s during stage II, exhibiting a decrease rate of 17.1% (A2). Additionally, cTTE analysis revealed the presence of 14 bubbles (B2). The cTCD guided successful Valsalva maneuver resulted in a mean velocity of 84 cm/s during stage I, and a velocity of 45 cm/s during stage II, demonstrating a reduction rate of 46.4% (A3). Furthermore, cTTE analysis revealed the complete opacification of left heart (B3). The cTCD (A) was employed to guide the execution of Valsalva maneuvers, and distinct variations in Valsalva maneuvers yielded diverse outcomes on cTTE (B) in a patient. The absence of bubbles was observed in both cTCD and cTTE at rest (A1 and B1); The cTCD guided unsuccessful Valsalva maneuver resulted in a mean velocity of 64 cm/s during stage I, and a mean velocity of 53 cm/s during stage II, exhibiting a decrease rate of 17.1% (A2). Additionally, cTTE analysis revealed the presence of 14 bubbles (B2). The cTCD guided successful Valsalva maneuver resulted in a mean velocity of 84 cm/s during stage I, and a velocity of 45 cm/s during stage II, demonstrating a reduction rate of 46.4% (A3). Furthermore, cTTE analysis revealed the complete opacification of left heart (B3). ROC curves were utilized to determine the AUC and optimal cut-offs for PFO or PAVM with cTTE (Table 3). The presence of a large quantity of bubbles at rest indicated the likelihood of PAVM, with a cut-off value ≥ 21 bubbles. Additionally, analysis revealed that the cardiac cycle had moderate discriminatory power, with a cut-off value ≥ 4 cycles for detecting PAVMs (P = 0.038). In contrast, for the detection of PFOs, a cut-off value ≤ 3 cycles (P = 0.028). Furthermore, Valsalva maneuver induced an increase in bubble count specifically within the PFO group, resulting in AUC value of 0.94 for incremental bubbles, respectively (P &lt; 0.001). However, in the PAVM group, the incremental bubbles with modified Valsalva maneuver demonstrated an AUC of 0.65, suggesting ≤ 1 bubble cut-off value. Table 3Receiver operating characteristic curve depicting the predictive values for identifying PFO or PAVM.VariablePFO (n=102)PAVM (n=18)AUCP* -valueCut off(sensitivity; specificity)AUCP* -valueCut off(sensitivity, specificity)cTTE Quantity of LA bubblesat rest0.79&lt; 0.0011 (62.8%; 96.2%)0.99&lt; 0.00121 (94.4%; 98.3%) Cardiac cycles0.660.0283 (67.7%; 33.3%)0.790.0384 (83.3%; 50.0%) Quantity of LA bubbleswith Valsalva0.96&lt; 0.00110 (94.2%; 92.2%)0.99&lt; 0.00122 (94.4%; 96.1%) Incremental bubbles withValsalva0.94&lt; 0.00110 (85.7%; 94.0%)0.65&lt; 0.0011 (100%; 34%)cTCD Quantity of bubblesat rest0.70&lt; 0.0012 (40.2%; 98.1%)0.99&lt; 0.00110 (94.4%; 100%) Bubble time (s)0.740.01913 (69.2%; 88.9%)0.540.72 Quantity of bubbles with Valsalva0.96&lt; 0.00110 (90.5%; 100.0%)0.99&lt; 0.00110 (94.4%; 100.0%) Incremental bubbles with Valsalva0.97&lt; 0.00110 (85.5%; 100.0%)0.64&lt; 0.0010 (100%; 28.9%)AUC, area under the curve; cTCD, contrast transcranial cerebral Doppler; cTTE contrast transthoracic echocardiography; LA, left atrium; PAVM, pulmonary arteriovenous malformations; PFO, patent foramen ovale.P* value by receiver operating characteristic curves. Receiver operating characteristic curve depicting the predictive values for identifying PFO or PAVM. Quantity of LA bubbles at rest Quantity of LA bubbles with Valsalva Incremental bubbles with Valsalva Quantity of bubbles at rest Quantity of bubbles with Valsalva Incremental bubbles with Valsalva AUC, area under the curve; cTCD, contrast transcranial cerebral Doppler; cTTE contrast transthoracic echocardiography; LA, left atrium; PAVM, pulmonary arteriovenous malformations; PFO, patent foramen ovale. P* value by receiver operating characteristic curves. The cTCD demonstrated a high AUC (AUC 0.99, P &lt; 0.001) for the quantity of bubbles at rest in the PAVM group (Table 3), indicating a cut-off value of ≥ 10 bubbles. Additionally, the AUC for the quantity of bubbles at rest with cTCD was 0.70 in the PFO group (P &lt; 0.001). The presence of bubble times did not show significance in diagnosing PAVM; however, it was significant in the PFO group (AUC 0.74, cut-off ≤ 13s, P = 0.019). During modified Valsalva maneuver, an increase in bubbles exhibited noteworthy diagnostic performance for detecting PFO (AUC 0.97, cut-off ≥ 10 bubbles, P &lt; 0.001); however, no incremental increase in bubbles was observed for PAVM (AUC 0.64, cut-off ≤ 0 bubbles, P &lt; 0.001). The ROC curves were compared to assess the statistical significance of differences among cTTE alone, cTCD alone, and simultaneous cTTE and cTCD in PFO and PAVM groups, respectively (Fig. 5). In the PFO group, incremental bubbles were used as the value, with AUCs of 0.973, 0.970, and 0.940 for simultaneous cTTE and cTCD, cTCD alone, and cTTE alone, respectively. The AUC of simultaneous cTTE and cTCD was significantly greater than that of cTTE alone (P = 0.02), while the AUC of cTCD was also greater than that of cTTE alone (P = 0.048). However, there was no significant difference between simultaneous use of both techniques and using only cTCD (P = 0.36). Fig. 5For the assessment of PFO (A) and PAVM (B), cTTE and cTCD were performed alone as well as simultaneously, respectively. In PFO group, the AUCs for incremental bubbles in the PFO group were 0.973, 0.970, and 0.940 for cTTE and cTCD simultaneously, cTCD alone, and cTTE alone respectively (P &lt; 0.05). However, in the PAVM group, there was no significant difference in the AUCs of bubble quantity at rest (P &gt; 0.05). AUC, area under curve; cTCD, contrast transcranial cerebral Doppler; cTTE, contrast transthoracic echocardiography; PAVM, pulmonary arteriovenous malformations; PFO, patent foramen ovale. For the assessment of PFO (A) and PAVM (B), cTTE and cTCD were performed alone as well as simultaneously, respectively. In PFO group, the AUCs for incremental bubbles in the PFO group were 0.973, 0.970, and 0.940 for cTTE and cTCD simultaneously, cTCD alone, and cTTE alone respectively (P &lt; 0.05). However, in the PAVM group, there was no significant difference in the AUCs of bubble quantity at rest (P &gt; 0.05). AUC, area under curve; cTCD, contrast transcranial cerebral Doppler; cTTE, contrast transthoracic echocardiography; PAVM, pulmonary arteriovenous malformations; PFO, patent foramen ovale. The quantity of bubbles at rest in the PAVM group was found to be comparable across the cTTE alone, cTCD alone, and simultaneous use of cTTE and cTCD (P &gt; 0.05). This study represents a systematic investigation that quantitatively examines both cTTE and cTCD simultaneously in relation to right-to-left shunting associated with PFO or PAVM. Our findings demonstrate that PFO is characterized by early cardiac cycles, a small quantity of LA bubbles at rest, significant increase in bubble count during modified Valsalva maneuver, infrequent observation of bubbles crossing IAS; whereas PAVM is associated with late cardiac cycles, a large quantity of LA bubbles at rest, no incremental increase in bubble count during modified Valsalva maneuver, and high incidence of observed bubbles crossing PV. Importantly, our results confirm the superiority of simultaneous cTTE and cTCD over cTTE alone for diagnosing PFO; furthermore, cTCD can also effectively monitor and guide the impact of Valsalva maneuver. cTTE is recommended for diagnosing PAVM due to its significant diagnostic value. During initial screening, differentiation between PFO and PAVM was often challenging due to overlapping clinical manifestations and shared diagnostic approaches. Previous study6 suggested that patients suspected to have a PFO should also be evaluated for clinical features of PAVM. Pioneering research conducted by Gazzaniga et al. 7 demonstrated that cTTE is a highly sensitive method for detecting PAVM, while Yang et al. 8 showed that combining cTCD and cTTE methods can enhance the specificity of PFO diagnosis. In terms of cTTE, cardiac cycles had been considered as a distinguishing factor between PFO and PAVM. However, our study revealed an overlap in timing within these cardiac cycles. Interestingly, 32.9% of patients with PFO exhibited more than 4 cardiac cycles, whereas 16.7% of those with PAVM had less than 3 cycles. Freeman et al. 9, in their investigation, found that relying solely on the number of cardiac cycles was insufficient for differentiating intracardiac and extracardiac shunts. Notably, late cardiac cycle patterns observed in individuals with PFO indicated intermittent opening at rest; thus, using cardiac cycle analysis alone yielded modest to moderate diagnostic accuracy for distinguishing between PFO and PAVM. On the other hand, the quantity of LA bubbles at rest was considered a reliable parameter for distinguishing between PFO and PAVM. Due to its small and intermittent shunting, the quantity of bubbles associated with PFO was lower than that observed in cases of PAVM during rest. In PAVM cases, bubble quantity was categorized into grades 1 (1–29 bubbles), 2 (30–100 bubbles), and 3 (&gt; 100 bubbles)10. However, bubble quantity for subjects with PFO was evaluated as grades 1 (1–9 bubbles), 2 (10–30 bubbles), and 3 (&gt; 30 bubbles)11. Using cTTE, degrees of right-to-left shunting were identified in both PAVM and PFO cases. While computed tomography served as the standard method for assessing PAVM size, cTTE shunt grade correlated with lesion burden on CT scans. Notably, grade 1 shunts of cTTE were not indicative of treatable presence of PAVM12. The modified Valsalva maneuver was employed to achieve and maintain a pressure of 40mmHg for a duration of 15 s in our study. Intrathoracic pressure of 40 mmHg induces a decrease in venous return and cardiac output. Concurrently, during continuous cTCD monitoring, the mean blood velocity in the right middle cerebral artery exhibited a significant decrease by 35%, indicating successful execution of the Valsalva maneuver4. The Valsalva maneuver consisted of four distinct phases; when intrathoracic pressure normalizes and venous return occurs (phase III), right atrial pressure surpasses left atrial pressure13. The determination of whether the Modified Valsalva maneuver meets the standard is contingent upon the grade of cTTE results. Therefore, establishing criteria for judging the success of Valsalva maneuver is a key objective. In our investigation, we employed a reduction in mean blood velocity greater than 35% in RMCA as an indicator to assess the efficacy of Valsalva maneuver. Notably, participants who achieved a velocity reduction greater than 35% exhibited higher cTTE shunt grades compared to those with reductions below this threshold. Indeed, cTCD was the most sensitive method for detecting right-to-left shunt due to its non-invasive nature and simplicity, making it highly recommended in clinical practice. In cardiac department, TEE combined with saline contrast imaging not only enabled the detection of right-to-left shunting but also allowed for comprehensive assessment of the anatomical features of the PFO, including its size and the presence of associated atrial septal aneurysm. These parameters are clinically relevant to the decision-making process for PFO closure. Therefore, TEE was widely regarded as the reference standard and was recommended accordingly in current cardiac expert consensus11. On the other hand, as previous studies reported14, PFO detection was more sensitive when agitated saline was injected via the great saphenous vein of the lower extremity compared to the upper extremity. In our study, all contrast injections were administered through the left cubital vein, with patients positioned in the left lateral decubitus position. This approach facilitated a more convenient procedure and reduced the risk of complications such as superficial thrombosis, vasovagal syncope, and ecchymosis. In our investigation, incremental bubbles observed with modified Valsalva demonstrated optimal diagnostic value for PFO’s AUC. An increase of more than ten bubbles was most strongly associated with the presence of PFO, whereas PAVM showed no significant increment in bubble formation. Notably, PAVM displayed consistent shunt degrees both at rest and during Valsalva maneuvers. Our study provides novel findings indicating that PAVM bubbles are frequently observed through the PV; whereas bubble passage through PFO is rarely observed. We hypothesize that shunting in PAVM is typically larger in magnitude compared to that in PFO, and that while PAVM shunting is continuous, PFO-shunting tends to be intermittent. Several other research groups have investigated the combined use of cTTE and cTCD for diagnosing PFO. Katsanos et al. 5 reported that TCD demonstrated a higher overall diagnostic yield compared to TTE in patients with cryptogenic cerebral ischemia. Our findings confirm that simultaneous utilization of cTTE and cTCD is superior to cTTE alone for diagnosing PFO. By using simultaneous cTTE and cTCD, the two methods complement each other. cTTE provides direct anatomical and hemodynamic visualization, enabling the identification of the source of right-to-left shunting in the PFO and ruling out other intracardiac shunts. Meanwhile, cTCD is a highly sensitive quantitative tool for right-to-left shunting, capable of precisely monitoring the bubble signals in the middle cerebral artery. As our research results show, if the Valsalva maneuver using TCD-guide is employed, it can meet the requirements for reducing blood flow, thereby allowing more bubbles to be produced in cTTE after the Valsalva maneuver. The combination of cTTE and cTCD can mutually verify each other to ensure the accuracy of the diagnosis. Secondly, when the image quality of cTTE is poor (such as in patients with poor acoustic windows) or the results are ambiguous, cTCD can serve as a decisive auxiliary tool. Conversely, if cTCD is positive but it is suspected to be PAVM rather than PFO, cTTE can quickly help locate the source of the shunt. It is also debatable whether cTCD is useful in the detection of PAVM. Kijima et al. 15 reported that TCD demonstrates sensitivity in identifying PAVM among patients with hereditary hemorrhagic telangiectasia. Consistent with our findings, the quantity of bubbles observed during rest using cTCD or cTTE proved to be diagnostically valuable for PAVM; Moreover, although the bubble time measured by cTCD showed no significance, both the cardiac cycle and bubbles crossing PV detected by cTTE were statistically significant. Our study, limited by a cross-sectional design, although demonstrating simultaneously cTTE and cTCD to differentiate between PFO and PAVM, would not serve as a substitute for the reference standard. The patient selection criteria included migraine. Although these patients also experienced aura and had concomitant cerebrovascular diseases, current large-scale randomized controlled trials have not demonstrated the efficacy of PFO closure for migraine management. This discrepancy may have introduced a potential bias in patient selection. One limitation of our study is the use of TEE as the reference technique for the diagnosis of PFO. Although TEE is widely regarded as the reference technique in clinical practice, studies comparing it with reference standards such as autopsy, cardiac surgery, or catheterization had demonstrated a sensitivity of 89% and a specificity of 91% for PFO detection16, indicating potential diagnostic discrepancies. Also, the exclusion of twenty cases with indeterminate group from the study had limited the sample size of our research. Nonetheless, the operator-dependency and reliance on sonographers with expertise impose limitations on both cTTE and cTCD. The observation of bubbles crossing the PFO or those originating from PV pathways was insufficient to confirm without a certain level of diagnostic expertise, which limited the clinical applicability of this parameter. With the rapid advancements in artificial intelligence technologies, automated and accurate analysis of cTTE and cTCD could become feasible. Conversely, Rubin et al. 17 discovered that utilizing robot-assisted cTCD may enable operators without prior cTCD training to successfully conduct examinations. The right-to-left shunt comprises of PFO and PAVM, which often pose diagnostic challenges due to their overlapping clinical symptoms and testing methodologies. Simultaneous use of cTTE and cTCD enables differential diagnosis between PFO and PAVM. Also, the use of cTCD-guide Valsalva maneuver is recommended for PFO diagnosis. Below is the link to the electronic supplementary material. Supplementary Material 1 Supplementary Material 1", "source_anchor": "PMC:PMC12820240",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"41407799", "doi": "10.1038/s41598-025-32229-x", "raw": {"pmcid": "PMC12820240", "pmid": "41407799", "doi": "10.1038/s41598-025-32229-x"}}, {"source_db": "NCBI PMC", "source_database": "NCBI PMC", "source_type": "literature_pmc_fulltext", "record_id": "PMC11883858", "stable_record_id": "NCBI PMC:PMC11883858", "retrieval_timestamp": "2026-05-29T17:11:27.543027+08:00",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"Persistence of residual shunt at 6 and 12 months after transoesophageal echocardiography-guided percutaneous closure of a patent foramen ovale for cryptogenic stroke", "abstract": "Young patients suffering from cryptogenic stroke alongside a patent foramen ovale (PFO) are often considered for percutaneous device closure to reduce the risk of stroke recurrence. Residual right-to-left shunt after device closure may persist in approximately a quarter of the patients at 6 months, and some may close at a later time point. This study aimed to assess the prevalence and persistence of residual right-to-left shunt after percutaneous PFO closure. Consecutive patients undergoing transoesophageal echocardiography-guided PFO closure for cryptogenic stroke between 2006 and 2021, with echocardiographic follow-up including contrast bubble study and Valsalva manoeuvre, were enrolled. Follow-up transthoracic echocardiography was performed at 6 months and repeated at 12 months in case of residual right-to-left shunt. Primary outcomes included the prevalence and grade of residual right-to-left shunt at 6 and 12 months after percutaneous PFO closure. 227 patients were included with a mean age of 43±11 years and 50.2% were women. At 6-month follow-up, 72.7% had no residual right-to-left shunt, 12.3% small residual right-to-left shunt, 6.6% moderate residual right-to-left shunt and 8.4% large residual right-to-left shunt. At 12-month follow-up, the presence of residual right-to-left shunt in all patients was 12.3%, of whom 6.6% had small residual right-to-left shunt, 2.6% had moderate residual right-to-left shunt and 3.1% had large residual right-to-left shunt. Residual right-to-left shunts are common at 6 months after percutaneous closure of PFO. However, the majority are small and two-thirds of residual right-to-left shunts achieve complete closure between 6 and 12 months.", "full_text": "Young patients suffering from cryptogenic stroke alongside a patent foramen ovale (PFO) are often considered for percutaneous device closure to reduce the risk of stroke recurrence. Residual right-to-left shunt after device closure may persist in approximately a quarter of the patients at 6 months, and some may close at a later time point. This study aimed to assess the prevalence and persistence of residual right-to-left shunt after percutaneous PFO closure. Consecutive patients undergoing transoesophageal echocardiography-guided PFO closure for cryptogenic stroke between 2006 and 2021, with echocardiographic follow-up including contrast bubble study and Valsalva manoeuvre, were enrolled. Follow-up transthoracic echocardiography was performed at 6 months and repeated at 12 months in case of residual right-to-left shunt. Primary outcomes included the prevalence and grade of residual right-to-left shunt at 6 and 12 months after percutaneous PFO closure. 227 patients were included with a mean age of 43±11 years and 50.2% were women. At 6-month follow-up, 72.7% had no residual right-to-left shunt, 12.3% small residual right-to-left shunt, 6.6% moderate residual right-to-left shunt and 8.4% large residual right-to-left shunt. At 12-month follow-up, the presence of residual right-to-left shunt in all patients was 12.3%, of whom 6.6% had small residual right-to-left shunt, 2.6% had moderate residual right-to-left shunt and 3.1% had large residual right-to-left shunt. Residual right-to-left shunts are common at 6 months after percutaneous closure of PFO. However, the majority are small and two-thirds of residual right-to-left shunts achieve complete closure between 6 and 12 months.\n\nResidual shunt is present in up to a quarter of the patients at 6 months after percutaneous device closure but the course of residual shunt over time is relatively uncertain. Considering the increasing requests for cardiac evaluations for cryptogenic stroke in general cardiology practices, our study holds practical implications; residual shunting after percutaneous patent foramen ovale (PFO) closure is common but tends to decrease over time. Adequate follow-up including echocardiography with contrast bubble study and Valsalva manoeuvre is pivotal in evaluating patients with residual shunt and essential for determining the appropriate management strategies for patients with PFO, who suffered from cryptogenic stroke, with residual shunt after closure. Young patients suffering from cryptogenic stroke with a patent foramen ovale (PFO) are considered for percutaneous device closure to reduce the risk of stroke recurrence.14 Postclosure assessment of procedural success often involves a transthoracic echocardiography with contrast bubble study with agitated saline at a specified time point following PFO closure. Recent studies have indicated residual right-to-left shunt in approximately a quarter of patients during a 6-month follow-up, with a notable association between large residual right-to-left shunt and the risk of recurrent stroke.112 Given the relative uncertainty regarding the trajectory of residual right-to-left shunt over time, the clinical implications remain ambiguous, and the necessity for further intervention at the 6-month postprocedure juncture remains undetermined.8 11 13 14 This study aims to investigate the prevalence of residual right-to-left shunt at 6 and 12 months following transoesophageal echocardiography-guided percutaneous device closure in consecutive patients presenting with PFO and cryptogenic stroke. The primary objective is to discern the persistence of residual shunt and its potential implications postprocedurally. Consecutive patients between 2006 and 2021, who underwent percutaneous PFO closure for cryptogenic stroke or transient ischaemic attack and received echocardiographic follow-up including transthoracic echocardiography with contrast bubble study, were retrospectively enrolled at a single centre (Amsterdam University Medical Centers, AMC, Amsterdam). Baseline patient characteristics were recorded and baseline echocardiographic parameters were collected, including shunt size and presence of atrial septal aneurysm (&gt;10 mm deviation of the septum). Baseline right-to-left shunt grade was assessed according to the number of bubbles passing through the atrial septum within three heartbeats following complete opacification of the right atrium, measured during transthoracic echocardiography with contrast bubble study and Valsalva manoeuvre, categorised in four groups: no shunt, small shunt (1–9 bubbles), moderate shunt (10–20 bubbles) and large shunt (&gt;20 bubbles). All enrolled patients underwent comprehensive evaluation by the multidisciplinary adult congenital heart disease team, where percutaneous closure with a double-disc device was advised. This decision followed extensive neurological and cardiovascular evaluation to rule out other stroke aetiologies. Closure was advised if no alternative causes were identified apart from the presence of a PFO, as ascertained by echocardiography with contrast bubble study, and if the risk of paradoxical embolism (RoPE) score was ≥6. Patients underwent PFO closure under general anaesthesia with transoesophageal echocardiography guidance. Using three-dimensional transoesophageal echocardiography, PFO measurements were performed to select the appropriate device size at the discretion of the treating physicians, based on PFO characteristics. Measurements of PFO width and PFO height were conducted subsequent to the passage of a guidewire through the PFO, as described before (online supplemental figure 1).15 The choice of the implanted device type was determined by the treating physicians. The delivery system was introduced through venous femoral access and haemostasis was obtained with a ‘figure-of-eight’ stitch. All patients received treatment with either dual antiplatelet therapy or single antiplatelet therapy combined with direct oral anticoagulant for a minimum duration of 6 months. After evaluation if residual right-to-left shunt was present at 6 months, decisions regarding the continuation or cessation of dual antiplatelet therapy were made accordingly. At the 12-month follow-up, the majority of patients in our study were referred back to their local hospital or general practitioner for further follow-up. We recommended extended treatment with single antiplatelet therapy, primarily clopidogrel, and advocated for follow-up with transthoracic echocardiography and contrast bubble study to further evaluate patients with residual right-to-left shunt after the 12-month period. The primary outcomes encompassed the incidence of residual right-to-left shunt at 6 and 12 months after percutaneous PFO closure. Follow-up assessments using transthoracic echocardiography with contrast bubble study (agitated saline) and Valsalva manoeuvre were performed at 6 months and, in case a residual shunt was present, repeat transthoracic echocardiography with contrast bubble study was conducted 12 months after closure. If patients had no residual right-to-left shunt at 6-month follow-up, this was registered as no residual right-to-left shunt at 12 months. Successful closure was defined as no or small residual right-to-left shunt (&lt;10 bubbles), whereas unsuccessful closure (relevant residual shunt) was defined as moderate or large residual right-to-left shunt (≥10 bubbles). Residual right-to-left shunt grades were consolidated into two groups for univariable and multivariable analyses: (1) successful closure and (2) unsuccessful closure. All univariables were included in the full model for multivariable regression analyses. The final model was derived using a backward selection approach, with stepwise exclusion of non-significant variables, a significance level of p&lt;0.05 was used. Interaction terms were considered for PFO height, width and length, which were not statistically significant. Data were summarised as number of patients (%) for categorical variables; mean (±SD) for normally distributed continuous variables and median (IQRs) for non-normally distributed continuous variables. Normality of all variables was assessed via histograms. Categorical variables were compared using the χ2 test. Continuous variables were compared using the t-test or Mann-Whitney U test according to the distribution of the variable. Univariable and multivariable logistic regression analyses were performed. Statistical analyses were performed with IBM SPSS Statistics for Windows V.28 (IBM). A p value &lt;0.05 was considered statistically significant. Patients were not involved in the coproduction of this research. A total of 227 consecutive patients were included in this study (figure 1). The mean age was 43±11 years, 50.2% were women and the median RoPE score was 7.0 (IQR 6–8). Atrial septal aneurysm was present in 34.8%. Transthoracic echocardiography with contrast bubble study and Valsalva manoeuvre at baseline showed that 6.2% (14 patients) had small right-to-left shunt, 19.8% (45 patients) had moderate right-to-left shunt and 74.0% (168 patients) had large right-to-left shunt. The mean PFO width measured with three-dimensional transoesophageal echocardiography during the closure procedure was 11.0±3.9 mm, the mean PFO height was 6.3±2.4 mm and the mean tunnel length was 7.0±2.4 mm. Most PFOs were closed using the Amplatzer PFO occluder (55.9%, 127 patients), followed by the Amplatzer Cribriform MF septal occluder (35.7%, 81 patients), the Premere PFO closure device (7.0%, 16 patients) and the Gore Cardioform septal occluder (1.3%, 3 patients). All baseline, echocardiographic and procedural characteristics are presented in tables1 2. Table 1. Baseline characteristics of all 227 consecutive with PFO and cryptogenic stroke or transient ischemic attack. Data are presented as number of patients with percentage, mean with standard deviation(SD) or median with interquartile range (IQR). body-mass index; PFO-associated stroke causal likelihood; ; right-to-left shunt; risk of paradoxical embolism. BMIbody mass indexPASCALPFO-associated stroke causal likelihoodPFOpatent foramen ovaleRLSright-to-left shuntRoPErisk of paradoxical embolism Table 2. Procedural characteristics of all . Atrial septal aneurysm was defined as &gt;10 mm deviation of the septum. One patient had a peri-procedural bleeding of the femoral access site and one patient had a pharyngeal bleeding after removal of the echo probe. Data are presented as number of patients with percentage or mean with standard deviation(SD). atrial fibrillation; atrioventricular; . AFatrial fibrillationAVatrioventricularPFOpatent foramen ovale Minor complications occurred in 4.4% (10 patients) and there were no periprocedural complications in 95.6% (217 patients). All complications are specified in table 2. Follow-up transthoracic echocardiography with contrast bubble study and Valsalva manoeuvre at 6 months after the PFO closure procedure showed that 72.7% (165 patients) had no residual right-to-left shunt, 12.3% (28 patients) had small residual right-to-left shunt, 6.6% (15 patients) had moderate residual right-to-left shunt and 8.4% (19 patients) had large residual right-to-left shunt. At 12-month follow-up, 87.7% (199 patients) had no residual right-to-left shunt, 6.6% (15 patients) had small residual right-to-left shunt, 2.6% (6 patients) had moderate residual right-to-left shunt and 3.1% (7 patients) had large residual right-to-left shunt. Thus, successful closure at 6 months after the closure procedure, defined as no or small residual right-to-left shunt, was achieved in 85.0% (95% CI 79.8% to 89.1%), which increased to 94.3% (95% CI 90.5% to 96.6%) at 12 months after the closure procedure. The temporal course of right-to-left shunt grade is illustrated in figure 2. The percentage of patients that improved ≥1 right-to-left shunt grade at 6 months after closure compared with baseline was 89.9% (95% CI 85.3% to 93.2%) (204/227 patients). At 12 months after the closure procedure, the percentage of patients that improved ≥1 right-to-left shunt grade compared with baseline was 96.5% (95% CI 93.2% to 98.2%) (219/227 patients). The percentage of patients that improved ≥1 right-to-left shunt grade from 6 to 12 months after the closure procedure was 77.4% (95% CI 65.6% to 86.0%) (48/62 patients). The change in number of patients for each right-to-left shunt grade between baseline, 6-month follow-up and 12-month follow-up is presented in online supplemental figure 2. The likelihood of successful closure at 12-month follow-up for patients with unsuccessful closure at 6-month follow-up was 73.3% (95% CI 48.1% to 89.1%) (11/15 patients) for moderate right-to-left shunt and 52.6% (95% CI 31.7% to 72.7%) (10/19 patients) for large right-to-left shunt. The characteristics and clinical course of the patients with moderate or large residual shunt at 12-month follow-up are presented in table 3. Table 3. * Patient 4 suffered from recurrent transient ischaemic attack at 16 months after PFO closure. Rest/Valsalva indicates if the residual shunt is absent (-−) or present (+) at rest and with Valsalva. Device types are Amplatzer PFO ooccluder (PFO) or Amplatzer Cribriform MF sseptal ooccluder (Cribri). atrial fibrillation; atrial septal aneurysm; decade; follow-up; months; millimeters; ; recurrent stroke or transient ischemic attack; right-to-left shunt. AFatrial fibrillationASAatrial septal aneurysmFUfollow-upPFOpatent foramen ovaleRLSright-to-left shuntRoPErisk of paradoxical embolism At 6-month follow-up, 7.6% (6/79) of the patients with atrial septal aneurysm had large residual shunt compared with 8.8% (13/148) of the patients without atrial septal aneurysm (p=0.758). At 12-month follow-up, 3.8% (3/79) of the patients with atrial septal aneurysm had large right-to-left shunt compared with 2.7% (4/148) of the patients without atrial septal aneurysm (p=0.659). All residual right-to-left shunt grades for patients with and without atrial septal aneurysm during follow-up are presented in online supplemental table 1 and 2. Table 4 lists univariable logistic regression analyses comparing patient characteristics with unsuccessful closure at 6 and 12 months of follow-up. For each millimetre increase in PFO size, both in width and height, the ORs for unsuccessful closure were significantly increased at 6-month follow-up (OR=1.13, 95% CI 1.03 to 1.24, p=0.012 and OR=1.25, 95% CI 1.06 to 1.48, p=0.008, respectively) and at 12-month follow-up (OR=1.24, 95% CI 1.08 to 1.42, p=0.002 and OR=1.38, 95% CI 1.08 to 1.76, p=0.010, respectively). In addition, using the Amplatzer Cribriform MF septal occluder was significantly associated with unsuccessful closure at 6-month follow-up (OR=2.86, 95% CI 1.37 to 5.97, p=0.005) and at 12 months not at the conventional significance level; however, the upper limit of the CI and OR itself indicate a potentially meaningful association that may be clinically relevant (OR=3.09, 95% CI 0.98 to 9.79, p=0.055). For each incremental increase in PFO device size the OR to have unsuccessful closure was significantly higher at 6-month follow-up (OR=1.16, 95% CI 1.04 to 1.29, p=0.007) and at 12 months (OR=1.35, 95% CI 1.14 to 1.59, p&lt;0.001). Table 4. Odds for dichotomous variables and device type are the odds to have the variable and to have unsuccessful closure at 6 and 12 months of FU compared towith not having the variable. Odds for categorical variables with more than 2 groups and continuous variables are the odds for each incremental step. The odds for PASCAL classification and RoPE- score are for each incremental step and to have unsuccessful closure at 6 and 12 months of FU. No OR was calculated for hypertension and device type Premere at 6 and 12 months of FU and diabetes and device type Gore at 12-month FU because no patients with these variables had unsuccessful closure. Amplatzer Cribriform MF Septal Occluder; Amplatzer PFO Occluder; confidence interval; follow-up; odds ratio; PFO-associated stroke causal likelihood; ; right-to-left shunt; risk of paradoxical embolism. FUfollow-upPASCALPFO-associated stroke causal likelihoodPFOpatent foramen ovaleRLSright-to-left shuntRoPErisk of paradoxical embolism Multivariable logistic regression analyses were performed for the presence of unsuccessful closure at 6 and 12 months of follow-up (table 5). Multivariable analyses at 6 months showed that the OR for each incremental step in PFO width to have unsuccessful closure was significantly higher, OR=1.13, 95% CI 1.03 to 1.24, p=0.012 (table 5). At 12-month follow-up, the OR for Amplatzer Cribriform MF septal occluder and device size to have unsuccessful closure was significantly higher, OR=4.24, 95% CI 1.13 to 15.88, p=0.032 and OR=1.43, 95% CI 1.18 to 1.72, p&lt;0.001, respectively (table 5). Table 5.. Odds for dichotomous variables and device type are the odds to have the variable and to have unsuccessful closure at 6 and 12 months of follow-up (FU) compared towith not having the variable. Odds for categorical variables with more than 2 groups and continuous variables are the odds for each incremental step. The odds for PASCAL classification and RoPE- score are for each incremental step and to have unsuccessful closure at 6 and 12 months of FU. confidence interval; Amplatzer Cribriform MF Septal Occluder; odds ratio; PFO-associated stroke causal likelihood; ; right-to-left shunt, risk of paradoxical embolism. PASCALPFO-associated stroke causal likelihoodPFOpatent foramen ovaleRLSright-to-left shuntRoPErisk of paradoxical embolism The differences between residual right-to-left shunt grade per device size during follow-up are presented in online supplemental tables 3 and 4. As we have learnt from large randomised controlled trials, the efficacy of percutaneous PFO closure using a double-disc device in preventing recurrent PFO-associated strokes has been established.14 Patients undergoing percutaneous PFO closure had a lower risk of stroke recurrence, ranging from 0% to 2% compared with 4.8–10.5% in patients treated with dual antiplatelet therapy alone.14 Previous studies identified residual shunting after percutaneous PFO closure in approximately a quarter of the patients, with its presence notably linked to an increased risk of stroke recurrence, specifically in cases of large residual shunt.112 Windecker et al reported a relative risk of 4.2 (95% CI 1.1 to 17.8, p=0.03), with an average annual rate of recurrent transient ischaemic attack, cerebrovascular accident or peripheral embolism of 6.8% in patients with residual right-to-left shunt compared with 2.1% in those without.5 Additionally, Deng et al observed an HR of 3.05 (95% CI 1.65 to 5.62, p&lt;0.001) and a cumulative 5-year probability of recurrent stroke or transient ischaemic attack of 9.3% in patients with residual right-to-left shunt versus 2.5% in those without.11 Conversely, von Bardeleben et al found no association between residual right-to-left shunt and recurrent stroke after cumulative follow-up of 1265 patient-years (mean follow-up duration: 3.8 years) with a re-event rate of 0.7% annually.7 In our study, any residual right-to-left shunt decreased from 27.3% (62/227 patients) at 6 months after percutaneous PFO closure to 12.3% (28/227 patients) at 12 months. Notably, the patients with moderate or large residual right-to-left shunt (unsuccessful closure) decreased from 15.0% (34/227 patients) to 5.7% (13/227 patients). Our study demonstrated a significant reduction in residual right-to-left shunt over time after transoesophageal echocardiography-guided PFO closure in a real-world cohort. This observed trend aligns with findings from Deng et al, who similarly reported a decrease in any grade of residual shunt between 6 and 12 months after closure from 29.5% to 19.8%, and from 8.3% to 7.2% in patients with moderate or large shunt.11 Our study, showing a reduction in residual right-to-left shunt, particularly in patients with moderate or large shunt (clinically significant), adds valuable insights to the existing knowledge regarding clinically relevant residual right-to-left shunt after percutaneous PFO closure and its management strategies. The occurrence of residual right-to-left shunt in the initial months following device closure is common, primarily attributed to the time required for complete endothelialisation of the device.16 Therefore, antithrombotic therapy is recommended for at least 1–6 months.16 The gradual process of endothelialisation to cover of the device and thereby, sealing off the PFO defect, partly explains the reduction of residual right-to-left shunt over time. Persistent residual right-to-left shunt can arise from multiple mechanisms, but is mostly due to a residual defect through or adjacent to the PFO device or an additional unidentified pathway facilitating right-to-left shunt.10 These mechanisms include cardiac aetiologies, such as fenestrations, second septal defects or pulmonary arteriovenous malformations, but also pathways from non-cardiac origins, including connections of the brachiocephalic trunk, innominate vein, superior caval vein, inferior caval vein or hepatic vein.10 Stroke recurrence may be linked to another cause which was not initially identified, including the ones mentioned before, and not necessarily due to shunting through the PFO. A comprehensive review of studies addressing the risks of residual shunts after closure and the risk of recurrent stroke is displayed in online supplemental table 5.811 1719 As we look into the different types of closure devices, we noticed divergent rates of residual right-to-left shunt associated with different device types, as previously described by Hammerstingl et al, who reported a closure rate at 12 months of 92.3% for Amplatzer PFO occluder, 87.9% for CardioSeal occluder, 87.5% for Premere occluder and 62.3% for Helex occluder.8 These discrepancies in residual right-to-left shunt between different device types, paralleled by our findings with the Amplatzer Cribriform MF septal occluder, suggest that anatomical patient characteristics (influencing device-type selection) or structural device features may impact the grade of residual right-to-left shunt. This variability might stem from differences in device design, such as stiffness, radial force and equal or different left and right atrial disc sizes. Additionally, variations in device sizes could contribute to the differences in residual right-to-left shunt, as revealed in our multivariable analyses, where device size emerged as a significant predictor for residual right-to-left shunt. Furthermore, atrial septal aneurysm is recognised as an important anatomical risk factor for PFO-attributed stroke and also for the presence of residual right-to-left shunt after closure, with a successful closure rate of 90.1% at 12 months in patients with both PFO and atrial septal aneurysm compared with 97.4% in patients with PFO alone.7 Although we did not find an association between the presence of atrial septal aneurysm and residual right-to-left shunt, successful closure was numerically lower at 12 months in patients with atrial septal aneurysm (92.4%, 73/79 patients) compared with patients without (95.3%, 141/148 patients). Moreover, it remains crucial to determine the underlying mechanism of the shunt to accurately assess the severity of residual right-to-left shunt, comprehend its clinical implications and assess the risk of stroke recurrence. This diagnostic process can be facilitated through transoesophageal echocardiography for cardiac origins or additional contrast-enhanced CT. In case of residual right-to-left shunt due to contrast passage adjacent to the PFO device or an additional defect, a second closure device, plug, coil or percutaneous stitch can be implanted to effectively seal off the connection between the right and left atria, as has been reported in several small cohort studies and case reports.1314 2023 Hence, in future studies, diagnosing the mechanism and severity of residual right-to-left shunt should be a priority to tailor the appropriate treatment strategy for each individual patient. The optimal timing for evaluation extends to at least 12 months after procedure, considering that most cases of residual right-to-left shunt during the first months tend to diminish and, in some cases, completely resolve over time. Additional treatment options include a second percutaneous closure procedure, surgical closure, prolonged antithrombotic regimen or a decision to accept the residual right-to-left shunt. This study has several limitations. Primarily, this was a retrospective analysis conducted at a single-centre study. Second, the absence of transcranial Doppler assessment implies the possibility of overlooked residual shunts. Third, our study did not investigate residual stroke occurrences due to being underpowered for this analysis, considering a recurrence rate ranging from 1% to 5%. Finally, the majority of PFOs in our study used Amplatzer devices, hence, the incidence of residual right-to-left shunt might differ for other closure devices. Residual right-to-left shunts are common at 6 months after percutaneous closure of PFO. However, the majority are small and two-thirds of residual right-to-left shunts achieve complete closure between 6 and 12 months. Considering the increasing requests for cardiac evaluations for cryptogenic stroke in general cardiology practices, the prevalence and clinical implications of residual shunt following percutaneous closure are crucial aspects cardiologists will face. As observed in our study, residual shunting after percutaneous PFO closure is common but tends to decrease over time. Adequate follow-up including echocardiography with contrast bubble study and Valsalva manoeuvre is pivotal in evaluating patients with residual shunt and essential for determining the appropriate management strategies for patients with PFO, who suffered from cryptogenic stroke, with residual shunt after closure.", "source_anchor": "PMC:PMC11883858",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"39122559", "doi": "10.1136/heartjnl-2024-323905", "raw": {"pmcid": "PMC11883858", "pmid": "39122559", "doi": "10.1136/heartjnl-2024-323905"}}, {"source_db": "NCBI PMC", "source_database": "NCBI PMC", "source_type": "literature_pmc_fulltext", "record_id": "PMC12398824", "stable_record_id": "NCBI PMC:PMC12398824", "retrieval_timestamp": "2026-05-29T17:11:27.543523+08:00",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"Stroke Prevention in Pregnancy and Postpartum in Patients With Patent Foramen Ovale", "abstract": "Pregnancy and patent foramen ovale (PFO) are both stroke risk factors in young people. There are currently no guidelines for mitigating PFO-related stroke risk during pregnancy. We summarize the pathophysiology of PFO-related stroke and offer our approaches to primary and secondary stroke prevention for pregnant patients with PFO. We present 5 clinical scenarios: incidentally identified PFO in a pregnant patient without a stroke history; considerations for PFO screening and primary stroke prevention in select patients at unusually high risk of stroke in pregnancy; planning for pregnancy after a PFO-related stroke; PFO-related stroke occurring in pregnancy; and pregnancy planning for a patient with PFO identified after a transient neurological episode of unclear cause. Through these scenarios, we highlight the unique treatment considerations and challenges of primary and secondary PFO-related stroke prevention during this high-risk period. Collaboration between neurology, cardiology, and maternal-fetal medicine is integral for the successful management of these patients. •Stroke-prevention strategies for pregnant patients with a PFO are unclear.•For patients with a history of PFO-related stroke, PFO closure should be considered prior to pregnancy.•For PFO-related stroke during pregnancy, we suggest anticoagulation and deferral of closure until after pregnancy.•Close collaboration between neurology, cardiology, and maternal-fetal medicine specialists can help manage PFO in pregnancy. Stroke-prevention strategies for pregnant patients with a PFO are unclear. For patients with a history of PFO-related stroke, PFO closure should be considered prior to pregnancy. For PFO-related stroke during pregnancy, we suggest anticoagulation and deferral of closure until after pregnancy. Close collaboration between neurology, cardiology, and maternal-fetal medicine specialists can help manage PFO in pregnancy.", "full_text": "Pregnancy and patent foramen ovale (PFO) are both stroke risk factors in young people. There are currently no guidelines for mitigating PFO-related stroke risk during pregnancy. We summarize the pathophysiology of PFO-related stroke and offer our approaches to primary and secondary stroke prevention for pregnant patients with PFO. We present 5 clinical scenarios: incidentally identified PFO in a pregnant patient without a stroke history; considerations for PFO screening and primary stroke prevention in select patients at unusually high risk of stroke in pregnancy; planning for pregnancy after a PFO-related stroke; PFO-related stroke occurring in pregnancy; and pregnancy planning for a patient with PFO identified after a transient neurological episode of unclear cause. Through these scenarios, we highlight the unique treatment considerations and challenges of primary and secondary PFO-related stroke prevention during this high-risk period. Collaboration between neurology, cardiology, and maternal-fetal medicine is integral for the successful management of these patients. •Stroke-prevention strategies for pregnant patients with a PFO are unclear.•For patients with a history of PFO-related stroke, PFO closure should be considered prior to pregnancy.•For PFO-related stroke during pregnancy, we suggest anticoagulation and deferral of closure until after pregnancy.•Close collaboration between neurology, cardiology, and maternal-fetal medicine specialists can help manage PFO in pregnancy. Stroke-prevention strategies for pregnant patients with a PFO are unclear. For patients with a history of PFO-related stroke, PFO closure should be considered prior to pregnancy. For PFO-related stroke during pregnancy, we suggest anticoagulation and deferral of closure until after pregnancy. Close collaboration between neurology, cardiology, and maternal-fetal medicine specialists can help manage PFO in pregnancy.\n\nPregnancy and patent foramen ovale (PFO) are both stroke risk factors in young people. Paradoxical embolism from a systemic venous thrombus is the most widely accepted mechanism for PFO-related stroke.1 Exposure to transient prothrombotic states, such as combined hormonal contraception and pregnancy, is associated with an increased risk of PFO-related stroke.2 Knowledge gaps remain in stroke-prevention strategies for this patient population. Here, we review the pathophysiology of PFO-related stroke and discuss our multidisciplinary clinical approach to the pregnant patient with a PFO (Central Illustration).Central IllustrationMultidisciplinary Management of Pregnancy in a Patient With PFOMultiple factors warrant consideration for multidisciplinary discussion and shared decision-making in the preconception, pregnant, and postpartum periods for patients with PFO. For patients with a history of stroke or TIA, PFO closure should be considered prior to pregnancy. For PFO-related stroke occurring during pregnancy, anticoagulation is suggested and deferral of closure until after pregnancy. For patients without a history of stroke, PFO closure is not recommended; decisions regarding primary stroke prevention with conservative management, aspirin, or in rare cases, anticoagulation would depend on factors such as a history of unprovoked venous thromboembolism, underlying hypercoagulable states, or other risk factors. Routine screening for PFO is not recommended, but screening for right-to-left shunt with transcranial Doppler could be considered for selected patients with high-risk conditions. We do not consider pregnancy a contraindication to agitated saline injection. PFO = patent foramen ovale; TIA = transient ischemic attack. Multidisciplinary Management of Pregnancy in a Patient With PFO Multiple factors warrant consideration for multidisciplinary discussion and shared decision-making in the preconception, pregnant, and postpartum periods for patients with PFO. For patients with a history of stroke or TIA, PFO closure should be considered prior to pregnancy. For PFO-related stroke occurring during pregnancy, anticoagulation is suggested and deferral of closure until after pregnancy. For patients without a history of stroke, PFO closure is not recommended; decisions regarding primary stroke prevention with conservative management, aspirin, or in rare cases, anticoagulation would depend on factors such as a history of unprovoked venous thromboembolism, underlying hypercoagulable states, or other risk factors. Routine screening for PFO is not recommended, but screening for right-to-left shunt with transcranial Doppler could be considered for selected patients with high-risk conditions. We do not consider pregnancy a contraindication to agitated saline injection. PFO = patent foramen ovale; TIA = transient ischemic attack. In 25% of people, incomplete closure of the fetal foramen ovale results in a PFO.3 A PFO may facilitate right-to-left shunt (RLS) when right atrial pressure transiently exceeds the left atrial pressure. Concurrent atrial septal aneurysm is associated with larger RLS.1 The magnitude of the shunt can increase during states of increased right atrial pressure (eg, coughing or Valsalva).4 The motion of the fossa ovalis membrane within the septal redundancy may increase the likelihood of local thrombus formation.1 A PFO can become a conduit for microemboli to pass from the venous to arterial system. Among patients aged ≤55 years with cryptogenic stroke, up to 73% have a PFO.5 Patients with PFO-related stroke have a high prevalence of prothrombotic conditions, including exposure to combined hormonal contraception.2 The likelihood that a PFO is the culprit increases when the presence of other stroke risk factors is low.6 This risk is quantified in the Risk of Paradoxical Embolism (RoPE) score, a validated model designed to predict whether a PFO in a patient with cryptogenic stroke is pathogenic or incidental.5 The PFO-Associated Stroke Causal Likelihood (PASCAL) classification system combines the RoPE Score with high-risk PFO features to classify patients with cryptogenic stroke into 3 categories: unlikely, possible, and probable causal relationship.7 Patients with a high RoPE score and “probable” PASCAL classification have a 90% relative risk reduction in recurrent stroke after PFO closure.7 Physiologic adaptations to pregnancy inherently stress the circulatory system. Hemodynamic changes begin early in pregnancy and continue throughout, typically peaking around 28 to 32 weeks gestation but with an additional significant increase with labor and delivery and returning to baseline by 3 to 6 months postpartum. Significant changes in preload, cardiac output, and systemic vascular resistance may affect the degree of shunting in pregnant individuals with a PFO. However, since all patients with PFO can have right-to-left shunting with a sufficient Valsalva, it may be that physiological/hormonal changes in clotting factors are the primary risk impacting the risk of paradoxical embolism.8,9 The gravid uterus can cause femoral vein and inferior vena cava obstruction,10 resulting in venous stasis in the legs. Delivery is associated with tissue trauma. The highest venous thromboembolism (VTE) risk occurs in the peripartum period when all 3 elements of Virchow’s triad occur simultaneously. Compared with the nonpregnant state, pregnancy is associated with a 5-fold increased VTE risk, and the postpartum period is associated with a 30- to 60-fold increase in VTE risk and 3- to 9-fold risk of stroke.8,11,12 Given these changes, it is possible the relative risk of a PFO-related stroke is higher during pregnancy than in the nonpregnant state. However, this hypothesis has yet to be formally investigated. A PFO may be detected by the use of agitated saline injection (“bubble study”) with and without Valsalva, during transthoracic or transesophageal echocardiography, or transcranial Doppler (TCD). There may be some hesitancy to perform these studies during pregnancy. However, the microbubbles employed are unlikely to represent any serious risk for fetal or maternal harm. In patients with RLS, there is no significant increased risk for cerebral ischemia or air embolism. In addition, a recently published study demonstrated no evidence of air embolism or fetal impact in 100 pregnant patients who underwent bubble study.13 We do not consider pregnancy a contraindication to agitated saline injection. We favor TCD as the preferred mode for PFO detection, due to its noninvasive nature, lower cost, and high sensitivity (96% compared with transesophageal echocardiography as the gold standard) for both intracardiac and intrapulmonary shunts.14 Where TCD is not available, we favor transthoracic echocardiography in most cases as a less invasive, albeit less sensitive, option. While TCD is highly sensitive, it cannot localize the shunt location anatomically, and the presence of a PFO will need subsequent confirmation. While the American Heart Association 2024 Guideline for the Primary Prevention of Stroke addresses some aspects of primary stroke prevention in pregnancy, it does not address management of incidental PFO in this population.15 Aspirin is commonly used in pregnancy for indications other than stroke prevention. The US Preventive Service Task Force and American College of Obstetricians and Gynecologists (ACOG) recommend initiation of low-dose aspirin at 12 weeks gestation for patients at increased risk of preeclampsia.16,17 Multiple trials demonstrated the safety of low-dose aspirin without an increase in bleeding, adverse fetal outcomes, congenital malformations, or long-term developmental delays.16,18, 19, 20 Low-dose aspirin is not excreted in breast milk,21 and salicylate levels are low in people taking it.22 However, no evidence supports aspirin for primary stroke prevention in pregnant patients with an incidentally discovered PFO. If the PFO was incidentally discovered and asymptomatic, we do not recommend aspirin use for stroke prevention in pregnancy or the postpartum period. We initiate low-dose aspirin during pregnancy for those at risk of preeclampsia, per ACOG and US Preventive Service Task Force recommendations, with discontinuation after delivery per usual obstetric practices. We recommend the use of filtered intravenous lines for patients with known PFO, to reduce the risk of air embolism. PFO screening in patients with no stroke history, but elevated risk of thrombosis during pregnancy, might allow for a more informed discussion of risk mitigation during high-risk periods. Research is needed to investigate the efficacy and feasibility of PFO screening for certain patient groups. A previous history of thrombosis is the most significant risk factor for recurrent VTE during pregnancy and postpartum.23,24 Among women with pregnancy-related VTE, 20% to 50% have inherited or acquired thrombophilia.23,25 Thrombophilia is associated with a 16-fold increased odds of pregnancy-associated stroke.26 A concurrent PFO may further increase the risk of cerebral embolism. Low-molecular-weight heparin (LMWH) is the treatment of choice for thromboprophylaxis during pregnancy and postpartum due to its relative safety profile.27 Many professional societies provide guidelines for thrombophrophylaxis in the antepartum and postpartum setting.28, 29, 30, 31 American Society of Hematology guidelines set a 1% to 4% VTE threshold risk for recommending antepartum prophylaxis and a 1% to 3% VTE risk threshold for recommending postpartum prophylaxis.28 In the absence of randomized controlled trials, ACOG recommends that the initiation of pharmacologic thromboprophylaxis should be based on individual risk factors, and discussion of the risks and benefits should take place within a multidisciplinary setting.23,27 Migraine with Aura (MA) is well-recognized as a risk factor for ischemic stroke, particularly in young women.32 The high incidence of PFO in patients with MA is thought to contribute to the 8-fold increased risk of ischemic stroke in MA patients taking combined hormonal contraception, which should be avoided in these individuals.33,34 Migraine is also associated with increased risk of preeclampsia and pregnancy-associated stroke.35 Of note, no evidence supports aspirin for primary stroke prevention in nonpregnant patients with MA. We do not favor routine screening for PFO in all patients with thrombophilia, prior VTE, or MA. We consider PFO screening in patients planning pregnancy who have a history of prior unprovoked VTE or at high risk of acquired or inherited thrombophilias. For patients found to have a PFO, we suggest consideration of LMWH during pregnancy through at least 6 weeks postpartum per ACOG recommendations and consideration of continuing LMWH for up to 12 weeks postpartum, given data showing elevated risk of thromboembolic events during this extended period.12 We favor including a vascular neurologist and a hematologist in these discussions. Given the strong association between MA and pregnancy-related stroke, as well as PFO, we occasionally consider screening for PFO in select patients with MA; for example, if focal neurological deficits have occurred in the setting of a migraine. If a PFO is present in a patient with MA, we consider recommending low-dose aspirin during pregnancy and the postpartum period to lower the risk of a first stroke, although no trials have tested this approach. Recognizing the lack of evidence to guide management in these situations, we favor a shared decision-making approach with the patient and other specialists, as needed. The Canadian Stroke Best Practice Consensus highlighted pregnancy as a unique risk factor for recurrent stroke and recommended counseling all female stroke survivors of reproductive age regarding risk reduction during this time.22 Although there is an overall low recurrence risk for PFO-related stroke (approximately 1% per year in patients treated with medical therapy),36 data are lacking regarding the potential interaction of transient states of hypercoagulability, such as pregnancy, on recurrence risk. As many as one-third of RLS found in patients with cryptogenic stroke are estimated to be incidental37; therefore, in any patient presenting with cryptogenic stroke who is found to have a PFO, a thorough investigation of potential alternate etiologies must be completed, including the presence of traditional vascular risk factors, which have increased in patients with pregnancy-associated stroke over time.38 This workup includes vascular imaging, baseline electrocardiography, extended cardiac monitoring, and evaluation for underlying hypercoagulable states.36 Some groups recommend screening for underlying May-Thurner syndrome (MTS) as a potential alternate etiology in patients presenting with cryptogenic stroke and PFO.39,40 MTS is an anatomic variant that results in compression of the left common iliac vein between the right common iliac artery and lumbar spine.41 This condition increases the risk of pelvic thrombi that may be undetectable in standard lower-extremity ultrasound. During pregnancy, the increasing size of the gravid uterus can further increase compression in MTS, resulting in higher risk of pelvic vein thrombi.39 MTS has been reported as an etiology of cryptogenic stroke with a PFO, including in pregnancy.40,42 Five randomized controlled trials investigated the efficacy of PFO closure for secondary stroke prevention (Table 1). All excluded patients who were pregnant or planning a pregnancy. The later trials show compelling evidence for the benefit of closure, particularly for PFO with high-risk features. However, an important knowledge gap remains regarding the question of stroke risk reduction from PFO closure in patients with morphologically “low-risk” shunts who are exposed to states of hypercoagulability and significant hemodynamic change, such as pregnancy.Table 1Review of the Randomized Controlled Trials Investigating PFO ClosureTrial (Year)Study GroupMedical ArmIntervention ArmResultLimitationsCLOSURE I (2012)58909 patients with PFO and CS or TIA325 mg aspirin or warfarin dailySTARFlex device closure followed by clopidogrel 75 mg daily for 2 months and aspirin 81 or 325 mg daily for 2 yearsNo difference in stroke or TIA over 2 years.-Medical arm not standardized-Short follow-up period-Shunt morphology not included in primary analysis-Patients with valvular dysfunction, arrythmias, and cardiomyopathy not excludedRESPECT (2013)61980 patients with PFO and CSAspirin, warfarin, clopidogrel, or aspirin + dipyridamoleAmplatzer PFO occluder and aspirin (81-325 mg) + clopidogrel for 1 month followed by aspirin monotherapy for 5 monthsNo difference in stroke recurrence over 2 years-Medical arm not standardized-Short follow-up period-Shunt morphology not included in primary analysis-No extended heart monitoring prior to randomization to exclude atrial fibrillationREDUCE (2017)62664 patients with PFO and a moderate or large shunt and CSAspirin (75-325 mg), aspirin (50 -100 mg), and dipyridamole (225-400 mg) or clopidogrel (75 mg).Helex Septal Occluder or Cardioform Septal Occluder and antiplatelet regimenPFO closure group had lower stroke recurrence at 3.2 years.-No extended heart monitoring prior to randomization to exclude atrial fibrillation-Two different closure devices usedCLOSE (2017)63663 patients with PFO and ASA and/or large shunt and CSAP therapy or AC therapy based on randomization1 of 11 closure devices and AP therapyPFO closure group had lower stroke recurrence compared to AP group alone over mean of 5.3 ± 2.0 years-No extended heart monitoring prior to randomization to exclude atrial fibrillation-UnblindedDEFENSE-PFO (2018)64120 patients with PFO with high-risk features (ASA, septal hypermobility, or large shunt) and CSAP, dual AP, or AC therapyAmplatzer PFO Occluder and AP, dual AP, or ACPFO closure group had lower stroke recurrence at 2-year follow-up.-Small sample size-Antithrombotics in both arms not standardizedAC = anticoagulation; AP = antiplatelet; ASA = atrial septal aneurysm; CS = cryptogenic stroke; PFO = patent foramen ovale; TIA = transient ischemic attack. Review of the Randomized Controlled Trials Investigating PFO Closure AC = anticoagulation; AP = antiplatelet; ASA = atrial septal aneurysm; CS = cryptogenic stroke; PFO = patent foramen ovale; TIA = transient ischemic attack. In patients with previous PFO-related stroke planning a pregnancy, after thorough evaluation to exclude alternate stroke etiologies, we favor PFO closure prior to planned conception. Dual antiplatelet therapy (aspirin and clopidogrel) is usually given for 1 to 6 months following closure, followed by single antiplatelet therapy indefinitely. Anticoagulation may be considered in specific clinical situations. In patients with closed PFOs, we continue aspirin during the preconception period, throughout pregnancy, and indefinitely thereafter per secondary stroke–prevention guidelines.43 We consider screening for MTS with pelvic magnetic resonance venography as part of the stroke evaluation in patients with cryptogenic stroke and a PFO, and when present, we favor a multidisciplinary decision-making process regarding treatment approaches prior to pregnancy, including hematology, vascular neurology, maternal fetal medicine, cardiology, and vascular surgery.44 In the most recent American Heart Association guidelines for secondary prevention of stroke and transient ischemic attack (TIA; 2021), the role of PFO in pregnancy is not addressed.43 The 2011 guidelines included a focus on pregnancy and recommended the use of therapeutic anticoagulation as secondary stroke prevention for pregnant patients at increased risk of cardioembolic stroke.45 Canadian secondary prevention guidelines suggest low-dose aspirin for pregnant patients with PFO-related stroke, with consideration for anticoagulation with LMWH.22 It is reasonable to extrapolate from the existing literature on the management of VTE during pregnancy when considering the management of a PFO-related stroke that occurs during pregnancy. For most cases of VTE diagnosed during pregnancy, systemic anticoagulation therapy with LMWH is the preferred treatment option.11 LMWH does not cross the placenta and is not secreted in breast milk.46,47 There is no evidence of teratogenicity or increased risk of fetal hemorrhage.23 Prophylactic and therapeutic doses of LMWH have not been found to increase major bleeding in pregnant patients, even after operative vaginal or cesarean delivery.48,49 Although heparin-induced thrombocytopenia can affect up to 3% of patients exposed to heparin,50 it is rare during pregnancy and even rarer with LMWH than unfractionated heparin (UFH),51 with various studies demonstrating 0 to 1 case per several 100 patients.48,51,52 However, treatment recommendations for LMWH during pregnancy are based largely on studies of nonpregnant individuals, and therefore do not take into account the altered pharmacokinetics during pregnancy.11 Most societies do not recommend anti-Xa monitoring to guide dosing during pregnancy, although the Royal College of Obstetricians and Gynecologists recommends anti-Xa monitoring during pregnancy in cases of extremes of bodyweight and other risk factors such as renal failure or recurrent VTE53; however, certain high-risk scenarios for VTE may require special consideration.48 Since pregnant patients were excluded from all closure trials, there is no evidence regarding the safety and efficacy of closure during pregnancy.22 Canadian guidelines suggest avoiding PFO closure during pregnancy.22 However, there are several case reports of PFO closure during pregnancy after PFO-related stroke in patients at high risk of recurrence or with contraindications to anticoagulation therapy. In one series, 3 patients underwent closure during the second trimester due to either evidence of recurrent events (2 patients) or a contraindication to antithrombotics (1 patient).54 Intracardiac echography was used to avoid general anesthesia and minimize fluoroscopy exposure. The overall estimated fetal radiation exposure during the procedures was &lt;0.001 mGy.54 No periprocedural complications were noted, and all pregnancies resulted in the delivery of a healthy child without further neurologic events.54 Delivery mode for pregnant patients with a history of PFO-related stroke warrants special consideration. Valsalva-provoking activities are not found to have been more frequent in patients with PFO-related stroke than in patients with strokes of alternate etiology,55 a counterintuitive finding considering the shunt physiology of the PFO. In addition to increasing the risks of other adverse maternal outcomes, cesarean delivery is associated with 4 times the risk of VTE compared to vaginal delivery.56 The American Society of Anesthesiologists recommends cessation of prophylactic LMWH 12 hours before regional epidural anesthesia and 24 hours for therapeutic dosing.48 Given this, patients may elect for planned induction of labor when obstetrically indicated or at 39 weeks48 to ensure eligibility for epidural anesthesia during delivery. During this time, they can be transitioned to UFH due to its shorter half-life and ability for rapid reversal.11 Following delivery, UFH can be restarted 1 hour following catheter removal, and therapeutic LMWH can be started a minimum of 4 hours following catheter removal.57 For patients who experience a PFO-related stroke during pregnancy, regardless of the presence of a deep venous thrombosis, we recommend treatment with therapeutic LMWH for the remainder of the pregnancy and for at least 6 weeks postpartum, along with the use of filtered intravenous lines to reduce the risk of air embolism. PFO closure should be considered after the postpartum period and after a thorough stroke evaluation to exclude alternate etiologies (including MTS) but is not urgent to perform during pregnancy if the patient has no contraindication to anticoagulation. We favor no alteration of route of delivery beyond usual obstetric indications. A difficult scenario encountered by clinicians is that of a patient presenting with a transient neurologic event, who is found to have a PFO. In young adults without vascular risk factors, the differential diagnosis most often features MA vs TIA. Even among patients without a migraine history, a diagnosis of MA cannot be excluded, as this is a common age of onset. The best management for PFO-related TIA is also not as clear as that for PFO-related stroke. All but one of the PFO closure trials excluded patients with an initial presentation of TIA; the one that included TIA found no difference in the primary endpoint.58 In addition, diagnostic uncertainty may remain regarding the event. Rates of events initially diagnosed as TIA that later receive an alternate diagnosis have been reported to be as high as 60% within routine clinical practice.59 Current guidelines from the Society for Cardiovascular Angiography and Interventions recommend against routine PFO closure in the absence of documented stroke, including for patients with migraine, atrial septal aneurysm, or thrombophilia.60 We recommend that patients who experience a transient neurologic event and are subsequently found to have a PFO be evaluated by a vascular neurologist. If a TIA is felt to be the most likely diagnosis, we recommend discontinuation of combined hormonal contraception if applicable and consideration of PFO closure prior to pregnancy, especially if the PFO is associated with high-risk features. We also recommend initiation of low-dose aspirin, to be continued indefinitely in accordance with current secondary prevention guidelines, including during the preconception, pregnancy, and postpartum periods. If the transient neurological event is thought to represent MA, we favor the primary prevention approach for MA patients as summarized earlier. We do not favor PFO closure for patients with MA without a history of stroke. The physiologic state of pregnancy should be considered a risk factor for PFO-related stroke. Through these common clinical scenarios, we highlight the unique treatment considerations and challenges of primary and secondary PFO-related stroke prevention during this period. Our empiric approach is summarized in Figure 1; however, numerous knowledge gaps remain, and there is a need for research focused on stroke risk reduction for this patient group. Close collaboration between neurology, cardiology, and maternal-fetal medicine is integral for the successful management of these patients.Figure 1Clinical Approach for PFO Management Before or During PregnancySuggested workflow for the management of PFO in patients planning pregnancy or currently pregnant. ∗For patients without a history of stroke or TIA, and without additional high-risk conditions, we treat PFO as an incidental finding; our only intervention is to recommend filtered intravenous lines to reduce the risk of air embolism. LMWH = low-molecular-weight heparin; PFO = patent foramen ovale; TIA = transient ischemic attack; VTE = venous thromboembolism. Clinical Approach for PFO Management Before or During Pregnancy Suggested workflow for the management of PFO in patients planning pregnancy or currently pregnant. ∗For patients without a history of stroke or TIA, and without additional high-risk conditions, we treat PFO as an incidental finding; our only intervention is to recommend filtered intravenous lines to reduce the risk of air embolism. LMWH = low-molecular-weight heparin; PFO = patent foramen ovale; TIA = transient ischemic attack; VTE = venous thromboembolism. The authors have reported that they have no relationships relevant to the contents of this paper to disclose.", "source_anchor": "PMC:PMC12398824",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"40848525", "doi": "10.1016/j.jacadv.2025.102098", "raw": {"pmcid": "PMC12398824", "pmid": "40848525", "doi": "10.1016/j.jacadv.2025.102098"}}, {"source_db": "NCBI PMC", "source_database": "NCBI PMC", "source_type": "literature_pmc_fulltext", "record_id": "PMC11594314", "stable_record_id": "NCBI PMC:PMC11594314", "retrieval_timestamp": "2026-05-29T17:11:27.543956+08:00",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"Predictors of Residual Right to Left Shunt in Patients Undergoing Percutaneous Transcatheter Patent Foramen Ovale Closure: A New Clue “Inferior Vena Cava-Patent Foramen Ovale Angle”", "abstract": "Background: Many different devices are currently used for percutaneous patent foramen ovale (PFO) closure (pPFOc), aiming to achieve complete occlusion to prevent recurrent embolism. We aimed to reveal the association between residual right-to-left shunt (RLS) after pPFOc and baseline structural features of the PFO determined using transoesophageal echocardiography (TEE) before the procedure. Methods: This is a single-center cross-sectional study. A total of 123 patients who underwent pPFOc for cryptogenic stroke (CS) were screened, consecutively. Patients were compared based on the presence of residual RLS. The association of structural features of the PFO with residual RLS was evaluated using logistic regression analysis. Results: The procedure was successfully completed in a total of 103 patients included in the study after exclusion and 21% had significant residual RLS. During a median follow-up of 18 months, one patient died at 25 months due to malignancy, recurrent CS were observed in 5 (5%) patients, and atrial fibrillation was detected in 3 (3%) patients. No significant difference was observed in the baseline clinical characteristics and laboratory parameters among the patients. In addition to atrial septal aneurysm (ASA), aortic rim, tunnel width and length; inferior vena cava (IVC)-PFO tunnel angle was associated with residual RLS with a cut-off 11.3 (AUC: 0.786, 64% sensitivity, 87% specificity, p &lt; 0.001). In individuals with residual RLS, longer and wider tunnel size, rudimentary aortic rim, acute IVC-PFO tunnel angle, and decreased tunnel length-left disc ratio were observed. Conclusions: IVC-PFO tunnel angle is a novel parameter and provides benefit to detect significant RLS in pPFOc patients.", "full_text": "Background: Many different devices are currently used for percutaneous patent foramen ovale (PFO) closure (pPFOc), aiming to achieve complete occlusion to prevent recurrent embolism. We aimed to reveal the association between residual right-to-left shunt (RLS) after pPFOc and baseline structural features of the PFO determined using transoesophageal echocardiography (TEE) before the procedure. Methods: This is a single-center cross-sectional study. A total of 123 patients who underwent pPFOc for cryptogenic stroke (CS) were screened, consecutively. Patients were compared based on the presence of residual RLS. The association of structural features of the PFO with residual RLS was evaluated using logistic regression analysis. Results: The procedure was successfully completed in a total of 103 patients included in the study after exclusion and 21% had significant residual RLS. During a median follow-up of 18 months, one patient died at 25 months due to malignancy, recurrent CS were observed in 5 (5%) patients, and atrial fibrillation was detected in 3 (3%) patients. No significant difference was observed in the baseline clinical characteristics and laboratory parameters among the patients. In addition to atrial septal aneurysm (ASA), aortic rim, tunnel width and length; inferior vena cava (IVC)-PFO tunnel angle was associated with residual RLS with a cut-off 11.3 (AUC: 0.786, 64% sensitivity, 87% specificity, p &lt; 0.001). In individuals with residual RLS, longer and wider tunnel size, rudimentary aortic rim, acute IVC-PFO tunnel angle, and decreased tunnel length-left disc ratio were observed. Conclusions: IVC-PFO tunnel angle is a novel parameter and provides benefit to detect significant RLS in pPFOc patients.\n\nPatent foramen ovale (PFO) is an anatomical connection between the right and left atrium, found in approximately 25–30% of the population, and serves as a pathway for a paradoxical embolism (PE) [1]. It is associated with various conditions such as cryptogenic stroke (CS), transient ischemic attack (TIA), peripheral emboli, decompression sickness, and migraine [2,3,4,5]. PFO is present in about half of CS patients, often accompanied by several structural features such as atrial septal aneurysm (ASA) and large tunnel width (≥2 mm) [2,5,6]. Multiple randomized studies and meta-analyses have shown that percutaneous PFO closure (pPFOc) reduces recurrent events as a secondary prevention for patients with PE and CS [7,8,9,10]. pPFOc is the treatment method recommended in current guidelines to prevent recurrent stroke in patients with PFO-related stroke [5]. Various occluder devices are used in pPFOc, along with alternative methods such as percutaneous suture-mediated PFO closure or surgical PFO closure [5,7,8,9,10,11,12]. Despite a high procedural success rate, residual right-to-left shunt (RLS) is observed in approximately one-quarter of patients [5,13,14]. This is significant because recurrent paradoxical embolic events are observed in patients with residual RLS, highlighting the importance of achieving complete closure with all pPFOc devices and methods [5,9,10,11,12,13,14]. The rate of residual RLS after pPFOc varies depending on the type of device used, closure method, and duration of follow-up period, but it is known that certain anatomical features of the PFO are key determinants [15]. ASA, large tunnel width, and small aortic rim, which are morphological risk markers of PFO in terms of embolism, are parameters that have been shown to be associated with residual RLS [15,16]. A review of the literature reveals a limited number of studies examining the relationship between the morphological features of PFO and residual RLS, indicating a need for more dedicated research on these morphological characteristics. For this purpose, we evaluated the association between residual RLS after pPFOc and baseline structural features of the PFO determined using transoesophageal echocardiography (TEE) before the procedure. Between May 2020 and 2023, a total of 123 consecutive patients younger than 60 years old who underwent pPFOc due to CS (ischemic stroke or recurrent TIA) were screened, consecutively. All patients had extensive neurological and cardiological evaluations, including transthoracic echocardiography (TTE) or microbubble test with TTE/TEE, brain computed tomography or magnetic resonance imaging, 24 or 48 h Holter monitoring, Doppler ultrasound of supra-aortic vessels, and inherited or acquired thrombophilia. When all these tests were evaluated together, the entire study population met the current indications for pPFOc [5]. In our center, residual RLS is routinely evaluated by control microbubble test with TTE at 1, 6, and 12 months post-pPFOc. TEE is also performed in cases with residual shunt or suspected bubble study. The microbubble test was performed at rest and during maximal valsalva with approximately 5–8 cc of agitated saline. Additionally, all pPFOc procedures are performed under TEE guidance. In the conduct of the study, patient cards in the hospital registration system or telephone interviews were utilized for the collection of demographic, laboratory and clinical information, and follow-up findings. A total of 20 patients were excluded from the study who did not have pre-procedural TEE images, had inadequate images for structural measurements, had cribriform septum primum or concomitant secundum atrial septal defect, required treatment with open heart surgery for other reasons, did not have follow-up evaluations with bubble tests, and whose follow-up and baseline characteristic data could not be obtained through hospital medical records or telephone interviews. This study was conducted with the approval of the institutional ethical committee and in accordance with the ‘Good Clinical Practices’ guidelines of the Helsinki Declaration. Stroke and TIA were defined as previously described in guidelines [17]. TEE images of all patients before and during the pPFOc procedure were evaluated by two independent imaging specialists blinded to clinical information and follow-up data. In TEE images of all patients, basic structural features were systematically evaluated as recommended in the guidelines [5,16]. PFO tunnel length and width (maximum overlap and gap distance of the septum primum and septum secundum, respectively), presence and degree of spontaneous/provoked RLS, ASA (atrial septum ≥ 15 mm base diameter with ≥10 mm excursion), vena cava inferior (VCI)-PFO tunnel angle, aortic rim, PFO tunnel length device/left disc ratio, lipomatous hypertrophy, embryonic or fetal remnants such as Chiari’s network, and Eustachian valve were identified (Figure 1). An inter atrial septum thickness ≥ 15 mm on TEE is considered lipomatous hypertrophy, while a prominent Eustachian valve is defined as having a length of more than 10 mm [16]. The angle between the IVC and the PFO flap was measured in an imaging plane (between 30–120 degrees at the mid-eosophageal level) that displayed the IVC and interatrial septum [18,19]. Residual RLS was evaluated by a cardiologist blinded to the post-procedural TTE images through the hospital record system. TTE images recorded by injecting agitated saline at rest and during valsalva were analyzed. Residual shunt was classified as follows: negative shunt, no microbubble; mild shunt, 1–5 microbubbles; moderate shunt, 6–20 microbubbles; and severe shunt, &gt;20 microbubbles observed [12,16]. At 12 months, patients with moderate and severe shunt were considered to have residual RLS. TTE and TEE procedures were performed with the EPIQ CVx cardiovascular ultrasound system and X5-1 and X8-2t transducers (PHILIPS, Cambridge, MA, USA). Post-hoc TTE and TEE analyses were conducted using cardiovascular ultrasound measurement software (QLAB 10). Percutaneous PFO closure was performed by experienced operators under fluoroscopy and TEE guidance with sedation. In all patients, the procedure was performed through the femoral vein to pass through the PFO. No balloon sizing or septal puncture was performed in any patients. Based on TEE measurements before and during the procedure, the appropriate size AMPLATZER or OCCLUTECH devices were implanted. The implanted devices were classified into three groups for the analysis of the study. Group I (medium size devices) comprised 23/25 mm OCCLUTECH devices, group II (small devices) comprised 18 × 18 mm AMPLATZER devices, and group III (large devices) comprised 27 × 30 mm OCCLUTECH and 30 × 30 AMPLATZER devices. Large devices were implanted in patients with more complex anatomy with prominent ASA, thick septum secundum, and tunnel length &gt; 15. Small devices were implanted in patients with short PFO tunnel and immobile septum primum. All patients were prescribed acetylsalicylic acid 100 mg and clopidogrel 75 mg before the procedure and treatment was continued for 6 months. After 6 months of dual antiplatelet therapy, 6 patients with recurrent stroke or atrial fibrillation at follow-up were switched to anticoagulant therapy, while the other patients were treated with acetylsalicylic acid 100 mg alone. Main outcome was considered residual RLS at 12-month follow-up. Mortality, recurrent cryptogenic stroke, and atrial fibrillation during follow-up were also evaluated. Standard statistical software programs were used (SPSS, version 29, SPSS Inc., Chicago, IL, USA and R Project for Statistical Computing, version 3.5.3, Vienna, Austria). Continuous variables are expressed as mean (±standard deviation) and median (±interquartile range), and categorical variables are expressed as percentages. The Student’s t-test was used to compare normally distributed continuous variables between independent groups, while the Mann-Whitney U test was used for non-normally distributed variables. Diagnostic accuracy was assessed using receiver operating characteristic (ROC) curves, with cut-off points determined using the Youden index [20]. Areas under the ROC curves (AUCs) were compared using the method of DeLong et al. [21]. A multivariate logistic regression model identified independent determinants of residual RLS in the study population. Intraclass correlation coefficients (CC) were calculated to assess intra- and inter-observer variations for the tunnel length/device to left disc ratio and the VCI-PFO tunnel angle, based on 10 random studies. Repeatability measurement for the IVC/PFO angle was performed over one video loop. ASA was monitored in one of these 10 studies. These parameters are less well established for clinical use compared to the aortic rim and tunnel width. A two-sided p-value of &lt;0.05 was considered statistically significant. A total of 123 patients were screened, and 103 who did not meet the exclusion criteria were included in this study. The pPFOc procedure was successfully completed in all patients without any procedure-related complications. At 12 months after pPFOc, 22 (21%) patients had residual RLS. During a median follow-up of 18 months (IQR: 14–26 months, range: 12–46 months), a patient died at 25 months due to metastatic testicular tumor, recurrent CS were observed in 5 (5%) patients, and atrial fibrillation was detected in 3 (3%) patients. Only 2 patients had one fenestration immediately adjacent to the PFO tunnel. No residual RLS was observed in these two patients after pPFOc with a group II device. Tunnel length/device left disc ratio was significantly decreased in patients with residual RLS compared to those without (p = 0.022). Tunnel length was significantly longer in patients with residual RLS compared to those without (p = 0.009). Tunnel width was significantly larger in patients with residual RLS compared to those without (p &lt; 0.001). The aortic rim was more rudimentary in patients with RLS than in those without (p &lt; 0.001). The VCI-PFO tunnel angle was more acute in patients with residual RLS than in those without (p &lt; 0.001). Prominent ASA was more prevalent in patients with residual RLS (p &lt; 0.001). No significant difference was observed in other demographic, clinical, laboratory, and structural PFO parameters (Table 1 and Table 2). When the devices used in pPFOc procedure were analyzed, the most commonly implanted device was 23/25 mm OCCLUTECH (48%), followed by 18 × 18 mm AMPLATZER (40%). Tunnel width, aortic rim, ASA, and VCI-PFO tunnel angle were significant predictors of residual RLS in univariate regression analysis. Tunnel width (OR: 2.17, 95% CI: 1.30–3.63, p = 0.003), aortic rim (OR: 0.47, 95% CI: 0.28–0.79, p = 0.004), ASA (OR: 8.45, 95% CI: 1.88–38.05, p = 0.005), and VCI-PFO tunnel angle (OR: 0.80, 95% CI: 0.69–0.93, p = 0.003) also remained significant predictors in multivariate regression analysis (Table 3). The association between each conventional echo parameter and significant residual RLS was illustrated using box plots and pie charts (Figure 2). Furthermore, in the ROC curves analysis, the correlation of residual shunt with conventional and new parameters was evaluated (Figure 3). Both the VCI-PFO angle and the aortic rim added incremental value to the ASA (Figure 4). In addition to the aortic rim, the IVC-PFO tunnel angle predicted residual RLS with a cut-off of 11.3 (AUC: 0.786, 64% sensitivity, 87% specificity, p &lt; 0.001) (Figure 4). The intra-observer and inter-observer correlation coefficients for tunnel length device/left disc (intraclass CC: 0.999, 95% CI: 0.996–1.000 and interclass CC: 0.998, 95% CI: 0.994–1.000) and VCI-PFO tunnel angle (intraclass CC: 0.999, 95% CI: 0.998–1.000 and interclass CC: 0.993, 95% CI: 0.977–0.998) were all very high, indicating excellent measurement reliability. The main findings of this study were as follows: (i) Residual RLS was observed in 21% of patients at approximately 12 months after pPFOc procedure; (ii) IVC-PFO tunnel angle was a novel and reliable parameter associated with residual RLS after pPFOc procedure; (iii) ASA, tunnel width, and aortic rim were other important parameters associated with residual RLS; (iv) no complications were observed in our pPFOc procedures performed under TEE and fluoroscopy guidance. Despite high procedural success rates of pPFOc, it has been reported that a significant number of patients still experience residual RLS, which poses a risk for recurrent ischemic events. The rate of residual RLS varies according to the definition of RLS, type of device, echocardiographic techniques, and follow-up time, and comparison of results is difficult [13,14,22]. In different studies, it has been shown that RLS can be observed at rates of up to approximately 25–34% [14,22,23,24,25]. Marchese et al. [23] reported that 27 (21.6%) and 17 (13.6%) patients had significant residual RLS after implantation of the Amplatzer device at 3 and 12 months, respectively. In another study published by Deng et al. [24] in which different devices were implanted with a mean follow-up of 3.7 years, this rate was 22%. Furthermore, in this study, the presence of a residual shunt, especially a medium or large residual shunt, was associated with an increased risk for stroke or TIA recurrence [24]. In our study, residual RLS was observed in 21% of patients at 12 months after pPFOc procedure. This rate was similar to the literature. Although recurrent stroke was detected in 5 (5%) patients in our study, contrary to some literature [22,23,24], the event rate was similar between the groups with and without residual RLS. The relatively short median follow-up time and the inclusion of patients with 5 to 10 bubble shunts in the RLS group, who are known to be at lower stroke risk, may explain the finding of these results. Different structural features such as spontaneous RLS, prominent ASA, wide and long tunnel, prominent Chiari’s network and Eustachian valve, rudimentary aortic rim, and acute inferior vena cava angle are known to be associated with systemic embolism in PFO patients [6,13,18]. The presence of ASA and tunnel length have been reported as the most proven parameters associated with residual RLS in patients undergoing PFO closure [18,22,23,24,25,26]. The presence of ASA increases the complexity of the PFO structure which may prevent complete closure [24,26]. Similarly, a larger tunnel size makes it difficult for closure devices to achieve complete sealing [23,24]. The aortic rim, a parameter well known from atrial septal defect closure patients and associated with long-term aortic erosion, is also important in PFO closure patients [27]. A rudimentary or underdeveloped aortic rim limits the anchoring and sealing capacity of the closure device in these patients [5,16,27]. In our study, the prevalence of ASA was significantly higher in patients with residual RLS, while PFO tunnels were significantly longer and wider. Moreover, a rudimentary aortic rim was more common in patients with residual RLS. An acute IVC-PFO tunnel angle was identified as a new and important predictor of residual RLS in this study. It is known that the angle between the IVC and PFO tunnel changes with age and decreases as age advances, contributing to the direct flow of blood from the IVC to the left atrium [26,28]. Indeed, an acute IVC-PFO tunnel angle is considered a feature of high-risk morphology for paradoxical embolism in individuals with PFO [18,28]. Similarly, in pPFOc patients, an acute angle can facilitate the direction of blood flow to the left atrium, hindering optimal device placement and manipulation, thereby contributing to the formation of residual shunts. Considering all these anatomical challenges, certain practices may help improve procedural success and reduce the risk of residual RLS. In patients with ASA, it is known that balloon sizing of the PFO tunnel reduces the risk of residual RLS [29,30]. Additionally, in patients with long and rigid tunnels, creating a controlled iatrogenic fenestration at the tunnel entrance, enhancing tunnel compliance using the balloon pull-back technique, or performing controlled balloon angioplasty to shorten and widen the tunnel can facilitate effective device implantation [30]. Moreover, devices designed with long and adaptable inter-atrial occluders that accommodate long tunnel morphology, as well as structures consisting of tunnel components without atrial occluders or suture-based non-device systems, may offer newer alternative methods for PFO closure in patients with complex morphologies [12,15,31]. However, the primary challenge with these options is the limited experience and insufficient data. Since the IVC-PFO tunnel angle was found to be a new high risk criterion for residual shunting after PFO closure procedure, it may be taken into consideration for the device type, device size, or selection of these newer methods. In a study conducted by Vitarelli and colleagues [32] that examined patients with implanted PFO closure devices, it was shown that the occluder diameter varied according to the size of the atrial septum and the PFO size assessed by pre-implantation TEE examination. Additionally, it was emphasized that in patients with septal aneurysm and complex PFOs the ratio of device size to PFO diameter significantly increased compared to those with simple PFO morphology (mean, 3.7:1 vs. 2.5:1, p &lt; 0.05). In our study, we also evaluated the ratio of PFO tunnel length to the device left disc. We speculated that the mismatch in this ratio, particularly in patients who had smaller devices due to longer PFO tunnels and smaller total septum lengths and atrial diameters, might affect residual shunting. Although this was not found to be statistically significant in regression analysis, this ratio was lower in the residual RLS group. It has been previously reported that septal puncture was not used during the pPFOc procedure in our study population. Based on these findings, we thought that in patients needing a larger device and with a low PFO tunnel length/device left disc ratio, particularly in long and narrow tunnels, septal puncture could be more effective for procedural success than attempting to navigate through the PFO tunnel. Considering the relatively small size of our study population, we anticipate that this conclusion would yield more valuable results when evaluated in a larger group. It can be stated that in this study, residual RLS demonstrated a stronger association with the complexity of PFO morphology compared to the potential influence of device type, device size, or technique. The imaging modality preference during pPFOc plays a critical role in the safety and efficacy of the procedure [16,30]. In this study, no complications were observed in pPFOc procedures performed under TEE and fluoroscopy guidance. This result was consistent with the findings in the literature and supported the safety and efficacy of the combination of TEE and fluoroscopy [16,30,33,34]. The fact that TEE provides high-resolution imaging and fluoroscopy offers instantaneous guidance provided safe guidance at every stage of the procedure. Thus, in addition to reducing complication rates, significant advantages in improving device placement accuracy have been demonstrated [30,33,34,35]. Intracardiac echocardiography (ICE), a newer imaging modality, is a valuable alternative to TEE for guiding pPFOc [15,16]. Performed by interventional cardiologists, ICE uses a catheter to provide high-resolution images that help assess the size and position of the PFO and guide device deployment [15,30]. It also allows for immediate detection of residual shunting and monitoring of potential complications while minimizing the need for general anesthesia and reducing radiation exposure [36]. However, its use is limited by costs, the need for specialized training, and potential complications related to femoral puncture [16,30]. This study has some limitations. Firstly, the sample size was relatively small and the findings were based on a single-center experience. The small sample size resulted in an insufficient number of results and led to difficulties in statistically validating the association between residual RLS and PFO structural features. Additionally, the exclusion of patients without pre-procedural TEE images or insufficient follow-up data may introduce selection bias. Larger multicenter studies are needed to validate these predictors and improve device selection algorithms. Secondly, the median follow-up period was 18 months, which may not cover all long-term complications or recurrent events. Extended follow-up studies are necessary to assess the durability of the closure and the long-term impact of residual RLS. We would like to raise concerns about measuring the IVC-PFO angle. Our literature review showed that angles were typically measured using mid-esophageal images at 30–120 degrees, where the IVC line often ran parallel to the septum primum. To obtain accurate measurements, we focused on the clearest images aligned with both the tunnel opening and the IVC. While evaluating patients, we extended a line along the septum primum, visualizing the IVC’s direction to ensure it remained parallel to the IVC, and drew another line parallel to the tunnel axis. However, any shifts in these lines may still introduce measurement errors. Although similar measurements between different observers may validate the reliability of the measurements, this represents another significant limitation of our study. Notwithstanding these limitations, the study provides valuable insights into the structural predictors of residual RLS following pPFOc and highlights the importance of comprehensive pre-procedural assessment using TEE. Future research should explore the role of newer imaging modalities and advanced closure devices that could address the structural challenges identified in this study. This study highlights the importance of detailed anatomical evaluation using TEE in predicting residual RLS after pPFOc. The acute IVC-PFO tunnel angle, prominent ASA, tunnel width, and rudimentary aortic rim, among other structural features, have shown a strong association with residual RLS. IVC-PFO tunnel angle is a novel parameter and provides benefit to detect significant RLS in pPFOc patients. In patients exhibiting these characteristics, the choice of device type, size, and procedural management can be personalized. It is anticipated that the emergence of these findings will serve as a catalyst for future research and pave the way for new approaches in the management of PFO patients.", "source_anchor": "PMC:PMC11594314",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"39597847", "doi": "10.3390/jcm13226703", "raw": {"pmcid": "PMC11594314", "pmid": "39597847", "doi": "10.3390/jcm13226703"}}, {"source_db": "NCBI PMC", "source_database": "NCBI PMC", "source_type": "literature_pmc_fulltext", "record_id": "PMC10589435", "stable_record_id": "NCBI PMC:PMC10589435", "retrieval_timestamp": "2026-05-29T17:11:27.544429+08:00",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"Robot-Assisted Transcranial Doppler Versus Transthoracic Echocardiography for Right to Left Shunt Detection", "abstract": "Right to left shunt (RLS), including patent foramen ovale, is a recognized risk factor for stroke. RLS/patent foramen ovale diagnosis is made by transthoracic echocardiography (TTE), which is insensitive, transesophageal echocardiography, which is invasive, and transcranial Doppler (TCD), which is noninvasive and accurate but scarce. We conducted a prospective, single-arm device clinical trial of robot-assisted TCD (raTCD) versus TTE for RLS diagnosis at 6 clinical sites in patients who presented with an event suspicious for embolic cerebrovascular ischemia from October 6, 2020 to October 20, 2021. raTCD was performed with standard TCD bubble study technique. TTE bubble study was performed per local standards. The primary outcome was rate of RLS detection by raTCD versus TTE. A total of 154 patients were enrolled, 129 evaluable (intent to scan) and 121 subjects had complete data per protocol. In the intent to scan cohort, mean age was 60±15 years, 47% were women, and all qualifying events were diagnosed as ischemic stroke or transient ischemic attack. raTCD was positive for RLS in 82 subjects (64%) and TTE was positive in 26 (20%; absolute difference 43.4% [95% CI, 35.2%–52.0%]; P&lt;0.001). On prespecified secondary analysis, large RLS was detected by raTCD in 35 subjects (27%) versus 13 (10%) by TTE (absolute difference 17.0% [95% CI, 11.5%–24.5%]; P&lt;0.001). There were no serious adverse events. raTCD was safe and ≈3 times more likely to diagnose RLS than TTE. TTE completely missed or underdiagnosed two thirds of large shunts diagnosed by raTCD. The raTCD device, used by health professionals with no prior TCD training, may allow providers to achieve the known sensitivity of TCD for RLS and patent foramen ovale detection without the need for an experienced operator to perform the test. Pending confirmatory studies, TCD appears to be the superior screen for RLS compared with TTE (funded by NeuraSignal). URL: https://www.clinicaltrials.gov; Unique identifier: NCT04604015.", "full_text": "Right to left shunt (RLS), including patent foramen ovale, is a recognized risk factor for stroke. RLS/patent foramen ovale diagnosis is made by transthoracic echocardiography (TTE), which is insensitive, transesophageal echocardiography, which is invasive, and transcranial Doppler (TCD), which is noninvasive and accurate but scarce. We conducted a prospective, single-arm device clinical trial of robot-assisted TCD (raTCD) versus TTE for RLS diagnosis at 6 clinical sites in patients who presented with an event suspicious for embolic cerebrovascular ischemia from October 6, 2020 to October 20, 2021. raTCD was performed with standard TCD bubble study technique. TTE bubble study was performed per local standards. The primary outcome was rate of RLS detection by raTCD versus TTE. A total of 154 patients were enrolled, 129 evaluable (intent to scan) and 121 subjects had complete data per protocol. In the intent to scan cohort, mean age was 60±15 years, 47% were women, and all qualifying events were diagnosed as ischemic stroke or transient ischemic attack. raTCD was positive for RLS in 82 subjects (64%) and TTE was positive in 26 (20%; absolute difference 43.4% [95% CI, 35.2%–52.0%]; P&lt;0.001). On prespecified secondary analysis, large RLS was detected by raTCD in 35 subjects (27%) versus 13 (10%) by TTE (absolute difference 17.0% [95% CI, 11.5%–24.5%]; P&lt;0.001). There were no serious adverse events. raTCD was safe and ≈3 times more likely to diagnose RLS than TTE. TTE completely missed or underdiagnosed two thirds of large shunts diagnosed by raTCD. The raTCD device, used by health professionals with no prior TCD training, may allow providers to achieve the known sensitivity of TCD for RLS and patent foramen ovale detection without the need for an experienced operator to perform the test. Pending confirmatory studies, TCD appears to be the superior screen for RLS compared with TTE (funded by NeuraSignal). URL: https://www.clinicaltrials.gov; Unique identifier: NCT04604015.\n\nSee related article, p 2851 Acute ischemic stroke patients should be considered for investigation of a source of cerebral embolism, and one element of the investigation is to screen for a right to left shunt (RLS), the most common source being a patent foramen ovale (PFO).1 PFO is estimated to be present in ≈25% of the general population2 but is overrepresented in the ischemic stroke population, especially those who are &lt;60 years of age and without traditional vascular risk factors, where prevalence is estimated to be as high as 30% to 50%.3,4 A RLS can be a conduit for a peripheral venous thrombus to embolize the cerebral arterial circulation (paradoxical embolization)3 or, as is the case with PFO, particularly with an atrial septal aneurysm,5 may itself be the thrombogenic source of acute cerebral ischemia.6 The presence or absence of RLS impacts the choice of stroke risk reduction therapies and prognosis.7–12 Therefore, effective screening for RLS is a sine qua non of a thorough evaluation for embolic stroke with no other identified source to avoid exposing a patient to excess risk of stroke recurrence due to undertreatment. Transthoracic echocardiography (TTE) with agitated saline contrast is the most common screening diagnostic for RLS but has been shown to have a low sensitivity of ≈45% for PFO13,14 as compared with transesophageal echocardiography (TEE), making it a poor screening examination despite its widespread availability and noninvasive nature. TEE is the nonsurgical gold standard for PFO diagnosis14,15 but is invasive, requires sedating medications that can limit Valsalva effort by the patient and negatively impact test sensitivity,15 and does not directly visualize extracardiac shunting. Transcranial Doppler (TCD) is very sensitive (96%) and specific (92%) for the diagnosis of PFO as compared with TEE,13 is noninvasive, can be performed at the point of care, allows for both calibrated Valsalva16 and body positioning17 to increase sensitivity, and has established shunt grading schema16,18,19 that can assist in RLS evaluation and management, but is operator-dependent and limited by the availability of sonographers and physicians with expertise.20 Recently, robot-assisted TCD (raTCD) technology,21 some with machine-learning-enhanced signal detection algorithms,22 has been introduced to clinical research and practice to help mitigate barriers to TCD performance. More specifically, raTCD can detect and maintain optimal cerebral blood flow velocity signals for embolic monitoring autonomously, with potential to expand the availability but maintain the high diagnostic accuracy of TCD for RLS diagnosis. However, the diagnostic accuracy of raTCD has never been prospectively tested against the most common RLS screening examination, TTE. This study comports with the Transparency and Openness Promotion Guidelines for authors publishing in the American Heart Association Journal, and the data sets can be made available by reasonable request to the corresponding author. The study was a multicenter (conducted within 6 clinical sites), prospective, single-arm, nonsignificant risk, consecutively enrolled diagnostic yield device clinical trial. The trial was run between October 6, 2020 and October 21, 2021. Specific details about methodology, including prespecified outcomes, were published previously.23 This trial was registered with ClinicalTrials.gov (https://www.clinicaltrials.gov; Unique identifier: NCT04604015). The trial and protocol were designed by an academic steering committee. The funders, NeuraSignal, Inc, had no influence on the final design or conduct of the trial, in the writing of the article, or in the decision to submit it for publication. The trial protocol (available in full in the Supplemental Material), and informed consent forms were reviewed and approved by central and institutional internal review boards as appropriate at each study site. The trial was performed in accordance with the principles of the Declaration of Helsinki. The trial was designed to align with STARD (Standards for Reporting of Diagnostic Accuracy Studies),24 standards of device accuracy trials and the checklist available with Supplemental Material. The authors assume responsibility for the accuracy and completeness of the data and analyses, and for the fidelity of the trial and this report to the protocol. The trial included adult (≥18 years) patients who experienced a clinical episode that, in the opinion of the treatment team, included an embolic acute neurovascular episode (eg, ischemic stroke or transient ischemic attack) on the differential diagnosis prompting patient referral for a TTE with agitated saline bubble contrast as part of routine clinical care. Specific subject inclusion and exclusion criteria are included below. Subjects met all the following inclusion criteria to be enrolled in the study: 18 years of age or older Presentation with a clinical condition characterized by neurological signs and symptoms that, in the opinion of the investigator, include embolic stroke or transient ischemic attack in the differential diagnosis Scheduled for TTE study with agitated saline contrast (bubble study) within ±30 days of informed consent Ability to successfully perform a Valsalva maneuver. Signed informed consent Ability to comply with the protocol Subjects were not enrolled in the study if any of the exclusion criteria were met: History of RLS/PFO closure Pregnancy or lactation at the time of study History of partial or full craniotomy/craniectomy within the past 6 months Presence of a physical limitation preventing TCD/Headmount placement Enrolled patients underwent raTCD (NovaGuide Intelligent Ultrasound, NeuraSignal Inc, Los Angeles, CA) in addition to standard of care TTE with agitated saline contrast bubble study, both within 30 days of informed consent. The raTCD is a five-degree-of-freedom robotic unit paired with a signal optimization algorithm that supports traditional 2 MHz diagnostic TCD. Any other diagnostics for RLS testing (eg, TEE or TCD) were optional, performed only at the discretion of the treatment team. A clinical research coordinator performed the raTCD procedure. The research coordinators had no prior TCD experience before being trained to perform standard TCD bubble study technique19 and the study protocol for raTCD RLS testing. Injections of agitated saline contrast during raTCD were performed at rest and with calibrated Valsalva (mean flow velocity drop of at least 25% and obvious characteristic waveform changes), both in supine and elevated (45°) positions by the clinical research coordinator or bedside nurse. TTE raw data (still and video) were interpreted locally and reviewed in a cardiology core laboratory by independent, blinded experts. With the intent of having standard of care TTE as the control, TTE performance was not standardized but rather performed in accordance with the established clinical protocol of the local study site. The raTCD studies, including 60-second audio/video captures of the raw data, were interpreted in a TCD Core Lab by independent, blinded experts. RLS presence and size on raTCD were graded by Spencer Logarithmic Scale criteria16 and International Consensus Criteria.19 For the purpose of prespecified secondary outcome analysis,23 large RLS was defined by &gt;20 bubbles in the left heart on TTE25 and Spencer Logarithmic Scale grade 3 or higher on raTCD.18 Further details on the trial procedures are available in the Supplemental Appendix. The primary outcome was rate of RLS detection with TTE and raTCD in the intent to scan (ITS) cohort, which included site assessment of TTE (eg, local clinical interpretation). The primary safety outcome was any serious device-related adverse events. The key prespecified secondary outcome was rate of detection of large RLS on TTE and raTCD. The other prespecified secondary outcomes, including rate of absence of transtemporal windows and device performance parameters, are in the Supplemental Appendix. The study was powered based on the results of a meta-analysis13 reporting a pooled TCD sensitivity of 96.1% for PFO detection, while the pooled TTE sensitivity was estimated at 45.1% (absolute difference of 51%). For power calculations, we used a more moderate effect size of 40% increase in the sensitivity of raTCD TTE. A sample size of 100 subjects achieves 90% power to detect a difference of 40% between the 2 diagnostic tests whose sensitivities are 90% (TCD) and 50% (TTE). This procedure uses a 2-sided McNemar test with a significance level of 0.05. The mean prevalence of PFO in the population of patients with cryptogenic stroke was estimated to be at least 30%.26 The proportion of discordant pairs has been set at 0.500. Given previous reports27–29 indicating a prevalence of suboptimal transtemporal windows in 5% of Hispanic, 5% of White, 9% in African American, and 14% of Asian individuals, we increased our projected sample size by 20% (n=120). In addition, the final sample size was further increased to account for an anticipated dropout rate of at least 20%. Consequently, the study sample was set to at least 150 individuals. Data were analyzed on an ITS and per protocol basis. The ITS cohort was defined as subjects that met all inclusion/exclusion criteria and raTCD was attempted. The per protocol cohort was defined as subjects that met all inclusion/exclusion criteria, successfully completed the study with no protocol deviations and had complete data sets. Any data loss of the raTCD or TTE was treated as a dropout. We presented continuous parametric data using their mean values together with their corresponding SDs. We used median values for the presentation of nonparametric data and percentages for all dichotomous variables. Statistical comparisons between different subgroups were performed using the unpaired t test and Mann-Whitney U test as appropriate. From October 6, 2020 to October 20, 2021, a total of 154 patients were consented and enrolled, of whom 129 were evaluated on an ITS basis (Figure 1), and 121 subjects were evaluable as the per protocol cohort. Sixty one (47%) subjects were women and the mean age was 60±15 years in the ITS cohort. The qualifying clinical event was an acute ischemic stroke or transient ischemic attack in all subjects, with a majority (73; 57%) diagnosed with an embolic stroke of undetermined source. The no window rate in the ITS population was 7%. Baseline characteristics of the patients are presented in Table 1. Demographics of the Study Population BUBL patient recruitment diagram. SOC indicates standard of care; TCD, transcranial Doppler; and TTE, transthoracic echocardiography. For the primary outcome, in the ITS cohort, raTCD detected any RLS in 82 patients (64%) whereas TTE documented any RLS in 26 (20%) patients (absolute difference 43.4% [95% CI, 35.2%–52.0%]; P&lt;0.001; Table 2). The per protocol analysis of this same end point is included in Table 2. Outcomes For the secondary prespecified outcome of large RLS detection, raTCD detected large RLS in 35 patients (27%) and TTE found large RLS in 13 (10%; absolute difference 17.0% [95% CI, 11.5%–24.5%]; P&lt;0.001). TTE showed no RLS in 18 of 35 (51%) large RLS diagnosed by raTCD (Table 2). There were few TCD and TEE data, which were optional diagnostics in this study. Overall, there were 14 cases with TEE (11%) and 6 of those also had evaluable TCD (5%) for cross-comparison (Table 3). Prespecified secondary analyses related to TEE and TCD included percent detection and are included in Table 4. There was a significant difference in percent detection of RLS between raTCD and both TCD (86% versus 57%; P=0.041) and TEE Core Lab analysis (86% versus 43%; P=0.041). Outcomes in Subjects With TEE RLS% Detection raTCD Versus TEE and TCD There were no serious adverse events in this study related to the device or microbubble contrast injection. There were 2 nonserious adverse events (anxiety) in the ITS population. This study is the first multicenter, prospective study of the diagnostic accuracy, feasibility, and safety of raTCD as compared with standard of care TTE for the diagnosis of RLS. In this study, raTCD was ≈3 times more likely to diagnose any RLS presence as compared with TTE. It was also safe and technically feasible to obtain quality raTCD results with an operator who had no prior TCD skills. Importantly, raTCD detected large18 RLS at ≈3 times the rate of TTE. Otherwise stated, TTE completely missed or underdiagnosed approximately two thirds of the large RLS diagnosed by raTCD (Figure 2). Considering TTE is the most common screening diagnostic for RLS, our results suggest RLS are frequently underdiagnosed. The fact that TTE showed no signs of any RLS in half of the large RLS diagnosed by raTCD should be a signal for change in practice to those caring for stroke patients. These data are only the most recent in a long line of observational studies over the last 3 decades noting a remarkably consistent outcome of TCD being more sensitive to detect RLS and PFO than TTE. While TTE is of use in the workup of embolic stroke because it provides diagnostic information other than RLS status, TCD—standard or robot-assisted—may be considered as the front-line screening examination for RLS rather than TTE. A transthoracic echocardiogram (TTE) and robot-assisted transcranial Doppler (raTCD) in one of the study subjects with a negative TTE and a strongly positive raTCD. The 4-chamber apical view of the TTE demonstrates opacification of the right atrium and ventricle (on the left of the figure) with agitated saline contrast and none of those bubbles crossing into the left atrium or ventricle, suggesting the absence of a right to left shunt (RLS). In stark contrast, one can see on the right part of the figure that many bubbles, generating the white streaks seen on the raTCD—enough to fill entire cardiac cycles—indicating a large RLS. In the setting of discrepancy, the positive raTCD study is to be trusted as TTE is subject to false negative and the pattern of the result of raTCD does not suggest false positive. Please see Video S2 for audio and visual detail. Our results comport with prior studies. TCD has a long, globally published experience as a highly sensitive diagnostic for RLS detection,18,30–37 and has been previously compared with TTE and TEE in smaller series38–40 of varying study design, with consistently favorable (&gt;90%) sensitivity as compared with the gold standard of TEE. For the specific diagnosis of PFO, 2 meta-analyses13,14 have demonstrated an ≈40% difference in PFO rate of detection between TCD and TTE, with TCD demonstrating ≈95% sensitivity and TTE ≈45% sensitivity overall as compared with TEE. Our finding of an absolute difference of 43% in RLS detection between raTCD and TTE, collected prospectively in a multicenter device trial format, aligns with these previous estimations and lends credence to their veracity. Our results suggest that an autonomous, five-degree-of-freedom robot with machine-learning-supported signal location and optimization algorithms reinforcing standard TCD instrumentation can achieve this known sensitivity of TCD for the diagnosis of RLS without the need for expert practitioners, who are scarce, to perform the test. We also provide reassuring data regarding the safety of raTCD with agitated saline injection, consistent with previous reports of the excellent safety profile of agitated saline contrast TCD bubble studies for RLS detection.41 As previously mentioned, prior studies estimate RLS prevalence in a patient population similar to ours to be as high as 50%.1–4 However, we found a higher percentage of 63.6%. These prior series were based on echocardiographic data. In light of our findings, we conclude that the higher than expected detection rate is not only from subject selection focused on patients with probable cerebral embolic events, which was a feature of these previous studies, but also the known ability of TCD to detect the presence of small and extracardiac shunts with greater sensitivity than echocardiography. Our study has limitations. Our population was predominantly older and white and, considering transtemporal window adequacy varies with age, sex, and ethnicity, a more diverse study population may have yielded a different no windows rate, but this limitation is unlikely to have affected the primary outcome. We cannot comment definitively on accuracy parameters of raTCD versus TEE or standard TCD testing because very few patients had all optional diagnostic tests performed. That said, as outlined in Tables 3 and 4, there is a signal of accuracy that is in line with the aforementioned studies and routine clinical practice: raTCD was positive for RLS in all cases TEE was positive, there were no cases of TEE positive and raTCD negative for RLS (eg, “false negative”), and all of the “false positive” raTCD results were Spencer Logarithmic Scale grade 1, indicating a small shunt that could conceivably be beneath the resolution of TEE. There was, per se, a significant difference (P=0.041) between raTCD and both TEE (Core Lab analysis) and TCD for the percent detection of RLS favoring raTCD. Another limitation of this study is that the technique for the standard of care TTE bubble study was not specified in the methods, whereas the TCD bubble study followed a study-defined protocol. We acknowledge that factors such as the quality of injection, patient positioning, Valsalva technique, and bubble contrast preparation may have introduced bias in favor of raTCD into these results, but the hope of this approach was to have true standard of care as the control of this study. In addition, participating sites included high-volume comprehensive stroke centers and the predominantly acute ischemic stroke/transient ischemic attack patient sample may not represent the exact clinical population seen at an outpatient neurology clinic or echocardiographic practice. However, our study provides data for a common clinical scenario where accurate RLS detection is paramount. These findings have a mixed standing when contextualized within current guidelines on the use of TCD for RLS evaluation. A European multisociety-supported position article on the management of patients with PFO states “[contrast]-TCD has a higher sensitivity than [contrast]-TTE as a first-line investigation to detect a right to left shunt,” granting a level of evidence “A” and a “conditional” strength of recommendation. The diagram of recommended diagnostics for RLS detection aligns with our findings, namely that TCD is a reasonable front-line screen and, if TTE is negative, to proceed to TCD given the superior sensitivity and concordance with TEE.42 In the most recent guideline from the American Heart Association/American Stroke Association (AHA/ASA) for the prevention of stroke in patients with stroke and transient ischemic attack, TCD is given a level of evidence C-LD (limited data), class of recommendation 2b (weak) for use “[i]n patients with ischemic stroke or transient ischemic attack in whom PFO closure would be contemplated…” It is not mentioned in the subsection on PFO nor does it appear in any of the flowcharts of recommended diagnostic studies in spite of acknowledging “TCD compares favorably with TEE for detecting right-to-left shunting…”43 Furthermore, according to the American Academy of Neurology Practice Advisory Update on PFO and secondary stroke prevention, “…TCD has been demonstrated to have similar sensitivity and specificity to TEE to detect right to left shunting…” and “in patients being considered for PFO closure, clinicians may use TCD with agitated saline contrast as a screening evaluation for right to left shunt.”44 Our data support a revisitation of the AHA/ASA and American Academy of Neurology guidelines and recommended diagnostics for RLS detection and secondary stroke prevention given that the currently recommended workflow predicated on TTE as a screening examination and a focus on PFO closure alone rather than considering the multiple mechanisms by which RLS can present stroke risk, surely leads to significant underdiagnosis of RLS based on our findings, and thereby missed opportunities to effectively prevent stroke recurrence. In conclusion, raTCD was ≈3 times more likely to diagnose any RLS, including large PFO, in this cohort of patients as compared with TTE. TTE failed to diagnose approximately two thirds of the large RLS diagnosed by raTCD. These findings, buttressed by the aforementioned global, decades-long experience with TCD for RLS testing, support TCD as the superior initial screening test for RLS as compared with TTE. The raTCD was safe and feasible for use by personnel without TCD expertise, suggesting that raTCD can achieve the known sensitivity of TCD for RLS without an experienced operator to perform the examination. This work was funded by NeuraSignal, Inc. Drs Alexandrov, Rubin, Tsivgoulis, and Volpi have received payment as consultants to the study sponsor. C. Douville has received travel support from the study sponsor. The other authors report no conflicts. Trial Protocol Statistical Analysis Plan Supplemental Appendix Investigators Supplemental Methods Tables S1–S4 Figure S1 Video S1 STARD Checklist CONSORT Checklist", "source_anchor": "PMC:PMC10589435",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"37795589", "doi": "10.1161/STROKEAHA.123.043380", "raw": {"pmcid": "PMC10589435", "pmid": "37795589", "doi": "10.1161/STROKEAHA.123.043380"}}, {"source_db": "NCBI PMC", "source_database": "NCBI PMC", "source_type": "literature_pmc_fulltext", "record_id": "PMC13021460", "stable_record_id": "NCBI PMC:PMC13021460", "retrieval_timestamp": "2026-05-29T17:11:27.544905+08:00",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"Integrated assessment of contrast-enhanced TCD and TTE for noninvasive detection of patent foramen ovale under resting and Valsalva conditions", "abstract": "To compare the diagnostic performance of contrast-enhanced transcranial Doppler (c-TCD) and contrast-enhanced transthoracic echocardiography (c-TTE) under resting and Valsalva conditions for detecting patent foramen ovale (PFO), and to evaluate the clinical utility of an integrated diagnostic model combining both modalities. In this retrospective study, a total of 146 patients with suspected PFO underwent both c-TCD and c-TTE at rest and during the Valsalva maneuver. Among them, 40 patients also received contrast-enhanced transesophageal echocardiography (c-TEE), which served as the reference standard. Detection rates, shunt grading, and inter-modality agreement were analyzed. A logistic regression model integrating c-TCD and c-TTE findings was developed and assessed using receiver operating characteristic (ROC) curves and decision curve analysis (DCA). The Valsalva maneuver significantly increased the detection rates of right-to-left shunt (c-TCD: from 41.4% to 76.7%; c-TTE: from 45.2% to 80.1%) and the proportion of Grade 3 shunts (P &lt; 0.0001). At rest, c-TCD detected more high-grade shunts than c-TTE (P = 0.030), supporting its use as a sensitive initial screening tool. Inter-modality agreement improved markedly during Valsalva (weighted Kappa = 0.782). The combined model achieved 100% sensitivity and negative predictive value in the TEE subgroup, with an area under the ROC curve of 0.97 and no false negatives. DCA confirmed the superior net clinical benefit of the integrated approach across a broad range of decision thresholds. Valsalva maneuver significantly enhances the diagnostic yield of both c-TCD and c-TTE. While c-TCD may serve as an effective first-line screening tool, its combination with c-TTE ensures improved diagnostic accuracy and clinical decision-making value. The integrated model demonstrates strong potential for clinical implementation as a noninvasive, efficient strategy to reduce unnecessary c-TEE procedures.", "full_text": "To compare the diagnostic performance of contrast-enhanced transcranial Doppler (c-TCD) and contrast-enhanced transthoracic echocardiography (c-TTE) under resting and Valsalva conditions for detecting patent foramen ovale (PFO), and to evaluate the clinical utility of an integrated diagnostic model combining both modalities. In this retrospective study, a total of 146 patients with suspected PFO underwent both c-TCD and c-TTE at rest and during the Valsalva maneuver. Among them, 40 patients also received contrast-enhanced transesophageal echocardiography (c-TEE), which served as the reference standard. Detection rates, shunt grading, and inter-modality agreement were analyzed. A logistic regression model integrating c-TCD and c-TTE findings was developed and assessed using receiver operating characteristic (ROC) curves and decision curve analysis (DCA). The Valsalva maneuver significantly increased the detection rates of right-to-left shunt (c-TCD: from 41.4% to 76.7%; c-TTE: from 45.2% to 80.1%) and the proportion of Grade 3 shunts (P &lt; 0.0001). At rest, c-TCD detected more high-grade shunts than c-TTE (P = 0.030), supporting its use as a sensitive initial screening tool. Inter-modality agreement improved markedly during Valsalva (weighted Kappa = 0.782). The combined model achieved 100% sensitivity and negative predictive value in the TEE subgroup, with an area under the ROC curve of 0.97 and no false negatives. DCA confirmed the superior net clinical benefit of the integrated approach across a broad range of decision thresholds. Valsalva maneuver significantly enhances the diagnostic yield of both c-TCD and c-TTE. While c-TCD may serve as an effective first-line screening tool, its combination with c-TTE ensures improved diagnostic accuracy and clinical decision-making value. The integrated model demonstrates strong potential for clinical implementation as a noninvasive, efficient strategy to reduce unnecessary c-TEE procedures.\n\nPatent foramen ovale (PFO) is a common congenital cardiac anomaly, present in approximately 25–30% of the general population and up to 50% in patients with cryptogenic stroke (1, 2). While frequently asymptomatic, PFO has been increasingly implicated as a conduit for paradoxical embolism and a potential risk factor for recurrent ischemic stroke, migraine with aura, decompression illness, and other embolic events (3). Accurate identification and functional characterization of PFO, particularly shunt severity and dynamic responsiveness are essential for risk stratification and therapeutic decision-making, especially in younger patients with embolic stroke of undetermined source (ESUS) (4). Transesophageal echocardiography (TEE) is considered the gold standard for anatomical PFO confirmation due to its high spatial resolution and ability to directly visualize the interatrial septum and contrast flow (5). However, its semi-invasive nature, reliance on sedation, and limited patient tolerance hinder routine screening, especially in outpatient settings (6, 7). Consequently, contrast-enhanced transcranial Doppler (c-TCD) and contrast-enhanced transthoracic echocardiography (c-TTE) have become widely used noninvasive alternatives. c-TCD offers high sensitivity and real-time hemodynamic assessment by detecting microbubbles in the cerebral circulation, but lacks anatomical localization. c-TTE allows visualization of the cardiac origin of shunts but may be limited by acoustic window quality or small shunt volume (8–10). Although both modalities have demonstrated clinical value, their performance varies significantly under different physiological conditions, especially between resting and Valsalva states (11). The Valsalva maneuver temporarily increases right atrial pressure, which can unmask latent shunts and enhance diagnostic yield (12, 13). However, comparative studies on the diagnostic accuracy, grading consistency, and inter-modality agreement of c-TCD and c-TTE under these conditions remain limited. Moreover, the potential benefit of integrating both modalities especially through statistical or machine learning-based fusion has not been comprehensively validated in a unified patient cohort using TEE as the reference (14–17). In this study, we retrospectively analyzed 146 patients with suspected PFO who underwent both c-TCD and c-TTE under resting and Valsalva conditions. Among them, 40 patients underwent TEE for definitive diagnosis. We compared shunt detection rates, grading distributions, and inter-modality agreement under both conditions. In addition, we developed a logistic regression-based fusion model combining both modalities, and evaluated its diagnostic performance using ROC curve analysis, confusion matrices, and decision curve analysis (DCA). Our goal was to construct an optimized, noninvasive screening pathway that enhances sensitivity and clinical applicability while minimizing unnecessary TEE procedures. This single-center retrospective study included 146 consecutive patients who underwent evaluation for suspected patent foramen ovale (PFO) at Wuhu Second People's Hospital between January 2022 and January 2025. The sample size was determined based on the number of consecutive eligible patients evaluated during the study period, without a formal power calculation. The primary symptoms prompting evaluation included migraine, cryptogenic stroke, and transient episodes of syncope. Among them, 50 were male and 96 were female, with an age range of 14–81 years (mean ± SD: 45.2 ± 15.4 years). All patients received both contrast-enhanced transcranial Doppler (c-TCD) and contrast-enhanced transthoracic echocardiography (c-TTE). Of these, 40 patients additionally underwent transesophageal echocardiography (TEE) within 1 week, which served as the reference standard. Inclusion criteria were: (1) presence of symptoms suggestive of right-to-left shunt such as migraine, cryptogenic stroke, transient ischemic attack, or unexplained syncope; (2) complete c-TCD and c-TTE data. Exclusion criteria included: (1) inadequate bilateral temporal acoustic windows preventing c-TCD assessment; (2) inability to perform an effective Valsalva maneuver or to complete the TEE procedure; (3) known atrial septal defect or other structural heart disease. This study was approved by the institutional ethics committee (2022-JS-068). Given its retrospective design, the requirement for written informed consent was waived. All c-TCD examinations were performed using the Delica 9D Doppler ultrasound system, equipped with a 1.6 MHz probe. The patients were positioned in the supine position, with an 18G cannula inserted into the left cubital vein. The right middle cerebral artery (MCA) was monitored through the superior temporal bone window. The first injection was performed in the resting state, followed by a second injection after the patient performed the classic Valsalva maneuver. The Valsalva maneuver involved normal or deep inhalation, followed by glottis closure and forceful exhalation, maintaining the maneuver for at least 5 s to ensure that microbubbles filled the right atrium. Microbubble signals were recorded for 25 s post-injection. The preparation of the agitated saline solution involved mixing 8 mL of saline, 1 mL of the patient's blood, and 1 mL of room air, which was agitated at least 20 times between two 10 mL syringes to prepare a good contrast agent. The agitated saline solution was injected 5 s before the start of the Valsalva maneuver and maintained for at least 10 s. Doppler signals from MCA were recorded, with three repetitions of the Valsalva maneuver, each separated by a 5 min interval, to avoid misinterpretation. The final result was based on the most intense high-intensity transient signals (HITS) recorded during MCA monitoring. Shunt severity was assessed using a semi-quantitative visual grading approach based on microbubble signals, rather than exact numerical counting. Shunt Classification: The modified 4-level classification (unilateral middle cerebral artery) was used as follows: Grade 0: No microbubbles, no shunt; Grade 1: 1–10 microbubbles, minimal right-to-left shunt (RLS); Grade 2: 11–25 microbubbles, moderate RLS; Grade 3: &gt;25 microbubbles, large RLS, or “curtain-like” pattern (18). The c-TTE examinations were performed using the GE Vivid E9 or Vivid E95 ultrasound systems, equipped with the S5-1 probe (1–5 MHz). Routine c-TTE was performed to exclude other causes of cardiac shunt before the injection of the contrast mixture. During both the resting state and the Valsalva maneuver, the apical four-chamber view was used to continuously record the number of microbubbles. To ensure the adequacy of the Valsalva maneuver, patients were routinely trained and practiced the maneuver before the examination. The Valsalva maneuver was maintained for at least 5 s to ensure the right atrium was filled with microbubbles. The agitated saline solution was injected a few seconds before the Valsalva maneuver and maintained until the right atrium was filled with the contrast agent. If the test result was positive, two additional injections were performed to assess reproducibility. The final result was based on the maximal visual microbubble burden observed in the left ventricle. Shunt severity was evaluated using a semi-quantitative grading system based on visual assessment of microbubble appearance rather than exact counting. The shunt severity classification was as follows: Grade 0: No microbubbles detected; Grade I: Mild (1–9 microbubbles); Grade II: Moderate (10–30 microbubbles); Grade III: Severe (&gt;30 microbubbles or the left ventricle nearly filled with microbubbles) (19). The c-TEE examinations were performed using the Philips Epiq 7c system equipped with an X7-2t multiplane probe (5–7 MHz). All patients fasted for 12 h before the procedure and were placed in the left lateral decubitus position. A local anesthesia was administered using 1 tube of Dyclonine gel for oropharyngeal anesthesia. Following probe insertion, a comprehensive two-dimensional, color Doppler, and spectral Doppler transesophageal echocardiographic examination was performed. The atrial septum and surrounding structures were visualized in the mid-esophageal bicaval view with an angle of 30° to 110° (Figure 1). During the Valsalva maneuver, the ultrasound technologist asked the patients to expand their abdomen and simultaneously applied hand pressure to increase intra-abdominal pressure. The agitated saline was injected a few seconds after the start of the Valsalva maneuver. Continuous recording was performed during both basal conditions and the Valsalva maneuver. A PFO was considered present if microbubbles were observed in real time passing from the right atrium into the left atrium, either at rest or during the Valsalva maneuver, with particular emphasis on Valsalva-provoked shunting. Transesophageal echocardiography (c-TEE) findings. (A) Measurement of the PFO tunnel length during Valsalva maneuver. (B) Real-time visualization of microbubble passage from the right to left atrium through the foramen ovale, confirming the presence of a right-to-left shunt (RLS). All statistical analyses were conducted using SPSS version 27.0 (IBM Corp., Armonk, NY, USA), GraphPad Prism version 9.0 (GraphPad Software Inc.), and R version 4.2.1 (R Foundation for Statistical Computing, Vienna, Austria). Continuous variables were presented as mean ± standard deviation (SD) or median with interquartile range [IQR], and compared using the Student's t-test or Wilcoxon rank-sum test, depending on normality. Categorical variables were summarized as frequencies and percentages, and compared using the chi-square test or Fisher's exact test as appropriate. Paired categorical variables, such as detection rates and shunt grades between modalities, were analyzed using McNemar's test or Wilcoxon signed-rank test. To evaluate the diagnostic performance of each modality (c-TCD, c-TTE, and their combination) using TEE as the reference standard, sensitivity, specificity, positive predictive value (PPV), negative predictive value (NPV), and Youden index were calculated. Receiver operating characteristic (ROC) curves were plotted, and the area under the curve (AUC) was used to compare discriminative performance. Binary logistic regression analysis was performed to assess the association between shunt grade (as an ordinal predictor) and the likelihood of PFO confirmed by TEE. In addition, a combined diagnostic model incorporating c-TCD and c-TTE results was constructed using logistic regression, and its performance was compared with individual modalities. Decision curve analysis (DCA) was performed using the dcurves package in R to estimate the net clinical benefit of each diagnostic approach across a range of threshold probabilities. A two-tailed P-value &lt; 0.05 was considered statistically significant. Of the 156 patients initially evaluated for suspected PFO during the study period, 10 were excluded due to inadequate temporal acoustic windows (n = 4), inability to complete Valsalva maneuver (n = 4), or presence of known atrial septal defect or other structural heart disease (n = 3). A total of 146 patients were included, with a mean age of 45.2 ± 15.4 years (range: 14–81 years), and 96 (65.8%) were female. Clinical indications included migraine (n = 101), transient ischemic attack (n = 12), and cryptogenic stroke (n = 33). Table 1 summarizes demographic and clinical characteristics. Baseline characteristics of the study population. c-TCD, Contrast transcranial Doppler; c-TTE, Contrast transthoracic echocardiography; c-TEE, Contrast transesophageal echocardiography. As shown in Table 2A, there was no statistically significant difference between c-TCD and c-TTE in detecting right-to-left shunt (RLS) during either the resting state (P = 0.392) or the Valsalva maneuver (P = 0.267), according to McNemar's test. However, compared to the resting state, the detection rates increased substantially for both modalities during the Valsalva maneuver, with c-TCD rising from 41.1% to 76.7% and c-TTE from 45.2% to 80.1%. Table 2B further presents the semiquantitative grading distributions (Grade 0–3) of RLS, showing that during rest, c-TCD demonstrated significantly higher shunt grades than c-TTE (P = 0.030), while this difference was no longer significant under Valsalva (P = 0.072). Within each modality, the distribution of shunt grades shifted significantly during Valsalva (both P &lt; 0.0001, Wilcoxon signed-rank test), with Grade 3 detection increasing markedly-from 21 to 78 in c-TCD, and from 5 to 82 in c-TTE-indicating that Valsalva substantially enhances the identification of high-grade shunts. As shown in Table 2C, inter-modality agreement also improved under Valsalva: based on RLS detection (positive/negative), Kappa values increased from 0.526 (rest) to 0.737 (Valsalva), and based on shunt grade (0–3), weighted Kappa values rose from 0.599 to 0.782 (all P &lt; 0.001), suggesting that the Valsalva maneuver not only improves detection sensitivity but also enhances grading consistency between modalities. These findings are visually illustrated in Figure 2, which shows that both c-TCD and c-TTE detected a substantially higher number of Grade 3 shunts during the Valsalva maneuver compared to the resting state. Detection rates and shunt grading comparison between c-TCD and c-TTE. Comparison of shunt grades detected by c-TCD and c-TTE under resting and Valsalva conditions. (A) Distribution of shunt grades (0–3) detected by c-TCD and c-TTE at rest. (B) Distribution of shunt grades detected by c-TCD and c-TTE during the Valsalva maneuver. (C) Changes in c-TCD-detected shunt grades from rest to Valsalva. (D) Changes in c-TTE-detected shunt grades from rest to Valsalva. Valsalva maneuver significantly increased the detection of Grade 3 shunts for both modalities. Among the 40 patients who completed all three examinations (c-TCD, c-TTE, and c-TEE), the diagnostic performance of each modality was assessed using c-TEE as the reference standard. As shown in Table 3, c-TCD exhibited the highest sensitivity (97.1%) but relatively low specificity (66.7%), indicating strong capability to identify PFO cases but a higher false-positive rate. In contrast, c-TTE showed higher specificity (83.3%) with a slightly lower sensitivity (91.2%), representing a more balanced diagnostic profile. The combined diagnostic model, integrating both c-TCD and c-TTE results via logistic regression, achieved perfect sensitivity (100.0%) and negative predictive value (NPV, 100.0%), meaning no false negatives were observed, while its specificity remained the same as c-TCD (66.7%). This finding suggests that the combined model is particularly valuable for screening purposes, where ruling out disease with high confidence is critical. Figures 3A–C presents the confusion matrices for c-TCD, c-TTE, and the combined model. While both individual methods produced false positives or false negatives to varying degrees, the combined model successfully eliminated all false negatives, underscoring its screening safety. Figure 4 compares key diagnostic indices across the three approaches. The combined model outperformed c-TTE and c-TCD in sensitivity and NPV, and matched c-TTE in PPV, though it did not improve specificity. These results indicate that the combined approach maximizes true positive identification while minimizing the risk of missed PFO cases, making it a robust and clinically safe initial screening strategy. Diagnostic performance of c-TCD, c-TTE, and combined testing compared with c-TEE (n = 40). c-TCD, Contrast transcranial Doppler; c-TTE, Contrast transthoracic echocardiography; c-TEE, Contrast transesophageal echocardiography; PPV, positive predictive value; NPV, negative predictive value. Confusion matrices illustrating the classification performance of each diagnostic approach using TEE as the reference standard. (A) c-TCD model. (B) c-TTE model. (C) Combined logistic regression model. The combined model achieved perfect sensitivity and negative predictive value (NPV), eliminating false negatives. Bar chart comparing key diagnostic performance metrics of the three modalities: contrast-enhanced transcranial Doppler (c-TCD), contrast-enhanced transthoracic echocardiography (c-TTE), and the combined model. Metrics include sensitivity, specificity, positive predictive value (PPV), and negative predictive value (NPV). The combined model yielded 100% sensitivity and NPV, underscoring its value as a safe screening tool for ruling out PFO. To comprehensively evaluate the diagnostic performance and clinical utility of the three models, we conducted a series of quantitative assessments, as summarized in Figures 5A–D. Figure 5A shows the receiver operating characteristic (ROC) curves. All three models exhibited excellent discrimination: c-TCD achieved an AUC of 0.97 (95% CI: 0.92–1.00), c-TTE had an AUC of 0.95 (95% CI: 0.89–1.00), and the combined model reached an AUC of 0.97 (95% CI: 0.93–1.00). Although the combined model's AUC was comparable to that of c-TCD, it achieved 100% sensitivity and negative predictive value (NPV) in this cohort, with no false negatives observed, indicating superior screening safety and utility. To assess the clinical relevance of semiquantitative shunt grading, we performed logistic regression analysis using c-TCD and c-TTE grades as independent predictors of TEE-confirmed PFO. As illustrated in Figure 5B, higher shunt grades were significantly associated with increased odds of confirmed PFO, and the odds ratios increased progressively from Grade 1 to Grade 3 in both modalities. To facilitate individualized risk estimation, we constructed a nomogram based on the fusion logistic regression model integrating both c-TCD and c-TTE grades (Figure 5C). Each combination of input variables corresponds to a total point score, which maps to an estimated probability of TEE-confirmed PFO. This nomogram provides a quantitative, patient-specific probability output based on combined c-TCD and c-TTE findings, facilitating individualized risk estimation and supporting triage-oriented interpretation of noninvasive screening results. Finally, Figure 5D presents the results of decision curve analysis (DCA). Across a wide range of threshold probabilities (0.1–0.6), the combined model consistently demonstrated the greatest net benefit compared to either modality alone, highlighting its potential utility in real-world, patient-centered decision-making. Comprehensive evaluation of model performance and clinical utility. (A) Receiver operating characteristic (ROC) curves of the three models for predicting PFO. (B) Forest plot showing odds ratios (ORs) for shunt grades detected by c-TCD and c-TTE, with increasing grades associated with higher odds of confirmed PFO. (C) Nomogram integrating c-TCD and c-TTE grades for individualized PFO probability estimation. (D) Decision curve analysis (DCA) showing that the combined model provides the highest net clinical benefit across a threshold probability range of 0.1–0.6. This study presents a comprehensive, comparative analysis of c-TCD and c-TTE for PFO detection under both resting and Valsalva states, and further proposes a fusion diagnostic model validated against TEE. Five key findings emerged: (1) Valsalva maneuver significantly increased the detection rate and grading of right-to-left shunt (RLS) for both modalities, especially for Grade 3 shunts; (2) c-TCD demonstrated higher sensitivity than c-TTE under resting conditions, with statistically significant differences in shunt grading distribution; (3) the agreement between c-TCD and c-TTE improved substantially under Valsalva, as shown by weighted Kappa values; (4) the fusion model achieved perfect sensitivity and negative predictive value (NPV) with TEE validation, outperforming individual modalities; (5) decision curve analysis (DCA) revealed that the combined model provided the greatest net clinical benefit across a range of threshold probabilities. These findings provide important evidence supporting a multimodal, physiology-sensitive, and decision-oriented pathway for noninvasive PFO screening. Our results highlight the pivotal role of the Valsalva maneuver in RLS detection and quantification. During Valsalva, c-TCD and c-TTE demonstrated marked increases in Grade 3 shunt detection-from 21 to 78 and 5 to 82 cases, respectively indicating improved hemodynamic provocation. Notably, the weighted Kappa for shunt grading between c-TCD and c-TTE rose from 0.599 (moderate) at rest to 0.782 (substantial) during Valsalva. These findings corroborate existing evidence that physiologic activation enhances right-to-left pressure gradients and standardizes inter-modality grading (11, 20). In contrast, TEE often suffers from reduced Valsalva effectiveness due to patient sedation or discomfort, which may impair diagnostic accuracy even under optimal image acquisition (21, 22). Collectively, our data suggest that careful Valsalva monitoring in TCD/TTE protocols may offer more consistent shunt detection in ambulatory settings. Beyond Valsalva-provoked shunting, previous studies (23) have shown that RLS through a patent foramen ovale may be posture dependent in a subset of patients, particularly under spontaneous breathing conditions. Importantly, postural variations in shunt magnitude appear to be most pronounced in the absence of the Valsalva maneuver and may become attenuated once Valsalva induces maximal functional opening of the interatrial septum. In the present study, we focused on standardized resting and Valsalva conditions, with particular emphasis on Valsalva-provoked shunting, which yielded the highest detection rates, improved grading consistency, and optimal fusion model performance. Although positional testing was not systematically performed, contrast-enhanced transcranial Doppler remains uniquely suited for evaluating posture-dependent shunting under daily physiological conditions, and this aspect warrants further investigation in future studies. Consistent with prior meta-analyses, our findings reaffirm that c-TCD offers the highest sensitivity (97.1%) while c-TTE provides stronger specificity (83.3%) (11). Importantly, our logistic regression-based fusion model achieved 100% sensitivity and negative predictive value (NPV), eliminating false negatives within the TEE-validated subgroup. While c-TCD may overcall RLS due to its inability to distinguish cardiac from pulmonary shunts (24), c-TTE complements this by providing anatomical confirmation of interatrial septal passage. Several studies have advocated a “TCD-first, TTE-refinement” paradigm (25, 26), but our integrated approach formalizes this logic into a quantifiable probability output, increasing its interpretability and clinical utility. In this context, the nomogram provides an individualized probability of TEE-confirmed PFO based on combined c-TCD and c-TTE findings. Clinically, a higher predicted probability may support referral for confirmatory TEE, whereas a lower predicted probability may help defer invasive testing in selected screening scenarios. To bridge the gap between statistical performance and clinical decision-making, we incorporated decision curve analysis (DCA) alongside ROC and logistic metrics. The fusion model consistently demonstrated the highest net benefit within a clinically relevant threshold probability range (0.1–0.6). This aligns with the increasing application of decision curve analysis (DCA) in radiology and cardiovascular outcome research, where DCA provides an intuitive framework to evaluate whether a patient should undergo confirmatory TEE or proceed directly to clinical intervention based on individualized risk modeling (27, 28). The strength of DCA lies in its integration of outcome probabilities with real-world utility, especially in ambiguous cases where PFO closure decisions hinge on diagnostic certainty. In line with recent consensus statements from European stroke and cardiology societies, our findings support a multimodal algorithm anchored in initial noninvasive screening (29). To further demonstrate the model's practical value in clinical scenarios, we analyzed two representative cases with divergent c-TCD and c-TTE findings. In one case, a 46-year-old female patient exhibited Grade 0 shunt on c-TCD under both resting and Valsalva conditions, but showed Grade 3 shunt on c-TTE. While the isolated c-TCD result might have led to underestimation, the fusion model correctly classified her as high-risk. TEE subsequently confirmed a significant PFO, illustrating how the model may reduce missed diagnoses and ensure appropriate referral. Conversely, in another case, a 35-year-old female with a Grade 3 shunt on c-TCD and only mild to moderate shunt (Grade 1 at rest, Grade 2 during Valsalva) on c-TTE received a moderate-risk score from the fusion model. TEE confirmed a small, hemodynamically less significant PFO. This case underscores the model's ability to integrate anatomical and hemodynamic inputs, thereby avoiding overtreatment or unnecessary invasive testing. These illustrative cases highlight the fusion model's potential to improve risk stratification, reconcile inter-modality discrepancies, and optimize individualized clinical decision-making in real-world settings. This study offers several methodological and translational strengths: (1) dual-condition comparison of RLS detection using two complementary modalities; (2) rigorous application of shunt grading systems and inter-modality agreement metrics; (3) development of an interpretable logistic regression-based fusion model; and (4) incorporation of decision curve analysis (DCA) to evaluate clinical utility in real-world settings. Nevertheless, several limitations should be acknowledged. Nevertheless, several limitations should be acknowledged. Transesophageal echocardiography (TEE) was performed in a subset of patients based on clinical judgment rather than uniformly across the entire cohort, reflecting real-world diagnostic workflows; consequently, the TEE-validated subgroup was of moderate size. In addition, the study population included patients with heterogeneous clinical presentations, such as migraine and stroke/TIA, reflecting a screening-oriented cohort rather than a closure-focused population; subgroup-specific diagnostic performance was therefore not separately analyzed and warrants further investigation in future studies. The effectiveness of the Valsalva maneuver may also vary depending on operator coaching and patient cooperation, which could influence shunt detection and grading. Furthermore, the fusion diagnostic model was constructed using classical statistical methods rather than machine learning algorithms. Building on prior studies that have successfully applied artificial intelligence to TCD signal interpretation (14, 17), future research should aim to integrate such algorithms into multimodal diagnostic frameworks and validate their performance in large, multicenter cohorts, ideally through prospective study designs and external validation in independent populations, ultimately supporting rapid, standardized, and patient-centered PFO screening. This study demonstrates that Valsalva maneuver significantly enhances the diagnostic performance and agreement of c-TCD and c-TTE in detecting PFO. A fusion model combining both modalities achieved excellent sensitivity and clinical utility, outperforming either method alone. These findings support a noninvasive, multimodal screening pathway for PFO and align with emerging AI-assisted diagnostic strategies.", "source_anchor": "PMC:PMC13021460",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"41908276", "doi": "10.3389/fneur.2026.1751043", "raw": {"pmcid": "PMC13021460", "pmid": "41908276", "doi": "10.3389/fneur.2026.1751043"}}, {"source_db": "NCBI PMC", "source_database": "NCBI PMC", "source_type": "literature_pmc_fulltext", "record_id": "PMC12021980", "stable_record_id": "NCBI PMC:PMC12021980", "retrieval_timestamp": "2026-05-29T17:11:27.545428+08:00",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"Patent Foramen Ovale in Children: A Review of Recent Progress", "abstract": "The support has been provided by clinical trials and guidelines for managing patent foramen ovale (PFO) in adults; however, the optimal approach is still unclear for treating PFO in pediatric patients. PFO and its associated clinical syndromes, imaging diagnosis, and management in pediatric patients were analyzed by a comprehensive analysis. Extensive research was performed using electronic databases, including PubMed, Cochrane, Web of Science, and EMBASE. This review includes the studies published until February 1st, 2024. A total of 583 articles were obtained, of which 54 were included in the comprehensive review. Numerous evidences have indicated that a right-to-left shunt through a PFO may be involved in cryptogenic stroke in children, although the connection between migraine and aura has not been substantiated by robust evidence. Children with sickle cell disease and a PFO were at higher risks of paradoxical embolization, rare syndromes caused by PFO could also occur in children such as platypnea–orthodeoxia syndrome, myocardial infarction, and decompression sickness. Contrast transthoracic echocardiography was deemed the most appropriate examination for children due to its favorable transthoracic windows, eliminating the need for anesthesia. This review suggested that the additional treatment was not needed as no evidence was provided for potential future complications linked to isolated PFO in children. For children facing unique circumstances related to PFO, a customized interdisciplinary consultation is essential prior to considering medical interventions.", "full_text": "The support has been provided by clinical trials and guidelines for managing patent foramen ovale (PFO) in adults; however, the optimal approach is still unclear for treating PFO in pediatric patients. PFO and its associated clinical syndromes, imaging diagnosis, and management in pediatric patients were analyzed by a comprehensive analysis. Extensive research was performed using electronic databases, including PubMed, Cochrane, Web of Science, and EMBASE. This review includes the studies published until February 1st, 2024. A total of 583 articles were obtained, of which 54 were included in the comprehensive review. Numerous evidences have indicated that a right-to-left shunt through a PFO may be involved in cryptogenic stroke in children, although the connection between migraine and aura has not been substantiated by robust evidence. Children with sickle cell disease and a PFO were at higher risks of paradoxical embolization, rare syndromes caused by PFO could also occur in children such as platypnea–orthodeoxia syndrome, myocardial infarction, and decompression sickness. Contrast transthoracic echocardiography was deemed the most appropriate examination for children due to its favorable transthoracic windows, eliminating the need for anesthesia. This review suggested that the additional treatment was not needed as no evidence was provided for potential future complications linked to isolated PFO in children. For children facing unique circumstances related to PFO, a customized interdisciplinary consultation is essential prior to considering medical interventions.\n\nA patent foramen ovale (PFO) is a natural connection between the right and left atrial chambers that occurs during fetal development. The embryology of PFO is depicted in Fig. 1 [1]. In the majority of individuals, this connection gradually closes after birth. However, if the primary septum fails to fully fuse with the secondary septum, the PFO remains open in approximately 25% of adults. Under certain conditions that raise the pressure in the right atrium, the right-to-left shunt (RLS) through the PFO (as shown in Fig. 2) can be amplified, thereby increasing the risk of paradoxical embolization (PE).Fig. 1Development of the atrial septal during the embryonic period. A The septum primum originates from the posterior superior wall of the common atrium and extends toward the atrioventricular (AV) valves. B Fenestrations form in the septum primum and merge together superiorly and anteriorly, while maintaining a connection as fusion occurs inferiorly with the endocardial cushions. C Subsequently, the septum secundum emerges on the right atrial side of the septum primum and grows toward the AV valves. The ostium secundum serves as a pathway for the right-to-left shunt of oxygenated blood. D The primum and secundum septa do not fuse completely, resulting in a patent foramen ovale (PFO) located at the anterosuperior edge of the fossa ovalisFig. 2The basal condition A and the high right atrial pressure condition B of patent foramen ovale (PFO) Development of the atrial septal during the embryonic period. A The septum primum originates from the posterior superior wall of the common atrium and extends toward the atrioventricular (AV) valves. B Fenestrations form in the septum primum and merge together superiorly and anteriorly, while maintaining a connection as fusion occurs inferiorly with the endocardial cushions. C Subsequently, the septum secundum emerges on the right atrial side of the septum primum and grows toward the AV valves. The ostium secundum serves as a pathway for the right-to-left shunt of oxygenated blood. D The primum and secundum septa do not fuse completely, resulting in a patent foramen ovale (PFO) located at the anterosuperior edge of the fossa ovalis The basal condition A and the high right atrial pressure condition B of patent foramen ovale (PFO) Clinical trials and guidelines have offered assistance in managing PFO in cryptogenic stroke (CS) among adults [2–4], while the involvement of PFO in migraines among adults remains a subject of debate [5, 6]. Nevertheless, as these trials did not include children, a conclusive determination regarding the role of PFO in pediatric cases is still pending. Hence, the objective of this current research was to perform an in-depth analysis to assess the relationship between a PFO and different clinical syndromes in children such as CS, migraine, transient ischemic attack (TIA), and other rare clinical syndromes. Furthermore, we investigated the significance of imaging in the detection of PFO in children and delved into the strategies for managing PFO in children. An electronic PubMed, Cochrane, Web of Science, and EMBASE search were performed by two researchers (TTZ, CG) using the search terms (“patent foramen ovale”) AND (“children” OR “pediatric” OR “adolescent”). Time span was up to February 1st, 2024 by filters. The process of study selection involved screening titles and abstracts, followed by a comprehensive assessment of the full-text of studies that were potentially eligible. There were no limitations regarding the publication date, status, or language. We deemed papers or studies suitable for inclusion if they met the following criteria: (1) they involved human trials, including randomized controlled trials (RCTs) or observational trials; (2) they were reviews, case reports or series, editorials, letters, and comments; (3) they focused on PFO in children, child, pediatric, preschool, and adolescent populations; (4) they reported on the outcomes, diagnosis, management, and treatment of PFO. We excluded papers and studies that (1) involved animal experiments; (2) focused on PFO in adults; (3) were not full-text, such as conference abstracts. An extensive search was performed and a total of 583 articles were identified. Of which, 501 articles with the full-text were chosen for additional analysis. Ultimately, only 54 articles met the criteria for inclusion and exclusion, including 19 clinical trials, 4 reviews, 25 case reports or series, 3 comments or editorials, and 3 guidelines or statements (Fig. 3). The key features of the primary studies involving children with PFO are presented in Fig. 4 and Table 1.Fig. 3PRISMA flow diagram of study screening and selectionFig. 4Previous investigations of patent foramen ovale (PFO) in pediatric patientsTable 1Previous main studies of patent foramen ovale (PFO) in childrenPopulationDiagnosis of PFO or RLSResultsShih. et al. [8]N = 25 in cryptogenic AISN = 54 in known etiology AISN = 209 healthy controlsTTEPFO prevalence:p = 0.009 between the cryptogenic group and the known stroke etiology group;p = 0.03 between the cryptogenic group and control groupBenedik et al. [9]N = 12 with ischemic strokeN = 6 with TIAcTCD with VMTTETEEPFO plays an important role in CS in children;cTCD with VM plays an important role in PFO detection in childrenWawrzyńczyk et al. [10]N = 2 with CSN = 5 with TIAcTCDcTTEClosure of PFO in children appears to be safe and effective;cTCD seems to be particularly suitable for childrenMiton et al. [11]N = 31 with stroke or TIAN = 10 with other reasonsTTETEEClosure of PFO in children appears to be safe and effectiveMenon et al. [12]N = 153 (migraine, other headache, visual symptoms, TIA, stroke-like symptom)cTCDcTEEcTTEVast majority of children with PFO reporting significant improvement in their symptoms after closure;A strong placebo effect may existSel et al. [13]N = 10 with TIAN = 4 with strokeN = 3 with migraineTCDTTEPFO is a safe solutionPerkovič-Benedik et al. [14]N = 23 with TIAN = 26 healthy controlscTCD with VMParadoxical embolism (PE) may be important in pediatric patients with TIAChoi et al. [16]N = 32 with migraineN = 31 healthy controlsTTEMigraine with aura is a clear predictor of PFO in childrenMcCandless et al. [17]N = 109 with migrainecTCDcTTEPFO may contribute to the pathogenesis of migraine with aura in childrenZou et al. [18]N = 1001 with syncope, palpitation, headache, dizziness, chest painTTEcTTEPFO may not increase the risk of syncope in pediatric patientsGaladanci et al. [26]N = 1414 with SCDTTEOvert stroke was more common in children with SCD combined PFO, but non-statistically;No evidence to support PFO was more common in children with sickle strokeDowling et al. [27]N = 147 with SCA and strokeN = 123 without SCA or strokecTTEThe prevalence of potential RLS was significantly higher in the SCA + stroke groupDowling et al. [28]N = 40 with SCA and strokeTTEIntracardiac shunting could be a risk factor for stroke in children with SCDFuchs et al. [32]N = 30 for neurosurgery in the sitting positionDoppler color-flow mappingDoppler color-flow mapping could be a useful noninvasive technique to screen children scheduled for neurosurgery in the sitting position for the presence of a PFOHubail et al. [42]N = 50TEE with/without VMTTE with/without VMcTEE with/without VMcTTE with/without VMcTTE is diagnostic of PFO in the majority of children PRISMA flow diagram of study screening and selection Previous investigations of patent foramen ovale (PFO) in pediatric patients Previous main studies of patent foramen ovale (PFO) in children N = 25 in cryptogenic AIS N = 54 in known etiology AIS N = 209 healthy controls PFO prevalence: p = 0.009 between the cryptogenic group and the known stroke etiology group; p = 0.03 between the cryptogenic group and control group N = 12 with ischemic stroke N = 6 with TIA cTCD with VM TTE TEE PFO plays an important role in CS in children; cTCD with VM plays an important role in PFO detection in children N = 2 with CS N = 5 with TIA cTCD cTTE Closure of PFO in children appears to be safe and effective; cTCD seems to be particularly suitable for children N = 31 with stroke or TIA N = 10 with other reasons TTE TEE cTCD cTEE cTTE Vast majority of children with PFO reporting significant improvement in their symptoms after closure; A strong placebo effect may exist N = 10 with TIA N = 4 with stroke N = 3 with migraine TCD TTE N = 23 with TIA N = 26 healthy controls N = 32 with migraine N = 31 healthy controls cTCD cTTE TTE cTTE Overt stroke was more common in children with SCD combined PFO, but non-statistically; No evidence to support PFO was more common in children with sickle stroke N = 147 with SCA and stroke N = 123 without SCA or stroke TEE with/without VM TTE with/without VM cTEE with/without VM cTTE with/without VM The findings regarding PFO-associated stroke, TIA, and migraine in children were summarized. There was insufficient concrete evidence to substantiate the link between migraine with aura and PFO in children and adolescents [7], due to only a limited number of observational studies included in this study. The results of a cohort study which assessed the prevalence of PFO in children with CS demonstrated a higher prevalence of PFO in the cryptogenic group in comparison to both the known stroke etiology group and the control group [8]. However, there was no significant disparity in stroke recurrence at the 2-year follow-up between children with and without PFO. Therefore, the author concluded that the optimal secondary preventive treatment for children with CS and PFO was still uncertain. Benedik et al. conducted a retrospective study which consisted of 18 patients aged 2 to 17 years who suffered ischemic stroke or TIA to explore the involvement of PFO in CS among children between 2005 and 2007 [9]. Various diagnostic procedures were performed, including Transcranial Doppler (TCD) with agitated saline injection using the Valsalva maneuver (VM), transthoracic echocardiography (TTE), and transesophageal echocardiography (TEE). The significant role of PFO in CS among children was emphasized and the importance of contrast TCD (cTCD) with VM was highlighted for detecting PFO in children, as TEE examination required deep sedation, making VM impractical. This study suggested that percutaneous PFO closure should only be considered for children with CS and a high likelihood of PE. A study which involved 7 patients aged between 10 and 15 who experienced CS or TIA was conducted in Poland from 2001 to 2011 to examine the lasting effects of cerebral events presumed to be caused by PE in pediatric patients [10]. This study indicated that CS resulting from PFO was infrequent in children and the closure of PFO in children was safe and effective which suggested that cTCD may be particularly well-suited for children. A retrospective study involved 41 patients aged between 3 and 17.8 years who had experienced stroke, TIA, or other conditions like migraine, which was conducted in 9 pediatric centers in France between 2000 and 2019 to analyze the closure of PFO in children [11]. No delayed complications or instances of recurrent stroke were found after the closure of PFO conclude, which indicated that the closure of PFO in children seemed to be a secure and efficient procedure. Menon et al. conducted the most comprehensive investigation to date on the outcomes of device closure of PFO in children, which was performed in 22 centers in Utah and Idaho from 1995 to 2010 [12]. A total of 153 patients, aged 7 to 19 years, who experienced migraines, non-migraine headaches, visual symptoms, TIA, and stroke-like symptoms, were enrolled. After undergoing PFO closure, complete resolution of their symptoms was reported and symptoms were reduced. The authors of the study suggested that this could be attributed to a reduction in the degree of shunting, as well as psychosocial factors or a placebo effect. A similar study was conducted by Sel et al. at a single center in Turkey from 2005 to 2014 [13]. Perkovič-Benedik et al. compared the prevalence and intensity of RLS in children with TIA with a control group using cTCD with VM [14]. The findings revealed a significantly higher occurrence of RLS in the TIA patients compared to the control, indicating the potential significance of PE in pediatric patients with TIA. Similar results were obtained when investigating children with arterial ischemic stroke (AIS) [15]. A study including 32 migraine patients with or without aura, and 31 normal controls was conducted in a single center in Korea from 2008 to 2011 to investigate the presence of PFO in children and adolescents with migraine [16]. The results revealed a significantly higher prevalence of PFO in individuals with migraine with aura compared to the other groups. The authors concluded migraine with aura can be considered a reliable indicator of PFO in children and adolescents. McCandless et al. conducted a study in Utah from 2008 to 2009, which explored similar aspects [17]. Zou et al. conducted a study to explore the relationship between PFO and syncope in pediatric patients. A total of 1001 pediatric patients aged 4–17 years, with symptoms such as unexplained syncope, palpitation, headache, dizziness, and chest pain, were assessed at a single center through TTE and contrast echocardiography to detect the presence of RLS. The findings of the multivariate logistic regression analysis revealed that PFO was not associated an increased risk of syncope [18]. Multiple cases of transcatheter closure of PFO in children with CS have been reported [19–23]. Sickle cell disease (SCD) is a hereditary monogenic hemoglobinopathy that is responsible for the majority of ischemic strokes in children. The risk of stroke in SCD patients is approximately 300 times higher than that of normal children. This increased risk can be attributed to various factors such as elevated levels of thrombin, abnormal fibrinolysis activation, fluctuating levels of anticoagulant proteins, and heightened platelet activation [24]. These factors contribute to the formation of blood clots, vaso-occlusion, and increased pressure in the right side of the heart. Consequently, young SCD patients with a PFO are more susceptible to developing RLS and PE, further increasing their susceptibility to stroke [25]. Galadanci et al. conducted a cohort study involved 1414 children with SCD to investigate the relationship between overt ischemic stroke and PFO in children with SCD. The results of the study revealed that children with SCD and PFO had a higher occurrence of overt stroke, although this association did not reach statistical significance [26]. Dowling et al. conducted a comparative investigation to showcase the higher occurrence of RLS in children with SCD and stroke. They performed contrast TTE (cTTE) on 147 children with SCD and stroke, as well as 123 children without SCD or stroke. The results revealed a significantly greater prevalence of potential RLS in the SCD plus stroke group compared to the control group [27]. The authors concluded that intracardiac shunting might pose as a risk factor for stroke in children with SCD as SCD patients are predisposed to thrombosis and elevations of right heart pressure, which could promote PE across the intracardiac shunt [28]. There have been reports of several cases where patients with both SCD and stroke had a PFO [29, 30]. Nevertheless, the optimal management strategy for these individuals with combined PFO remains unclear due to a lack of sufficient evidence. Rodriguez et al. conducted a study to explore the potential mechanisms associated with cerebral microemboli during scoliosis surgery in adolescents. Their findings indicate that there is a risk of cerebral microembolization in young patients with PFO who undergo scoliosis surgery. Therefore, it is advisable to assess the feasibility of PFO closure as a preventive measure in these young patients [31]. Fuchs et al. conducted a study to examine the occurrence of PFO in children who were about to undergo neurosurgery while in the sitting position. PFO is known to be the primary cause of paradoxical air embolism during neurosurgical procedures in the posterior fossa in this specific position. The researchers discovered that Doppler color-flow mapping could be an effective noninvasive method to identify the presence of a PFO in children scheduled for neurosurgery in the sitting position [32]. Ossa-Galvis et al. reported the case of a remarkable teenage girl who excelled in swimming but experienced recurring chest pain, especially during strenuous activities. Seeking medical advice, she consulted a cardiologist who diagnosed her with a PFO. The cardiologist recommended that she avoid scuba diving due to the potential risk of stroke [33]. Similarly, Ali et al. reported a pediatric patient with a PFO and a history of migraine with aura who encountered a headache accompanied by neurological symptoms during a scuba diving lesson [34]. Platypnea-orthodeoxia syndrome is a rare medical condition characterized by positional dyspnea and decreased oxygen saturation while standing. Cetiner et al. reported a case of a 12-year-old girl diagnosed with platypnea-orthodeoxia syndrome associated with a PFO. After the PFO closure, the symptoms resolved effectively [35]. Myocardial Infarction (MI) is a rare occurrence in children. The main causes of MI in children include perinatal asphyxia in neonates and congenital anomalies of coronary arteries. There are also other potential causes such as Kawasaki disease, metabolic diseases, and coronary embolism [36]. Carano et al. documented a case of an 8-year-old girl who suffered from an acute MI. The angiographic examination of her coronary arteries revealed no abnormalities. However, further investigation uncovered a thrombophilic state caused by prothrombin G20210A mutation, as well as a PFO with RLS after a Valsalva maneuver, which was demonstrated by contrast TEE (cTEE). The authors proposed that a PE through the PFO led to the occurrence of MI [36]. Panagopoulos et al. reported an instance of cerebral hemorrhagic infarction in an 11-year-old individual. Subsequent investigations uncovered a thrombus in the right atrium, along with a PFO, pulmonary embolism, and deep venous thrombosis (DVT). The PE stemming from DVT through the PFO was identified as the underlying causal mechanism [37]. Filippi et al. presented a scenario of PE in a premature infant with central venous catheter-related DVT, where bilateral intraventricular clots were confirmed via neuroradiological assessment [38]. Loeffelbein et al. recorded a successful interventional closure of a PFO in a child supported by a biventricular assist device. The PFO was determined to be the source of arterial hypoxemia, and following the closure, the patient was able to be easily weaned off the respirator [39]. Henry et al. described a case of femoral artery embolus in a 12-year-old boy post-appendectomy, with a subsequent identification of a PFO [40]. There are various techniques available for investigating a suspected PFO, such as TEE, cTEE, TTE, cTTE, TCD, and cTCD. In most cases involving children, cTTE has been proven to be effective in evaluating atrial septal integrity. TCD has the capability to identify gaseous microbubbles and small embolic material in the cerebral circulation. Typically, contrast is administered during TCD to generate intensity microembolic signals [41]. Although there is a lack of pediatric studies on TCD, its high sensitivity and specificity indicate that it could serve as a screening tool for a RLS in children who are able to perform the Valsalva maneuver. The Valsalva maneuver is commonly used for PFO assessment during TTE or TCD in adults. However, it may not be feasible for young children to properly execute this maneuver, although it can be utilized in older cooperative children and adolescents. TEE is considered the gold standard for investigating the embolic source in suspected stroke, as it offers detailed images of the posteriorly located left atrium and interatrial septum. Nevertheless, acoustic windows on TTE are generally superior in children compared to adults, and deep sedation may be necessary for TEE examination in children. Hubail et al. conducted a research study to assess the precision of TTE or cTTE in detecting a PFO in children. They further compared the findings with TEE, which is widely regarded as the most accurate method [42]. The study included fifty pediatric patients aged over 1 year from a single center in Dallas between 2005 and 2006. The outcomes revealed that TTE exhibited a positive predictive value of 100% and a negative predictive value of 97%. Latson proposed that cTCD is especially appropriate for the pediatric population because of its heightened sensitivity and the avoidance of sedation or anesthesia, which are frequently necessary for cTEE in children. It can serve as a screening tool for pediatric stroke patients. A negative cTCD outcome can reasonably rule out the necessity for a cTEE or cTTE, whereas a positive cTCD outcome still necessitates further verification to ascertain whether it is a PFO or another form of communication, such as a pulmonary arterio-venous malformation [43]. Kenny et al. considered that cTTE is the optimal choice for pediatric patients due to its ability to offer excellent transthoracic windows and enable children to execute sustained Valsalva during TTE. Additionally, they noted that with TCD, it might not be feasible to definitively determine if the PFO is the sole location of RLS [44]. Based on the evidence presented, cTTE emerges as the optimal examination for children due to its excellent transthoracic windows, the absence of sedation or anesthesia requirements, and ability to confirm the location of RLS. Despite the well-managed guidelines for PFO in adults [45, 46], there remains a dearth of pediatric data on PFO. The global burden of disease (GBD) has revealed that children also experience ischemic stroke and migraine (Fig. 5), which may be linked to other underlying conditions since children typically lack risk factors for primary stroke and migraine. The optimal approach to treating a PFO with RLS to prevent recurrent stroke in children is a topic of debate. PE through PFO is a diagnosis of exclusion, which complicates treatment decisions. The American College of Chest Physicians suggests PFO closure if an AIS is secondary to RTS in children [47]. On the other hand, the American Heart Association consensus statement does not provide a recommendation for PFO closure in preventing recurrent stroke in children due to insufficient evidence [48]. For healthy children with an incidental discovery of isolated PFO, no further treatment or follow-up is advised as there is currently no evidence of future complications associated with isolated PFO in children [46].Fig. 5Disability adjusted life year rates of ischemic stroke (A) and migraine (B) in children Disability adjusted life year rates of ischemic stroke (A) and migraine (B) in children Currently, it is not recommended to perform PFO closure for primary stroke prevention in children, even though some lessons can be learned from adult trials in the fields of CS or TIA [49]. For migraine, PFO is more prevalent in children with migraine with aura [16, 17]. However, there is still a lack of evidence from RCTs to support medical treatment or PFO closure in children with migraines, though an observational study in children with migraine with aura did observe symptomatic improvement after PFO closure [12]. As for decompression sickness, there is currently no available pediatric data for young scuba divers, not do scuba diving could prevent stroke. However, if a patient wishes to continue diving and has a history of severe or recurrent decompression illness, a personalized interdisciplinary discussion is necessary. In the case of platypnea-orthodeoxia syndrome, device closure of PFO would likely benefit the patients. However, there is a lack of evidence specifically in the pediatric population. To summarize, healthy children with an incidental finding of isolated PFO are advised against seeking further treatment or follow-up. In unique cases, a customized interdisciplinary conversation is essential. This is because there is currently no evidence suggesting future complications related to isolated PFO in children [46]. Merely extrapolating data from adults to pediatric patients is deemed inappropriate [50], underscoring the importance of conducting additional assessments via pediatric multicenter RCTs. This review suggested that the additional treatment was not needed as no evidence was provided for potential future complications linked to isolated PFO in children. For children with special circumstances related to PFO, a customized interdisciplinary discussion is essential prior to any medical intervention. Further multicenter research is required to establish evidence-based guidelines for managing PFO in pediatric clinical conditions.", "source_anchor": "PMC:PMC12021980",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"38822852", "doi": "10.1007/s00246-024-03526-5", "raw": {"pmcid": "PMC12021980", "pmid": "38822852", "doi": "10.1007/s00246-024-03526-5"}}, {"source_db": "NCBI PMC", "source_database": "NCBI PMC", "source_type": "literature_pmc_fulltext", "record_id": "PMC7254151", "stable_record_id": "NCBI PMC:PMC7254151", "retrieval_timestamp": "2026-05-29T17:11:27.545829+08:00",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"Prognostic significance of patent foramen ovale in anticoagulated patients with atrial fibrillation", "abstract": "Previous studies have postulated a causal role of patent foramen ovale (PFO) in the aetiology of embolic stroke in the general population. We hypothesised that the presence of concomitant PFO and atrial fibrillation (AF) will add incremental risk of ischaemic stroke to that linked to AF alone. We analysed data on 3069 consecutive patients (mean age 69.4±12.2 years; 67.1% men) undergoing transoesophageal echocardiography-guided electrical cardioversion (ECV) for AF between May 2000 and March 2012. PFO was identified by colour Doppler and agitated saline contrast study. All patients were followed up after ECV for first documentation of ischaemic stroke. Outcomes were compared using Cox regression models. The prevalence of PFO was 20.0% and the shunt direction was left-to-right in the majority of patients (71.4%). Patients with PFO had a higher frequency of obstructive sleep apnoea (21.7% vs 17.1%, p=0.01) and higher mean peak left atrial appendage emptying velocity (38.3±21.8 vs 36.1±20.4 cm/s; p=0.04) compared with those without PFO. Otherwise, baseline characteristics were similar between groups. During a mean follow-up period of 7.3±4.6 years, 214 patients (7.0%) had ischaemic stroke. Multivariable analysis showed no significant association between PFO and ischaemic stroke (HR, 0.82 (95% CI 0.57 to 1.18)). PFO shunt direction was strongly associated with stroke: HR, 1.91 (95% CI 1.16 to 3.16) for right-to-left shunt and HR, 0.58 (95% CI 0.36 to 0.93) for left-to-right shunt. The presence of concurrent PFO in this largely anticoagulated group of patients with AF was not associated with increased risk of ischaemic stroke.", "full_text": "Previous studies have postulated a causal role of patent foramen ovale (PFO) in the aetiology of embolic stroke in the general population. We hypothesised that the presence of concomitant PFO and atrial fibrillation (AF) will add incremental risk of ischaemic stroke to that linked to AF alone. We analysed data on 3069 consecutive patients (mean age 69.4±12.2 years; 67.1% men) undergoing transoesophageal echocardiography-guided electrical cardioversion (ECV) for AF between May 2000 and March 2012. PFO was identified by colour Doppler and agitated saline contrast study. All patients were followed up after ECV for first documentation of ischaemic stroke. Outcomes were compared using Cox regression models. The prevalence of PFO was 20.0% and the shunt direction was left-to-right in the majority of patients (71.4%). Patients with PFO had a higher frequency of obstructive sleep apnoea (21.7% vs 17.1%, p=0.01) and higher mean peak left atrial appendage emptying velocity (38.3±21.8 vs 36.1±20.4 cm/s; p=0.04) compared with those without PFO. Otherwise, baseline characteristics were similar between groups. During a mean follow-up period of 7.3±4.6 years, 214 patients (7.0%) had ischaemic stroke. Multivariable analysis showed no significant association between PFO and ischaemic stroke (HR, 0.82 (95% CI 0.57 to 1.18)). PFO shunt direction was strongly associated with stroke: HR, 1.91 (95% CI 1.16 to 3.16) for right-to-left shunt and HR, 0.58 (95% CI 0.36 to 0.93) for left-to-right shunt. The presence of concurrent PFO in this largely anticoagulated group of patients with AF was not associated with increased risk of ischaemic stroke.\n\nThe literature suggests that the presence of a patent foramen ovale (PFO) may have a role in the pathogenesis of cerebral and systemic embolism ostensibly because of paradoxical embolisation from sources within the venous circulation across the atrial right-to-left shunt. Atrial fibrillation (AF) is also a condition that is linked to ischaemic stroke. Yet, it is not known whether the coexistence of PFO and AF has incremental impact on the risk of ischaemic stroke compared with either condition alone. Although previous studies have postulated a causal role of PFO in the aetiology of embolic stroke in the general population, in the present study, the presence of PFO in patients with AF was not associated with embolic risk beyond those with right-to-left shunt and other established risk factors in this predominantly anticoagulated AF population. Large-scale studies are needed to further examine the impact of PFO and shunt flow direction on clinical outcomes in AF patients. The presence of concurrent PFO does not increase the risk of ischaemic stroke in patients with AF, mainly due to shunt flow at baseline (unprovoked) being directed from left-to-right in the majority of patients with AF. This study’s finding of no association of PFO with stroke in patients with AF suggests that in patients with no competitive stroke risks, adequate oral anticoagulation with or without concurrent antiplatelet therapy may suffice to mitigate the purported PFO-stroke association. Patent foramen ovale (PFO) is a common remnant of the foetal circulation that is found in about 25% to 30% of the general population.1 2 Previous studies have shown that the presence of a PFO may have a role in the pathogenesis of cerebral and systemic embolism, ostensibly because of paradoxical embolisation from sources within the venous circulation across the atrial right-to-left shunt.3–5 Several case-control and population-based studies, including a meta-analysis of these studies have reported a significant association between PFO and cryptogenic ischaemic strokes.6–8 Similarly, atrial fibrillation (AF) is a condition that is also linked to ischaemic stroke.9 Despite the recognised increased risk of cerebrovascular events associated with both PFO and AF, it is not known whether the coexistence of PFO and AF has an incremental impact on the risk of ischaemic stroke. We hypothesise that the concomitant presence of PFO and AF would pose a larger risk of stroke compared with either condition alone. Therefore, the purpose of this study was to examine whether the presence of a PFO influences the risk of ischaemic stroke in patients with AF. We analysed prospectively collected data on all patients who underwent their first transoesophageal echocardiography (TEE)-guided electrical cardioversion for persistent AF at the Mayo Clinic between May 2000 and March 2012 (n=3329). Patients were excluded if they had a history of congenital heart disease, moderate or greater mitral stenosis, mitral valve surgery or no documented assessment of interatrial shunting (n=260). A total of 3069 patients comprised the study population. We did not directly include patient and public involvement (PPI) in this study, but the database used in the study was developed with PPI and is updated by a committee that includes patient representatives. All patients underwent TEE immediately before electrical cardioversion to exclude atrial thrombus, according to a previously described protocol.10 11 Patients were routinely assessed for PFO and direction of shunt flow at the atrial level according to guidelines of the American Society of Echocardiography.12 Sequential interrogation was performed using standard views from 0 to 90 degrees. The colour Doppler scale was reduced to document low-velocity flow across atrial communication if present. Agitated saline combined with provocative physiological manoeuvres was also performed to transiently increase right atrial pressure and provoke right-to-left shunting. Evaluation of left ventricular (LV) ejection fraction and left atrial (LA) enlargement were based on semi-quantitative visual assessment by TEE examination. A PFO was defined as shunting of blood across the interatrial septum seen on colour flow Doppler and/or the appearance of microbubbles in the LA or LV within three cardiac cycles after opacification of the right atrium with intravenous injection of agitated saline either at rest or after cough, and/or Valsalva release. The primary outcome was ischaemic stroke, determined on the basis of results of radiographic examination, including MRI or CT scan or by physician decision after thorough chart reviews. Stroke outcomes were verified from the health records by cross reference with available administrative databases and outside records, when possible. Continuous variables are presented as means±SD and median (IQR), as appropriate and categorical variables as counts and percentages. Comparisons between groups with and without PFO were performed using the t-test for continuous variables and χ2 test for categorical variables. Kaplan-Meier survival analyses with log-rank tests were used to estimate cumulative probabilities of ischaemic stroke on the basis of all available follow-up data among PFO and non-PFO groups. Patients who did not experience the event of interest (ischaemic stroke) during follow-up were censored on the follow-up end date or death. A time-dependent Cox proportional hazard regression model was used to estimate the independent association of PFO and other predictors with ischaemic stroke based on clinical variables at the time of TEE-guided cardioversion. Assessment of prognostic variables was first performed by univariate analysis and baseline covariates with a p value ≤0.10 were included in the multivariable model. The potential confounding variables included in the multivariable regression model were CHA2DS2-VASc score (congestive heart failure, hypertension, age ≥75 (doubled), diabetes mellitus, prior stroke or transient ischaemic attack (doubled), vascular disease, age 65 to 74, female), mean left atrial appendage (LAA) emptying velocity, LAA thrombus, mitral regurgitation (≥moderate) and patent foramen ovale. For assessment of the impact of PFO shunt directionality on the risk of stroke, in lieu of patent foramen ovale, the variables ‘PFO with right-to-left shunt’ and ‘PFO with left-to-right shunt’ were tested separately versus no PFO. For each variable, HR and 95% CI were computed. For proportional hazards models, assumptions were tested by analysing main effects and product terms of covariates and time factor transformed to logarithmic scale. Data for ties were approximated using the Efron method. All tests of significance were two-tailed, and an α level of 0.05 was considered the threshold for statistical significance. All statistical analyses were performed using SAS software V.9.4 (SAS Institute Inc, Cary, North Carolina). Baseline characteristics of the patient population are presented in table 1. The overall age of the patient population ranged from 18 to 98 years (mean, 69.4±12.2; median (IQR) 71 (62 to 78) years), 13.6% were younger than 55 years of age, 27.0% were younger than 65 years and 67.1% were men. The prevalence of PFO among the 3069 patients studied was 20.0%. The PFO shunt flow direction at baseline (ie, unprovoked) was left-to-right in 71.4%, right-to-left in 24.3% and bidirectional in 4.3% of patients and 46.9% had provoked right-to-left shunt. Patients with PFO had a higher frequency of obstructive sleep apnoea (OSA) (21.7% vs 17.2%, p=0.01), a higher mean peak left atrial appendage emptying velocity (LAAEV) (38.3±21.8 vs 36.1±20.4 cm/s, p=0.04) and a non-significant tendency toward higher body mass index (31.3±6.9 vs 30.7±6.7 kg/m2, p=0.09). Otherwise, baseline characteristics including age, sex, prior history of stroke (12.1% vs 11.2%, p=0.57), CHA2DS2-VASc score, left ventricular ejection fraction, duration of AF, oral anticoagulation (OAC) therapy and antiplatelet therapy were similar between the two groups. Baseline characteristics* * denotes reference category ACE-I, angiotensin-converting enzyme inhibitor; AF, atrial fibrillation; ARB, angiotensin-receptor blocker; CABG, coronary artery bypass grafting; CHA2DS2-VASc, congestive heart failure, hypertension, age ≥75 (doubled), diabetes mellitus, prior stroke or transient ischaemic attack (doubled), vascular disease, age 65 to 74, female; INR, international normalised ratio; LA, left atrial; LAA, left atrial appendage; LV, left ventricular; NOACs, novel oral anticoagulants; PFO, patent foramen ovale; TIA, transient ischaemic attack. Cardioversion success rate was not different between patients with PFO and those without (99.3% vs 99.2%, p=0.76). Follow-up was complete for all patients. The patients were observed for a mean of 7.3±4.6 years. During the follow-up period, 214 (7.0%) patients had ischaemic strokes. In the approximately 10% of patients who were not discharged on oral anticoagulation, there were 3/28 strokes in the PFO group versus 21/186 strokes in the no-PFO group, p=0.10. Kaplan-Meier survival analysis showed no significant difference in the probability of stroke-free survival between patients with and without PFO (log-rank p=0.24) (figure 1). Multivariable Cox regression analysis showed no significant association between PFO and ischaemic stroke in both crude (HR, 0.81 (95% CI 0.57 to 1.16)) (table 2) and adjusted analysis (HR, 0.82 (95% CI 0.57 to 1.18)), respectively. Independent predictors of stroke were CHA2DS2-VASc score (HR, 1.31, (95% CI 1.19 to 1.43)), and LAA thrombus (HR, 2.07, (95% CI 1.11 to 4.45)) (table 3A). Univariate Cox regression analysis to identify predictors of ischaemic stroke * Reference category ACE-I, angiotensin-converting enzyme inhibitor; AF, atrial fibrillation; ARB, angiotensin-receptor blocker; CABG, coronary artery bypass grafting; CHA2DS2-VASc, congestive heart failure, hypertension, age ≥75 (doubled), diabetes mellitus, prior stroke or transient ischaemic attack (doubled), vascular disease, age 65 to 74, female; INR, international normalised ratio; LA, left atrial; LAA, left atrial appendage; LV, left ventricular; NOACs, novel oral anticoagulants; PFO, patent foramen ovale; TIA, transient ischaemic attack. Multivariate Cox regression analysis to identify predictors of ischaemic stroke CHA2DS2-VASc, congestive heart failure, hypertension, age ≥75 (doubled), diabetes mellitus, prior stroke or transient ischaemic attack (doubled), vascular disease, age 65 to 74, female; LAA, left atrial appendage. Kaplan-Meier survival analysis showing freedom from ischaemic stroke in patients with versus without PFO. The survival curves show no significant difference in the probability of stroke-free survival between patients with and without PFO. PFO, patent foramen ovale. Since the PFO shunt flow direction was observed to be left-to-right in the majority of this AF cohort, we also performed multivariate Cox regression analysis to examine the impact of PFO directionality on the risk of stroke. After adjusting for variables that were significant in univariate analysis, PFO shunt direction had an independent impact on the risk of stroke: (right-to-left, HR: 1.91 (1.16 to 3.16); left-to-right, HR: 0.58 (0.36 to 0.93) (table 3B). Kaplan-Meier survival analysis showed a lower probability of stroke-free survival in patients with right-to-left shunting and a higher stroke-free survival in those with left-to-right shunting compared with patients without PFO (log-rank p=0.005). The group with bidirectional shunt was relatively small (n=26) and had a limited number of events during follow-up, making it difficult to generate any clinically reliable conclusion (figure 2). Multivariate Cox regression analysis to assess the independent impact of PFO shunt flow direction on the risk of ischaemic stroke * denotes reference category CHA2DS2-VASc, congestive heart failure, hypertension, age ≥75 (doubled), diabetes mellitus, prior stroke or transient ischaemic attack (doubled), vascular disease, age 65 to 74, female; LAA, left atrial appendage; PFO, patent foramen ovale. Kaplan-Meier survival analysis showing freedom from ischaemic stroke stratified by shunt flow direction versus no PFO. Patients with right-to-left shunting had a lower probability of stroke-free survival and those with left-to-right shunting had a higher stroke-free survival than did patients without PFO (log-rank p=0.005). Bi-dir, bidirectional; L-R, left-to-right; PFO, patent foramen ovale; R-L, right-to-left. To our knowledge, this is the first study to date to assess the incremental effect of PFO on the risk of adverse cerebrovascular events in patients with AF. In this study of patients with AF referred for TEE-guided electrical cardioversion, the principal findings are (1) that the presence of a concurrent PFO does not increase the risk of ischaemic stroke in patients with AF, (2) only traditional risk factors such as CHA2DS2-VASc score, LAA thrombus, in addition to shunt flow direction were independently associated with ischaemic stroke, (3) unprovoked left-to-right shunting at the atrial level predominated at baseline and had a protective effect against stroke in patients with AF while right-to-left shunting was associated with an increased risk of stroke in patients with AF. The prevalence of PFO in the general population has been estimated to be 25% to 33%.3 13 14 In our study, the prevalence of PFO was 20%, which is slightly lower than that in the general population, but comparable with that of previous studies showing that the frequency of PFO declines steadily with advancing age,14 15 likely due to higher prevalence of cardiovascular conditions that can increase LA pressure in the AF population.10 Our results also validate previous findings on risk factors for ischaemic stroke and suggest that asymptomatic PFOs, specifically with left-to-right shunting, in anticoagulated patients with AF are of uncertain clinical significance and do not appear to require immediate intervention beyond standard therapy for AF. The scientific literature is discordant on the relationship between PFO and ischaemic stroke. Although prior studies have shown an association of PFO with stroke in young patients without identifiable cause,3 14 the impact of PFO on stroke risk in the elderly population remains controversial. Some earlier studies have shown a significant increase in the risk of stroke,15 16 whereas others have not.2 17 Di Tullio et al17 examined the relationship between PFO and risk of ischaemic stroke in the Northern Manhattan Study cohort using transthoracic echocardiography with contrast injection in 1100 stroke-free subjects over 39 years (mean 68.7±10 years). Participants were followed up annually to ascertain the outcome of ischaemic stroke. The observed prevalence of PFO was 14.9%. Similar to our study (mean age 69.4±12.2 years), during a mean follow-up of 79.7±28.0 months, the stroke-free survival did not differ between patients with and without a PFO. Likewise, Meissner et al2 showed that PFO was not an independent risk factor for future cerebrovascular events in the SPARC study, a prospective, population-based study of 577 randomly sampled participants at least 45 years old (mean, 70±13 years). By contrast, Homma et al16 retrospectively assessed the effect of age on the risk of recurrent ischaemic stroke or death over a 2-year follow-up period in a subset of 250 patients enrolled in the PFO in Cryptogenic Stroke Study who were treated medically for cryptogenic stroke. They showed a significant correlation between the presence of PFO and the risk of recurrent stroke in patients 65 years and older, but not in patients less than &lt;55 or in patients 55 to 64 years. However, this study was limited by small sample size and low number of clinical events. It must be emphasised that PFO-related shunt directionality may play a major role in the risk of stroke. Prior studies have shown that patients with cryptogenic stroke have larger PFO and more extensive right-to-left shunt flow than patients with stroke of determined cause.8 18Although our study confirmed the impact of PFO-related shunt directionality, the dominant direction of interatrial shunting at baseline (ie, unprovoked) observed in this AF population was left-to-right, presumably due to the left-to-right atrial pressure gradient through the PFO, consistent with the higher mean LAAEV observed in the group with PFO versus those without PFO. Indeed, patients with AF are known to have an increased burden of cardiovascular diseases, such as hypertension, and peripheral vascular diseases and are therefore more vulnerable to developing diastolic dysfunction and elevated LA pressure.10 11 19 After birth, the foramen ovale closes functionally as pulmonary vascular resistance decreases and allows pressure in the LA to exceed that in the right atrium. A similar process appears to manifest in the elderly due to changes in loading conditions.1 It is also possible that elevated LA pressure due to loss of LV compliance, which often coexists with AF in the elderly population,20 could theoretically limit right-to-left shunting. Subsequent late spontaneous fusion or functional closure of PFOs in this patient population could also paradoxically eliminate the risk of paradoxical embolism as a mechanism of stroke.21 Previous studies have shown that treatment of PFO with OAC therapy may mitigate the PFO-stroke association.22 23 The vast majority of patients in our study (approximately 90%) received oral anticoagulation therapy, and 50% of the patients were prescribed additional antiplatelet therapy at discharge, essentially eliminating the major mechanism for stroke (paradoxical embolisation) by preventing thrombus formation.24 More recent studies, including the RESPECT trial, suggest that PFO closure in patients with no competitive stroke risks prevents strokes equally well but not better than OAC,25 but it avoids the bleeding risk of OAC and may be the treatment of choice.26 PFO closure may be another viable therapeutic option as it can confer collateral benefits, particularly in such patients with right-to-left shunt as well as those with OSA, including improved sleep-disordered breathing and nocturnal arterial oxygenation, reduced nocturnal blood pressure, attenuation of endothelial dysfunction and vascular stiffening and improvement of left ventricular diastolic function.27 28 In the current study, the finding of no association of PFO with stroke in patients with AF suggests that adequate OAC with or without concurrent antiplatelet therapy may suffice to mitigate the purported PFO-stroke association. Although OAC is a physiologically attractive medical therapy to prevent recurrent stroke in patients with a PFO, it is not clear whether PFOs detected incidentally in patients without prior history of embolic events comprise an indication for preventive treatment. The more interesting question of whether a PFO may increase the stroke risk in AF patients who are not on anticoagulation could not be addressed by this study. Our data are based on a single-centre experience, and a number of limitations should be taken into consideration for a correct interpretation of results. The study was non-randomised and therefore we cannot preclude the presence of unidentified confounders. However, the study data were collected prospectively from both groups, and all the TEE-guided electrical cardioversions were performed in the same time period, therefore, confounding factors such as advances in technology and operator experience were eliminated. Although both groups were similarly studied by TEE with the use of colour Doppler and saline contrast imaging, clinical risk factors that could potentially enhance the effect of PFO on the risk of paradoxical embolism, such as PFO size,8 18 24 atrial septal aneurysm,29 deep vein thrombosis30 and hypercoagulability24 were not recorded. However, this limitation would likely bias in favour of an association of PFO with stroke. It is also possible that PFO was underdiagnosed in the non-PFO group, therefore biassing the study toward the null hypothesis. However, the two groups of patients analysed were homogeneous and similar imaging methodology and diagnostic criteria were employed across all patients, such that the effect should be balanced between both groups. Despite the very high rate of OAC prescription at discharge, the rate of stroke could be underestimated as information on anticoagulation status during follow-up was not collected. However, both groups had similar CHA2DS2-VASC score and were therefore equally likely to continue OAC therapy during follow-up. The presence of PFO in patients with AF was not associated with embolic risk beyond those with right-to-left shunt and other established risk factors in this predominantly anticoagulated AF population. Large-scale studies are needed to further examine the impact of PFO and shunt flow direction on clinical outcomes in AF patients.", "source_anchor": "PMC:PMC7254151",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"32518658", "doi": "10.1136/openhrt-2019-001229", "raw": {"pmcid": "PMC7254151", "pmid": "32518658", "doi": "10.1136/openhrt-2019-001229"}}, {"source_db": "NCBI PMC", "source_database": "NCBI PMC", "source_type": "literature_pmc_fulltext", "record_id": "PMC8411673", "stable_record_id": "NCBI PMC:PMC8411673", "retrieval_timestamp": "2026-05-29T17:11:27.545888+08:00",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"Review: Detection of patient foramen ovale using transcranial Doppler or standard echocardiography", "abstract": "A patent foramen ovale (PFO) is a common remnant of fetal circulation present in up to 25% of the worldwide adult population. Paradoxical embolism occurs when venous blood crosses the PFO into the arterial system, bypassing the pulmonary circulation. This allows for the direct passage of microemboli into cerebral blood vessels, increasing the risk of cryptogenic stroke. This review investigates the current diagnostic procedures used to detect and grade a PFO, including transthoracic echocardiography (TTE), transoesophageal echocardiography (TOE) and transcranial Doppler (TCD). Only a few studies have directly compared the use of TTE with TCD for PFO detection but several have compared TTE and TCD independently against the clinical gold standard TOE. Known pitfalls of TTE and TCD are also discussed, including the difficulty of differentiating between intracardiac shunts and intrapulmonary shunts. This review also discusses methods to optimise imaging, such as performing an adequate Valsalva manoeuvre, the role of abdominal compression and the choice of the injection site for the contrast agent and how these may increase the diagnostic success of detecting a right‐to‐left shunt when prompted by a clinician.", "full_text": "A patent foramen ovale (PFO) is a common remnant of fetal circulation present in up to 25% of the worldwide adult population. Paradoxical embolism occurs when venous blood crosses the PFO into the arterial system, bypassing the pulmonary circulation. This allows for the direct passage of microemboli into cerebral blood vessels, increasing the risk of cryptogenic stroke. This review investigates the current diagnostic procedures used to detect and grade a PFO, including transthoracic echocardiography (TTE), transoesophageal echocardiography (TOE) and transcranial Doppler (TCD). Only a few studies have directly compared the use of TTE with TCD for PFO detection but several have compared TTE and TCD independently against the clinical gold standard TOE. Known pitfalls of TTE and TCD are also discussed, including the difficulty of differentiating between intracardiac shunts and intrapulmonary shunts. This review also discusses methods to optimise imaging, such as performing an adequate Valsalva manoeuvre, the role of abdominal compression and the choice of the injection site for the contrast agent and how these may increase the diagnostic success of detecting a right‐to‐left shunt when prompted by a clinician.", "source_anchor": "PMC:PMC8411673",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"34765407", "doi": "10.1002/ajum.12232", "raw": {"pmcid": "PMC8411673", "pmid": "34765407", "doi": "10.1002/ajum.12232"}}, {"source_db": "NCBI PMC", "source_database": "NCBI PMC", "source_type": "literature_pmc_fulltext", "record_id": "PMC5353567", "stable_record_id": "NCBI PMC:PMC5353567", "retrieval_timestamp": "2026-05-29T17:11:27.546379+08:00",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"How to Understand Patent Foramen Ovale Clinical Significance: Part I", "abstract": "Patent foramen ovale (PFO) is a remnant of fetal circulation commonly found in healthy population. However, a large number of clinical conditions have been linked to PFO, the most important being ischemic strokes of undetermined cause (cryptogenic strokes) and migraine, especially migraine with aura. Coexistent atrial septal aneurysm, size of PFO, degree of the shunt, shunt at rest, pelvic deep vein thrombosis, and prothrombotic states (G20210A prothrombin gene mutation, Factor V Leiden mutation, MTHFR: C677T, basal homocystine, recent surgery, trauma, or use of contraceptives) could enhance stroke risk in subjects with PFO. Owing to the complexity of this issue, for any individual presenting with a PFO, particularly in the setting of cryptogenic stroke, it is not clear whether the PFO is pathogenically related to the neurological event or an incidental finding. Thus, a heart-brain team, which individually plans the best strategy, in accordance with neuroimaging findings and anatomical characteristics of PFO, is strongly recommended. In the first part of this review, we discuss the embryologic and anatomic features of PFO, the diagnostic techniques for its identification and evaluation, and the relationship between PFO and neurological syndromes. A special attention is made to provide some key points, useful in a daily clinical practice, which summarize how better we understand PFO clinical significance", "full_text": "Patent foramen ovale (PFO) is a remnant of fetal circulation commonly found in healthy population. However, a large number of clinical conditions have been linked to PFO, the most important being ischemic strokes of undetermined cause (cryptogenic strokes) and migraine, especially migraine with aura. Coexistent atrial septal aneurysm, size of PFO, degree of the shunt, shunt at rest, pelvic deep vein thrombosis, and prothrombotic states (G20210A prothrombin gene mutation, Factor V Leiden mutation, MTHFR: C677T, basal homocystine, recent surgery, trauma, or use of contraceptives) could enhance stroke risk in subjects with PFO. Owing to the complexity of this issue, for any individual presenting with a PFO, particularly in the setting of cryptogenic stroke, it is not clear whether the PFO is pathogenically related to the neurological event or an incidental finding. Thus, a heart-brain team, which individually plans the best strategy, in accordance with neuroimaging findings and anatomical characteristics of PFO, is strongly recommended. In the first part of this review, we discuss the embryologic and anatomic features of PFO, the diagnostic techniques for its identification and evaluation, and the relationship between PFO and neurological syndromes. A special attention is made to provide some key points, useful in a daily clinical practice, which summarize how better we understand PFO clinical significance\n\nThe role of patent foramen ovale (PFO) as underlying mechanism of neurological syndromes is still debated and patients’ management is debated as well. Compared to previous years, recent advances in echocardiography and neuroimaging allow today an accurate individual diagnosis. Moreover, medical and interventional strategy may benefit from information provided by echocardiography, neuroimaging, and genetics, leading to a more tailored therapeutic approach. In this review, we aim to provide an overview on PFO anatomical features and diagnostic techniques for its detection by focusing our attention on management of patients with PFO and cryptogenic stroke (CS) or migraine. PFO is a remnant of fetal circulation, commonly found in the healthy population, with an overall prevalence of 27% in autopsy studies.[1] It presents as a slit or tunnel-like passage in the atrial septum formed by failure of postnatal fusion of the septum primum and septum secundum at level of the fossa ovalis.[2] This “flap valve,” often presenting as a tunnel, permits the right to left shunting (RLS) of blood that is necessary for normal fetal circulation. At birth, the increase in pulmonary blood flow causes the left atrial pressure to exceed the right atrial pressure, leading to closure of the foramen ovale.[3] By the age of 2 years, 75% of people have closure of the foramen ovale while it remains unclosed in the remaining population.[4] Therefore, PFO was considered as an anatomical variant rather than a pathological condition for a long time. Since the overlap between the flap and septum secundum is variable, PFO anatomy is also variable, resulting in a tunnel of different width and length, ranging from 5-13 mm and 1-6 mm, respectively.[5] Usually the opening to the right atrium lies between the fixed antero-superior border of fossa ovalis and the thin flap valve posteriorly. On the left side, the entrance usually has a crescent shape and is bounded by the free edge of the flap valve. Under normal physiological conditions, the higher left atrial pressure gently pushes the thin septum primum against the septum secundum and, except for very brief periods in each cardiac cycle, seals the potential opening of the PFO. Actions, such as the release of a Valsalva maneuver (VM) or severe pulmonary hypertension, can transiently reverse the normal left-to-right pressure gradient and cause an exaggerated transient leftward shift of the free edge of the septum primum with enlargement of the PFO. The PFO anatomy can shift from simple form to complex structural conformation: The septum primum may be aneurysmal (atrial septum aneurysm, ASA) and may have single or multiple openings.[6] Furthermore, PFO may be associated withother defects: The Eustachian ridge, the Eustachian valve, the Chiari network, and it constitutes a hybrid lesion when associated with an atrial septal defect (ASD). In particular cases, the distinction between ASD and PFO is not simple. Usually, these borderline defects present a rest left-to-right shunt, which is instead less common in a simple PFO. With the name “PFO” we actually include a spectrum of different defects that may show various anatomical complexity. Clinical significance of a single PFO depends on its anatomical features, thus a complex PFO can be considered at higher risk for neurological events rather than a simple defect. Furthermore, the assessment of anatomical PFO complexity is of paramount importance to guide patient management (PFO closure or medical therapy) and in the choice of closure device. Several echocardiographic techniques can be used for PFO detection, including echocardiography -transthoracic (TTE) and transoesophageal (TEE), and transcranial Doppler ultrasonography (TCD).[7] All these imaging modalities require the use of a contrast, typically saline solution, and rarely commercially available contrast agents. Because of its superior image resolution and ability to identify the origin of RLS, contrast-enhanced TEE (c-TEE) is considered the gold standard for PFO diagnosis [Figure 1]. However, in the context of a cryptogenic stroke (CS) work-up, c-TEE is usually preceded by a standard TTE.[8910] If this examination reveals a structurally normal heart and any intra-cardiac sources of emboli, the next step should be to assess for the presence of a PFO through a contrast-enhanced TTE (c-TTE). Multiplanare two-dimensional transoesophageal (2D-TEE). a) Bicaval view (77°) identifies a large patent foramen ovale (PFO); b) Short-axis section with aorta (49°): Contrast injection of agitated saline solution shows a severe paradoxical shunt through the PFO, during Valsalva Maneuver c-TTE is a reliable, feasible, cheap, non-invasive technique that enables PFO detection with high specificity, therefore useful as first-line test for screening a PFO.[11] In a recent meta-analysis of 15 studies, c-TTE with harmonic imaging obtained mean sensitivity and specificity of 91% and 93%, respectively, compared to c-TEE for PFO detection.[12] Practice recommendations have been suggested for c-TTE and c-TEEstudies including: Obtaining a righatrium dense opacification,Using a temporal cut-off of three cardiac cycles for bubbles appearance in the left atrium[11113141516] (although some authors prefer to take into account five cardiac cycles, defining early RLS as a shunt occurring within the third cardiac cycle, and late RLS as a shunt manifesting at the fourth or fifth cardiac cycle);[171819]Ruling-out false positive results (bubbles appearing in the left atrium beyond five cycles are suggestive of a transpulmonary shunting and account for some false positive results);Demonstrating the effectiveness of VM, which needs to be proved through the visualization of an atrial septal shift to the left.[17] Obtaining a righatrium dense opacification, Using a temporal cut-off of three cardiac cycles for bubbles appearance in the left atrium[11113141516] (although some authors prefer to take into account five cardiac cycles, defining early RLS as a shunt occurring within the third cardiac cycle, and late RLS as a shunt manifesting at the fourth or fifth cardiac cycle);[171819] Ruling-out false positive results (bubbles appearing in the left atrium beyond five cycles are suggestive of a transpulmonary shunting and account for some false positive results); Demonstrating the effectiveness of VM, which needs to be proved through the visualization of an atrial septal shift to the left.[17] Nonetheless, c-TTE is affected by some bias, the most important being a low sensitivity in small shunts and the lack of information about aortic sources of emboli. Therefore, if c-TTE study is negative or images are inadequate but the index of suspicion is high, a c-TEE will be useful to assess the presence of thrombus in left atrial appendage, aortic atheroma, cardiac masses, and vegetations that may have been missed by TTE. On the other hand, if c-TTE study is positive for a RLS, a c-TEE will be also required to define the anatomy of the atrial septum, to assess its suitability for device closure, and to confirm that the shunt is due to a PFO rather than a pulmonary shunt or other atrial septum defects.[20] It is important to recognize, however, that c-TEE is a semi-invasive technique, poorly tolerated by the patient, which often requires sedation. Moreover, an increasing number of false negative results (the most of them due to inaccurate VM) have been demonstrated even with this modality, for a long time considered the gold standard technique for PFO detection.[21] Nowadays, TEE plays instead a pivotal role in monitoring the percutaneous PFO closure. When the device is deployed but still connected to the delivery cable, a fast TEE inspection is indicated in checking for proper device position, performing the “wiggle-maneuver,” and observing the device while it is being released from the cable. Moreover, through a continuous TEE monitoring, a thrombosis of the device can be immediately revealed, even this is a rare complication occurring in about 2% of interventional device closure procedures, mainly related to hypercoagulable states.[22] An attractive alternative to c-TEE in the recognition of a PFO is c-TCD. The literature data show a good concordance between c-TCD and c-TEE, with sensitivity ranging from 70% to 100% and specificity &gt; 95%.[2324] A recent meta-analysis demonstrated mean sensitivity of 97% and specificity of 93% for c-TCD in comparison with c-TEE.[25] Consequently, this technique is considered as a reliable, non-invasive test with excellent diagnostic accuracy, very useful during CS work-up, with a position in class IIA for RLS identification. The effectiveness of VM can be easily verified throughout the test [Figure 2]. A detailed quantification of paradoxical shunt by c-TCD is based on the number of microembolic signals (MES) in the Doppler flow velocity spectrum of medium cerebral artery (MCA): 0 MES, no shunt; 1-10 MES small shunt; &gt; 10 MES medium shunt; &gt; 10 MES with “curtain effect,” large shunt.[23] The test is deemed positive if at least one MES is recorded on the spectrum of MCA within the first three cardiac cycles from contrast injection [Figure 3]. Changes in the middle cerebral artery (MCA) spectrum during contrast-transcranial Doppler (c-TCD) demonstrating the effectiveness of performed Valsalva maneuver. During the strain phase of the maneuver, MCA flow velocity decreases of about 50% compared to baseline evaluation. After realising the maneuver, some microembolic signals (MES) appear suggesting; in this case, a mild paradoxical shunt Paradoxical shunt quantification by contrast transcranial Doppler (TCD) based on the number of microembolic signals (MES): a) 0 MES, no shunt; b) 0-10 MES, small shunt; c) 10-20 MES, medium shunt; d: large shunt (&gt; 20 MES) with “curtain effect” The principal limitation of c-TCD is the difficulty in discriminating between atrial and pulmonary shunts due to the overlap in time when microbubbles are detected in the MCA.[26] In summary, after a positive c-TTE and/or c-TCD, whereas knowledge of precise PFO anatomy is required, c-TEE can be used, particularly before scheduling a patient for percutaneous closure. On the contrary, after a negative c-TTE and/or c-TCD the search for a PFO should be ended. A detailed assessment of the PFO is feasible with real-time three-dimensional echocardiography (RT-3DE).[27] This technique enables a clearer understanding of PFO morphology and is particularly helpful in delineating the relationship of the PFO with surrounding structures within the left and right atria and assistance during the closure procedure.[28] Three-dimensional echo is reproducible and accurate in comparison to 2D c-TEE except in small PFO (less than 2 mm). Moreover, by RT-3DE, the types of possible defects can be broadly grouped into simple and complex lesions. A simple PFO is a standard PFO with tunnel length &lt; 8 mm, without ASA, large Eustachian ridge or valve, thickened septum secundum (10 mm), and without other defects of the fossa ovalis. Essentially a PFO falls into this group by excluding specific characteristics that, if present, are considered “complex”[29] that are the following: PFO with a long tunnel length, usually &gt; 8mm [Figure 4a].PFO with an ASA [Figure 4c].[3031]Multiple openings of PFO on left atrial side [Figure 4d].Hybrid defect (the concomitant occurrence of a PFO with additional defects of the fossa ovalis) [Figures 4b and 5D].Excessive thickening of septum secundum (due to the amount of extra-cardiac tissue, usually adipose tissue) [Figure 5a].Presence of Eustachian ridge.Presence of Eustachian valve (or Chiari network) [Figure 5a]. PFO with a long tunnel length, usually &gt; 8mm [Figure 4a]. PFO with an ASA [Figure 4c].[3031] Multiple openings of PFO on left atrial side [Figure 4d]. Hybrid defect (the concomitant occurrence of a PFO with additional defects of the fossa ovalis) [Figures 4b and 5D]. Excessive thickening of septum secundum (due to the amount of extra-cardiac tissue, usually adipose tissue) [Figure 5a]. Presence of Eustachian ridge. Presence of Eustachian valve (or Chiari network) [Figure 5a]. Examples of complex patent foramen ovale (PFO) by transoesophageal (TEE). A) Short-axis view with aorta (94°): A “tunnel-like” PFO (tunnel length &gt; 8 mm), identified by color doppler. b) Short-axis view with aorta (55°): A PFO associated with an ostium secundum defect, identified by color doppler; c) Bicaval view (100°): An atrial septal aneurysm with, d) (58°) multiple septal openings (green arrows) Examples of complex patent foramen ovale (PFO) by transoesophageal (TEE): a) Bicaval view (90°): The white arrows show the excessive thickening of septum secundum; b) (77° and 49°) a PFO with a large shunt; c) a large (1.4 cm) opening of a PFO toward the right atrium; d) bicaval view (89°), the yellow arrow shows a redundant Eustachian valve in the right atrium Contrast echocardiography has become the method of choice to discover a PFO, since it permits direct shunt visualization. c-TEE appears superior to other ultrasonographic techniques because it provides high-quality images, but it is poorly tolerated and time-consuming. c-TTE is accurate and easy to be performed, but it shows low sensitivity particularly in small shunts. c-TCD is a very sensitive, feasible, and accurate tool for RLS detection; accordingly, c-TCD and c-TTE can be considered complementary and both included as standard examinations during CS work-up. Thus, an empiric approach could take into account an integration of c-TTE and c-TCD, as first-line tools while c-TEE and, if available, 3D-TEE, should be limited to the following selected categories of subjects: Patients scheduled for transcatheter PFO closure;Patients in whom either the PFO diagnosis is uncertain or an alternative embolic cardiac source must be considered;Patients with high-risk PFO, particularly those experiencing recurrent CE andPatients with ASA and/or large RLS or curtain effect on TCD [Table 1]. Patients scheduled for transcatheter PFO closure; Patients in whom either the PFO diagnosis is uncertain or an alternative embolic cardiac source must be considered; Patients with high-risk PFO, particularly those experiencing recurrent CE and Patients with ASA and/or large RLS or curtain effect on TCD [Table 1]. Ultrasonographic tools for evaluating PFO morphology, shunt severity, and for patient management: Advantages and limitations – = Not fulfilled, + = Poorly fulfilled, ++ = Sufficiently fulfilled, +++ = Widely fulfilled, PFO = Patent foramen ovale, C-TEE = Contrast-enhanced transoesophageal echocardiography, C-TTE = Contrast-enhanced transthoracic echocardiography, C-TCD = Contrast-enhanced transcranial Doppler ultrasonography Several pathological conditions are associated with PFO, including CS, migraine, systemic arterial embolism, decompression illness, and platypnea-orthodeoxia syndrome, etc. However, the most frequently encountered clinical situations are CS and migraine, especially migraine with aura (MA). Since several years, a consistent pool of studies aiming to demonstrate a pathophysiological relationship between PFO and neurological syndromes has been published with discordant results. Furthermore, there is, to date, inconsistency with regards clinical management of patients with PFO and neurological syndromes. A CS is generally defined as a stroke of unknown cause, despite extensive investigation to exclude other causes, such as aortic and carotid atheroma, carotid dissection, and atrial fibrillation (AF), as well as intracerebral haemorrhage and space-occupying lesions.[103233] The association between CS and PFO is one of the most controversial issues of the literature, owing to the instance that paradoxical embolism (the systemic passage of thrombi of venous origin through an interatrial conduit) remains frequently a diagnosis of suspicion.[34] Since 1988, with the first case-control study by Lechat et al.,[35] several further retrospective studies were published,[33363738394041] showing how PFO prevalence was 4- and 2-fold increased in young (less than 55 years) and old (more than 55 years) stroke patients, respectively, compared to stroke free control subjects of the same sex and age.[42] [Table 2]. Nonetheless, in the following years, these data were denied by larger prospective studies with a long-term follow-up. In fact, in 2006, Meissner et al., demonstrated that in a population of 585 subjects, during a follow-up of 5.1 years, PFO was not a significant independent predictor of stroke, and that the risk of a cerebrovascular event among subjects with ASA was nearly four times higher than that in those without ASA, introducing the role of ASA as risk factor for stroke [Table 3].[43] Later, in 2007 Di Tullio et al.,[44] sought to assess the risk of ischemic stroke from a PFO in a multiethnic prospective cohort; their results showed that PFO was not found to be significantly associated with stroke, and that the coexistence of PFO and ASA did not increase the stroke risk, but isolated ASA was associated with elevated stroke incidence [Table 3]. These data were recently confirmed from the same group that evaluated the risk of stroke associated with PFO after adjusting for established stroke risk factors, as well the odds of having silent brain infarcts among patients with and without PFO. Authors concluded that PFO was not associated with an increased risk of clinical stroke or subclinical cerebrovascular disease[45] [Table 3]. Relationship between cryptogenic stroke and PFO in young and old patients (case-controls studies from 1988 to 2006) PFO = Patent foramen ovale Relationship of cryptogenic stroke and PFO in prospective studies from 2006 to 2013 *Prior myocardial infarction and atrial fibrillation, †Adjusted for age, sex, atrial fibrillation, diabetes mellitus, hypertension, hypercholesterolemia, and current smoking, #for ASA alone, CI=confidence interval, CVE=cerebro-vascular events, FU=follow-up, HR=hazard ratio, PFO = Patent foramen ovale, ASA = Atrial septum aneurysm The discrepancy regarding PFO pathogencity can be explained taking into consideration two main concerns, the first is that, owing to its large prevalence in the general population, PFO may be often an incidental finding in CS patients; the second includes various features (event-, patient-, and PFO-related) that must be deeply known in order to distinguish a guilty from a non-guilty PFO, in a case by case evaluation. The first aim of any diagnostic workflow in the context of a CS is to identify a link between the index cryptogenic cerebral ischemic event and any given PFO. However, we must recognize that, in the majority of cases, the association between PFO and CS is not causal but probabilistic and that the degree of probability of a causal association will guide the next steps of treatment decisions. For this purpose, the search for a causal relationship needs to be centered on the clinical and anatomical factors that can estimate the probability that a given and specific PFO may be a critical element of a larger clinical syndrome. Considering the complexity of these assessments, which include cardiac, neurological, hematological, and imaging aspects, it is necessary the formal establishment of a working group that fulfills the need for a multidisciplinary estimate. It is therefore recommended that patients with CS and PFO would refer to a brain-heart team for a joint evaluation of individual cases in order to get to personalized choices which take into account neurological and cardiological aspects (clinical, imaging, and interventional).[7] Firstly, it is important to remind that subclinical atrial fibrillation (AF) and PFO are the major causes of CS. Before any invasive testing, an accurate clinical history must be taken, focusing on symptoms potentially related to cardiac embolism and symptoms suggestive of arrhythmias. Moreover, neuroimaging lesion patterns may help to distinguish AF from PFO-related strokes. Indeed, it has been recently demonstrated that PFO-stroke is more frequently observed as a single cortical or multiple small-scattered lesions and is more often found in the vertebro-basilar circulation, without any visible occlusion by magnetic resonance angiography; moreover, the recanalization rate seems to be lower than that observed in stroke due to AF. These differences in imaging characteristics may be useful to identify the mechanisms of CS and choose the best treatment for secondary prevention.[46] The essential information provided by neuroimaging techniques in CS and PFO has been recently confirmed by two studies that tried to detect, through T2-weighted magnetic resonance imaging (T2WI) and fluid-attenuated inversion recovery (FLAIR) sequences, the lesion patterns, and the stroke mechanisms in CS patients with PFO compared to those of patients with CS but no PFO. They found that multiple small ischemic lesions and subcortical frontal and parietal small lesions were significantly associated with CS patients with PFO, confirming that paradoxical embolism may be the mechanism of PFO-associated CS patients.[4748] Another concern, in this clinical setting, regards the role of cofactors. Actually, coexistent ASA,[49] large PFO (defined as at least 2 mm separation of septa or at least 10 microbubbles in the left atrium),[50] the presence of spontaneous RLS at rest and its magnitude,[5152] pelvic deep vein thrombosis[53] and prothrombotic states (G20210A prothrombin gene mutation, Factor V Leiden mutation, MTHFR: C677T, basal homocystine, recent surgery, trauma, or use of contraceptives)[5455] are recognized factors that may potentiate stroke risk in patients with PFO. Ruling out AF, looking at the neuroimaging lesion patterns, screening for thrombophilia, searching for anatomical (ASA, large PFO, RLS at rest, Eustachian valve &gt;10 mm, Chiari network, and long PFO tunnel) and clinical (multiple ischemic lesions on CT or MRI, recurrent clinical events, history of deep vein thrombosis, pulmonary embolism, event related to travel or prolonged immobilization) data, all constitute pivotal elements in the insidious path of understanding PFO clinical significance. Migraine has an important impact on the quality of life and seems to be one of the most disabling medical illnesses. There is an association between PFO and migraine, particularly MA, but it is unclear if there is a causal relationship or if it is only comorbidity.[5657] One possible mechanism of explaining how RLS may play a role in MA is related to the occurrence of subclinical emboli and/or higher concentrations of serotonin and other metabolites that avoid the lungs and directly enter the systemic circulation. This causes irritation of the trigeminal nerve and brain vasculature, triggering migraine.[58] An important role of ASA, beyond PFO, in the genesis of aura has been previously demonstrated in a study showing that the prevalence of isolated ASA is higher in patients with MA than in patients with migraine without aura or in control subjects.[59] Recently, the relationship between migraine and PFO has been investigated in a review of 9 studies, revealing that approximately 57% of patients with MA had PFO compared with 19% of healthy subjects. On the contrary, the prevalence of PFO in patients with migraine without aura is similar to that of healthy population.[60] However, there are data rejecting the correlation between PFO and migraine. In 2012, a systematic review and stratified meta-analysis concluded that there is not a strong causal role for PFO in migraine.[61] However, this conclusion about PFO and migraine was taken from the only population-based study assessing the relation of PFO and migraine, the NOMAS study[62] that is an epidemiologic study evaluating patients who had a stroke and reported history of migraine. Fifteen percent of patients had PFO and 16% of patients self-reported migraine. The mean age of the cohort group was 69 ± 10 years, and 58% were women. Prevalence of PFO was similar in patients with and without migraine. But, several limitations affect this study: TTE was the only technique used for PFO diagnosis, the age-group was older for migraine patients, a self-reporting of disease may not be reliable. Moreover, Schwerzmann et al., in a TEE study found that small shunts were equally prevalent in migraineurs and controls, while larger shunts were more prevalent in patients with MA, conferring a role of RLS severity in determining the aura.[63] Observational studies suggest that there is a higher incidence of migraine, especially MA, in patients with PFO and vice versa, but the only population-based study, does not support this evidence. As pieces of a puzzle, several elements need to be accurately researched prior to consider a PFO responsible for a neurological event. Echocardiography, together with other hematological and instrumental investigations, play an essential role to treat this challenging condition with a logical approach. Certainly, we cannot oversimplify with a standard common management for each subject wo has a PFO.", "source_anchor": "PMC:PMC5353567",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"28465918", "doi": "10.4103/2211-4122.147202", "raw": {"pmcid": "PMC5353567", "pmid": "28465918", "doi": "10.4103/2211-4122.147202"}}, {"source_db": "NCBI PMC", "source_database": "NCBI PMC", "source_type": "literature_pmc_fulltext", "record_id": "PMC12728742", "stable_record_id": "NCBI PMC:PMC12728742", "retrieval_timestamp": "2026-05-29T17:11:27.547330+08:00",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"Right-to-left shunt and transcranial Doppler as a diagnostic tool: when and how to run it. Position statement by the Italian society of neurosonology and cerebral haemodynamics", "abstract": "Patent foramen ovale (PFO) represents a frequent congenital cardiac anomaly and the most common cause of right-to-left shunt (RLS), with relevant clinical implications in cryptogenic ischemic stroke among young adults. Accurate and standardized diagnostic strategies are essential to identify clinically significant shunts and guide therapeutic decisions, particularly regarding PFO closure. Under the auspices of the Italian Society of Neurosonology and Cerebral Haemodynamics (SINSEC), this position statement provides evidence-based recommendations on the diagnostic use of contrast-enhanced transcranial Doppler (c-TCD) for RLS detection. A structured literature review was conducted according to PRISMA 2020 methodology to ensure methodological transparency and rigor. The search covered PubMed, Scopus, and Web of Science databases for studies published between January 1990 and February 2025, using predefined keywords related to RLS, PFO, c-TCD, diagnostic accuracy, and procedural protocols. Eligible studies were screened and critically appraised to synthesize current evidence on diagnostic applications, methodological variability, and clinical utility of c-TCD. Subsequently, a Delphi consensus process was undertaken among representatives from 11 neurosonology centers with recognized expertise in cerebrovascular diagnostics. Three iterative rounds were conducted to reach agreement on key aspects of the c-TCD protocol, including patient preparation, contrast agent administration, monitoring settings, and shunt grading criteria. Draft recommendations were developed, revised collectively, and approved through a final plenary consensus meeting. The resulting position statement defines a standardized protocol for the execution, interpretation, and reporting of c-TCD in RLS diagnosis. Adoption of these consensus-based recommendations aims to enhance diagnostic accuracy, improve inter-center consistency, and support the broader clinical and research integration of c-TCD in cerebrovascular diagnostics.", "full_text": "Patent foramen ovale (PFO) represents a frequent congenital cardiac anomaly and the most common cause of right-to-left shunt (RLS), with relevant clinical implications in cryptogenic ischemic stroke among young adults. Accurate and standardized diagnostic strategies are essential to identify clinically significant shunts and guide therapeutic decisions, particularly regarding PFO closure. Under the auspices of the Italian Society of Neurosonology and Cerebral Haemodynamics (SINSEC), this position statement provides evidence-based recommendations on the diagnostic use of contrast-enhanced transcranial Doppler (c-TCD) for RLS detection. A structured literature review was conducted according to PRISMA 2020 methodology to ensure methodological transparency and rigor. The search covered PubMed, Scopus, and Web of Science databases for studies published between January 1990 and February 2025, using predefined keywords related to RLS, PFO, c-TCD, diagnostic accuracy, and procedural protocols. Eligible studies were screened and critically appraised to synthesize current evidence on diagnostic applications, methodological variability, and clinical utility of c-TCD. Subsequently, a Delphi consensus process was undertaken among representatives from 11 neurosonology centers with recognized expertise in cerebrovascular diagnostics. Three iterative rounds were conducted to reach agreement on key aspects of the c-TCD protocol, including patient preparation, contrast agent administration, monitoring settings, and shunt grading criteria. Draft recommendations were developed, revised collectively, and approved through a final plenary consensus meeting. The resulting position statement defines a standardized protocol for the execution, interpretation, and reporting of c-TCD in RLS diagnosis. Adoption of these consensus-based recommendations aims to enhance diagnostic accuracy, improve inter-center consistency, and support the broader clinical and research integration of c-TCD in cerebrovascular diagnostics.\n\nTranscranial Doppler (TCD) ultrasonography represents a cornerstone in the non-invasive assessment of cerebral hemodynamics, allowing real-time evaluation of intracranial blood flow velocity and detection of embolic or shunting phenomena. Its high temporal resolution, portability, and safety profile have made it an indispensable tool in both clinical practice and cerebrovascular research (1). The addition of an ultrasound contrast agent, contrast-enhanced transcranial Doppler (c-TCD), has expanded its diagnostic capabilities, particularly for the identification of right-to-left shunts (RLS). Among the various causes of RLS, the patent foramen ovale (PFO) holds particular clinical relevance. PFO is a congenital cardiac abnormality resulting from the incomplete postnatal closure of the interatrial communication, persisting in approximately 25–30% of the adult population and accounting for up to 95% of RLS cases (2). Its frequent association with cryptogenic ischemic stroke in young adults has led to increasing recognition of its potential pathogenic role. Given that about 10% of all strokes occur in individuals aged 18–50 years, and that this incidence is rising partly due to the growing prevalence of vascular risk factors (3, 4), accurate identification of clinically significant PFO is essential for selecting appropriate candidates for closure and preventing stroke recurrence. Several imaging modalities can be employed for RLS detection, including contrast-enhanced transesophageal echocardiography (c-TEE), contrast-enhanced transthoracic echocardiography (c-TTE), and c-TCD (5–7). While c-TEE remains the reference standard for structural characterization of the interatrial septum, its semi-invasive nature limits its use as a screening tool. Conversely, c-TCD and c-TTE are non-invasive, widely accessible, and well-tolerated, rendering them suitable for initial evaluation (5). Among these, c-TCD is often regarded as the preferred first-line method for detecting functional shunts due to its high sensitivity, repeatability, and ability to quantify shunt magnitude in real time. Despite its advantages, the clinical implementation of c-TCD remains highly heterogeneous across centers. Variations exist in technical parameters, contrast preparation and injection protocols, patient maneuvers, and interpretation criteria, leading to differences in diagnostic accuracy and inter-operator reproducibility (8). The absence of a unified, evidence-based protocol hinders both the reliability of single-center results and the comparability of multicenter studies. Establishing standardized operational and interpretative procedures is therefore crucial to ensure methodological consistency, improve diagnostic confidence, and facilitate the broader integration of c-TCD into routine cerebrovascular assessment and multicenter research. This position paper aims to define a comprehensive, standardized protocol for the execution, interpretation, and reporting of c-TCD in the diagnosis of right-to-left shunts. By consolidating expert consensus and current best practices, this document seeks to enhance diagnostic precision, promote inter-center uniformity, and support the optimal clinical and research use of contrast-enhanced transcranial Doppler in the evaluation of PFO-related and other RLS conditions. This position statement was developed under the auspices of the Italian Society of Neurosonology and Cerebral Haemodynamics (SINSEC) to provide evidence-based guidance on the diagnostic use and methodology of contrast-enhanced c-TCD for detecting right-to-left shunt (RLS). A structured literature review was conducted following the Preferred Reporting Items for Systematic Reviews and Meta-Analyses (PRISMA) methodology (9) to ensure transparency, reproducibility, and rigor in the identification and synthesis of the available evidence (Figure 1). Research flow diagram according to PRISMA methodology. A comprehensive search was conducted in the PubMed, Scopus, and Web of Science databases, encompassing publications from January 1990 to February 2025. The following keywords and their combinations were used: “right-to-left shunt,” “patent foramen ovale,” “transcranial Doppler,” “contrast-enhanced ultrasound,” “Valsalva maneuver,” and “diagnostic accuracy.” Only articles published in English were considered. Particularly, the literature search was conducted in the PubMed database using the following predefined search string: ((“right-to-left shunt”[Title/Abstract] OR “RLS”[Title/Abstract] OR “patent foramen ovale”[Title/Abstract] OR “PFO”[Title/Abstract] OR “pulmonary arteriovenous malformation”[Title/Abstract] OR “PAVM”[Title/Abstract] OR “Eisenmenger syndrome”[Title/Abstract] OR “migraine”[Title/Abstract] OR “platypnea-orthodeoxia syndrome”[Title/Abstract] OR “diving”[Title/Abstract] OR “diver”[Title/Abstract] OR “decompression illness”[Title/Abstract])) AND (“transcranial Doppler”[Title/Abstract] OR “TCD”[Title/Abstract] OR “contrast-enhanced transcranial Doppler”[Title/Abstract] OR “c-TCD”[Title/Abstract] OR “transcranial color-coded Doppler”[Title/Abstract] OR “TCCD”[Title/Abstract]) AND (“diagnostic accuracy”[Title/Abstract] OR “sensitivity”[Title/Abstract] OR “specificity”[Title/Abstract] OR “protocol”[Title/Abstract] OR “standardization”[Title/Abstract] OR “Valsalva maneuver”[Title/Abstract]) AND (“humans”[MeSH Terms] OR “infant”[MeSH Terms] OR “child”[MeSH Terms] OR “adolescent”[MeSH Terms] OR “pregnancy”[MeSH Terms]) AND (“1990/01/01”[Date - Publication]: “2025/02/28”[Date - Publication]) AND (English[lang]). This search strategy was designed to identify studies addressing the diagnostic application of c-TCD and related ultrasound techniques for detecting RLS in various clinical contexts, including PFO, pulmonary arteriovenous malformations, Eisenmenger syndrome, migraine, dive-related decompression illness, and platypnea-orthodeoxia syndrome. Studies involving adult, pediatric, and pregnant populations were included. The search was restricted to articles published in English between January 1990 and February 2025 and conducted on human subjects. Reference lists of relevant reviews, meta-analyses, and consensus papers were also screened to identify additional studies. Eligible articles included those involving human participants and reporting data on diagnostic protocols, methodological variations, sensitivity and specificity, or clinical applicability of c-TCD in RLS detection. All retrieved evidence was independently reviewed by a panel of experts in neurosonology and cerebrovascular diagnostics designated by SINSEC. To define the recommended protocol for c-TCD execution, a Delphi consensus process (10) was conducted among representatives from 11 centers with proven expertise in neurosonology and cerebrovascular diagnostics. The characteristics of these centers are summarized in Supplementary Table 1. The Delphi process consisted of three iterative rounds that aimed at achieving consensus on key procedural aspects, including patient preparation, contrast agent preparation and injection, monitoring settings, and criteria for shunt grading. Each section of the manuscript was drafted by subgroups of the expert panel, critically reviewed by all contributors, and finally approved through a plenary consensus meeting. Recommendations were formulated based on the strength of available evidence and expert agreement, in alignment with current international standards for position statements. RLS is an abnormal shunting of blood through the cardiovascular and pulmonary systems, bypassing the pulmonary capillary circulation. The most common cause of RLS is the presence of a PFO; however, other causes cannot be entirely ruled out, such as Pulmonary Arteriovenous Malformation and Eisenmenger Syndrome. The development of the bilateral atria and the foramen ovale begins around the fourth week of embryogenesis. The septum primum initially divides the primitive atrium into right and left chambers, leaving an opening called the ostium primum, which later closes as the ostium secundum forms through a process of programmed cell death. By the 12th week, the septum secundum develops, partially covering the foramen secundum and creating the foramen ovale, a crucial passage for oxygenated blood from the placenta to bypass the non-functioning fetal lungs (11). At birth, the drop in pulmonary pressure leads to an increase in left atrial pressure, pushing the septum primum against the septum secundum, sealing the foramen ovale and forming the fossa ovale. In approximately 75–80% of individuals, this closure is permanent. However, in 20–25% of people, the septa do not fully fuse, leaving a PFO. In a certain percentage of cases, RLS is associated with an atrial septal aneurysm (ASA), defined as a redundancy of the septum primum with a displacement of more than 10 mm from the mid-septum into either atrial chamber or a total excursion of 15 mm between the right and left atria during a cardiorespiratory cycle (12). ASA is present in 2–3% of the population (13). The existence of a PFO after birth is associated with various medical conditions throughout different age spans (12). The persistence of PFO is associated with potential complications such as paradoxical embolism and, in rare cases, infective endocarditis and thrombosis, all of which increase the risk of stroke. Additionally, PFO may coexist with other anomalies, such as Chiari’s network and Eustachian valve, remnant embryonic structures that might influence the convergence of the blood jet coming from the inferior vena cava toward the fossa ovalis. Even though not a true atrial septal defect, PFO is considered a congenital malformation from a pathophysiological perspective. Another condition responsible for RLS is pulmonary arteriovenous malformations (PAVMs). PAVMs are rare pulmonary vascular malformations, more common in females than males, and are often diagnosed in adulthood, although they may develop during childhood. PAVMs create a direct connection between the pulmonary artery and vein, bypassing the normal pulmonary capillary bed, which is responsible for gas exchange and filtration (14). Although the etiology of PAVMs is not fully understood, 80–90% are congenital and occur either as isolated abnormalities or as part of hereditary hemorrhagic telangiectasia. Due to their rarity and non-specific clinical manifestations, PAVMs are not easily or routinely diagnosed. Chest X-ray, computed tomography (CT), and magnetic resonance imaging (MRI) are the primary diagnostic tools, with CT considered the gold standard for its superior anatomical visualization of pulmonary parenchyma and vascular structures. Many patients with PAVMs remain asymptomatic, particularly when the malformation is less than 2 mm in diameter. However, larger PAVMs (≥2 mm) or feeding arteries exceeding 3 mm may cause chest pain, cough, dyspnea, palpitations, or hemoptysis. The severity of symptoms depends on the number, size, and extent of the shunt (15). PAVMs significantly increase the risk of embolic complications due to the RLS, and neurological manifestations are common. Reports indicate that 2.4–58.7% of PAVM patients experience conditions such as ischemic stroke, transient ischemic attack (TIA), cerebral abscess, migraine, or hemorrhage. Among these, ischemic stroke and brain abscesses are the most frequently observed. Stroke is the most prevalent neurological complication of PAVMs, as paradoxical embolism allows unfiltered microemboli to bypass the pulmonary capillary network and enter the cerebral circulation. This mechanism is widely recognized as a potential cause of acute ischemic stroke, although PAVMs account for only a small fraction of ischemic stroke admissions (0.02%) (14). Eisenmenger Syndrome (ES) is a complex condition that arises from certain congenital heart defects, such as a ventricular septal defect, atrial septal defect, or patent ductus arteriosus. These defects initially cause RLS, leading to increased blood flow to the lungs. Over time, this increased flow results in elevated pulmonary vascular resistance and pulmonary hypertension. As the pulmonary pressure surpasses systemic pressure, the shunt reverses to an RLS, causing cyanosis due to mixing of oxygenated and deoxygenated blood (16, 17). .In regions with advanced medical care, early detection and surgical correction of congenital heart defects have significantly reduced the incidence of ES. The prevalence of pulmonary arterial hypertension within the adult congenital heart defects population remains uncertain. In 2014, data suggest a prevalence of over 10% for any pulmonary arterial hypertension, but likely much lower for ES (18). European data suggest that the prevalence of ES in significant congenital heart disease varied between 1 and 5.6% (16, 17). ES is characterized by chronic hypoxemia and multisystem involvement, including secondary erythrocytosis (often accompanied by iron deficiency), an increased risk of thrombosis and bleeding, a high burden of arrhythmias, susceptibility to infections, and progressive heart failure (HF), necessitating multidisciplinary management in specialized centers (19). One-third of ischaemic strokes are considered to be cryptogenic, without identifiable cause, with a significant prevalence among younger patients (20). About 16% of cryptogenic strokes are further identified as embolic strokes of undetermined source (21), and in a recent paper, Sposato and Coauthors estimate that 25% of these patients have a PFO (22), which signifies that a PFO may be implicated in up to 4% of all patients with ischemic stroke. On this basis, a shift in nomenclature has been proposed to reflect this probable causality, with the term PFO-associated stroke (23). The cause of the stroke in these patients is called “Paradoxical embolism.” This includes a thrombus straddling a PFO, a thrombus that develops in the systemic venous circulation, bypassing lung filtration and crosses directly into the cerebral arterial circulation, and lastly, recent investigations using high-resolution optical coherence tomography have found a high frequency of in situ thrombi in stroke and migraine patients, suggesting that thrombi may develop within the PFO itself (24). Since not all PFOs confer the same stroke risk, it is essential to identify those with a higher risk of stroke recurrence and who may derive more benefits from closure. The size of PFO (moderate/large) with the concomitant presence of ASA confers a high risk of recurrence, together with other cardiac morphological features such as the Eustachian valve and Chiari’s network (15). Two risk stratification tools have been proposed to assess the likelihood that a cryptogenic stroke may be attributable to a PFO. The first, the Risk of Paradoxical Embolism (RoPE) score, is based solely on clinical parameters (25), whereas the second, the PFO-Associated Stroke Causal Likelihood (PASCAL) classification, integrates both the RoPE score and anatomical characteristics of the PFO (21). The RoPE and PASCAL scoring systems may be utilized to identify patients most likely to benefit from transcatheter PFO closure (22, 23). Scientific evidence suggests that individuals with both a large right-to-left interatrial shunt and the presence of an atrial septal aneurysm get the most therapeutic benefit from closure (22). In clinical practice, PFO closure is performed in combination with antiplatelet therapy for carefully selected patients aged 18–60 years who have experienced a cryptogenic stroke in the absence of an identifiable alternative etiology. The prevalence of congenital heart disease in women of childbearing age is increasing due to childhood interventions and improved methods of detection. The presence of pregnancy as an isolated factor is generally not considered a sufficient indication for PFO closure. But in women with a history of ischemic stroke and a known PFO, percutaneous device closure should be considered before conception, as available evidence suggests it may offer superior protection compared to medical therapy alone (26). The presence of a PFO confers a theoretical risk of paradoxical embolism, which becomes particularly relevant during pregnancy due to the progressive hypercoagulable state. The risk of cryptogenic stroke associated with PFO is increased during pregnancy, particularly in the presence of venous thromboembolism (VTE), and may extend into the postpartum period (26). These strokes tend to occur in the first and second trimesters, and are more frequently associated with multiple gestations, anatomical factors such as an interatrial septal aneurysm and large RLS, or coexisting hypercoagulable conditions (27, 28). During labor, prolonged Valsalva maneuvers (VM) may transiently increase right-to-left shunting, potentially facilitating paradoxical embolization (27). In the acute setting, particularly during the first trimester, treatment may include low-dose aspirin and low-molecular-weight heparin (28). If anticoagulation is contraindicated or if recurrent embolic events occur despite medical therapy, transcatheter PFO closure may be indicated during pregnancy. The procedure can be performed using intracardiac echocardiographic guidance, minimizing maternal and fetal radiation exposure (26). Echocardiographic assessment is valuable both for differentiating a PFO from an atrial septal defect (ASD)—the latter typically associated with a larger shunt and right heart dilation—and for evaluating device positioning and function. Although direct evidence on the safety of bubble contrast TCD during pregnancy is limited, no theoretical rationale suggests that the use of agitated saline poses harm. Therefore, this imaging modality is generally considered safe and should not be withheld when clinically indicated in pregnant patients (28). However, at present, there is no evidence to demonstrate the safety or potential harm to the fetus of administering agitated saline for diagnostic purposes during pregnancy. No studies, not even on animals, have been conducted on this subject. Nonetheless, in clinical practice, given the importance of diagnosing stroke secondary to PFO during pregnancy, many gynecologists recommend performing the test in the event of acute stroke. It is therefore reasonable to hope for an evaluation by a multidisciplinary team involving gynecologists, neurologists, and operators who deal with the diagnosis of PFO that can identify patients who need to undergo c-TCD. Despite its low incidence, ischemic stroke can also affect the pediatric population, and its causes often remain unknown. Although certain risk factors may be present, they are not necessarily causative. These factors may contribute to disease pathogenesis only following a triggering event, such as an acute infection or anemia (29). Like in the adult population, RLS may result in embolization in children, though a definitive causative link between PFO and ischemic stroke has not been established. Identifying PFO as the cause of AIS is generally based on exclusion after thoroughly ruling out other etiologies, and PFO closure should be considered on an individual basis (30). c-TEE, c-TTE, and c-TCD can serve as diagnostic tools as well as in adults even if in the pediatric population, deep sedation is needed for TEE, and the Valsalva maneuver cannot be performed by the patient. Moreover, children generally have a superior acoustic window for TTE compared to adults. Currently, there are no available studies on c-TCD in children; however, its high sensitivity and specificity suggest that it could be an effective screening tool for RLS in children capable of performing the Valsalva maneuver. Conclusions regarding PFO treatment in children are not yet available, as the American Heart Association consensus statement does not provide a recommendation for PFO closure to prevent recurrent strokes in the pediatric population due to insufficient evidence (31). Contrast TCD appears to be the best diagnostic option for detecting RLS in children; however, the consensus conference by Zauss and Zanette (8) standardized the diagnostic procedures for adult patients and did not provide recommendations for the pediatric population. The lack of a standardized procedure produces ambiguities, and many questions remain unresolved: - What gage needle is adequate? Is it different according to weight and assumed venous caliber? - What is the adequate dose of contrast solution? In what proportion is saline/air? - In order to interpret results, can we use the same grading? While evidences suggest an association between PFO and migraine, particularly migraine with aura, the clinical utility of PFO research in this context remains controversial (32, 33). While the pathophysiological mechanisms, ranging from bypass of pulmonary filtration, microembolic phenomena, alterations in serotonin metabolism, to inflammatory responses, offer plausible explanations for this relationship, definitive causal links remain to be fully established. Although PFO closure has shown promising results in reducing migraine symptoms in some observational studies, the mixed outcomes of randomized controlled trials have precluded its routine use as a migraine prophylactic measure (34). Ongoing research is essential to elucidate the underlying mechanisms and to identify patient subgroups who might benefit from targeted interventional strategies. However, actual professional guidelines do not currently recommend routine screening for PFO in migraine patients due to insufficient evidence that PFO closure or detection significantly impacts migraine management or outcomes (35). In summary, while c-TCD can be used to detect PFO, its routine use in the diagnostic work-up of migraine is not supported by current clinical guidelines. Decompression sickness (DCS) involves one or more organs and results from the expansion and systemic distribution of gas bubbles before they are reabsorbed. It occurs following a transition from a high-pressure environment to a lower-pressure one, and can thus arise during underwater diving, as well as in settings such as hyperbaric therapy or space travel (36). Symptoms are caused by tissue supersaturation with dissolved gasses, which may exceed the filtering capacity of the pulmonary circulation, or by the entry of bubbles into the arterial system, either through RLS or secondary to pulmonary barotrauma. The estimated incidence of DCS varies widely, ranging from 0.9 to 35.3 cases per 10,000 person-dives in recreational, commercial, instruction-led, and military diving. In contrast, experienced divers show a much lower incidence of approximately 0.324 per 10,000 person-dives (36). Although DCS remains relatively rare when scuba diving is properly conducted, available evidence supports a significant association between the occurrence of DCS and the presence of a large PFO (12). A recent meta-analysis examining the relationship between RLS and DCS, as well as the potential link between RLS and silent brain lesions in scuba divers without a prior history of DCS, yielded the following findings: the presence of RLS was found to significantly elevate the risk of neurological decompression sickness (NDCS), particularly in individuals with high-grade shunts. No statistically significant association was observed between RLS and asymptomatic brain lesions on MRI in otherwise healthy divers. While RLS is recognized as a risk factor for NDCS, it is essential to note that not all divers with RLS experience this complication, nor can all cases of NDCS be attributed to the presence of RLS (36). Platypnea-orthodeoxia syndrome (POS) is characterized by systemic oxygen desaturation that occurs in the upright position and resolves when supine, and is typically secondary to an RLS. In most cases, POS is caused by a PFO, although it can also result from PAVMs. Although considered uncommon, previously published data have shown that POS accounts for over 5% of all PFO closure procedures performed over 15 years (12). Interestingly, POS most often affects patients with a mean age of around 65 years, which contrasts with the congenital nature of PFO, a condition present from birth, highlighting that the syndrome may become clinically manifest only later in life due to anatomical or functional changes. The precise identification of PFO-associated right-to-left shunting and detailed characterization of the PFO anatomy in patients with cryptogenic stroke are essential for risk assessment and treatment planning. The primary diagnostic tools employed for detecting and evaluating RLS include c-TCD, c-TTE, and c-TEE. - c-TEE enables detailed visualization of the interatrial septum and facilitates accurate assessment of the size and morphology of a PFO. However, due to its semi-invasive nature, performing an adequate VM during the procedure can be challenging, which may compromise diagnostic sensitivity and reduce inter-study reproducibility. Nonetheless, because of its ability to characterize directly the anatomical features of the PFO, c-TEE is frequently regarded as the preferred imaging modality for intracardiac evaluation and has served as the cornerstone in subsequent diagnostic protocols (37). - c-TTE in a recent meta-analysis of 35 studies involving 4,209 patients, an excellent specificity and moderate sensitivity of c-TTE emerged for RLS diagnosis compared to c-TEE. The Author suggested that it might serve as an initial screening modality for selected patients with a high likelihood of having RLS and for indications for treatment (38). - c-TCD represents a non-invasive and well-tolerated modality for the detection of RLS, enabling standardized performance of the VM. Nevertheless, its diagnostic utility is limited by the requirement for an adequate temporal bone window. Although it cannot determine the precise anatomical location of RLS, thus limiting its specificity in differentiating cardiac from extracardiac sources, it remains a valuable screening tool, particularly for detecting PFO, the most common cause of RLS. The literature provides several data regarding the sensitivity and specificity of the three diagnostic techniques. In the 2016 meta-analysis by Katsanos et al., which included 35 studies published between 1991 and 2011, the diagnostic superiority of c-TCD over c-TTE for detecting RLS was highlighted. c-TCD was found to be more sensitive but less specific than c-TTE in identifying PFO in patients with cryptogenic stroke or TIA. Notably, the overall diagnostic accuracy of c-TCD was nearly comparable to that of c-TEE, making it a reasonable initial screening method for RLS detection in patients with cryptogenic cerebral embolism (39). More recent reports demonstrate that c-TTE has relatively low sensitivity, ranging from 30 to 80%, and fails to detect a significant number of PFOs, including high-risk cases (38, 39). c-TEE, while more sensitive than c-TTE, is often not easily feasible in the subacute setting and has demonstrated lower sensitivity compared with c-TCD for detecting RLS (40, 41). Recent findings in a 2024 review published in Stroke indicate that the accuracy of c-TCD varies depending on the center, protocol, and diagnostic criteria used, with sensitivity ranging from 70 to 100% and specificity exceeding 95% when compared with c-TEE, as per the American Academy of Neurology (27). Interestingly, the sensitivity of c-TCD to detect RLS, including those caused by PFO, appears to be higher than that of c-TEE, as demonstrated in multiple studies (40–43). This raises questions about whether c-TEE is truly the nonsurgical gold standard for RLS detection. For example, power motion TCD has proven more sensitive than c-TEE in detecting significant RLS when compared with anatomic findings from catheterization (44). The superior sensitivity of c-TCD may be partially attributed to the challenges in performing an effective VM during c-TEE. Regarding the c-TCD procedure, unilateral MCA insonation did not lower the diagnostic accuracy statistics compared to bilateral MCA monitoring (39). On this basis, current guidelines recommend in patients with cryptogenic stroke, the optimal diagnostic strategy for identifying an RLS remains uncertain, largely due to the absence of a universally accepted reference standard. Consequently, an evidence-based consensus on the preferred modality cannot be established at this time. In light of this limitation, the implementation of institution-specific diagnostic pathways that incorporate the available imaging techniques, c-TCD, c-TTE, and c-TEE, is recommended. In cases where c-TTE and/or c-TEE yield non-diagnostic or equivocal results, c-TCD should be considered as an alternative approach. In case of patients with cryptogenic stroke, and initial evidence of a RLS, clinical guidelines recommend the use of c-TEE to further characterize the shunt and to provide detailed information on the presence, anatomical configuration, and potential pathogenic role of a PFO (3, 6, 45–47). Transcranial Doppler is a non-invasive, low-cost, and repeatable technique that allows measurement of blood flow velocities in the arteries of the Circle of Willis. TCD allows the evaluation of Middle, Anterior, and Posterior Cerebral Arteries through temporal acoustic windows, as well as Vertebral and Basilar Arteries through the suboccipital window. Additionally, the Carotid Siphons can be assessed using transorbital windows. To accurately identify each artery and optimize the received signal, the following parameters are adjusted on the TCD device: depth of insonation, sample volume, pulse repetition frequency, gain, and power (48). While ultrasound typically focuses on analyzing the frequency of the returned signal, its intensity can provide indirect information about materials encountered by the beam, potentially identifying circulating emboli. The intensity depends on the difference in acoustic impedance between tissues, which correlates with density differences. For particles smaller than the ultrasound wavelength (0.77 mm for a 2-MHz transcranial Doppler probe), Rayleigh scattering governs reflection, scattering ultrasound in all directions, with some returning to the probe. Both direct reflection and Rayleigh scattering result in increased signal intensity when an embolus passes through the beam, allowing for theoretical detection of emboli based on density differences. Air, with its very low density, creates a significant acoustic impedance difference compared to blood, making gaseous emboli particularly easy to detect (49). In 1995, the Consensus Committee of the 9th International Cerebral Hemodynamic Symposium published the foundational Basic Identification Criteria for Doppler Microembolic Signals, which are still widely referenced today. According to these criteria: A Doppler microembolic signal is transient, typically lasting less than 300 milliseconds; Its amplitude is usually at least 3 decibels higher than the surrounding blood flow signal. The signal is unidirectional within the Doppler velocity spectrum, providing that bidirectional Doppler equipment is used properly and the dynamic range settings are appropriate. Depending on the device and the embolus velocity, the signal is accompanied by a characteristic sound on the audio output, described as a “snap,” “chirp,” or “moan” (50). The physical principle underlying the detection of microbubbles (MB) in the contrast agent used in TCD for the diagnosis of RLS is exactly the same. The algorithm underlying microemboli recognition software processes not only the intensity and duration of the signal but also its unidirectionality, by analyzing how the signal propagates across different insonation depths. There are at least two main detection approaches: one involves identifying emboli through the analysis of two gates positioned 5–10 mm apart, while the other is the multigate method described by Spencer et al. in 2004 (44). All signals detected by transcranial Doppler as either microembolic events or artifacts are stored by the system and can be reviewed offline. The signal log specifies whether the event was classified as an embolus or artifact, its signal intensity, and—when bilateral monitoring is performed—the artery of origin. The operator can review each detected signal in three different modes: within the Doppler spectrum (Figure 2A), in M-mode (Figure 2C), or as raw data (Figure 2B); in addition, the acoustic output of each signal can typically be replayed for auditory verification. (A) Passage of a microbubble visualized within the Doppler spectrum during the right middle cerebral artery monitoring; (B) raw data of the MB, showing the delay in appearance at a depth of 52 mm; (C) visualization of a series of MBs in the M-mode. Keunen et al. developed an alternative Embolus Detection System (EDS) based on the analysis of transcranial Doppler audio signals. The algorithm relies on information derived from the zero-crossing frequency of the Doppler audio waveform, while the fast Fourier transform (FFT) is employed solely as a visual aid for subsequent expert review. The classification of audio signals is performed using a multi-layer neural network, which evaluates the duration, intensity, and zero-crossing characteristics of each signal (51). To the best of our knowledge, this software has not gained widespread clinical adoption, and appears to demonstrate limited reliability when compared with human expert interpretation in the detection of emboli in patients undergoing carotid endarterectomy (52). Apart from operator and interpreter dependency, which are major concerns in all ultrasound examinations, TCD examination is also limited by the absence of temporal “windows,” which leads to unsuccessful insonation in 10 to 12% of patients older than 60 years (53, 54). Some authors have explored the possibility of assessing the presence of RLS using the suboccipital window to monitor the vertebrobasilar circulation. When comparing c-TCD performed by monitoring the MCA with c-TCD monitoring the vertebrobasilar system, the latter showed a sensitivity of 57% for RLS at rest and 84% after the VM. In cases of medium or large RLS, both specificity and sensitivity increased to 100%. The authors concluded that c-TCD with vertebrobasilar recording is a sensitive and specific test for RLS diagnosis (55). A limitation of this test variant concerns its accuracy in detecting small shunts and those present at rest. Additionally, the number of MB detected during MCA monitoring was not compared with that observed in vertebrobasilar monitoring. Therefore, a reliable grading of shunt severity is not possible unless the shunt is significant. Other studies have compared basilar artery monitoring with middle cerebral artery monitoring, yielding encouraging results in favor of using the transforaminal window when adequate temporal windows are unavailable, although a perfect correlation of test results during the facilitating manoeuvre has not been demonstrated (56–58). Two of these studies included a subgroup of patients who underwent TEE to confirm the findings; however, given the limited sample size, the promising results reported should be interpreted with caution and require further confirmation (57, 58). Another alternative, in cases of bilaterally inadequate temporal acoustic windows, could be monitoring the internal carotid artery. Duan et al. (59) reported favorable results when comparing MCA and carotid siphon monitoring in a relatively large and heterogeneous cohort that included healthy individuals, patients with cryptogenic stroke, and those with migraine. Other studies have proposed monitoring different segments of the carotid artery. For instance, Perren et al. (60) suggested a submandibular approach, also yielding encouraging results. However, the currently available evidence does not yet allow the definition of a standardized protocol for internal carotid artery monitoring, nor for the use of alternative arteries to the middle cerebral artery in this type of diagnostic evaluation. Even though TCCD might seem like a potentially helpful tool for diagnosing RLS, and the few existing studies report high sensitivity and reasonable specificity, to date, there is indeed only one study comparing TCCD with contrast-enhanced (c-TCCD) and c-TEE for this diagnosis (61). As far as we know, no specific and standardized guidelines or published protocols exist for the application of this tool in diagnosis, nor are there studies comparing c-TCD with c-TCCD. To our knowledge, no ultrasound devices currently incorporate software capable of automatically distinguishing MBs from artifacts, and that can calculate the decibel level of high-intensity transient signals (HITS). This, theoretically, makes it impossible to distinguish the MBs from artifacts. Another theoretical limitation is that ultrasound devices do not allow for the simultaneous monitoring of two or more different sample volumes, making it impossible to demonstrate the unidirectionality of the signal. Moreover, there is no possibility of prolonged recording and real-time monitoring, which means that the assessment remains qualitative rather than quantitative. As a result, the ability to accurately distinguish between mild and moderate RLS is lost. Furthermore, it is essential to note that with a cardiac probe, it is impossible to fix the probe to the temporal window, increasing the risk of signal loss, especially during VM. Additionally, bilateral monitoring of both middle cerebral arteries is not feasible. Recently, a case report was published in which some authors used c-TCCD for the diagnosis of RLS. In addition to pulsed wave Doppler, these authors employed a new methodology: color M-mode. They concluded that incorporating this modality increases the sensitivity of c-TCCD in RLS evaluation and that their work demonstrates that color M-mode could serve as a valuable method for screening and monitoring RLS patients, complementing other diagnostic tools (62). There could be advantages in using TCCD for this type of investigation. In fact, TCCD devices are more widely available than TCD, and, simply by changing probes and/or presets, the same ultrasound machine could perform all three examinations: c-TCCD, contrast-enhanced c-TTE, and c-TEE; nevertheless, the above-mentioned limitations remain (Table 1). Comparison between c-TCD and c-TCCD. c-TCD, contrast-enhanced Transcranial Doppler; c-TCCD, contrast-enhanced Transcranial Color-Coded Doppler; MCA, Middle Cerebral Artery. We present below our proposed protocol for the performance of c-TCD, developed based on the results of an expert panel consultation conducted among experienced operators (Supplementary Table 1). Materials and instrumentation: a. Transcranial Doppler with emboli detection software, b. helmet with bilateral 2 MHz probe, c. 18-gage needle, d. isotonic saline (or contrast agent), e. syringes, f. three-way stopcock. Patient preparation: - The patient lies in a supine position, which generally provides greater comfort and stability during the examination; however, the seated position can also be adopted (63) - An 18-gage needle is inserted into one of the cubital veins, which are generally preferred due to their ease of identification and adequate caliber, allowing for a reliable injection of the agitated solution. - Insonation of at least one MCA is required; nonetheless, bilateral monitoring is recommended as it increases diagnostic reliability (39). In particular, clinical conditions such as an inadequate temporal acoustic window or carotid occlusion, unilateral monitoring is mandatory. In adult patients, the signal from the middle cerebral arteries is typically detected at a depth between 45 and 60 mm, using two flat 2-MHz probes fixed to the temporal bone by means of a dedicated head frame equipped with locking mechanisms that ensure stability throughout the entire examination. To confirm the presence of adequate temporal acoustic windows, the arterial signals can be localized with a standard handheld probe before positioning the head frame. For optimal detection of microbubble passage, it is recommended to set both gain and power output as low as possible, since excessively high signal intensity may hinder the visualization of the high-intensity transient signals generated by the microbubbles within the Doppler spectrum. When available on the ultrasound system, the M-mode display should be activated, as it allows scanning across multiple depths and enables visualization of microbubble passage through the insonated segments. Furthermore, when dual or multiple sample volume visualization is available, the distance between the sample volumes should be equal to or bigger than the sample volume length itself to ensure accurate identification of HITS (Figure 2A). - The device settings for microbubble detection must comply with Doppler microembolic signal characteristics: transient, typically lasting less than 300 milliseconds; its amplitude is usually at least 3 decibels higher than the surrounding blood flow signal, the signal is unidirectional within the Doppler velocity spectrum, and it is accompanied by a characteristic sound on the audio output. (as described in detail in Section 6.1). - The recording starts after a good insonation is obtained. Contrast agent preparation: Three alternative contrast preparation methods can be used: Saline–Air Mixture: mix 9 mL of isotonic saline with 1 mL of air using a three-way stopcock. The mixture is rapidly exchanged between two syringes at least 10 times to generate MBs Saline–Air–Blood Mixture: mix 9 mL of isotonic saline with 1 mL of air and a small amount of the patient’s venous blood (typically 0.5–1 mL). The addition of blood has been reported to increase the sensitivity of the examination by improving microbubble stability and echogenicity (64, 65). The solution is rapidly agitated between two syringes at least 10 times before injection. Echovist Preparation: when using Echovist, a suspension of galactose-based microbubbles, prepare according to the manufacturer’s instructions and inject 5 mL per bolus. In all cases, the contrast agent should be injected as a bolus immediately after preparation in 2–3 s, in order to preserve microbubble integrity and to ensure optimal vascular delivery (65). Examination procedure: The first injection is performed under baseline conditions. The software generally allows the operator to mark the exact time of injection for accurate synchronization and subsequent analysis. After the initial administration of the contrast agent, the recording must last at least 30 s and a waiting period of approximately 2 min is recommended before repeating the test. - If “shower” effects are recorded at basal conditions, the second injection should not be performed. If no shower effect is detected under baseline conditions, the examination is repeated during a VM to enhance sensitivity (or an alternative provocative maneuver). The contrast agent is injected 5 sec before the onset of the VM, which should be maintained for about 10 sec. These events must also be annotated in the recording to facilitate later review and to verify the accuracy of the automatic MB counting. - The Valsalva maneuver is explained to the patient, and a practice attempt is conducted before the actual examination. The effectiveness of the Valsalva maneuver should be confirmed by observing a reduction of approximately 35% in the mean cerebral blood flow velocity on the Doppler spectrum (66). Even in this case the recording must last at least 30 s. - When, following two administrations of agitated saline, only a single microbubble signal is observed or the adequacy of the Valsalva maneuver cannot be confidently ascertained, a third, Valsalva-enhanced injection should be undertaken to maximize the diagnostic sensitivity of TCD for the detection of right-to-left shunts. At the end of the examination, standard nursing procedures are carried out for the removal of the intravenous cannula and for the prevention of local bleeding or hematoma formation. The neurosonologist then reviews the study, assessing the recording with visual inspection of each microbubble and manual counting, since the automated system may occasionally double-count a single MB or misclassify a true signal as an artifact. The microemboli detection software generally allows visualization of microbubbles, emboli, or artifacts in three different modes: the Doppler spectrum, the M-mode display, and the raw data analysis. It is this latter modality that enables the assessment of the transient nature of the signal across depths, allowing for an accurate distinction between artifacts and true microbubbles. The examination is subsequently archived on the device memory or, when available, uploaded to the institution’s internal server. (Figure 3 displays the proposed c-TCD protocol, and Table 2 summarizes the main steps). Schematic representation of contrast-enhanced transcranial Doppler (TCD) monitoring for right-to-left shunt detection. Summary of the c-TCD protocol. TCD with emboli detection software Bilateral probe headset 18-gage needle Isotonic saline or contrast agent Syringes Three-way stopcock Supine position 18G needle inserted into the right cubital vein Insonation of at least one MCA using TCD - Instruct the patient for a correct VM Mix 9 mL of isotonic saline with 1 mL of air and the patient’s blood If Echovist is used, inject 5 mL per test Agitate the mixture between two syringes using a three-way stopcock ≥10 times to generate MBs Inject the bolus immediately after preparation First injection at rest Second injection during VM Inject contrast agent 5 s before VM starts Patient holds VM for 10 s MCA’s peak flow velocity is used to assess VM effectiveness Remove the intravenous cannula Apply pressure at the insertion site to prevent hematoma and bleeding Review of the examination by the operator - Archiving of the examination Report drafting c-TCD, contrast-enhanced Transcranial Doppler; TCD, Transcranial Doppler; MCA, Middle Cerebral Artery; VM, Valsalva Maneuver; MBs, Microbubbles. For shunt classification, the criteria proposed by Jauss and Zanette (8) are applied: No MBs: negative result 1–20 MBs: mild shunt &gt;20 MBs without curtain: moderate shunt Curtain effect: severe shunt (a dense shower of MBs in which individual bubbles cannot be distinguished). In cases of unilateral monitoring, a mild shunt is defined by the detection of 1–10 microbubbles, whereas a moderate shunt is identified when more than 10 MBs are observed (8). The report should include a detailed description of the procedure, highlighting any deviations from the standard protocol. It must contain the raw test results, including the number of MBs detected per artery, both at rest and following the provocative maneuvers, and should conclude with the diagnostic interpretation. It is essential to specify whether arterial monitoring was performed unilaterally or bilaterally, and whether the probes were secured with a headframe or manually held in position during the examination. The type of contrast agent used and the number of injections should be clearly specified, along with details of venous access (gage and anatomical site). The facilitating maneuvers employed must be described in detail, especially if an alternative to the standard VM was used. The report should conclude with the diagnostic summary, specifying the shunt characteristics, permanent, if present in basal conditions or latent, if highlighted after VM, and its grading (mild, moderate, or severe; Table 3). c-TCD report components. Type of contrast agent used Number of injections Shunt type: latent or permanent Grading: mild, moderate, or severe MBs, microbubbles; MCA, Middle Cerebral Artery; VM, Valsalva Maneuver. Contrast-enhanced transcranial Doppler has progressively established itself as a highly sensitive and non-invasive technique for detecting RLS, particularly in the context of suspected PFO (67). Despite its well-documented diagnostic accuracy, the use of c-TCD in clinical practice remains limited. The principal factor contributing to this underutilization is the steeper learning curve required to master the technique compared with c-TCCD. The acquisition and interpretation of c-TCD signals are inherently operator-dependent, requiring rigorous training and experience to ensure reproducible and reliable results (68). Conversely, c-TCCD leverages ultrasound systems equipped with widely available sector probes commonly used for transthoracic and transesophageal echocardiography, which partially explains its broader diffusion across echocardiographic laboratories. Nonetheless, the relative ease and accessibility of c-TCCD should not be equated with comparable sensitivity or diagnostic reliability. Although preliminary studies have suggested that c-TCCD may demonstrate promising sensitivity and specificity, the paucity of comparative investigations and the lack of standardized protocols preclude its adoption as a validated alternative to c-TCD in RLS diagnosis (69). Indeed, the apparent convenience of c-TCCD risks engendering a false sense of diagnostic confidence, which can potentially lead to false-negative or false-positive findings with significant clinical implications. For this reason, the current evidence does not support replacing c-TCD with c-TCCD in routine practice, and further methodologically robust studies are needed to elucidate its true diagnostic performance. Simplicity of execution must not be conflated with diagnostic rigor. The consistent application of c-TCD within a framework of appropriate clinical indications, robust operator expertise, and standardized methodology remains indispensable to ensure accurate identification of clinically relevant shunts and to avoid the pitfalls of indiscriminate screening (70). Equally critical is the rigorous selection of appropriate clinical indications for RLS screening. While PFO is prevalent in approximately 25–30% of the general adult population, its mere anatomical presence does not necessarily warrant diagnostic investigation (71). Incidental findings of a thin interatrial septum, atrial septal aneurysm, or minimal shunt during routine echocardiographic examinations, in the absence of clinical manifestations such as cryptogenic stroke, transient ischemic attack, or other above-mentioned indications, do not constitute sufficient justification for performing c-TCD (13). In such scenarios, the pursuit of further diagnostic testing is unlikely to yield therapeutic consequences and may instead generate unwarranted anxiety and healthcare expenditure. As with any screening modality, the decision to proceed with RLS detection should be based on a clear and evidence-based clinical question, in which the results are expected to significantly impact patient management (72). Furthermore, beyond operator proficiency and indication selection, attention must be given to procedural aspects that influence diagnostic yield. The supine position provides greater stability for the helmet and facilitates the operator’s work. However, as demonstrated by Lao et al. (63), the upright sitting position does not negatively affect the reliability of the test and can therefore be used when necessary (for example, in elderly patients). Bilateral monitoring of the middle cerebral arteries and the standardized execution of the Valsalva maneuver are fundamental to maximize sensitivity and facilitating accurate shunt quantification (73). Up to 48% of patients require a provocation to elicit a right-to-left shunt and accurately diagnose PFO (74). The VM is considered the standard method for inducing an interatrial pressure gradient and remains the benchmark for other provocative techniques. During echocardiography, it is usually performed by forced expiration against a closed airway, while modified maneuvers such as cough or sniff are also frequently employed. Commonly used provocations include coughing, breath-holding, abdominal or inferior vena cava compression, with the VM being the most widely adopted (75). In specific clinical settings—such as critically ill or mechanically ventilated patients—alternative methods may be necessary when the VM cannot be performed voluntarily. Positive end-expiratory pressure (PEEP) or elevated plateau pressures can increase right atrial pressure and enhance shunt visualization, though these adjustments should not be applied solely for diagnostic purposes. If a patient (such as in aphasic ones) is unable to perform the Valsalva maneuver, abdominal compression or inferior vena cava compression can be used as effective alternatives. The facilitatory maneuvers described for TEE by Thiagaraj et al. can also be successfully applied during transcranial Doppler and transthoracic echocardiography examinations (76, 77). An additional critical consideration pertains to the strict adherence to established methodological protocols when performing c-TCD examinations. The accuracy and reproducibility of the test are intrinsically linked to the precise execution of each procedural step, including meticulous preparation of the contrast agent, standardized Valsalva maneuver timing and monitoring, and consistent criteria for MB quantification and shunt grading. In particular, the use of bilateral middle cerebral artery insonation with a helmet-mounted probe configuration significantly enhances sensitivity and mitigates the risk of underestimating shunt severity (78). Furthermore, the categorization of results must be rigorously standardized, differentiating between mild, moderate, and severe shunts based on the absolute MBs count and the presence of a curtain effect, while separately evaluating basal and provocation phases (79). Even though modern transcranial Doppler systems incorporate automated embolus detection software, the operator’s interpretative oversight remains essential to reliably distinguish true signals from artifacts (80). Several studies have demonstrated a correlation between the shunt grade detected by c-TCD—using the scale proposed by the International Consensus Conference—and the size of the PFO assessed by TEE (43, 81). An alternative classification was proposed by Spencer et al., identifying six categories of shunt severity (Grade 0: no MES detected; Grade I: 1–10 MES; Grade II: 11–30 MES; Grade III: 31–100 MES; Grade IV: 101–300 MES; Grade V: &gt;300 MES) (44). The Spencer scale was designed for bilateral monitoring, with MESs detected using power M-mode TCD across multiple contiguous sample gates. Although the original comparative study suggested that this classification improved the predictive value of c-TCD for identifying large PFOs on TEE (82), there is limited supporting evidence, and subsequent validation studies are lacking. Recent literature continues to employ the original International Consensus classification, as also endorsed by the experts consulted for the development of this protocol. To ensure data comparability across centers and between screening and post-closure follow-up studies, a single, standardized grading method must be consistently applied. Failure to adhere to these methodological requirements can compromise diagnostic validity and potentially lead to misinformed clinical decision-making. Special attention must also be directed toward peculiar clinical scenarios in which RLS detection assumes a pivotal role. These include cryptogenic stroke occurring in young women during pregnancy or the puerperium, refractory migraine with aura, decompression illness in divers, and professional diving exposure, where the presence of a PFO or other shunt may substantially alter management strategies. In these populations, a comprehensive multidisciplinary assessment involving neurologists, cardiologists, hematologists, and neurosonologists is imperative to ensure accurate diagnosis and appropriate therapeutic planning. The neurosonologist’s expertise in conducting and interpreting c-TCD examinations is particularly indispensable in these contexts, as it cannot be supplanted by the convenience of TCCD performed by third-party operators without formal training in neurosonology (83). Ultimately, the evaluation of right-to-left shunt in such high-stakes scenarios demands rigorous methodology, standardized protocols, and the involvement of specialized personnel to safeguard diagnostic accuracy and optimize patient outcomes. In conclusion, the detection of RLS using contrast-enhanced transcranial Doppler ultrasound represents a cornerstone in the diagnostic evaluation of conditions such as cryptogenic stroke and other clinically relevant scenarios associated with patent foramen ovale. Despite its well-established sensitivity and non-invasive nature, the optimal use of c-TCD necessitates rigorous methodological adherence, specialized operator expertise, and judicious patient selection based on clear clinical indications. The proliferation of alternative techniques, such as transcranial color-coded Doppler, while appealing in terms of accessibility and ease of use, remains unsupported by robust comparative evidence and should not be considered equivalent to c-TCD in routine diagnostic workflows. To ensure diagnostic accuracy and to avoid the risks inherent to indiscriminate or technically suboptimal application, standardized protocols encompassing contrast preparation, bilateral monitoring, provocation maneuvers, and microbubble quantification must be consistently implemented. Furthermore, interdisciplinary collaboration among neurosonologists, neurologists, cardiologists, and other relevant specialists is imperative in high-stakes clinical contexts where diagnostic findings may decisively influence therapeutic strategies. This position paper highlights the importance of dedicated training, procedural standardization, and evidence-based use of c-TCD to ensure the quality and reliability of RLS detection, thereby optimizing patient care and clinical outcomes.", "source_anchor": "PMC:PMC12728742",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"41451417", "doi": "10.3389/fneur.2025.1668891", "raw": {"pmcid": "PMC12728742", "pmid": "41451417", "doi": "10.3389/fneur.2025.1668891"}}, {"source_db": "NCBI PMC", "source_database": "NCBI PMC", "source_type": "literature_pmc_fulltext", "record_id": "PMC11358635", "stable_record_id": "NCBI PMC:PMC11358635", "retrieval_timestamp": "2026-05-29T17:11:27.547511+08:00",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"Percutaneous patent foramen ovale closure for hypoxaemia at the age of 73: a case report showing immediate benefit", "abstract": "Approximately 25% of the general population has a patent foramen ovale (PFO) that remains asymptomatic in the vast majority. Right-to-left shunt (RLS)-mediated hypoxaemia is a rare associated condition of PFO. This report describes a case of percutaneous PFO closure for hypoxaemia in a 73-year-old patient showing immediate clinical benefit. She experienced progressive dyspnoea on exertion requiring oxygen therapy. SaO2 was 87% at rest without oxygen therapy, which increased to 98% after percutaneous PFO closure. Most PFOs remain clinically insignificant but RLS-mediated hypoxaemia is a rare phenomenon that can occur even at advanced age. Percutaneous PFO closure is a safe and effective therapy option that provides immediate improvement of hypoxaemia.", "full_text": "Approximately 25% of the general population has a patent foramen ovale (PFO) that remains asymptomatic in the vast majority. Right-to-left shunt (RLS)-mediated hypoxaemia is a rare associated condition of PFO. This report describes a case of percutaneous PFO closure for hypoxaemia in a 73-year-old patient showing immediate clinical benefit. She experienced progressive dyspnoea on exertion requiring oxygen therapy. SaO2 was 87% at rest without oxygen therapy, which increased to 98% after percutaneous PFO closure. Most PFOs remain clinically insignificant but RLS-mediated hypoxaemia is a rare phenomenon that can occur even at advanced age. Percutaneous PFO closure is a safe and effective therapy option that provides immediate improvement of hypoxaemia.\n\nTo recognize right-to-left shunt-mediated hypoxaemia as a rare complication of patent foramen ovale (PFO). To demonstrate that percutaneous PFO closure can provide rapid resolution of hypoxaemia even in patients with advanced age. The foramen ovale plays a crucial part in the foetal blood circulation. After birth, the pulmonary vascular resistance drops and the left atrial pressure rises leading to fusion of the opposing septa in ∼75% of the population. In the remaining 25%, fusion of the septa is incomplete resulting in a patent foramen ovale (PFO).1 The vast majority remains asymptomatic but there are several associated conditions including stroke, migraine, decompression illness, and platypnoea–orthodeoxia syndrome.1 A less familiar related condition is hypoxaemia based on arterial deoxygenation due to a raise in right-sided cardiac pressure that may create a right-to-left shunt (RLS) through the PFO. We present a case of percutaneous PFO closure for hypoxaemia in a 73-year-old patient showing immediate clinical benefit. A 73-year-old woman known with a documented PFO in 2010 on contrast echocardiography and a recent cerebrovascular accident of the left insular cortex in 2022 was referred to our outpatient clinic for hypoxaemia due to right-to-left shunting. During the recent hospital stay, computed tomography excluded pulmonary embolism or pneumonia. At the outpatient clinic, she experienced progressive shortness of breath for the last 6 months during exercise but not at rest. At physical examination, her blood pressure was 113/83 mmHg, heart rate 90 b.p.m., and saturation 88% at rest (92% with 4 L of oxygen therapy, no difference between upright and supine position). During exercise, the saturation decreased to 80% without oxygen therapy. There were no other abnormal findings during the pulmonary examination. Additional laboratory tests did not reveal a liver- or autoimmune-mediated disease. Right heart catheterization was performed in supine position and in rest, which showed a normal capillary wedge pressure (6 mmHg), pulmonary artery pressure (mean 12 mmHg), right atrium pressure (6 mmHg), cardiac output (5.3 L/min), and pulmonary vascular resistance (91 dyn·s/cm5). The arterial oxygen saturation (SaO2) was 87% without oxygen therapy. Transthoracic echocardiography revealed a normal function and dimensions of the left ventricle, a moderately reduced right ventricle function with normal dimensions, and mild dilatation of the aortic root (42 mm) with mild aortic regurgitation. There was a floppy interatrial septum (Figure 1) and after injection of agitated saline contrast, a large RLS (&gt;25 bubbles) was noted suspicious for a PFO (Figure 2 and Supplementary material online, Video 1). Transthoracic echocardiography of the PFO with a hypermobile atrial septum. Transthoracic echocardiography of the PFO with Doppler and agitated saline contrast (bubble study). Our multidisciplinary team advised percutaneous PFO closure for hypoxaemia requiring oxygen therapy in absence of pulmonary hypertension, pulmonary disease, or emboli. The closure was performed under general anaesthesia with transoesophageal echocardiography guidance. Balloon sizing measured a defect of 16 mm (Figure 3). Patent foramen ovale closure was performed using a 30 mm Amplatzer™ PFO occluder device (Abbott, Chicago, IL, USA) where after no residual shunt was observed by agitated saline at the end of the procedure. Immediately post-procedure, the SaO2 increased above 95% and the oxygen therapy was discontinued after which the SaO2 was 98%. At 6-week follow-up, the patients’ saturation was 97% and she had a normal exercise tolerance. Six months after the procedure, the patients’ situation was stable, she did not experience any dyspnoea, and transthoracic echocardiography with contrast bubble study showed a small residual RLS. Procedural angiography of the PFO with balloon sizing and the final result of the implanted PFO occluder. Arterial hypoxaemia is defined as a SaO2 &lt; 90% or arterial oxygen pressure &lt; 60 mmHg with or without cyanosis. The main symptom is exertional or resting dyspnoea, and there are several known causes including platypnoea–orthodeoxia syndrome, obstructive sleep apnoea syndrome, chronic obstructive pulmonary disease, exercise desaturation, and high-altitude pulmonary oedema. In a recent meta-analysis including five studies, PFO closure in desaturation syndromes showed a significant increase in SaO2 of 9.8% (95% CI: 7.1–12.5%) in exercise desaturation and 9.6% (95% CI: 5.7–13.5%) in platypnoea–orthodeoxia syndrome.2 Moreover, percutaneous PFO closure has proved to be successful in selected patients with underlying pulmonary diseases.3–6 In addition, several case series showed that percutaneous PFO closure is a safe and effective therapy for resolving RLS-mediated hypoxaemia with rapid improvement of 10% SaO2 and complete resolution in four patients with unique underlying diseases (1× hemi diaphragmatic paralysis, 1× Ebstein anomaly and history of ascending aortic aneurysm repair, 1× tricuspid flail leaflet with hypermobile interatrial septum and iatrogenic right phrenic-nerve palsy, 1× valve-in-valve TAVR).7 In our case, closure of the PFO showed immediate increase in arterial oxygen saturation and the exercise performance was restored. The European position paper on the management of PFO in arterial deoxygenation syndromes recommends to: (i) individually assess and weigh the role of all factors involved in the desaturation syndrome, (ii) obtain invasive evidence of the PFO role if possible, and (iii) when appropriate, propose PFO closure with shared decision-making underscoring the lack of evidence. Furthermore, it advises to not routinely close the PFO, especially in the presence of severe chronic pulmonary hypertension or without clear evidence of a crucial role in desaturation.2 The guidelines from the Society of Cardiovascular Angiography and Interventions (SCAI) suggest PFO closure for platypnoea–orthodeoxia syndrome with a conditional recommendation and a very low certainty of evidence, based on the improvement of oxygenation and quality of life in the majority of patients who underwent PFO closure.8 The SCAI guidelines have no specific recommendations on PFO closure for non-platypnoea–orthodeoxia syndrome hypoxaemia and encourage future research for these conditions. Since our patient experienced symptoms of hypoxaemia, we performed multiple tests and invasive measurements in accordance with the European position paper and SCAI guidelines, to analyse the desaturation syndrome and the role of the PFO, and to exclude pulmonary hypertension, pulmonary disease, or emboli before considering percutaneous PFO closure to relieve the symptoms. However, the exact mechanism of the hypoxaemia in our patient is not completely understood as platypnoea–orthodeoxia syndrome was excluded. We postulated that her symptoms might be related to the growth of the aortic root 34 mm in 2013 to 43 mm in 2022 together with a decrease in her body height from 168 cm in 2010 to 159 in 2022. This may have changed the position of the atrial septum relative to the aortic root and thereby affected the RLS size, i.e. opened up the PFO. Most PFOs remain clinically insignificant but RLS-mediated hypoxaemia is a rare phenomenon that can occur even at advanced age. It is important to perform a thorough work-up with imaging modalities, functional tests, and invasive measurements to analyse the role of PFO and exclude underlying mechanisms and pulmonary diseases. Percutaneous PFO closure is a safe and effective therapy option that provides immediate improvement of hypoxaemia.", "source_anchor": "PMC:PMC11358635",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"39211515", "doi": "10.1093/ehjcr/ytae415", "raw": {"pmcid": "PMC11358635", "pmid": "39211515", "doi": "10.1093/ehjcr/ytae415"}}, {"source_db": "NCBI PMC", "source_database": "NCBI PMC", "source_type": "literature_pmc_fulltext", "record_id": "PMC6004554", "stable_record_id": "NCBI PMC:PMC6004554", "retrieval_timestamp": "2026-05-29T17:11:27.548181+08:00",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"Prevalence of patent foramen ovale in cryptogenic transient ischaemic attack and non-disabling stroke at older ages: a population-based study, systematic review, and meta-analysis", "abstract": "Percutaneous closure of patent foramen ovale (PFO) has been shown to be superior to medical treatment alone for prevention of recurrent stroke after cryptogenic transient ischaemic attack or non-disabling stroke in patients aged 60 years or younger. The justification for trials in older patients with transient ischaemic attack or stroke depends on whether PFO is shown to be associated with cryptogenic events at older ages, for which existing evidence is conflicting, and on the population burden of PFO-associated events. Therefore, we did a population-based screening study using contrast-enhanced transcranial Doppler (bubble-TCD) to detect probable PFO as indicated by a right-to-left shunt (RLS); we also did a systematic review and meta-analysis to compare our results with previous studies. In this population-based study, nested in the Oxford Vascular Study (OXVASC), we established the prevalence of any RLS, and of large RLS (&gt;20 microbubbles), in consecutive patients attending a rapid-access transient ischaemic attack and stroke clinic, or at 1-month follow-up after stroke unit admission, with transient ischaemic attack or non-disabling ischaemic stroke, comparing cryptogenic events with those of known cause (according to Trial of Org 10172 in Acute Stroke Treatment [TOAST] criteria). We stratified participants by age, and extrapolated data to the UK population. We also did a systematic review of published studies of PFO prevalence (using transthoracic or transoesophageal echocardiography or bubble-TCD) according to stroke subtype, which included older patients and reported age-specific results, and determined by meta-analysis (including the OXVASC data) the pooled odds ratio (95% CI) of finding PFO of any size in cryptogenic events compared with events of known cause, stratified by screening modality (transthoracic or transoesophageal echocardiography or bubble-TCD). The study protocol is registered with PROSPERO, number CRD42018087074. Among 572 consecutive patients with transient ischaemic attack or non-disabling stroke between Sept 1, 2014, and Oct 9, 2017 (439 [77%] patients aged &gt;60 years, mean age 70·0 years [SD 13·7]), bubble-TCD was feasible in 523 patients (91%) of whom 397 were aged older than 60 years. Compared with those with transient ischaemic attack or stroke of known cause, patients with cryptogenic events had a higher prevalence of RLS overall (odds ratio [OR] 1·93, 95% CI 1·32–2·82; p=0·001), and in those aged older than 60 years (2·06, 1·32–3·23; p=0·001). When we pooled the OXVASC data with that from two previous smaller studies of bubble-TCD in patients aged 50 years or older, we found an association between RLS and cryptogenic events (OR 2·35, 95% CI 1·42–3·90; p=0·0009; pheterogeneity=0·15), which was consistent with the equivalent estimate from transoesophageal echocardiography studies (2·20, 1·15–4·22; p=0·02; pheterogeneity=0·02). No data on large RLS in patients with TOAST-defined cryptogenic events compared with other events were available from previous studies, but we found no evidence that the association was diminished in such cases. Of 41 patients with large RLS and cryptogenic transient ischaemic attack or non-disabling stroke in our study, 25 (61%) were aged older than 60 years, which extrapolates to 5951 patients per year in the UK (data from mid-2016). Bubble-TCD was feasible in most older patients with transient ischaemic attack or non-disabling stroke, the association of RLS with cryptogenic events remained at older ages, and the population burden of PFO-associated events is substantial. Randomised trials of PFO closure at older ages are required and should be feasible. National Institute for Health Research, Oxford Biomedical Research Centre, Wellcome Trust, and Wolfson Foundation.", "full_text": "Percutaneous closure of patent foramen ovale (PFO) has been shown to be superior to medical treatment alone for prevention of recurrent stroke after cryptogenic transient ischaemic attack or non-disabling stroke in patients aged 60 years or younger. The justification for trials in older patients with transient ischaemic attack or stroke depends on whether PFO is shown to be associated with cryptogenic events at older ages, for which existing evidence is conflicting, and on the population burden of PFO-associated events. Therefore, we did a population-based screening study using contrast-enhanced transcranial Doppler (bubble-TCD) to detect probable PFO as indicated by a right-to-left shunt (RLS); we also did a systematic review and meta-analysis to compare our results with previous studies. In this population-based study, nested in the Oxford Vascular Study (OXVASC), we established the prevalence of any RLS, and of large RLS (&gt;20 microbubbles), in consecutive patients attending a rapid-access transient ischaemic attack and stroke clinic, or at 1-month follow-up after stroke unit admission, with transient ischaemic attack or non-disabling ischaemic stroke, comparing cryptogenic events with those of known cause (according to Trial of Org 10172 in Acute Stroke Treatment [TOAST] criteria). We stratified participants by age, and extrapolated data to the UK population. We also did a systematic review of published studies of PFO prevalence (using transthoracic or transoesophageal echocardiography or bubble-TCD) according to stroke subtype, which included older patients and reported age-specific results, and determined by meta-analysis (including the OXVASC data) the pooled odds ratio (95% CI) of finding PFO of any size in cryptogenic events compared with events of known cause, stratified by screening modality (transthoracic or transoesophageal echocardiography or bubble-TCD). The study protocol is registered with PROSPERO, number CRD42018087074. Among 572 consecutive patients with transient ischaemic attack or non-disabling stroke between Sept 1, 2014, and Oct 9, 2017 (439 [77%] patients aged &gt;60 years, mean age 70·0 years [SD 13·7]), bubble-TCD was feasible in 523 patients (91%) of whom 397 were aged older than 60 years. Compared with those with transient ischaemic attack or stroke of known cause, patients with cryptogenic events had a higher prevalence of RLS overall (odds ratio [OR] 1·93, 95% CI 1·32–2·82; p=0·001), and in those aged older than 60 years (2·06, 1·32–3·23; p=0·001). When we pooled the OXVASC data with that from two previous smaller studies of bubble-TCD in patients aged 50 years or older, we found an association between RLS and cryptogenic events (OR 2·35, 95% CI 1·42–3·90; p=0·0009; pheterogeneity=0·15), which was consistent with the equivalent estimate from transoesophageal echocardiography studies (2·20, 1·15–4·22; p=0·02; pheterogeneity=0·02). No data on large RLS in patients with TOAST-defined cryptogenic events compared with other events were available from previous studies, but we found no evidence that the association was diminished in such cases. Of 41 patients with large RLS and cryptogenic transient ischaemic attack or non-disabling stroke in our study, 25 (61%) were aged older than 60 years, which extrapolates to 5951 patients per year in the UK (data from mid-2016). Bubble-TCD was feasible in most older patients with transient ischaemic attack or non-disabling stroke, the association of RLS with cryptogenic events remained at older ages, and the population burden of PFO-associated events is substantial. Randomised trials of PFO closure at older ages are required and should be feasible. National Institute for Health Research, Oxford Biomedical Research Centre, Wellcome Trust, and Wolfson Foundation.\n\nThe prevalence of patent foramen ovale (PFO) is increased in cryptogenic transient ischaemic attack and stroke,1, 2, 3 and three recent trials4, 5, 6 showed better outcomes after percutaneous closure than after medical treatment alone. These trials included patients aged 60 years or younger, with mostly non-disabling events and PFO or an associated interatrial septal aneurysm (appendix).4, 5, 6 Clinical trials in older patients would be justified if an association between PFO and cryptogenic cerebrovascular events was shown at older ages, but existing evidence is conflicting,2, 7, 8 and the need for more data from older patients has been highlighted,9 along with a need for a better evidence base on the most appropriate screening strategy. Research in contextEvidence before this studyWe searched MEDLINE for articles published before Sept 1, 2017, with no language restrictions, reporting on age-specific prevalence of patent foramen ovale (PFO) in cryptogenic stroke compared with strokes of known cause and including older patients. We used the terms “stroke”, “CVA”, “cryptogenic stroke”, “undetermined stroke”, “stroke of undetermined aetiology”, “embolic stroke of undetermined source”, “patent foramen ovale”, “PFO”, “atrial septal abnormality”, “interatrial septal abnormality”, and “right-to-left shunt”. We also hand-searched international registries, reference lists of systematic reviews, and appropriate journals. We found that published evidence on the older population (age range 40 to ≥55 years) was exclusively hospital-based, focusing mainly on major stroke, and was mostly based on transoesophageal echocardiography, which is not the ideal screening method as up to a third of older stroke patients cannot undergo this procedure. Overall, evidence on the association between PFO and cryptogenic events in older patients was heterogeneous, especially when pooling smaller studies. No population-based data were found, and only two small studies of 210 and 203 patients used contrast-enhanced transcranial Doppler (bubble-TCD) as a screening method.Added value of this studyThis is the first population-based study investigating the association between PFO and cryptogenic events in a large number of patients, irrespective of age, but with clinical characteristics otherwise more similar to patients enrolled in trials on PFO closure (ie, mainly non-disabling events) than in previous stroke unit-based studies. Our study showed that bubble-TCD is possible in most older patients with transient ischaemic attack or non-disabling stroke, providing a feasible PFO screening strategy to reduce the need for transoesophageal echocardiography. We showed that PFO is significantly associated with cryptogenic events in older patients, consistent with previous evidence from transoesophageal echocardiography-based studies. Extrapolation from our results suggests that the burden of large PFO-related events at the population level is high, with as many as 8477 patients in the UK having large PFOs and cryptogenic transient ischaemic attack or non-disabling stroke per year, most of whom (61%, 5951 patients) are older than 60 years.Implications of all the available evidenceIn view of the results of published trials of PFO closure in younger patients showing an advantage of closure over medical therapy alone in preventing recurrent strokes and our results showing that right-to-left shunt was associated with cryptogenic events in older patients, age restrictions on access to diagnostic or therapeutic procedures in older patients with cryptogenic transient ischaemic attack or stroke should not prevent the necessary further research and randomised trials of PFO closure at older ages. Evidence before this study We searched MEDLINE for articles published before Sept 1, 2017, with no language restrictions, reporting on age-specific prevalence of patent foramen ovale (PFO) in cryptogenic stroke compared with strokes of known cause and including older patients. We used the terms “stroke”, “CVA”, “cryptogenic stroke”, “undetermined stroke”, “stroke of undetermined aetiology”, “embolic stroke of undetermined source”, “patent foramen ovale”, “PFO”, “atrial septal abnormality”, “interatrial septal abnormality”, and “right-to-left shunt”. We also hand-searched international registries, reference lists of systematic reviews, and appropriate journals. We found that published evidence on the older population (age range 40 to ≥55 years) was exclusively hospital-based, focusing mainly on major stroke, and was mostly based on transoesophageal echocardiography, which is not the ideal screening method as up to a third of older stroke patients cannot undergo this procedure. Overall, evidence on the association between PFO and cryptogenic events in older patients was heterogeneous, especially when pooling smaller studies. No population-based data were found, and only two small studies of 210 and 203 patients used contrast-enhanced transcranial Doppler (bubble-TCD) as a screening method. Added value of this study This is the first population-based study investigating the association between PFO and cryptogenic events in a large number of patients, irrespective of age, but with clinical characteristics otherwise more similar to patients enrolled in trials on PFO closure (ie, mainly non-disabling events) than in previous stroke unit-based studies. Our study showed that bubble-TCD is possible in most older patients with transient ischaemic attack or non-disabling stroke, providing a feasible PFO screening strategy to reduce the need for transoesophageal echocardiography. We showed that PFO is significantly associated with cryptogenic events in older patients, consistent with previous evidence from transoesophageal echocardiography-based studies. Extrapolation from our results suggests that the burden of large PFO-related events at the population level is high, with as many as 8477 patients in the UK having large PFOs and cryptogenic transient ischaemic attack or non-disabling stroke per year, most of whom (61%, 5951 patients) are older than 60 years. Implications of all the available evidence In view of the results of published trials of PFO closure in younger patients showing an advantage of closure over medical therapy alone in preventing recurrent strokes and our results showing that right-to-left shunt was associated with cryptogenic events in older patients, age restrictions on access to diagnostic or therapeutic procedures in older patients with cryptogenic transient ischaemic attack or stroke should not prevent the necessary further research and randomised trials of PFO closure at older ages. Transoesophageal echocardiography has been considered the gold standard for diagnosis of PFO,10, 11 and has been used in several recent trials.4, 5, 6 However, up to a third of older patients (&gt;60 years) with stroke cannot undergo this procedure because of severity of stroke, dysphagia, excessive gag reflex, or refusal of consent.7, 12 Alternatively, contrast-enhanced transcranial Doppler (bubble-TCD) is a non-invasive, bedside, repeatable technique with high sensitivity and specificity for PFO detection in younger patients (≤60 years) and controls,13 through identification of right-to-left shunt (RLS). A small proportion of RLSs are due to non-PFO sources, usually pulmonary shunts, but the majority (around 95%) of TCD-detected RLSs are shown to be due to PFO on transoesophageal echocardiography.13, 14 An unsuitable temporal bone window limits the use of bubble-TCD in 10% of cases, but transoccipital insonation of the posterior circulation is a sensitive alternative to minimise screening failure and detect RLS.15 We previously reported an apparently low prevalence of markers of possible cardioembolic cause in patients with cryptogenic transient ischaemic attack and stroke at all ages,16 but we did not systematically screen for RLS. Therefore, we did a bubble-TCD-based screening study for RLS in patients with transient ischaemic attack or non-disabling stroke in a large population-based cohort, and extrapolated data to the UK population. We also did a systematic review of published studies reporting the prevalence of PFO in cryptogenic transient ischaemic attack or stroke compared with other causes stratified by age, and pooled our data in a meta-analysis. Our study was nested in the Oxford Vascular Study (OXVASC),17 an ongoing population-based study of the incidence and outcome of all acute vascular events in a population of 92 728 individuals, irrespective of age, registered with 100 primary care physicians in nine practices in Oxfordshire, UK. Multiple methods of ascertainment are used to enrol patients with transient ischaemic attack or stroke, as detailed elsewhere (appendix).17 These methods include a daily, rapid-access transient ischaemic attack and stroke clinic, to which participating physicians and the local emergency department refer individuals with suspected transient ischaemic attack or non-disabling stroke. As part of the OXVASC phenotyped cohort, consecutive eligible patients attending this clinic with an acute event, or at 1-month follow-up after an inpatient admission, were enrolled in PFO screening. Patients were eligible for PFO screening if they attended the transient ischaemic attack or stroke clinic or the 1-month follow-up clinic, had a diagnosis of transient ischaemic attack or stroke, and were able to undergo bubble-TCD. The OXVASC study and TCD assessment were approved by the local ethics committee and written informed consent was obtained from all participants, or assent was obtained from relatives in the case of cognitive impairment or speech difficulty. Patients were assessed by a neurologist or stroke physician and all presentations and investigations were reviewed by the senior study neurologist (PMR). Demographic data, atherosclerotic risk factors (ie, male sex, history of hypertension, diabetes, smoking, or hypercholesterolaemia), and history of coronary or peripheral vascular disease were recorded during face-to-face interviews and cross-referenced with primary care records.16 Patients routinely had 12-lead electrocardiography (ECG) and routine blood testing (ie, full blood count, clotting, C-reactive protein, erythrocyte sedimentation rate, liver function, renal function, thyroid function, electrolytes, and lipid profile) after the event. All patients had MRI brain and vascular imaging when not contraindicated (3T MRI with time-of-flight magnetic resonance angiography [MRA] of the intracranial vessels and a contrast-enhanced MRA of the large neck arteries), or brain CT with contrast-enhanced CT angiography, or Duplex ultrasound if MRI was contraindicated. Patients with cryptogenic transient ischaemic attack or stroke, or those younger than 55 years, also had thrombophilia screening, vasculitis screening, and genetic tests when clinically indicated. Clinical investigation was completed with 5-day ambulatory ECG recording (R test) and transthoracic echocardiography.16 Cause of ischaemic events was classified according to the Trial of Org 10172 in Acute Stroke Treatment (TOAST) criteria.18 We classified events as cryptogenic if the diagnostic investigation included at least brain imaging, ECG, transthoracic echocardiography, and complete vascular imaging, and no clear cause was found. Events of known cause included cardioembolic events, large artery disease, small vessel disease, events of other cause, or events of multiple causes. We did not consider PFO alone as a criterion for cardioembolic stroke.16 Contrast-enhanced TCD (bubble-TCD) sonography (Doppler Box; Compumedics DWL, Singen, Germany) was done according to the Consensus Conference of Venice19 by one of two experienced operators (SM and LL), who were masked to the patient's clinical presentation. Agitated saline with addition of 0·5 mL of the patient's blood and 0·5 mL of air was used as a contrast agent in all cases according to accepted guidelines (appendix).19, 20 A large RLS was defined as a shunt with 20 or more microbubbles recorded. Since Nov 15, 2015, if a temporal bone window was not suitable for monitoring, the basilar artery was monitored through a transoccipital approach.15 Designation of RLS status was made at the time of assessment, and recordings were archived. We did a systematic review and meta-analysis according to the Meta-analysis of Observational Studies in Epidemiology (MOOSE) criteria.21 We aimed to include case-control studies, cohort studies, and population-based studies that included older patients and reported on age-specific prevalence of PFO in cryptogenic stroke and strokes of known cause, irrespective of imaging modality (transthoracic echocardiography, transoesophageal echocardiography, or bubble-TCD). We excluded case reports, but did not limit the search to English language studies. We searched MEDLINE using the terms “stroke”, “CVA”, “cryptogenic stroke”, “undetermined stroke”, “stroke of undetermined aetiology”, “embolic stroke of undetermined source”, “patent foramen ovale”, “PFO”, “atrial septal abnormality”, “interatrial septal abnormality”, and “right-to-left shunt” for articles published before Sept 1, 2017. We also hand-searched reference lists of all articles identified in the electronic search, the publications related to the component databases of the Risk of Paradoxical Embolism (RoPE) study,22 and any previous systematic reviews. We also contacted experts in the field, and all screened abstracts and selected papers were in English. Two researchers (SM and LL) independently did the search, and each identified eligible studies. Any discrepancy in relation to inclusion was resolved by majority decision by a third reviewer (PMR). Two researchers (SM and LL) independently extracted data from eligible papers. For studies published more than once (ie, duplicates), we included only the report with the most informative and complete data. In the extracted data, PFO was defined according to the protocol of each individual study. In general, for studies using transthoracic echocardiography or transoesophageal echocardiography, the definition of PFO was based on demonstration of RLS by appearance of contrast microbubbles in the left atrium within three to five cardiac cycles after right atrium opacification.2, 7, 12 For studies using bubble-TCD, a definition based on the current consensus was used.19, 20 Extracted information included PFO screening modality (transthoracic echocardiography, transoesophageal echocardiography, or bubble-TCD), type of event (stroke or transient ischaemic attack), setting, case enrolment (consecutive vs non-consecutive), cryptogenic event out of all events ratio, stroke subtype classification (TOAST vs other), mean age of the population, age stratification, and excluded cases with reasons for exclusion, when provided. In the OXVASC cohort, baseline characteristics and prevalence of PFO of any size and of large size were compared between cryptogenic events and events of known cause for all patients and for those older than 60 years, using the χ2 test for categorical variables and t test for continuous variables. The numbers of large PFO in patients with cryptogenic events were reported by age and extrapolated to the UK population (data from mid-2016) based on age-specific rates.23 For each study in the systematic review, we established the odds ratio (OR) for PFO of any size in cryptogenic events compared with events of known cause, stratified by screening modality (transthoracic echocardiography, transoesophageal echocardiography, or bubble-TCD). We also compared the detection rate (%) of PFO using different screening modalities stratified by stroke cause (cryptogenic vs known cause) and by age (&lt;70 vs ≥70 years). We derived pooled ORs (95% CI) by meta-analysis, including the OXVASC data, using the Mantel-Haenszel-Peto method (random-effects), with χ2 tests to assess heterogeneity between studies. Statistical analyses were done using Review Manager 5·3, Stata 15, and SPSS 22. The study protocol is registered with PROSPERO, number CRD42018087074. The funders of the study had no role in study design, data collection, data analysis, data interpretation, or writing of the report. All authors had full access to all the data in the study and PMR had final responsibility for the decision to submit for publication. Among 572 consecutive patients with transient ischaemic attack or non-disabling ischaemic stroke between Sept 1, 2014, and Oct 9, 2017 (439 [77%] patients aged &gt;60 years, mean age 70·0 years [SD 13·7]), bubble-TCD was feasible in 523 (91%) patients. Of the 49 (9%) patients who did not undergo bubble-TCD (appendix), two (4%) were deemed unsuitable for contrast (agitated saline) injection because of pregnancy, 24 (49%) could not tolerate testing (too frail, could not tolerate supine position, or too anxious); seven (14%; between Sept 1, 2014, and Nov 15, 2015, before the start of the transoccipital approach) did not have a suitable temporal bone window, and 16 (33%) had issues related to cannulation (refused or failed cannulation). One patient with a large RLS reported an episode of visual aura without headache, similar to his usual migraine aura, shortly after the injection of microbubbles,24 but no other complications were reported. Of the 523 patients who underwent bubble-TCD, 397 (76%) were aged older than 60 years and 264 (50%) had cryptogenic events. Patients with cryptogenic events had fewer vascular risk factors, lower prevalence of comorbid atherosclerotic disease, and were more likely to have presented with a transient ischaemic attack than were patients with events of known cause (table 1).Table 1Baseline characteristics in patients with cryptogenic events versus events of known causeOverallAge &gt;60 yearsCryptogenic (n=264)Known cause (n=259)p valueCryptogenic (n=190)Known cause (n=207)p valueAge67·3 (7·3)71·9 (8·1)&lt;0·000174·0 (6·9)77·3 (8·3)&lt;0·0001Male sex132 (50%)151 (58%)0·0684 (44%)118 (57%)0·01Index event0·00010·002Transient ischaemic attack199 (75%)154 (59%)..150 (79%)134 (65%)..Ischaemic stroke65 (25%)105 (41%)..40 (21%)73 (35%)..Previous vascular eventMyocardial infarction10 (4%)29 (11%)0·0029 (5%)27 (13%)0·004Peripheral vascular disease3 (1%)21 (8%)0·0012 (1%)20 (10%)0·0002Transient ischaemic attack16 (6%)39 (15%)0·00114 (7%)39 (19%)0·001Stroke21 (8%)42 (16%)0·00518 (9%)37 (18%)0·02Known vascular risk factorsHypertension139 (53%)164 (63%)0·01120 (63%)144 (70%)0·18Diabetes33 (13%)44 (17%)0·1528 (15%)32 (15%)0·84Hyperlipidaemia95 (36%)102 (39%)0·4281 (43%)89 (43%)0·94Valvular heart disease9 (3%)25 (10%)0·0068 (4%)23 (11%)0·01Cardiac failure3 (1%)17 (7%)0·0053 (2%)16 (8%)0·004Venous thrombosis8 (3%)14 (5%)0·186 (3%)14 (7%)0·10Atrial fibrillation*1 (&lt;1%)111 (43%)&lt;0·00011 (1%)*102 (49%)&lt;0·0001History of smoking135 (51%)148 (57%)0·1794 (49%)113 (55%)0·31Current smoker†35 (13%)41 (16%)0·417 (9%)16 (8%)†0·67Data are mean (SD) or n (%). Data are stratified by age.*Including both history of atrial fibrillation and new atrial fibrillation detected after the index event. One patient with previous history of atrial fibrillation had successful ablation and was in sinus rhythm in repeated 5-day ambulatory cardiac monitoring.†Data missing for one patient. Baseline characteristics in patients with cryptogenic events versus events of known cause Data are mean (SD) or n (%). Data are stratified by age. Including both history of atrial fibrillation and new atrial fibrillation detected after the index event. One patient with previous history of atrial fibrillation had successful ablation and was in sinus rhythm in repeated 5-day ambulatory cardiac monitoring. Data missing for one patient. Overall, we found RLS in 157 (30%) of 523 patients, and large RLS in 68 (13%) patients. Compared with patients with transient ischaemic attack or stroke of known cause, cryptogenic events had a higher prevalence of RLS overall (OR 1·93, 95% CI 1·32–2·82; p=0·001; table 2). Results were consistent when stratified by type of presenting event (transient ischaemic attack: 1·90, 1·19–3·04; p=0·01; ischaemic stroke: 1·98, 1·00–3·90; p=0·05; ischaemic stroke or transient ischaemic attack with corresponding acute lesion on brain imaging: 2·18, 1·18–4·02; p=0·01). We found the same association when analysis was restricted to patients aged older than 60 years (2·06, 1·32–3·23; p=0·001; table 2); this association was independent of RLS size (large size: 2·10, 95% CI 1·27–3·46; small size: 1·77, 1·07–2·92; pdifference=0·76; patients aged &gt;60 years with large RLS: 2·67, 1·40–5·09; small RLS: 1·72, 0·99–2·97; pdifference=0·78) and remained so when cryptogenic events were compared separately with events of cardioembolic, large vessel, or small vessel cause (appendix).Table 2Prevalence of RLS in patients with cryptogenic events compared with patients with events of known causeCryptogenicKnown causeOdds ratio (95% CI)p valueRLS of any sizeAge ≤60 years29/74 (39%)16/52 (31%)1·45 (0·68–3·07)0·33Age &gt;60 years68/190 (36%)44/207 (21%)2·06 (1·32–3·23)0·001Total97/264 (37%)60/259 (23%)1·93 (1·32–2·82)0·001Large RLS onlyAge ≤60 years16/74 (22%)12/52 (23%)0·92 (0·39–2·15)0·85Age &gt;60 years25/190 (13%)15/207 (7%)1·94 (0·99–3·80)0·05Total41/264 (16%)27/259 (10%)1·58 (0·94–2·66)0·08Data are n/N (%) unless otherwise indicated. Data are stratified by age and size of the shunt. RLS=right-to-left shunt. Prevalence of RLS in patients with cryptogenic events compared with patients with events of known cause Data are n/N (%) unless otherwise indicated. Data are stratified by age and size of the shunt. RLS=right-to-left shunt. If extrapolated to the UK population (data from mid-2016), 41 patients with transient ischaemic attack and non-disabling cryptogenic stroke and a large RLS (25 [61%] of whom were older than 60 years) projected 8477 cases annually in the UK, 5951 (70·2%) of whom would be older than 60 years (appendix). Of the 976 records identified in the systematic review (appendix), we selected 30 potentially relevant papers, of which eight met our criteria for inclusion in our meta-analysis (table 3),7, 8, 12, 25, 26, 27, 28, 29 reporting age-specific prevalence of PFO in cryptogenic stroke and strokes of known cause in a population including older patients.Table 3Studies included in the meta-analysisScreening modalityEvent (% stroke)SettingConsecutive casesCryptogenic events/total eventsTOAST criteriaMean age (SD), yearsAge groups, yearsExcluded casesHospital-basedDi Tullio et al (1992)25Transthoracic echocardiographyStrokeNeurology departmentNo45/146 (31%)No61·8 (15·3)&lt;55 and ≥5534% not referred for transthoracic echocardiography; 6·8% with inadequate transthoracic echocardiographyHausmann et al (1992)26Transoesophageal echocardiographyTransient ischaemic attack or stroke (59·2%)Not reportedNot reported65/103 (63%)No52 (10)&lt;40 and ≥40Not reportedJones et al (1994)27Transoesophageal echocardiographyTransient ischaemic attack or stroke (90·5%)Hospital admissionYes71/220 (33%)No66 (13)&lt;50 and 50–6927·6%Handke et al (2007)7Transoesophageal echocardiographyStrokeStroke unit or intensive care unitYes227/503 (45%)Yes62·2 (13·1)&lt;55 and ≥5515·6%De Castro et al (2010)12Transoesophageal echocardiographyTransient ischaemic attack or stroke (62·1% major stroke)Stroke unitYes403/660 (61%)Yes64·4 (13·5)&lt;55 and ≥5538·9%Force et al (2008)8Transoesophageal echocardiographyTransient ischaemic attack or strokeStroke unitNot reported62/132 (47%)Not reported70·7 (8·6)≥55Not reportedYeung et al (1996)28Bubble-TCDTransient ischaemic attack or stroke (70·5%)Hospital admissionYes116/210 (55%)NoMen: 65 (range 12–86); Women: 63 (23–86)≤50, &gt;50, and ≥7051%Serena et al (1998)29Bubble-TCDTransient ischaemic attack or stroke (71·2%)Neurology departmentYes53/203 (26%)No64·8 (12·3)&lt;50, 51 to &lt;70, and ≥7020·9% (no temporal bone window) plus 1·9% (no Valsalva done)Population-basedOXVASC (2017)Bubble-TCDTransient ischaemic attack or non-disabling stroke (32·5%)Stroke or transient ischaemic attack clinic serviceYes264/523 (50%)Yes69·6 (13·4)≤60, &gt;60, &lt;70, and ≥708·6%TOAST=Trial of Org 10172 in Acute Stroke Treatment. Bubble-TCD=contrast-enhanced transcranial Doppler. OXVASC=Oxford Vascular Study. Studies included in the meta-analysis TOAST=Trial of Org 10172 in Acute Stroke Treatment. Bubble-TCD=contrast-enhanced transcranial Doppler. OXVASC=Oxford Vascular Study. Existing studies were exclusively hospital-based and predominantly based on transoesophageal echocardiography; overall, when pooling with results from the OXVASC study, an association between PFO and cryptogenic events was consistently shown for all screening modalities (figure 1). The association between RLS and cryptogenic events in patients older than 60 years found in the OXVASC study (based on 112 detected PFOs) was consistent with two previous smaller bubble-TCD studies of older age groups (based on 4428 and 3129 PFOs; figure 1), yielding a highly significant pooled estimate (OR 2·35, 95% CI 1·42–3·90; p=0·0009; pheterogeneity=0·15). This estimate was also consistent with that derived from studies of transoesophageal echocardiography (2·20, 1·15–4·22; p=0·02; figure 1), although the transoesophageal echocardiography estimate was heterogeneous (pheterogeneity=0·02).Figure 1Prevalence of PFO in patients with cryptogenic events compared with patients with events of known causeMeta-analyses of the prevalence of PFO in patients with cryptogenic events compared with patients with events of known cause, stratified by imaging modalities, (A) overall and (B) in older patients, according to study author's definition. PFO=patent foramen ovale. OR=odds ratio. Bubble-TCD=contrast-enhanced transcranial Doppler. OXVASC=Oxford Vascular Study. *Age cutoff points for the older group in different studies ranged between 40 and 60 years. Prevalence of PFO in patients with cryptogenic events compared with patients with events of known cause Meta-analyses of the prevalence of PFO in patients with cryptogenic events compared with patients with events of known cause, stratified by imaging modalities, (A) overall and (B) in older patients, according to study author's definition. PFO=patent foramen ovale. OR=odds ratio. Bubble-TCD=contrast-enhanced transcranial Doppler. OXVASC=Oxford Vascular Study. *Age cutoff points for the older group in different studies ranged between 40 and 60 years. The prevalence of RLS suggested by bubble-TCD was higher than in studies based on transoesophageal echocardiography (0·27, 95% CI 0·20–0·33 vs 0·17, 0·13–0·23; p&lt;0·0001; figure 2), both in patients with cryptogenic events (pooled prevalence 0·38, 0·33–0·43, for bubble-TCD studies vs 0·24, 0·16–0·32, for transoesophageal echocardiography studies; p&lt;0·0001) and in strokes of known cause (0·17, 0·10–0·25, for bubble-TCD studies vs 0·11, 0·07–0·16, for transoesophageal echocardiography; p&lt;0·0001; appendix). This difference in detected prevalence was also present in patients older than 70 years in OXVASC and other studies8, 27, 29 that reported data (appendix).Figure 2Meta-analyses of the prevalence of PFO stratified by screening modalityPFO=patent foramen ovale. Bubble-TCD=contrast-enhanced transcranial Doppler. OXVASC=Oxford Vascular Study. Meta-analyses of the prevalence of PFO stratified by screening modality PFO=patent foramen ovale. Bubble-TCD=contrast-enhanced transcranial Doppler. OXVASC=Oxford Vascular Study. We showed that bubble-TCD was feasible in most patients in a consecutive series of relatively unselected older individuals with transient ischaemic attack or non-disabling stroke, and that there was a significant association between RLS and cryptogenic events in the older population. We found few published studies concerning the association between PFO and cryptogenic events at older ages, mostly based on transoesophageal echocardiography. Although the absolute prevalence varied from study to study, the association of PFO with cryptogenic transient ischaemic attack or stroke was reasonably consistent, particularly in bubble-TCD studies.28, 29 No previous study reported data for large PFOs in patients with TOAST-defined cryptogenic events compared with other events, but we confirmed the association for large RLS in patients aged older than 60 years, with more than one in ten patients with a cryptogenic event having a large RLS. To our knowledge, no evidence has been reported from randomised trials that closure of PFO is effective in secondary prevention of stroke in patients older than 60 years. However, there is evidence that presence of a PFO is associated with increased risk of recurrent stroke in this age group.9 Our findings on the potential burden of transient ischaemic attack or stroke associated with a large RLS (ie, about 6000 patients aged &gt;60 years with cryptogenic transient ischaemic attack and non-disabling stroke every year in the UK) show that large cohort studies with older patients are feasible, and that recruitment into subsequent randomised trials of PFO closure would probably be achievable. However, in this research it will be important that older patients with transient ischaemic attack or stroke are included, and that we avoid the age-related under-investigation and treatment that has been shown previously for other interventions in routine practice.30, 31, 32 Although trials might show that PFO closure is less effective and carries a higher risk of complications in older patients than in younger patients, concerns about the balance of risk and benefit at older ages have often proved unfounded in relation to other interventions.33, 34 Large cohort studies and trials in older patients with PFO will only be possible if patients undergo screening in routine clinical practice, although current clinical guidelines usually advocate PFO screening in younger patients with cryptogenic transient ischaemic attack or stroke,35 and routine screening in other populations is discouraged.36, 37 However, although bubble-TCD is not a substitute for transoesophageal echocardiography, which is still necessary to confirm the site of RLS and associated interatrial septal anatomical features, the latter procedure is invasive, often requires sedation, is costly, and has rare but serious complications.38 We have shown that bubble-TCD is a feasible screening method to identify the smaller subset of patients in whom transoesophageal echocardiography might be indicated. Not all patients were able to undergo screening, although this happened randomly and was not a proper source of selection. Bubble-TCD is much better tolerated than transoesophageal echocardiography and very few of our patients were unsuitable because of lack of a temporal bone window, particularly after we introduced the transoccipital approach in these cases.15 Moreover, the few patients in our study who did not undergo bubble-TCD would also not be suitable for transoesophageal echocardiography because of respiratory problems, frailty, or issues with cannulation. Overall, by using bubble-TCD as a screening tool, we showed that only 41 (16%) of 264 patients with cryptogenic transient ischaemic attack or stroke had a large RLS. Given the difference in cost of the procedures (National Health Service tariff of £506·30 for transoesophageal echocardiography with sedation vs £45·97 for bubble-TCD done by a technician), the cost of bubble-TCD prescreening followed by transoesophageal echocardiography in selected cases would be £32 784, compared with £133 663 for transoesophageal echocardiography screening in all 264 patients with cryptogenic events and RLS in our study. Transoesophageal echocardiography might sometimes identify other cardiac abnormalities in patients with crypotogenic transient ischaemic attack or stroke, but few health-care systems offer routine transoesophageal echocardiography in patients older than 60 years. In our systematic review of all studies of PFO screening at older ages, we showed that studies using bubble-TCD reported RLS rates that were about 40–50% higher than studies using transoesophageal echocardiography, which contrasts with previous direct comparisons of the two techniques.13, 14 Although no studies in our review systematically screened patients using both techniques, and some differences in rates might be in part explained by patient selection, the higher RLS rate in the bubble-TCD studies might have other causes. First, transoesophageal echocardiography is less sensitive to latent shunts than is bubble-TCD because of the difficulty some older patients have doing a Valsalva manoeuvre under sedation. Second, the prevalence of non-cardiac RLS probably increases with age and so bubble-TCD could give a so-called false-positive for PFO in such cases; however, non-cardiac RLS might still be relevant to the cause of the stroke. We found a lower than expected prevalence of RLS in younger patients compared with some previous studies, which might reflect a lack of power due to the relatively small number of young patients enrolled, and our focus on transient ischaemic attack and non-disabling stroke. In the studies included in our analysis, there was heterogeneity between the age cutoff points for the younger and older group, ranging between 40 and 60 years of age (table 3). However, we found consistent results in analyses with cutoff points at more than 60 years and more than 70 years. We chose to classify the OXVASC study patients as older when aged over 60 years and younger when aged 60 years or less to be consistent with the recent trials, which included patients either younger than 60 years5 or aged 60 years and younger.4, 6 Our study has several strengths. First, we studied a consecutive series of unselected older patients. Second, we focused mainly on patients with non-disabling events, in line with trials in which PFO closure was shown to be beneficial.4, 5, 6 The other studies in our systematic review were based on admission to stroke units or intensive care units, and included many patients with major and disabling strokes.7, 12 However, our study does have some limitations. First, patients with RLS on bubble-TCD did not systematically undergo transoesophageal echocardiography, because of the absence of evidence on the benenfit of PFO closure at the time of our study. Second, for the same reason, we did not identify the presence of interatrial septal aneurysm. However, a policy of post-screening transoesophageal echocardiography in selected patients would identify interatrial septal aneurysm, although eligibility for closure of a large PFO was not dependent on the presence of interatrial septal aneurysm in any of the trials. Third, although we found large RLS to be associated with cryptogenic stroke at older ages, in the absence of further trials, it does not follow that routine closure would be justified. Moreover, not all trials of closure at younger ages showed benefit.39, 40 However, given that the diameter of PFO and the prevalence of venous thrombosis increase with age,41, 42 older patients might be more susceptible to paradoxical embolism associated with RLS, and some evidence suggests that the presence of PFO significantly increases the risk of recurrent ischaemic stroke or death in older patients with cryptogenic events than in younger patients with cryptogenic events.9 In conclusion, we found that bubble-TCD is feasible in most older patients with transient ischaemic attack or non-disabling stroke, with a higher rate of RLS than is usually reported in studies of transoesophageal echocardiography. We showed that large RLS is commonly associated with cryptogenic transient ischaemic attack or stroke and might be causal in some cases, such that cohort studies and trials of PFO closure in older patients are justified. Routine bubble-TCD is a feasible first-line screening modality for the detection of possible PFO and could facilitate further research.", "source_anchor": "PMC:PMC6004554",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"29887162", "doi": "10.1016/S1474-4422(18)30167-4", "raw": {"pmcid": "PMC6004554", "pmid": "29887162", "doi": "10.1016/S1474-4422(18)30167-4"}}, {"source_db": "NCBI PMC", "source_database": "NCBI PMC", "source_type": "literature_pmc_fulltext", "record_id": "PMC3105451", "stable_record_id": "NCBI PMC:PMC3105451", "retrieval_timestamp": "2026-05-29T17:11:27.548599+08:00",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"The incidence of peripheral arterial embolism in association with a patent foramen ovale (right-to-left shunt)", "abstract": "The aim of this study was to examine a cohort of patients who had suffered an arterial embolism to see whether a patent foramen ovale (PFO) was an identifiable cause. This study was conducted in two parts; a retrospective limb involving an audit of patient records over a period of 10 years, and a prospective limb including selected patients from that audit to search for a PFO using an agitated saline test with transcranial Doppler ultrasound monitoring of the anterior cerebral artery. Data on patients with peripheral vascular disease were collected using a structured questionnaire. A clinical vascular department. All patients were seen in the vascular outpatients clinic. Patients who had been identified from a retrospective search based on the headline diagnosis of arterial embolus. Collected data on the 71 patients revealed that 75% had predisposing factors for DVT, 70% were male smokers, and 84.4% had a significant past history of vascular symptoms. Whether or not patients identified as having a possible PFO actually had one on objective testing with transcranial Doppler assessment of the cerebral circulation with an agitated saline solution. Fifteen patients who were suspected of having a PFO were selected from these 71 patients; 12 of these were found to have no PFO on testing, and three had already undergone a percutaneous PFO closure. The incidence of a PFO in this small study group is no higher than that found in the general population (3/15, 20%). There was high prevalence of male smokers with associated predisposing factors leading to a DVT.", "full_text": "The aim of this study was to examine a cohort of patients who had suffered an arterial embolism to see whether a patent foramen ovale (PFO) was an identifiable cause. This study was conducted in two parts; a retrospective limb involving an audit of patient records over a period of 10 years, and a prospective limb including selected patients from that audit to search for a PFO using an agitated saline test with transcranial Doppler ultrasound monitoring of the anterior cerebral artery. Data on patients with peripheral vascular disease were collected using a structured questionnaire. A clinical vascular department. All patients were seen in the vascular outpatients clinic. Patients who had been identified from a retrospective search based on the headline diagnosis of arterial embolus. Collected data on the 71 patients revealed that 75% had predisposing factors for DVT, 70% were male smokers, and 84.4% had a significant past history of vascular symptoms. Whether or not patients identified as having a possible PFO actually had one on objective testing with transcranial Doppler assessment of the cerebral circulation with an agitated saline solution. Fifteen patients who were suspected of having a PFO were selected from these 71 patients; 12 of these were found to have no PFO on testing, and three had already undergone a percutaneous PFO closure. The incidence of a PFO in this small study group is no higher than that found in the general population (3/15, 20%). There was high prevalence of male smokers with associated predisposing factors leading to a DVT.\n\nA patent foramen ovale (PFO) is an inter-atrial communication recognized since the time of Galen.1,2 In 1564 Botallo described the presence of a PFO at birth,1–3 and it is still sometimes referred to as the foramen of Botallo.1,2 In 1877 Cornheim described a paradoxical embolus related to a PFO.1,2 Patients with a PFO have specific characteristic clinical and ECG findings which may sometimes be altogether absent.2 There may be an ejection systolic murmur, there may be fixed splitting of the second heart sound, and there may be non-specific findings of right heart failure. The ECG may reveal a prolonged PR interval, occasional atrial fibrillation and, most specifically, incomplete right bundle branch block. Some patients may present with a history of stroke or a transient ischaemic event of undefined aetiology.1,2 The foramen ovale is a slit-like opening in the atrial septum at the site of the foramen secundum of the septum primum. The left atrial pressure rises shortly after birth and the flap is lightly pressed against the septum secundum and closes the foramen ovale functionally.2 Patency of the PFO has been identified as a potential risk factor for paradoxical embolism potentially followed by cerebral or peripheral ischaemic events.4 Although the underlying mechanism by which PFO accounts for the phenomenon is not entirely clear, the trans-septal passage of emboli from the right to the left-sided chambers of the heart appear to play an important role.4,5 Moreover, 4.2% of patients with a documented PFO and previous embolism are at increased risk of recurrent thromboembolic events even under therapeutic anticoagulation.4 Hoffman et al. suggested that anatomic patency may persist for several months after birth and 50% of all infants have a probe-patent PFO at the end of the first year of life,2 and although this figure falls with age, 30% of the adult population probably have a PFO. Ordinarily, a left-to-right shunt will cause no problems, but a right-to-left shunt, if large enough, will cause a low arterial O2 tension (hypoxia) and severely limited exercise capacity. In deep-sea divers there is a risk of paradoxical embolism of gas bubbles (passage of bubbles into the arterial circulation) which form in the majority of divers in the venous circulation during decompression. Blood can flow in both directions within intra-atrial shunts at various phases of the cardiac cycle and some experts feel that a large atrial septal defect or PFO is a contraindication to diving. The average size of a PFO increases from a mean of 3.4 mm in the first decade to 5.8 mm in the 10th decade of life.1,2,4 The larger the degree of inter-atrial shunting, the greater the incidence of subsequent transient ischaemic attack or stroke.1,2 Depending on the criteria used for diagnosis and the technology used for cardiac assessment, the prevalence of PFO in the healthy population is approximately 20–25%.6,7 On the basis of prevalence, it is estimated that approximately 60–70 million Americans have a PFO.8 Thus the detection of a PFO during the evaluation of a patient with stroke is not a surprising finding and the frequency of PFO detection in these patients can be as high as 40–45%.9,10 PFO is now detected in 10–15% of the normal population using contrast echocardiography. Postmortem studies in otherwise normal hearts have shown a high (27%) prevalence of PFO. The prevalence found in autopsies among stroke patients is even higher (40%).2,11,12 With increasing evidence that a PFO is the culprit in paradoxical embolic events, paradoxical embolism through a PFO should be strongly suspected in a young patient with cryptogenic stroke and the relative importance of PFO is being re-evaluated.1,13,14 The clinical diagnosis of paradoxical embolism is almost always presumptive and is suspected in patients who have a venous thrombus, a right-to-left shunt and evidence of arterial embolism.15 A definite diagnosis of paradoxical embolism is established when a thrombus is seen traversing the shunt.15 Deep venous thromboses are found with variable success in patients suspected of paradoxical embolism, and the prevalence of DVT ranges from 9.5% to 88% depending on the timing and methods used for diagnosis.15 It was documented in a recent investigation that the prevalence of a right-to-left shunt was significantly higher in patients suffering from migraine with aura than in healthy controls and similar to that found in young patients with stroke.16,17 A recent study revealed that a right-to-left shunt can occur through a PFO in subjects with obstructive sleep apnoea syndrome during periods of nocturnal apnoea if the apnoea length is longer than 17 seconds.18,19 Echocardiography is a necessary tool for the diagnosis of PFO, which can be diagnosed by the use of either colour flow Doppler or an intravenous agitated saline contrast study. This is performed after obtaining optimal visualization of the atrial septum using transthoracic or if necessary, trans-oesophageal echocardiography.1,20 A trans-oesophageal echo provides better visualization of the atrial septum and is therefore more sensitive than trans-thoracic echo for detecting PFO, but it is significantly more invasive and unpleasant for the patient.1,21 Bilateral transcranial Doppler ultrasound (TCD) can be used to assess a right-to-left shunt, by monitoring both middle cerebral arteries during normal ventilation and during a Valsalva manoeuvre according to the Consensus Meeting of the European Society of Neurology.16 The technique used is described below. Right-to-left shunting is graded in consensus by an experienced cardiologist and radiologist as follows: Grade 0 – no contrast agent passed from the right to the left atrium; Grade 1 – 3–9 microbubbles passed from the right to the left atrium; Grade 2 –10–29; and Grade 3 – &gt;30 microbubbles.22,23 In 76 healthy volunteers, a trans-thoracic echocardiographic study using a well established, agitated saline contrast technique found that the prevalence of right-to-left shunting through a PFO was 5% when subjects were at rest and 18% when subjects performed a Valsalva manoeuvre.6 When a PFO is found in association with an otherwise unexplained neurological event, there is general agreement that the patient should be treated with anticoagulation, and in some cases that the PFO should be closed. Medical treatment consists of the administration of warfarin with or without aspirin to prevent stroke recurrence. Surgical PFO closure using double continuous suture results in no recurrence of neurological events during a follow-up period of 1–4 years but it requires a thoracotomy and cardiopulmonary bypass.24,25 Percutaneous closure using a deployable device manoeuvred into the PFO under fluoroscopic guidance is a much preferred option.26 Data were collected retrospectively over a 10-year period from 1996 to 2006 from patient records at the London Chest Hospital, Royal London Hospital and St Bartholomew's Hospital. Patients with arterial emboli were identified using this headline diagnosis given on the hospital computer database. Medical records were obtained and were then studied in more detail using a notes questionnaire which included questions about the main presenting complaint (such as peripheral arterial embolus or stroke), whether there was a predisposing factor for DVT, a congenital cardiac abnormality, and a past history of bleeding disorder, liver disease, previous stroke or diabetes. The existence of previous investigations such as a CT/MRI scan, transcranial Doppler, trans-oesophageal echo (TOE) or a duplex scan for a DVT and most importantly if a transcranial Doppler test with agitated saline was carried out to identify a right-to-left shunt was also recorded. Based on the above information 15 patients were identified from the original 71 and some of these were examined in more detail as a prospective study. Seventy-one patients were found to have had an arterial embolus, and 15 of these were thought from the clinical findings to have a PFO. All patients diagnosed with peripheral arterial embolism, thrombosis, and stroke of undetermined origin, on the basis of the above clinical findings and investigations, were considered in this study. An agitated saline test with transcranial Doppler ultrasound was carried out on those patients in whom a right-to-left shunt was suspected. Patients aged under 15 years, patients with acquired cardiac disease, and patients with known congenital heart disease were excluded. The transcranial Doppler1 and agitated saline test was performed in outpatients using a standard protocol with written informed consent. Agitated saline was injected via an arm vein and the middle cerebral artery was insonated during a Valsalva manoeuvre. If a microbubble storm was detected the study was deemed positive. The process involves the study of blood flow in the middle cerebral artery prior to and after a peripheral venous injection of agitated saline. A cannula is placed in an antecubital vein and connected to a three-way tap which connects two 10 mL syringes, one of which contains normal saline and the other of which contains air. The air and the saline are mixed by vigorous alternate movements of the plunger of each syringe and when the saline is full of microbubbles the three-way tap is adjusted and the saline is injected into the circulation. The patient performs the Valsalva manoeuvre (VM) for 5 s, i.e. forced expiration against a closed glottis. The middle cerebral artery is located using a 2 MHz ultrasound probe. Recordings commence at baseline, followed by two further recordings during the VM or during coughing. The first recording is done at baseline followed by two further recordings during VM or coughing. The test is positive if a microbubble storm is detected during any of the recordings. This process is outlined below: Time 0–3 s: 10 mL agitated saline is injected;Time 5 s: patient performs a VM/coughing manoeuvre for 5 s;Time 3–40 s: observation for microbubbles, which if noted, the test is positive and complete;Time 120 s: if no microbubbles, the test is negative and complete.Transcranial Doppler (TCD) with agitated saline testing has been shown to be more sensitive than echocardiography imaging in order to detect the presence of a right-to-left shunt.27 TCD has been reported to have a 92.85% sensitivity and 82.35% specificity as compared to transthoracic echocardiography for the diagnosis of PFO.28 Time 0–3 s: 10 mL agitated saline is injected; Time 5 s: patient performs a VM/coughing manoeuvre for 5 s; Time 3–40 s: observation for microbubbles, which if noted, the test is positive and complete; Time 120 s: if no microbubbles, the test is negative and complete. An initial search of records based on the term ‘paradoxical embolus’ generated a list of about 900 patients. A refined search of these records using the search term ‘peripheral arterial embolism’ generated a shorter list of about 450 records. Combining the search terms ‘right to left shunt’ and ‘peripheral arterial embolism’ cut the number of records down to 71, and 15 of these were thought likely to have a PFO, based on a filtering questionnaire applied to the notes. Of the remaining 15 patients, three had previously had a PFO closed using a percutaneous device. The original 71 patients were analysed for epidemiological data on the aetiology of arterial embolus. Of the 15 patients selected from the original 71 thought to have a PFO, the 12 who had not had a closure device fitted were invited to attend an outpatient clinic for an agitated saline test. In this study, only five patients could be traced and studied. This formed the prospective part of the study. Of the initial 71 patients, 44 were men and 27 were women. The mean age was 65.1 years. One of the patients was a scuba diver. The commonest site for an embolus was in the leg (38) followed by the foot (9) and the arm (6). There was only one stroke. The duration of symptoms varied; 13 patients had been suffering for less than a week, 14 for between a week and a month, and 41 for more than a month. Two patients were not documented. A higher percentage of the patients had a recurrence of signs and symptoms and around 34% had no recurrence after treatment given. There were a number of predisposing factors which included recent surgery (16), hypercoagulability (14), immobilization (12) and previous DVT (10). No predisposing factor could be found in 20 patients; 75% had an identifiable predisposing factor. Twenty-one percent had a history of diabetes mellitus and 7% had had a stroke; 67.6% of the selected patients were smokers and 38% consumed alcohol – there was no clear record of the amounts; 57.7% of the patients had undergone tests for a hypercoagulable state. Thirty-two patients underwent an investigation to rule out DVT; this consisted of a duplex ultrasound in all patients, with an additional Venogram if the results were equivocal; 23.9 % of the patients had this done within 7 days, two between 8–10 days and five after 10 days. The majority underwent an angiogram or an angioplasty. Nine percent of the patients underwent a TOE. Around 4% had a transcranial Doppler, ECG, arterial duplex scan and angiogram. As far as treatment is concerned, 50% underwent surgical treatment for removal of the embolus, 30% were treated conservatively and 17% were treated conservatively initially and then proceeded to surgery. There was one death reported From the 71 patients included in the study as having suffered a peripheral arterial embolus, 15 were selected because they were thought to have a right-to-left shunt. These were seen as outpatients and a transcranial Doppler agitated saline test was carried out. Only five of the 15 patients were available for this investigation. Three had already had a percutaneous closure of PFO and seven were not contactable. The test procedure was explained and consent was taken. The test result was documented on a standardized form. All five tests were negative and no right-to-left shunts were found. The incidence of a PFO in this small study group was found to be no higher than that found in the general population (3/15, 20%). There was a high prevalence of male smokers with associated predisposing factors leading to a DVT. Seventy-five percent of patients had predisposing factors for DVT, 70% were male smokers and 84.4% had a significant past history of vascular symptoms. The study showed that PFO may not be a major or direct cause of paradoxical embolism, even though there is direct evidence dating back to 1877 that this might be the case.29 The main advantage of this study was that comprehensive data was collected over a 10-year period from 1996 to 2006 and appropriate patients were identified after detailed scrutiny. Informed consent was obtained and agitated saline testing, which is a sensitive test that provides rapid results in a minimally-invasive and cost-effective manner. The major weakness of this study is the fact that a very small sample size was obtained. This does in fact suggest that the number of symptomatic PFOs compared with the total number in the population is small, and this is discussed below. Many studies show that there is a high prevalence of PFO in approximately one-quarter of the general population.30 Age does not play much of a role in the formation of an embolus and is not a predictor of PFO in patients with cerebral ischaemic events.11 In the present study the mean age was 65.1 years and none of them were found to have a PFO (RLS). The three patients who we reviewed who had already had PFO closures were all below 55 years of age. Also there have been studies showing that ASA and PFO are frequently observed with cerebral ischaemic events especially in patients who are under 55 years old.31,32 Paradoxical embolism through a PFO is a recognized cause of stroke.23,33 In our small study, very few patients had suffered a properly diagnosed stroke. A study from Minnesota, USA34 concluded that ‘Patent foramen ovale is not a risk factor for cryptogenic ischaemic stroke or transient ischaemic attack in the general population’. There was one occupational scuba diver included in our study, though he did not show any signs of PFO. There are studies which show that PFO increases the risk for decompression illness by a factor of up to five times due to the increase in intrathoracic pressure.35–37 These subjects should minimize the load of tissue nitrogen during dives or if this is not possible they should give up diving.37 There has been much debate on the ideal investigation to rule out a PFO or other right-to-left shunt. Contrast transoesophageal echo, a semi-invasive technique, has been regarded as the gold standard for the detection of PFO.38,39 In the present study 9% of the patients underwent TOE. Doppler, TTE and TOE with agitated saline contrast were performed on just one patient. Recent studies show that c-TTE with second harmonic imaging and c-TOE are equivalent in sensitivity.39–41 The same study showed that c-TOE was not perfect for the diagnosis as sedation is used, hindering the Valsalva manoeuvre;24 which is a safe and useful technique for the detection of a PFO.42 Contrast transcranial Doppler (c-TCD) has been found to be very sensitive in the detection of a RLS,39 and when compared to c-TOE its sensitivity appears to be high.39,43,44 In the present study we found around 7% who had had a simple TCD and 12 patients were selected on whom a TCD with agitated saline was carried out. One study showed that it was as sensitive as c-TOE.45,46 This small study showed that a PFO may not be a major cause for patients who have suffered an arterial embolism. It also showed that male smokers probably have a higher incidence of paradoxical embolism in the lower limbs with predisposing factors leading to a DVT. An embolus can be found anywhere in the circulatory tree but half the patients in the present study had a leg embolus. Sixty-three percent of patients had recurrence of symptoms which suggests that regular check-ups are necessary and definite treatment, either medical or surgical, is necessary. Many had predisposing factors for DVT, such as a hypercoagulable state or recent surgery. It is presumed that the mechanism for PFO-related systemic ischaemic events is paradoxical embolization of thromboembolic fragments originating from the venous tree.47 Hence paradoxical embolism could be a risk of DVT. Deep venous thrombosis was detected in nearly 10% of patients with PFO as the sole identifiable cardiac risk factor and it was suggested that phlebography should be performed in patients with medium or large interatrial shunts if a paradoxical embolism is suspected.48 It was found in the present study that 68% of our patients were smokers and around 40% of the patients drank alcohol. Smoking, diabetes mellitus and a positive family history are all moderate risk factors for venous thromboembolism.49 A positive finding of the signs of postphlebitic limb is often found on examination and here 85% of our patients exhibited this. Investigations for thrombophilia should be carried out and in our retrospective study of 71 patients we found that only half of the patients had undergone this investigation. Of the 71 patients in the retrospective study one-quarter were treated medically and half were treated surgically while 17% had both forms of treatment. One patient died before treatment could be started. Percutaneous closure of PFO is a minimally invasive procedure, safe, effective in the prevention of recurrent strokes, avoiding lifelong anticoagulants and also cures migraine to some extent.26 The conclusion of the present study was a negative result; PFO may not be a major cause of undiagnosed paradoxical arterial embolism; the incidence of PFO in our patients was the same as in the general population. Future studies in the form of large prospective multicentre trials are required which would involve the investigation of all arterial embolus patients attending an Emergency Department for the presence of a right-to-left shunt. There is a suggestion that the incidence of PFO (right-to-left shunt) in patients with peripheral arterial embolism is increased, but the results of our small study show that the incidence is much the same as it is in the general population. Therefore, it appears that PFO may not be a major cause of undiagnosed peripheral arterial embolism. Our results conform to the accepted incidence of PFO at an estimated percentage of 25–30%2,29,33 in the general population. None declared This study was funded by the Surgical Skills and Sciences Department at Queen Mary University of London No ethical approval was required as this study was an audit, and the agitated saline study was performed for clinical reasons, as part of the patients' investigations. An authorization letter was acquired from the head of the audit department to study the patients with peripheral arterial embolism. Consent forms were completed by those patients who were involved in the transcranial Doppler with agitated saline tests FWC All authors contributed equally None Arthur Tucker", "source_anchor": "PMC:PMC3105451",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"21637396", "doi": "10.1258/shorts.2011.010074", "raw": {"pmcid": "PMC3105451", "pmid": "21637396", "doi": "10.1258/shorts.2011.010074"}}, {"source_db": "NCBI PMC", "source_database": "NCBI PMC", "source_type": "literature_pmc_fulltext", "record_id": "PMC9905729", "stable_record_id": "NCBI PMC:PMC9905729", "retrieval_timestamp": "2026-05-29T17:11:27.549090+08:00",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"Calf muscle pump tensing as a novel maneuver to improve the diagnostic performance of detecting patent foramen ovale during transesophageal echocardiography", "abstract": "The Valsalva maneuver is the most sensitive provocative maneuver for patent foramen ovale detection. However, nearly half of patients are unable to perform the Valsalva maneuver well. The aim of this study was to investigate the mechanism of action of calf muscle pump tensing (TENSE) as a novel patent foramen ovale (PFO) provocative maneuver and to evaluate the diagnostic value for PFO and the effect on right-to-left shunt volume compared with the Valsalva maneuver. This study prospectively investigated 171 patients who were highly suspected to have PFO clinically. Five patients with atrial septal defects newly diagnosed on transesophageal echocardiography (TEE) were excluded. 166 patients were injected with agitated saline under three provocative maneuvers: Valsalva maneuver, TENSE, and Valsalva + TENSE combined maneuver. The patients were divided into the effective Valsalva group (n = 93) and ineffective Valsalva group (n = 73) according to whether they could perform an effective Valsalva maneuver. TENSE consisted of the straightening of both lower limbs, and when the right atrium was filled with microbubbles, the patient performed instantaneous ankle dorsiflexion movements while maintaining dorsiflexion for 3–5 s. Overall, the PFO detection rate of the Valsalva + TENSE combined maneuver (78 [50.1%]) was significantly higher than that of the Valsalva maneuver (51 [30.7%]) and TENSE maneuver (57 [34.3%]) (P &lt; 0.001). In the patients who were able to perform an effective Valsalva maneuver, the PFO detection rate by TENSE was not significantly different from that by the Valsalva maneuver (Valsalva 37/93 [39.8%] vs. TENSE 31/93 [33.3%], P &gt; 0.05), while for the patients who performed an ineffective Valsalva maneuver, the PFO detection rate by the TENSE maneuver was higher than that by the Valsalva maneuver (TENSE 26/73 [35.6%] vs. Valsalva14/73[19.2%], P = 0.017). TENSE is a simple and effective provocative maneuver in the diagnosis of PFO using TEE and can assist the Valsalva maneuver. For patients who cannot perform an effective Valsalva maneuver, TENSE can be an alternative to the Valsalva maneuver to some extent.", "full_text": "The Valsalva maneuver is the most sensitive provocative maneuver for patent foramen ovale detection. However, nearly half of patients are unable to perform the Valsalva maneuver well. The aim of this study was to investigate the mechanism of action of calf muscle pump tensing (TENSE) as a novel patent foramen ovale (PFO) provocative maneuver and to evaluate the diagnostic value for PFO and the effect on right-to-left shunt volume compared with the Valsalva maneuver. This study prospectively investigated 171 patients who were highly suspected to have PFO clinically. Five patients with atrial septal defects newly diagnosed on transesophageal echocardiography (TEE) were excluded. 166 patients were injected with agitated saline under three provocative maneuvers: Valsalva maneuver, TENSE, and Valsalva + TENSE combined maneuver. The patients were divided into the effective Valsalva group (n = 93) and ineffective Valsalva group (n = 73) according to whether they could perform an effective Valsalva maneuver. TENSE consisted of the straightening of both lower limbs, and when the right atrium was filled with microbubbles, the patient performed instantaneous ankle dorsiflexion movements while maintaining dorsiflexion for 3–5 s. Overall, the PFO detection rate of the Valsalva + TENSE combined maneuver (78 [50.1%]) was significantly higher than that of the Valsalva maneuver (51 [30.7%]) and TENSE maneuver (57 [34.3%]) (P &lt; 0.001). In the patients who were able to perform an effective Valsalva maneuver, the PFO detection rate by TENSE was not significantly different from that by the Valsalva maneuver (Valsalva 37/93 [39.8%] vs. TENSE 31/93 [33.3%], P &gt; 0.05), while for the patients who performed an ineffective Valsalva maneuver, the PFO detection rate by the TENSE maneuver was higher than that by the Valsalva maneuver (TENSE 26/73 [35.6%] vs. Valsalva14/73[19.2%], P = 0.017). TENSE is a simple and effective provocative maneuver in the diagnosis of PFO using TEE and can assist the Valsalva maneuver. For patients who cannot perform an effective Valsalva maneuver, TENSE can be an alternative to the Valsalva maneuver to some extent.\n\nPatent foramen ovale (PFO) is defined as the failure of the septum primum to completely fuse with the septum secundum within 1 year of birth and when there is a potential lacuna formed at the fossa ovalis of the interatrial septum, which accounts for approximately 25% of adults (1). PFO is associated with a variety of diseases, including cryptogenic stroke, migraine, platypnea-orthodeoxia, decompression illness, and obstructive sleep apnea (2). Four randomized controlled trials have shown that transcatheter closure of PFO is superior to medical therapy alone in reducing the risk of effective stroke recurrence (3–6). Some studies also point to a higher benefit of direct PFO closure compared to antiplatelet therapy (7). Although X-ray fluoroscopy to see a guidewire crossing the interatrial septum is the most accurate method to confirm the presence of PFO, the above methods are invasive and cannot be widely carried out in clinical work (8). At present, many studies have shown that TCD as first-choice screening tool for PFO and transesophageal echocardiography (TEE) examination is the gold standard for the diagnosis of PFO (9, 10), while an effective Valsalva maneuver is an accurate method for the diagnosis of the right-to-left shunt of PFO (11). To better observe the right-to-left shunt of PFO, an appropriate provocative maneuver needs to be performed. The Valsalva maneuver is currently the most commonly used provocative maneuver, but some patients cannot complete an effective Valsalva maneuver due to intubation and other reasons, which will lead to false negative results in the detection of a right-to-left shunt of PFO by TEE (12). Therefore, a simpler and more feasible maneuver is required to cooperate with TEE to detect PFO. Central to the Valsalva maneuver is increased vena cava return, thereby increasing the right atrial pressure, so we explored other agonistic maneuvers that are similar to the principle of the Valsalva maneuver and that can be effectively completed in the TEE state. Muscle pumps play a large role in the human body, and each group of muscles can squeeze blood vessels through a contraction, thereby pumping blood back to the heart, and the calf muscle pumps are the most important (13). Calf muscle pump tensing (TENSE) is a novel provocative maneuver that uses the action of the calf muscle pumps. In this study, we compared and analyzed the Valsalva maneuver and Valsalva + TENSE combined maneuver, hoping to provide a simple and effective maneuver, which can compensate for the limitations of TEE in detecting right-to-left shunts while improving the detection rate of PFO. Between September 2021 and March 2022, we investigated 171 patients who were highly suspected of having PFO after clinical and TTE (transthoracic echocardiography, TTE) examinations in Shaoxing People's Hospital, and five patients who were newly diagnosed with an atrial septal defect on TEE were excluded. Eventually, 166 patients were included in this study. Among them, there were 81 males and 85 females, aged 26 to 78 years, with an average of 53 ± 13 years, of which 82 (49%) had an unexplained stroke, 64 (39%) had migraine, 12 (7%) had a transient ischemic attack, and 8 (5%) had hypoxemia (Table 1). After ruling out any contraindications, TEE was performed. The exclusion criteria included: atrial fibrillation, patients with major heart disease including moderate and severe valvular disease, moderate and severe left ventricular systolic dysfunction, congenital heart disease and cardiac thrombosis, tumor, or vegetation. Before performing the examination, each patient was trained on the Valsalva maneuver and TENSE maneuver. All patients showed sinus rhythm during the examination. Before enrollment, all patients or their legal guardians signed informed consent forms. This study was approved by the ethics committee of the local hospital. Patient characteristics. Data are expressed as the mean ± SD or as the number (percentage) of patients. Each patient underwent contrast transesophageal echocardiography. Each subject was subjected to comprehensive TEE evaluations. A Philips EPIQ 7C (Philips Ultrasound, Bothell, Washington, USA) was used with a transesophageal three-dimensional matrix probe X8-2t (frequency 2-8 MHz). Local anesthesia was administered into the oropharynx using 2% lidocaine gel. The saline contrast agent was produced by 1 mL of air, 1 mL of blood, and 8 mL of saline, which was shaken 80 times per minute between two 10 mL syringes connected to the 3-way stopcock and was rapidly injected into the antecubital vein (12). Bulging of the interatrial septum in the direction of the left atrium was used as a criterion for effective provocative maneuvering, and direct observation of PFO under TEE was used as a criterion for confirming the diagnosis of PFO (11). Grading was performed according to the number of microbubbles, and the number of microbubbles appearing in the left heart chamber on resting single-frame images was graded as follows: Grade 0 (zero microbubbles/frame); Grade 1 (mild, &lt; 10 microbubbles/frame); Grade 2 (moderate, 11 to 30 microbubbles/frame); and Grade 3 (severe, &gt; 30 microbubbles/frame) (14). The biatrial-bicaval view was selected as the best image for observing the interatrial septum by adjusting the angle, usually 90°-110°. An effective provocative maneuver is defined as atrial septal bulging to the left atrium after completion of the provocative maneuver, which is defined as atrial septal displacement to the left or bulging to the left and is qualitatively assessed by the visual judgment of the examiner (Figure 1). Position of interatrial septum at rest before TENSE (A). The IAS bulged to LA after TENSE, At the same time, a bunch of microbubbles can be seen to overflow from the foramen ovale (B). A standard Valsalva maneuver refers to the patient inhaling normally or deeply, then rapidly closing the mouth and nose, exhaling forcefully against the closure for 15–20 s, and releasing exhalation when the microbubbles enter the right atrium, and the right atrium is then completely filled with microbubbles. In the TENSE maneuver, the patients are first asked to keep both lower limbs straight. Before the right atrium is filled with microbubbles, the patient must immediately perform bilateral ankle dorsiflexion maneuvers with maximum strength and maintain the dorsiflexion for 3–5 s (Figure 2). Pre TENSE: represents lower limb posture at rest (A); after TENSE: represents TENSE motor posture (B). Patients need to practice the combined maneuver of Valsalva and TENSE in advance, with the rapid expiratory moment of Valsalva action as the node (the third stage of Valsalva action), and immediately perform bilateral ankle dorsiflexion movements and maintain the dorsiflexion for 3–5 s. Clinical data included age, sex, presence of hypertension, diabetes mellitus, unexplained stroke, migraine, transient ischemic attack, and hypoxemia. The agreement between the TENSE maneuver, Valsalva maneuver, and Valsalva + TENSE combined maneuver was evaluated. A second observer blinded to the results independently evaluated whether the different provocative maneuvers were effective and whether there was a right-to-left shunt to assess the interobserver variability. Continuous variables are expressed as the mean ± SD. Categorical variables are expressed as the number of patients (n) and percentage (%). The chi-square test was used to compare the effective provocative rate and PFO detection rates between the different provocative maneuvers. The Wilcoxon matched pairs test was used to compare quantitative data for right-to-left shunting between the provocative maneuvers (with Bonferroni correction). To assess the sensitivity of the different provocative maneuvers to detect PFO and while using any provocative maneuver that diagnosed PFO patients as the gold standard, the agreement between the different provocative maneuvers was tested using k statistics. A P &lt; 0.05 was considered statistically significant. All statistical analyses were performed using IBM SPSS 26.0 software. All 166 patients with suspected PFO underwent the TENSE maneuver, Valsalva maneuver, and Valsalva + TENSE combined maneuver. The effective provocative rate of TENSE was 84 (50.6%), the effective provocative rate of Valsalva was 93 (56.0%), and the effective provocative rate of Valsalva + TENSE was 134 (80.7%). There was a significant difference in the overall means among the three groups (χ2 = 36.5, P &lt; 0.001). There was no significant difference between the Valsalva maneuver and TENSE maneuver (P &gt; 0.05), and there were significant differences between the Valsalva + TENSE maneuver and the Valsalva maneuver and TENSE maneuver (P &lt; 0.001) (Figure 3). We performed stratified analysis according to baseline data gender, and the effective provocative rate of TENSE maneuver was higher in males than in females, which was statistically different (TENSE, male 51/81 [63.0%] vs. female 33/85 [38.8%], χ2= 9.67, P = 0.002). Comparison of the effective provocative rates of different provocative maneuvers. Overall, the detection rate of PFO by the TENSE maneuver was not different from that of the Valsalva maneuver (Valsalva 51/166 [30.7%] vs. TENSE 57/166 [34.3%], P &gt; 0.05), and the detection rate of PFO by the combined maneuver was higher than that by the Valsalva maneuver alone (Valsalva +TENSE 78/166 [50.1%] vs. Valsalva 51/166, [30.7%], P = 0.017). The patients were divided into the effective Valsalva group (n = 93) and ineffective Valsalva group (n = 73) according to whether they could perform effective Valsalva movements. In the effective Valsalva group, the provocative maneuver could improve the sensitivity of PFO detection (rest vs. provocative Maneuver, P &lt; 0.001); although the Valsalva maneuver had a higher PFO detection rate, it was not significantly different from TENSE (Valsalva 37/93 [39.8%] vs. TENSE 31/93 [33.3%], P &gt; 0.05), the combined maneuver had the highest PFO detection rate and was significantly different compared to the Valsalva maneuver(Valsalva +TENSE 51/93 [54.8%] vs. Valsalva 37/93 [39.8%], P = 0.040). In the ineffective Valsalva group, the combined maneuver showed a higher PFO detection rate (Valsalva + TENSE 27/73 [37.0%] vs. Valsalva 14/73 [19.2%], P &lt; 0.001). The detection rate of PFO by TENSE was significantly higher than that by Valsalva (TENSE 26/73 [35.6%] vs. Valsalva14/73[19.2%], P &lt; 0.001). The combined maneuver had a higher PFO detection rate than the rest and the Valsalva maneuver, and there was no significant difference compared with TENSE (P &gt; 0.05) (Figure 4). By the multiple sample rank sum test, it was found that there was significant difference in the right-to-left shunt grade between the three activation tests, (χ2 = 23.1, P &lt; 0.001). Further pairwise analysis showed that the Valsalva and TENSE right-to-left shunt grades were not different (P = 0.690), while the grades of Valsalva + TENSE were different from those of Valsalva and TENSE (P &lt; 0.001) (Table 2, Figure 5). The detection rate of PFO after rest, Valsalva, TENSE, Valsalva + TENSE in different populations. The overall PFO detection rate (n = 166) and the rate in patients who could perform an effective (n = 93) or ineffective (n = 73) Valsalva maneuver. Comparisons between TENSE and other provincial maneuvers. Comparison of the right-to-left shunt of PFO grade results after different provocative maneuvers. In PFO patients at rest, the pressure changes in the left and right atria change with the cardiac cycle, and, most of the time, the left ventricular pressure is ~3–5 mmHg higher than the right atrial pressure, which may lead to left-to-right shunting at the atrial level in PFO patients (15). During atrial systole, the left atrium contracts slightly later than the right atrium, so the left and right atrial pressure may reverse when the right atrium begins to contract and when the left atrium has not yet started to contract, which may produce a transient and a small right-to-left shunt (16). In some physiological or pathological conditions, the right atrial pressure may also be transient or persistently higher than the left atrial pressure. Physiological states, including coughing, sneezing, defecation, body bending, and other movements, can lead to a transient increase in intrathoracic pressure, increased abdominal pressure, and then instantaneous increased right atrial pressure. Pathological conditions, including acute pulmonary embolism, pulmonary hypertension, and massive tricuspid regurgitation, can further increase right atrial pressure (17). When microthrombi are present in the venous system or in situ, thrombosis of the foramen ovale may lead to emboli entering the left ventricular system through patent foramen ovale channels to form paradoxical embolism, causing the occurrence of patent foramen ovale-associated stroke (18, 19). The Valsalva maneuver is the most commonly used provocative maneuver. Its main mechanism of action is to reduce the left atrial pressure and increase the right atrial pressure, which causes the reversal of the left atrial and right atrial pressure gradient and causes right-to-left shunting of PFO. According to the characteristic FPO hemodynamics, it can be divided into four phases. Phase 1: During the first few seconds, the left and right atrial and vena cava walls are compressed due to increased intrathoracic pressure, causing a decrease in return blood flow; Phase 2: within 5–15 s, the intrathoracic pressure continues to rise; the mean right atrial pressure continues to decrease. However, the left ventricular preload decreases, the cardiac output decreases, and at this time, the right atrial pressure may be slightly higher than the left atrial pressure. Phase 3: It begins with the cessation of the Valsalva maneuver, the intrathoracic pressure rapidly decreases, resulting in increased instantaneous reflux of the vena cava and causing a significant increase in the mean right atrial pressure when the maximum gradient between right atrial and left atrial pressure is formed. Phase 4: The vena cava reflux gradually resolves, and the mean right atrial pressure returns to the resting state (Figure 6). Mean Rigut Arital Pressure–Time Variation Plot with Valsalva maneuver, This is a schematic that shows how mean right atrial pressure changes over time. mRAP, Right Atrial Mean Pressure During a Cardiac Cycle. Phase 1 (0-5s); Phase 2 (5-15s); Phase 3 (15-20s); Phase 4 (20-25s). The Valsalva + TENSE combined maneuver increases mRAP more than the Valsalva maneuver in Phase 3. The results of this study showed that the PFO detection rate of TENSE was higher than that of the resting state and similar to that of the Valsalva maneuver. The core of the TENSE maneuver is instantaneous dorsiflexion of the ankle joint, which activates both the lower limb muscle pump and the venous pump (13, 20). The pressure generated by the calf muscle pumps during each contraction is more than 200 mmHg, and the blood volume that can be discharged is ~30–40 mL, which is called “the surrounding heart” (21). The calf muscle pump includes the soleus pump and gastrocnemius pump, and the ankle dorsiflexion action is completed by the contraction of the tibialis anterior, extensor digitorum longus extensor pollicis longus, and peroneus tertius muscles (13). Ankle dorsiflexion movements have a direct effect on the soleus and gastrocnemius muscles, which are elongated and contracted as antagonistic muscles. Also, the dorsiflexion agonistic and antagonistic muscles produce interaction forces, so the veins are compressed, thereby pumping the blood back to the heart. On the other hand, the venous pump constitutes the venous anti-gravity reflux system and pulse suction pump in the human body. During contraction, the muscle pressure that changes instantaneously due to dorsiflexion movements is activated, and the blood is further pumped back to the heart in a pulsed manner (22, 23). The combined action of the venous-muscle pump causes a significant increase in the instantaneous velocity of the inferior vena cava, and the venous return velocity is the main factor affecting the venous return volume. In most patients, the amount of venous return volume is the main factor determining the magnitude of cardiac preload. TENSE can significantly increase the return flow of the inferior vena cava and thus change the right atrial pressure, resulting in a larger instantaneous right atrial-left atrial pressure difference and ultimately causing a right-to-left shunt in PFO (Figure 6). The Valsalva maneuver has long been considered the most appropriate provocative maneuver for PFO detection by TEE (24). Hemodynamic studies have shown that an effective Valsalva maneuver can cause a significant increase in the left and right atrial gradients and has two major advantages: a longer time for the right atrial pressure to be greater than the left atrial pressure (25). At the end of Valsalva maneuver, the resistance of venous return is relieved, the right atrial pressure and pulmonary capillary pressure can be significantly increased, and the left atrial return bleeding mainly comes from the lung. However, the right atrial return bleeding comes from the superior and inferior vena cava because the blood volume stored in the lung is much less than the blood volume stored in the superior and inferior vena cava; therefore, the blood flow to the right atrium is much greater than that in the left atrium, eventually resulting in an instantaneous right atrial pressure that is significantly higher than the left atrial pressure. This causes the blood flow through the foramen ovale to shunt to the left atrium. Therefore, the detection rate of PFO and right-to-left shunt degree are influenced by the quality of the Valsalva maneuver. Studies have shown that approximately 60% of patients are unable to perform effective Valsalva maneuvers during TEE (26). By stimulating the esophagus with the probe, the patients may experience discomfort, which will decrease the effect of the Valsalva maneuver. the research of Devuyst et al. found that the number of microbubbles increases with expiratory pressure independent of strain duration (27). On the other side, end-expiration may cause mediastinal displacement due to intrathoracic pressure changes, resulting in the PFO not being in the image display area, which affects the direct observation of PFO. In this study, the effective provocative rate of the TENSE maneuver was higher than that of the Valsalva maneuver, but there was no significant difference between the two. The patient can easily complete the TENSE maneuver under intubation. The veins of both lower limbs are squeezed due to the stress effect generated by the calf muscle pump, which will produce a high value of instantaneous flow velocity, increase the instantaneous pressure of the left atrium, and finally cause the right atrial pressure to be greater than the left atrial pressure, achieving an effect similar to that of the Valsalva maneuver. It can reduce the false negative results caused by the insufficient increase in right atrial pressure due to stimulation in some patients. On the other hand, TENSE has no direct effect on the intrathoracic pressure, so the images are more stable than images taken during the Valsalva maneuver during TEE examination. Various studies have shown that other provocative maneuvers, such as abdominal compression, inferior vena cava compression, cough, deep inspiration, and the Müller maneuver, have good results as new provocative maneuvers (28) (Table 2). At present, the Valsalva maneuver and cough are commonly used in clinical practice, but it can be difficult for patients to cooperate during TEE examination, resulting in difficulty in reaching the standard. Abdominal compression and inferior vena cava compression can cause a right-to-left shunt by forming a vena cava blood flow block in a short time. They can not only cause the right atrial pressure to be higher than the left atrial pressure but also can increase the instantaneous impact force of the inferior vena cava blood on the foramen ovale, which is conducive to the detection of PFO. Both methods have better sensitivity for PFO diagnosis than the null Valsalva maneuver but cannot be effectively performed in patients with abdominal pain, percutaneous catheter intervention, and abdominal surgery, and it has little effect in obese patients (29, 30). The Müller maneuver requires a closed glottis and rapid forceful nasal inspiration, but the modified Müller maneuver does not require a closed glottis, but it does require rapid forceful nasal inspiration (31). The modified Müller maneuver and dynamic bed tilt can be used as auxiliary provocation maneuvers in TTE with the Valsalva maneuver. However, no trials have been performed in TEE examination, and its feasibility and effectiveness need to be further studied. For cough and cephalad tilt movement, the increase in the right atrial pressure also causes an increase in the pulmonary capillary wedge pressure, that is, the left atrial pressure will also increase (32). This causes a failure to achieve an effective right atrium-left atrial gradient. Other studies have shown that the use of rapid infusion, sublingual nitroglycerin, and femoral vein injection may improve the detection rate of PFO (33), and these methods may cause some adverse reactions and cannot be verified and carried out on a large scale in clinical practice. This study showed that TENSE is simple, and the patients can easily cooperate with the movement. TENSE can be used independently for PFO examination and can increase the detection rate of PFO, and TENSE can be used as an effective Valsalva auxiliary means to significantly improve the PFO detection rate in patients who cannot complete an effective Valsalva maneuver. TENSE is the “last kilometer” of the Valsalva maneuver. The core of the TENSE maneuver is to tension the calf muscle pumps through the ankle dorsiflexion maneuver so that the interaction force between the muscles and the veins is generated; the veins are squeezed by the muscle stress; and the overall direction of the stress is upward, which is the same as the direction of venous return to the heart, while activating the venous pump to increase the venous pressure, resulting in increased right atrial pressure. Although this movement, whether passive or active, will result in the mean and peak blood flow velocities in the common femoral vein to exceed the established resting levels, studies have shown that active motion produces higher peak and mean blood flow velocities than passive motion (34). Active motion produced a mean increase of 38% in the velocity change and 58% in the peak velocity, which were significantly greater than that produced by passive motion, while passive flexion and passive rotation produced only a 9% increase in the mean velocity (35). Therefore, it is particularly important to complete active and complete TENSE maneuvers, and TENSE maneuvers may not play a significant role in patients who develop acute or early recovery from cerebrovascular accidents. Studies have shown that varus foot is easily induced during the recovery of hemiplegic lower limb function after stroke, and this may be accompanied by different degrees of decrease in the lower limb muscle strength, which will also affect the effect of TENSE movement. On the other hand, patients with tetraplegia caused by acute myelitis and Guillain–Barré syndrome are also unable to complete effective TENSE movements. In this study, the TENSE maneuver formed an effective provocation in a higher proportion of male patients than in females, which may be because the muscles of males are generally more developed than those of females. Unlike the Valsalva maneuver, the TENSE maneuver can avoid the impact of stimulation, such as intubation, on patients and does not require suffocation. As mentioned earlier, patients who cannot perform the effective Valsalva maneuver for some reasons can perform the TENSE maneuver instead, and we found that the combined maneuver of Valsalva + TENSE had a higher right-to-left shunt PFO detection rate (47%) in 166 patients. Although no significant complications were found during our study, TENSE caused sudden compression of the lower limb veins, resulting in a sudden increase in the venous pressure, and some patients at high risk of VTE or in patients with lower limb venous thrombosis should avoid performing TENSE maneuvers to prevent fatal pulmonary embolism after thrombus detachment. Although the conclusions of this study are novel and clinically meaningful, there are also some limitations, and this study was performed in a single center and needs to be further validated by a large-scale multicenter study. Second, there was selection bias because the subjects in this study were patients with a high clinical suspicion of PFO. Third, this study only discussed the active TENSE test, and the patients did not perform the passive TENSE (assisting patients to perform foot dorsiflexion maneuvers) test, which needs further investigation in the future. Fourth, this study did not compare these maneuvers with other provocative maneuvers, such as abdominal compression and inferior vena cava compression. Finally, the calf muscle pump is one of the four groups of muscle pumps in the lower limb, and no comparative studies have been conducted for several other groups of muscle pumps, which need to be further explored in future studies. In TEE examination, TENSE is a simple and effective provocative maneuver that is not inferior to the Valsalva maneuver. In particular, TENSE can be a good alternative to the Valsalva maneuver for patients who are unable to perform an effective Valsalva maneuver. The raw data supporting the conclusions of this article will be made available by the authors, without undue reservation. The studies involving human participants were reviewed and approved by Academic Ethics Committee of Shaoxing People's Hospital. The patients/participants provided their written informed consent to participate in this study. Written informed consent was obtained from the individual(s) for the publication of any potentially identifiable images or data included in this article. JZ, AC, and XL contributed conception and design of the study. JZ drafted the original article. The paper was revised by XL and ZJ. LZ, YH, and HS collected and organized the database. YT and YL performed the statistical analysis. All authors substantially contributed to the acquisition, analysis or interpretation of data, and approved the final version of the manuscript.", "source_anchor": "PMC:PMC9905729",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"36761345", "doi": "10.3389/fneur.2023.1116764", "raw": {"pmcid": "PMC9905729", "pmid": "36761345", "doi": "10.3389/fneur.2023.1116764"}}, {"source_db": "NCBI PMC", "source_database": "NCBI PMC", "source_type": "literature_pmc_fulltext", "record_id": "PMC6358410", "stable_record_id": "NCBI PMC:PMC6358410", "retrieval_timestamp": "2026-05-29T17:11:27.549338+08:00",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"Sensitivity of contrast-enhanced transthoracic echocardiography for the detection of residual shunts after percutaneous patent foramen ovale closure", "abstract": "Supplemental Digital Content is available in the text The objective of this study is to investigate the sensitivity of contrast-enhanced transthoracic echocardiography (c-TTE) versus transesophageal echocardiography (TEE) to detect a residual right-to-left shunt (RLS) following a transcatheter patent foramen ovale (PFO) closure. A self-controlled study was conducted in a tertiary referral hospital. 57 patients with PFO who had experienced migraines underwent percutaneous PFO closure. c-TTE, TEE, and contrast-enhanced transcranial Doppler (c-TCD) at resting and Valsalva maneuver were performed during the 3-month follow-up after the closure. The closure devices were successfully implanted in all patients without complications. Three months after closure, TEE did not detect residual Valsalva shunts in any of the 57 patients; residual valsalva shunts were found via c-TTE in 15 of the 57 patients and were also observed via c-TCD. When c-TTE and/or c-TCD were used, the rate of residual RLSs detected in patients who underwent PFO closure was 26.32%, which was significantly different than the rate detected using TEE (P &lt; .05) c-TTE and c-TCD showed equivalent sensitivity in evaluating transcatheter closure of a PFO. c-TTE could be a more cost-effective and reliable method to detect the residual shunt after PFO closure.", "full_text": "Supplemental Digital Content is available in the text The objective of this study is to investigate the sensitivity of contrast-enhanced transthoracic echocardiography (c-TTE) versus transesophageal echocardiography (TEE) to detect a residual right-to-left shunt (RLS) following a transcatheter patent foramen ovale (PFO) closure. A self-controlled study was conducted in a tertiary referral hospital. 57 patients with PFO who had experienced migraines underwent percutaneous PFO closure. c-TTE, TEE, and contrast-enhanced transcranial Doppler (c-TCD) at resting and Valsalva maneuver were performed during the 3-month follow-up after the closure. The closure devices were successfully implanted in all patients without complications. Three months after closure, TEE did not detect residual Valsalva shunts in any of the 57 patients; residual valsalva shunts were found via c-TTE in 15 of the 57 patients and were also observed via c-TCD. When c-TTE and/or c-TCD were used, the rate of residual RLSs detected in patients who underwent PFO closure was 26.32%, which was significantly different than the rate detected using TEE (P &lt; .05) c-TTE and c-TCD showed equivalent sensitivity in evaluating transcatheter closure of a PFO. c-TTE could be a more cost-effective and reliable method to detect the residual shunt after PFO closure.\n\nA patent foramen ovale (PFO) is an intra-atrial latent conduit located between the septum primum and septum secundum that opens when the pressure of the right atrium exceeds the pressure of left atrium and leads to a right-to-left shunt (RLS). A patent foramen ovale is a common condition that occurs in up to 25% of the general population.[1] An RLS caused by PFO has been implicated in the pathogenesis of migraine headaches. Some chemicals that are cleared by the lungs are shunted via a PFO and induce migraine symptoms in susceptible individuals; closure of the PFO will ameliorate or eliminate headache. Subjects with migraine could benefit from percutaneous closure of their PFO.[2,3] Ultrasonography is the major method for the diagnosis of a PFO. Many studies have investigated the sensitivity of contrast-enhanced transthoracic echocardiography (c-TTE), contrast-enhanced transcranial Doppler (c-TCD), and transesophageal echocardiography (TEE) on the screening, diagnosis, and quantification of PFOs. TEE, which can show the atrial septal anatomy and an RLS, is considered to be the gold standard for the diagnosis of a PFO.[4] However, TEE is a semi-invasive method that increases the discomfort of patients. c-TTE is a highly sensitive method to detect an RLS. c-TCD is also a highly sensitive method to detect an RLS and c-TCD without observing anatomy. Few studies have mentioned the sensitivity of the different ultrasonographic methods in detecting residual shunts after transcatheter closure. Therefore, the goal of this study is to investigate the sensitivity of TEE, c-TTE, and c-TCD for detecting a residual RLS following a transcatheter closure for migraine headaches, and we expect to determine the most suitable method for follow-up after a transcatheter closure. Around 57 patients with PFO who experienced migraines were enrolled in this study from June 2012 to July 2016. They undergo cranio-cerebral CT or MRI in order to exclude a local cause for headaches. Subjects were excluded from the study if they had a history of seizure disorder or other organic central nervous system disease, headaches other than migraines, or evidence of alcohol or substance abuse within the previous year. Furthermore, subjects were ineligible for transcatheter closure if they had a history of intracardiac thrombus or tumour, acute or recent (within 6 months) myocardial infarction or unstable angina, left ventricular aneurysm, atrial fibrillation. The baseline characteristics of patients are summarized in Table 1. The closure device was implanted with a Cardi-O-Fix PFO Occluder (Starway medical, Shenzhen. China). All the patients who underwent PFO closure received dual antiplatelet therapy (100 mg of aspirin plus 75 mg of clopidogrel per day) for 3 months, followed by single antiplatelet therapy for 6 months. This study was approved by the Ethics Committee of Dalian Municipal Central Hospital. Written informed consent was obtained from each patient. All patients underwent TEE with color Doppler flow imaging (CDFI), c-TTE and c-TCD performed by 3 different technicians before and 3 months after the closure procedure. The ultrasound technicians were blind to the subjects’ groups and the results of the parallel ultrasound that was performed by the other technician. Baseline characteristics of patients with patent foramen ovale. A mixture of 9 mL of saline and 1 mL of air was agitated using 2 syringes connected to a 3-way stopcock to make the air–saline mix. The bolus of saline mixture was injected into the antecubital vein within 2–3 minutes. Ultrasound (SSH-880CV (Aplio Artida), Toshiba, Japan) Criteria Using c-TTE, the shunt was determined to be Grade I (no microembolic signal), Grade II (small; 1–10 microembolic signals), Grade III (medium; 10–20 microembolic signals), or Grade IV (large; &gt;20 microembolic signals (Fig. 1) Shunt in c-TTE and c-TCD: The shunt was defined as Grade I [no microembolic signal c-TCD (Aa) and c-TTE (1Ab)], Grade II (small; 1–10 microembolic signals c-TCD Ba and c-TTE Fig. Bb), Grade III (medium; &gt;10 microembolic signals), or Grade IV [large; &gt;10 microembolic signals with “curtain” c-TCD (Ca) and c-TTE (Cb)]. TCD (EMS-9E, Delica, China) 2-MHz probe Using c-TCD, the shunt was determined to be Grade I (no microembolic signal), Grade II (small; 1–10 microembolic signals), Grade III (medium; &gt;10 microembolic signals), or Grade IV (large; &gt;10 microembolic signals with “curtain”) (Fig. 1) All data for continuous variables are reported as the mean ± standard deviation or the median. A chi-square test was used to compare categorical variables between groups. A Student's test or a Wilcoxon rank-sum test was used to compare continuous variables between groups. A value of P &lt; .05 was considered to be statistically significant. All analyses were performed using SPSS software version 11.0 (SPSS, Chicago, IL). Around 57 consecutive patients (24 males, 33 females; 48.5 ± 4.7 years) were diagnosed PFO. Among 57 patients, 9 patients suffered both migraine headache and cryptogenic stroke (An ischemic within the previous 6 months with no identifiable cause other than a PFO), and 15 patients were concomitant atrial septal aneurysm. All the patients underwent percutaneous PFO closure for successful implantation of closure device without any complications (Table 1). The sensitivity of different ultrasonographic methods to detect residual RLS after percutaneous PFO closure Three months after undergoing a closure, patients were examined via transthoracic echocardiography with CDFI, TEE with CDFI, c-TCD and c-TTE. TEE with CDFI showed the closure device in the correct position without any signs of a residual shunt at rest or during a Valsalva maneuver. TEE with CDFI did not show any signals crossing the atrial septum or mural thrombus; Color flow signals within the closure device, but not crossing the septum were showed in 9 of the 57 patients (Fig. 2). Residual RLSs were detected in 15 of the 57 patients via c-TTE, and residual RLSs were detected in 15 of the 57 patients by c-TCD (Tables 2 and 3; supplemental digital content). When c-TTE and/or c-TCD were used, the rate of residual RLSs detected in patients who underwent PFO closure was 26.32% (Tables 2 and 3), and there was no difference between the 2 methods. TEE did not detect any residual Valsalva shunts in the 57 patients; c-TTE detected residual Valsalva shunts in 15 of the 57 patients, which were also detected by c-TCD. There was a significant difference in residual Valsalva shunt detection by c-TTE or c-TCD compared to detection by TEE (P &lt; .05). Two different technicians performed the c-TTE and c-TCD were kept blind to the results of the parallel ultrasound that was performed by the other technician, and the 2 observers achieved the same result for each method. Thus, there is no inter-observer or intraobserver variability for detecting residual shunt by each method. Color flow signals within closure device by TEE with CDFI, without color flow signals crossing the defect with the device in place. The sensitivity of different ultrasonographies on detection of residual right-to-left shunt. The amount of different ultrasonographies on detection of residual right-to-left shunt. The current study showed that TEE with CDFI did not detect residual shunts in any of the 57 patients evaluated 3 months after closure and residual shunts were detected in 15 of the 57 patients by either c-TTE or c-TCD. c-TTE and c-TCD showed equivalent sensitivity in evaluating transcatheter closure of a PFO. Percutaneous PFO closure is a safe and effective procedure that can treat migraine headaches.[5,6] However, the initial transcatheter closure still does not completely eliminate the right-to-left shunt. A residual RLS is not uncommon soon after a closure procedure, and approximately 19.5% and 18.2% of patients present with residual shunts 6 months and 12 months after closure, respectively. However, most of these residual shunts are small, with &lt;3% being persistent large shunts 1 year after closure.[7] Persistent moderate-to-severe residual shunts after closure may increase the recurrence of migraine headaches. Therefore, follow-up after a closure to detect residual shunts is of vital importance. More residual shunt can be detected at 3 months after the closure procedure, thus, we chose to perform ultrasonography at 3 months after the closure procedure in order to find the most sensitive method. Ultrasonography, including TEE, c-TTE and c-TCD, is the main method to diagnose and evaluate a PFO before and after closure. These methods have been used in different studies to evaluate residual shunts.[7–9] A multicentric survey showed that 42.4% to 75% of patients who underwent a closure were evaluated by c-TTE alone, 6.5% to 23.4% of patients were fellow up with c-TCD alone or TEE alone.[7] TEE and c-TTE are used in prospective, randomized, double-blinded, controlled studies to evaluate PFO, such as the RESPECT Trial,[10] CLOSE Trial,[11] and PRIMA Trial,[3] and c-TCD was used in the PREMIUM Trial.[12] Studies have shown that different ultrasonographic methods have differing sensitivities in evaluating an RLS of PFO.[8] A systematic review and diagnostic test accuracy meta-analysis shows that c-TCD is more sensitive than TTE in the detection of PFO in patients with cryptogenic cerebral ischemia. The overall diagnostic yield of c-TCD appears to outweigh that of c-TTE.[13] The use of c-TTE and c-TCD to detect residual shunts after percutaneous PFO closure may be more sensitive and comfortable than TEE. Our study may be helpful in the follow-up evaluations after the PFO closure. There are several limitations in our study. First, the patient number is relative small in current study. Second, we only detect residual shunts by the 3 ultrasonographic methods and cardiac nuclear magnetic resonance (CMR) may be better method to detect residual shunts, but CMR was expensive and could not be performed for 3 months after PFO closure. Third, a receiver operating characteristic curve and calculating the the area under the receiver operating characteristic curve maybe helpful to evaluate the 3 ultrasonography methods detecting the residual shunts after percutaneous PFO closure. It is hard to make a receiver operating characteristic curve because of lacking of a golden standard, such as cardiac nuclear magnetic resonance. Only little of our patient performed TEE with agitated saline or contrast agents, and we thought it has more difficult for patients to cooperate on contrast enhanced TEE with Valsalva maneuver than contrast-enhanced TTE. We will do further studies to try to address all of the above issues. In conclusion, this study showed c-TTE and c-TCD show equivalent sensitivity in evaluating transcatheter closure of a PFO. c-TTE could be a more cost-effective and reliable method to detect the residual shunt after PFO closure. Investigation: Qingxiong Yue, Jian Yang. Methodology: Qingxiong Yue, Lin Wang, Zhan-qi Pang, He Dong, Ya-wen Li. Project administration: Shijun Li. Resources: Jian Yang, He Dong. Software: Zhan-qi Pang. Writing – original draft: Hong-ling Zhao, Tao Wang. Writing – review &amp; editing: Tao Wang, Shijun Li.", "source_anchor": "PMC:PMC6358410",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"30681631", "doi": "10.1097/MD.0000000000014276", "raw": {"pmcid": "PMC6358410", "pmid": "30681631", "doi": "10.1097/MD.0000000000014276"}}, {"source_db": "NCBI PMC", "source_database": "NCBI PMC", "source_type": "literature_pmc_fulltext", "record_id": "PMC9027372", "stable_record_id": "NCBI PMC:PMC9027372", "retrieval_timestamp": "2026-05-29T17:11:27.549748+08:00",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"Aortic Root Downward Movement as a Novel Method for Identification of an Adequately Performed Valsalva Maneuver to Detect Patent Foramen Ovale during Transesophageal Echocardiograph", "abstract": "The Valsalva maneuver (VM) is the most sensitive auxiliary method for the detection of patent foramen ovale (PFO), but it is difficult to assess whether the maneuver is adequately performed during transesophageal echocardiography (TEE). In this study, we tried to use aortic root downward movement as a novel method for judging whether VM was adequate or not, and to evaluate whether this novel method can increase the sensitivity of detecting PFO. A total of 224 patients with clinically suspected PFO were enrolled in this study. These patients were injected with activated normal saline to detect the right-to-left shunt (RLS), in the following three conditions: contrast-enhanced transthoracic echocardiography under adequate VM (AVM cTTE), contrast-enhanced TEE under non-adequate VM (non-AVM cTEE), and cTEE under adequate VM (AVM cTEE). A novel method in which the aorta root moves downward (movement range ≥16 mm) in the cTEE judged whether AVM was performed. The PFO detection rate and sensitivity of AVM cTEE were better than that of non-AVM cTEE (detection rate: 108 PFOs [48.2%] vs. 86 PFOs [38.4%], p = 0.036; sensitivity: 100% vs. 79.6%). Among AVM cTTE, non-AVM cTEE, and AVM cTEE, the RLS grade evaluation results were inconsistent, with significant differences (p &lt; 0.05). Non-AVM cTEE had RLS underestimation or false negatives. Compared with non-AVM cTEE, AVM cTEE and AVM cTTE had better consistency in evaluating PFO RLS (kappa value = 0.675). Aortic root downward movement could be used as a novel method for judging the effectiveness of VM, which is critical for the detection of PFO in cTEE. Concerning effectiveness and convenience, this method should be promoted during the clinical detection of PFO.", "full_text": "The Valsalva maneuver (VM) is the most sensitive auxiliary method for the detection of patent foramen ovale (PFO), but it is difficult to assess whether the maneuver is adequately performed during transesophageal echocardiography (TEE). In this study, we tried to use aortic root downward movement as a novel method for judging whether VM was adequate or not, and to evaluate whether this novel method can increase the sensitivity of detecting PFO. A total of 224 patients with clinically suspected PFO were enrolled in this study. These patients were injected with activated normal saline to detect the right-to-left shunt (RLS), in the following three conditions: contrast-enhanced transthoracic echocardiography under adequate VM (AVM cTTE), contrast-enhanced TEE under non-adequate VM (non-AVM cTEE), and cTEE under adequate VM (AVM cTEE). A novel method in which the aorta root moves downward (movement range ≥16 mm) in the cTEE judged whether AVM was performed. The PFO detection rate and sensitivity of AVM cTEE were better than that of non-AVM cTEE (detection rate: 108 PFOs [48.2%] vs. 86 PFOs [38.4%], p = 0.036; sensitivity: 100% vs. 79.6%). Among AVM cTTE, non-AVM cTEE, and AVM cTEE, the RLS grade evaluation results were inconsistent, with significant differences (p &lt; 0.05). Non-AVM cTEE had RLS underestimation or false negatives. Compared with non-AVM cTEE, AVM cTEE and AVM cTTE had better consistency in evaluating PFO RLS (kappa value = 0.675). Aortic root downward movement could be used as a novel method for judging the effectiveness of VM, which is critical for the detection of PFO in cTEE. Concerning effectiveness and convenience, this method should be promoted during the clinical detection of PFO.\n\nPatent foramen ovale (PFO) is an important cause of cryptogenic stroke, especially in young patients whose morbidity is as high as 46% [1]. Even in ordinary adults, the morbidity of PFO is approximately 25% [2]. Domestic and foreign research in the field of PFO and cryptogenic stroke is progressing rapidly. Internationally, four randomized controlled trials [3,4,5,6] have shown that in reducing the risk of stroke recurrence, PFO closure is better than drug therapy alone. With the expansion of PFO treatment methods, efficiently and accurately increasing the detection rate of PFO has a significant meaning in clinical practice. Although right heart catheterization and the confirmation of the guidewire passing through the septum are the most accurate ways to confirm the presence of PFO, considering its invasiveness, it is not feasible to perform right heart catheterization to diagnose PFO [7]. At present, many studies believe that contrast-enhanced transesophageal echocardiography (cTEE) under adequate Valsalva maneuvers (AVMs) is the gold standard for diagnosing PFO [2,8,9]. Compared with transthoracic echocardiography (TTE), transesophageal echocardiography (TEE) can more intuitively display the anatomical structure of the foramen ovale in the atrial septum, determine the source of the shunt from the foramen ovale or pulmonary vein, and quantify the size of the shunt tube [10]. Unlike TTE, in which AVM was clearly determined by the subject in supine or semisupine position keeping the mercury column of the sphygmomanometer at a position of 40 mm for 10 s [11], TEE cannot replicate this method for VM judgment because of oral intubation. According to existing research, there is still no unified and effective method for judgment of AVM [11,12,13]. Even worse, compared with TTE, there were more patients who could not effectively cooperate with VM during TEE, resulting in false-negative results of PFO detection. Therefore, we tried to find a new method for judging AVM in cTEE examination. As we know, when the VM is performed, the chest pressure rises, the diaphragm decreases, and the mediastinum structures such as the heart and the root of the aorta will move downward. We have also found this phenomenon in clinical TEE operations, that is, when patients perform VM, the downward movement of the heart and aortic root can be observed. Compared with the heart, the movement of the aortic root is easier to locate and measure. Therefore, in this study, we observed whether it was effective to use aortic root downward movement in the cTEE for determining AVM and further for detecting PFO. A total of 233 patients with clinically highly suspected PFO were examined for cTTE and cTEE from May 2018 to December 2020. The exclusion criteria were atrial fibrillation, significant heart disease including moderate and severe valvular disease, moderate and severe left ventricular (LV) systolic dysfunction, congenital heart disease except for PFO, and other cardiac sources of embolism such as thrombi, tumors, or vegetation. Before the echocardiographic examination, each subject needed to be trained in the Valsalva movement. The sign of AVM is: use a pressure gauge to measure the pressure and increase the chest pressure by ≥40 mmHg (1 mmHg = 0.133 kPa) [11,14]. Eight cases in which the Valsalva maneuver was unable to be performed in the echo laboratory before echocardiography and 1 case diagnosed as an atrial septal defect by TEE were initially excluded. Finally, 224 cases were enrolled in this study. All cases showed a sinus heart rate during the examination, and all patients gave written informed consent for non-sedation TEE and TTE using agitated saline contrast injection. In accordance with the established guidelines of the American Society of Echocardiography [2,15], each subject was subjected to routine TTE and comprehensive TEE evaluations, including two-dimensional echocardiography and color Doppler. The TTE and TEE measurement instrument was a Phillip EPIQ7C system (Philips Ultrasound, Bothell, WA, USA) equipped with an S5-1 probe, frequency 1–5 MHz, and an X7-2T probe, frequency 2–7 MHz. For local anesthesia of the oropharynx, 2% lidocaine gel was used without the need for intravenous sedatives. The saline contrast was produced by 1 mL air, 1 mL blood, and 8 mL saline [2]. The contents were stirred between two 10 mL syringes connected to the tee and quickly injected from the anterior elbow vein. The following three conditions were compared: cTTE under adequate Valsalva maneuver (AVM cTTE), cTEE under non-adequate Valsalva maneuver (non-AVM cTEE), and cTEE under adequate Valsalva maneuver (AVM cTEE). A novel method in which the aorta root moves downward (movement range ≥ 16 mm, which was determined according to our pre-experiment, and will be described in detail later) in the cTEE examination judged whether AVM was performed. Each patient underwent two or more VMs during the cTEE examination, of which at least one was judged to be adequate VM: cTEE with aortic root downward movement group (AVM cTEE), at least one was judged to be non-AVM: cTEE without aortic root downward movement group (non-AVM cTEE). In the cTTE examination, a pressure gauge was used to measure the pressure, and the pleural pressure increase of ≥40 mmHg (1 mmHg = 0.133 kPa) was judged to be adequate in the VM:cTTE group (AVM cTTE). When the results of the TEE examination were not satisfactory, repeated right heart angiography was performed, and the subject was guided to fully complete the VM until aortic root downward movement during the TEE examination, especially in the case of negative RLS. cTTE selected the apical four-chamber view for observation, and cTEE selects images of the interatrial septum that were obtained from the best imaging plane for septal membrane visualization, typically 60° to 90°. The number of microbubbles in the left heart was observed within 3 cardiac cycles after the right heart was developed after effective VM at rest to determine the amount of RLS. During the cTEE examination, when the subject performed the VM, TEE observed the interatrial septum (IAS) on the fossa ovale cut surface to see that the aorta root downward moved from the resting position ≥16 mm, and at the end of the VM moved up to the original resting position, which was defined as the downward movement of the aorta root during the cTEE examination and was judged to be an AVM (Figure 1A,B). When the subject performed the VM, TEE observation of the IAS on the fossa ovale cut surface showed that the aorta root downward moved from the resting position &lt;16 mm or did not move, which was defined as the absence of downward movement of the aorta root during the cTEE examination and judged to be a non-AVM. During the TEE examination, professional and experienced nurses checked the contraction of the subject’s abdominal muscles to determine the subject’s VM. A pre-experiment was conducted to define the cutoff value of aortic root downward movement. Fifty persons of different ages and genders who underwent TTE in our hospital were randomly selected. During the examination, the pressure gauge method to measure the pressure and increase the chest pressure by ≥40 mmHg, and the position changes of the aorta root were observed. In order to correspond to the TEE section, after the previous multi-section test, a non-standard view, which was obtained from a slightly skewed the short-axis view of the great artery showing the atrial septum, was finally selected as the transthoracic observation section of aortic root downward movement (Figure 1C,D). The median of these values was selected as the cut-off value of aortic root downward movement in this study (Figure 2). When using agitated saline contrast injection to see at least one clear microbubble in the left atrial (LA) or LV in the recorded movie, the diagnosis was positive for RLS. The number of microbubbles in LA (TEE) and LV (TTE) is counted in a single still frame showing the maximum number of microbubbles, and the amount of RLS is determined by the number of microbubbles appearing in the left ventricular cavity on the still single frame image. Quantification of LA opacification was regarded as grade 0 (zero microbubbles), grade 1 (mild; 1 to 10 microbubbles), grade 2 (moderate; 11 to 30 microbubbles) or grade 3 (severe; &gt;30 microbubbles) [16,17]. Clinical data included age, sex, body surface area, body mass index, migraine headache, atrial septal aneurysm, documented diagnosis of hypertension, transient ischemic attack, and stroke (Table 1). RLS in PFO and the consistency between observers and within observers were evaluated. cTTE, non-AVM cTEE, and AVM cTEE were also evaluated to determine the degree of RLS classification and the consistency between observers, within observers, and between the three conditions. Categorical variables are presented as a number and percentage (%). Continuous variables are expressed as the mean ±SD. We applied the chi-square test to compare the rates of detection. AVM cTEE is used as the gold standard for the diagnosis of PFO, comparing the sensitivity of AVM cTTE, non-AVM cTEE, and AVM cTEE. The Friedman test was used to analyze the data of the quantification of the shunt, and then we compared the results of each examination with those by the Wilcoxon matched pairs test (p values of &lt;0.0167 were considered statistically significant (with the correction of Bonferroni)). The consistency between observers, within observers, and between two different inspection methods was tested by Kappa. p &lt; 0.05 was considered to indicate statistical significance. Statistical analyses were performed using IBM SPSS V.20.0 software. All 224 subjects with suspected PFO underwent cTTE and cTEE examinations, of which 108 patients (48.2%) were diagnosed with PFOs by AVM cTEE, 86 patients (38.4%) by non-AVM cTEE, and 100 patients (44.6%) by AVM cTTE. The PFO detection rate of AVM cTEE washigher than non-AVM cTEE (p = 0.036). The sensitivity of detecting PFO for AVM cTTE, non-AVM cTEE, and AVM cTEE was 92.6%, 79.6%, and 100%, respectively. The number of cases at each level detected by the three conditions ispresented in Table 2. When AVM cTTE and AVM cTEE PFO werepositive, RLS wasmostly grade 3, while non-AVM cTEE wasmostly grade 1 or even false negative. Figure 3 shows that one patient had RLS Grade 3 in AVM cTTE and AVM cTEE but RLS Grade 1 in non-AVM cTEE. In shunt quantification, there was a statistically significant difference between the three conditions (p &lt; 0.05), and a statistically significant difference was evident from the results between AVM cTEE and non-AVM cTEE (p &lt; 0.01), between AVM cTTE and non-AVM cTEE (p &lt; 0.01), and between AVM cTTE and AVM cTEE (p &gt; 0.01). Figure 4 shows three different conditions: the size of each RLS grade evaluated below and the corresponding relationship between the RLS grade in different conditions. For example, there were 22 cases of non-AVM cTEE RLS grade 0, but in AVM cTEE, there were 11 cases of RLS grade 1, 4 cases of RLS grade 2, and 7 cases of RLS grade 3. AVM cTEE and AVM cTTE have better consistency of RLS (k = 0.675; p = 0.038). The consistency of the other two groups was poor (k = 0.369, p = 0.030, cTTE and non-AVM cTEE; k = 0.386, p = 0.033, non-AVM cTEE and AVM cTEE). AVM cTTE showed good intraobserver and interobserver agreement when judging the RLS grade (both k = 0.854, p &lt; 0.0001, agreement, 93.3%). AVM cTEE had good intraoberver and interoberver agreement when judging the RLS grade (k = 0.896, p &lt; 0.0001, agreement, 93.3%; k = 0.947, p &lt; 0.0001, agreement, 96.7%); non-AVM cTEE had good intraoberver and interoberver agreement when judging the RLS grade (k = 0.884, p &lt; 0.0001, agreement, 93.3%; k = 0.940, p &lt; 0.0001, agreement, 96.7%); 100% consistency was used in determining whether there was RLS between the intraobserver and interobserver groups in 3 conditions (AVM cTTE, non-AVM cTEE and AVM cTEE). VM is an easy-to-perform maneuver that involves forced expiration of the closed nose and mouth after a deep breath. During deep inhalation, the pressure in the thoracic cavity increases, and part of the venous return is blocked, which reduces the blood flow of the right heart back to the heart. The right heart preload decreased, and the right heart pressure decreased. During deep exhalation, thoracic pressure decreases, and a sudden increase in venous return causes a sudden increase in blood flow in the right heart and an increase in right heart preload and right heart pressure. The pressure in the right heart increases, resulting in a short-term increase in the pressure gradient between the right and left atrium. If PFO is present, it can show a right-to-left shunt signal. At present, in most studies, VM is still widely used in the diagnosis of PFO, and the importance of AVM for the detection of PFO is emphasized [18]. In previous studies [11,12,13], the method to judge whether VM is adequate was as follows: (1) the patient blows into the mouthpiece in the supine or semirecumbent position and maintains the column of mercury in the sphygmomanometer at 40 mm for a period of ten seconds. (2) Adequate Valsalva is evident by a decrease in mitral inflow peak E velocity of 20 cm/s in the strain phase and (3) leftward shift of the interatrial septum in the release phase as an indication of right atrial (RA) pressure exceeding that of LA. First, the pressure gauge insufflation method can only be used for TTE because the TEE probe is not conducive to use for insufflation pressure measurement, so it cannot be used for TEE. E wave speed reduction and IAS shift can be used in TTE and TEE inspections to determine the effectiveness of VM. The decrease in E wave velocity can reflect the decrease in right heart preload caused by the decrease in venous return, thereby judging that an AVM has been performed. The disadvantage is that it cannot be judged by TEE at the same time and on the same plane. The effectiveness of the VM cannot be simply equal in two different aspects under different time phases. The leftward shift of the interatrial septum in the release phase is a convenient and simple judgment method that can be visually observed in real-time. Its disadvantage is that the leftward shift of IAS mainly occurs at the moment when the VM ends, and the validity cannot be judged in time during the inspection process. Existing research still lacks a unified judgment method for AVM in TEE. Ways of improving the sensitivity and specificity of TEE in the diagnosis of PFO havealways been a field worthy of study. TEE is considered the reference standard for the detection of a PFO in the 2015 ASE guidelines and recent studies. Under normal conditions, whether using TTE or TEE, the accuracy of the test will be improved by the use of multiple injections of agitated saline with provocative maneuvers to transiently increase the RA pressure, including the adequate Valsalva maneuver (VM) and cough [19]. If the patient is under anesthesia state, the VM can be mimicked by held inspiration and then release, conventional abdominal compression, or inferior vena cava (IVC) compression maneuver [2,20,21]. However, there is no consensus in the current research on the evaluation of VM effectiveness in TEE. Combining our experience and thinking in clinical practice, in this study, we tried to use aortic root downward movement as a new method for judging whether VM is adequate or not in TEE examination. AVM will cause the diaphragm to move downward due to the increased pressure in the thoracic cavity during deep inhalation. When the diaphragm moves downward, the position of the heart and aortic root will also move downward, as seen in the TEE section. At that time, part of the reflux of the inferior vena cava into the right atrium isblocked, and the right heart preload isreduced; after deep exhalation, the sudden drop in thoracic pressure causes the diaphragm to move up, and the aorta root also returns to its original position. At this time, the sudden increase in venous return causes the right-to-left shunt. The increase in precardiac load results in a transient increase in the pressure gradient between the right and left atrium. If PFO is present, it can show the signal of right-to-left shunt microbubbles, thereby verifying the diagnosis of PFO. The downward movement of the diaphragm during AVM cannot be observed on TEE, while the accompanying obvious downward movement of the aorta root can be observed on TEE, and it can be achieved in the PFO diagnostic view. Therefore, it is feasible in principle to judge whether the patient has performed AVM by aortic root downward movement. In this study, we judged the Valsalva maneuver as AVM and non-AVM in cTEE according to whether there was aortic root downward movement. In the current study, we compared the PFO detection rate and sensitivity of AVM cTTE, non-AVM cTEE, and AVM cTEE. The effects of different conditions on the grade of PFO RLS were observed. Many previous studies have compared the use of cTEE as the gold standard or the use of cTTE- or cTEE-confirmed PFO diagnosis to compare the accuracy of TTE and TEE in diagnosing intracardiac shunts. These studies show different conclusions. Thanigaraj and Yue L et al. showed that the sensitivity of TTE to TTE or TEE diagnosed with PFO is higher than that of TEE (the sensitivity to TTE is 100%, the sensitivity to TEE is 86%, the sensitivity to TTE is 86%, and the sensitivity to TEE is 56%) [22,23]. Another study showed that compared with TEE, TTE has good consistency in diagnosing RLS (99% sensitivity and 85% specificity) [24]. Other studies have shown that compared with TEE, it shows low sensitivity and high specificity for TTE (68% and 93% specificity, respectively; 46% and 99% specificity) [25,26]. These different results may be caused by different methods and different standards. In previous studies, the low sensitivity of TEE seems to be related to ineffective VM and sedation during TEE. In this study, it can be seen that the detection rate and sensitivity of PFO of AVM cTEE are higher than AVM cTTE (48.2% detection rate and 100% sensitivity vs. 44.6% detection rate and 92.6% sensitivity) and non-AVM cTEE was lower than AVM cTTE (38.4% detection rate and 79.6% sensitivity vs. 44.6% detection rate and 92.6% sensitivity). In patients with PFO-associated stroke, the presence of a large shunt or atrial septal aneurysm has been suggested to convey high risk of stroke recurrence [27]. The results indicate that in patients with cryptogenic stroke, PFO closure can reduce the risk of recurrent strokes by almost 61% compared to standard medical therapy. It is important to note that the risk reduction was dependent on the shunt size, especially in those with moderate-to-large shunts, and patients with small shunts did not appear to benefit from PFO closure. Hence, shunt size should be considered when evaluating patients for potential PFO closure for the prevention of recurrent stroke [28]. In this study, when the VM was adequate, the higher the PFO RLS grade was judged, it was mostly RLS grade 3, while the invalid or insufficient VM judged the RLS classification to be grade 1 or false negatives. The two groups had poor consistency in diagnosing RLS. At the same time, this study also pointed out that compared with non-AVM cTEE, AVM cTEE and AVM cTTE have better consistency in diagnosing RLS. In TTE, insufflation with a pressure gauge under sedation can ensure the effectiveness of VM very well and accurately. TEE shows that the aorta root moves downward, which also proves the AVM to a certain extent. There was better than no aortic root downward shift, which was consistent with the results of this study. AVM cannot only improve the detection rate of PFO but also make a semiquantitative assessment of RLS more accurate. The current study presents several limitations. First, this study was conducted in a single center and needs to be further verified by a large-scale multicenter study. Second, this study used an echocardiographic machine with the same image setting and vendor, which may prevent us from generalizing the results to other centers using different machines. third, there was selection bias because the subjects of this study were people who were clinically highly suspected of PFO and underwent adequate Valsalva maneuvers before echocardiography. Finally, because not all PFO positive subjects underwent PFO closure in this study, and the right heart catheterization was an invasive operation, cTEE with AVM was selected as the gold standard for the diagnosis of PFO. Adequate to the Valsalva maneuver (with aortic root downward movement), cTEE has a higher disease detection rate and sensitivity to PFO. Compared with AVM cTEE and AVM cTTE, non-AVM cTEE assesses RLS grade as a small shunt or false negatives, and AVM cTEE and AVM cTTE have better consistency in assessing the degree of PFO RLS. Aortic root downward movement (range of movement ≥16 mm) can be used as a novel method for cTEE to determine an AVM, which is simple and convenient, can be visually judged in real-time on the same view of ultrasound, and can be guided in real-time during the TEE inspection process, thereby further improving the detection rate of PFO and the accuracy of RLS grade, which is helpful to guide the diagnosis and treatment of clinical PFOs.", "source_anchor": "PMC:PMC9027372",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"35454028", "doi": "10.3390/diagnostics12040980", "raw": {"pmcid": "PMC9027372", "pmid": "35454028", "doi": "10.3390/diagnostics12040980"}}, {"source_db": "NCBI PMC", "source_database": "NCBI PMC", "source_type": "literature_pmc_fulltext", "record_id": "PMC12415766", "stable_record_id": "NCBI PMC:PMC12415766", "retrieval_timestamp": "2026-05-29T17:11:27.550357+08:00",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"Subclinical Brain Lesions in Magnetic Resonance Imaging are a Potential Indicator of Patent Foramen Ovale Related Migraines in Younger Patients", "abstract": "The causal relationship between migraines and patent foramen ovale (PFO) remains controversial, and a major unresolved question is how to define migraines attributable to PFO. Thus, this study aimed to determine if brain lesions could be a potential indicator of PFO-related migraines. Consecutive migraine patients from 2017 to 2019 who underwent transthoracic echocardiography or transcranial Doppler examination with an agitated saline contrast injection were assessed for right-to-left shunts. We then presented diffusion-weighted imaging (DWI) in brain magnetic resonance imaging and its association with PFO in the included patients. A total of 424 patients with a mean age of 44.39 ± 12.06 years were included in this retrospective study. Among them, 244 patients (57.5%) had PFO, and 246 patients (58%) had subclinical brain lesions—the brain lesions presented as single or multiple scattered lesions. No association was observed between PFO prevalence and brain lesions in the total cohort (odds ratio (OR) 0.499); however, a significant association was observed in patients aged less than 46 years (OR, 3.614 in the group aged &lt;34 years, 95% confidence interval (CI) 1.128–11.580, and 3.132 in the group of 34 years ≤ age &lt; 46 years, 95% CI 1.334–7.350, respectively). Lesions in patients with PFO observed using DWI came more from the anterior or multiple than the posterior vascular territory (p = 0.033). DWI lesion numbers, location, and right-to-left shunt amounts did not affect the association between DWI-observed lesions and PFO. This study demonstrated that subclinical brain lesions are associated with PFO and may be used as a potential predictor of PFO-related migraines in patients aged less than 46 years. This may help identify candidate patients for PFO closure in future clinical decisions.", "full_text": "The causal relationship between migraines and patent foramen ovale (PFO) remains controversial, and a major unresolved question is how to define migraines attributable to PFO. Thus, this study aimed to determine if brain lesions could be a potential indicator of PFO-related migraines. Consecutive migraine patients from 2017 to 2019 who underwent transthoracic echocardiography or transcranial Doppler examination with an agitated saline contrast injection were assessed for right-to-left shunts. We then presented diffusion-weighted imaging (DWI) in brain magnetic resonance imaging and its association with PFO in the included patients. A total of 424 patients with a mean age of 44.39 ± 12.06 years were included in this retrospective study. Among them, 244 patients (57.5%) had PFO, and 246 patients (58%) had subclinical brain lesions—the brain lesions presented as single or multiple scattered lesions. No association was observed between PFO prevalence and brain lesions in the total cohort (odds ratio (OR) 0.499); however, a significant association was observed in patients aged less than 46 years (OR, 3.614 in the group aged &lt;34 years, 95% confidence interval (CI) 1.128–11.580, and 3.132 in the group of 34 years ≤ age &lt; 46 years, 95% CI 1.334–7.350, respectively). Lesions in patients with PFO observed using DWI came more from the anterior or multiple than the posterior vascular territory (p = 0.033). DWI lesion numbers, location, and right-to-left shunt amounts did not affect the association between DWI-observed lesions and PFO. This study demonstrated that subclinical brain lesions are associated with PFO and may be used as a potential predictor of PFO-related migraines in patients aged less than 46 years. This may help identify candidate patients for PFO closure in future clinical decisions.\n\nMigraine is a disease with high prevalence and a high disability rate [1]. Despite intensive investigations in the past decades, its fundamental pathophysiology hasn’t been fully understood and the current therapies are often unsatisfactory [2, 3]. PFO was initially linked to migraine by the findings that the incidence of PFO was significantly higher in migraine patients than in the healthy controls, and in turn, patients with PFO suffer from migraine more frequently than the general population [4, 5, 6]. Subsequently, some observational studies reported that migraine patients responded well to PFO closure, which further strengthened the link between PFO and migraine [7, 8, 9]. However, all previous randomized controlled studies (RCTs) evaluating the benefits of PFO closure for migraine failed to reach the primary efficacy endpoint [10, 11, 12]. While a pooled analysis of occluder device trials has shown that the closure of PFO significantly reduces the frequency of migraine attacks and enables a greater number of subjects to complete migraine cessation, particularly in migraine with aura patients who are more likely PFO-associated migraine [13]. Therefore, PFO may be “incidental” or “causal”, these “incidental” PFO alone does not fully account for migraine attacks and guide the therapy of PFO closure in migraine. While those “causal” PFO relieves migraines after the PFO is turned off, as in PFO-related stroke [14]. How to determine the causal or incidental nature of the PFO and further guiding the closure treatment of PFO remain major challenges for future trials and clinical practice. The characteristics of migraine patients who are more likely to be associated with PFO have been investigated. Several studies have shown a closer relationship between PFO and migraine with aura, especially atypical aura, than that without aura [15, 16, 17]. The higher attack frequency, headache impact test-6 (HIT-6), and migraine disability assessment (MIDAS) scores may also provide more evidence suggesting the relationship of PFO with migraine [18]. In turn, permanent PFO and PFO with large right to left shunt (RLS) may increase the incidence of migraine [19, 20], indicating that the migraine mechanism involving PFO more often results in aura symptoms. Although these clues, more objective and reliable predictors are required to help in the diagnosis of “true” PFO-related migraine. Paradoxical tiny embolism is the most probable underlying mechanism of how PFO can cause migraine attacks, which may lead to tiny brain infarctions at the same time [21]. The effectiveness of antiplatelet and anticoagulation therapy in treating migraine provides evidence supporting this hypothesis [22, 23]. Furthermore, previous studies have shown that PFO-associated cryptogenic ischemic stroke patients are more common in young people, with an age range of approximately 32 to 42 years old [24, 25, 26]. Therefore, we hypothesized that the DWI imaging features of patients could indicate the presence of “true” PFO-related migraine in an age-dependent manner. In this study, the DWI features of migraine patients and their association with RLS amounts were investigated. We aimed to evaluate if the DWI pattern could be used to define the group of patients with probable “true” PFO-related migraine, which may assist in identifying candidate patients for PFO closure in future clinical decisions. Consecutive migraine patients &lt;60 years old with or without aura who were referred to Tongji Hospital (Wuhan, China) and underwent either a transthoracic echocardiography (TTE) (n = 372, 372/424 = 87.7%) or a transcranial doppler (TCD) (n = 52, 52/424 = 12.3%) examination with agitated saline contrast (ASC) injection for assessment of PFO, from January 1, 2017 to December 31, 2019, were retrospectively screened. Among this cohort, we excluded the patients fulfilling the following criteria: (1) age ≥60 years; (2) had a history of stroke; (3) non-vascular causes of brain lesions; (4) had no brain magnetic resonance imaging (MRI) data; (5) with cardiac diseases including atrial fibrillation, congenital heart disease except PFO, heart failure, and significant valvular heart disease. Finally, a total of 424 patients were included in this study. The study was approved by the Institutional Review Board of the Ethics Committee of Tongji Hospital (TJ-IRB20230356) and was conducted by the ethical standards laid down in the 1964 Declaration of Helsinki and its later amendments. All participants provided written informed consent. Brain MRI DWI study was conducted for all enrolled patients and the results were analyzed by two independent neurologists who were blinded to the patient’s clinical information. A consensus was achieved in case of discrepancies. We evaluated the DWI lesion numbers, involved vascular territories, and DWI lesion locations. We first classified DWI lesions into three categories according to the lesion numbers: (1) no lesion; (2) single lesion; and (3) multiple lesions. We then assessed DWI lesions based on their vascular territory involvements and their locations. The vascular territories were: (1) posterior territory; and (2) anterior or multiple territories. DWI lesion locations were: (1) non-cortical lesion; (2) cortical lesion. The patients with cortical lesions were defined as patients who had cortical lesions only or had both cortical and non-cortical lesions. TTE is a widely accessible and reliable technique for detecting PFO-related RLS [27] and thus served as the primary diagnostic tool for RLS in this study. TCD demonstrates greater sensitivity than TTE for detecting RLS during regular breathing. Consequently, for patients who did not undergo TTE examination, TCD examinations were considered. TTE or TCD was performed following intravenous ASC bolus injection during the Valsalva maneuver and at rest. For ASC bolus injection, a mixture of 8 mL saline with 1 mL of air and 1 mL of blood was agitated between two 10 mL syringes connected by a 3-way stopcock and then quickly injected into the brachial vein. Valsalva maneuver was completed by a forced expiration against a manometer to 40 mmHg [28]. TTE was performed using a Vivid E9 apparatus (GE Vingmed; Horten, Norway), and the apical four-chamber view was used for the visualization of microbubbles. At least one movie of the apical four-chamber view for resting and two movies for provocation were recorded. If a patient had a suboptimal TTE image or inconclusive RLS, we additionally injected ASC and acquired movies once more. To define the timing of RLS, the number of cardiac cycles when early microbubbles started to be seen in the left ventricular (LV) after right atrial (RA) opacification was counted. Early appearance (within three cardiac cycles) of microbubbles was defined as a positive RLS. Late appearance (after three cardiac cycles) was defined as an indeterminate shunt. TCD was carried out using a TCD monitoring device. Bilateral middle cerebral arteries were simultaneously monitored through the temporal window to detect microembolic signals (MESs) after ASC injection. MESs were recorded by computer software and counted by seeking high-intensity transient signals (HITS). TTE and TCD findings were analyzed by an expert who was blinded to the patient’s clinical data. We analyzed the amount and diagnosis of RLS using both resting and provocation images. The amount of RLS was semi-quantified according to a 6-level scale modified from a previously described scale method [9]: 0 = absence of shunt (no microbubble or indeterminate shunt on TTE or TCD); 1 = latent shunt of mild degree (1–20 microbubbles after Valsalva maneuver on TTE or TCD); 2 = latent shunt of moderate degree (21–50 microbubbles after Valsalva maneuver on TTE or TCD); 3 = latent shunt of high degree (&gt;50 microbubbles on TTE or curtain on TCD after Valsalva maneuver); 4 = permanent shunt of mild/moderate degree (&gt;10 microbubbles at rest and &gt;50 microbubbles on TTE or curtain on TCD after Valsalva maneuver); 5 = (&gt;50 microbubbles on TTE and curtain on TCD at rest). RLS were then classified as (1) no RLS (scale 0); (2) small RLS (scale 1–2); and (3) large RLS (scale 3–5). Patients with the presence of RLS, either small or large, were diagnosed as PFO in the study. Categorical variables were expressed as frequencies (percentages), normally distributed continuous data as mean with standard deviation (SD). Non-normally distributed continuous data are presented as the median with interquartile range (IQR). The normality of distribution was assessed using the Kolmogorov-Smirnov test. Continuous variables between groups were analyzed by the Student t-test or Mann-Whitney U test according to the normality of the variables. Categorical variables were analyzed using the Chi-square test or Fisher’s exact test, as appropriate. To avoid multicollinearity, variance inflation factor (VIF) and tolerance were used to evaluate covariates and eliminated variables with a VIF over 5. Univariate logistic regression analysis was performed to identify clinically relevant variables associated with the prevalence of PFO in the total cohort and DWI lesions in the PFO cohort. Multivariable logistic regression models further adjusted age, sex, hypertension, diabetes, dyslipidemia, and current smoking according to clinical, the correlation is identified by using a backward stepwise selection. Subgroup analyses were performed based on age or with or without RLS to confirm the associations between PFO prevalence and DWI lesions (positive and negative), DWI brain lesions and the RLS amounts. Intra- and interobserver reproducibility of MRI parameters was assessed by calculating the intra-class correlation coefficients (ICCs) on 20 randomly selected patients. All analyses were conducted using R software (R Foundation for Statistical Computing, version 4.2.0, Vienna, Austria) and GraphPad Prism (GraphPad Prism Software Inc., version 9.0, San Diego, CA, USA). Statistical tests were two-tailed, and a p value of &lt;0.05 was considered statistically significant. The demographic, clinical, and brain imaging characteristics were compared in migraine patients with and without PFO and described in Table 1. The study included a total of 424 patients with migraine for analysis, of whom 244 patients (57.5%) had PFO. The mean age was 44.39 ± 12.06 years. There were more females (62.7%) in the patient cohort, but there was no sex difference between patients with and without PFO. The other clinical characteristics, including hypertension, diabetes, dyslipidemia, and current smoking, were also not different between patients with and without PFO. Different demographic, clinical, and brain imaging characteristics between patients with and without PFO. Data are mean with SD for continuous variables or frequencies (%) for categorized variables; p-value calculated for PFO-positive vs PFO-negative; the group of patients with cortical lesion included patients who had cortical lesion only and patients who had both cortical and non-cortical lesion. PFO, patent foramen ovale; DWI, diffusion-weighted imaging. Of 424 patients, 246 (58%) had DWI lesion. Among them, 16.3% had single lesion and 83.7% had multiple lesions. They all presented as small scattered lesion, of which 87.8% were cortical lesion (cortical only or both cortical and non-cortical lesion) and 86.6% were from the anterior vascular territory. In the analyses that compared the difference in DWI pattern between patients with and without PFO, the presence or absence of DWI lesion, lesion number, and lesion location (cortical or non-cortical) were all not associated with the presence or absence of PFO. However, the proportion of patients with single DWI lesion was higher among PFO-positive than among PFO-negative (19.9% vs 11.0%). Moreover, DWI lesion was more likely to come from anterior or multiple vascular territories instead of posterior vascular territory in PFO-positive patients compared with PFO-negative patients (p = 0.033) (Table 1). Multivariable logistic regression analysis revealed no association between the PFO prevalence and the DWI brain lesion (OR 0.499, 95% confidence interval [CI] 0.236–1.052, p = 0.286) (Supplementary Table 1). We then tested the association between DWI lesion and PFO presence in different age groups (Table 2). All patients were divided into four groups based on age quartiles: (1) age &lt;34 years; (2) 34 years ≤ age &lt; 46 years; (3) 46 years ≤ age &lt; 55 years; (4) age ≥55 years. DWI lesion-positive was found in 246/424 patients (58%) and the incidence of DWI lesion-positive increased with age (from 9.3% in the group of age &lt;34 years to 41.9% in the group of age ≥55 years). PFO prevalence in patients with or without DWI brain lesions according to different age groups. Data are frequencies (%) for categorized variables; p-value calculated for PFO-positive vs. PFO-negative. In DWI lesion-positive patients, the proportion of PFO presence was significantly higher than that of PFO absence in the group of patients who were younger than 46 years (13% vs 4%, p = 0.017, in the group of age &lt;34 years; and 25.3% vs 11%, p = 0.005, in the group of 34 years ≤ age &lt; 46 years, respectively). In turn, in the group of 46 years ≤ age &lt; 55 years, the proportion of PFO-positive and PFO-negative patients was not significantly different (28.8% vs 30%, p = 0.835). Interestingly, in the group of age ≥55 years, the proportion of PFO-positive patients was inversely lower than that of PFO-negative patients (32.9% vs 55%, p &lt; 0.001). Subsequently, the association between PFO prevalence and DWI lesions (positive and negative) in different age subgroups was explored in the total cohort, adjusted ORs (including sex, hypertension, diabetes, dyslipidemia, and current smoking), and 95% CIs of PFO prevalence were determined using logistic regression analysis, which revealed that the odds of PFO presence in patients with DWI lesion-positive were diminished by older age (Fig. 1). The OR value was 3.614 (95% CI 1.128–11.580, p = 0.012) in group of age &lt;34 years, 3.132 (95% CI 1.334–7.350, p = 0.023) in group of 34 years ≤ age &lt; 46 years, 1.071 (95% CI 0.453–2.532, p = 0.341) in 46 years ≤ age &lt; 55 years and 0.727 (95% CI 0.209–2.534, p = 0.216) in group of age ≥55. In comparison, in DWI lesion-negative patients, there was no difference between the proportion of PFO-negative and PFO-positive patients for all four age groups (Table 2). The association between PFO prevalence and DWI lesions (positive and negative) under different age subgroups in the total cohort. Adjusted ORs (including sex, hypertension, diabetes, dyslipidemia, and current smoking) and 95% CIs of PFO prevalence were determined using logistic regression analysis. With the increase of age, the risk of PFO prevalence in patients with DWI lesion positive gradually decreases. PFO, patent foramen ovale; DWI, diffusion-weighted imaging; OR, odds ratio; CI, confidence interval. These findings suggest that the association of DWI lesion with the presence of PFO in migraine patients is age-dependent. The association is significant only in patients younger than 46 years but not in those equal to or older than 46 years. We tested the association between brain DWI lesion and RLS amounts. In 244 patients (57.5%) who had PFO, the RLS amounts were distributed as (1) 47 (19.3%) with small RLS and (2) 197 (80.7%) with large RLS. Multivariable logistic regression analysis found no association between RLS amounts and the DWI brain lesions (positive and negative) (OR 1.020, 95% CI 0.993–1.047, p = 0.248) (Supplementary Table 2). However, we further tested the association between DWI lesions (positive and negative) and PFO with large RLS amounts under different age subgroups in PFO-positive patients, adjusted ORs (including sex, hypertension, diabetes, dyslipidemia, and current smoking) and 95% CIs of DWI lesions-positive were determined using logistic regression analysis, found that the prevalence of DWI lesion-positive in patients with PFO with large RLS amounts were also age dependent and diminished by older age (Fig. 2). The OR value was 4.000 (95% CI 1.215–13.170, p = 0.026) in the group of age &lt;34 years, 2.738 (95% CI 1.137–6.590, p = 0.018) in the group of 34 years ≤ age &lt; 46 years, 1.021 (95% CI 0.414–2.518, p = 0.449) in 46 years ≤ age &lt; 55 years and 0.709 (95% CI 0.192–2.617, p = 0.258) in the group of age ≥55. To confirm whether DWI brain lesion is related to the RLS amounts, subgroup analyses based on with or without RLS in patients who were aged less than 46 years, adjusted ORs (including sex, hypertension, diabetes, dyslipidemia, and current smoking) and 95% CIs of DWI lesions were determined using logistic regression analysis, there was no difference for the prevalence of brain lesion between large-RLS and small-RLS (OR 0.939, 95% CI 0.390–2.260, p = 0.247) (Fig. 3). In comparison, OR was 3.049 (95% CI 1.540–6.036, p = 0.002) between large-RLS and RLS negative, and 3.248 (95% CI 1.231–8.570, p = 0.018) between small-RLS and RLS negative (Fig. 3). The results revealed that the association between the PFO and DWI lesion is probably independent of RLS amounts in migraine patients. The association between DWI lesions (positive and negative) and PFO with large RLS amounts under different age subgroups in PFO-positive patients. Adjusted ORs (including sex, hypertension, diabetes, dyslipidemia, and current smoking) and 95% CIs of DWI lesions-positive were determined using logistic regression analysis. With the increase of age, the prevalence of DWI lesion-positive gradually decreases. RLS, right to left shunt. Other abbreviations as in Fig. 1. The association of DWI brain lesion in patients younger than 46 years according to different RLS amounts. There was no difference in the association of DWI brain lesion between L-RLS vs S-RLS (OR 0.939, p = 0.247). While compared with RLS (-), L-RLS (OR 3.049, p = 0.002) and S-RLS (OR 3.248, p = 0.018) are associated with DWI brain lesion. L-RLS, large right to left shunt; S-RLS, small right to left shunt; RLS (-), right to left shunt negative. Other abbreviations as in Figs. 1,2. Intra-observer agreement analysis showed an ICC of 0.99 (95% CI 0.99–1.00, p &lt; 0.001) for DWI brain lesion, of 0.97 (95% CI 0.94–0.99, p &lt; 0.001) for DWI brain lesion number, of 0.95 (95% CI 0.82–0.98, p &lt; 0.001) for involved vascular territory of brain lesion, and of 0.98 (95% CI 0.92–0.99, p &lt; 0.001) for brain lesion location, showing excellent agreement. Inter-observer agreement analysis showed an ICC of 0.95 (95% CI 0.82–0.98, p &lt; 0.001) for DWI brain lesion, of 0.94 (95% CI 0.82–0.98, p &lt; 0.001) for DWI brain lesion number, of 0.90 (95% CI 0.88–0.92, p &lt; 0.001) for involved vascular territory of brain lesion, and of 0.93 (95% CI 0.83–0.97, p &lt; 0.001) for brain lesion location, indicating a good performance level. This study found that a subgroup of migraineurs showed characteristic DWI patterns, single or multiple small scattered lesions. The association of DWI lesion with PFO presence is probably age-dependent and the prevalence of PFO was much higher in patients with DWI lesion who were younger than 46 years. The findings strongly suggest that PFO presence is one of the underlying etiologies leading to subclinical brain lesion in migraine, particularly in younger migraineurs. Therefore, DWI lesion from the brain MRI could be supporting evidence of PFO-related migraine in younger migraineurs and could aid in identifying candidate patients for PFO closure in future clinical decisions. In migraine patients, numerous studies reported the incidence of PFO was 14.6–66.5% in comparison with 9–27.3% in the general population [5, 21, 29]. In this study, PFO was found in 57.5% of migraine patients, which is consistently higher than that in the general population and in line with previous studies. Numerous studies also linked migraine with an increased risk of stroke [30, 31], and brain lesions were frequently observed at MRI in patients with migraine according to previous studies [32, 33]. In our study, asymptomatic DWI lesion was found in 58% of migraine patients, which is remarkably higher than 7.2–17.7% in the general population [34, 35]. However, the precise mechanism underlying the link between migraine and stroke remains unclear. Whether PFO is one of the shared causal factors by both migraine and stroke has not been confirmed. Notably, some studies have found that the presence of PFO in migraineurs is more prevalent among females, approximately 14.6–58.6% [24, 25, 36, 37]. While the present study found that the prevalence of PFO was 63.1% in females and 36.9% in males. Moreover, among migraine patients with or without PFO, females as a specific risk factor for cryptogenic ischemic stroke [25], potentially attributable to hormonal influences, particularly fluctuations in estrogen levels [38]. When the mechanism involves RLS, certain blood components typically cleared or reduced in the pulmonary vasculature, such as 5-hydroxytryptamine (5-HT), may reach cerebral circulation through the PFO at abnormal concentrations, thereby triggering migraines [14]. A single infarction or multiple small-scattered lesions in the brain have been reported to be the typical imaging pattern of a PFO-related stroke [39, 40, 41], and included in paradoxical embolism (RoPE) score to detect PFO-attributable cryptogenic stroke [42]. Considering paradoxical embolism as the common underlying mechanism for PFO-stroke and PFO-migraine, we hypothesized that small brain lesions may also provide supporting evidence for PFO-related migraine. However, in the whole cohort of the study, we didn’t reveal the association between the PFO prevalence and the presence of brain lesion. An early study has proved the importance of age in determining the association between PFO and cryptogenic stroke [43]. Age has been incorporated into the RoPE score to stratify the probability of PFO-attributable cryptogenic stroke [42]. Interestingly, the association between migraine and ischemic stroke is stronger in women younger than 45 years [44]. Therefore, we performed the analysis by incorporating the age factor. In the study cohort of Mas et al. [24], PFO-associated cryptogenic ischemic stroke patient’s mean age was 41.9 years, and 58.6% were women. Similarly, Putaala et al.’s study [25] revealed that the incidence of young-onset ischemic stroke is rising, ischemic stroke with PFO patient’s mean age was 40 years, and 37 ± 5 years in Vigna et al.’s study [26]. In our study, the results proved a significantly strong correlation between PFO and brain lesion in patients who were aged less than 46 years. The correlation was diminished with older age and even reversed in patients older than 55 years. In older patients, vascular disease and vascular risk factors such as hypertension are more likely the major reasons causing the ischemic brain lesions. In younger patients who are less likely to have vascular disease, PFO is probably the major underlying factor for the ischemic lesion by paradoxical embolism. PFO with RLS may increase the incidence of migraine [19, 20], and the prevalence of migraine increased with increasing volume of RLS (37.9% for small RLS, 46.7% for moderate RLS, and 49.4% for large RLS) [45]. On the contrary, patients with and without aura of migraine are also more likely to have RLS, the prevalence was 63.8% in the migraine with aura and 39.9% in the migraine without aura [46]. PFO with massive RLS has been recognized as a high-risk PFO and aids clinical decisions in selecting patients with cryptogenic stroke for PFO closure [41, 47]. However, RLS amounts didn’t correlate with either brain lesion presence or lesion numbers in our study, which might be due to the decline in statistical power caused by a small sample size. Further study is needed to evaluate the significance of RLS amounts in PFO-related migraine. Overall, our results proved the importance of age in determining the association of DWI lesion with PFO in migraine and suggested the potential role of subclinical brain lesion as an indicative of PFO-related migraine in patients who are aged less than 46 years, which may help identify candidate patients with PFO closure in future clinical decisions. We also compared the DWI features in migraine patients with PFO and without PFO in the study, including the lesion location, number, and involved vascular territory. The imaging characteristics of the brain lesions in migraine patients with PFO were very similar to those reported in PFO-related stroke [39, 40, 41], such as single or small scattered lesions and multiple vascular territory involvement. Brain lesion numbers didn’t differ significantly between PFO-positive and PFO-negative patients. However, the prevalence of single brain lesions was higher in patients with PFO. As to the involved vascular territory, the brain lesions of the patients with PFO in the study were more likely to come from anterior or multiple territories. The predominance of either posterior or anterior circulation involvement in PFO-related stroke has been reported in previous studies [41, 48] and the significance of specific vascular territory involvement in defining PFO-related migraine needs further studies. Brain lesion in PFO-related stroke is more likely superficial or cortical. In contrast, no difference was found between cortical and non-cortical lesion in the study. The cortical lesion in our study was defined as multiple lesions that were both cortical and non-cortical, which may affect the results. Whether the location of brain lesion is useful in defining PFO-related migraine needs further studies as well. There are several limitations in the study. First, the study was a retrospective single-center study with a relatively small size. Thus, patient selection bias should be considered. For example, some patients were pre-selected in the local hospital and then referred to our program, which will probably cause higher PFO incidence in the study population. Second, the results from the study can only demonstrate the relationship between PFO and migraine with brain lesions but can’t confirm the causality. Prospective studies, especially studies testing the efficacy of PFO closure in migraineurs with cortical lesions, are needed. Third, the diagnostic method used to detect PFO may influence the study results. Although the current gold standard for evaluating PFO is transesophageal echocardiography (TEE), it has not been used as the first-line screening tool for PFO in clinical practice. This study primarily utilized TTE as a diagnosis tool, however, the diagnostic performance of TTE for PFO may be compromised by artifacts originating from the chest wall. Similarly, TCD is limited by the availability of a good cranial window for ultrasounds and by the impossibility of determining the RLS anatomical location. Nevertheless, the accuracy of TTE and TCD with ASC injection in diagnosing PFO has been confirmed in previous studies [49, 50, 51, 52, 53] and is recommended by the guidelines [27, 54]. These two modalities were used in diagnosing PFO in our study cohort, of whom 52 (12.3%) patients were diagnosed with TCD. Since TTE and TCD exhibit differing levels of diagnostic accuracy, the number of microbubbles required for diagnostic yield and for distinguishing large versus small shunts may vary between these two modalities, it may introduce a certain degree of error in RLS diagnosis and classification. Fourth, adequate Valsalva maneuver which is important to detect PFO was not assessed by objective findings as decreased E velocity in the study, although the Valsalva maneuver against a manometer to 40 mmHg has been frequently used in clinical practice and its sensitivity to detect RLS has been proved [28]. Fifth, the baseline data lack biological markers, resulting in an insufficient description of the baseline characteristics. Sixth, in subgroup analysis by age, the Type I error may increase with the multiple comparisons. Finally, other confounding factors contributing to the relationship between PFO and migraine, such as migraine type, migraine attack frequency, PFO size, and underlying vascular disease, are not considered in the study and may also bias our results. The debate about the implication of PFO as an etiology for migraine and the benefit of PFO closure for treating migraine has been around for a few decades. Although previous RCTs evaluating the benefits of PFO closure for migraine failed to obtain positive results, a recent clinical study has shown that closing the PFO significantly reduces the frequency of migraine attacks and even complete migraine cessation in PFO-associated migraine. However, selecting patients with PFO-associated migraine remains a major challenge for the design of future trials and clinical decision-making. Although it is very difficult to find direct evidence in PFO-related migraineurs, our study demonstrated that the presence of brain lesions and younger age are consistently associated with increasing prevalence of PFO. We proposed that the presence of subclinical brain lesions is probably valuable in determining the probability of PFO-related migraine and the value is age-dependent. The subgroup of migraine patients with PFO who are aged less than 46 years and at the same time have subclinical brain lesions by MRI could be true PFO-related migraineurs and the appropriate candidates for PFO closure.", "source_anchor": "PMC:PMC12415766",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"40927080", "doi": "10.31083/RCM37480", "raw": {"pmcid": "PMC12415766", "pmid": "40927080", "doi": "10.31083/RCM37480"}}, {"source_db": "NCBI PMC", "source_database": "NCBI PMC", "source_type": "literature_pmc_fulltext", "record_id": "PMC3951441", "stable_record_id": "NCBI PMC:PMC3951441", "retrieval_timestamp": "2026-05-29T17:11:27.550667+08:00",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"Sensitivity of Transcranial Doppler Versus Intracardiac Echocardiography in the Detection of Right-to-Left Shunt", "abstract": "The purpose of this study was to understand the reason for variation in the sensitivity of different methods of detecting right-to-left shunts (RLS). Patent foramen ovale (PFO) is implicated in the pathogenesis of cryptogenic stroke, decompression illness, and migraine headaches. Intravenous agitated saline injections with tomographic imaging (transthoracic, transesophageal, and intracardiac echocardiography) has been used for detecting intracardiac shunts. Some patients with a high clinical suspicion of PFO have inconclusive echocardiographic study results. Transcranial Doppler (TCD) is an alternative method for detecting RLS that is not dependent on tomographic imaging. Thirty-eight consecutive patients who were undergoing PFO closure had simultaneous transcranial Doppler and intracardiac echocardiography performed. Agitated saline injections were performed at rest, with Valsalva maneuver, and with forced expiration into a manometer to 40 mm Hg before and after closure, as well as 3 or more months after closure. Right atrial pressures were measured in the periprocedural period, and RLS were graded according to standard methods during these maneuvers. Right atrial pressures were significantly higher with Valsalva maneuver compared with rest (before closure 21.6 ± 11.9 mm Hg vs. 6.6 ± 2.6 mm Hg, p &lt; 0.001; after closure 28.4 ± 13.9 mm Hg vs. 6.8 ± 2.6 mm Hg, p &lt; 0.001) and with manometer compared with Valsalva maneuver (before closure 38.7 ± 6.6 mm Hg vs. 21.6 ± 11.9 mm Hg, p &lt; 0.001; after closure 44.0 ± 9.5 mm Hg vs. 28.4 ± 13.9 mm Hg, p &lt; 0.001). Intracardiac echocardiography underestimated shunting in 34% of patients with Valsalva maneuver or manometer after closure compared with TCD. Transcranial Doppler with immediate feedback provided by forced expiration against a manometer to 40 mm Hg is more sensitive than echocardiographic imaging for the detection of RLS. These observations have significant implications for determining the incidence of RLS in patients with stroke or migraine.", "full_text": "The purpose of this study was to understand the reason for variation in the sensitivity of different methods of detecting right-to-left shunts (RLS). Patent foramen ovale (PFO) is implicated in the pathogenesis of cryptogenic stroke, decompression illness, and migraine headaches. Intravenous agitated saline injections with tomographic imaging (transthoracic, transesophageal, and intracardiac echocardiography) has been used for detecting intracardiac shunts. Some patients with a high clinical suspicion of PFO have inconclusive echocardiographic study results. Transcranial Doppler (TCD) is an alternative method for detecting RLS that is not dependent on tomographic imaging. Thirty-eight consecutive patients who were undergoing PFO closure had simultaneous transcranial Doppler and intracardiac echocardiography performed. Agitated saline injections were performed at rest, with Valsalva maneuver, and with forced expiration into a manometer to 40 mm Hg before and after closure, as well as 3 or more months after closure. Right atrial pressures were measured in the periprocedural period, and RLS were graded according to standard methods during these maneuvers. Right atrial pressures were significantly higher with Valsalva maneuver compared with rest (before closure 21.6 ± 11.9 mm Hg vs. 6.6 ± 2.6 mm Hg, p &lt; 0.001; after closure 28.4 ± 13.9 mm Hg vs. 6.8 ± 2.6 mm Hg, p &lt; 0.001) and with manometer compared with Valsalva maneuver (before closure 38.7 ± 6.6 mm Hg vs. 21.6 ± 11.9 mm Hg, p &lt; 0.001; after closure 44.0 ± 9.5 mm Hg vs. 28.4 ± 13.9 mm Hg, p &lt; 0.001). Intracardiac echocardiography underestimated shunting in 34% of patients with Valsalva maneuver or manometer after closure compared with TCD. Transcranial Doppler with immediate feedback provided by forced expiration against a manometer to 40 mm Hg is more sensitive than echocardiographic imaging for the detection of RLS. These observations have significant implications for determining the incidence of RLS in patients with stroke or migraine.\n\nPatent foramen ovale (PFO) has been implicated in the pathogenesis of several detrimental conditions, such as cryptogenic stroke, decompression illness, and migraine headaches (1–5). It is estimated that 20% to 25% of adults have a PFO (6). Intravenous agitated saline injections with transthoracic echocardiography (TTE) has been used to diagnose the presence of a PFO and to quantitate the right-to-left passage of blood; however, TTE is not as sensitive or as specific as transesophageal echocardiography (TEE) for detecting intracardiac shunts (7). In addition, some patients with a high clinical suspicion of PFO have inconclusive echocardiographic study results, partially from a lack of co-operation with the Valsalva maneuver from sedation. Intracardiac echocardiographic (ICE) imaging also has been used to determine the presence and severity of right-to-left shunting through a PFO. Detection of right-to-left shunts (RLS) using transcranial Doppler (TCD) imaging overcomes the limitation of sedation during TEE while maintaining a high sensitivity rate (8,9). We measured right atrial pressures during Valsalva maneuver and forced expiration through a manometer and compared TCD assessment versus ICE imaging in the cardiac catheterization laboratory to elucidate the mechanism for the differences in sensitivity of these methods for detection of RLS. Thirty-eight consecutive patients were brought to the adult cardiac catheterization laboratory for PFO closure. Patients were referred who suffered a neurological event indicative of cryptogenic stroke or transient ischemic attack and with a high clinical suspicion of PFO, with 37 of the 38 patients having a positive TTE or TEE before the procedure. The study received prior approval by our Institutional Review Board for Human Research, and all patients signed informed consent. All patients had TCD imaging performed in the catheterization laboratory using a portable Spencer PMD 150 Digital System (Spencer Technologies, Seattle, Washington). Ultrasonic probes were mounted on a head frame, which was positioned on the insonation windows located on the temporal bone. Individual probes were manipulated to locate the middle cerebral artery. Grading of RLS was performed by counting the number of embolic tracks on the power M-mode and Doppler spectrogram in real time as shown in Table 1 (10). A 6-F multipurpose coronary catheter was used to measure right atrial pressures. The RLS grade was recorded during injection of agitated saline, and right atrial pressures were measured at baseline, during Valsalva maneuver, and during forced exhalation into a manometer to 40 mm Hg. These measurements were repeated after device deployment. Agitated saline was created by using 8 ml saline, 2 ml blood, and 0.5 ml air. The solution was rapidly passed between 2 10-ml syringes connected together through a 3-way stopcock. The stopcock was connected to the sidearm of an 8-F or 10-F sheath placed in the femoral vein that was used for delivery of the device. The agitated saline produced a foam of microbubbles that was injected into the femoral vein. If the bubble study showed a grade 5 shunt at rest, then the injection was not repeated with Valsalva maneuver or with forced expiration into the manometer. Right atrial pressures were obtained during these straining maneuvers, but no more agitated saline was injected if the RLS was already documented to be maximum at rest. The percutaneous PFO closure techniques have been described previously (11). The PFO was closed using the Helex (Gore Medical, Flagstaff, Arizona) or Amplatzer Cribriform (AGA Medical, Minneapolis, Minnesota) atrial septal occluder device. All patients received intravenous heparin to achieve an activated clotting time &gt;250 s. ICE was performed with an 8-F or 10-F Acuson AcuNav catheter (Acuson, Mountain View, California). We quantified the RLS by ICE using a grading scale based on the number of microbubbles visualized in the left atrium in 1 view during imaging: grade 0 = no microbubbles, grade 1 = 1 to 10, grade 2 = 11 to 20, grade 3 ≥20. Follow-up TCD studies were performed 3 to 16 months after PFO closure at rest, with Valsalva maneuver and with forced expiration into a manometer to 40 mm Hg. Intravenous agitated saline injections were performed in a similar manner with the patient in a supine position through an upper-extremity antecubital vein. Continuous variables are expressed as mean ± SD or median and interquartile range, as appropriate. Dichotomous variables are expressed as frequency percentage. We used the paired Student t test to compare right atrial pressure between different maneuvers before and after deployment. The Pearson correlation coefficient was calculated to estimate the association between pressures generated by the Valsalva maneuver and those using the manometer. The exact McNemar test was used to compare the rates of detecting significant RLS between ICE and TCD. All tests were 2-sided, and a value of p &lt; 0.05 was considered statistically significant. Baseline demographics are shown in Table 2. In our study population, TEE had a false-negative rate of 7.9% (3 of 38 patients). Of 38 patients, the majority (63%) were men and the mean age was 49.3 ± 16.5 years. The Helex device was used in 31 (82%) patients, and the Amplatzer cribriform device was used in 7 (18%) patients. All device deployments were successful. Before device deployment, the average resting right atrial pressure was 6.6 ± 2.6 mm Hg. With the Valsalva maneuver, patients generated a mean pressure of 21.6 ± 11.9 mm Hg, which was significantly increased compared with that at rest (p &lt; 0.001). Using the manometer with forced expiration, the pressure achieved in the right atrium (38.7 ± 6.6 mm Hg, n = 34) was significantly increased compared with that at rest (p &lt; 0.001) or during Valsalva maneuver (p &lt; 0.001). In 25 patients, repeat right atrial pressure measurements were recorded after the deployment of the device during rest, Valsalva maneuver, and manometer conditions. As shown in Table 3, there was no significant difference in the resting (n = 25) right atrial pressure before or after device deployment. There was a trend toward higher pressures with manometer (n = 23), and a statistically significant increase in Valsalva maneuver– generated (n = 24) right atrial pressures after PFO closure (paired Student t test, p = 0.06 with manometer and p = 0.01 with Valsalva maneuver). After device deployment, right atrial pressures using the manometer (44.0 ± 9.5 mm Hg) were significantly increased compared with those using Valsalva maneuver (28.4 ± 13.9 mm Hg, p &lt; 0.001) and at rest (6.8 ± 2.6 mm Hg, p &lt; 0.001). Figure 1 shows the wide variability of pressures generated by the Valsalva maneuver. There was no significant correlation between pressures generated by the Valsalva maneuver and those generated using the manometer (Pearson correlation = 0.24, p = 0.07). The lowest right atrial pressure measurement obtained with the manometer was 25 mm Hg. A total of 33 of 37 patients (89%) had evidence of RLS by TCD at this level of effort immediately after PFO closure. One patient did not have a post-closure bubble study performed and was excluded from this analysis. Thus, using 25 mm Hg as an arbitrary pressure cutoff, 49% of patients were able to generate adequate pressure using a self-induced Valsalva maneuver, in comparison to 100% of patients using the manometer method. The scatter plot shows that the effort of forced expiration against a manometer with visual feedback usually (85% of cases) produced a higher transthoracic pressure compared with the Valsalva maneuver without the manometer. Table 4 summarizes the quantification of RLS by ICE versus TCD before and after deployment of the PFO closure device. Five patients did not have ICE data available for analysis, 1 patient did not have ICE performed, and 1 patient did not have bubble studies performed after PFO closure. These 7 patients were excluded from this analysis. One patient had the procedure performed under general anesthesia, and another patient did not have the ICE images captured with Valsalva maneuver/manometer. These 2 additional patients were excluded from the Valsalva maneuver/manometer analysis. An ICE grade ≥1 or a Spencer TCD grade ≥2 was assumed to represent a significant shunt. Before closing the PFO, when there was a large RLS, ICE and TCD had comparable rates of detecting significant RLS. After device closure, when there was minimal RLS, ICE underestimated the amount of RLS after device deployment in 5 patients (17%) at rest and 10 patients (34%) during the Valsalva or manometer maneuvers. The TCD also had a significantly higher rate of detecting significant RLS during the Valsalva or manometer maneuvers (p = 0.012). Figure 2 shows the individual comparison of ICE versus TCD grading for each patient after PFO closure, both at rest (Fig. 2A) and with Valsalva maneuver or manometer feedback (Fig. 2B). Ten patients (10 of 29, 34%) had an ICE grade 0 despite a TCD Spencer grade ≥2. Of the 38 patients, 31 (82%) had a repeat TCD study at 3 or more months (average 6.2 ± 3.61 months, range 3 to 16 months, median 5 months, interquartile range 3 to 8.25 months) after PFO closure. The average resting Spencer shunt grade was 0.4 ± 0.8 (median 0, interquartile range 0 to 1). The average forced manometer shunt grade was 1.2 ± 1.2 (median 1, interquartile range 0 to 2). Using a Spencer TCD grade ≥2 as a positive study, 1 patient (2.6%) at rest and 10 patients (26%) with forced manometer had a positive TCD study result. This study demonstrates that a significantly lower right atrial pressure is achieved during voluntary Valsalva maneuver compared with forced expiration into a manometer. This finding was reproducible before and after device deployment. The lack of a sufficient pressure gradient between the right and left atria has been postulated to contribute to false-negative TEE results in the detection of PFO (12). When patients were asked to voluntarily perform a Valsalva maneuver during our study, inadequate transthoracic pressures were achieved in 50% of cases. As shown in Figure 1, forced expiration with the visual feedback provided by the manometer was more successful in reaching the target level of 40 mm Hg compared with the patient's spontaneous effort with a Valsalva maneuver. This study confirms that false-negative assessment of RLS may occur due to inadequate pressures generated during Valsalva maneuvers despite what seems to be a learning effect with repeated Valsalva and manometer maneuvers as demonstrated by the differences in the before closure and after closure pressures shown in Table 3. The attempt by the patient to produce a high intrathoracic pressure would be even more difficult with TEE probe intubation or after significant sedation. There are several explanations for the differences in the sensitivities of the methods of identifying an RLS through a PFO. One explanation is the generation of different intrathoracic pressures by the patients in our study. Patients have a variable response in effort after being told to “bear down” or “strain as if you are trying to go to the bathroom.” Using a manometer, patients have a defined goal that can be visualized for immediate feedback and is therefore more likely to be achieved. The end result is a higher and more consistent pressure generated in the thoracic cavity. In addition, our studies were performed by withdrawing blood, which creates a much more efficient form of agitated saline that completely filled the right atrium as documented by ICE imaging. Many echocardiography laboratories perform TEE agitated saline bubble studies without mixing blood in the injectate. The other major observation of this study is that the sensitivity of TCD was superior to direct imaging of the left atrium for passage of bubbles across the PFO. In comparing ICE and TCD, performed simultaneously for the detection of RLS after PFO closure, ICE did not detect any RLS in 34% of patients. Additionally, 17% of patients at rest and 34% during Valsalva maneuver or manometer conditions had an RLS grade by TCD that was significantly higher than the estimated grade by counting the microbubbles visually seen in the left atrium. Because ICE, TTE, and TEE are tomographic forms of imaging, a significant portion or all of the shunting into the left atrium may be missed by the limited imaging plane. During the follow-up TCD, there was no shunt during rest and minimal RLS with the manometer. Ten of the shunts at rest and 15 of the RLS observed with the manometer immediately after PFO closure had resolved at follow-up. This is consistent with published studies showing that closure rates increase with percutaneous devices over a period of months (13). Because of the increased sensitivity of TCD, echocardiography could be negative and yet the TCD could show a significant shunt. This could result in a failure to detect a number of patients with PFOs. This may have implications for epidemiologic studies, which could underestimate the incidence of PFO, depending on the method used to diagnose an RLS. This also raises the question of whether prior studies that separate PFOs with or without atrial septal aneurysms are correct. The methods of detection that were used in those studies could have missed the RLS, and therefore could have misplaced the subjects into the wrong categories (14,15). A TCD evaluation performed while bearing down against a calibrated manometer seems to be more accurate than the other methods to quantitate the size and presence of an RLS. This also would be important in migraine studies, in which a PFO could be treated by a device and yet a small RLS could still exist through the device or the pulmonary circulation and be missed by echocardiography. A TCD by itself does not reveal the anatomic origin of the shunt. The shunt could be at the pulmonary or cardiac level with a positive TCD. However, the increased sensitivity of TCD suggests that it would be the method of choice if the question asked is: does the patient have an RLS? The optimal assessment of an RLS would be a TCD agitated saline–blood study in addition to an anatomic assessment of the shunt by TEE or ICE. Establishing the diagnosis of PFO is important for understanding the mechanisms of certain diseases, such as cryptogenic stroke and migraine. A TEE may not be the optimal initial screening test for the detection of PFO. In addition to avoiding the discomfort of TEE, TCD during forced expiration to 40 mm Hg into a manometer provides immediate feedback so that the patient is more likely to achieve this atrial pressure. The result is that TCD is more sensitive than tomographic imaging modalities such as TTE, TEE, and ICE for detecting significant RLS.", "source_anchor": "PMC:PMC3951441",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"20394894", "doi": "10.1016/j.jcmg.2009.12.012", "raw": {"pmcid": "PMC3951441", "pmid": "20394894", "doi": "10.1016/j.jcmg.2009.12.012"}}, {"source_db": "NCBI PMC", "source_database": "NCBI PMC", "source_type": "literature_pmc_fulltext", "record_id": "PMC3407255", "stable_record_id": "NCBI PMC:PMC3407255", "retrieval_timestamp": "2026-05-29T17:11:27.550732+08:00",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"PFO and Right-to-Left Shunting in Patients with Obstructive Sleep Apnea", "abstract": "Patent foramen ovale (PFO) with right-to-left shunt has a prevalence of 10% to 34% in the general population. It can cause an ischemic stroke, transient ischemic attack, and paradoxical peripheral or coronary embolization. Its influence on migraine and several other diseases and conditions is currently under debate. Attention has recently been turned to the correlation between PFO and obstructive sleep apnea. Thus far, studies on the prevalence of right-to-left shunts as a surrogate for PFO in these patients were limited by small sample sizes and the results have been conflicting. Here, we evaluate the prevalence of right-to-left shunting (RLS) through transcranial Doppler ultrasound (TCD) in a large patient group with obstructive sleep apnea (OSA). One hundred consecutive patients (mean age 59.5 y) with OSA underwent TCD with intravenous injection of agitated saline. The grading of right-to-left-shunts was in accordance with the Spencer PFO Grading Scale. RLS was detected in 72 of 100 patients (72%). Thirty-four out of these 72 patients (47%) had a shunt grade I or II; 15 (21%) had a shunt Grade III or IV; and 23 (32%) had a large shunt (Grade V or V+). In 47 of 72 patients (65%), a right-to-left shunt was detectable at rest without Valsalva maneuver. The prevalence of a RLS in patients with OSA is high. Provided other intracardiac or pulmonary shunts were absent, the high prevalence of a RLS suggests a high prevalence of PFO in patients with OSA. Guchlerner M; Kardos P; Liss-Koch E; Franke J; Wunderlich N; Bertog S; Sievert H. PFO and right-to-left shunting in patients with obstructive sleep apnea. J Clin Sleep Med 2012;8(4):375–380.", "full_text": "Patent foramen ovale (PFO) with right-to-left shunt has a prevalence of 10% to 34% in the general population. It can cause an ischemic stroke, transient ischemic attack, and paradoxical peripheral or coronary embolization. Its influence on migraine and several other diseases and conditions is currently under debate. Attention has recently been turned to the correlation between PFO and obstructive sleep apnea. Thus far, studies on the prevalence of right-to-left shunts as a surrogate for PFO in these patients were limited by small sample sizes and the results have been conflicting. Here, we evaluate the prevalence of right-to-left shunting (RLS) through transcranial Doppler ultrasound (TCD) in a large patient group with obstructive sleep apnea (OSA). One hundred consecutive patients (mean age 59.5 y) with OSA underwent TCD with intravenous injection of agitated saline. The grading of right-to-left-shunts was in accordance with the Spencer PFO Grading Scale. RLS was detected in 72 of 100 patients (72%). Thirty-four out of these 72 patients (47%) had a shunt grade I or II; 15 (21%) had a shunt Grade III or IV; and 23 (32%) had a large shunt (Grade V or V+). In 47 of 72 patients (65%), a right-to-left shunt was detectable at rest without Valsalva maneuver. The prevalence of a RLS in patients with OSA is high. Provided other intracardiac or pulmonary shunts were absent, the high prevalence of a RLS suggests a high prevalence of PFO in patients with OSA. Guchlerner M; Kardos P; Liss-Koch E; Franke J; Wunderlich N; Bertog S; Sievert H. PFO and right-to-left shunting in patients with obstructive sleep apnea. J Clin Sleep Med 2012;8(4):375–380.", "source_anchor": "PMC:PMC3407255",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"22893767", "doi": "10.5664/jcsm.2026", "raw": {"pmcid": "PMC3407255", "pmid": "22893767", "doi": "10.5664/jcsm.2026"}}, {"source_db": "NCBI PMC", "source_database": "NCBI PMC", "source_type": "literature_pmc_fulltext", "record_id": "PMC9110699", "stable_record_id": "NCBI PMC:PMC9110699", "retrieval_timestamp": "2026-05-29T17:11:27.551230+08:00",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 Prospective, Single-Center, Phase I Clinical Trial to Evaluate the Value of Transesophageal Echocardiography in the Closure of Patent Foramen Ovale With a Novel Biodegradable Occluder", "abstract": "Traditional metal alloy occluders for the closure of patent foramen ovale (PFO) may be associated with some potential complications, and may restrict the trans-septal access to the left atrium for future treatment of left-sided heart disease. Increasing attention has been paid to novel biodegradable occluders (NBOs) to achieve PFO closure. We aimed to evaluate the role of transesophageal echocardiography (TEE) in the diagnostic and anatomical evaluation of PFO, as well as in the Post-procedural assessment after transcatheter closure with a NBO. We conducted a prospective, single-center clinical study of 44 patients who were diagnosed with PFO by contrast transthoracic echocardiography (c-TTE) and TEE from June 2019 to June 2020. All patients underwent PFO occlusion with NBO under TTE guidance. Follow-up was performed at 2 days and 3 months after the procedure with TTE, and at 6 months and 1 year after the procedure with c-TTE, TTE, and TEE. Interventional treatment was successfully performed in all patients. The left and right sides of the occluder device disc were significantly reduced at 3, 6, and 12 months compared to 2 days after the procedure (all P &lt; 0.01), and decreased gradually. The thickness was significantly reduced at 12 months compared to the first three time points (all P &lt; 0.01). Thrombus was found on the surface of the occluder device in three patients (6.4%) at 3 and 6 months after occlusion. At 6 months after procedure, there were 3 (6.8%) cases of extensive residual right-to-left shunt (RLS), 2 (4.5%) cases of moderate shunt, and 7 (15.9%) cases of small shunts. One year after procedure, 2 (4.5%) cases had a extensive residual shunt, 6 (13.6%) cases of small shunts were confirmed to originate from pulmonary veins by TEE, and the PFO-RLS occlusion rate reached 95.5%. This study demonstrates the feasibility, safety, and effectiveness of NBO for the closure of PFO in humans, with a high rate of complete shunt closure. Accurate TEE assessment of the PFO anatomy before closure with NBO is important to ensure that the procedure remains safe and effective. Furthermore, TEE plays a crucial role in the Post-procedure follow-up.", "full_text": "Traditional metal alloy occluders for the closure of patent foramen ovale (PFO) may be associated with some potential complications, and may restrict the trans-septal access to the left atrium for future treatment of left-sided heart disease. Increasing attention has been paid to novel biodegradable occluders (NBOs) to achieve PFO closure. We aimed to evaluate the role of transesophageal echocardiography (TEE) in the diagnostic and anatomical evaluation of PFO, as well as in the Post-procedural assessment after transcatheter closure with a NBO. We conducted a prospective, single-center clinical study of 44 patients who were diagnosed with PFO by contrast transthoracic echocardiography (c-TTE) and TEE from June 2019 to June 2020. All patients underwent PFO occlusion with NBO under TTE guidance. Follow-up was performed at 2 days and 3 months after the procedure with TTE, and at 6 months and 1 year after the procedure with c-TTE, TTE, and TEE. Interventional treatment was successfully performed in all patients. The left and right sides of the occluder device disc were significantly reduced at 3, 6, and 12 months compared to 2 days after the procedure (all P &lt; 0.01), and decreased gradually. The thickness was significantly reduced at 12 months compared to the first three time points (all P &lt; 0.01). Thrombus was found on the surface of the occluder device in three patients (6.4%) at 3 and 6 months after occlusion. At 6 months after procedure, there were 3 (6.8%) cases of extensive residual right-to-left shunt (RLS), 2 (4.5%) cases of moderate shunt, and 7 (15.9%) cases of small shunts. One year after procedure, 2 (4.5%) cases had a extensive residual shunt, 6 (13.6%) cases of small shunts were confirmed to originate from pulmonary veins by TEE, and the PFO-RLS occlusion rate reached 95.5%. This study demonstrates the feasibility, safety, and effectiveness of NBO for the closure of PFO in humans, with a high rate of complete shunt closure. Accurate TEE assessment of the PFO anatomy before closure with NBO is important to ensure that the procedure remains safe and effective. Furthermore, TEE plays a crucial role in the Post-procedure follow-up.\n\nPatent foramen ovale (PFO), a tunnel-like defect bounded by the primum septum and septum secundum connecting the right and left atria, is present in ~one-fourth of the general population. It has been implicated in a number of clinical syndromes, including cryptogenic stroke, migraine, decompression sickness, and platypnea-orthodeoxia syndrome (1). Transcatheter closure of PFO with occluders presents many advantages, including safety, minimal invasiveness, ease of operation, and few complications (2). However, most devices implanted in previous interventions were made of nickel-titanium alloy, which may be associated with some potential complications, and may restrict the trans-septal access to the left atrium for future treatment of left-sided heart disease (3). Beyond traditional permanent metallic devices, NobleStitch EL, a suture-based system, has been developed as an alternative approach limiting the burden of exogenous material released at the cardiac level. However, despite promising, only few data are available detailing the effectiveness and the safety of the NobleStitch system (4, 5). Biodegradable occluders effectively avoid the disadvantages of metal occluders. Thus, in the past decade, partly or totally biodegradable occluders have attracted increasing attention (6). However, many biodegradable occluders have been limited to animal experiments, and only a few devices are used in clinical experiments (7–10). No research has yet explored the medium- and long-term effects of clinical experiments using a biodegradable occluder systematically monitored by transesophageal echocardiography (TEE). TEE plays a major role in the diagnostic evaluation of PFO, as well as in Post-procedural assessment after transcatheter closure. In this clinical context, we provide a prospective, single-center, phase I clinical trial to evaluate the value of TEE in the closure of PFO with novel biodegradable occluders (NBOs). The feasibility study was designed as a prospective, single-center, first-in-human trial. We prospectively investigated 44 PFO patients (21 men, 23 women; mean age 36.6 ± 10.9 years) after excluding those with a small ASD, who admitted to the Department of Structural Heart Disease in our hospital from June 2019 to June 2020 suffering from transient ischemic attack (TIA), cryptogenic stroke, and migraine headaches. All patients or their relatives provided written informed consent to participate in the study prior to the study. The study protocol was approved by the ethics committee of the First Affiliated Hospital of Xi'an Jiaotong University (No: XJTU1AF2015LSL-049). Routine ultrasound, computed tomography (CT), and magnetic resonance imaging (MRI) were used to rule out cardiac, intracranial, extracranial arterial disease, and pulmonary arteriovenous malformations. TTE was conducted using the GE Vivid E9 platform equipped with a 1.5–4.6 MHz M5S transducer (Horten, Norway). TTE was performed to acquire the parasternal aortic short-axis view, parasternal 4-chamber view, and subcostal biatrial view. TTE was used to observe the morphology of the atrial septum, whether there was “interleaved-like change” in the primary and secondary septa. Color flow Doppler was used to observe the presence of a left-to-right shunt (LRS) at the foramen ovale of the interatrial septum. Contrast transthoracic echocardiography (c-TTE) was used to identify the RLS. The modified c-TTE procedure was performed according to the methods described in our previous study (11). RLS was graded according to the highest number of microbubbles observed in the left chamber in a single frame as follows: image-negative (no microbubbles), small (1–10 microbubbles), moderate (11–30 microbubbles), or extensive (30 microbubbles or left chamber opacification) (12). TEE was performed using the GE Vivid E9 platform fitted with a 3.0–8.0 MHz multi-frequency probe. A standardized TEE protocol was used to assess the morphologic characteristics of the atrial septum and RLS through a PFO with agitated saline, both at rest and during the Valsalva maneuver (13). A TEE 50°-70° special view at the mid-esophagus was used to measure the left side size, right side size, and the length of the PFO tunnel at rest and after the Valsalva maneuver. If the expansion range of the atrial septum was ≥6 mm, the basal width and expansion range were measured (Figure 1). TTE and TEE were all performed and observed by the same experienced sonographer. TEE detection of PFO. (a) Two-dimensional TEE displaying a “slit-like” channel of PFO at rest. (b) Two-dimensional TEE displaying a “slit-like” channel of PFO during Valsalva maneuver. (c) Doppler color flow imaging showing spontaneous PFO left-to-right shunt. (d) Two-dimensional TEE displaying an ASA. (e) Doppler color flow imaging showing spontaneous the left-to-right shunt of PFO and small ASD. (f) TEE bubble study showing microbubbles passing through the PFO. TEE, Transesophageal echocardiography; PFO, Patent foramen ovale; ASA, Atrial septal aneurysm; ASD, Atrial septal defect. The PFO-NBO used in this study was provided by the Shanghai China JinKui Medical Occluder Device Company. This occluder device has a double-disc single rivet shape (Figure 2). The bilateral disk and right disc riveting were made of polydioxanone (PDO) filaments. Both discs were filled with polyethylene terephthalate (PET) nonwoven fabric. The NBO structure was self-bulging. Double-sided discs, waist, and right disc riveting were made from a PDO single filament of 0.298 mm diameter. Both discs were flat, with a circular bulge of 2 mm in the center of the right disc, an outer diameter of ~3 mm, an internal threaded structure for fixing the transfer lever, and an occluder waist height of 4 mm. PDO has good shape memory ability, so it can be completely compressed and collected into the catheter for profit transmission and release. It is presently available in 7 sizes: 18/18, 24/18, 24/24, 30/24, 30/30, 30/34 and 34/34 mm for the right and left atrial disc size, respectively. Novel biodegradable Occluder. (A) Side view of the occluder device. (B) Positive view of the occluder device. The procedures were performed with the patients under local anesthesia using digital subtraction angiography (DSA) and TTE imaging. After cannulation of the right femoral vein, a soft-tipped guidewire was advanced through the PFO and positioned within a left-sided pulmonary vein. All patients received intravenous heparin (100 IU/kg) during the procedure. After rehydration in heparinized saline, the occluder device was loaded into a proprietary delivery catheter and advanced to the left atrium via an 11 F transseptal sheath. The distal umbrella was opened in the left atrium, and the occluder device and sheath were retracted until the distal umbrella was opposed to the left atrial wall of the septum. The proximal umbrella was deployed by further withdrawal of the sheath. Correct positioning of the occluder device was confirmed by two-dimensional and color Doppler TTE imaging in multiple planes, after which the delivery system was activated to release the implant. On the second day after closure, patients underwent TTE to confirm the correct occluder device position. Aspirin 100 mg/day is recommended to be used for 6 months after the procedure and clopidogrel (50 mg/day) is recommended to be used for 3 months after PFO closure. TTE and c-TTE were performed at baseline (before closure), 6 months, and 1 year after closure. Residual shunts were assessed using c-TTE. TTE was performed only at 2 days and 3 months; TEE was also repeated at 6 months and 1 year to assess the change in the occluder device size and thrombus formation. A TTE parasternal 4-chamber view and a TEE 50°−100° special view at the mid-esophagus were respectively used to measure the thickness, left side and right side diameters of the NBO (Figure 3). Echocardiography was performed by the same experienced sonographer. At each visit, an electrocardiogram was used for screening of arrhythmia, and blood was taken for measurement of hematologic and biochemical parameters, and C-reactive protein. All patients were closured by TTE and DSA. (a) Two-dimensional TTE displaying left disc release. (b) Two-dimensional TTE displaying right disc release. (c) DSA showing the catheter entered the left atrium. (d) After the occluder is released, the invisible occluder is displayed by DSA. TTE, Transthoracic echocardiography; DSA, Digital subtraction angiography. Continuous variables are expressed as mean ± standard deviation, and categorical variables are reported as counts and percentages. Unpaired t test was used to compare the size and thickness change of the NBO after occlusion between different periods. Statistical significance was assumed when the P-value was &lt; 0.05. All data were analyzed using the SPSS software (version 18.0.1, SPSS Inc.). Forty-four patients with PFO were included in this study. Their basic information is shown in Table 1. Patient baseline demographics characteristics of the study population (n = 44). c-TTE, Contrast transthoracic echocardiography; TEE, Transesophageal echocardiography; PFO, Patent foramen ovale. Most patients (40/44, 90.9%) were implanted with 24/24 mm occluders, 3 (6.8%) patients with smaller PFO were implanted with 24/18 mm occluders, and 1 (2.3%) patient with ASA was implanted with a 30/30 mm occluder. DSA cannot display the occluder image during the entire process of occluder release. All patients successfully underwent PFO occlusion with NBO under TTE guidance (Figure 4). The closure success rate was 100%. Subjects were followed up by TTE and TEE. (a) Two-dimensional TTE displaying the size of the NBO at 2 days. (b) Two-dimensional TTE displaying the size of the NBO at 3 months. (c) Two-dimensional TEE showing the size of the NBO at 6 months. (d) Two-dimensional TEE showing the size of the NBO at 12 months. NBO, Novel biodegradable occlude; TTE, Transthoracic echocardiography; TEE, Transesophageal echocardiography. TTE was used to measure the diameters and thickness of the occluder device at 2 days and 3 months after closure. The TTE image of the NBO was clear during this period. NBO was measured using TEE at 6 and 12 months. The results showed that the left and right diameters of the occluder device disc were significantly reduced at 3, 6, and 12 months, compared to those at 2 days (all P &lt; 0.01), and decreased gradually. The left and right diameters of the occluder at 12 months were respectively only 11.5 ± 0.4 mm and 12.1 ± 0.4 mm (the original diameters: 24.2 ± 0.4 mm and 24.5 ± 0.3 mm). The thickness of the occluder device decreased slightly at 3 and 6 months, compared to those at 2 days (all P &gt; 0.05), and the thickness was significantly reduced at 12 months compared to the first three time points (all P &lt; 0.01). The diameters and thickness changes of the occluder plate after occlusion are shown in Table 2. Size and thickness change of occluder plate after closure. Compared with 2 days (TTE), a indicates P &lt; 0.01; d indicates P &gt; 0.05; Compared with 3 months (TTE), b indicates P &lt; 0.01; e indicates P &gt; 0.05; compared with 6 months (TEE), c indicates P &lt; 0.01. TTE, Transthoracic echocardiography; TEE, Transesophageal echocardiography. All patients completed TTE at 3, 6, and 12 months and c-TTE and TEE at 6 and 12 months after occlusion. The results showed thrombi on the surface of the occluder device in 3 (6.8%) patients at 3 and 6 months after occlusion. The TEE was reviewed after 1 month of intensive anticoagulation treatment (taking rivaroxaban 20 mg/day) and all abnormal clumps disappeared (Figure 5). No clinical adverse events occurred, such as acute stroke and acute peripheral artery embolism et al. At 6 months after procedure, there were 3 (6.8%) cases of l extensive residual RLS, 2 (4.5%) cases of moderate shunt, and 7 (15.9%) cases of small shunt. One year after operation, the TEE result showed that 2 (4.5%) cases with extensive shunt all exhibited an intradisc shunt and 6 (13.6%) cases of small shunt were confirmed to originate from pulmonary veins. The PFO-RLS occlusion rate reached 95.5% (Table 3). There was no evidence of novel arrhythmia or other systemic adverse responses in any patient. Thrombus observed by TEE. (a) Thrombus was found on the surface of the right occluder device by two-dimensional TEE at 6 months. (b) Thrombus of the right occluder device disappeared after 1 month. TEE, Transesophageal echocardiography. Residual shunt rate after closure (N = 44). RLS, Right-to-left shunt. Four randomized controlled trials have reported that transcatheter PFO closure plus antiplatelet treatment is superior to anti-platelet therapy alone for secondary stroke prevention (14–17). Therefore, interventional treatment of PFO has been increasingly valued by experts both at home and abroad. In 1997, Swiss scholars Amplatzer and Meier launched the first PFO closed occluder device, termed the Amplatzer occluder device. With a simple implantation process, good sealing effect, and high safety, this device has been widely used in clinical practice. However, adverse reactions of occlusion displacement, serious arrhythmia, and other conditions after interventional occlusion can occur. Additionally, nickel-titanium alloy material occluder devices remain in the body for a long time, which may be associated with some potential complications, and may restrict the trans-septal access to the left atrium for future treatment of left-sided heart disease (18–20). Beyond traditional permanent metallic devices, NobleStitch EL, a suture-based system, has been developed as an alternative approach closuring the PFO. However, despite promising, only few data are available detailing the effectiveness and the safety of the NobleStitch system (4, 5). Thus, biodegradable occluders have become research hotspots for PFO interventional therapy in recent years. TEE has a major role in the diagnostic evaluation of PFO, as well as in diagnosing potential outcomes or complications such as device embolization, device thrombosis, infective endocarditis, device erosion and cardiac or extracardiac residual RLS on Post-procedure follow-up. The goals of this study were to explore the value of TEE in the preoperative evaluation and postoperative follow-up of closed PFO with NBO. In the present study, all cases were confirmed as PFO by TEE with agitated saline, and patients with pathological pulmonary arteriovenous fistula as well as those with a small ASD were excluded. Preoperative TEE results showed that there were 17 cases with size &gt;2 mm (maximum, 4.5 mm), 1 case with ASA, 2 cases with high-mobility atrial interval, 10 cases with long tunnel (14 mm maximum). No attempt was made to select patients with more favorable anatomy, and no patient with a PFO was excluded on the basis of defect size or presence of an aneurysm. Many previous studies have reported the importance of TEE in the preoperative diagnosis of PFO and detailed anatomical structure assessment (16, 21, 22). The NBO production materials used in this study were PDO filament and PET nonwoven fabric; PDO is biodegradable polyester ether, and both discs were filled with nonwoven PET fabric to prevent blood flow. PDO is now widely used in biomedical and pharmaceutical applications such as surgical implants, sutures, drug carrier and tissue engineering scaffold. With nearly 50 years of use in humans since their introduction as sutures, these polymers are generally regarded as safe and have been approved by the US Food and Drug Administration (23). PDO can be decomposed into CO2 and H2O, and it has been proven to be very suitable for making the congenital heart disease-related occluder because of its biocompatibility and high safety (24). The size of the NBO was selected individually according to the TEE results. In this study, most patients (40/44, 90.9%) were implanted with 24/24 mm occluders, 3 (6.8%) patients with smaller PFO were implanted with 24/18 mm occluders, 1 (2.3%) patient with ASA was implanted with a 30/30 mm occluder. DSA cannot display the occluder image during the entire process of occluder release. All patients were successfully closed under the TTE guidance. The operation success rate was 100%, and none of the patients had complications of occluder displacement or falling off. After implantation of the NBO, the tissue around the occluder device grew and gradually completed endothelialization. The role of the occluder device is to provide a temporary “bridge” for occluder device endothelialization. After completing the “bridge” role, the support structure of the occluder device can be completely absorbed and degraded into small molecules that are harmless to the human body. The results showed that the left and right sides of the occluder device disc were significantly reduced at 3, 6, and 12 months compared to that at 2 days (all P &lt; 0.01), and gradually decreased. A clear occluder device profile was still observed by TEE at 12 months after occlusion, but the left and right diameters were respectively only 11.5 ± 0.4 mm and 12.1 ± 0.4 mm (the original diameters: 24.2 ± 0.4 mm and 24.5 ± 0.3 mm). A well-seated PFO occluder device was placed to cover the patent foramen ovale, and both discs were approximately circular and completely fitted the atrial septum (Figure 6). The thickness was significantly reduced at 12 months (10.5 ± 0.4 mm) compared to the first three time points (all P &lt; 0.01). In our previous animal experiments, pathological examination confirmed that the skeleton began partially collapse from the edge at 3 months after occlusion, but that the structure was still intact, and the surface was coated with continuous flat-shaped cells. The skeleton was collapsed and replaced with collagen fibers, and fibroblasts and fibroblasts were seen inside at 6 months. The occluder skeleton was replaced by granulation tissue, and new capillaries and fibroblasts could be seen on the basis of fibroconnective tissue at 12 months (25). With the granulation process and fibroconnective tissue formation, some negative remodeling consequences (such as interatrial septum stiffness, tumor formation and pseudoaneurysm) may emerge. The postoperative follow-up device size changes in this study were consistent with the results of our previous animal study. The overall outline of the FBO was significantly reduced with the degradation of the occluder device. Although the local atrial septum remained thick and stiff, a sufficiently long residual atrial septum makes the puncture through the atrial interval easier for future treatment of left-sided heart disease (such as electrophysiology ablations, percutaneous mitral valve repair/implantation, left atrial appendage occlusion, paraprosthetic valve leak repair and left ventricular assist device positioning et al.) (26). At present, there are few studies on degradable occluder, no long-term follow-up results, and no reports of tumor and pseudoaneurysm formation after closure by degradable occluder. Overall outline of the device was observed by TEE at 12 months; both discs were approximately circular and completely fitted the atrial septum. (a) Two-dimensional TEE displaying the shape of NBO. (b) Doppler color flow imaging showing that there was no shunt in the atrial interval. (c) Three-dimensional TEE displaying the outline of the right side occluder. (d) Three-dimensional TEE displaying the outline of the left side occluder. TEE, Transesophageal echocardiography; NBO, Novel biodegradable occluder. There was no evidence of novel arrhythmia or allergic reactions were identified in our study. Thrombus was found on the surface of the occluder device in 3 patients (6.4%) at 3 and 6 months after occlusion. However, no clinical adverse events occurred, such as acute stroke and acute peripheral artery embolism. The incidence of device thrombosis was reported to be 0.4–2% after PFO closure (14, 27–29). Thrombus appears to be more common with devices containing uncoated metal arms than with the polyester fabric-coated device such as the Amplatzer. Most thrombi were detected by TEE within the first month after device implantation. Patient compliance with antiplatelet therapy is required to prevent thrombosis. The incidence of thrombosis in this study was higher, 2 of 3 patients were considered due to spontaneous discontinuation of antiplatelet drugs. The TEE was reviewed after 1 month of intensive anticoagulation treatment (taking rivaroxaban 20mg/day), at which point all thrombi had disappeared. There were 3 (6.8%) cases of extensive residual RLS, 2 (4.5%) cases of moderate shunt, and 7 (15.9%) cases of small shunt at 6 months. One year after the operation, the TEE result showed that 2 (4.5%) cases with extensive shunt all exhibited an intradisc shunt and 6 (13.6%) cases of small shunt were confirmed to originate from pulmonary veins, and the PFO-RLS effective occlusion rate reached 95.5%. In our previous study, we enrolled 246 patients (105 men) with a PFO. All patients were treated by PFO interventional closure, with the Cardi-O-fix PFO occluder being used in 180 patients and the Amplatzer PFO occluder being utilized in the remaining 66 patients. The effective closure rates of the Cardi-O-fix and Amplatzer PFO occluder devices at the 12 months after the procedure were 90.6 and 86.4%, respectively (30). In many other clinical studies, residual shunt may be observed in up to 25% of patients after PFO closure, and nearly 10% show moderate to large residual shunting (15, 16, 31). Compared with these results, the effective closure rates of the NBO was higher. According to the results of TEE in our study, the causes of extensive residual PFO-RLS in 1 year were analyzed: 1) One patient with a PFO with a large left atrial opening (4.5 mm) and a long tunnel (13.5 mm) was implanted with a 30/30 mm occluder. One year later, the left umbrella disc was degraded to 8 mm and did not completely cover the left atrial opening of the PFO. A tunnel-like channel was formed in the occluder (Figure 7). 2) One patient with a PFO with a small left atrial opening (1.5 mm) and a short tunnel (3 mm) was implanted with a 24/24 mm occluder. The longer waist (4 mm) of the occluder caused a poor fit of the device disc and the atrial septum to form a small tunnel in the occluder. Multiple studies have demonstrated the presence of a residual PFO shunt in 2–10% of patients at the 6-month follow-up after percutaneous PFO closure. The majority of residual shunts occur around the existing device; however, a subset of patients exhibit an intradisc shunt (32, 33), as were the cases with our patients. The previous literature reports shown, transpulmonary passage of small and moderate contrast bubbles may be traveling through larger-diameter vessels. There is direct evidence that these larger-diameter (&gt;25–50μm) intrapulmonary arteriovenous anastomoses exist in healthy human, baboon, and dog lungs (34). Furthermore, Stickland et al. have directly demonstrated that these pathways are dormant at rest in healthy dogs but open up during exercise. The intrapulmonary arteriovenous vessels that allow for the transpulmonary passage of saline contrast bubbles during normoxic and hypoxic exercise in adult humans may be remnant fetal pathways (35). In our study, 1 year after occlusion, the small shunts detected at the level of the pulmonary veins by TEE may be originating from these physiological intrapulmonary arteriovenous anastomoses. One patient with a large residual right to left shunt was observed by TEE at 12 months. (a) Two-dimensional TEE displaying the PFO gap remains open in the occluder device. (b) Doppler color flow imaging showing the left to right shunt of the PFO. (c) Three-dimensional TEE displaying the outline of the occluder. (d) Three-dimensional TEE displaying the outline of the left side occluder, where the left atrial side of the PFO remains open. TEE, Transesophageal echocardiography; PFO, Patent foramen ovale. The current study has some limitations. To simplify the operation procedure, the biggest limitation of this study was that all patients underwent PFO occlusion with NBO under TTE rather than TEE guidance. This meant that the detailed anatomical relationship between the occluder and PFO and the atrial interval were not obtained during the operation. Moreover, because of the small number of patients, the true incidence of residual shunts and thrombi remains unknown. Finally, the follow-up time was short, and the long-term effects need to be further investigated. In the present study, we demonstrated the feasibility, safety, and efficacy of a NBO for the treatment of PFO in humans. PFO closure was achieved in 95.5% of the patients. NBO provides high long-term closure rates and safety. In this procedure, TEE has a major role in the diagnostic and anatomical evaluation of PFO, as well as in diagnosing potential complications or outcomes (such as device thrombosis, device size change, and cardiac or extracardiac residual RLS) on Post-procedure follow-up. In particular, TEE has unique advantage in detecting the specific reasons for an extensive residual shunt in the late postoperative period. The raw data supporting the conclusions of this article will be made available by the authors, without undue reservation. The studies involving human participants were reviewed and approved by Ethics Committee of the First Affiliated Hospital of Xi'an Jiaotong University (No: XJTU1AF2015LSL-049). The patients/participants provided their written informed consent to participate in this study. YD and YZ contributed to study concept and design. HX, LH, and GC contributed to data analysis and interpretation and critical revision of the article. YD and HX contributed to drafting of the article. HS, XW, XH, and BL read and approved the final manuscript. All authors contributed to the article and approved the submitted version. This study was supported by Shaanxi Province Key Industry Innovation Chain (Group)-Social Development Field (No.2020ZDLSF04-14). The authors declare that the research was conducted in the absence of any commercial or financial relationships that could be construed as a potential conflict of interest. 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 "source_anchor": "PMC:PMC9110699",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"35592394", "doi": "10.3389/fcvm.2022.849459", "raw": {"pmcid": "PMC9110699", "pmid": "35592394", "doi": "10.3389/fcvm.2022.849459"}}, {"source_db": "NCBI PMC", "source_database": "NCBI PMC", "source_type": "literature_pmc_fulltext", "record_id": "PMC10572775", "stable_record_id": "NCBI PMC:PMC10572775", "retrieval_timestamp": "2026-05-29T17:11:27.551564+08:00",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"Right-to-Left Shunt Evaluation in Cardiac Patent Foramen Ovale Using Bubble Contrast Transcranial Color-Coded Doppler: A Cryptogenic Stroke Case", "abstract": "Traditional diagnosis of patent foramen ovale (PFO) in the heart has involved the use of transcranial Doppler (TCD). However, TCD is essentially a blind test that cannot directly visualize the location of blood vessels. Since TCD relies on qualitative assessments by examiners, there is room for errors, such as misalignment of the ultrasound’s angle of incidence with the actual blood vessels. This limitation affects the reproducibility and consistency of the examination. In this study, we presented an alternative approach for assessing right-to-left shunt (RLS) associated with PFO using contrast transcranial color-coded Doppler (C-TCCD) with bubble contrast. The patient under consideration had been diagnosed with an ischemic stroke through imaging, but the subsequent cardiac work-up failed to determine the cause. Employing C-TCCD for RLS screening revealed a confirmed RLS of Spencer’s three grades. Subsequently, transesophageal echocardiography (TEE) was conducted to evaluate PFO risk factors, confirming an 8 mm PFO size, a 21 mm tunnel length, a hypermobile interatrial septum, and persistent RLS. The calculated high-risk PFO score was 4 points, categorizing it as a very high risk PFO. This case underscores the importance of C-TCCD screening in detecting RLS associated with PFO, especially in cryptogenic stroke patients, when identifying the underlying cause of ischemic stroke becomes challenging.", "full_text": "Traditional diagnosis of patent foramen ovale (PFO) in the heart has involved the use of transcranial Doppler (TCD). However, TCD is essentially a blind test that cannot directly visualize the location of blood vessels. Since TCD relies on qualitative assessments by examiners, there is room for errors, such as misalignment of the ultrasound’s angle of incidence with the actual blood vessels. This limitation affects the reproducibility and consistency of the examination. In this study, we presented an alternative approach for assessing right-to-left shunt (RLS) associated with PFO using contrast transcranial color-coded Doppler (C-TCCD) with bubble contrast. The patient under consideration had been diagnosed with an ischemic stroke through imaging, but the subsequent cardiac work-up failed to determine the cause. Employing C-TCCD for RLS screening revealed a confirmed RLS of Spencer’s three grades. Subsequently, transesophageal echocardiography (TEE) was conducted to evaluate PFO risk factors, confirming an 8 mm PFO size, a 21 mm tunnel length, a hypermobile interatrial septum, and persistent RLS. The calculated high-risk PFO score was 4 points, categorizing it as a very high risk PFO. This case underscores the importance of C-TCCD screening in detecting RLS associated with PFO, especially in cryptogenic stroke patients, when identifying the underlying cause of ischemic stroke becomes challenging.\n\nCryptogenic stroke (CS) refers to a situation in which an ischemic stroke occurs without a clearly identifiable cause, even after undergoing tests to search for an underlying trigger [1]. CS accounts for approximately 20% to 30% of all strokes, and its prevalence increases with age, affecting even younger individuals who are otherwise healthy [2]. Lately, a possible cause of CS has been linked to a right-to-left shunt (RLS) caused by a patent foramen ovale (PFO) in the heart. This occurs when there is heightened pressure in the right atrium compared to the left, such as during a cough [3]. This situation results in venous blood containing metabolites such as serotonin entering the arterial system and causing microemboli in the arterial system. This phenomenon can result in symptoms such as stroke or migraines [4]. In patients with CS, assessing RLS in PFOs is crucial in preventing secondary ischemic strokes [5]. Diagnosis involves inducing RLS movements through actions such as coughing or the Valsalva maneuver. These movements are difficult to immobilize for heart imaging techniques such as computed tomography (CT) or magnetic resonance imaging (MRI) [6]. The primary method for diagnosing RLS in PFOs relies on ultrasound examinations that provide real-time insights. Transesophageal echocardiography (TEE) is considered the gold standard for evaluating PFOs [7]. TEE facilitates the morphological assessment of PFO and has a high sensitivity of 89.2% and specificity of 91.4% in detecting RLS [8]. However, TEE necessitates the insertion of an endoscopic ultrasound probe into the patient’s esophagus, making it an invasive and uncomfortable procedure that may potentially require sedation [9]. Transcranial Doppler (TCD) is another method that uses a low-frequency probe to assess cerebral blood vessels through the temporal acoustic window. TCD-based RLS assessment involves injecting microbubbles of agitated saline contrast into venous blood and detecting high-intensity transient signals (HITS) in cerebral blood flow as the microbubbles travel into the arterial system [10,11]. TCD exhibits exceptional sensitivity (95%) and specificity (92%) in detecting RLS. It is simpler to perform than TEE and facilitates the execution of the Valsalva maneuver [12]. Additionally, studies indicate TEE has lower sensitivity and specificity than TCD when the PFO is small. Consequently, TEE has limitations in its utility screening for RLS in suspected CS patients. Instead, TCD is widely used in clinical settings [12,13,14,15,16,17]. Nonetheless, TCD is a blind examination method where vessel positioning is not directly observable. Its qualitative nature may lead to errors in aligning the patient’s actual vascular structure and ultrasound incidence angle, which can impact examination reproducibility [18,19]. The use of TCCD represents a significant advancement compared to conventional TCD. TCCD offers simultaneous B-scan and color Doppler imaging capabilities, enabling the direct visualization of vascular anatomical positions and providing real-time assessments of both morphological information and blood flow through color Doppler images. This advanced imaging technique has the potential to decrease errors related to subjective evaluations, thus enhancing the consistency and dependability of diagnoses for RLS. Furthermore, TCCD does not require additional equipment and can be conducted using existing ultrasound devices, making it highly accessible in clinical settings. This accessibility enhances its practicality for regular use in healthcare environments [20,21,22]. Thus, we attempted to utilize TCCD examination with bubble contrast in a real CS patient as a screening method for RLS. The aim of this case report is to provide clinicians with information on the application and usefulness of TCCD. The case involves a 51-year-old man who presented to the neurosurgery outpatient department, complaining of weakness on the right side of his body one day before the consultation. His medical history included hypertension, but he was not regularly taking his medication. He had no other significant conditions, such as diabetes, tuberculosis, hepatitis, stroke, or cancer. There was no other significant family history. He had a 30-year history of smoking one pack of cigarettes daily and consuming one bottle of beer (500 mL) a day, three times a week. During the physical examination, he appeared alert and conscious, with a blood pressure of 180/116 mmHg, a heart rate of 118 beats per minute, a respiratory rate of 19 breaths per minute, and a body temperature of 36.0 degrees Celsius. His primary care physician detected no heart murmur during auscultation, while a neurological examination revealed decreased motor strength in his right arm and leg. Other organ systems appeared normal. After brain imaging using a 3.0 Tesla magnetic resonance image machine (IGENIA CX 3.0T, Philips, Cambridge, MA, USA), the radiologist evaluated the CS and confirmed left acute hiatus infarction. The subsequent diagnostic process and treatment course for cerebral infarction are described in the following. Initially, the patient undergoes an echocardiogram and a 24-h electrocardiogram (ECG) recording to determine if the cause of the stroke is cardiac in origin. If the cause is non-cardiogenic, an evaluation of the RLS of the PFO is conducted. This procedure involves injecting a bubble contrast agent and performing a C-TCCD on the cranial temporal bone. If RLS is present, a TEE is performed to evaluate the PFO morphology and risk associated with it. A high-risk PFO indicates that closure will be recommended (Figure 1). Echocardiography and 24-h ECG recordings were conducted to confirm the presence or absence of a cardiac source as the cause of the ischemic stroke. Echocardiography was performed using echocardiography (Affiniti 70C, Philips, USA) with a phased array probe (S5-1, Philips, USA) by a skilled registered diagnostic cardiac sonographer (RDCS). The echocardiogram revealed a normal heart chamber size, a heart wall thickness of 1.1 cm, normal cardiac function with a cardiac output of 56.3%, normal valves and morphology, and diastolic dysfunction (grade I). No pulmonary arterial hypertension, pericardial effusion, or intracardiac shunts were observed. A 24-h ECG (SEER 1000, General Electric, Boston, MA, USA) indicated normal heart rate with no bradycardia, supraventricular or ventricular beats, atrial fibrillation, or arrhythmia. Based on these results, the cardiologist diagnosed myocardial hypertrophy due to hypertension on cardiac examination and suspected RLS of the PFO as the cause of the stroke. TCCD, employed with contrast enhancement, was utilized to evaluate the presence of RLS in PFO cases. The examination was conducted by a skilled international registration vascular technologist (RVT) who has more than ten years of practical experience in the field. To enhance the contrast in the images, a contrast agent was prepared using an agitated saline solution, commonly known as bubble saline. The procedure for creating the contrast agent involved physically agitating 9 mL of saline solution along with 1 mL of air within a syringe. Swift mixing was achieved by utilizing a 3-way syringe stopcock (Figure 2). This preparation method yielded micro-sized bubbles (Figure 3). The effectiveness of the contrast agent was evaluated twice, once under resting conditions and once during stimulation induced using the Valsalva maneuver. For each test, the contrast agent was introduced into the median cubital vein. This procedure was facilitated by imaging through the squamous section of the temporal bone. The detection of high-intensity transient signals (HITS), which indicate the presence of microbubbles, was conducted by assessing the middle segment of the right middle cerebral artery using TCCD (Figure 4). The observation window for each scan was set to a duration exceeding 30 s, monitoring the occurrence of HITS within the vessel [24]. The assessment of RLS through the identification of HITS was quantified using the Spencer Grading Scale, a system that includes different grades. Each grade corresponds to a different degree of microbubble identification [25]. In this specific case, HITS were not detectable under resting conditions. However, during the Valsalva stimulation test, the presence of HITS was visually confirmed. A total of 37 instances of HITS were recorded, resulting in a grade 3 classification for the PFO-induced RLS. Consequently, the diagnosis of C-TCCD indicated the presence of an intracardiac short circuit caused by the PFO condition (Figure 5). Contrast-enhanced TEE assessed the morphology of PFO and timing of RLS. TEE was employed with an ultrasound machine (Affiniti 70C, Philips, USA) and a probe (X7-2t, Philips, USA), which were operated by a cardiologist. A manufactured bubble contrast agent enhanced the images. TEE revealed a PFO diameter of approximately 8 mm, a tunnel length of approximately 21 mm, and a hypermobile interatrial septum (Figure 6). Before the injection of contrast, no contrast was visible within the right atrium (Figure 7a). Following the administration of contrast, it became evident that the right atrium was filled with contrast (Figure 7b). During the execution of the Valsalva maneuver, the contrast medium permeated into the left atrium (Figure 8). This occurrence confirmed the presence of hyperechoic microbubbles in both the left atrium and the RLS. Subsequently, an assessment of the high-risk PFO score yielded a value of 4, prompting the cardiologist to recommend PFO closure [26]. The PFO closure procedure was performed by a cardiologist. A five-French femoral sheath was introduced through the right femoral vein and subsequently replaced with a guide system (Amplatzer Trevisio 45 Delivery System, Amplater, Plymouth, MN, USA) designed to facilitate the transportation of the closure device to the heart. The selected closure device was an Amplatzer PFO occluder, which measured 25 mm. Utilizing TEE in conjunction with the guidance system, the device was accurately positioned at the heart’s PFO (Figure 9a). The closure of the PFO was then accomplished (Figure 9b). Following the confirmation of successful closure, the device was detached, marking the completion of the procedure. After the procedural steps, echocardiography and plain chest imaging were performed to confirm the accurate positioning and alignment of the closure device, as well as to identify any abnormalities in the surrounding structures. The procedure concluded without any observed irregularities. There were no procedural complications or recurrent strokes during the follow-up period. PFOs, affecting approximately 25% to 35% of the population [26], are one of the most common types of heart septal defects. Despite this, most individuals with PFOs remain asymptomatic and lead normal lives. Conversely, the incidence of PFO surpasses 40% [27] among stroke patients. When a PFO gives rise to RLS, it can lead to various diverse clinical complications, including migraine and stroke [4]. Although the recurrence rate of ischemic stroke attributed to RLS is below 2%, which is relatively low compared to other causes, its cumulative incidence is noteworthy due to its manifestation at an early age [28]. Notably, if the PFO measures over 2 mm or if RLS persists even during rest, the annual recurrence rate can escalate to 15% [29]. In this case, the patient had a long history of smoking and hypertension but did not exhibit significant clinical symptoms. The initial MRI scan unveiled an acute left lacunar cerebral infarction, which was ultimately diagnosed as an ischemic stroke. However, further neurological evaluations could not pinpoint the origin of the stroke. Consequently, a cardiology consultation was sought to rule out the presence of cardiogenic thrombus. The echocardiography illustrated an increase in ventricular wall thickness to 1.1 cm, indicating cardiac remodeling due to prolonged exposure to high blood pressure [30,31]. Additionally, ventricular diastolic dysfunction was attributed to age-related changes [32]. Cardiogenic thrombi form as a result of reduced cardiac output, atrial fibrillation, and intracardiac thrombi, which occur due to the hemodynamic stagnation of blood within the heart [33]. Nonetheless, 24-h ECG monitoring detected no arrhythmia or atrial fibrillation, thus ruling out the possibility of universal cardiogenic thrombi involvement. A suspicion of RLS due to PFO prompted the cardiologist to order further C-TCCD testing. Results displayed 37 HITS using the Valsalva method with RLS and a Spencer grade of 3. The Spencer scale, which measures RLS using cerebral blood flow ultrasound, employs graded levels determined by counting HITS that occur within 30 s of injecting the contrast medium. In this instance, the PFO was determined to be moderate in size, with a Spencer grade of 3 [25]. The evaluation of the PFO through TEE revealed a size of approximately 8 mm, with the tunnel spanning about 21 mm. Real-time imaging revealed the hyperkinetic cardiac septum and the flow of contrast agents through the PFO. This morphological assessment via TEE resulted in a high-risk PFO score evaluation, which serves as the basis for determining closure. A 2019 study involving 107 patients with PFO undergoing TEE identified five factors linked to an increased risk of CS. These factors were used to develop a scoring system for classifying high-risk PFO, assigning one point for each factor present. The factors include (1) PFO tunnel length exceeding 10 mm, (2) presence of a hyperkinetic heart septum, (3) presence of Eustachian valve or Chiari’s network, (4) substantial RLS during Valsalva maneuver, and (5) septum-to-PFO angle less than or equal to 10 degrees. The study showed that a score of 2 or more correlated with high sensitivity (91%) and specificity (80%) for the association between PFO and CS [26]. Thus, in this scenario, a high-risk PFO score of 4 indicates significant risk. Considering moderate RLS and a morphological assessment that resulted in a risk score of 4 or higher through TEE, the cardiologist decided to proceed with a successful PFO closure. There are two primary options for preventing recurrent stroke in patients with CS and PFO: related RLS medication and PFO closure. A prospective randomized controlled study in 2012 assessing both treatments found no discernible difference [34]. However, subsequent studies have highlighted the advantages of closure in preventing recurrent stroke [35,36]. Nevertheless, we need a comprehensive assessment in the decision-making process of the potential downsides of PFO closure, including device-induced thrombosis, invasive procedures, and elevated atrial fibrillation rates [37]. In light of this, recently, an emphasis has been placed on screening for RLS in CS patients with PFOs. While both domestic and international studies predominantly employ TCD for RLS evaluation, TCD has limitations, such as its inability to directly visualize vessels and its susceptibility to patient movement. Particularly, C-TCD-based RLS assessment has a 30-s time constraint post-contrast injection, which could potentially result in missed blood flow due to patient motion. In contrast, TCCD directly observes the locations of blood vessels, allowing for quick re-measurement even if blood flow is momentarily disrupted by movement. Consequently, TCCD, in contrast, holds promise for enhanced evaluation of PFO and RLS. Nevertheless, contrast-enhanced TCCD lacks standardization in Korea. Therefore, this case report confirms the usefulness of contrast-enhanced TCCD, and further clinical studies should be conducted. Limitations of this case report included potential bias resulting from the testing and procedures conducted on a single patient. In addition, the short follow-up period of the case made it difficult to observe and evaluate the long-term progression of clinical symptoms. In this case analysis, we suggested a report on a PFO occlusion following RLS screening of a CS patient using C-TCCD and TEE. The TCCD method, which utilizes a bubble contrast agent for screening RLS in PFO, showed a faster ability to handle interruptions in blood flow signals caused by patient movement compared to the established TCD test method. The assessment of RLS using C-TCCD and TEE, along with the morphological examination of the PFO, played a crucial role in determining the need for PFO closure. The significance of C-TCCD screening in identifying RLS induced by PFO was reaffirmed in patients with CS who are struggling to determine the cause of their ischemic stroke. In this case, the patient was young and was found to have a PFO with characteristics that suggest a high risk. Consequently, the initial therapeutic approach prioritized closing the PFO over pharmacological intervention.", "source_anchor": "PMC:PMC10572775",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"37830692", "doi": "10.3390/healthcare11192655", "raw": {"pmcid": "PMC10572775", "pmid": "37830692", "doi": "10.3390/healthcare11192655"}}, {"source_db": "NCBI PMC", "source_database": "NCBI PMC", "source_type": "literature_pmc_fulltext", "record_id": "PMC12426240", "stable_record_id": "NCBI PMC:PMC12426240", "retrieval_timestamp": "2026-05-29T17:11:27.551878+08:00",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"Case Report: Is there an age cutoff beyond which PFO closure should not be offered?", "abstract": "While randomized controlled trials have confirmed that patent foramen ovale (PFO) closure over medical therapy is considered the preferred treatment of young patients with embolic stroke of undetermined source (ESUS), the efficacy of percutaneous closure in elderly subjects with high-risk PFO remains unclear since no randomized trials are currently available. A 65-year-old man with a past medical history of hyperuricemia, chronic gastroesophageal reflux disease, intestinal diverticulosis, and long-lasting arterial hypertension with enlargement of the aortic root was admitted for evaluation of the sudden onset of diplopia, postural instability, and subtotal loss of consciousness. Brain magnetic resonance imaging (MRI) confirmed an acute left thalamo-mesencephalic infarct. Continuous ECG monitoring ruled out atrial fibrillation (AFib). Two-dimensional (2D) transthoracic/transesophageal echocardiography (TTE/TEE) color Doppler showed a significant right-to-left shunt (RLS) via a tunnel-type PFO associated with hypermobile floppy septum primum (HSP) and prominent Eustachian valve (EV). Of note, a significant enlargement of the aortic root and ascending aorta resulted in a remarkable compression of the right atrial cavity and reduction of the interatrial septum (IAS) length, proportionally increasing its mobility and thus the amount of RLS. Following heart–brain team discussion, transcatheter PFO closure was recommended. After written informed consent, the patient underwent a successful percutaneous PFO closure with a self-expanding double-disk nitinol mesh PFO device (18/24 mm MemoPart) under local anesthesia and mild sedation, with fluoroscopic and rotational intracardiac echocardiography (rICE) guidance using a 9 F–9 MHz Ultra ICE catheter-based ultrasound probe. Two-month follow-up with 2D contrast TTE color Doppler and contrast-enhanced transcranial Doppler (c-TCD) showed correct device position, with no residual shunt. Enlargement of the aortic root with increasing age may reorientate horizontally the IAS, allowing part of the flow to stream directly toward the PFO, decrease the size and length of IAS, and proportionally increase its mobility, thus uncovering latent or previously trivial RLSs in older hypertensive patients suffering from ESUS.", "full_text": "While randomized controlled trials have confirmed that patent foramen ovale (PFO) closure over medical therapy is considered the preferred treatment of young patients with embolic stroke of undetermined source (ESUS), the efficacy of percutaneous closure in elderly subjects with high-risk PFO remains unclear since no randomized trials are currently available. A 65-year-old man with a past medical history of hyperuricemia, chronic gastroesophageal reflux disease, intestinal diverticulosis, and long-lasting arterial hypertension with enlargement of the aortic root was admitted for evaluation of the sudden onset of diplopia, postural instability, and subtotal loss of consciousness. Brain magnetic resonance imaging (MRI) confirmed an acute left thalamo-mesencephalic infarct. Continuous ECG monitoring ruled out atrial fibrillation (AFib). Two-dimensional (2D) transthoracic/transesophageal echocardiography (TTE/TEE) color Doppler showed a significant right-to-left shunt (RLS) via a tunnel-type PFO associated with hypermobile floppy septum primum (HSP) and prominent Eustachian valve (EV). Of note, a significant enlargement of the aortic root and ascending aorta resulted in a remarkable compression of the right atrial cavity and reduction of the interatrial septum (IAS) length, proportionally increasing its mobility and thus the amount of RLS. Following heart–brain team discussion, transcatheter PFO closure was recommended. After written informed consent, the patient underwent a successful percutaneous PFO closure with a self-expanding double-disk nitinol mesh PFO device (18/24 mm MemoPart) under local anesthesia and mild sedation, with fluoroscopic and rotational intracardiac echocardiography (rICE) guidance using a 9 F–9 MHz Ultra ICE catheter-based ultrasound probe. Two-month follow-up with 2D contrast TTE color Doppler and contrast-enhanced transcranial Doppler (c-TCD) showed correct device position, with no residual shunt. Enlargement of the aortic root with increasing age may reorientate horizontally the IAS, allowing part of the flow to stream directly toward the PFO, decrease the size and length of IAS, and proportionally increase its mobility, thus uncovering latent or previously trivial RLSs in older hypertensive patients suffering from ESUS.\n\nRandomized controlled trials (RCTs) (1–4) and several meta-analyses (5–7) have confirmed that transcatheter PFO closure over medical therapy alone is increasingly considered the preferred treatment for young patients who have had ESUS via paradoxical embolism with an overall improvement in quality of life. RCTs excluded patients over 60 years of age because older individuals often present with additional cardiac and vascular conditions—prevalent risk factors for stroke—while paradoxical embolism via patent foramen ovale is comparatively uncommon (8). At present time, the efficacy of percutaneous PFO closure in secondary prevention of stroke in patients older than 60 years is a matter of debate, and no randomized trials are currently available (9). We present a case of a 65-year-old man with a past medical history of hyperuricemia, chronic gastroesophageal reflux disease, intestinal diverticulosis, and concomitant long-lasting arterial hypertension associated with an enlargement of the aortic root. He was admitted mid-December 2024 to the Stroke Unit Department of a Tertiary Health Facility for evaluation of the sudden onset of diplopia, postural instability, and subtotal loss of consciousness. A comprehensive neurologic examination including close monitoring of early neurological deterioration was performed. Chest x-ray demonstrated aortic elongation, and a systolic murmur was detected at the left sternal border. Brain magnetic resonance imaging (MRI) confirmed an acute left thalamo-mesencephalic infarct. An accurate diagnostic workup for arrhythmias including 12-lead electrocardiogram (ECG) and 24–72 h dynamic Holter ECG monitoring ruled out paroxysmal atrial fibrillation (AFib). Notwithstanding, an implantable loop recorder (ILR) was inserted under the skin of the chest for longer cardiac monitoring. Two-dimensional (2D) transthoracic/transesophageal echocardiography (TTE/TEE) color Doppler showed left ventricular hypertrophy with normal systolic function, right-to-left shunt (RLS) via a tunnel-type PFO associated with HSP and Eustachian valve (EV). Enlargement of the aortic root (49 mm) and ascending aorta (44 mm), along with mild aortic incompetence, significantly reduced right atrial volume and interatrial septum (IAS) length, which increased interatrial septum (IAS) mobility (Figure 1, Supplementary Figures 1, 2) and changed heart angulation so that blood flow from the inferior vena cava (IVC) was more directly aimed at the PFO entry. Two-dimensional (2D) transthoracic echocardiography (TTE) color Doppler apical five-chamber view showing aortic root dilation compressing remarkably the right atrial cavity and shortening the length of interatrial septum (A). A simplified drawing showing compression of the RA by aortic root dilation: as the IAS basal diameter gets smaller, it becomes more mobile, the distance between septum primum and septum secundum increases, and this new configuration promotes right-to-left shunting throughout a manifest tunnel-like pathway (light blue arrow) (B). RA, right atrium; LA, left atrium; LV, left ventricle; IAS, interatrial septum (orange arrow); SP, septum primum; SS, septum secundum. A Doppler study of the lower limbs revealed no overt thrombosis. Ultrasound examination of extracranial blood-supplying arteries was normal, and carotid dissection was excluded. Thrombophilic disorders were ruled out. c-TCD showed a large RLS with &gt;20 bubbles with a shower pattern in basal conditions, so Valsalva strain was not performed. Neurological symptoms progressively improved. Following heart–brain team discussion, transcatheter PFO closure was recommended, and the patient was transferred to our institution on 22 December 2024. After written informed consent, he underwent percutaneous PFO closure under local anesthesia and mild sedation, with fluoroscopic and rotational intracardiac echocardiography (rICE) guidance using a 9 F–9 MHz Ultra ICE catheter-based ultrasound probe (Boston Scientific Corporation, USA) (Figure 2) as previously described (10). Heparin (5,000 UI i.v.) was administered. A 9-F-long sheath was used to deliver an 18/24 mm MemoPart PFO occluder (Lepu Medical Technology, Beijing Co., Ltd.) connected by a microscrew to a delivery cable. From a femoral venous approach, the guiding sheath was passed through the PFO. Under fluoroscopic and rICE guidance, the device was advanced, and the small distal disk was released in the left atrium (LA) and pulled against the septum. The bigger right atrial disk was then deployed in the right atrium (RA) by pulling back the sheath, and finally the device was disconnected by turning the delivery cable counterclockwise (unscrewing) (Figure 3). Following device implantation, rICE demonstrated correct device placement with no residual shunt after injection of agitated saline solution (Figure 4). Moreover, ASA was completely stabilized and sandwiched between the two disks of the device. The patient was discharged home in good clinical condition on dual antiplatelet therapy with aspirin 100 mg/day and clopidogrel 75 mg/day for 6 months; endocarditis prophylaxis was also recommended. Persistent clinical improvement and no residual shunt at 2D TTE color Doppler were confirmed at 7-month follow-up. Intraprocedural rotational intracardiac echocardiography (rICE) using a 9 F–9 MHz Ultra ICE catheter-based ultrasound probe located at the center of the images (white arrowhead) in the aortic valve axial plane showing the enlargement of the aortic root and the ascending aorta shrinking the right atrium (A). The guidewire (white arrow) crossing the interatrial septum through the PFO (B). RAA, right atrial appendage; RA, right atrium; LA, left atrium; SS, septum secundum; SP, septum primum. Intraprocedural fluoroscopic procedural steps. Under rotational intracardiac echocardiography (black arrow) and using a dedicated 9-F-long sheath, a 18/24 mm MemoPart PFO occluder (red asterisk) connected by a microscrew to a delivery cable was positioned across the PFO tunnel (A), the device was then disconnected by turning the delivery cable counterclockwise (unscrewing) (B), and the final correct position of the device was confirmed by fluoroscopy in anteroposterior (C) and left anterior oblique 30° view (D). ILR, loop recorder. Two-dimensional (2D) transthoracic echocardiography (TTE) color Doppler (A,B) and rotational intracardiac echocardiography (rICE) (C,D) images demonstrating the final correct position of the PFO device (red asterisks), parallel to interatrial septum (IAS), not impinging the aortic wall, without residual shunt after agitated saline injection. RA, right atrium; LA, left atrium; LV, left ventricle. Undoubtedly, enlargement of the aortic root in older hypertensive patients may decrease the size and length of the IAS, proportionally increase its mobility, allowing the unexpected appearance of RLS. Furthermore, it has been hypothesized that in PFO patients, an interaction exists between PFO size, RLS amount, and body position (standing or recumbent position). This interaction may be considered not only the result of dynamic changes in venous blood return to the right atrium but also possibly a consequence of the anatomic relationship between the interatrial septum and the aorta (11, 12). Indeed, it has been largely demonstrated that enlargement of the aortic root may favor platypnea–orthodeoxia syndrome (POS) by creating and enhancing the amount of RLS (13, 14). From a pathophysiological point of view, two mechanisms must go along to explain the establishment of RLS in our elderly patient. First is an anatomical primary defect such as interatrial communication, mainly represented by a PFO and less frequently by an ostium secundum atrial septal defect, with/without secondary anatomical variants such as ASA or EV, as in our case. Second is a functional factor which might cause interatrial septal deformation, redirection of shunt flow, stretching of an interatrial communication that occurs with a postural change as in platypnea–orthodeoxia syndrome (POS), and finally a decreased right ventricular compliance. Briefly, those functional factors can be vascular (aortic dilation or ascending aorta elongation), cardiac (constrictive pericarditis, right ventricular infarction), pulmonary (pulmonary arteriovenous malformation, pulmonary embolism, idiopathic pulmonary hypertension, severe chronic obstructive pulmonary disease, status/post pneumonectomy), abdominal (liver cirrhosis, diaphragm paralysis, abdominal surgery), and dorsal kyphosis (15). Notably, aortic root dilation and elongation are very common in the adult population. The dilated ascending aorta as in our case was oriented horizontally, compressing the interatrial septum toward the right atrium to lead venous return from the inferior vena cava (IVC) to the interatrial communication (16–22). Eicher et al. suggested that a floppy atrial septum compressed by aortic root enlargement could act as a spinnaker in the venous blood flow; its billowing to the left would help to keep the foramen ovale wide open (23). Following ascending aorta enlargement, horizontal reorientation of the IAS plane that overlies the inlet of the inferior vena cava allows part of the flow to stream directly toward the interatrial communication (24). As the IAS basal diameter gets smaller, it becomes more mobile and more prone to shunting (12). These mechanistic factors are the most plausible explanation for our findings, and it is worth considering that patients with massive RLS tend to have larger aortic dimensions. Although PFO prevalence appears to decrease, its size tended to increase with increasing age, from a mean of 3.4 mm in the first decade to 5.8 mm in the 10th decade of life (25). Age-related increase in risk of recurrent stroke associated with PFO is due to the increasing prevalence of venous thrombosis with age and consequent paradoxical embolization through the PFO, atherosclerotic risk factors, cardiac rhythm abnormalities specifically AFib, lower limb veins, degree comorbidities, increasing pulmonary pathologic changes, and right ventricular pressure potentially uncovering latent or previously nonsignificant RLSs and an increase in PFO size with age (26). However, it cannot necessarily be assumed that the proportion of strokes that are causally PFO-related is maintained at older ages, as the prevalence of other causes of stroke will tend to increase with age. Kiblawi et al. reported that there was no significant difference in the rate of recurrent stroke/TIA after percutaneous PFO closure regardless of age (27). Spies et al. reported that the incidence of recurrent cryptogenic thromboembolic events after percutaneous PFO closure was not significantly different between patients above and below 55 years old after a median follow-up period of 18 months (28). However, these studies evaluated all causes of stroke recurrence, not only PFO-related cerebrovascular events. In addition, PFO morphology was unclear in these studies. Takafuji et al., in their transcatheter closure of high-risk patent foramen ovale in the elderly, had an older sample (mean 75.2 ± 6.5 years old) and a longer follow-up period (mean 2.6 ± 1.8 years). Furthermore, only patients with high-risk PFO who underwent percutaneous closure were assessed for recurrence of PFO-related cerebrovascular events. Even though routine catheter-based closure in elderly patients with PFO-related paradoxical embolism should not be recommended because of the unclear outcomes associated with this therapy, high-risk PFO in older patients should be an indication to undergo percutaneous closure. Larger randomized trials are required to confirm these findings (29). Ben-Assa et al. examined data on 741 patients (mean age 68 years) who underwent transcatheter PFO closure following a confirmed PFO-related stroke at a single center prior to 2018. Compared with younger patients, those older than 60 years old (n = 184) were more likely to have hypertension, smoking, and diabetes. Electrocardiographic monitoring (at least 2 weeks) prior to the procedure to rule out AFib was obtained in patients with CV risk factors and those over age 50. Device implantation was successful in 99% of the cohort, with similar rates of procedural success and complications between the younger and older patient groups. The rate of recurrent stroke or TIA was 4.3% at a median of 3.6 years in the older age group and 2.3% in the younger age group (P = 0.20). There was also a higher likelihood of developing AFib in older vs. younger patients (7.6% vs. 2.7%; P = 0.007). Nevertheless, in survival analyses recurrent ischemic neurologic events were not different by age (log-rank P = 0.31), and neither were the composite of ischemic neurologic events, reintervention, or neurologic death (log-rank P = 0.52). The authors concluded that monitoring for at least 2 weeks or longer with electrocardiographic monitoring such as an ILR is important in those over age 60 to rule out AFib, and there should also be a thorough assessment for carotid disease and other comorbidities that could be directly responsible for stroke (30). The increased risk of new-onset AFib occurring usually within 45 days after percutaneous PFO closure was demonstrated in various studies (31). However, previous studies showed that approximately 75% of new-onset AFib episodes do not progress from paroxysmal to persistent and stroke caused by AFib related to PFO device closure is rare (32). Recently, Mazzucco et al. (9) demonstrated that among the 153 patients found to have PFO (mean age 66.7 years), the risk of recurrent stroke was similar to that of a pooled estimate from a systematic review of 23 other studies (2.05 vs. 2.00 per 100 patient years) and the pooled ischemic stroke risk for patients 60 years and older was 3.27 per 100 patient-years. It 's worth noting that older patients with cryptogenic stroke/TIA and PFO may have a significantly higher risk of recurrent stroke than younger patients, with a nearly threefold increase at the age of 70 or above as compared with the mean age of patients enrolled in randomized closure trials. Nevertheless, this excess risk is specific as it is only seen for older patients with PFO when compared with patients of the same age without PFO. Finally, among patients with PFO and a history of stroke, older age is associated with a substantially higher risk of recurrent stroke. For decades, clinical research has excluded many high-risk patients over 60 from interventional studies. In summary, the interplay between anatomical predispositions—such as interatrial communication and associated variants—and functional factors such as vascular or cardiac alterations becomes increasingly relevant with age, especially in the context of aortic root enlargement and its hemodynamic consequences. Contemporary evidence underscores that while age does not markedly impact procedural success or major complication rates following percutaneous PFO closure, older adults may harbor greater comorbidities and display a heightened risk for atrial arrhythmias and recurrent cerebrovascular events. Thus, comprehensive evaluation—including extended cardiac monitoring and thorough assessment of alternative stroke etiologies—is essential in elderly patients with PFO-related events. Future large-scale, randomized studies focused on this population are warranted to clarify the optimal indications and management strategies in aging cohorts. This article was the original work of the authors who have all seen and approved of the paper and authorship. The article has not been published elsewhere and is not under consideration in any other journals.", "source_anchor": "PMC:PMC12426240",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"40951825", "doi": "10.3389/fcvm.2025.1622543", "raw": {"pmcid": "PMC12426240", "pmid": "40951825", "doi": "10.3389/fcvm.2025.1622543"}}, {"source_db": "NCBI PMC", "source_database": "NCBI PMC", "source_type": "literature_pmc_fulltext", "record_id": "PMC11569559", "stable_record_id": "NCBI PMC:PMC11569559", "retrieval_timestamp": "2026-05-29T17:11:27.551956+08:00",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"European Stroke Organisation (ESO) Guidelines on the diagnosis and management of patent foramen ovale (PFO) after stroke", "abstract": "Patent foramen ovale (PFO) is frequently identified in young patients with cryptogenic ischaemic stroke. Potential stroke mechanisms include paradoxical embolism from a venous clot which traverses the PFO, in situ clot formation within the PFO, and atrial arrhythmias due to electrical signalling disruption. The purpose of this guideline is to provide recommendations for diagnosing, treating, and long-term managing patients with ischaemic stroke and PFO. Conversely, Transient Ischaemic Attack (TIA) was not considered an index event in this context because only one RCT involved TIA patients. However, this subgroup analysis showed no significant differences between TIA and stroke outcomes. The working group identified questions and outcomes, graded evidence, and developed recommendations following the Grading of Recommendations Assessment, Development, and Evaluation (GRADE) approach and the European Stroke Organisation (ESO) standard operating procedure for guideline development. This document underwent peer-review by independent experts and members of the ESO Guideline Board and Executive Committee. The working group acknowledges the current evidentiary gap in delineating an unequivocal diagnostic algorithm for the detection of PFO. Although transoesophageal echocardiography is conventionally held as the most accurate diagnostic tool for PFO identification, its status as the ‘gold standard’ remains unsubstantiated by rigorously validated evidence. We found high-quality evidence to recommend PFO closure plus antiplatelet therapy in selected patients aged 18–60 years in whom no other evident cause of stroke is found but a PFO (i.e. PFO-associated stroke). The PASCAL classification system can be used to select such candidates for PFO closure. Patients with both a large right-to-left shunt and an atrial septal aneurysm benefit most from PFO closure. There is insufficient evidence to make an evidence-based recommendation on PFO closure in patients older than 60 and younger than 18 years. We found low quality evidence to suggest against PFO closure in patients with unlikely PFO-related stroke according to the PASCAL classification, except in specific scenarios (Expert Consensus). We suggest against long-term anticoagulation in patients with PFO-associated stroke unless anticoagulation is indicated for other medical reasons. Regarding the long-term AF monitoring after PFO closure, the working group concluded that there remains significant uncertainty regarding the risks and benefits associated with the use of long-term cardiac monitoring, such as implantable loop recorders. This document provides additional guidance, in the form of evidence-based recommendations or expert consensus statements, on diagnostic methods for PFO detection, and medical management after PFO closure. Graphical abstract", "full_text": "Patent foramen ovale (PFO) is frequently identified in young patients with cryptogenic ischaemic stroke. Potential stroke mechanisms include paradoxical embolism from a venous clot which traverses the PFO, in situ clot formation within the PFO, and atrial arrhythmias due to electrical signalling disruption. The purpose of this guideline is to provide recommendations for diagnosing, treating, and long-term managing patients with ischaemic stroke and PFO. Conversely, Transient Ischaemic Attack (TIA) was not considered an index event in this context because only one RCT involved TIA patients. However, this subgroup analysis showed no significant differences between TIA and stroke outcomes. The working group identified questions and outcomes, graded evidence, and developed recommendations following the Grading of Recommendations Assessment, Development, and Evaluation (GRADE) approach and the European Stroke Organisation (ESO) standard operating procedure for guideline development. This document underwent peer-review by independent experts and members of the ESO Guideline Board and Executive Committee. The working group acknowledges the current evidentiary gap in delineating an unequivocal diagnostic algorithm for the detection of PFO. Although transoesophageal echocardiography is conventionally held as the most accurate diagnostic tool for PFO identification, its status as the ‘gold standard’ remains unsubstantiated by rigorously validated evidence. We found high-quality evidence to recommend PFO closure plus antiplatelet therapy in selected patients aged 18–60 years in whom no other evident cause of stroke is found but a PFO (i.e. PFO-associated stroke). The PASCAL classification system can be used to select such candidates for PFO closure. Patients with both a large right-to-left shunt and an atrial septal aneurysm benefit most from PFO closure. There is insufficient evidence to make an evidence-based recommendation on PFO closure in patients older than 60 and younger than 18 years. We found low quality evidence to suggest against PFO closure in patients with unlikely PFO-related stroke according to the PASCAL classification, except in specific scenarios (Expert Consensus). We suggest against long-term anticoagulation in patients with PFO-associated stroke unless anticoagulation is indicated for other medical reasons. Regarding the long-term AF monitoring after PFO closure, the working group concluded that there remains significant uncertainty regarding the risks and benefits associated with the use of long-term cardiac monitoring, such as implantable loop recorders. This document provides additional guidance, in the form of evidence-based recommendations or expert consensus statements, on diagnostic methods for PFO detection, and medical management after PFO closure. Graphical abstract", "source_anchor": "PMC:PMC11569559",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"38752755", "doi": "10.1177/23969873241247978", "raw": {"pmcid": "PMC11569559", "pmid": "38752755", "doi": "10.1177/23969873241247978"}}, {"source_db": "NCBI PMC", "source_database": "NCBI PMC", "source_type": "literature_pmc_fulltext", "record_id": "PMC5505397", "stable_record_id": "NCBI PMC:PMC5505397", "retrieval_timestamp": "2026-05-29T17:11:27.552007+08:00",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"Potential Role of Patent Foramen Ovale in Exacerbating Hypoxemia in Chronic Pulmonary Disease", "abstract": "Patent foramen ovale has been associated with multiple pulmonary diseases, such as pulmonary hypertension, platypnea-orthodeoxia syndrome, and chronic obstructive pulmonary disease. A connection between patent foramen ovale and chronic pulmonary disease was first described more than 2 decades ago in case reports associating patent foramen ovale with more severe hypoxemia than that expected based on the severity of the primary pulmonary disease. It has been suggested that patients with both chronic pulmonary disease and patent foramen ovale are subject to severe hypoxemia because of the right-to-left shunt. Furthermore, investigators have reported improved systemic oxygenation after patent foramen ovale closure in some patients with chronic pulmonary disease. This review focuses on the association between chronic pulmonary disease and patent foramen ovale and on the dynamics of a right-to-left shunt, and it considers the potential benefit of patent foramen ovale closure in patients who have hypoxemia that is excessive in relation to the degree of their pulmonary disease.", "full_text": "Patent foramen ovale has been associated with multiple pulmonary diseases, such as pulmonary hypertension, platypnea-orthodeoxia syndrome, and chronic obstructive pulmonary disease. A connection between patent foramen ovale and chronic pulmonary disease was first described more than 2 decades ago in case reports associating patent foramen ovale with more severe hypoxemia than that expected based on the severity of the primary pulmonary disease. It has been suggested that patients with both chronic pulmonary disease and patent foramen ovale are subject to severe hypoxemia because of the right-to-left shunt. Furthermore, investigators have reported improved systemic oxygenation after patent foramen ovale closure in some patients with chronic pulmonary disease. This review focuses on the association between chronic pulmonary disease and patent foramen ovale and on the dynamics of a right-to-left shunt, and it considers the potential benefit of patent foramen ovale closure in patients who have hypoxemia that is excessive in relation to the degree of their pulmonary disease.", "source_anchor": "PMC:PMC5505397",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"28761399", "doi": "10.14503/THIJ-16-6027", "raw": {"pmcid": "PMC5505397", "pmid": "28761399", "doi": "10.14503/THIJ-16-6027"}}, {"source_db": "NCBI PMC", "source_database": "NCBI PMC", "source_type": "literature_pmc_fulltext", "record_id": "PMC8586212", "stable_record_id": "NCBI PMC:PMC8586212", "retrieval_timestamp": "2026-05-29T17:11:27.552654+08:00",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"Increased Risk of Decompression Sickness When Diving With a Right-to-Left Shunt: Results of a Prospective Single-Blinded Observational Study (The “Carotid Doppler” Study)", "abstract": "Introduction: Divers with a patent Foramen Ovale (PFO) have an increased risk for decompression sickness (DCS) when diving with compressed breathing gas. The relative risk increase, however, is difficult to establish as the PFO status of divers is usually only determined after a DCS occurrence. Methods: This prospective, single-blinded, observational study was designed to collect DCS data from volunteer divers after screening for right-to-left shunt (RLS) using a Carotid Doppler test. Divers were blinded to the result of the test, but all received a standardized briefing on current scientific knowledge of diving physiology and “low-bubble” diving techniques; they were then allowed to dive without restrictions. After a mean interval of 8 years, a questionnaire was sent collecting data on their dives and cases of DCS (if any occurred). Results: Data was collected on 148 divers totaling 66,859 dives. There was no significant difference in diving data between divers with or without RLS. Divers with RLS had a 3.02 times higher incidence of (confirmed) DCS than divers without RLS (p = 0.04). When all cases of (confirmed or possible DCS) were considered, the Relative Risk was 1.42 (p = 0.46). DCS occurred mainly in divers who did not dive according to “low-bubble” diving techniques, in both groups. Conclusion: This prospective study confirms that DCS is more frequent in divers with RLS (such as a PFO), with a Relative Risk of 1.42 (all DCS) to 3.02 (confirmed DCS). It appears this risk is linked to diving behavior, more specifically diving to the limits of the adopted decompression procedures.", "full_text": "Introduction: Divers with a patent Foramen Ovale (PFO) have an increased risk for decompression sickness (DCS) when diving with compressed breathing gas. The relative risk increase, however, is difficult to establish as the PFO status of divers is usually only determined after a DCS occurrence. Methods: This prospective, single-blinded, observational study was designed to collect DCS data from volunteer divers after screening for right-to-left shunt (RLS) using a Carotid Doppler test. Divers were blinded to the result of the test, but all received a standardized briefing on current scientific knowledge of diving physiology and “low-bubble” diving techniques; they were then allowed to dive without restrictions. After a mean interval of 8 years, a questionnaire was sent collecting data on their dives and cases of DCS (if any occurred). Results: Data was collected on 148 divers totaling 66,859 dives. There was no significant difference in diving data between divers with or without RLS. Divers with RLS had a 3.02 times higher incidence of (confirmed) DCS than divers without RLS (p = 0.04). When all cases of (confirmed or possible DCS) were considered, the Relative Risk was 1.42 (p = 0.46). DCS occurred mainly in divers who did not dive according to “low-bubble” diving techniques, in both groups. Conclusion: This prospective study confirms that DCS is more frequent in divers with RLS (such as a PFO), with a Relative Risk of 1.42 (all DCS) to 3.02 (confirmed DCS). It appears this risk is linked to diving behavior, more specifically diving to the limits of the adopted decompression procedures.\n\nSince the early 1990’s, patency of the Foramen Ovale of the heart (Patent Foramen Ovale, PFO) has been identified as a risk factor for decompression sickness (DCS) in self-contained underwater (SCUBA) diving (Moon et al., 1989; Wilmshurst et al., 1989). Numerous case reports have illustrated so-called “undeserved DCS,” DCS occurring after dives within the accepted decompression limits and without violation of accepted decompression procedures, to be associated with PFO (Germonpre et al., 1998; Sykes and Clark, 2013). Several attempts have been made to quantify the increased risk of diving for divers with a PFO based on retrospective diving accident data (Bove, 1998; Torti et al., 2004). In these “risk-comparison” papers, a 2.9 (Bove, 1998) to 5.7 times higher risk (Torti et al., 2004) for DCS has been reported, although the latter figure has been criticized based on the subjective definition criteria used for DCS (Germonpre and Balestra, 2004). This retrospective approach is only a rough approximation of the actual increase of the risk, for several reasons. First, because the total number of dives performed is not known, the denominator of the risk equation is missing. Secondly, the type of diving influences the risk for DCS, with certain diving behavior – such as deep decompression diving, technical diving – yielding a significantly higher risk than no-decompression recreational diving (Germonpre, 2006). Third, DCS is characterized by a highly variable spectrum of symptoms, making the diagnosis often difficult; both over-reporting and underreporting are frequently observed (Steffensmeier et al., 2017; Hubbard et al., 2018). Lastly, the diagnostic accuracy of PFO detection is highly dependent on the technology and technique used for PFO detection (Gin et al., 1993; Wilmshurst et al., 2003; Attaran et al., 2006; Johansson et al., 2010). Unless all these factors can be accounted for, estimates of increased DCS risk remain highly speculative (Vann et al., 2008; Wilmshurst, 2019). With the increased availability and documented safety of percutaneous closure devices for PFO, interventional therapy appeals to more and more divers as a simple and safe cure for “the PFO problem.” Indeed, studies have shown that closing the PFO reduces the risk of paradoxical embolization of decompression bubbles (Honěk et al., 2014a) and also of decompression sickness (Billinger et al., 2011; Honěk et al., 2020). On the other hand, adhering to more “conservative” diving profiles has also been shown to reduce the risk, in a similar degree (Klingmann et al., 2012; Honěk et al., 2014b). Percutaneous PFO closure carries a small but non-negligible risk of procedural complications, as well as significant costs to be carried by the patient or by public money (Social Security); adopting safer diving profiles mainly restricts the recreational diver psychologically (the feeling of “being limited”). Generally, PFO closure in the context of diving is not regarded as a medical necessity, except perhaps for professional and military divers (Pristipino et al., 2021). In order to help divers and diving medicine physicians decide which approach is the best in a particular case, determining the relative risk in a more precise way, is important. We aimed to perform a prospective, single-blinded study to determine the relative risk (RR) of diving with a right-to-left shunt (RLS). The feasibility of such a study needed to be ascertained first. A power analysis was made based on available retrospective data. We had to develop a screening test that we could use on a large number of divers without any problems. We had to address the fact that if we test divers and we tell them whether they have a right-to-left shunt or not, they might change their diving behavior and so “falsify” the study by diving much safer then they normally would. Inversely, divers who were told they do not have a shunt might feel less “vulnerable” and less restricted to perform more “risky” dives (in an extreme scenario, we could end up seeing divers without RLS having more DCS than divers with RLS). Ethical committee approval was needed, not only for the screening test but also for the fact that divers would be blinded to the result of the test. We had to take into account the probability of a large number of drop-outs (“lost to follow-up”) as the study would take years to complete. Finally, we would have to make sure that data were collected with a maximum of accuracy, both regarding exposure (number and types of dives performed) and outcome (absence or presence of DCS). We assumed the Odds Ratio for DCS when having RLS to be 4, which is higher than reported by Bove (1998) but lower than was later reported in the Swiss study (Torti et al., 2004). We assumed the prevalence of PFO in the general divers’ population to be 25 percent, as reported in the seminal Mayo Clinic autopsy study (Hagen et al., 1984). Even though a PFO seems to be more prevalent in the young and less prevalent in older people, having a single rounded number is convenient for these sample size calculations. We assumed a general risk of DCS for divers without a PFO to be 1 in 10,000 dives. For our “best case scenario,” with a 95% power of the study and no dropouts at the end of the study, we needed a total of 200,792 dives or 803 divers, each performing an average of 50 dives/year over 5 years. In a “worst case scenario” with a 50 percent dropout and a power of only 80%, we would need 235,712 dives (or about 940 divers for a period of five years). Results are analyzed with descriptive statistics, Student t-test after checking for normality, or proportion analysis where appropriate. In order to be an acceptable screening test for RLS, it needs to be minimally invasive, low tech, low cost, and have a good sensitivity/specificity ratio. In 1999, we developed and described the Carotid Artery Doppler test (Germonpré et al., 1999; Wendling et al., 2001). In short, a large antecubital intravenous catheter was placed in the right elbow fold, and connected to a short tubing with two three-way valves attached. An intravenous injection of 9.5 mL of normal saline solution with 0.5 mL of air, agitated by pushing to and fro between two 10 mL syringes, was performed at the end of a respiratory “straining” maneuver. This is similar to the procedure used during a classic contrast echocardiography for detection of PFO. The “straining” maneuver (often erroneously called a Valsalva maneuver) consisted of a voluntary intrathoracic pressure increase (blocking the respiration and “bearing down”) for ten seconds, followed by an abrupt release of pressure by exhaling. The agitated saline solution was rapidly injected just before release of the straining. Using an 8 MHz vascular Doppler device placed over the left carotid artery, a “gurgling” bubble sound could be heard over the regular arterial Doppler sounds, in case of a RLS. The test subject was blinded to those sounds using headphones with loud music. This test was validated on a group of 33 patients, in a single blinded comparison with contrast transesophageal echocardiography, and yielded a very good sensitivity (100%) and specificity (88%) with only a few “false positives” (as doubtful signals were to be classified positive) Wendling et al., 2001). A French group (Blatteau, 1999) replicated our validation test on 200 patients with transesophageal contrast echo, and found similar good figures for sensitivity and specificity (sensitivity 89%, specificity 97%). During the development of the test, we verified that the sounds that are heard are actual bubbles passing into the carotid artery. Using 2-D duplex scanning, bubbles could be seen passing the beam of the Doppler probe and producing the distinctive sound (Figure 1). Simultaneous Pulsed Wave Doppler-mode and B-mode ultrasound over the carotid artery, showing bubbles (arrows) passing through the imaging field producing the “gurgling” sound heard over the carotid artery with Doppler. A dedicated page on the DAN Europe website was set up to recruit investigators, who were all diving medicine physicians. We developed a study package consisting of a PowerPoint presentation, printed forms, report files, and injection materials, if needed. We organized “Carotid Artery Doppler” training workshops, because, even if the test was relatively easy to perform, training was needed to make sure there were no “false negatives.” All the materials were developed in Dutch, French, English, German, and Italian, those being the primary target areas in Europe (in Europe, over 25 different languages are spoken, so we would only develop specific language materials if a sufficiently high yield was expected). During the workshop, every investigator received a hands-on training on about 10 divers to ascertain they could reliably report the results of the test. Furthermore, round the clock telephone and e-mail support was provided. We used the DAN Europe website and personal contacts to recruit divers and organized “research sessions” for about 10 to 12 divers at a time. First, these divers were given a 1.5 h long lecture, illustrated by the Powerpoint presentation, on diving decompression risks. During this lecture, information was given on how the risk for DCS is dependent, not only on gas load but also on many other, often unknown factors; about PFO and how it would increase the risk for DCS; on the importance of conservative, “low-bubble” diving to reduce the risk of DCS. Then they were informed again that, while they would be tested for RLS, they would not be told the result of the test; and we would simply encourage them to “dive safely” (Wendling et al., 2001). Ethical Committee approval was obtained (Bioethics Committee of the Belgian Defense Force Medical Staff, 2003), and divers signed an informed consent form prior to the testing. Each testing was performed individually, subjects going through the informed consent process one at a time. During the test, subjects wore headphones with loud music so they couldn’t hear the Carotid Doppler signals. First, we did a few “simulated injections,” to practice the straining maneuver. Then up to three saline injections with a properly performed straining maneuver were performed (Figure 2). Carotid Doppler test. Right arm: injection of contrast medium (10 mL of agitated saline solution); Left carotid artery: 8 MHz Doppler probe. After the test, divers were again reminded of the importance of “safe diving” and were provided with a “Carotid Doppler Study Participant” card, with a telephone number and an e-mail address. They were asked to inform the investigators in case of a diving accident (but not as an emergency phone number) and also if they moved or changed telephone or e-mail address. They were also informed that approximately 5–6 years after the test, they would be contacted again to provide information on their dives and diving incidents or accidents. The study had a recruitment period of about eight years (2001–2009). During that period, 11 investigators were recruited and trained, but only 6 have provided final data. Four provided data on less than 10 divers after their initial training. Three of the investigators had decided not to blind the divers to the result, thus deviating from the study protocol. These “non-blinded” data were analyzed separately. Four hundred and forty-five divers were recruited, of which 55% were effectively blinded to the result. The mean age of the test subjects was 38.3 years, and 32% were female. In 18.9% of subjects, the Carotid Doppler test was positive, indicating a RLS. This was the initial data collection. Each participating diver was contacted again after a period of between 7 and 10 years, and was sent a “final questionnaire” enquiring on their diving experience since the test (number and types of dives), the DCS or diving incidents they might have had, and a number of other questions to make the questionnaires both detailed but not too cumbersome to fill in. The questionnaire can be found in the Supplementary Materials. As expected, a large number of divers could not be located anymore, even though telephone numbers, postal address, e-mail and other data had been recorded. Only 33.3 percent of participants returned the questionnaire (148 divers). Efforts to retrieve more questionnaires were continued through the end of 2019. The majority of the return data were received from “blinded” divers. Of the “non-blinded” divers only 14.5% responded, as opposed to 46.12% of the “blinded.” There were some divers who stopped diving after the test, and that may have been or may not have been because the test was positive. Two divers had their PFO closed after detecting it with the Carotid Doppler test. The total number of dives collected was 66,859. Demographics (see Table 1) showed no differences between RLS-negative and RLS-positive divers. There were no significant differences in sex distribution, age, height and weight, smoking habits, or study duration (7.94 vs. 7.96 years). The diving experience before and the number of dives after the tests was not significantly different, although RLS positive divers tended to have slightly fewer dives before the test (441 vs. 524 dives, NS). Biometry and dive experience. Most divers used dive computers for decompression management, most of them used the popular dive computer brands (Uwatec, Suunto). Some divers still used tables, some divers used “technical” dive computers, but the majority could be considered recreational divers (Table 2). This reflects the recreational diving population characteristics in the first decade of this century. In the final questionnaire we also inquired what kind of dives they had done during the study period. We arbitrarily divided the dives into “decompression air dives,” “no-decompression air dives,” “decompression nitrox dives,” “no-decompression nitrox dives,” “technical dives” and “nitrox on air tables/computer” dives, providing a detailed description of each type of diving activity. We also tried to make a second categorization of the dives, between “recreational dives,” “sports dives” (deep square dives, such as on wrecks or deep reefs), “deep dives” (over 40 meters), and “low risk dives.” Again, there is no significant difference between the two groups in this respect. Type of diving performed during study period (for description of types of dives, see article text). A total of 8.3% of RLS negative divers and 28.6% of RLS positive divers had experienced a confirmed episode of DCS during the study period. The incidence of DCS per 10,000 dives was 1.95 and 5.16, respectively, yielding a Relative Risk of 2.65 (CI 1.05 to 6.72, p = 0.039). Some divers reported symptoms, not having been treated as DCS and a detailed description of these symptoms failed to positively identify those as DCS. These were classified as “possible DCS.” If also those cases of “possible DCS” are taken into account, the incidence in RLS negative divers is 15.8% and in RLS positive divers 32.1%. The incidence per 10,000 dives is a little more than 1.5 times higher for RLS positive divers (5.81/10,000 dives vs. 3.70/10,000 dives), giving a RR of 1.57 (CI 0.71 to 3.47, p = 0.26) (Table 3A). Decompression sickness events (all divers). As stated, of the 148 divers who returned the Final Questionnaire, only a minority were “non-blinded” (21 of 148, 18%). Analysis of only the “blinded” divers, unsurprisingly, does not change much to the previous analysis. For confirmed DCS, the incidence was 7.6% vs. 27.3%, yielding an incidence of 1.8 and 5.46 DCS per 10,000 dives, respectively (for a Relative Risk of 3.02; CI 1.0502 to 8.7198, p = 0.040). For “all DCS, confirmed and possible,” the incidence was 16.2% vs. 27.3%, which amounts to 3.83 and 5.46 DCS per 10,000 dives (Relative Risk 1.42; CI 0.5616 to 3.6110, p = 0.46) (Table 3B). Decompression sickness events (“blinded” divers only). Regarding the types of symptoms of DCS, it is interesting to note that although cutaneous symptoms [cutis marmorata or livedo racemosa (Hartig et al., 2020)] and vestibular or cochlear DCS are most commonly associated with the presence of arterialized gas bubbles (PFO) (Germonpre et al., 1998; Wilmshurst et al., 2001; Cantais et al., 2003), it appears to be a symptom of (possible) DCS in RLS negative divers as well. Spinal cord decompression sickness also occurred (once) in shunt-positive divers. Scrutiny of the DCS cases (for a more detailed description see the Supplementary Materials) revealed that all of the RLS positive divers that were treated with recompression had performed very deep dives, to a depth of 58, 54, 36, and 65 m, respectively (the 36 msw dive was a closed-circuit rebreather – CCR – dive with 50 min of bottom time). The dives of those cases that were not treated with recompression were, likewise, more provocative than can be expected from recreational diving. One diver had severe vertigo and nausea after a 99 msw dive on air. Other DCS cases in the RLS positive group were repetitive decompression dives, a square dive to 62 msw for 68 min on CCR, square decompression cold water dives. In the shunt-negative group, 4 treated DCS occurred after deep trimix technical dives or square decompression cold water dives (2 on CCR, 2 “open circuit”). Thirteen dives resulting in untreated post-dive symptoms were on average 40 msw depth, which is at the limits of “recreational diving”; six of them were repetitive or decompression dives. Only two of those divers applied oxygen first aid, indicating that divers’ denial is still very much present despite proper “education” (Lafere et al., 2017). This is the first, and to our knowledge to date the only prospective evaluation of the Relative Risk (RR) of DCS when diving with RLS. It suggests that the risk for (confirmed) DCS is 2.65 times higher in divers with a RLS (p = 0.039). If we take into account all reported symptoms possibly associated with DCS, the RR is 1.57, which statistically is non-significant (p = 0.26). These figures are in line with previous, retrospective reports. However, it must be noted that most decompression sickness cases in the RLS positive group occurred after dives that are beyond reasonably defined recreational diving safety limits. There are several strengths and weaknesses to our study. First, the Carotid Doppler test detects right-to-left shunts without actual imaging of the inter-atrial septum. It is thus possible that some divers had in fact intrapulmonary shunts, not a PFO (Madden et al., 2015). However, in both validation studies (Blatteau, 1999; Germonpré et al., 1999) no pulmonary shunting was observed during transesophageal echocardiography, making the possibility of a significant “PFO-negative / Carotid Doppler-positive” case number, very low. Furthermore, it is of little importance for divers whether RLS occurs through a PFO or a pulmonary shunt, as the end result (arterialized VGE) is the same. Finally, it would be anyhow improper to perform a PFO closure procedure without first verifying the morphology of the interatrial septum by echocardiography. Secondly, at the end of 2019, when the data collection was definitively closed as it did not yield any further data, only 33.26 percent of all the divers had responded. According to our initial sample size calculations, the study would still be largely under-powered: with the assumed DCS incidence of 1 in 10,000, the power is only 40%, However, the DCS incidence in our cohort was found to be much higher than the initially assumed incidence (2.53 per 10,000 dives). This reflects the incidence reported in other papers for “cold water sports diving” (Bove, 1998; Germonpre, 2006; Cialoni et al., 2017). If the sample size calculations are re-done using this actual incidence of DCS, then our study, as it is, has a 90% power. So even with the number of divers lower than expected, the study seems to have enough power to support our conclusions. Thirdly, all confirmed and possible DCS cases were invited to perform a contrast transthoracic echocardiography. With proper saline contrast and straining maneuver technique, almost all PFO cases can be diagnosed on transthoracic echocardiography, obviating the need for transesophageal echocardiography (Wilmshurst, 2016). However, there are indications that patency of the Foramen Ovale may increase over time (Hagen et al., 1984; Germonpre et al., 2005). As the initial study period was already 7 years and by the end of the data collection, in some cases more than 15 years had passed since the initial Carotid Doppler test, a formal PFO detection would not necessarily be contributive: it would be expected that some divers who were initially “RLS negative” could now have become positive for PFO. In any case, only a minority declared to agree to this examination. This was thus not further pursued. Fourth, 45% of our participants were, contrary to the protocol, not blinded to the results of the Carotid Doppler test. Analysis of these divers revealed that the response rate for non-blinded divers was significantly lower (14.5% vs. 48.57% in the blinded group), although the proportion of divers with DCS was similar in the non-blinded group than in the group that has been blinded (13.79% vs. 11.02% in the blinded group). At least two of the divers in the non-blinded group have decided to have their PFO closed subsequently to learning the Carotid Doppler test result. In one of the “non-blinded” groups, it was recorded that 6 out of 22 “RLS-positive” and 7 out of 49 “RLS-negative” divers had already suffered DCS prior to participating in the study. None of the divers of this group that responded to the final questionnaire (13 out of 71) reported DCS after having taken the Carotid Doppler test. This leads us to think that, indeed, if you inform a diver that a RLS has been detected, he/she might (subconsciously or consciously) adapt their diving behavior, be just a little bit more careful and may not have any or less decompression-induced vascular gas emboli. This has been published by Klingmann et al. (2012): by simply educating divers (with or without a PFO) about the risk for venous gas emboli and recommending “safe dive practices,” the risk of subsequent decompression sickness can be reduced to almost zero, even in those divers with large PFOs. It was independently confirmed by Honěk et al. (2014b) Recommendations for conservative diving (also called “low-risk diving,” “low-bubble diving”) have been published by several diving safety organizations (Smart et al., 2015; Divers Alert Network, 2016; SUHMS, 2016), and basically consist of reducing the inert gas saturation during the dive by diving less deep, less long, or by breathing a gas with higher oxygen content (“Nitrox”) while still using the dive computer as if air were breathed (“Nitrox on air profiles”). This increases the safety margin set by the dive computer (Souday et al., 2016) as these devices only take a limited number of parameters into account, and none of the physiological variations know to play a role in saturation and desaturation (Cialoni et al., 2017). In this way, the mere fact of screening divers for PFO might induce a “safer” diving behavior, as an alternative to PFO closure. How long such behavior would persist, is not known. Also, those divers that have been informed that they have a RLS might be seeking PFO closure preventively (before any DCS has occurred) for instance because of their “risky” diving behavior, or even in anticipation of switching to more risky diving (technical diving) (Ljubkovic et al., 2010; Germonpre, 2015). This study is the first, and to our knowledge, the only prospective study to date to observe a large number of divers who were blinded to their “RLS-status” over a large number of years, collecting data about their diving behavior and DCS incidents. Although not perfect, this study sought to minimize selection bias (divers were not financially or otherwise compensated for their participation), reporting bias (all instances of – possible – DCS were collected and reported) and diagnostic bias (the Carotid Doppler test detects both RLS through a PFO and through other shunting pathways, with minimal “observer variability”). It has been shown repeatedly that knowledge of a possible RLS influences the diving behavior (even after the shunt has been closed), therefore, a blinded study remains the only way to objectively ascertain the risk of DCS in diving attributable to a RLS (which is mostly through a PFO). Taking also into account the diving “habits” (deep, technical or purely recreational leisure diving) is likewise important, as the “base” DCS risk obviously will be different (Germonpre, 2006; Ljubkovic et al., 2010; Hubbard et al., 2018). Secondly, this study provides valuable information to help divers take an informed decision whether or not to proceed to PFO closure. Indeed, more and more divers consult our and other diving medicine physicians’ practice asking for a PFO detection test or seeking advice after a PFO has been fortuitously detected (i.e., without a history of DCS). That divers are ready to consider a (minimally, but still) invasive procedure in order to increase their (feeling of) security while diving, is an important observation. At least two of the divers in our study population have done so, both from the “non-blinded” group. Extrapolating this to all RLS positive divers, potentially up to 25% of those could be requesting PFO closure, even without ever having had DCS. Whether this is a valid preventive measure depends both on the risk involved in the closure procedure (short-, medium-, and long-term) and the degree of protection from DCS the procedure affords. Several studies have described a reduction of arterial gas emboli in divers who have had their PFO closed as opposed to divers with PFO (Honěk et al., 2014a), even in a prospective manner. In view of the presumed pathophysiological mechanism, it seems logical that closing the PFO would reduce the risk of DCS after provocative (VGE-producing) dives. A 5-year follow-up study after closure of PFO in Swiss divers has been published and is often cited as evidence that PFO closure is effective (Billinger et al., 2011). At first glance, the DCS incidence reduction in this report looks impressive (0.5/10,000 vs. 35.8/10,000 dives), but the absolute numbers of DCS cases are very low (4 in the “PFO” group, 1 in the “Closure” group over a 5-year period). In fact, if only one diver in the “PFO” group would have decided that his/her symptoms were not DCS, or if one diver in the “Closure” group would have declared that some vague symptom he/she had experienced were probably DCS, there would have been no statistical difference between those two groups. Moreover, divers who did not have their PFO closed (the “PFO” group) performed almost 50% of their dives deeper than 40 msw, whereas only 30% of dives in the “Closure” group was deeper than 40 msw. Divers with a PFO (closed or not) apparently did change their diving procedures somewhat after the diagnosis, by performing slightly less of the deep (&gt;40 msw) dives and choosing more often Nitrox as a breathing gas (although it was not specified whether they used “Nitrox” or “air” decompression procedures). In other studies it was also reported that even though the PFO was closed, a significant number of divers adopted a more conservative diving attitude (Koopsen et al., 2018; Anderson et al., 2019; Vanden Eede et al., 2019). A recent report (Anderson et al., 2019) described a better reduction of DCS incidence after PFO closure compared to “conservative diving,” but major methodological flaws have been pointed out by an accompanying editorial (Wilmshurst, 2019). A recent study (Vanden Eede et al., 2019) describing the follow-up of 59 PFO closures over a 10-year period in a Belgian diving population has reported a significant number of recurring DCS (15%) despite the PFO closure. These occurred either because the PFO had not been completely closed, or because of extremely provocative dives. Also, the procedure had an incidence of complications and side effects comparable to other reports (Pristipino et al., 2019). Honěk et al. (2021) very recently reported the results of a risk stratification strategy study whereby divers, screened for PFO were offered the choice between PFO closure or “conservative diving” in case of high-grade PFO. Although both groups had a decreased incidence of DCS during the follow-up period of 6.5 years (the “closure group” approaching the DCS incidence of those divers without PFO), the “high-grade PFO – conservative diving” group still had a higher incidence. The depths and dive profiles attained by all of these divers, however, are to be considered quite provocative for recreational diving (depths to more than 40 meters, on air or nitrox); moreover, the “conservative diving” recommendations apparently consisted only of recommending dive computer-“no-decompression diving” to a maximum of 40 m. It appears from the Supplementary Data of this paper that only 75.5% of the “high-grade PFO” divers actually followed these recommendations. Closing a PFO can thus be considered effective in reducing the risk of DCS but should not be considered a “free ticket” to unrestricted provocative diving. Also, long-term complications of the closure procedure are reported sporadically, and their incidence in follow-up studies is significant (Abaci et al., 2013; Merkler et al., 2017). On the other hand, the effectiveness of recommending “conservative diving practice” is dependent on a continued diver education and could benefit from a “cultural change” in the diver community. For divers who cannot (e.g., professional divers) or do not wish to adopt (e.g., deep, technical divers) conservative diving practice, closing a PFO might, however, reduce the risk for DCS by a factor three. Based on this prospective analysis of divers blinded to their “RLS-status,” we suggest a Relative Risk of DCS for recreational diving with a RLS to be 1.42 (all DCS) to 3.02 (confirmed DCS). However, the absolute risk for confirmed DCS is low (2.53/10,000 dives all divers, 1.80/10,000 RLS negative and 5.46/10,000 RLS positive) and even more, most of these DCS cases happen outside what we would consider “safe recreational diving.” We therefore confirm the need for comprehensive evaluation and expert counseling of each diver presenting with DCS and PFO and seeking advice whether this PFO should be closed (Germonpre, 2015; Smart et al., 2015; Wilmshurst, 2019). Any recommendation on “conservative diving” should be given according to internationally published “low-bubble” guidelines, not simply relying on the dive computer to make “no-decompression dives.” Systematic screening of recreational divers for RLS or PFO, in the absence of a history of DCS, remains in our opinion not warranted. The original contributions presented in the study are included in the article/Supplementary Material, further inquiries can be directed to the corresponding author. The studies involving human participants were reviewed and approved by ethical committee approval was obtained (Bioethics Committee of the Belgian Defense Force Medical Staff, 2003), and divers signed an informed consent form prior to the testing. Each testing was performed individually, subjects going through the informed consent process one at a time. The patients/participants provided their written informed consent to participate in this study. All authors listed have made a substantial, direct and intellectual contribution to the work, and approved it for publication. The authors declare that the research was conducted in the absence of any commercial or financial relationships that could be construed as a potential conflict of interest. 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 "source_anchor": "PMC:PMC8586212",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"34777020", "doi": "10.3389/fphys.2021.763408", "raw": {"pmcid": "PMC8586212", "pmid": "34777020", "doi": "10.3389/fphys.2021.763408"}}, {"source_db": "NCBI PMC", "source_database": "NCBI PMC", "source_type": "literature_pmc_fulltext", "record_id": "PMC6331369", "stable_record_id": "NCBI PMC:PMC6331369", "retrieval_timestamp": "2026-05-29T17:11:27.552712+08:00",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"Current management aspects in adult congenital heart disease: non-surgical closure of patent foramen ovale", "abstract": "A patent foramen ovale (PFO) is a remnant interatrial communication, best diagnosed with transoesophageal echocardiography (TOE) and bubble study. Although quite common and often asymptomatic, PFO is associated with cryptogenic stroke and migraine. Approximately one-half of patients with a cryptogenic stroke have a PFO, and the dilemma regarding whether or not to proceed with percutaneous device closure, to reduce the risk of future recurrent events due to paradoxical embolism, has been subject to debate for nearly two decades. Despite promising observational data, initial randomised clinical trials failed to demonstrate superiority of closure over medical therapy. However, long-term follow-up data from one of these early trials, combined with two new randomised trials, have provided more evidence for the benefits of closure in selected patients. This new evidence suggests that younger patients with high-risk features such as an atrial septal aneurysm (ASA) or large interatrial shunt are more likely to benefit from PFO closure, after fastidious exclusion of an alternative cause for the index stroke. However, issues which require further clarification include whether anticoagulant therapy is preferable to antiplatelet therapy for medical management, and which particular type of closure device is optimal. Finally, despite promising retrospective observational data suggesting improvement in migraine attacks after PFO closure, high quality evidence is lacking in this regard.", "full_text": "A patent foramen ovale (PFO) is a remnant interatrial communication, best diagnosed with transoesophageal echocardiography (TOE) and bubble study. Although quite common and often asymptomatic, PFO is associated with cryptogenic stroke and migraine. Approximately one-half of patients with a cryptogenic stroke have a PFO, and the dilemma regarding whether or not to proceed with percutaneous device closure, to reduce the risk of future recurrent events due to paradoxical embolism, has been subject to debate for nearly two decades. Despite promising observational data, initial randomised clinical trials failed to demonstrate superiority of closure over medical therapy. However, long-term follow-up data from one of these early trials, combined with two new randomised trials, have provided more evidence for the benefits of closure in selected patients. This new evidence suggests that younger patients with high-risk features such as an atrial septal aneurysm (ASA) or large interatrial shunt are more likely to benefit from PFO closure, after fastidious exclusion of an alternative cause for the index stroke. However, issues which require further clarification include whether anticoagulant therapy is preferable to antiplatelet therapy for medical management, and which particular type of closure device is optimal. Finally, despite promising retrospective observational data suggesting improvement in migraine attacks after PFO closure, high quality evidence is lacking in this regard.", "source_anchor": "PMC:PMC6331369",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"30740321", "doi": "10.21037/cdt.2018.09.09", "raw": {"pmcid": "PMC6331369", "pmid": "30740321", "doi": "10.21037/cdt.2018.09.09"}}, {"source_db": "NCBI PMC", "source_database": "NCBI PMC", "source_type": "literature_pmc_fulltext", "record_id": "PMC12022964", "stable_record_id": "NCBI PMC:PMC12022964", "retrieval_timestamp": "2026-05-29T17:11:27.553220+08:00",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"Biodegradable Pansy® occluder for patent foramen ovale closure: a multicenter, single-arm, prospective study", "abstract": "The next-generation closure device for interventional treatment of patent foramen ovale (PFO) is regarded as biodegradable, yet the corresponding biomaterial technique is still challenging. Herein, we report the clinical application of a novel biodegradable PFO occluder [made of the biodegradable material polydioxanone (PDO)] that is finally coming into clinical use. This study aimed to assess the safety and efficacy of the biodegradable Pansy® occluder (Mallow Medical, Shanghai, China) for PFO closure in patients exhibiting PFO with a substantial right-to-left shunt (RLS). Six centers in China participated in this prospective, multicenter study of PFO closure from June 2019 to September 2020. Serious adverse events occurring in the perioperative period and during follow-up were systematically collected. Contrast transthoracic echocardiography (cTTE), transthoracic echocardiography (TTE) and transesophageal echocardiography (TEE) were performed during the preoperative and follow-up periods. A total of 137 patients with a mean age of 38.1 ± 12.4 years who underwent catheter-based PFO closure with the biodegradable Pansy® occluder were included. The procedural success rate was 99.3%. Except for 2 cases (1.4%) of micropericardial effusion, there were no other complications such as cardiac tamponade, major bleeding, stroke oroccluder embolization. During the 12-month follow-up, serious adverse events occurred in 3 patients (2.2%), all of which were device-related thrombus (DRT). Four patients (2.9%) still had moderate to substantial residual RLS. The complete occlusion rate was 97.1% at 12 months after closure. PFO closure with the biodegradable Pansy® occluder can be performed effectively with acceptably low complication rates, low occurrence of adverse events, high procedural success rates and high complete occlusion rates at follow-up. http://www.chictr.org.cn/index.aspx; identifier (ChiCTR1900024036).", "full_text": "The next-generation closure device for interventional treatment of patent foramen ovale (PFO) is regarded as biodegradable, yet the corresponding biomaterial technique is still challenging. Herein, we report the clinical application of a novel biodegradable PFO occluder [made of the biodegradable material polydioxanone (PDO)] that is finally coming into clinical use. This study aimed to assess the safety and efficacy of the biodegradable Pansy® occluder (Mallow Medical, Shanghai, China) for PFO closure in patients exhibiting PFO with a substantial right-to-left shunt (RLS). Six centers in China participated in this prospective, multicenter study of PFO closure from June 2019 to September 2020. Serious adverse events occurring in the perioperative period and during follow-up were systematically collected. Contrast transthoracic echocardiography (cTTE), transthoracic echocardiography (TTE) and transesophageal echocardiography (TEE) were performed during the preoperative and follow-up periods. A total of 137 patients with a mean age of 38.1 ± 12.4 years who underwent catheter-based PFO closure with the biodegradable Pansy® occluder were included. The procedural success rate was 99.3%. Except for 2 cases (1.4%) of micropericardial effusion, there were no other complications such as cardiac tamponade, major bleeding, stroke oroccluder embolization. During the 12-month follow-up, serious adverse events occurred in 3 patients (2.2%), all of which were device-related thrombus (DRT). Four patients (2.9%) still had moderate to substantial residual RLS. The complete occlusion rate was 97.1% at 12 months after closure. PFO closure with the biodegradable Pansy® occluder can be performed effectively with acceptably low complication rates, low occurrence of adverse events, high procedural success rates and high complete occlusion rates at follow-up. http://www.chictr.org.cn/index.aspx; identifier (ChiCTR1900024036).\n\nOver the past 7 years, multiple randomized controlled trials (RCTs) have established robust evidence for preventing cryptogenic stroke (CS) by percutaneous closure of patent foramen ovale (PFO) (1–4). Therefore, the Amplatzer PFO occluder, as a double-disk, NiTi alloy occluder developed in the 1990s, is indicated for percutaneous closure of a PFO to reduce the risk of recurrent ischemic stroke in patients, predominantly between the ages of 18 and 60 years, who have had CS due to a presumed paradoxical embolism, as determined by a neurologist and cardiologist following an evaluation to exclude known causes of ischemic stroke. Nevertheless, similar to the drawbacks of NiTi alloy occluders in the transcatheter treatment of congenital heart disease (CHD), there are still some limitations in terms of PFO NiTi alloy occluders, including device-related thrombus (DRT), arrhythmia, late erosion of the occluder, nickel allergy and other factors (5–8). In addition, the PFO NiTi alloy occluders may interfere with future septal procedures, such as atrial septal puncture. Based on the concept that cells can sense and adapt to their surroundings, modification of the surface of a biomaterial becomes an important way to improve the performance of an implant. Nevertheless, these modifications toward NiTi alloy occluders still cannot change the fact that metal occluders exist in vivo permanently. In view of the problems mentioned above, a biodegradable PFO occluder is urgently needed considering that PFO occluders contribute to a large proportion ofcurrent clinical applications.We screened biodegradable polymer materials and finally selected biodegradable polydioxanone (PDO) wire as the double-disk skeleton of the occluder and polyglycolic acid (PGA) as the suture thread. The bluff body still retains the traditional polyethylene terephthalate (PET) polyester film. Different from the structure of the Amplatzer PFO occluder, the metal rivet on the left disk is removed to reduce the probability of thrombosis and speed up endothelialization. Accordingly, this prospective, multicenter clinical study reported the initial assessment of the safety and efficacy of the biodegradable Pansy® occluder in patients exhibiting PFO with a substantial right-to-left shunt (RLS). The present trial was a prospective, nonrandomized, multicenter study. Enrollment was started in June 2019 and finished in September 2020. The trial was registered in the Chinese Clinical Trial Registry (http://www.chictr.org.cn/index.aspx; ChiCTR1900024036) and approved by theethics committee of the First Affiliated Hospital of Xi'an Jiaotong University (XJTU1AF2019LSY-44). The study was reviewed by the China National Medical Products Administration and approved by each site's institutional review board. Informed consent was obtained from all participants. An independent data and safety monitoring boardmet periodically to assess safety and trial integrity. The authors vouch for the completeness and accuracy of the data and analyses and for thefidelity of the trial to the protocol. Clinical evaluations, including physical examination, chest radiography, electrocardiography (ECG), transthoracic echocardiography (TTE),contrast transthoracic echocardiography (cTTE)/contrast-enhanced transcranial Doppler (cTCD) and transesophageal echocardiography (TEE), were performed before the procedure. Between June 2019 and September 2020, 138 patients who underwent PFO closure were prospectively enrolled at 6 hospitals in China (The First Affiliated Hospital of Xi'an Jiaotong University, Wuhan Asia Heart Hospital, General Hospital of Northern Theater Command, The First Bethune Hospital Jilin University, Shandong Province Qianfushan Hospital, Binzhou Medicial University Hospitial). Inclusion criteria: (1) PFO with substantial RLS; (2) Age greater than 16 years; (3) Voluntary participation in the clinical trial and signing of the informed consent form. Exclusion criteria: (1) Known causes of ischemic stroke; (2) Contraindications to antithrombotic therapy; (3) Systemic or local infection, sepsis, intracardiac thrombosis, complete obstruction of the inferior vena cava; (4) Pregnancy; (5) Pulmonary hypertension or PFO with a special channel; (6) Massive cerebral infarction within 4 weeks; (7) Inability to sign informed consent. All patients at each center who satisfied the inclusion criteria and did not meet the exclusion criteria were included in this study. A GE-ViVid-E9 color Doppler ultrasound system (General Electric Corporation, Norfolk, VA) equipped with a 2∼4 MHz transducer was used to perform TTE, and a 4∼7 MHz transducer was used to conduct TEE. All patients had to undergo TEE examination to confirm the diagnosis of PFO and to evaluate its anatomical characteristics. For TTE and TEE, all the right atrium and interatrial septal characteristics other than PFO were recorded, including atrial septal aneurysm (ASA), membrane mobility &gt;6.5 mm (9), tunnel length, prominent Eustachian valve (EV), Chiari's network, and presence or absence of an atrial septal defect (ASD), as well as its size if present. The severity of the shunt is a subjective assessment performed by cTTE/cTCD. Agitated saline was used as the contrast agent and consisted of 8 ml of saline solution, 1 ml of air, and 1 ml of blood collected from the patient. Contrast agent was injected into the left cubital vein as a bolus. When using cTTE, the apical four-chamber view was generally selected. The presence of RLS was confirmed when microbubbles (MBs) were seen in the left atrium within the first 3 cardiaccycles after MB appearance in the right atrium at rest or after the Valsalva maneuver (VM). According to Li Yue, et al. (10), theseverity of RLS was semiquantified into a four-level scale, and &gt;30 MBs were defined as substantial RLS. According to current standards (11), cTCD with a TCD monitoring device (DWL MultidopX, ScanMed Medical, Gloucestershire, UK) can also be used to identify the degree of RLS. Both middle cerebral arteries were simultaneously monitored through the temporal window using 2 MHz probes. The contrast agent was used as mentioned above. The presence of RLS was confirmed when high-intensity transient signals (HITS) appeared within 25 s after contrast agent injection at rest or after VM. The severity of RLS was semiquantified into a four-level scale, and we defined substantial RLS as shower or curtain HITS. The device is a self-expanding PDO wire tube that consists of 2 discs, each with a sewn polyester patch and a central connecting waist (4 mm). Different from the structure of the Amplatzer PFO occluder, the metal rivet on the left disk is removed to reduce the probability of thrombosis and speed up endothelialization (Figure 1). There are 7 sizes available: 18/18 mm, 24/18 mm, 24/24 mm, 30/24 mm, 30/30 mm, 34/24 mm and 34/34 mm. The device size corresponds to the diameter of the right and left disc of the occluder. The occluder is delivered through a dedicated sheath using a deliverycable that is attached to the proximal end of the occluder via an end screw. The 18/18 mm, 24/18 mm and 24/24 mm devices can be delivered through a 10-Fr delivery sheath, whereas the 30/24 mm, 30/30 mm, 34/24 mm and 34/34 mm devices require a 12-Fr delivery sheath. There are two marking points distal to the conveying cable, which correspond to the position of the left disc and right disc of the occluder after release (Figure 2). Biodegradable pansy® occluder. (A) Right atrium side view; (B) profile view; (C) left atrium side view. Specially made conveying cable. (A) The blue and red marking points correspond to the position of the left disc and right disc of the occluder after release. (B) The blue marking point correspond to the position of the left disc of the occluder after release. (C) The red marking point correspond to the position of the right disc of the occluder after release. The procedure was performed with fluoroscopic and transthoracic echocardiography (TTE) guidance under general anesthesia via a femoral vein approach. Heparin was administered according to the patient's body weight (80∼100 IU/kg) to achieve an ACT &gt;250 s. Transcatheter closure of PFO with a biodegradable Pansy® occluder is shown in Figure 3 and Figure 4. All patients were treatedwith low-molecular-weight heparin at 10 U/(kg·h) for 48 h, aspirin 100 mg/day for 6 months, and clopidogrel 50∼75 mg/day for 3 months following device implantation. Transcatheter closure of the PFO with a biodegradable pansy® occluder. (A) A multipurpose (MP) diagnosticcatheter (6-Fr) is advanced over the wire to the base of the right atrium (RA). The catheter is directed towardthe interatrial septum (IAS), a maneuver that can be assisted by aligning the orientation of the MP catheter with the direction of theimaging element of the fossa ovale angiography. (B) A standard 0.035-inch J-tipped wire is advanced through the MP catheter across the PFO and into the left upper pulmonary vein (LUPV). (C) A 0.035-inch Amplatzer extrastiff guidewire (260 cm) is advanced over the MP catheter to the LUPV. Then, the delivery sheath is advanced over the 0.035-inch Amplatzer extra stiff guidewire to the left atrium. (D) The expansion sheath and the 0.035-inch Amplatzer extra stiff guidewireare withdrawn. (E) Under TTE guidance, the left disc of the occluder is opened and located in the left atrium. (F) Under TTE guidance, the right disc of the occluder is opened, and the occluder is located on the IAS. G. After the diluted contrast medium is delivered through the sheath, the occluder can be seen in good position, and the left and right discs are clearly separated. The release process of the occluder under TTE guidance. (A) The left disc is deployed in the left atrium; (B) The left disc gradually fits the interatrial septum (IAS); (C) The right disc is released. Clinical follow-up was performed at 24 h, 1month, 3 months, 6 months and 12 months after the procedure. At each visit, detailed 2D-TTE was performed to assess the device position and residual shunt, and ECG was recorded to evaluate cardiac arrhythmia. TEE was performed at 6 months to evaluate the size and position of the occluder. cTTE was followed up at 6 months after the procedure to observe residual RLS (rRLS). If there was no rRLS, cTTE was not required in future follow-up exams. If the RLS remained, cTTE and TEE examinations were performed at the 12-month follow-up. For patients with symptoms of palpitation and chest pain, Holter monitoring and ECG were needed at every follow-up exam. Descriptive data for continuous variables are presented as the mean ± SD. Categorical variables are presented as relative frequencies. Given the descriptive nature of this study and the small sample size, no between-group comparison was performed. All statistical analyses were performed with commercially available software (PASW Statistics v20.0.0; SPSS, Inc., Chicago, IL). There were 138 patients enrolled in the study in 6 cardiology centers in China. A total of 137 patients who underwent successful catheter-based PFO closure with the biodegradable Pansy® occluder were included. One patient diagnosed as PFO with a small ASD, the device closured the small ASD and retained the PFO, was not included in the statistical analysis. Their baseline characteristics are shown in Table 1. The mean patient age was 38.1 ± 12.4 years, and 37.2% were men. The degree of RLS was evaluated by cTTE and/or cTCD. cTTE was performed in 125 (91.2%) cases, while cTCD was performed in 90 (65.7%) cases. A total of 78 (56.9%) patients completed both cTTE and cTCD examinations. The specific use of cTTE or cTCD was at the discretion of each center. According to the current consensus and guidelines of PFO in various countries (12–19), patients who undergo PFO closure need to have medium to substantial RLS. Therefore, this study only included patients with substantial RLS at rest and/or after VM by cTTE/cTCD. The details are shown in Table 2. Baseline characteristics. PFO, patent foramen ovale; CS, cryptogenic stroke; TIA, transient ischemic attack; OSAHS, obstructive sleep apnea-hypopnea syndrome; RA, right atrium; LA, left atrium; VM, valsalva maneuver; ASD, atrial septal defect; ASA, atrial septal aneurysm; EV, eustachian valve. cTTE/cTCD assessment of RLS perioperatively. cTTE, contrast transthoracic echocardiography; cTCD, contrast-enhanced transcranial Doppler; RLS, right-to-left shunt; VM, valsalva maneuver. Successful device implantation was achieved in 137 (99.3%) patients. The size distribution of the successfully implanted devices is shown in Table 3. No complications occurred during the procedure. As of September 2021, all 137 patients (100%) completed the 12-month follow-up. At the 6-month follow-up, 136 patients (99.3%) underwent TEE examination on time; 1 patient (0.7%) underwent TEE examination at 8 months; at the 12-month follow-up, 137 (100%) patients completed cTCD/cTTE examination on time. Procedure characteristics. Clinical follow-up at 24 h, 1month, 3 months, 6 months and 12 months was available for all patients (100%). During the 12-month follow-up, a total of 3 patients (2.2%) suffered serious adverse events, all of which were DRT. The complete occlusion rate was 97.1% (133/137) at 12 months after the procedure. One case of DRT was located on the left disk of the occluder at the 3-month follow-up by TTE. The other two cases of DRT were found atthe 6-month follow-up by TEE. For all of the above patients, rivaroxaban 20 mg/day was immediately given orally, and TEE re-examination after 1 month of treatment showed that the DRT disappeared. The specific DRT situation is shown in Figure 5. Postprocedure DRT. (A,B) A 42-year-old female: At the 3-month follow-up, TTE revealed a thrombus on the left disc of the occluder (green arrow). (C,D) A 45-year-old female: At the 6-month follow-up, TEE revealed an abnormal cord-like echo (7.4 × 1.7 mm) on the left disc of the occluder (white arrow). The follow-up medical history revealed that the patient was hit by a stone on her foot approximately 20 days after the procedure, and a red bruise appeared under the skin. The patient discontinued aspirin and clopidogrel by herself and concealed the history of discontinuation during the 3-month follow-up. (E,F) A 38-year-old female: At the 6-month follow-up, TEE revealed an abnormal strip of shadow on the right disc of the occluder (white arrow). At 48 h, 1month, 3 months, 6 months and 12 months post-procedure follow-up, TTE examination showed that all137 patients (100%) had no left-to-right shunt (LRS). At the 6-month follow-up, cTTE/cTCD examination showed that 4 patients (2.9%) had a small amount of RLS after VM, 27patients (19.7%) still had medium to substantial rRLS after VM, and the remaining 106 patients (77.4%) had no rRLS. Further analysis found 8 cases (5.8%) of rRLS at the pulmonary arteriovenous level. Although the remaining 19 cases (13.9%) of rRLS were medium to substantial, the amount of RLS was significantly reduced compared with the preoperative state. Among the above mentioned patients with medium to substantial rRLS, only 4 patients (2.9%) had medium to substantial rRLS after VM when the cTTE/cTCD was re-examined at the 12-month follow-up. TEE was performed in4 patients with medium to substantial rRLS at the 12-month follow-up. Detailed information is shown in Figure 6. TEE examination of medium to substantial rRLS. (A,B) A large PFO (4.5 mm) with a long tunnel (13.5 mm) was implanted with a 30/30 mm PFO occluder. The left disc was degraded to 8 mm and did not completely cover the left side of the PFO. A tunnel-like channel was formed in the occluder. (C,D) A PFO with a small ASD; the device achieved closure of the PFO and retained the small ASD. On 2D-TEE, the small ASD was not clearly displayed. Color Doppler flow imaging showed a transseptal shunt through the small ASD. In addition, 2 cases (1.5%) of asymptomatic micropericardial effusion were observed, one of them occurring within 48 h after the procedureand the other case occurring intermittently between 1 month and 6 months after the procedure. Two patients (1.5%) in this study developed postoperative new-onset premature atrial beats, which were both incidental and transient, with no obvious discomfort and no need for antiarrhythmic treatment. This study is the first multicenter evaluation of percutaneous PFO closure with the degradable Pansy® closure system. The device was successfully implanted in 99.3% of the patients, and the complete occlusion rate was 97.1% with no major complications in the perioperative period and a low rate of serious adverse events (2.2%) at the 12-month follow-up. The BioSTAR occluder was the first occluder to propose the concept of “degradable”. The BioSTAR septal repair implant (NMT Medical, Boston, Mass) was a novel, bioabsorbable device specifically designed for the closure of ASDs and PFOs. BioSTAR used an acellular porcine intestinal collagen layer (ICL) matrix (Organogenesis, Canton, Mass) mounted on an MP35N STARFlex (NMT Medical) “double-umbrella” framework. Ultimately, the BioSTAR occluder was withdrawn from the market due to the high probability of thrombosis and the fracture of the skeleton and similar structure of the STARFlex occluder (20, 21). Since biodegradable occluders are regarded as next-generation closure devices, various attempts have been made to develop biodegradable devices for CHD closure. To our knowledge, the Pansy® PFO occluder is the first biodegradable PFO occluder to be used in the human body. Due to the poor memory performance of degradable ASD occluder materials and the need for additional locking devices, the clinical operation is relatively complicated. However, the PDO material has better shape memory function, and the shape of the biodegradable Pansy® occluder is similar to that of the Amplatzer double-disc PFO occluder. Therefore, the operation is relatively simple and completely similar to conventional transcatheter PFO closure. Therefore, the transcatheter interventional closure procedure are easy, and the learning curve is short. Since the occluder is not visible under x-ray, we add special marking pointsdistal to the conveying cable, which correspond to the position of the left disc and waist of the occluder after release. Then, we can complete the operation under the guidance of x-ray and TTE. To maximize the patient benefit, this study included patients with a substantial RLS at rest and/or after VM by cTTE/cTCD examination, which greatly improved the safety and reduced the complication of the procedure. DRT is a rare but severe complication of PFO closure. Abaci et al. (22) conducted a meta-analysis of more than 28,000 patients and found that the incidence of DRT on PFO occluders was approximately 2.5% to 13.3%. Moreover, the incidence of DRT was related to whether TEE was performed during follow-up, and small thrombi may not have been accurately observed by TTE. Our study protocol required all patients to undergo TEE examination at the 6-month follow-up. During the follow-up period, a total of 3 cases of DRT were found, the incidence of which was similar to that of a previous NiTi alloy occluder. Fortunately, none of the patients had stroke. One case was related to the patient's self-discontinuation of the drug and the lack of regular antiplatelet therapy after the procedure; the other two cases occurred during conventional dual antiplatelet therapy. One month after anticoagulant therapy was administered, all the above DRT disappeared. Therefore, regular and effective antithrombotic therapy after PFO closure can minimize DRT events. Thrombosis caused by the implantation of degradable materials may be related to slight differences in the rate of disintegration of the degradable polymer matrix surface. The occluder has a certain chance of developing DRT before it is adequately covered by the neo-endothelium. Early degradable stents also have DRT events. In this study, the incidence of DRT was relatively high. On the one hand, it was determined by the characteristics of the PDO material itself during the degradation process. On the other hand, due to the early discontinuation of antiplatelet drugs in individual patients, DRT was formed before endothelialization. Therefore, for the postoperative medication of the degradable Pansy® occluder, a sufficient amount and a full course of antiplatelet therapy should be emphasized. Whether it is necessary to prolong the antiplatelet time or directly use anticoagulation therapy requires long-term follow-up results with a large sample size. In the course of clinical follow-up, once DRT is found or highly suspected, close follow-up is required, and sufficient anticoagulant drug treatment should be used immediately to prevent the adverse events of thrombus shedding that leads to embolism of other organs. rRLS is the most common complication after PFO closure, which can occur in or around the occluder. A small amount of rRLS is more common after PFO closure, and medium to substantial rRLS is rare. Caputietc (23) reported that the incidence of rRLS at 6 months and 12 months after PFO closure was 19.5% and 18.2%, respectively. However, the incidence of substantial rRLS after 12 months was less than 3%, which is consistent with our study. The current study found that the type of occluder is closely related to rRLS after PFO closure, and the Amplatzer PFO occluder has the lowest incidence of rRLS (24). At present, it is believed that the reasons for the occurrence of rRLS are as follows. First, the early rRLS is related to the type and characteristics of the occluder. The principle of PFO closure is to pull the primary septum to the secondary septum, and the probability of rRLS before the early endothelialization of the occluder is high. Second, medium to substantial rRLS are mostly related to the missed diagnosis of other defects in the preoperative examination. In this study, two cases of medium to substantial rRLS both involved a PFO with a small ASD; the device achieved closure of the PFO and retained the small ASD. Third, the structural characteristics of PFO are also related to rRLS. PFO with ASA and tunnel length &gt; 20.8 mm are independent predictors of rRLS after PFO closure at 12 months (25). In this study, 3 cases of long-tunnel PFO or PFO combined with membrane mobility &gt;6.5 mm had substantial rRLS after PFO, all of which were poorly fit between the disc and the atrial septum, and PFO remained after degradation, resulting in substantial rRLS. Since the hardness of the degradable material is lower than that of Nitinol, after implantation of the degradable occluder, the primary septum and the secondary septum cannot obtain enough tension to fit each other, which may not be suitable for PFO with tunnels that are too long. Closure device, especially for long-tunnel PFO, a degradable occluder may not be the right choice. Therefore, a detailed preoperative measurement of the PFO anatomical characteristics can play a key role in reducing the occurrence of rRLS. Pericardial effusion is not uncommon in cardiac interventional therapy. In this study, 2 cases of asymptomatic micropericardial effusion were observed, one of which occurred within 48 h after the procedure and was considered to be related to intervention therapy. Another case occurred intermittently between 1 month and 6 months after the procedure. TTE/TEE examination did not reveal any abnormality of the occluder. The effusion was considered to be unrelated to the occluder, and the reason was unclear. In general, these 2 cases of micropericardial effusion did not cause clinical symptoms and resolved on their own without special treatment. In addition, a total of 2 patients in this study developed postoperative new-onset premature atrial beats, which were both incidental and transient, with no obvious discomfort and no need for antiarrhythmic treatment. Similarly, transient atrial arrhythmias have been reported after Amplatzer PFO occluder implantation and generally do not require special treatment. We believe that the reason for the low incidence of atrial arrhythmia after degradable occluder implantation is related to the study design, arrhythmias due to nickel allergy caused by previous metal occlusions cannot be ignored (26–28). Atrial arrhythmia after PFO closure can only be detected by implanting a loop recorder or long-term Holter monitoring. However, in our study, ECG was only performed at the postoperative follow-up period, so the incidence of atrial arrhythmia after closure was unknown. However, the low incidence of atrial arrhythmias at postoperative follow-up may be an advantage of biodegradable materials, and more rigorous studies with large sample sizes dedicated to atrial arrhythmias are needed to prove this. This study also had certain limitations. Although it was a prospective, multicenter clinical trial, since there is currently no biodegradable PFO occluder available for clinical application in China, this study did not set up a parallel control of biodegradable occluders, nor did it set up a randomized control of NiTi alloy occluders, such as the Amplatzer PFO occluder. In addition, the main purpose of this study was to assess the safety and efficacy of the biodegradable Pansy® occluder for PFO closure in PFO patients with substantial RLS. The evaluation of the efficacy on headache and CS was not included in this study. Therefore, cohort studies conducting comparisons with drug treatment have not been set up. Finally, the follow-up endpoint of this study was only set to 12 months, and longer observational studies will be required in the future to evaluate the safety and efficacy of this device. In this multicenter study, we demonstrated the safety and efficacy of the biodegradable Pansy® occluder for PFO closure in patients exhibiting PFO with substantial RLS. Multicenter experience has shown that the use of degradable occluders for transcatheter PFO closure has a high success rate and a low incidence of adverse events. The most common postoperative complications were DRT and rRLS. It is suggested that the degradable PFO occluder can be safely used in the clinic. Careful preoperative assessment, standardized transcatheter interventional closure procedure, and selection of appropriate occluders can reduce adverse events.", "source_anchor": "PMC:PMC12022964",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"40290190", "doi": "10.3389/fcvm.2025.1464712", "raw": {"pmcid": "PMC12022964", "pmid": "40290190", "doi": "10.3389/fcvm.2025.1464712"}}, {"source_db": "NCBI PMC", "source_database": "NCBI PMC", "source_type": "literature_pmc_fulltext", "record_id": "PMC12263644", "stable_record_id": "NCBI PMC:PMC12263644", "retrieval_timestamp": "2026-05-29T17:11:27.553964+08:00",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"Comparative efficacy and safety of nitinol vs. novel fully biodegradable occluders for transcatheter patent foramen ovale closure in migraine treatment: a retrospective cohort study", "abstract": "Transcatheter closure of patent foramen ovale (PFO) has shown potential therapeutic benefits for clinical symptoms in selected patients with migraine. Nevertheless, the comparative effectiveness and safety of traditional nitinol vs. fully biodegradable occluders remain to be fully elucidated and warrant further investigation. This retrospective cohort study included 158 migraine patients with a confirmed patent foramen ovale (PFO) and a grade II–III right-to-left shunt (RLS) as determined by contrast-enhanced transthoracic echocardiography (cTTE), who underwent transcatheter PFO closure at Shanghai East Hospital, Tongji University, between October 2023 and January 2024. Based on the occluder type, patients were categorized into a nitinol group (n = 77) or a biodegradable group (n = 81). Clinical baseline characteristics, echocardiographic parameters, procedural data, safety outcomes, residual right-to-left shunt (RLS) grades, and migraine severity assessed using the Migraine Disability Assessment Scale (MIDAS) were compared between groups. The primary outcome was migraine relief (≥50% reduction in MIDAS score) following the procedure. Secondary outcomes included the incidence of safety-related events and the rate of residual right-to-left shunt. Both the nitinol group and biodegradable groups showed significant reductions in MIDAS scores post-procedure with no significant difference in migraine relief between groups (P = 0.644, Kaplan-Meier analysis). Both occluders showed a high procedural success rate (100%) and similar safety profiles, with low rates of perioperative complications. The biodegradable occluder exhibited progressive degradation, with a significant reduction in size by 12 months, while maintaining closure efficacy. Residual right-to-left shunting was minimal in both groups, with RLS grades 0 and 1 observed in 82.35% of patients in the nitinol group and 78.87% in the bioabsorbable group at the 12-month follow-up. Both biodegradable and nitinol PFO occluders were equally effective in alleviating migraine symptoms, with excellent procedural success and safety profiles. The biodegradable occluder demonstrated effective closure and gradual degradation, offering a promising alternative to nitinol occluders, especially for patients concerned about long-term foreign body implantation. These findings support the clinical utility of both occluder types in PFO-related migraine treatment, with individualized device selection based on patient preferences and clinical factors.", "full_text": "Transcatheter closure of patent foramen ovale (PFO) has shown potential therapeutic benefits for clinical symptoms in selected patients with migraine. Nevertheless, the comparative effectiveness and safety of traditional nitinol vs. fully biodegradable occluders remain to be fully elucidated and warrant further investigation. This retrospective cohort study included 158 migraine patients with a confirmed patent foramen ovale (PFO) and a grade II–III right-to-left shunt (RLS) as determined by contrast-enhanced transthoracic echocardiography (cTTE), who underwent transcatheter PFO closure at Shanghai East Hospital, Tongji University, between October 2023 and January 2024. Based on the occluder type, patients were categorized into a nitinol group (n = 77) or a biodegradable group (n = 81). Clinical baseline characteristics, echocardiographic parameters, procedural data, safety outcomes, residual right-to-left shunt (RLS) grades, and migraine severity assessed using the Migraine Disability Assessment Scale (MIDAS) were compared between groups. The primary outcome was migraine relief (≥50% reduction in MIDAS score) following the procedure. Secondary outcomes included the incidence of safety-related events and the rate of residual right-to-left shunt. Both the nitinol group and biodegradable groups showed significant reductions in MIDAS scores post-procedure with no significant difference in migraine relief between groups (P = 0.644, Kaplan-Meier analysis). Both occluders showed a high procedural success rate (100%) and similar safety profiles, with low rates of perioperative complications. The biodegradable occluder exhibited progressive degradation, with a significant reduction in size by 12 months, while maintaining closure efficacy. Residual right-to-left shunting was minimal in both groups, with RLS grades 0 and 1 observed in 82.35% of patients in the nitinol group and 78.87% in the bioabsorbable group at the 12-month follow-up. Both biodegradable and nitinol PFO occluders were equally effective in alleviating migraine symptoms, with excellent procedural success and safety profiles. The biodegradable occluder demonstrated effective closure and gradual degradation, offering a promising alternative to nitinol occluders, especially for patients concerned about long-term foreign body implantation. These findings support the clinical utility of both occluder types in PFO-related migraine treatment, with individualized device selection based on patient preferences and clinical factors.\n\nMigraine is a prevalent chronic neurological disorder affecting ~15% of the global population, with a notably higher prevalence in women (1). It is characterized by recurrent, debilitating headaches often accompanied by nausea, photophobia, and phonophobia, significantly affecting the quality of life and presenting a considerable public health challenge (2). In recent years, numerous investigations have identified a significant link between patent foramen ovale (PFO) and migraine (3–6), prompting efforts to explore the therapeutic potential of transcatheter PFO closure in migraine management. PFO is the most common congenital cardiac anomaly in adults, persisting in ~20%−35% of the population, it results from the incomplete closure of the fetal foramen ovale, creating a potential right-to-left atrial shunt (7, 8). This shunting allows paradoxical emboli and vasoactive substances, such as serotonin and bradykinin, to bypass the pulmonary circulation and enter the systemic circulation unfiltered (9, 10). Proposed mechanisms linking PFO to migraine include cortical spreading depression triggered by microemboli, unfiltered vasoactive substances inducing vascular dysregulation, impaired cerebral autoregulation, and genetic predisposition (11–14). The therapeutic benefit of PFO closure in migraine management has been explored in numerous observational studies and clinical trials. Since the initial report of Swiss divers experiencing migraine relief following patent foramen ovale (PFO) closure (15), the association between PFO and migraine has attracted both interest and skepticism. To investigate the potential benefits of PFO closure for migraine symptoms, several small randomized trials have been conducted, including the MIST trial (Migraine Intervention with STARFlex Technology) (16), the ESCAPE Migraine trial (17), and more recently, the PRIMA trial (Percutaneous Closure of PFO in Migraine with Aura Patients) (18), as well as the PREMIUM trial (Prospective Randomized Investigation to Evaluate Incidence of Headache Reduction in Migraine Patients With PFO Using the Amplatzer PFO Occluder vs. Medical Management) (19). As reported in the PREMIUM trial, PFO closure did not achieve the primary endpoint of reducing the responder rate in patients with frequent migraine. Nevertheless, patients in the closure group exhibited a significantly greater reduction in headache days, indicating a consistent trend toward symptom improvement. However, heterogeneity in outcomes has highlighted the need for further research to identify specific patient subgroups that may benefit most from this intervention (20). While nitinol occluders are effective, they may trigger migraines via microthrombi or nickel hypersensitivity (21). In recent decades, the advancement of biodegradable occluder technology has emerged as a promising approach for transcatheter PFO closure, owing to its enhanced biocompatibility and ability to gradually degrade within the body (22–25). However, the relative efficacy and safety profiles of conventional nitinol occluders compared to novel fully biodegradable devices have not been fully established and require further comprehensive evaluation. This retrospective cohort study aims to address this gap by evaluating the impact of these two device types on migraine outcomes during a 1-year follow-up period. By using the Migraine Disability Assessment Questionnaire (MIDAS), a validated assessment tool, this study aims to comprehensively compare the effectiveness of these devices in reducing the severity of migraines. Simultaneously evaluate the safety and effectiveness of degradable PFO occluders. These findings will contribute to the growing understanding of PFO closure as a targeted intervention for migraine management and inform clinical decision-making for device selection in patients with PFO-associated migraines. This retrospective cohort study included migraine patients diagnosed with PFO who were admitted to Shanghai East Hospital, Tongji University, between October 2023 and January 2024. Inclusion Criteria: (1) patients aged 18–75 years; (2) preoperative screening for PFO was conducted using contrast-enhanced transthoracic echocardiography (cTTE), demonstrating a right-to-left shunt (RLS) of grade II–III. The diagnosis was subsequently confirmed by either transesophageal echocardiography (TEE) or intracardiac echocardiography (ICE); (3) migraine diagnosis established according to the third edition of the International Classification of Headache Disorders; (4) failure to benefit from conventional drug therapy for migraines; (5) consent for percutaneous PFO closure; (6) thorough preoperative evaluation by a multidisciplinary team, including cardiologists, neurologists, and imaging specialists. Exclusion Criteria: (1) other known causes of migraine or cerebral infarction of identifiable origin; (2) contraindications to antiplatelet or anticoagulation therapy; (3) large cerebral infarction within the past 4 weeks; (4) systemic or local infections, sepsis, or intracardiac thrombosis; (5) planned pregnancies, current pregnancy, or breastfeeding; (6) pulmonary arterial hypertension or PFO serving as a survival pathway. (7) severe comorbidities or systemic diseases that could affect study outcomes (e.g., severe cardiovascular disease, renal failure, autoimmune disorders, abnormal liver function, thyroid disorders, or diabetes mellitus); (8) participation in other clinical trials that could interfere with this study. The Ethics Committee of Shanghai East Hospital granted approval for the study (approval number: 2024YS-181). The research has been recorded in the Chinese Clinical Trial Registry (registration number: ChiCTR2500097046). All procedures adhered to the Declaration of Helsinki and its subsequent amendments. Written informed consent was obtained from all participants or their legal guardians prior to inclusion in the study. All patients who underwent occlusion procedures met the recommended indications for percutaneous PFO interventional occlusion therapy (26), Two types of nitinol occluders are used: the AMPLATZER™ occlusion occluder (Abbott; occluder model and size: 18/18 mm; 18/25 mm), the oxidized membrane single-rivet occluder (Shanghai Shape Memory Alloy Materials Co., Ltd.; occluder model and size: 18/18 mm; 24/24 mm; 28/28 mm; 34/34 mm), and the fully biodegradable PFO occluder (Memosorb® PFO occluder, Shanghai Shape Memory Alloy Materials Co., Ltd.; occluder model and size: 18/18 mm; 24/24 mm; 28/28 mm; 34/34 mm). Biodegradable occluders were composed of fully resorbable materials, while nitinol occluders consisted of nitinol-based structures. The Memosorb® PFO occluder (Shanghai Shape Memory Alloy Co., Ltd, Shanghai, China) is a fully biodegradable device designed for the percutaneous closure of PFO. The occluder is made of a polylactic acid (PLA)-based framework and consists of a double-disk structure. The frame is constructed from polydioxanone (PDO) monofilament, and both disks are filled with poly-L-lactic acid (PLLA) membranes. This unique design enables the device to be delivered in a tube-like configuration, which can be transformed into an umbrella-like shape for defect closure. The selection of PFO occluder model and size is primarily guided by the anatomical characteristics of the PFO, clinical complexity, individual patient factors, and patient preferences to ensure optimal closure outcomes and satisfaction. PFO closure was performed under fluoroscopic guidance, supplemented by transesophageal echocardiography (TEE) or intracardiac echocardiography (ICE) for real-time imaging and procedural monitoring. The Memosorb® occluder features an advanced delivery system, which consists of an external pushing tube and an internal wire rope. This system allows the device to be transformed from the delivery tube shape to the fully expanded umbrella shape for optimal PFO closure. A locking system securely holds the device in place during deployment, ensuring it remains in the correct position. The device's pentagonal skeleton connects the two disks, eliminating the traditional “waist” and making it suitable for complex PFOs, such as those with narrow paths or multi-fenestrated defects. The procedure begins with femoral vein cannulation (or another suitable access point) to gain vascular access. A long sheath is inserted into the femoral vein, which will be used to deliver the occluder into the heart. Fluoroscopy and ultrasound guidance are used to ensure accurate placement. In clinical practice, the selection of occluder size for PFO closure is not determined solely by the measured PFO diameter. Instead, it must also take into account complex anatomical features that may impact closure efficacy. These complex PFOs include long-tunnel PFOs (tunnel length ≥8 mm), the presence of an atrial septal aneurysm (ASA), septum secundum thickness ≥10 mm, prominent Eustachian valve or Chiari network, multiple left atrial exit sites, or anatomical distortion caused by a dilated aortic root (27). Careful evaluation of these characteristics is essential to ensure adequate occluder coverage and to achieve effective closure. The occluder is introduced into the heart via the loading sheath and delivery sheath; upon its release from the delivery sheath, the left disk of the occluder initially assumes a spherical shape (Supplementary Videos). It is subsequently molded into a disk by retracting the shape line through the shape line. After confirming the shape of the left disk, the right disk is subsequently deployed. The entire occluder adopts a “double-umbrella” configuration as the shape line is retracted while concurrently advancing the delivery cable. When the knot of the shape line is extracted from the connecting rivet of the occluder, it secures the device in its final “double-umbrella” form, anchoring it firmly. Subsequently, the shape line was detached from the occluder. A series of videos of the release of the occluder were shown in Supplementary material. According to the selected occluder, patients were divided into nitinol group and bioabsorbable group. Procedural success and complications were recorded. Routine transthoracic echocardiography (TTE) and 12-lead electrocardiography were performed after the procedure. Both groups received the same antiplatelet regimen. No loading dose of antiplatelet therapy was administered either before or after the PFO closure procedure. Starting from the first postoperative day, all patients received dual antiplatelet therapy (DAPT) consisting of aspirin 100 mg once daily and clopidogrel 75 mg once daily. This regimen was maintained for 6 months post-procedure. After this initial period, patients were switched to monotherapy with either aspirin 100 mg once daily or clopidogrel 75 mg once daily for an additional 6 months, resulting in a total antiplatelet therapy duration of 12 months. Antiplatelet therapy was discontinued after 12 months if no thrombotic events were observed during follow-up. This comprehensive follow-up schedule enabled detailed evaluation of baseline characteristics, postoperative efficacy, safety, and short-term device performance. Baseline patient information, including gender, age, stature, body mass, blood pressure, and pulse rate, blood test results, the echocardiographic parameters including baseline cardiac chamber dimensions, preserved left ventricular function, and comparable pulmonary pressures were collected prior to the procedure. The morphology and size of the PFO were assessed preoperatively using transesophageal echocardiography (TEE) and intraoperatively measured with intracardiac echocardiography (ICE). Follow-up data were obtained at 1, 3, 6, and 12 months post-procedure. Residual right-to-left shunt (RLS) grades were assessed at 6 and 12 months follow-up visit using contrast transthoracic echocardiography (cTTE). The severity of migraines was evaluated before the procedure and at 3, 6, and 12 months follow-up visit post-procedure using the Migraine Disability Assessment Questionnaire (MIDAS). The areas of the occluder disks were measured in four-chamber views using transthoracic echocardiography (TTE) after discharge and at 1, 3, 6, and 12 months post-procedure. The primary endpoint was to compare migraine relief (≥50% reduction in MIDAS score) between the nitinol group and the the Migraine Disability Assessment (MIDAS) bioabsorbable group following the procedure. In clinical practice, both a ≥50% reduction in monthly headache days (MHD) and a ≥30% reduction in score are commonly used to evaluate patient improvement. However, given that PFO closure is an invasive, device-based intervention, we believe that a more stringent efficacy threshold is warranted when assessing its therapeutic impact. Considering that the MIDAS score includes the specific number of days on which migraine affects a patient's daily life and work. Therefore, we opted to define significant improvement as a ≥50% reduction in MIDAS score, aligning the evaluation with the invasive nature and long-term intent of PFO closure (28). The secondary objectives was to evaluate the short-term safety following the implantation of the fully biodegradable PFO occluder by assessing Serious Adverse Device Events (SADEs) and the rate of residual right-to-left shunt. SADEs included sudden cardiac arrest, cardiac tamponade, endocarditis, thrombus formation on the device, occluder detachment, vascular complications and new arrhythmias, or any cardiac or general event that could potentially be attributed to the implanted device or the procedure. Normally distributed continuous variables are expressed as mean ± standard deviation, non-normally distributed continuous variables are expressed as median (interquartile range, IQR), and count data are expressed as frequencies and/or percentages. Comparisons of continuous variables for normality were made using the two independent samples Student's t-test, and comparisons of continuous variables for non-normality were made using the Mann-Whitney U test. Data comparisons for categorical variables were made using Pearson's Chi-square test, corrected Chi-square test, or Fisher's exact probability method. Survival analysis was performed using Kaplan-Meier curves, with survival defined as the time between the first postoperative day of follow-up and the event. Patients who were lost to follow-up or died of unrelated causes were excluded. Differences in survival curves were compared using the Log-rank test or the Breslow test. Statistical evaluations were executed utilizing SPSS 27.0 software (version 22.0; IBM Corporation, Armonk, NY, USA), while certain findings were illustrated with Graphpad Prism 10.4; all significance assessments were carried out as two-tailed, with a P-value threshold of under 0.05 considered statistically significant. A total of 168 patients with migraine who underwent PFO closure were initially screened. Four patients with grade I right-to-left shunt were excluded, leaving 164 patients eligible for further evaluation. These patients were divided into two groups based on the type of occluder: the nitinol group (n = 81) and the bioabsorbable group (n = 83). In the nitinol group, four patients were excluded due to either massive cerebral infarction within the previous 4 weeks (n = 3) or participation in other clinical trials (n = 1), resulting in 77 patients included in the final analysis. In the bioabsorbable group, two patients were excluded for recent massive cerebral infarction, leaving 81 patients in the final cohort (Figure 1). Study flowchart. PFO, patent foramen ovale; TTE, transthoracic echocardiography; cTTE, contrast-enhanced transthoracic echocardiography; MIDAS, migraine disability assessment questionnaire. All included patients were followed up at baseline, 1 month, 3 months, 6 months, and 12 months post-procedure. At designated follow-up visit, assessments included transthoracic echocardiography (TTE), contrast-enhanced TTE (cTTE), and the Migraine Disability Assessment Scale (MIDAS) to evaluate residual shunt and migraine severity respectively. Patient retention at each time point was recorded, with 68 patients in the nitinol group and 71 in the bioabsorbable group completing the 12-month follow-up. The two groups were generally well-matched in terms of demographic and clinical characteristics, except for significant differences in age and serum creatinine (Table 1). The proportion of male patients was comparable between the nitinol group (37.66%) and the bioabsorbable group (25.93%; P = 0.113). Participants in the bioabsorbable occluder group were significantly younger than those in the nitinol group (45.58 vs. 51.55 years, P = 0.009). No significant differences were observed between groups in height, weight, BMI, clinical comorbidities (hypertension, diabetes, cerebral infarction, hyperlipidemia), smoking status, prior cardiac history, physiological parameters (HR, SBP, DBP) or antiplatelet usage. Liver enzyme levels (AST, ALT) were marginally higher in the nitinol group, with only AST reaching statistical significance (P = 0.040). Creatinine levels were slightly lower in the nitinol group (P = 0.003), while CRP levels showed no significant difference. Baseline characteristics. Values are mean ± SD or n (%). BMI, body mass index; HR, heart rate; SBP, systolic blood pressure; DBP, diastolic blood pressure; BNP, brain natriuretic peptide; Cr, creatinine; AST, aspartate transaminase; ALT, alanine transaminase; CRP, C-reactive protein. The transthoracic echocardiography parameters between the nitinol group (n = 77) and the bioabsorbable group (n = 81) were compared, and the results are summarized as follows (Table 2): there was no notable distinction in the diameter of the left atrium (LA) in the nitinol group compared to the bioabsorbable group (31.49 ± 2.36 mm vs. 32.00 ± 2.60 mm, P = 0.225), and left ventricular systolic diameter (LVSD) and left ventricular end-diastolic diameter (LVED) were comparable between groups (P = 0.068 and P = 0.073, respectively). Both groups demonstrated normal left ventricular ejection fraction (LVEF), with no significant difference between the nitinol group (65.49% ± 1.68%) and the bioabsorbable group (66.01% ± 1.14%, P = 0.108). The pulmonary artery systolic pressure (PASP) was similar in both groups (22.93 ± 7.14 mmHg vs. 23.66 ± 7.36 mmHg, P = 0.527). Echocardiography results. Values are mean ± SD or n (%). LA, left atrium; LVSD, left ventricular end-systolic diameter; LVED, left ventricular end-diastolic diameter; LVEF, left ventricular ejection fraction; PASP, pulmonary arterial systolic pressure; RLS, right-to-left shunt. Table 3A presents the findings regarding the morphology of PFO as assessed through transesophageal echocardiography in both cohorts. The analysis revealed no statistically significant differences in parameters such as PFO separation diameter, tunnel length, the presence of atrial septal aneurysm (ASA), and the proportion of Eustachian valves when comparing the nitinol group to the bioabsorbable group (P &gt; 0.05). The proportion of complex PFOs was comparable between the nitinol group and bioabsorbable group (63.64% vs. 55.56%, P = 0.301). The baseline PFO morphology, including diameter, tunnel length, and associated features such as atrial septal aneurysm and Eustachian valves, was well-balanced between the nitinol and bioabsorbable groups. These findings indicate that the two groups were comparable in terms of PFO complexity and structural characteristics, ensuring that subsequent outcome analyses are not influenced by baseline morphological differences. PFO morphology. Values are mean ± SD or n (%). PFO, Patent foramen ovale. The morphology of PFOs were measured using transesophageal echocardiography. Table 3B provides a comparative analysis of procedural data between the nitinol group and the bioabsorbable group. The selection of the occluder model was influenced by the width of the PFO separation, the length of the tunnel, and its configuration, the patient's choice of occluder material is voluntary, provided that the size and morphology are appropriate. In the Nitinol group, the most frequently used occluder model and size was 24/24 mm, accounting for 62.34% of cases. The second most commonly used device was the AMPLATZER™ occluder 18/25 mm, which features asymmetric left and right disks. The most common occluder model in the bioabsorbable group was also 24/24 mm (83.95%), due to the absence of 18/25 mm devices in this group. The smallest occluder (18/18 mm) was used in a comparable proportion of cases in both groups (9.09% in the nitinol group vs. 8.64% in the bioabsorbable group). The 18/18 mm and 34/34 mm occluders were the least frequently utilized device sizes in both the nitinol and bioabsorbable groups, reflecting their limited application in the studied population. Procedural data. Values are mean ± SD or n (%). No statistically significant variation was observed in the duration of X-ray exposure during the procedure or radiation dosage between the nitinol group and the bioabsorbable group (fluoroscopy times 284.35 ± 96.78 sec and 311.41 ± 103.01 sec, respectively, P = 0.091; and radiation dosage 35.04 ± 13.68 mGy and 38.91 ± 20.35 mGy, respectively, P = 0.547). The procedural time was slightly shorter in the nitinol group (31.61 ± 2.89 min) compared to the bioabsorbable group (32.51 ± 3.43 min), though this difference was not statistically significant (P = 0.095). The average inpatient stay was similar between groups, with 4.54 ± 2.36 days in the nitinol group and 4.56 ± 2.47 days in the bioabsorbable group (P = 0.169). Both groups achieved a 100% procedural success rate, indicating the effectiveness of both occluder types in PFO closure. The procedural characteristics between the nitinol and bioabsorbable groups were largely comparable, with both achieving excellent procedural success rates. Despite slight differences in procedural time, this variation was not statistically significant, underscoring the overall feasibility of both occluder types in clinical practice. Both nitinol and bioabsorbable occluders demonstrated excellent safety profiles with low rates of perioperative complications (Table 4). In both the nitinol group and the bioabsorbable group, there were no occurrences of sudden cardiac arrest, cardiac tamponade, endocarditis, or thrombus formation on the device reported during or within 24 h following the occlusion. The only statistically significant difference was a single case of occluder detachment in the bioabsorbable group. The rates of vascular complications and new arrhythmias were comparable between the groups, and no neurological events occurred. Postoperative arrhythmias were infrequent complications associated with the devices in both cohorts. New arrhythmias after implantation were observed in 3 patients (3.90%) in the nitinol group and 5 patients (6.17%) in the bioabsorbable group, with no statistically significant difference (P = 0.772). The specific types of arrhythmias observed included transient atrial fibrillation (AF), which occurred in 2.60% of cases in the nitinol group and 3.70% in the bioabsorbable group, and premature contractions, reported in 1.30% of the nitinol group and 3.70% of the bioabsorbable group. All arrhythmia events resolved with conservative treatment. No instance of complete atrioventricular block occurred in either cohort throughout the 12-month follow-up duration. These findings highlight the overall safety of both occluder types for PFO closure. Perioperative results. Values are mean ± SD or n (%). SADEs, serious adverse device effects; AVB, atrioventricular block; AF, atrial fibrillation; TIA, transient ischemic attack. The degradation process of bioabsorbable occluders was evaluated through echocardiographic imaging. Left and right disk values measured at each follow-up visit. The data demonstrate that biodegradable occluders progressively reduce in size due to their bioabsorbable nature. This degradation process highlights the distinct characteristics of the two types of occluders post-implantation. The bioabsorbable occluder was observed on echocardiography as a hyperechoic area protruding from the adjacent endocardium at 3 months; however, by the 6-month follow-up, it was level with the surrounding endocardium (Figures 2A–F). Notably, at the 12-month follow-up, echocardiography revealed no hyperechoic region on the atrial septum in certain patients. In the TTE four-chamber view, the diameter of the left disk diminished from 24.60 ± 4.09 mm at discharge to 2.35 ± 1.58 mm at 12 months, while the right disk experienced a reduction from 24.30 ± 5.08 mm to 3.82 ± 2.21 mm, indicating a more rapid degradation of the left disk compared to the right (Figures 2J, K). The degradation process was quantified through the reduction in the area of the hyperechoic region, which was evident in both disks of the biodegradable occluder. The reduction in size of the biodegradable occluders is a key feature, reflecting the gradual resorption of the material, which may be beneficial for long-term outcomes in certain patient populations. See Supplementary Table S1 for details. Morphological alterations of the entirely bioabsorbable occluder, as evidenced by TTE over the course of a 12-month follow-up period. (A–F) The TTE four-chamber view was assessed post-discharge, as well as at the 1-, 3-, 6-, 9-, and 12-month follow-ups, respectively. (G–I) cTTE images were captured prior to closure and at the 6- and 12-month follow-ups, respectively. (J) A quantitative evaluation of the diameter of the fully bioabsorbable occluder as illustrated by TTE throughout the 12-month follow-up. (K) The ratio of the disk area measured at the 1-, 3-, 6-, and 12-month follow-ups compared to that measured before discharge in the five-chamber view. *P &lt; 0.05; ***P &lt; 0.001. The error bar represents the standard error of the mean. The analysis in Supplementary Table S2 compares the residual RLS grades between the nitinol and bioabsorbable groups before and after percutaneous PFO closure at 6 and 12 months. The majority of patients in both groups presented with RLS grade III before closure, with 63.64% in the nitinol group and 59.26% in the bioabsorbable group. RLS grade II was observed in 36.36% of the nitinol group and 40.74% of the bioabsorbable group (Figure 3). There were no significant differences in the distribution of RLS grades between the groups before closure (P = 0.572), at 6 months post-closure (P = 0.907), or at 12 months (P = 0.414). At 6 months, the proportion of patients with no residual shunt (RLS grade 0) increased to 22.54% in the nitinol group and 22.97% in the bioabsorbable group. The proportion of patients with RLS grade I increased to 39.44% in the nitinol group and 39.19% in the bioabsorbable group. RLS grades II and III decreased significantly in both groups, with 9.86% in the nitinol group and 8.11% of patients in the bioabsorbable group respectively, having RLS grade III. 28.17% in the nitinol group and 29.73% of patients in the bioabsorbable group respectively, having RLS grade II (Figure 3). At 12 months, the majority of patients achieved complete closure (RLS grade 0), with rates of 64.71% in the nitinol group and 57.75% in the bioabsorbable group. Only a small fraction of patients remained with residual shunting: 11.76% with RLS grade II and 5.88% with RLS grade III in the nitinol group, and similar proportions (14.08% with RLS grade II and 7.04% with RLS grade III) in the bioabsorbable group (Figure 3). Both groups achieved high rates of complete closure (RLS grade 0), with a slightly difference not statistically significant, indicating that both occluder types were effective in achieving PFO closure. The image change in RLS after closure demonstrated by cTTE is illustrated in Figures 2G–I. The RLS grading classified by cTTE. The RLS change were detected before closure, and at 6-, 12-month follow-up. RLS, right-to-left shunt. To clarify the therapeutic efficacy of occluder implantation in patients with PFO-related migraine, follow-up evaluations were conducted. Post-procedural assessments revealed no increase in either the dosage or frequency of migraine-specific medication use compared to pre-procedural levels. Prior to occlusion, no notable differences were observed in the MIDAS scores when comparing the nitinol group to the biodegradable group (P = 0.138; Supplementary Table S3). Both groups experienced significant improvements in migraine severity after PFO closure. In the biodegradable group, MIDAS scores decreased from 41.54 ± 17.18 before closure to 10.07 ± 8.81 at 12 months after closure. While in the nitinol group, MIDAS scores decreased from 38.09 ± 20.26 to 10.74 ± 8.81 at 12 months after closure (P &lt; 0.01). During the follow-up period, no statistically significant differences were detected between the two groups regarding post-procedure MIDAS scores at the 3-, 6- and 12-month follow-up assessments following occlusion (P = 0.245; P = 0.299; P = 0.236, respectively; Figure 4A). (A) MIDAS score measured before procedure, 3-, 6-, and 12-month follow-up assessments following occlusion. (B) The Kaplan-Meier (KM) curve compares the rates of non-migraine relief between the nitinol group and the bioabsorbable group. The Kaplan-Meier (KM) curve compares the rates of non-migraine relief between the nitinol group and the bioabsorbable group (Figure 4B). The analysis is based on a criterion for migraine relief, defined as a ≥50% reduction in MIDAS score. The comparison between the two groups indicates no statistically significant difference in migraine relief rates between the two groups over the 12-month follow-up period (P = 0.644). At the 12-month mark, both groups had achieved significant relief in the majority of patients, this suggests that both occluder types were equally effective in providing migraine relief in the study population. Moreover, we performed a subgroup analysis to assess this association. Among patients with moderate-to-severe residual shunt after PFO closure, 58.3% reported no improvement in migraine symptoms. This proportion is notably higher compared to the 41.7% non-responders observed in patients with either no residual shunt or only mild residual shunt. The difference between these groups was statistically significant (P &lt; 0.001). These findings suggest that the presence of a significant residual shunt may be associated with a reduced therapeutic effect of PFO closure on migraine, thus supporting the importance of complete or near-complete closure in achieving optimal clinical outcomes. The major findings of the retrospective cohort study suggest that both nitinol and degradable PFO occluders are equally effective in alleviating migraine severity in selected PFO patients, as shown by improvements in MIDAS scores over a 1-year follow-up. Both occluder types demonstrated excellent safety profiles, with low rates of perioperative complications. Consequently, in the management of PFO patients with migraine, the novel biodegradable occluder appears to offer therapeutic advantages comparable to those of traditional nitinol occluders. The fundamental traits of the study cohort were observed to be comparable between the nitinol and biodegradable occluder groups. The only significant differences between the two groups observed were related to age and serum creatinine levels. Specifically, the biodegradable occluder group was found to be significantly younger and exhibited lower serum creatinine levels. Because of concerns about the long-term presence of permanent foreign materials, which can result in chronic inflammation or device-related complications, younger patients may prefer biodegradable occluders. Younger patients, often more active and health-conscious, may favor devices that minimize these risks, and biodegradable occluders provide the benefit of gradual resorption over time. Notably, this observed discrepancy in age did not result in substantial disparities across other baseline clinical or physiological parameters. These findings support the conclusion that the two groups were comparable at baseline, and any differences in outcomes observed can be attributed to the type of occluder used rather than underlying demographic or clinical disparities. Moreover, this study suggest that among patients with migraine associated with PFO, females are disproportionately represented, indicating a higher prevalence in women (29). Procedural outcomes, including occluder model and size selection, procedural time, and hospital stay duration, were largely comparable between the two groups. The procedural success rate was 100% in both the biodegradable and nitinol occluder groups, demonstrating the feasibility and safety of both devices in PFO closure. The slight reduction in procedural time observed in the biodegradable group was not statistically significant, suggesting that the biodegradable occluder can be used in clinical practice without additional procedural burden. Radiation exposure times and doses were also similar between the groups, further supporting the overall procedural comparability of both devices. Currently, in terms of occluder-related thrombus formation, biodegradable occluders have only recently been introduced into clinical practice, and thus, long-term safety data remain limited. To ensure patient safety, our antiplatelet therapy regimen (DAPT type and duration) was aligned with that used for metallic occluder devices in this study. We agree that one potential advantage of biodegradable devices could be the possibility of shortening DAPT duration. However, we believe that any modification to antiplatelet strategies should be based on robust long-term follow-up data. We will update the manuscript to include a discussion of this consideration and the need for future studies to evaluate optimal DAPT regimens in patients receiving biodegradable devices. In our study, follow-up transesophageal echocardiography (TEE) was not routinely performed; instead, transthoracic echocardiography (TTE) and contrast transthoracic echocardiography (cTTE) were used during follow-up evaluations. While TTE is capable of detecting obvious thrombi, it may not identify smaller or more subtle thrombi that TEE could potentially reveal. This methodological difference may partially explain why our reported postoperative thrombus formation rate is lower compared to the rates reported in other studies, such as those by Du et al. (23) and He et al. (25). The only notable complication was a single case of occluder detachment in the biodegradable group, which occurred in a single patient and did not significantly impact the overall safety profile of the biodegradable occluder. The patient had a long-tunnel type PFO with a tunnel length of 11 mm and no other anatomical abnormalities. The failure was was not related to the PFO anatomical features or the choice of occluder. The case of occluder detachment was likely due to the failure to promptly remove the connecting line during the procedure, which can hinder proper device deployment and stabilization. During the implantation process, if the shape line is not adequately retracted after positioning the occluder, it may create mechanical stress or displace the device, potentially leading to detachment. Fortunately, this issue was recognized promptly during the procedure, and the occluder was successfully repositioned and reimplanted a new biodegradable occluder without any significant delay or harm to the patient. The reimplantation was executed smoothly after the detachment was detected, and the patient experienced no major complications. This isolated event serves as a valuable learning point for improving procedural outcomes. A meticulous and standardized workflow for PFO occluder implantation, incorporating rigorous monitoring of connection line and occluder stability prior to removal, is paramount to averting device detachment. By acquiring familiarity with the implantation procedure and meticulously overseeing equipment and connecting wires during the implantation process, complications of a similar natuFre can be effectively circumvented. Furthermore, the successful reimplantation of biodegradable PFO occluders in this case substantiates the safety and efficacy of the device when utilized in accordance with established protocols, thereby imparting invaluable insights that can inform the enhancement of clinical practices and the mitigation of the risk of future occurrences of a similar nature. The incidence of postoperative arrhythmias, including transient atrial fibrillation (AF) and premature contractions, was observed in both groups, and no occurrences of complete atrioventricular block were documented in either group. The arrhythmias manifested as transient episodes and resolved with conservative treatment, a finding that aligns with prior studies examining the outcomes of PFO closure (6, 30). These findings provide further evidence to support the safety of both occluder types, with no major complications related to the devices reported (31). Moreover, biodegradable occluders are theoretically anticipated to significantly lower the incidence of 'device syndrome' associated with nickel hypersensitivity after PFO closure (32). We suppose that in patients with a known history of metal allergy or suspected nickel sensitivity, careful consideration should be given before selecting a nitinol-containing device. Emerging alternatives such as biodegradable occluders may reduce the risk of nickel-related adverse effects and could represent a promising direction for future device development (33). However, this study did not assess such outcomes due to the absence of well-defined diagnostic criteria for nickel-induced device syndrome. While large-scale evidence is still lacking, awareness of nickel hypersensitivity is important in the pre-procedural evaluation and long-term management of patients undergoing PFO closure. Both the nitinol and biodegradable occluders achieved high rates of complete PFO closure, with no significant differences between the two groups in terms of residual shunting at 6 and 12 months. This demonstrates the efficacy of both occluder types in achieving PFO closure. The reduction in size did not compromise the occluder's ability to maintain PFO closure, as evidenced by the high rates of RLS grade 0 and I in the biodegradable group were comparable with the nitinol group. These findings align with previous studies on biodegradable occluders and support the clinical efficacy of both device types in achieving effective PFO closure, highlighting that both provide durable and reliable outcomes. The two occluder types exhibited a marked reduction in migraine severity at 6 and 12 months post-procedure. The biodegradable occluder group exhibited a decrease in MIDAS score that was comparable to the nitinol group. thereby suggesting the efficacy of biodegradable devices in the treatment of migraines associated with PFO. Importantly, the absence of statistically significant differences in the improvement of migraine between the two groups suggests that biodegradable devices offer a comparable therapeutic effect to nitinol occluders. Moreover, our reported residual shunt rate is higher than those reported by Du et al. (23) (4.5% for severe residual shunt), He et al. (25) (3% for moderate to substantial residual shunt). This discrepancy may be explained by several factors. Given the high prevalence of complex anatomical features in our study, anatomical variations are known to be associated with increased technical difficulty during closure and a higher likelihood of residual shunt. In another study (Chunying Ji et al. Chinese Circulation Journal 2024), our data were relatively consistent with their findings (34). Given that reasonable differences may exist between centers, further exploration of post-procedural RLS will benefit from multicenter research data. In addition, study from Ilkay Erdogan et al. have showed that closing a PFO via septostomy reduced the residual-shunt rate in long-channel-type PFOs (35). Including this information could suggest that, in future studies, using a septostomy approach rather than crossing the channel may make biodegradable PFO devices safer. Although our findings suggest that the presence of a significant residual shunt may be associated with a reduced therapeutic effect of PFO closure in patients with migraine, highlighting the importance of achieving complete or near-complete closure for optimal clinical outcomes. However, we also observed that in some cases, migraine symptoms did not improve despite a substantial reduction in residual shunt. This indicates that migraine relief cannot be explained solely by the extent of residual shunt. Further studies with larger sample sizes, detailed univariate and multivariate regression analyses, as well as subgroup analyses, are needed to identify additional factors that may influence the prognosis of migraine following PFO closure, such as device size and migraine subtype (with or without aura). This study highlights the growing relevance of biodegradable occluders as a viable alternative to nitinol devices for PFO closure, particularly in younger patients or those with concerns about long-term foreign material retention. The degradation process of the biodegradable occluder was evaluated through echocardiography, revealing a consistent and anticipated gradual decrease in the device's size over time. This gradual degradation process coincided with endothelialization, leaving behind native tissue without residual structural abnormalities, which is in line with the device's design and intended function to minimize the long-term presence of foreign material, which may benefit long-term outcomes, particularly for younger patients or those with concerns about lifelong implants. In our study, we hypothesized several potential mechanisms that could contribute to the differential degradation rates observed between the left and right disks of the biodegradable occluder. One possibility is that variations in the local microenvironment, such as differences in pH or enzymatic activity, could affect the degradation rate. Additionally, the left disk may have a different exposure to blood flow dynamics or shear stress, which could influence its degradation. Meanwhile, the comparable efficacy and safety profiles of the two devices allow clinicians to tailor device selection to individual patient preferences and clinical scenarios. As biodegradable technology continues to evolve, it holds promise for expanding the therapeutic options available for patients undergoing PFO closure. Nevertheless, this study is subject to several limitations. Firstly, its retrospective design and single-center setting may limit the generalizability of the findings. Furthermore, the relatively brief follow-up period may not encompass long-term outcomes or complications. Consequently, prospective, multicenter studies with extended follow-up are necessary to validate these findings and further explore the long-term benefits of biodegradable occluders in migraine management. Both nitinol occluders and biodegradable are effective and safe for selected PFO closure in migraine treatment, with comparable outcomes in procedural success, safety, and migraine alleviation. The biodegradable occluder offers the added advantage of resorption, reducing the risks associated with long-term device retention. These findings provide robust evidence supporting the use of biodegradable occluders as a promising alternative to nitinol devices. Further research is warranted to confirm these results and refine patient selection criteria to optimize outcomes.", "source_anchor": "PMC:PMC12263644",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"40672828", "doi": "10.3389/fmed.2025.1613687", "raw": {"pmcid": "PMC12263644", "pmid": "40672828", "doi": "10.3389/fmed.2025.1613687"}}, {"source_db": "NCBI PMC", "source_database": "NCBI PMC", "source_type": "literature_pmc_fulltext", "record_id": "PMC7758802", "stable_record_id": "NCBI PMC:PMC7758802", "retrieval_timestamp": "2026-05-29T17:11:27.554494+08:00",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"Prevalence of patent foramen ovale in the Greek population is high and impacts on the interpretation of the risk of paradoxical embolism (RoPE) score", "abstract": "The risk of paradoxical embolism (RoPE) score calculates the probability that patent foramen ovale (PFO) is causally related to stroke (PFO attributable fraction, PFOAF), based on PFO prevalence in patients with cryptogenic stroke (CS) compared with that in the general population. The latter has been estimated at 25%; however, PFO prevalence in nonselected populations varies widely. Since PFO prevalence in Greece remains unknown, we evaluated it and we calculated PFOAF stratified by RoPE score in a cohort of patients with CS ⩽55 years old. PFO was detected according to the international consensus transcranial Doppler (TCD) criteria in 124 healthy subjects (H), in 102 patients with CS, and in 56 patients with stroke of known cause (nonCS). Each subject underwent unilateral middle cerebral artery recording after infusion of agitated saline, at rest, and after a controlled Valsalva maneuver. We characterized PFO as large (&gt;20 microbubbles or curtain), moderate (11–20), and small (⩽10). PFO was detected in 42.7% of H, 49% of CS, and 25% of nonCS (p = 0.013). Large PFOs were numerically higher in CS [28.4% (29/102)] compared with H [19.3% (24/124); p = 0.1] and to nonCS [7.1% (4/56), p = 0.04]. The median RoPE score in patients with CS and PFO was seven. Even patients with very high RoPE score (9–10) had moderate PFOAF (57%). For any individual stratum up to RopE score 8, PFOAF was &lt;33%. PFO prevalence in the Greek population is much higher than the widely accepted 25%. PFO may be the cause of stroke in one out of nine Greek patients with CS. Among Greek CS patients who harbor a PFO, the latter is causal in one out of five. The established RoPE score cutoff of ⩾7 for having a probable PFO-associated stroke may overestimate the probability in patients deriving from populations with high PFO prevalence.", "full_text": "The risk of paradoxical embolism (RoPE) score calculates the probability that patent foramen ovale (PFO) is causally related to stroke (PFO attributable fraction, PFOAF), based on PFO prevalence in patients with cryptogenic stroke (CS) compared with that in the general population. The latter has been estimated at 25%; however, PFO prevalence in nonselected populations varies widely. Since PFO prevalence in Greece remains unknown, we evaluated it and we calculated PFOAF stratified by RoPE score in a cohort of patients with CS ⩽55 years old. PFO was detected according to the international consensus transcranial Doppler (TCD) criteria in 124 healthy subjects (H), in 102 patients with CS, and in 56 patients with stroke of known cause (nonCS). Each subject underwent unilateral middle cerebral artery recording after infusion of agitated saline, at rest, and after a controlled Valsalva maneuver. We characterized PFO as large (&gt;20 microbubbles or curtain), moderate (11–20), and small (⩽10). PFO was detected in 42.7% of H, 49% of CS, and 25% of nonCS (p = 0.013). Large PFOs were numerically higher in CS [28.4% (29/102)] compared with H [19.3% (24/124); p = 0.1] and to nonCS [7.1% (4/56), p = 0.04]. The median RoPE score in patients with CS and PFO was seven. Even patients with very high RoPE score (9–10) had moderate PFOAF (57%). For any individual stratum up to RopE score 8, PFOAF was &lt;33%. PFO prevalence in the Greek population is much higher than the widely accepted 25%. PFO may be the cause of stroke in one out of nine Greek patients with CS. Among Greek CS patients who harbor a PFO, the latter is causal in one out of five. The established RoPE score cutoff of ⩾7 for having a probable PFO-associated stroke may overestimate the probability in patients deriving from populations with high PFO prevalence.\n\nDespite thorough investigation, the etiology of ischemic stroke remains undetermined in 10–40% of cases. 1 The etiologic significance of patent foramen ovale (PFO) in patients with cryptogenic stroke (CS) has been puzzling stroke physicians for decades. Patency of the foramen ovale is normal during fetal life, allowing blood from the inferior vena cava to pass from the right to the left atrium, bypassing the lungs. At birth, left atrial pressure is increased resulting in functional closure of the foramen ovale. Anatomic closure occurs later in infancy, but often the closure is incomplete and remains as PFO. 2 In most cases, the association of PFO with CS is hypothetical, as paradoxical embolism or in situ thrombus formation can seldom be documented. Several randomized controlled trials and meta-analyses showed superiority of percutaneous PFO closure compared with antiplatelet agents in appropriately selected patients using specific devices.3–5 However, the optimal candidates for PFO closure are still to be determined. The risk of paradoxical embolism (RoPE) score is a clinical tool to facilitate the identification of patients with PFO-associated stroke, who might benefit from PFO closure, with higher RoPE scores implying greater possibility of causality (PFO-attributable fraction - PFOAF) between PFO and CS. 6 A high RoPE score (⩾7) implies that in 8 out of 10 patients with CS and a documented PFO, the latter may indeed be the cause of stroke. PFOAF is calculated by applying Bayes’ theorem and by using PFO prevalence in patients with CS compared with that in healthy subjects. The latter is “fixed” at approximately 25%, based mainly on results from autopsy and transesophageal echocardiography (TEE) studies. 6 However, both autopsy and TEE are diagnostic modalities with inherent limitations that may underestimate the detection of small-to-medium right-to-left PFO-associated shunt (RLS). 7 Furthermore, potential heterogeneity in PFO prevalence in different healthy racial/ethnic populations may overrate or underrate PFOAF depending on numbers. Transcranial doppler (TCD) with contrast medium infusion has excellent diagnostic accuracy and sensitivity that may even outclass TEE, 8 and is proposed as a first-choice screening tool for PFO in patients with CS.9,10 Hitherto, PFO prevalence in the general population has been investigated by TCD in a single study. 11 In addition, small TCD studies were conducted in healthy nonmigraineurs compared with migraineurs.12–14 Since optimal calculation of the PFOAF corresponding to RoPE score strata relies on the accurate estimation of PFO prevalence in the general population, (a) we estimated by TCD PFO prevalence in the Greek population, in a cohort of patients with CS and in patients with stroke of determined etiology (non-CS), and (b) we evaluated the fraction attributable to PFO in Greek patients with CS and PFO. Our study represents an attempt to investigate whether the RoPE stratification scheme can be applied universally without taking into consideration potential population-specific PFO prevalence discrepancies. The study protocol was approved by the Aristotle University of Thessaloniki Ethics Committee (No 228/11.04.2016), and written informed consent was obtained from all subjects. The study was conducted in two comprehensive stroke centers, in northern and in southern Greece, from March 2016 until November 2019. It included: (1) patients who were hospitalized with CS or with nonCS, and (2) healthy subjects from the general Greek population. All subjects were &gt;17 and &lt;56 years old. Ischemic stroke was defined as an acute focal neurological deficit, regardless of the duration of symptoms, which was associated with a recent relevant infarction on brain magnetic resonance imaging (MRI). The type of stroke was classified according the Trial of ORG 10172 in Acute Stroke Treatment (TOAST) criteria as follows. 15 (1) Stroke due to large-artery atherosclerosis: an infarction that was not due to small vessel occlusion (lacunar) and the imaging modalities (extracranial ultrasound, TCD, CT angiography, or MR angiography) were supportive of a luminal stenosis greater than 50% on an extracranial or intracranial artery, that supplies the ischemic region. (2) Stroke due to cardioembolism: an infarction with arterial occlusion due to an embolus arising presumably in the heart. Potential cardiac sources are atrial fibrillation permanent or paroxysmal, persistent atrial flutter, intracardiac thrombus, prosthetic metallic cardiac valves particularly with labile INR, mitral valve stenosis, recent (&lt;4 weeks) myocardial infarction especially with subsequent severe hypokinesis of the cardiac wall, severe heart failure with left ventricular ejection fraction &lt;30%, cardiac tumor such as myxoma, endocarditis and cardiomyopathies such as dilated myocardiopathy. (3) Stroke due to small-vessel occlusion (lacunar infarction): a subcortical infarction &lt;1.5 cm on CT or &lt;2 cm on MRI, that corresponds to a penetrating artery. Potential cardiac sources for embolism and a stenosis &gt;50% in the relevant artery were ruled out. (4) Stroke of other determined etiology: an infarction attributed to other established causes (e.g. artery dissection, arteritis, Fabry disease, antiphospholipid syndrome and hypercoagulative states) or an infarction attributed to multiple co-existing causes. (5) Stroke of undetermined etiology or CS: an infarction for which an etiology was not determined despite extensive evaluation. All patients with ischemic stroke were monitored (blood pressure, pulse oxymetry, ECG) for at least 3 days, and they were submitted to the following investigations: personal and family medical history for potential vascular risk factors and the use of medication, clinical examination (NIHSS, modified Rankin scale-mRS), 12-lead ECG, chest X-Ray, noncontrast brain CT scan, brain MRI and angiography (MRA), Doppler ultrasound of the extracranial arteries, transcranial Doppler (TCD) with bubble test, transthoracic echocardiography (TTE) and/or transesophageal echocardiography (TEE), blood tests (full blood count, erythrocyte sedimentation rate, C-reactive protein, coagulation tests, biochemical profile). If, after the previously mentioned examinations, stroke etiology remained unclear, we proceeded to at least 24-h Holter monitoring, tumor marker tests, blood tests for autoimmune diseases and Fabry disease, and molecular tests for coagulation disorders. If the etiology of stroke still remained undetermined, we proceeded to full-body computed tomography (CT) scan (abdomen, chest) and CT angiography of the aortic arch. TEE was performed on all patients with CS and a RLS documented by TCD with bubble test, to confirm the existence of PFO and to obtain anatomic details for potential transcatheter closure. The group consisted of healthy subjects of Greek origin. They were recruited from the hospital personnel (doctors, nurses, paramedical staff, administration employees), patients’ relatives and from the wider social circle. The subjects had had no history of stroke or serious cardiovascular disease, such as cardiomyopathy and valvular heart disease, and no serious systemic disease, such as pulmonary hypertension. Migraineurs without aura were allowed to participate. Personal and family medical history for potential vascular risk factors and medication use was obtained, and all subjects were submitted to Doppler ultrasound of the extracranial arteries and TCD with bubble test. Subjects were excluded from the study if: (1) they had had transient ischemic attack (TIA) as an index event; (2) they could not achieve an effective Valsalva maneuver (VM) of at least 40 cm H2O lasting at least 5 s; (3) they did not have an adequate temporal bone window for TCD insonation; (4) they did not provide signed informed consent. Each subject underwent unilateral middle cerebral artery (MCA) TCD recording (Natus- SONARA/tek,) through the temporal bone window with a 2-MHz probe (depth range of 40–60 mm) after the bolus infusion of agitated saline, at rest, and after controlled VM. All examinations were conducted by three authors (IK, TK, GT). The examination procedure for the detection of RLS was based on the instructions of the International Consensus Meeting, 16 modified regarding body position. 17 The subjects were prepared with an 18-gauge catheter inserted preferably into a left antecubital vein. The temporal bone window providing optimal insonation quality was selected and the subjects were placed in the upright sitting position (80–90°). Contrast agent was prepared using 9 ml isotonic saline solution and 1 ml air agitated through a three-way stopcock with the use of two 10 ml syringes. The examination was conducted three times at rest during normal breathing. The subjects were then asked to perform a testing VM while the MCA Doppler spectrum was recorded and the strain pressure was measured with a mouthpiece connected to a manometer. The VM was considered effective if a strain pressure of at least &gt;40 cm H2O for at least 5 s was reached, 18 along with a simultaneous reduction of at least 25% of the mean MCA velocity. 19 Next, the examination was conducted three times with VM. The VM was initiated 5 s after the end of contrast agent infusion and the monitoring for microembolic signals (MES) lasted at least 60 s. MES were counted offline separately by two authors (IK, TK), and the mean number of the two counts was recorded. The appearance of at least one MES during rest or after VM within 15 s after agitated saline infusion was considered positive for PFO-associated RLS. According to the International Consensus Meeting, a time window for MES appearance that could reliably discriminate intracardiac from pulmonary RLS cannot be applied. 16 The use of a 15-s time window was based (a) on our previous research protocols and experience;17,18 and (b) on the principle that, in presence of an intracardiac shunt, the passage time from a cubital injection site to the MCA is approximately 11 s at rest, subjected to a further delay of at least 5 s caused by the VM. 20 For each subject, the test with the higher number of MES (with or without VM) was retained for analysis. RLS was classified using a modification of the ICC criteria as: (1) large (&gt;20 MES or uncountable MES – “shower” or “curtain” pattern); (2) moderate (11–20 MES); and small (⩽10 MES). The RoPE score was calculated for patients with CS.6 PFOAF was calculated for CS across the board and stratified per RoPE score stratum, using the following equation based on Bayes’ theorem: PFOAttributablefraction=1-prevalenceofPFOinhealthysubjectsx[1-prevalenceofPFOinCSpatients]prevalenceofPFOinCSpatientsx[1-prevalenceofPFOinhealthysubjects] Chi-square test was used for the comparison of categorical variables and one-way ANOVA with Tukey method for pairwise comparisons was used for the comparison of continuous variables among the three groups of subjects. Using logistic regression adjusted for age and gender, odds ratios (OR) of PFO presence in stroke patients compared with healthy subjects were calculated. All results are presented as means ± SD unless otherwise stated. A p value of &lt; 0.05 (two-sided) was considered significant. 95% confidence intervals (CI) for PFO prevalence, and PFOAF were based on normal approximation to the binomial distribution. Baseline characteristics of the study population are presented in Table 1. We included 124 controls (mean age: 37.2 years; women: 55.6%), 102 patients with CS (mean age: 42.1 years; women: 45.1%), and 56 patients with non CS (mean age: 45.7 years; women: 23.2%). Baseline variables of the study population. CS, cryptogenic stroke; NA, not applicable; nonCS, non-cryptogenic stroke; SD, standard deviation. Healthy subjects were 4.9 years younger than CS (p = 0.0008), and 8.5 years younger than nonCS (p &lt; 0.0001), owing mainly to age differences in men. Women were numerically fewer in CS, and significantly fewer in nonCS (p &lt; 0.0001), compared with healthy subjects. The majority of participants in all groups came from northern Greece, since AHEPA University hospital was the lead study center. There was no difference in the prevalence of migraine without aura among the three study subgroups. As expected, cerebrovascular risk factors like arterial hypertension, diabetes mellitus, and hypercholesterolemia were more frequent in the two groups of stroke patients compared with healthy subjects. A total of 13.7% of CS had a previous event, also CS, and 25% of nonCS had a previous stroke, mostly of the same etiology as the index event. The infarction was localized cortically in three out of four patients with CS. Table 2 presents PFO prevalence among study groups stratified by gender and by degree of RLS. TEE showed that, in all CS patients, a TCD-documented RLS was attributed to PFO. PFO in CS patients was numerically more frequent compared with the general Greek population [49% versus 42.7%; adjusted odds ratio (OR): 1.38, 95% CI: 0.8–2.4, p = 0.25]. Conversely, PFO in non CS patients was significantly less frequent compared with the general Greek population (25% versus 42.7%, adjusted OR: 0.42, 95% CI: 0.20–0.89, p = 0.024). Across the board, PFO was numerically more frequent in women than in men and significantly more frequent in women than in men with CS (60.8% versus 39.3%, p &lt; 0.05). PFO prevalence in the healthy Greek population and in stroke patients, stratified by gender and by degree of RLS. CI, confidence interval; CS, cryptogenic stroke; nonCS, non-cryptogenic stroke; PFO, patent foramen ovale; RLS, right-to-left shunt. Large RLS was significantly more frequent in healthy subjects (19.4%, p = 0.036) and CS patients (28.4%, p = 0.002) compared with nonCS (7.1%) and numerically more frequent in CS compared with healthy subjects. Among subjects with large RLS, a “curtain” pattern was found in 50% (12/24) of healthy subjects, in 41.4% (12/29) of CS and in 75% (3/4) of nonCS patients. The prevalence of moderate and small degree RLS was not different among the three study groups. In patients with CS, the median RoPE score was 7 (quartiles: 6, 8). The presence of PFO could be etiologically related with the index stroke only in one out of five patients with CS (PFOAF: 22.5%). This implies that, in our cohort of Greek CS patients, 51% did not have PFO, 38% had an incidental PFO, and only 11% had a stroke that could be attributed to PFO (Figure 1). Prevalence (%) of causal and incidental PFO in patients with CS. CS, cryptogenic stroke; PFO, patent foramen ovale. Table 3 presents PFOAF by RoPE score strata in patients with CS and a PFO. For any individual stratum up to RoPE score 8, the PFOAF was &lt;33%. PFOAF exceeded 50% only in CS patients with a RoPE score of 9 (71.3%) or ⩾9 (57.3%). When the degree of PFO-associated RLS was taken into account, CS patients with a large RLS had a PFOAF of 39.7%, patients with a large or moderate RLS had a PFOAF of 36.6%, whereas patients with a small RLS had a null PFOAF. PFOAF by RoPE score strata in CS patients with large, large or moderate, and small PFO are presented in Tables S1, S2, and S3, respectively. PFOAF stratified by RopE score in patients with CS and a PFO. CI, confidence interval; CS, cryptogenic stroke; NA, not applicable; PFO, patent foramen ovale; PFOAF, PFO attributable fraction; RopE, risk of paradoxical embolism. This is the largest TCD study on PFO epidemiology in a general population, and the first study on PFO epidemiology in the Greek population. We found that almost 43% of healthy younger adults have a PFO regardless of shunt size. This is the highest prevalence hitherto reported and seemingly contradicts with the results of autopsy and TEE studies. However, we believe that our results are valid and reflect the real prevalence of PFO in the Greek population for several reasons. First, PFO prevalence in autopsy studies ranges widely between 15% and 35%.21,22 Furthermore, even the more recent and better conducted studies used formalin-ﬁxed and not fresh specimens, 23 thus limiting the detection of modest interatrial patency due to shrinkage of the ﬁxed ﬁbroelastic elements of the foramen ovale. Additional limitations were the use of probes that could identify PFOs only larger than 1 mm, and the inclusion of children. Second, PFO prevalence in TEE studies varies equally widely with rates in subjects &lt;55 years old as low as 11% and as high as 43%.24,25 Although TEE is considered the “gold standard” for PFO detection, there is good evidence to support that TEE is a standard of uncertain validity because (i) it quantiﬁes the burden of embolism to the source (left atrium) and not to the target organ (brain). (ii) Subjects are not able to perform eﬀective VM, resulting in shunt underquantiﬁcation. 18 All subjects in our study achieved a calibrated VM ⩾40 cm H2O. (iii) It may miss even large PFOs in up to 15% of patients with CS. 8 On the other hand, TCD lacks direct visualization of atrial structures and documents RLS regardless of the subjacent pathology. However, meta-analyses comparing TCD with TEE confirmed the excellent diagnostic accuracy of TCD.9,10 False-positive TCD investigations for PFO may be attributed to pulmonary arteriovenous malformations (PAVMs). Nevertheless, PAVMs are very rare, with a prevalence of 1 in 2600, 26 and may sometimes be misinterpreted by TEE as well. 27 Although timing of MES appearance on TCD or bubble visualization in the left atrium on TTE or TEE after contrast injection has been used to differentiate intracardiac from pulmonary RLS, this may be an elusive criterion. 28 PFO detection by TCD was corroborated by TEE in all our patients with CS, supporting the view that the increased PFO prevalence in the general Greek population is not driven by a high percentage of nonPFO RLS. Our TCD protocol regarding timing of MES appearance (⩽15 s), body positioning (sitting upright), and total number of agitated saline injections (six), favored optimal sensitivity for PFO detection. The prevalence of large or moderate-shunt PFO in the general population was 27.5% (95% CI: 19.6–35.3) – identical to the rates reported by autopsy and TEE studies.7,23,29 The increased PFO prevalence across the board may be attributed to the increased sensitivity of our TCD protocol and to the diligence of the investigators to identify small PFOs, which otherwise would have been missed. Third, since migraineurs constitute at least 15% of the European population, 30 our sample of the general Greek population comprised of migraineurs without aura in a similar percentage. Migraineurs with aura constitute up to 5% of the general population and are known to have higher prevalence of PFO compared with migraineurs without aura. 14 Therefore, the exclusion of migraineurs with aura from our study may only have decremented the actual PFO prevalence in the general Greek population. Hitherto, etiologic classiﬁcation systems of ischemic stroke consider PFO as a medium-to-low or uncertain-risk emboligenic cardiac source.15,31 However, epidemiologic data suggest that PFOs may be causally implicated in stroke more commonly than previously thought. In fact, analyses of case-control studies suggest that in patients with CS ⩽55 years-old, PFOs are causal in 42%, incidental in 14%, and absent in 44%. 32 Nevertheless, all previous assumptions rely on the premise that PFO prevalence in the general population is set at 25%. In our cohort of CS patients, PFOs were absent in a comparable rate of 51%. Conversely, causal (11%) and incidental (38%) PFOs differed considerably from the previously mentioned data, owing to the much higher PFO prevalence in the Greek population. Interest in optimal patient selection for PFO closure or possibly for long-term anticoagulation with direct oral anticoagulants remains keen. 33 The RoPE score status (high versus low) has been integrated in a recently proposed flexible clinical practice approach to classifying PFO causal association in patients with embolic infarct topography and without other major stroke sources. 34 A high RoPE score shifts the level of causality from unlikely to possible in stroke patients harboring low-risk PFOs, and from possible to probable in patients with medium-risk PFOs. Albeit useful in guiding patient management, the RoPE score lacks large external validation studies and is heavily age-weighted. Our study underscores that the estimation of degree of causality (PFOAF) may be underestimated or overestimated in ethnic/racial populations, with PFO prevalence signiﬁcantly lower or higher than the established 25%. The median RoPE score in our cohort of CS patients was higher than the median score of the RoPE database (seven versus six). In our study, CS patients with a RoPE score of 9 had a PFOAF of 71%, which corresponded to patients of the RoPE database having a RoPE score of 7. 6 This implies that the threshold for high versus low RoPE score categorization is shifted upwards in populations with high PFO prevalence, necessitating a population-specific and not a universal causality evaluation formula. PFO prevalence in our cohort of nonCS was lower compared with PFO prevalence in the general population. This finding may seem counterintuitive, but it has been replicated by previous studies. A TCD age-inclusive study reported 25% PFO prevalence in patients with stroke of known cause compared with 32% in the general population. 11 Another TEE study in patients &lt;55 years old found lower PFO prevalence in patients with stroke of known cause (33%) compared with the general population (43%). 25 Interestingly, a large age-inclusive TCD study in another Mediterranean population found a relatively low PFO prevalence of approximately 22% both in patients with cryptogenic stroke and in patients with stroke of determined cause. 35 Furthermore, PFO prevalence in younger patients with nonCS varies widely depending on the diagnostic modality, 7 and values as low as 11% in TCD studies, 36 and as low as 7% in TEE studies have been reported. 37 The previously mentioned discrepancies may be attributed to heterogeneity among the relatively small populations of patients with stroke of known cause that have been included in different studies. On the other hand, potential interactions between a PFO and other established causes of stroke are hitherto unknown; an “incidental” PFO may favor or blunt the clinical impact of other stroke causes and vice versa, resulting in great diversity of PFO prevalence in these patient populations. Our study has limitations. First, the sample of the general population is relatively small and may not be totally representative of the actual young and middle-aged Greek population. A sample size calculation prior to the study initiation was not possible owing to the complete lack of relevant data in Greek healthy subjects and in stroke patients ⩽55 years old. However, even the lower 95% CIs of PFO prevalence in our population are well above the established 25%. Furthermore, during interim evaluations after the recruitment of 20 new subjects, we constantly found PFO prevalence values above 40%, making it less likely for our results to reflect a play of chance. Second, age matching was not optimal resulting in a healthy population relatively younger than the stroke patients. However, there is no evidence to suggest that this age difference may have an impact on PFO prevalence in the general Greek population. On the contrary, autopsy data suggest that PFO prevalence is stable in persons spanning their fourth to seventh decade of life. 23 Third, the subgroups of patients with CS and nonCS were not numerically balanced. However, this was due to the fact that, as in other series, among younger patients with stroke, strokes of determined causes are harder to find than cryptogenic strokes. 1 The prevalence of TCD-detected right-to-left shunt in the general Greek population seems to be much higher than the 25% prevalence reported by autopsy and TEE studies. PFO may be the cause of stroke in one out of nine Greek patients with cryptogenic stroke. Among Greek patients with cryptogenic stroke who harbor a PFO, the latter is causal in one out of five patients. The established RoPE score cutoff of ⩾7 for classifying PFO causal association in patients with embolic infarct topography and without other major stroke sources, may overestimate causality in patients deriving from populations with high PFO prevalence. Click here for additional data file. Supplemental material, Supplementary_Tables for Prevalence of patent foramen ovale in the Greek population is high and impacts on the interpretation of the risk of paradoxical embolism (RoPE) score by Ioanna Koutroulou, Georgios Tsivgoulis, Dimitris Karacostas, Ignatios Ikonomidis, Nikolaos Grigoriadis and Theodoros Karapanayiotides in Therapeutic Advances in Neurological Disorders", "source_anchor": "PMC:PMC7758802",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"33425013", "doi": "10.1177/1756286420964673", "raw": {"pmcid": "PMC7758802", "pmid": "33425013", "doi": "10.1177/1756286420964673"}}, {"source_db": "NCBI PMC", "source_database": "NCBI PMC", "source_type": "literature_pmc_fulltext", "record_id": "PMC11321958", "stable_record_id": "NCBI PMC:PMC11321958", "retrieval_timestamp": "2026-05-29T17:11:27.555147+08:00",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"Transesophageal echocardiography guidance for percutaneous closure of PFO and a new method to improve the diagnosis and safety during the procedures", "abstract": "Percutaneous patent foramen ovale (PFO) closure is becoming more and more common for the treatment or prevention of PFO-associated right-to-left shunt (RLS). This study aims to investigate the value of transesophageal echocardiography (TEE) in percutaneous PFO closure, and to explore a new method that can improve intraoperative diagnosis and surgical safety. Based on our inclusion and exclusion criteria, we enrolled 73 patients between 16 and 70 years old (average age 43.25 ± 14.87 years) who underwent percutaneous PFO closure at the Department of Cardiac Surgery, Zhongshan Hospital (Xiamen), Fudan University, from January 2022 to December 2023. Out of the 73 enrolled patients, there were 28 males (38.36%) and 45 females (61.64%), 29 migraine patients (39.73%), 14 patients (19.19%) with headache and dizziness, 14 patients (19.18%) with a history of cerebral infarction (CI), and 25 patients (34.25%) with CI, lacunar infarction or ischemic focus on magnetic resonance imaging (MRI). All patients received routine transthoracic echocardiography (TTE) and agitated saline contrast echocardiography (ASCE) before operations. Percutaneous closure of PFO was completed under the guidance of TEE. In 12 patients, the method of “injection of heparinized sterile saline through the delivery sheath” was used to observe their RLS, and the anatomical characteristics of the PFO according to the shunt path were monitored and evaluated. This method was also applied to some patients to guide the conveyor to pass through the foramen ovale (FO) channel safely and effectively, thereby improving the success rate of PFO closure. The application of TEE during the procedure of percutaneous PFO closure, including preoperative evaluation, intraoperative guidance, and postoperative reevaluation, can offer further details about the anatomical and shunt characteristics of PFO, improve the diagnosis rate, and confirm the safety of the surgical path. It ensures the safety and reliability of the whole operation, greatly improving the success rate and reducing postoperative complications. TEE guidance of percutaneous PFO closure has the advantages of minimal trauma, no radiation and real-time visualization, while injecting heparinized sterile saline through the delivery sheath is safer and more effective in improving the success rate and reducing postoperative complications.", "full_text": "Percutaneous patent foramen ovale (PFO) closure is becoming more and more common for the treatment or prevention of PFO-associated right-to-left shunt (RLS). This study aims to investigate the value of transesophageal echocardiography (TEE) in percutaneous PFO closure, and to explore a new method that can improve intraoperative diagnosis and surgical safety. Based on our inclusion and exclusion criteria, we enrolled 73 patients between 16 and 70 years old (average age 43.25 ± 14.87 years) who underwent percutaneous PFO closure at the Department of Cardiac Surgery, Zhongshan Hospital (Xiamen), Fudan University, from January 2022 to December 2023. Out of the 73 enrolled patients, there were 28 males (38.36%) and 45 females (61.64%), 29 migraine patients (39.73%), 14 patients (19.19%) with headache and dizziness, 14 patients (19.18%) with a history of cerebral infarction (CI), and 25 patients (34.25%) with CI, lacunar infarction or ischemic focus on magnetic resonance imaging (MRI). All patients received routine transthoracic echocardiography (TTE) and agitated saline contrast echocardiography (ASCE) before operations. Percutaneous closure of PFO was completed under the guidance of TEE. In 12 patients, the method of “injection of heparinized sterile saline through the delivery sheath” was used to observe their RLS, and the anatomical characteristics of the PFO according to the shunt path were monitored and evaluated. This method was also applied to some patients to guide the conveyor to pass through the foramen ovale (FO) channel safely and effectively, thereby improving the success rate of PFO closure. The application of TEE during the procedure of percutaneous PFO closure, including preoperative evaluation, intraoperative guidance, and postoperative reevaluation, can offer further details about the anatomical and shunt characteristics of PFO, improve the diagnosis rate, and confirm the safety of the surgical path. It ensures the safety and reliability of the whole operation, greatly improving the success rate and reducing postoperative complications. TEE guidance of percutaneous PFO closure has the advantages of minimal trauma, no radiation and real-time visualization, while injecting heparinized sterile saline through the delivery sheath is safer and more effective in improving the success rate and reducing postoperative complications.\n\nFossa ovale (FO) is the pore located between the septum primary and secondary septum during fetal development, an important structure to maintain normal fetal circulation. After birth, as a baby cries and the pleural pressure drops, the left atrial (LA) pressure increases, pushing the primary septum to the secondary septum and making the two septums adhere and fuse. This process gradually forms a permanent atrial septum. Failing to complete this process leads to an interatrial slit-like channel called patent foramen ovale (PFO) (1, 2). The global prevalence of PFO is approximately 27% (2). An autopsy study showed the incidence of PFO was 30% in the age group of 1–29 years, 25% in the age group of 30–79 years, and 20.2% in the age group of over 80 years (3). As a common congenital cardiac abnormality, the incidence of PFO ranges from 20% to 34% (4). In general, the primary septum is thin and long, and the secondary septum is thick and muscular. Under normal circumstances, because the LA pressure is higher than the right atrial (RA) pressure, the primary septum and secondary septum are closely attached, and the FO is in a closed state. The FO may remain persistently open in the presence of a PFO or may open when the thin, long primary septum is pushed apart as the RA pressure becomes higher than LA (e.g., coughing, sneezing, or constipation). Blood, thrombus, or any substance in the blood (including vasoactive substances such as 6-tibiottryptamine and platelet-derived factor) from the right heart system can enter the arterial system through the open FO to form an embolism (paradoxical embolism). The long-standing concept of PFO is that it has no special clinical significance, so it has not been paid much attention. In fact, however, PFO is associated with a variety of clinical symptoms, including ischemic stroke, transient ischemic attack (TIA), migraine, systemic or coronary embolism, and so on. PFO closure is a way to alleviate or prevent the related symptoms, especially for those young patients (under 60 years old) who have had cerebral infarction and PFO complications. When other causes of cerebral infarction are excluded, PFO closure plays an important role in successfully preventing the recurrence of cerebral infarction. At present, percutaneous PFO closure can be performed under the guidance of x-ray or TEE-guided ultrasound. While many of the procedures are still under the guidance of x-ray, the TEE-guided percutaneous PFO closure is more widely used in recent years. This study aims to investigate the value of TEE in percutaneous closure of PFO, and to explore a new method that can be used to improve the intraoperative diagnosis and safety of the operation. We enrolled 73 patients between 16 and 70 years old (average age 43.25 ± 14.87 years) who underwent percutaneous PFO closure at the Department of Cardiac Surgery, Zhongshan Hospital (Xiamen), Fudan University, from January 2022 to December 2023, including 28 males (38.36%) and 45 females (61.64%), 29 patients with migraine (39.73%),14 patients (19.19%) with headache and dizziness, 14 patients (19.18%) with a history of cerebral infarction, 25 patients (34.25%) with cerebral infarction, lacunar infarction or ischemic focus on MRI, 21 patients (28.77%) with PFO detected by TTE color flow Doppler presenting left-to-right shunt (LRS) at the FO, 66 patients (90.41%) with PFO confirmed by TEE before admission(there are both gaps and shunts), and 7 patients (9.59%) with PFO showing a small gap yet inevident shunt by TEE before admission but right-to-left shunt (RLS) suggested by ASCE. According to the 2019 SCAI guidelines (5), although some patients did not have strong indications for PFO closure, they were also clinically included in the cohort because of the strong demand of these patients or their families. All patients had significant clinical symptoms, including migraine, dizziness or vertigo, and syncope that could not be controlled by medications. Some patients experienced these symptoms accompanied by nausea and vomiting, while severe patients were accompanied by loss of consciousness—the most serious was cerebral infarction. The course of the disease ranged from 1 month to 40 years, and other causes that could cause related symptoms or cerebral infarction were excluded before surgery. Inclusion criteria: 1.Age between 16 and 70 years old, including 16 and 70 years old;2.Combined PFO and clinically excluded other causes of related diseases: (1) cryptogenic stroke (CS) or transient ischemic attack (TIA); (2) refractory migraine with no response to medications;3.Large PFO (channel inner &gt;4 mm);4.Complex PFO: PFO with multiple shunts; long channel PFO (≥8 mm); combined with atrial septal aneurysm (ASA); accompanied by a lengthy Eustachian valve; hypertrophic secondary atrial septum (&gt;10 mm), and with complicated atrial septal defect (ASD);5.Patients or their authorized proxy agree to have the PFO closure performed under general anesthesia.6.Patients or their authorized proxy agreed to sign the informed consent before surgery. Age between 16 and 70 years old, including 16 and 70 years old; Combined PFO and clinically excluded other causes of related diseases: (1) cryptogenic stroke (CS) or transient ischemic attack (TIA); (2) refractory migraine with no response to medications; Large PFO (channel inner &gt;4 mm); Complex PFO: PFO with multiple shunts; long channel PFO (≥8 mm); combined with atrial septal aneurysm (ASA); accompanied by a lengthy Eustachian valve; hypertrophic secondary atrial septum (&gt;10 mm), and with complicated atrial septal defect (ASD); Patients or their authorized proxy agree to have the PFO closure performed under general anesthesia. Patients or their authorized proxy agreed to sign the informed consent before surgery. Exclusion criteria: 1.Patients with other cardiac diseases requiring surgical treatment;2.Patients combined with esophageal stenosis or perforation, esophagotracheal fistula, active esophageal or gastric bleeding and other patients who are not suitable for TEE monitoring. Patients with other cardiac diseases requiring surgical treatment; Patients combined with esophageal stenosis or perforation, esophagotracheal fistula, active esophageal or gastric bleeding and other patients who are not suitable for TEE monitoring. TTE was conducted using a Philips EPIQ 7C ultrasound system equipped with an S5-1 1–5 MHz transducer (Philips Ultrasound, Holland). All patients underwent a complete TTE examination by an experienced sonographer. Patients were scanned in the left lateral decubitus position and connected to an electrocardiogram. All two-dimensional (2D) and Doppler recordings and measurements were performed according to American Society of Echocardiography guidelines (6). We mainly observed the atrial septum in the parasternal aortic short-axis view, parasternal 4-chamber view, and subcostal biatrial view. The presence of PFO was considered if two or more views confirmed a thin bundle of oblique LRS at the FO. In addition to focusing on the PFO, it is also important to rule out the presence of other structural lesions, the presence of thrombosis, and other intracardiac diseases that may be related to the clinical symptoms, because it will affect the clinical management decisions. ASCE was also performed by an experienced sonographer using a Philips EPIQ 7C ultrasound system equipped with an S5-1 1–5 MHz transducer (Philips Ultrasound, Holland). Patients were also scanned in the left lateral decubitus position and connected to an electrocardiogram. Every patient was cannulated in the right antecubital with an 18-gauge cannula. The cannula was connected with an extension tube, to which is connected a three-way tap and two ten 10 ml syringes, respectively 8 ml of sterile saline, one 1 ml of air and 1 ml of the patient's blood. They were thoroughly exchanged at least 10 times to produce an air suspension. During this time the patient was asked to do the Valsalva maneuver (VM) for around 10 s. If the VM was effective we can find that the interatrial septum was pushed to the LA by the improving pressure of the RA. Then, the air suspension was injected into the patient immediately. When the micro-bubble (MB) can be seen in the RA, the patient was asked to exhale quickly. If any MB was observed in the LA immediately or in 3–5 cardiac cycles, PFO was diagnosed. TEE were performed by using a Philips EPIQ 7C ultrasound system equipped with an X7-2t 2-7MHz transducer (Philips Ultrasound, Holland). If there was a “slit-like” channel between the primary septum and secondary septum and color Doppler showed LRS, PFO was confirmed. Because the shunt was impacted by the pressure between left and right atrial, sometimes the shunt was not obvious. In this case, the patient's medical history and the result of the ASCE may be important to the diagnosis of PFO. All patients underwent TEE-guided percutaneous PFO closure under routine anesthesia in the operating room. The right femoral vein was the first choice to establish venous access. The whole TEE-guided procedure was divided into three steps: (1)Preoperative TEE (Figure 1) A comprehensive preoperative TEE was necessary, including evaluations of cardiac function, the presence of pericardium, and most importantly, the exclusion of other cardiac conditions requiring surgical treatment. The observation content was the anatomical characteristics of the FO, including the size and length of the FO, the thickness and mobility of the primary septum, the presence of thrombosis in the FO, the size and direction of the FO shunt and the number of shunt tracts. In addition, it would be necessary to observe whether there was an atrial septal aneurysm (ASA) and excluded the presence of a thrombus within the aneurysm sac, the existence of a long Eustachian valve, and the presence of an atrial septal defect (ASD), which could provide reference for the selection of occlusion path, size and number of occluder.(2)Intraoperative guidance (Figure 2): This is the main step. First of all, for patients without obvious shunt in preoperative TEE, we needed to further clarify the shunt before occlusion. At the view showing the “slit-like” channel of the FO, the head end of the delivery sheath was placed at the RA side of the FO, and 20 ml sterile saline was quickly injected. At this moment, the sonographer should observe the flow of the liquid. If it was shown in the LA with crystal reflection (appearance on ultrasound is a punctate hyperechoic), it indicated the existence of PFO. If not, the presence of a PFO was excluded. Preoperative TEE (Figure 1) A comprehensive preoperative TEE was necessary, including evaluations of cardiac function, the presence of pericardium, and most importantly, the exclusion of other cardiac conditions requiring surgical treatment. The observation content was the anatomical characteristics of the FO, including the size and length of the FO, the thickness and mobility of the primary septum, the presence of thrombosis in the FO, the size and direction of the FO shunt and the number of shunt tracts. In addition, it would be necessary to observe whether there was an atrial septal aneurysm (ASA) and excluded the presence of a thrombus within the aneurysm sac, the existence of a long Eustachian valve, and the presence of an atrial septal defect (ASD), which could provide reference for the selection of occlusion path, size and number of occluder. Intraoperative guidance (Figure 2): This is the main step. First of all, for patients without obvious shunt in preoperative TEE, we needed to further clarify the shunt before occlusion. At the view showing the “slit-like” channel of the FO, the head end of the delivery sheath was placed at the RA side of the FO, and 20 ml sterile saline was quickly injected. At this moment, the sonographer should observe the flow of the liquid. If it was shown in the LA with crystal reflection (appearance on ultrasound is a punctate hyperechoic), it indicated the existence of PFO. If not, the presence of a PFO was excluded. Preoperative TEE to understand PFO shape, size, shunt, thickness and mobility of the primary septum, whether it is combined with ASA, excessive eustachian valve, and whether it is combined with other structural problems that need to be treated. (A): PFO tunnel showed a small RA opening and a large LA opening. (B): LRS of PFO; (C): PFO under 3D ultrasound (blue arrow); (D): excessive Eustachian valve; (E): the primary septum of the PFO (shown by blue arrow) was connected with the coumadin ridge (shown by red star). The PFO was continuously open, and two continuous interruptions were observed on the primary septum (shown by red arrow). (F): Preoperative diagnosis of ASD, intraoperative TEE showed a large PFO; (G): primary septum with large mobility. (H): TEE showe ASA. 3D, three-dimensional; ASA, atrial septal aneurysm; ASD, atrial septal defect; LA, left atrial; LRS, left-to-right shunt; PFO, patent foramen ovale; RA, right atrial; TEE, transesophageal echocardiography. Procedure demonstration during TEE-guided percutaneous PFO closure. (A): Guide wire through PFO tunnel; (B): 3D visualization of the guidewire reaching the LA through the PFO. (C): Guidewire leading to LSPV (blue arrow); (D): the sheath (short blue arrow) passed through the PFO into the LA via the guide wire (long blue arrow). (E): Sheath entering the LSPV; (F): the sheath in the LA; (G): three-dimensional image showing the delivery sheath reaching the LA via the PFO; (H): occlude in the delivery sheath (echogenic part in the sheath); (I): after completely releasing of the two discs of the occlude, the atrial septum was located between the two discs, when the delivery sheath was still connected to the right atrial disc (arrow). (J): With the help of the sheath tube, the occlude was “pushed” to the LA, and the primary septum was pushed up (arrow). (K): The whole occlude was “pulled” to the RA, and the slight deformation of the right atrial disc could be seen. (L): State after the complete release of the occlude (complete detachment of the sheath from the right atrial disc). (M): Color Doppler showed no residual shunt. (N): Left atrial disc showed in 3D. 3D, three-dimensional; LA, left atrium; LSPV, left superior pulmonary vein; PFO, patent foramen ovale; TEE, transesophageal echocardiography. This step is especially important for patients with a small gap: first, we can confirm the existence of the PFO, the size and length of the FO; second, we can confirm the path of the occlusion, which can reduce the procedure time, improve the occlusion efficiency and reduce complications. For patients with a clear gap and shunt, it is necessary to choose a view that can clearly show the gap of the FO (if there is a shunt, it is better to show the shunt and the gap together). The procedure included the following steps: ① the guide wire was guided through the FO to the left superior pulmonary vein (LSPV). ② Guide the delivery sheath (if the gap is large enough) to follow the wire into the LSPV. If the gap is too small to directly pass through the delivery sheath, the inner core should be used for a certain auxiliary expansion. Because the tip of the inner core is sharp, the cooperation between the sonographer and the operator is very important during this process. The operator should push the inner core forward very slowly until the tip is exposed. This process does not need to expose the inner core head end completely: 5–10 mm in length is enough. Then, under the close observation of the sonographer, the whole delivery sheath was slowly advanced along the gap of the FO into the LA. The inner core was then returned to the sheath, and finally the delivery sheath was delivered to the LSPV. When the FO is too small, the guide wire occasionally accidentally breaks the secondary septum and enters under the capsule of the left atrial surface of the secondary septum when trying to enter the gap. At this time, it is difficult to identify whether the guide wire is in the channel of the FO or under the capsule, because the capsule is too thin to distinguish from the primary septum. In order to determine the position of the guide wire, we also took the method of injecting heparinized sterile saline (1,000 ml sterile saline + 100 mg heparin) through the delivery sheath. In contrast to the previous, this process requires a slow injection. Before this step, we withdrew the sheath to ensure that no gas remains inside (i.e., the evacuation process), thus avoiding the occurrence of air embolism. If the guide wire is in the FO channel, this process will be very smooth, and the crystals in the LA can be reflected at the same time. If not, there will be resistance during the injection process, and there is no crystal reflection in the LA. On the contrary, a raised capsular and a dark area of crystal reflection can be seen, which can become larger with the injection. In this case, the operator needs to withdraw the guide wire and re-adjust the access until it enters the correct FO gap. During this process, the method of injecting heparinized sterile saline can be used repeatedly to determine the position of the guide wire to ensure the safety and feasibility of the occlusion process. ③ Guide the release of the occluder: after the occluder was installed, the operator completely withdrew the inner core of the delivery sheath from the sheath, exhausted the sheath tube (exhaust is a very important step, otherwise coronary artery gas embolism is likely to occur), placed the occluder device in the delivery sheath, and slowly pushed it. When the occluder can be identified by the ultrasound screen, the sonographer should closely follow the position of the occluder. When the occluder came out of the sheath, the delivery sheath was withdrawn to the LA as a whole, and the operator synchronously slowly released the occluder until the left atrial disc was completely released. The transport sheath continued to withdraw. When the left atrial disc was close to the atrial septum, the right atrial disc was quickly and completely released. When this step was completely done, the delivery device was still connected to the right atrial disc. The sonographer needs to observe the position of the occluder, whether the two discs are on both sides of the atrial septum, whether there is residual shunt at the atrial level, and whether there is pericardial effusion. After confirming the two discs were completely separated and were located on either side of the atrial septum, thereby no residual shunt and pericardial effusion, the operator needed to conduct the “push” (push the occluder to the LA, if the atrial septum is shown to be jacked up, means in the correct position) and “pull” (pull the occluder backward to the RA; if the position is correct, it is visible that the disc is deformed by pulling) tests on the occluder to ensure the occluder is located on either side of the atrial septum. One should repeat the tests 2–3 times to ensure the stability of the occluder. After the completion of “push” and “pull” tests, the sonographer reconfirmed the position of the occluder and the shunt at the atrial level. If the occluder position is fixed and there is no shunt at the atrial level, the delivery sheath can be removed from the occluder device. The whole process of occlusion was completed. ④ After transcatheter closure, the main observations were whether the position of the occluder was fixed, and whether there was residual shunt at the atrial level, thrombosis, pericardial effusion and cardiac function. All patient underwent a routine echocardiography examination before discharge. We conducted telephone follow-up or face-to-face follow-up at the patient's 1-month, 3-month, 6-month, 1-year, and 2-year postoperative visits. The follow-up included the clinical symptoms improved conditions, any thrombotic events happened, whether presented atrial fibrillation, whether there was residual shunting on echocardiography, and re-intervention. Statistical analysis was performed using IBM SPSS software (version 26.0; IBM Corp.). Data was represented by (mean ± SD) for continuous variables and as frequency (n) and percentage (%) for categorical variables. Baseline Information of patients (Table 1): The average age of the subjects was 43.25 ± 14.87 years old. There were 45 females (61.64%), 29 patients with migraine (39.73%), 14 patients (19.19%) with headache and dizziness, 14 patients (19.18%) with a history of cerebral infarction, and 25 patients (34.25%) with cerebral infarction, lacunar infarction or ischemic focus on MRI. The duration of migraine and dizziness ranged from 1 month to 40 years. Among the subjects enrolled, 11 (15.07%) had a history of hypertension, 3 (4.11%) had a history of diabetes, and 4 (5.48%) had a history of coronary heart disease. There were 21 patients (28.77%) with PFO on TTE color Doppler, 66 patients (90.41%) with PFO confirmed by TEE before admission, and the average size of PFO was 1.48 ± 0.86 mm and the average length of PFO was 11.87 ± 5.44 mm. There were 16 cases (21.92%) of complex PFO. Preoperative ASCE showed that there were RLS, including 7 cases of grade 1 (9.59%), 12 cases of grade 2 (16.44%), and 35 cases of grade 3 (47.95%). “Injection of heparinized sterile saline through the delivery sheath” has a good value in assisting the diagnosis of PFO and confirming the closure path (Figures 3, 4): Two cases were used to demonstrate the application of this method in path confirmation and PFO diagnosis. All patients completed at least 3-months clinical and echocardiography follow-up, the longest follow-up being 2 years and 6 months (mean average 14 ± 10months; median time 14 months.). There were 2 patients with recurrent cerebral infarction at 1 month and 7 months post-operation respectively, and were relieved after corresponding treatment, and no embolic events occurred within 2-year follow-up. Among the patients with migraine and other symptoms, 3 patients felt that their symptoms did not improve at all after the operation, and their follow-up time was 3 months to 6 months. 11 patients had complete symptom relief, and 57 patients had symptom improvement. All patients had no atrial fibrillation after the operation, and no residual shunts or re-interventions were found on echocardiography follow-up (Table 2). Baseline data of patients undergoing percutaneous PFO closure. Grade 1 (few RLS): 1–10 MBs/frame in LA; Grade 2 (moderate RLS): 11–30 MBs/frame in LA; Grade 3 (massive RLS): &gt;30 MBs/frame in the LA, or the LA was almost filled with MBs with significantly reduced sound transmission. ASA, atrial septal aneurysm; ASCE, agitated saline contrast echocardiography; CHD, coronary heart disease; CI, cerebral infarction; DM, diabetes mellitus; LA, left atrial; MB, microbubbles; MRI, magnetic resonance imaging; PFO, patent foramen ovale; RLS, right-to-left shunt; TEE, transesophageal echocardiography; TTE, transthoracic echocardiography. Case 1 A 53-year-old woman with migraine for more than 10 years had a grade 2 result by ASCE and preoperative TEE showed a PFO about 1 mm wide. (A): The head end of the delivery sheath was placed at the RA opening of the PFO, and the primary septum was pushed up (arrow). (B): Guidewire walking under the capsular of the secondary septum. (C): The tortuous guidewire shadow under the capsular of the secondary septum was shown in the 3D view of the LA surface. (D, E): The secondary septum was lifted after a slow injection of saline through the delivery sheath, and the hyperechoic subcapsule was observed, which proved that the sheath tube was under the secondary septum capsule and not in the LA. (F): Strong crystal echo in the LA after readjusting the path of the guidewire, indicating that the path was correct and the patient successfully completed PFO closure. 3D, three-dimensional; ASCE, agitated saline contrast echocardiography; LA, left atrial; RA, right atrial; PFO, patent foramen ovale; TEE, transesophageal echocardiography. Case 2 A 31-year-old man with a history of cerebral infarction who had a positive result by ASCE (grade 3) and a 12 mm PFO tunnel width on preoperative TEE. (A, B): Preoperative TEE showed a small PFO channel and minimal LRS. (C): The delivery sheath was capped at the RA opening of the PFO. (D, E): The inner core was slowly sent into the PFO tunnel. (F): Saline was slowly injected through the sheath and the primary septum was lifted; the PFO appeared as a balloon (arrow). (G): Showed a pore in the primary septum and secondary septum (long blue arrow), and hyperechoic crystal was seen entering the LA through the pore (short blue arrow), which indicated the existence of PFO channel and correct delivery path of the sheath canal. H: showed that a large number of crystal echoes appear in the LA, indicating that the delivery sheath was entirely in the LA. (I): Showed the heparinized normal saline solution and a 20 ml syringe needed for the test. (J): Showed “injection of heparinized sterile saline through the delivery sheath”, this process was carried out jointly by nurses and doctors. This patient also underwent a successful occlusion. ASCE, agitated saline contrast echocardiography; LA, left atrium; LRS, left-to-right shunt; PFO, patent foramen ovale; TEE, transesophageal echocardiography. Short-term and middle-term follow-up. Symptom relief includes a decrease in the frequency and/or severity of symptoms. In recent years, with the continuous improvement of interventional technology and biomaterials, the treatment of structural heart disease has gradually transformed from open surgery to interventional surgery. PFO, as a common disease, is closely related to a variety of clinical conditions. In 1992, Bridge et al. described the first transcatheter closure of PFO with the use of Bard Clamshell atrial septal umbrella after presumed retrograde embolization (7). Since then, the treatment of structural heart disease has entered a new era of intervention. The subsequent results of four randomized controlled trials in 2017 and 2018 (8–11) improved the management of PFO in patients with unexplained stroke/TIA, and substantially revised and updated the global guidelines (12, 13). Migraine, a paroxysmal disorder characterized by complex sensory dysfunction and headache, is the second leading cause of disability worldwide (14). It is also a common disease in young people, and one-third of these patients have migraine aura (15, 16). Moreover, studies have proved that PFO is closely related to migraine (17), and migraine aura is related to RLS including PFO (18, 19). The mechanism of migraine caused by PFO is believed to be the transfer of vasoactive substances, which are usually filtered by the pulmonary circulation and enter the systemic circulation (18). Studies have shown that interventional closure of PFO can effectively reduce the frequency and duration of headache attacks compared to medications (4). And a large number of meta-analyses have shown that percutaneous PFO closure can effectively improve the duration and frequency of migraine symptoms in patients with migraine (20–23). Therefore, more and more migraine patients with PFO are suggested to choose percutaneous PFO closure as their treatment plans. Cryptogenic stroke (CS) refers to stroke after exclusion of other identifiable stroke mechanisms, such as large-artery atherosclerotic disease, established cardiac embolic source, small-vessel occlusive disease (lacunar stroke), hypercoagulation disorder requiring anticoagulant therapy, or arterial dissection. Up to 40% of patients have unknown etiology (24), and PFO is present in 50% of CS patients &lt;60 years old (25, 26), which is almost twice the prevalence in the general population (25). The mechanisms of CS caused by PFO include paradoxical thrombosis, in situ thrombosis, and arrhythmia (27), while paradoxical embolism is considered the most common mechanism, in which venous thrombosis enters the systemic circulation through the open PFO. There has been data suggesting that percutaneous PFO closure is superior to antiplatelet therapy in reducing the risk of recurrent stroke in selected patients under 60 years of age (8–11). And several meta-analyses also have confirmed that PFO closure reduced the risk of ischemic stroke in cryptogenic stroke patients with concomitant PFO (28, 29). According to the European Stroke Organization (ESO) guidelines, in adults under 60 years of age with cryptogenic stroke/transient ischemic attack and high-risk PFO features (moderate or severe shunt, ASA, atrial septal overactivity), percutaneous PFO closure plus medical therapy are recommended over antiplatelet therapy alone (30). Many clinical observations have confirmed PFO closure as a safe and effective treatment method to prevent recurrent cerebral embolism events (31, 32). Since 1974, King and Mills performed the first successful percutaneous closure of ASD with the assistance of x-ray (33), tremendous intervention and innovation have occurred in the field of percutaneous ASD closure using a transcatheter-based device during the last 70 years. Because closure devices for ASD can also be used for preventing paradoxical embolism in transcatheter closure of PFO, a subtype of secondary septal defect, percutaneous closure techniques have also been used in the treatment of PFO. Percutaneous PFO closure is similar to ASD closure except for the difference in occluder. Although the guidance of x-ray can observe the whole process of delivery and occlusion, it also has its limitations including ① it is radioactive; ② it has certain risks of carcinogenesis, chromosome malformation and blood diseases; ③ lipiodol contrast agent also has a certain effect on the patient's body; ④ more importantly, the intracardiac structures and adjacent anatomical relationships could not be shown; ⑤ for some small PFO or complex PFO, the operation can not be performed or takes a long time, which will cause certain mental stress to the patients in the alert state. Meanwhile, due to the limitation of the fluoroscopy-guided PFO closure, the PFO cannot be further clarified during the procedure, and a comprehensive evaluation of the PFO cannot be performed, which also means that the appropriate occluder cannot be selected preoperatively. In addition, it is impossible to exclude whether there are small atrial septal defect (ASD) that cannot be identified in TTE examination, especially those that are very close to the PFO. It is impossible to identify and confirm whether exist thrombus in the PFO tunnel pre-operation and whether the closure device surface has thrombus post-operation. These reasons can easily lead to residual shunts and untreated atrial communication after the closure, thereby increasing the post-closure reintervention rate and also lead to thrombotic events during and after the procedure. TEE has become an indispensable application in cardiac surgery (34, 35); especially, in valve surgery, it has become the standard intraoperative monitoring. Compared to only fluoroscopy-guided PFO closure, TEE not only improves the success rate of surgery (36), reduces the mortality of patients, but also reflects the hemodynamic changes in real-time. It is also increasingly used and plays an important role in coronary artery and other structural cardiac surgery, and is an important tool for intraoperative evaluation of regional ventricular wall motion or structural abnormalities (37). Percutaneous PFO closure has become the first choice for patients with indications due to its high success rate, minimal trauma and rapid postoperative recovery. TEE-guided PFO closure has the following characteristics and advantages: ① no radiation. ② Minimum injury: esophageal mucosal injury is the most common complication, but it usually recovers soon after esophageal probe evacuation. ③ Does not affect the surgical operation. ④ Real-time visualization: the TEE probe is located behind the LA, which allows close observation of the intracardiac structure. The anatomical characteristics of the PFO can be observed before the operation, and if necessary, the sterile saline injection test can be used to confirm whether an RLS is present or whether the intervention path is correct. It can provide more preoperative information and effective evidence for clinicians to make surgical decisions. In addition, it can assist the exhaust, closely observe the coronary artery gas embolism or not, dynamically observe the changes in cardiac function, and reduce the malignant complications such as cardiac arrest caused by coronary artery gas embolism. The position of the occluder, residual shunt and thrombosis could be observed after operation. ⑤ Less surgical complications and high safety: due to the real-time visualization of TEE, the incidence of cardiac injury or rupture and malignant complications such as cardiac arrest can be reduced. ⑥ Intraoperative “ heparinized sterile saline injection test” can improve the intraoperative diagnosis rate of PFO and the success rate of operation, and reduce surgical trauma. Clinically, there are quite a number of patients, including those with a history of stroke, whose primary septum is relatively thin, even though they show strong positive results in ASCE, but there is no obvious gap or shunt visible on TEE. TTE is more difficult to observe the gap and shunt in these patients, so we chose the method to further confirm the evidence of communication between the left and right atria during surgery. In summary, TEE is essentially the operating surgeon's eyes. TEE can monitor the position, movement direction, and speed of the delivery device in the heart throughout the procedure. The serious complication of pericardial tamponade is mostly due to improper operation, such as excessive force applied by the operating surgeon, excessive speed, or heart ear rupture caused by these factors, under TEE guidance it can be prevented by providing timely feedback to the operating surgeon and communicate in real-time. During the procedure, we often encounter changes in the patient's heart rhythm, which are related to the operation, but with TEE, we can provide real-time feedback on the position of the delivery device, which can prevent improper operation from continuing and reduce or avoid the occurrence of serious complications. TEE, a real-time visualization examination technology, has the characteristics of small injuries, no radiation, and no influence on surgical operation, which can reduce surgical complications and is highly safe. It has a high clinical application value in PFO closure. Intraoperative “ heparinized sterile saline injection test” can improve the intraoperative diagnosis rate of PFO and the success rate of operation, and reduce surgical trauma. This method is innovative, simple, and easy to operate and popularized in clinical practice. The main limitation of this study was not a randomized controlled trial, the sample size was not sufficient and the follow-up time was not long enough to provide more convincing evidences. Moreover percutaneous PFO closure was performed by different operators, due to their varying experience had different surgical techniques and operation times. Additionally, the choice of occluder by different patients based on their economic ability also varies. TEE is to monitor the whole process of the operation by placing the probe in the middle of the esophagus and behind the LA, and it cannot observe the process of the guide wire and delivery sheath from the femoral vein to the right atrium, which may lead to: ① when the guide wire crosses the iliac vein confluence and enters the contralateral iliac vein, it cannot be detected in real-time. Its detection depends on the operators' and sonographers' experience; for instance, sonographers paying specific attention to the detection when not finding the guide wire in the RA; ②. The sharp inner core of the delivery sheath may damage the vessel wall or perforate during the push process, leading to retroperitoneal hematoma. In order to avoid this situation, our experience is that the delivery sheath with the inner core is pulled into the outer sheath about 2 cm after the femoral vein travels.", "source_anchor": "PMC:PMC11321958",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"39145278", "doi": "10.3389/fcvm.2024.1428380", "raw": {"pmcid": "PMC11321958", "pmid": "39145278", "doi": "10.3389/fcvm.2024.1428380"}}, {"source_db": "NCBI PMC", "source_database": "NCBI PMC", "source_type": "literature_pmc_fulltext", "record_id": "PMC9635101", "stable_record_id": "NCBI PMC:PMC9635101", "retrieval_timestamp": "2026-05-29T17:11:27.555811+08:00",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"PFO morphology for evaluation of c-TCD and c-TTE RLS grades", "abstract": "The purpose of this study was to observe the morphologic characteristics of patent foramen ovale (PFO) by transesophageal echocardiography (TEE), and to analyze its correlation with right-to-left shunt (RLS) of contrast-transthoracic echocardiography (c-TTE) and contrast-transcranial Doppler ultrasonography (c-TCD). 124 patients with PFO were divided into four groups according to the morphological characteristics of PFO. RLS grade of each group PFO with c-TTE and c-TCD in resting and Valsalva manoeuvre was measured. Anatomical structures influencing RLS grade were analyzed statistically through multivariate logistic analyses and predictive models. The 124 cases of PFO were divided into four groups: 55 cases (44.4%) with smooth uniform tubular tunnel (SUT), 21 cases (16.9%) with granule uniform tubular tunnel (GUT), 23 cases (18.5%) of right funnelform, 25 cases (20.2%) of left funnelform. Between group comparisons and multivariate logistic analyses revealed that PFO morphotype and interatrial septum(IAS) mobility were influencing factors of RLS degree. During Valsalva, the probability of c-TCD RLS ≥ 2 for the right funnelform PFO was 13.428 times that of the GUT, one unit increase in IAS mobility increased the probability of c-TCD RLS ≥ 2 by a factor of 2.029, model predicted c-TCD RLS ≥ 2 with 78.1% sensitivity and 94.7% specificity; During Valsalva, the probability of c-TCD RLS ≥ 2 for the SUT PFO was 4.244 times that of the GUT, one unit increase in IAS mobility increased the probability of c-TTE RLS ≥ 2 by a factor of 2.392, model predicted c-TTE RLS ≥ 2 with 80.2% sensitivity and 87.9% specificity. Studies have shown that the morphological structure of PFO is an influencing factor of RLS, and TEE can observe the specific morphological characteristics of PFO, which can further predict the level of RLS, help predict the occurrence of Cryptogenic stroke (CS). The above provides more evidences and surgical options for Interventional device closure indications.", "full_text": "The purpose of this study was to observe the morphologic characteristics of patent foramen ovale (PFO) by transesophageal echocardiography (TEE), and to analyze its correlation with right-to-left shunt (RLS) of contrast-transthoracic echocardiography (c-TTE) and contrast-transcranial Doppler ultrasonography (c-TCD). 124 patients with PFO were divided into four groups according to the morphological characteristics of PFO. RLS grade of each group PFO with c-TTE and c-TCD in resting and Valsalva manoeuvre was measured. Anatomical structures influencing RLS grade were analyzed statistically through multivariate logistic analyses and predictive models. The 124 cases of PFO were divided into four groups: 55 cases (44.4%) with smooth uniform tubular tunnel (SUT), 21 cases (16.9%) with granule uniform tubular tunnel (GUT), 23 cases (18.5%) of right funnelform, 25 cases (20.2%) of left funnelform. Between group comparisons and multivariate logistic analyses revealed that PFO morphotype and interatrial septum(IAS) mobility were influencing factors of RLS degree. During Valsalva, the probability of c-TCD RLS ≥ 2 for the right funnelform PFO was 13.428 times that of the GUT, one unit increase in IAS mobility increased the probability of c-TCD RLS ≥ 2 by a factor of 2.029, model predicted c-TCD RLS ≥ 2 with 78.1% sensitivity and 94.7% specificity; During Valsalva, the probability of c-TCD RLS ≥ 2 for the SUT PFO was 4.244 times that of the GUT, one unit increase in IAS mobility increased the probability of c-TTE RLS ≥ 2 by a factor of 2.392, model predicted c-TTE RLS ≥ 2 with 80.2% sensitivity and 87.9% specificity. Studies have shown that the morphological structure of PFO is an influencing factor of RLS, and TEE can observe the specific morphological characteristics of PFO, which can further predict the level of RLS, help predict the occurrence of Cryptogenic stroke (CS). The above provides more evidences and surgical options for Interventional device closure indications.\n\nCS is an unexplained ischemic stroke in 30–40% of patients after excluding cerebrovascular disease, cardioembolic stroke and other vascular causes. Previous studies have shown that about half of patients under 55 with CS are associated with paradoxical embolism from RLS through the PFO [1–3]. Simple PFO is defined as tunnel length (the distance between septum secundum and septum primum overlapping) less than 8 mm, and the thickness of septum secundum is less than 6 mm, without atrial septal aneurysm (ASA) and excessively long Eustachian valve(EV) or Chiari Network; Complex PFO is the presence of ASA, tunnel length &gt; 8 mm, with Lipomatous hypertrophy of the atrial septum (LHAS), Chiari network and Eustachian valve, multifenestrated ASA, and anatomically distorted PFO [4, 5]. The structure of the PFO is similar to that of a valve, since the pressure of the left atrial is higher than that of the right atrium, it is generally closed. When the right atrial pressure is higher than the left atrial pressure, the primary septum is pushed open and the foramen ovale reopens, resulting in RLS. The higher the RLS, the higher the incidence of paradoxical embolism [6]. Previous studies have shown that large size PFOs, long-tunnel PFOs, atrial septal aneurysm, hypermobile interatrial septum, prominent Eustachian valve and Chiari network are risk factors for CS [1, 7, 8]. Interventional device closure is beneficial to prevent embolism when the PFO is complicated by paradoxical embolism or the size of RLS of the PFO is substantial [9, 10]. At present, the degree of RLS of the PFO is judged by contrast-transthoracic echocardiography or contrast-transcranial Doppler ultrasonography. To assess the presence of PFO and the grade of shunt, it is complicated for patients to complete TEE and c-TTE examinations before surgery. The morphological classification of PFO and the RLS degree of corresponding types have not been investigated in previous studies. In this study, the left atrial height, right atrial height and tunnel characteristics of PFO were observed and classified by TEE, and the correlation between various types and c-TCD or c-TTE RLS was studied. The RLS grade was predicted by PFO morphology type to guide interventional closure. From January 2020 to December 2021, we enrolled 124 patients, with PFO, Sign informed consent. Those who met the inclusion and exclusion criteria were examined by TEE, c-TTE and c-TCD. Morphological characteristics and tunnel characteristics of PFO in resting and Valsalva manoeuvre were observed by TEE, Intra-atrial parameters and other indicators and RLS levels were measured and recorded. Patients with unexplained migraine, paradoxical embolism or clinically suspected PFO;Transthoracic echocardiography found suspicious PFO, and further examination was required;Subjects could accept TEE examination under psychological and physiological conditions. Patients with unexplained migraine, paradoxical embolism or clinically suspected PFO; Transthoracic echocardiography found suspicious PFO, and further examination was required; Subjects could accept TEE examination under psychological and physiological conditions. Severe pulmonary hypertension;Severe emphysema;Respiratory failure;Severe anemia;Acidosis and severe heart and kidney dysfunction;Acute coronary syndrome;The subjects cooperated poorly and were unable to complete the Valsalva manœuvre;With atrial septal aneurysm.Anesthetic allergy;TEE contraindications;Subjects were unable to undergo TEE, c-TTE and c-TCD examinations after evaluation by clinicians and sonographers. Severe pulmonary hypertension; Severe emphysema; Respiratory failure; Severe anemia; Acidosis and severe heart and kidney dysfunction; Acute coronary syndrome; The subjects cooperated poorly and were unable to complete the Valsalva manœuvre; With atrial septal aneurysm. Anesthetic allergy; TEE contraindications; Subjects were unable to undergo TEE, c-TTE and c-TCD examinations after evaluation by clinicians and sonographers. Investigators should fully inform subjects who met the inclusion and exclusion criteria, or their legal representatives, of all relevant aspects of the study before proceeding with any prescribed procedures. The subject's consent to the study should be recorded. (2) The investigator should ensure that the subject signed and date the informed consent form in person. Any manipulation should be done after completing the informed consent procedure. Record the gender, age, BMI, left ventricular EF value, underlying diseases (hypertension, coronary heart disease, diabetes, hyperlipidemia), smoking history, drinking history, and clinical symptoms of subjects who met the inclusion and exclusion criteria (Unexplained stroke, migraine, dizziness, history of syncope, chest tightness). The subjects fasted for 6–8 h before TEE, removed the oral dentures, and performed local anesthesia on the throat surface with lidocaine hydrochloride mortar (Handan Kangye Pharmaceutical, National Medicine Approval No. H13021217). After being fully anesthetized for about 15 min, a bite protector was placed in the oral cavity of the subject. Use Philips IE Elite Color Doppler Ultrasound or Philips EPIQ 7C Color Doppler Ultrasound and Transesophageal Ultrasound Probe X7-2t, frequency 4–7 MHz. During the examination, the subjects were placed in the left lateral decubitus position, the probe was placed in the middle of the esophagus, and the views of the double atrium, superior vena cava and inferior vena cava were clearly displayed, and the angle was fine-tuned to show the complete picture of the separation of the septum secundum and septum primum. Two-dimensional and color Doppler videos of at least 3 cardiac cycles were obtained. On-machine image analysis was performed by two cardiac ultrasound specialists above the attending level. The following parameters were observed and recorded: right atrial height, left atrial height, tunnel length, septum secundum thickness, IAS mobility, PFO angle and transseptal blood flow characteristics of the PFO, as shown in Fig. 1. The length of the PFO tunnel was the maximum overlapping distance between the septum secundum and septum primum; IAS mobility distance: the measurement line was placed in the middle of the atrial septum to measure the total offset distance of the left and right atrium; PFO angle: the mid-esophageal view showed and measured the angle of the inferior vena cava and the foramen ovale flap.Fig. 1A: PFO tunnel length. B Right atrial height of the PFO. C Left atrial height of the PFO. D septum secundum thickness. E IAS mobility distance. F PFO angle A: PFO tunnel length. B Right atrial height of the PFO. C Left atrial height of the PFO. D septum secundum thickness. E IAS mobility distance. F PFO angle Agitated saline contrast (ASC) was be injected, while the subjects were in a resting state. In addition, after the right atrium was completely visualized, the amount of microbubbles in the left heart was observed within 3–5 cardiac cycles. Repeat the above steps after the left heart microbubbles disappeared, and continue to observe the number of microbubbles in the left heart cavity [11, 12]. During the process, the subjects felt discomfort and terminated the examination immediately. The RLS grade was assessed using a transcranial Doppler ultrasound system (DWL, Germany) with a bitemporal 2 MHz probe. The subject was in a semi-recumbent position, and the indwelling needle was placed in the subject's forearm superficial vein and connected to a three-way tube. The contrast agent was prepared by mixing 9 ml of normal saline and 1 ml air. Rapid bolus injection was performed, and the microbubbles signal was monitored within 10 s. Repeat the above steps in the Valsalva manoeuvre. Diagnosis of PFO by TEE: separation between the septum secundum and septum primum, visible between the primary and secondary septa blood flow signal [13].The c-TTE grading standard refers to Agitated Saline Contrast Echocardiography in the Identification of Intra-and Extracardiac Shunts: Connecting the Dots [12]: according to the maximum number of microbubbles appearing in the left heart cavity of a static single frame image, the degree of shunt is divided into 4 grades. Grade 0: the number of microbubbles in the left heart cavity is 0; Grade 1: the number of microbubbles is 1–9; Grade 2: the number of microbubbles is 10–30; Grade 3: the number of microbubbles is more than 30.The c-TCD grading standard refers to the 2000 Detection of Right-to-Left Shunt with Ultrasound Contrast Agent and Transcranial Doppler Sonography [14]. According to the number of microbubbles, it is divided into four levels: Grade 0: no microbubbles are detected; Grade 1: 1–10 microbubbles; Grade 2: more than 10 microbubbles, non-curtain; Grade 3: embolic signal Curtain or shower type.RoEF score: Refer to the CS risk stratification score for patients with PFO created by Dr. Ken et al. [15]. No history of hypertension (1 point), no history of diabetes (1 point), no history of stroke or TIA (1 point), no smoking history (1 point), cortical infarction (1 point), age 18–29 years (5 points), age 30–39 years (4 points), age 40–49 years (3 points), age 50–59 years (2 points), age 60–69 years (1 point), age ≥ 70 years (0 points). Diagnosis of PFO by TEE: separation between the septum secundum and septum primum, visible between the primary and secondary septa blood flow signal [13]. The c-TTE grading standard refers to Agitated Saline Contrast Echocardiography in the Identification of Intra-and Extracardiac Shunts: Connecting the Dots [12]: according to the maximum number of microbubbles appearing in the left heart cavity of a static single frame image, the degree of shunt is divided into 4 grades. Grade 0: the number of microbubbles in the left heart cavity is 0; Grade 1: the number of microbubbles is 1–9; Grade 2: the number of microbubbles is 10–30; Grade 3: the number of microbubbles is more than 30. The c-TCD grading standard refers to the 2000 Detection of Right-to-Left Shunt with Ultrasound Contrast Agent and Transcranial Doppler Sonography [14]. According to the number of microbubbles, it is divided into four levels: Grade 0: no microbubbles are detected; Grade 1: 1–10 microbubbles; Grade 2: more than 10 microbubbles, non-curtain; Grade 3: embolic signal Curtain or shower type. RoEF score: Refer to the CS risk stratification score for patients with PFO created by Dr. Ken et al. [15]. No history of hypertension (1 point), no history of diabetes (1 point), no history of stroke or TIA (1 point), no smoking history (1 point), cortical infarction (1 point), age 18–29 years (5 points), age 30–39 years (4 points), age 40–49 years (3 points), age 50–59 years (2 points), age 60–69 years (1 point), age ≥ 70 years (0 points). Referring to the study of Jun Tanaka et al. [16], the anatomical morphology of PFO observed by TEE in this study was divided into the following four types: (1) SUT: the height of the right atrial side of the PFO tunnel was similar to that of the left atrium side, there was no obvious bulge of fat particles in the tunnel, and the inside of the tunnel showed a uniform strip-shaped transseptal blood flow signal (Fig. 2); (2) GUT: fat-like thickening of septum secundum, adipose tissue-like bulges could be seen in the tunnel, causing local adhesion of septum primum and septum secundum, the tunnel was segmented and the inner diameter was generally less than 2.0 mm, and the interior was mainly dot-shaped or short-rod-shaped blood flow signals (Fig. 3); (3) right funnelform: the primary septum primum and septum secundum at the tunnel exit were not clearly separated, and the inner diameter was mostly less than 2.0 mm. The septum primum and septum secundum at the entrance were obviously separated, and the difference from the inner diameter at the exit was greater than 2.0 mm, which was narrow strip and mainly bright blood flow signals (Fig. 4); (4) the left funnelform was the opposite of the right funnelform. The inside of the tunnel was mostly dim blood flow signal, and the blood flow at the entrance was brighter (Fig. 5).Fig. 2SUTFig. 3GUTFig. 4Right funnelformFig. 5Left funnelform SUT GUT Right funnelform Left funnelform SPSS26.0 was used for statistical analysis of the data. The measurement data were tested by normality. The data conforming to the normal distribution were expressed by mean ± standard deviation, and the inter group comparison was performed by independent sample T test; The data that did not conform to the normal distribution were expressed by the median (quartile), and the Mann–Whitney U test was used for comparison between groups. Categorical enumeration data are expressed by the number of cases (percentage). The chi-square test was used for comparison between groups. Logistic regression was used to analyze the factors affecting the shunt classification of c-TCD and c-TTE. The diagnostic value of the model was analyzed by ROC curve, P &lt; 0.05 was statistically significant. A total of 124 subjects were included in this study, with an average age of 49.38 ± 13.32, 58 males (46.77%) and 66 females (53.23%). Four types of PFO: 55 cases of SUT (44.35%), 21 cases of GUT (16.93%), 23 cases of right funnelform (18.55%), and 25 cases of left funnelform (20.16%). The general basic date of the four types of PFO is shown in Table 1.Table 1General basic data of four types of PFOPatient characteristicsSUTGUTRight funnelformLeft funnelformFPAge48.27 ± 12.6750.67 ± 14.3952.04 ± 12.8448.28 ± 14.560.5490.650Gender: (Male: Female)(20:35)(12:9)(14:9)(12:13)0.161BMI23.96 ± 3.4323.59 ± 3.0822.84 ± 3.3823.71 ± 3.500.5930.621Left ventricular EF value (%)70.01 ± 4.2969.09 ± 4.0769.70 ± 4.1469.88 ± 4.520.2440.865Hypertension19 (34.55%)7 (33.33%)7 (30.43%)4 (16.00%)0.392Atrial fibrillation2(3.64%)2 (9.53%)000.231Diabetes3 (5.45%)1 (4.76%)4 (17.39%)2 (8.00%)0.319Hyperlipidemia17 (30.91%)7 (33.33%)4(17.39%)4 (16.00%)0.324Smoking9 (16.36%)6 (28.57%)5 (21.74%)1 (4.00%)0.146Drinking5 (9.09)02(8.70%)00.223Symptom Unexplained stroke9 (16.36%)4(19.05%)6 (26.09%)5 (20.00%)0.803 Migraine21 (38.18%)4 (19.05%)6 (26.09%)9 (36.00%)0.373 Dizziness/syncope22 (40.00%)9 (42.86%)11 (47.83%)8 (32.00%)0.725 Chest tightness3 (5.45%)4 (19.05%)03 (12.00%)0.091 Head CT/MRI (ischemic focus: normal)(15:40)(4:17)(3:20)(8:17)0.395 General basic data of four types of PFO The comparison results of clinical data of different c-TCD shunt classification groups are shown in Table 2. The age of the subjects in the c-TCD RLS ≥ 2 group was significantly higher than that in the c-TCD RLS &lt; 2 group, and the difference was statistically significant (P &lt; 0.05). There were no significant differences in BMI, left ventricular EF%, PFO angle, and RoEP score between the two groups (P &gt; 0.05). The right atrial height and left atrial height of the PFO in the c-TCD RLS ≥ 2 group were significantly higher than those in the c-TCD RLS &lt; 2 group, The PFO tunnel length of the c-TCD RLS ≥ 2 group was lower than that of the c-TCD RLS &lt; 2 group, and the difference was statistically significant (P &lt; 0.05), There was no statistically significant difference in septum secundum thickness and IAS mobility distance between the two groups (P &gt; 0.05).Table 2Comparison of clinical data of c-TCD RLS classification between two groupsCharacteristicsc-TCD RLS classificationt/Z/χ2PRLS &lt; 2 (n = 100)RLS ≥ 2 (n = 24)Gender(Male:Female)50:508:162.1600.142Age48.13 ± 12.8954.58 ± 14.082.1630.032BMI23.76 ± 3.4223.13 ± 3.130.8260.410Left ventricular EF% value69.86 ± 4.3169.42 ± 3.960.4590.647Hypertension29 (29.0)7 (29.2)0.0000.987Diabetes9 (9.0)1 (4.2)0.1320.716Hyperlipidemia29 (29.0)4 (16.7)1.5070.220Unexplained stroke20 (20.0)4 (16.7)0.0070.933Smoking19 (19.0)2 (8.3)0.8990.343Drinking5 (5.0)2 (8.3)0.0200.886Migraine30 (30.0)10 (41.7)1.2060.272Dizziness/syncope42 (42.0)8 (33.3)0.6040.437Chest tightness8 (8.0)2 (8.3)0.0001.000Right atrial height of the PFO1.50 (1.10, 2.60)2.90 (1.50, 3.28)−3.768 &lt; 0.001Left atrial height of the PFO1.70 (1.20, 2.75)2.45 (1.50, 3.18)−2.2870.022PFO tunnel length8.55 (6.90, 10.20)6.80 (5.73, 8.45)−2.9800.003septum secundum thickness4.80 (3.83, 6.20)4.20 (3.18, 5.50)−1.3070.191PFO Types4.4820.206SUT20 (20.0)1 (4.2)GUT42 (42.0)13 (54.2)Right funnelform17 (17.0)6 (25.0)Left funnelform21 (21.0)4 (16.7)IAS mobility distance3.00 (2.00,5.00)4.50 (3.00,6.00)−1.6280.104PFO angle20.25 ± 7.1920.29 ± 7.210.0250.980RoEP score6.09 ± 1.965.54 ± 1.821.2500.214 Comparison of clinical data of c-TCD RLS classification between two groups Comparison of clinical data of c-TCD RLS classification between two groups are shown in Table 3. There was a statistically significant difference in the number of PFO morphological cases (P &lt; 0.05).Table 3Comparison of clinical data of c-TCD RLS grading between two groupsCharacteristicsc-TCD RLS classificationt/Z/χ2PRLS &lt; 2 (n = 19)RLS ≥ 2 (n = 105)Gender(Male:Female)11:847:581.1150.291Age47.84 ± 13.8849.66 ± 13.270.5450.587BMI23.99 ± 3.5423.58 ± 3.350.4950.621Left ventricular EF% value70.32 ± 3.9769.68 ± 4.290.6040.547Hypertension7 (36.8)29 (27.6)0.6640.415Diabetes1 (5.3)9 (8.6)0.0010.976Hyperlipidemia8 (42.1)25 (23.8)2.7570.097Unexplained stroke6 (31.6)18 (17.1)1.3230.250Smoking6 (31.6)15 (14.3)2.3010.129Drinking0 (0.0)7 (6.7)0.3830.536Migraine3 (15.8)37 (35.2)2.7850.095Dizziness/syncope9 (47.4)41 (39.0)0.4630.496Chest tightness1 (5.3)9 (8.6)0.0010.976Right atrial height of the PFO1.1 (0.8,1.2)2.1 (1.3,2.8)−4.435 &lt; 0.001Left atrial height of the PFO1.3(1.1,1.4)2.1 (1.25,3)−2.7370.006PFO tunnel length8.9 (6.5,11.5)7.9 (6.5,9.7)−1.3320.183septum secundum thickness9.3 (4.9,10.5)4.3 (3.75,5.5)−3.707 &lt; 0.001PFO Types20.262 &lt; 0.001SUT11 (57.9)10 (9.5)GUT5 (26.3)50 (47.6)Right funnelform1 (5.3)22 (21.0)Left funnelform2 (10.5)23 (21.9)IAS mobility distance2.00 (1.00,2.00)5.00 (2.00,6.00)−4.792 &lt; 0.001PFO angle18.95 ± 6.8220.50 ± 7.230.8660.388RoEP score5.68 ± 1.956.04 ± 1.940.7330.465 Comparison of clinical data of c-TCD RLS grading between two groups The Mann–Whitney U test results showed right atrial height of the PFO, left atrial height of the PFO, and IAS mobility distance in the c-TCD RLS ≥ 2 group were significantly higher than those in the c-TCD RLS &lt; 2 group, and the septum secundum thickness was significantly lower than that in the c-TCD RLS &lt; 2 group, and the differences were statistically significant (P &lt; 0.05). There was no significant difference in the PFO tunnel length between the two groups (P &gt; 0.05). Logistic regression analysis of the influence of c-TCD RLS classification are shown in Table 4. The subjects were instructed to perform Valsalva maneuvers, and a binary logistic regression model was established with c-TCD RLS grade ≥ 2 as the dependent variable, and IAS mobility distance and PFO morphology as independent variables. The results showed that the probability of c-TCD RLS ≥ 2 for the right funnelform PFO is 13.428 times that of the GUT, one unit increase in IAS mobility increased the probability of c-TCD RLS ≥ 2 by a factor of 2.029.Table 4Logistic regression analysis of the influence of c-TCD RLS classificationFactorsBSEWaldχ2POR (95% CI)IAS mobility distance0.7070.2299.5560.0022.029 (1.296 ~ 3.177)PFO Types––7.7580.051–GUT––––1.000SUT1.2520.7043.1630.0753.498 (0.880 ~ 13.901)Right funnelform2.5971.1814.8390.02813.428 (1.327 ~ 135.860)Left funnelform1.7320.9333.4490.0635.655 (0.909 ~ 35.192)Constant-1.2590.6034.3650.037– Logistic regression analysis of the influence of c-TCD RLS classification ROC curve analyses of anatomic features of PFO in predicting c-TCD RLS are provided in Fig. 6.The ROC curve showed that the area under the curve for the model to diagnose c-TCD RLS ≥ 2 grade was 0.894 (0.839 ~ 0.950), the corresponding threshold was 0.83597, the sensitivity was 78.1%, and the specificity was 94.7%.Fig. 6ROC curve analyses of anatomic features of PFO in predicting c-TCD RLS grades ROC curve analyses of anatomic features of PFO in predicting c-TCD RLS grades The comparison results of clinical data of different c-TTE shunt classification groups are shown in Table 5. There was a statistically significant difference in PFO morphology between the two groups (P &lt; 0.05). The right atrial height and IAS mobility in the c-TTE RLS ≥ 2 group were significantly higher than those in the c-TTE RLS &lt; 2 group, The PFO tunnel length of the c-TTE RLS ≥ 2 group was lower than that of the c-TTE RLS &lt; 2 group, and the difference was statistically significant (P &lt; 0.05).Table 5Comparison of clinical data of c-TTE RLS classification between two groupsCharacteristicsc-TTE RLS classificationt/Z/χ2PRLS &lt; 2 (n = 104)RLS ≥ 2 (n = 20)Gender(Male:Female)51:537:131.3280.249Age48.62 ± 13.1053.35 ± 14.081.4630.146BMI23.79 ± 3.4022.87 ± 3.151.1210.264Left ventricular EF% value69.71 ± 4.4170.10 ± 3.230.3740.709Hypertension29 (27.9)7(35.0)0.4120.521Diabetes9 (8.7)1(5.0)0.0100.919Hyperlipidemia29 (27.9)4 (20.0)0.5340.465Unexplained stroke20 (19.2)4 (20.0)0.0001.000Smoking19 (18.3)2 (10.0)0.3330.564Drinking5 (4.8)2 (10.0)0.1540.695Migraine33 (31.7)7 (35.0)0.0820.775Dizziness/syncope41 (39.4)9 (45.0)0.2170.641Chest tightness10 (9.6)0 (0.0)0.9960.318Right atrial height of the PFO1.40 (1.10, 2.60)2.90 (2.10, 3.45)−4.350 &lt; 0.001Left atrial height of the PFO1.80 (1.20, 2.98)2.15 (1.33, 2.70)−0.9970.319PFO tunnel length8.00 (6.90, 10.18)7.15 (5.73, 8.90)−2.2530.024septum secundum thickness4.85 (3.90, 6.20)4.00 (3.33, 5.25)−1.7410.082PFO Types9.5600.017SUT21 (20.2)0 (0.0)GUT44 (42.3)11 (55.0)Right funnelform16 (15.4)7 (35.0)Left funnelform23 (22.1)2 (10.0)IAS mobility distance3.00 (2.00, 5.00)5.00(3.00, 7.00)−2.5470.011PFO angle20.17 ± 7.2220.70 ± 7.030.3000.765RoEP score6.07 ± 1.955.55 ± 1.851.0970.275 Comparison of clinical data of c-TTE RLS classification between two groups Comparison of clinical data of c-TTE RLS classification between two groups are shown in Table 6. There was a statistically significant difference in the number of PFO morphological cases (P &lt; 0.05).Table 6Comparison of clinical data of c-TTE RLS grading between two groupsCharacteristicsc-TTE RLS classificationt/Z/χ2PRLS &lt; 2 (n = 33)RLS ≥ 2 (n = 91)Gender(Male:Female)20:1338:533.4560.063Age49.61 ± 13.3749.30 ± 13.370.1140.910BMI24.00 ± 3.4523.51 ± 3.340.7150.476Left ventricular EF% value69.09 ± 4.1870.02 ± 4.251.0830.281Hypertension11(33.3)25 (27.5)0.4040.525Diabetes2(6.1)8 (8.8)0.0140.904Hyperlipidemia9(27.3)24 (26.4)0.0100.920Unexplained stroke7(21.2)17 (18.7)0.0990.753Smoking9(27.3)12 (13.2)3.4160.065Drinking1(3.0)6 (6.6)0.1020.749Migraine8(24.2)32 (35.2)1.3220.250Dizziness/syncope15 (45.5)35 (38.5)0.4920.483Chest tightness3 (9.1)7 (7.7)0.0001.000Right atrial height of the PFO1.20 (1.00, 1.50)2.70 (1.60, 3.30)−6.073 &lt; 0.001Left atrial height of the PFO1.30 (1.10, 1.60)2.60 (1.50, 3.00)−3.896 &lt; 0.001PFO tunnel length9.00 (6.75, 10.85)7.80 (6.00, 9.10)−1.8940.058septum secundum thickness5.80 (4.65, 10.15)4.30 (3.60, 5.30)−4.196 &lt; 0.001PFO Types26.785 &lt; 0.001SUT15 (45.5)6 (6.6)GUT8 (24.2)47 (51.6)Right funnelform4 (12.1)19 (20.9)Left funnelform6 (18.2)19 (20.9)IAS mobility distance2.00 (1.00, 2.00)5.00 (3.00, 6.00)−6.547 &lt; 0.001PFO angle18.76 ± 7.0820.80 ± 7.161.4100.161RoEP score5.79 ± 1.736.06 ± 2.010.6780.499 Comparison of clinical data of c-TTE RLS grading between two groups The Mann–Whitney U test results showed that: the right atrial height of the PFO, left atrial height of the PFO, and IAS mobility distance in the c-TTE RLS ≥ 2 group were significantly higher than those in the c-TTE RLS &lt; 2 group, and the septum secundum thickness was significantly lower than that in the c-TTE RLS &lt; 2 group. There was no significant difference in the PFO tunnel length between the two groups (P &gt; 0.05). Logistic regression analysis of the influence of c-TTE RLS classification are shown in Table 7. The subjects were instructed to perform Valsalva maneuvers, and a binary logistic regression model was established with c-TTE RLS grade ≥ 2 as the dependent variable, and IAS mobility distance and PFO morphology as independent variables. The results showed that the probability of c-TTE RLS ≥ 2 for the SUT PFO was 2.392 times that of the GUT, one unit increase in IAS mobility increased the probability of c-TTE RLS ≥ 2 by a factor of 4.244.Table 7Logistic regression analysis of the influence of c-TTE RLS classificationFactorsBSEWaldχ2POR (95% CI)IAS mobility distance0.8720.19819.4290.0002.392(1.623 ~ 3.526)PFO Types––5.4700.140–GUT––––1.000SUT1.4450.6864.4440.0354.244(1.107 ~ 16.270)Right funnelform1.5760.8663.3140.0694.835(0.886 ~ 26.381)Left funnelform0.7890.8160.9360.3332.202(0.445 ~ 10.899)Constant−2.5020.65214.7420.000– Logistic regression analysis of the influence of c-TTE RLS classification ROC curve analyses of anatomic features of PFO in predicting c-TCD RLS are provided in Fig. 7. The ROC curve showed that the area under the curve for the model to diagnose c-TTE RLS ≥ 2 grade was 0.903 (0.848 ~ 0.958), the corresponding threshold was 0.70287, the sensitivity was 80.2%, and the specificity was 87.9%.Fig. 7ROC curve analyses of anatomic features of PFO in predicting c-TTE RLS grades ROC curve analyses of anatomic features of PFO in predicting c-TTE RLS grades Clinically, CS and unexplained migraine in more than half of the patients are often associated with PFO [17]. TTE, c-TTE, c-TCD and TEE are all diagnostic tools for PFO. C-TTE and c-TCD quantitatively evaluate the right-to-left shunt flow of PFO by observing the amount of microbubbles passing through the PFO tunnel, which cannot directly show the characteristics and inner diameter of the PFO tunnel. The study showed that we observed color shunt from the slit-like channel between the septum primum and the septum secundum on TEE, the positive predictive value was 100% [18], which more clearly showed the anatomical structure of the atrial septum, the characteristics of the PFO tunnel and the characteristics of blood flow through the septum. In this study, the anatomical parameters of the PFO observed and measured by TEE were divided into four types, (1) SUT; (2) GUT; (3) Right funnelform; (4) Left funnelform. There are differences in the transseptal blood flow and blood flow characteristics among the four types of PFO: the smooth uniform tubular tunnel PFO transseptal blood flow is uniform in strips, and the granule uniform tubular tunnel PFO transseptal blood flow signal is generally not obvious. Some subjects needed multiple Valsalva maneuvers to display dot-like transseptal blood flow signals. This type of PFO is easy to be missed. The right funnelform and the left funnelform are affected by the degree of right-to-left shunt, and narrow strips of bright blood flow or dim blood flow signals are presented in the tunnel. When subjects were at rest, c-TCD results were divided into RLS ≥ 2 and RLS &lt; 2, there was no significant difference in RLS grades among the four PFO types. After instructing subjects to perform Valsalva maneuvers, the probability of right funnelform PFO RLS ≥ grade 2 was 13.428 times that of GUT, and the specificity was 94.7%. The right funnelform PFO in the resting state has a higher inner diameter of the right atrial side than the left atrial side, and the microbubbles are easier to enter. Mateusz K et al. [19] showed that Valsalva maneuvers increased PFO height and atrial septal offset distance, and increased right-to-left shunt flow. After meta-analysis, PFOs with large shunts had a higher risk of cerebrovascular accident than PFOs with small shunts. This study showed that the structure of GUT PFO is segmental separation of septum primum and septum secundum, and there is no significant change in the right and left atrial height of GUT PFO after Valsalva, as shown in Fig. 8. The right atrial height of the right funnelform PFO increased after subjects underwent Valsalva, as shown in Fig. 9. The c-TTE was divided into two groups: RLS ≥ 2 and RLS &lt; 2. The results showed that the probability of c-TTE shunt ≥ 2 in SUT PFO was 4.244 times higher than that in GUT, with a specificity of 87.9%. The tunnel of SUT PFO is a tubular structure, its blood flow signal is easy to pass through, and the right-to-left shunt flow is large. Therefore, patients with SUT-shaped PFO may be more prone to paradoxical embolism than GUT. However, in this study, the correlation between the four PFOs and stroke showed no significant difference, which may be related to the small sample size, and the sample size needs to be increased for further research. Due to the different RLS levels of the four types of PFO, the volume of ischemic foci that produces paradoxical embolism is also unknown, and further research is needed.Fig. 8A Resting-state GUT (2D TEE). B Valsalva-manoeuvre GUT (2D TEE). C Resting-state GUT (3D TEE). D Valsalva-manoeuvre GUT (3D TEE)Fig. 9A Resting-state right funnelform PFO (2D TEE). B Valsalva-manoeuvre Right funnelform PFO (2D TEE). C Resting-state Right funnelform PFO (3D TEE). D Valsalva-manoeuvre Right funnelform PFO (3D TEE) A Resting-state GUT (2D TEE). B Valsalva-manoeuvre GUT (2D TEE). C Resting-state GUT (3D TEE). D Valsalva-manoeuvre GUT (3D TEE) A Resting-state right funnelform PFO (2D TEE). B Valsalva-manoeuvre Right funnelform PFO (2D TEE). C Resting-state Right funnelform PFO (3D TEE). D Valsalva-manoeuvre Right funnelform PFO (3D TEE) Previous studies have shown atrial septal aneurysm as a risk factor for cerebrovascular accident [20]. Nermin Bayar's study compared the IAS mobility distance between the asymptomatic group and the stroke group, and the IAS mobility distance in the stroke group was significantly higher than that in the asymptomatic group [21], Andre Akhondi MD et al. have confirmed that IAS mobility distance is associated with stroke infarct size, and stroke may also be associated with PFO even in the absence of atrial septal aneurysm [22]. No previous study has demonstrated whether IAS mobility affects the degree of right-to-left shunt. ASA was an exclusion criterion for this study, and the results showed that the probability of c-TCD or c-TTE RLS grade ≥ 2 increased by twofold for each additional 1 mm. It was confirmed that right-to-left shunt is influenced by IAS mobility distance even in the absence of ASA. IAS mobility distance may lead to an increase in right-to-left shunt flow by increasing PFO height. Moreover, with the left and right movement of the atrial septum, the blood of the inferior vena cava may be introduced into the PFO tunnel and thus into the left atrium. Due to the small sample size of the study, the current results show that there is no significant difference in the RLS shunt grades between the funnel-shaped and SUT PFO, and the sample size needs to be increased in the later stage for comparison. PFO samples with Eustachian valve anatomy and Chiari Network were not removed in this study due to the small number of PFO samples with the above structures. The four types of PFO have different blood flow characteristics, their anatomical shape and other factors together affect the degree of right-to-left shunt. IAS mobility also increases right-to-left shunt even if the ASA is not present. Observing the specific anatomical characteristics of PFO by TEE can help predict the degree of right-to-left shunt, help to identify the population with high risk of CS, and predict the value of interventional blockade.", "source_anchor": "PMC:PMC9635101",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"36329503", "doi": "10.1186/s40001-022-00855-0", "raw": {"pmcid": "PMC9635101", "pmid": "36329503", "doi": "10.1186/s40001-022-00855-0"}}, {"source_db": "NCBI PMC", "source_database": "NCBI PMC", "source_type": "literature_pmc_fulltext", "record_id": "PMC12440934", "stable_record_id": "NCBI PMC:PMC12440934", "retrieval_timestamp": "2026-05-29T17:11:27.556081+08:00",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"Multisystem embolism in hereditary protein C deficiency with patent foramen ovale: a case report", "abstract": "Hereditary protein C deficiency (HPCD) is a rare autosomal dominant thrombophilia caused by PROC gene mutations, predisposing patients to venous thrombosis. Patent foramen ovale (PFO) with right-to-left shunt (RLS) may facilitate paradoxical embolism, increasing the risk of stroke and pulmonary embolism. However, the coexistence of HPCD and PFO leading to multisystem embolism has not been previously reported. We report a 29-year-old woman presenting with sudden-onset altered consciousness. The patient had no traditional cerebrovascular risk factors other than oral contraceptive use. Imaging revealed basilar artery occlusion, left pulmonary embolism, and bilateral iliac vein thrombosis. Laboratory testing demonstrated reduced protein C activity, and genetic analysis identified a heterozygous pathogenic PROC variant (c.541T&gt;G, p.Phe181Val). Transcranial Doppler bubble study, transesophageal echocardiography (TEE), and agitated saline contrast echocardiography (ASCE) confirmed a PFO with grade 3 RLS. The patient was diagnosed with HPCD combined with PFO. She underwent emergent mechanical thrombectomy, inferior vena cava (IVC) filter placement, subsequent PFO closure, and lifelong rivaroxaban therapy. At 1-year follow-up, she exhibited excellent clinical recovery with complete resolution of symptoms and no evidence of recurrent thromboembolic events. This first-reported case highlights the potential synergistic thrombotic risk of coexisting HPCD and PFO. For patients with unexplained multisystem embolism, thorough evaluation of both conditions is essential, and individualized comprehensive treatment strategies are crucial for a good prognosis.", "full_text": "Hereditary protein C deficiency (HPCD) is a rare autosomal dominant thrombophilia caused by PROC gene mutations, predisposing patients to venous thrombosis. Patent foramen ovale (PFO) with right-to-left shunt (RLS) may facilitate paradoxical embolism, increasing the risk of stroke and pulmonary embolism. However, the coexistence of HPCD and PFO leading to multisystem embolism has not been previously reported. We report a 29-year-old woman presenting with sudden-onset altered consciousness. The patient had no traditional cerebrovascular risk factors other than oral contraceptive use. Imaging revealed basilar artery occlusion, left pulmonary embolism, and bilateral iliac vein thrombosis. Laboratory testing demonstrated reduced protein C activity, and genetic analysis identified a heterozygous pathogenic PROC variant (c.541T&gt;G, p.Phe181Val). Transcranial Doppler bubble study, transesophageal echocardiography (TEE), and agitated saline contrast echocardiography (ASCE) confirmed a PFO with grade 3 RLS. The patient was diagnosed with HPCD combined with PFO. She underwent emergent mechanical thrombectomy, inferior vena cava (IVC) filter placement, subsequent PFO closure, and lifelong rivaroxaban therapy. At 1-year follow-up, she exhibited excellent clinical recovery with complete resolution of symptoms and no evidence of recurrent thromboembolic events. This first-reported case highlights the potential synergistic thrombotic risk of coexisting HPCD and PFO. For patients with unexplained multisystem embolism, thorough evaluation of both conditions is essential, and individualized comprehensive treatment strategies are crucial for a good prognosis.\n\nHereditary protein C deficiency (HPCD) is a rare autosomal dominant thrombophilic disorder caused by reduced activity of protein C, a critical regulator of coagulation cascade inactivation (1). This defect results in a lifelong hypercoagulable state, predisposing affected individuals to venous thromboembolic events that often manifest with particular severity in younger populations (2). Patent foramen ovale (PFO) is a common congenital cardiac structural abnormality (3). When accompanied by right-to-left shunt (RLS), PFO can serve as a conduit for paradoxical embolism, enabling venous thrombi to bypass the pulmonary circulation and directly enter the arterial circulation, leading to cryptogenic stroke and systemic embolization (4). While HPCD and PFO are both known to increase the risk of thromboembolic events, their synergistic effect in inducing synchronous, life-threatening multi-system thromboembolism involving both arterial and venous systems has not been previously reported. Here, we present the first documented case of a young female patient developing concurrent arterial and venous thromboembolism mediated by the synergistic pathogenesis of HPCD and PFO. A systematic evaluation was carried out to identify the potential source of the embolus, clarify the pathogenesis, and formulate a targeted treatment strategy. A 29-year-old female patient (weight 51 kg, BMI 20.4 kg/m²) presented to the emergency department with acute-onset altered consciousness lasting 7 h. The patient had no traditional cerebrovascular risk factors such as hypertension, diabetes mellitus, or atrial fibrillation but reported one-month use of oral contraceptives prior to symptom onset. Family history was unremarkable. On physical examination, the patient's heart rhythm was regular on auscultation. She was in a shallow coma, with bilateral gaze deviation to the right. She had no voluntary movement in the four limbs, and bilateral Babinski signs were positive. The National Institutes of Health Stroke Scale (NIHSS) score was 24, and the modified Rankin Scale (mRS) score was 5. Cranial magnetic resonance imaging (MRI) revealed an acute pontine infarction (Figure 1A). Head and neck computed tomography angiography (CTA) showed basilar artery occlusion (Figure 1B) and incidentally detected left pulmonary artery embolism (Figure 1C), suggesting the possibility of multisystem embolism. Further digital subtraction angiography (DSA) of the whole brain confirmed interruption of blood flow in the distal basilar artery (Figure 2A). Pulmonary angiography revealed left pulmonary artery embolism (Figure 2B). Antegrade venography of the lower extremity deep veins showed bilateral iliac vein thrombosis (Figures 2C,D). The patient underwent emergency mechanical thrombectomy of the basilar artery and placement of an inferior vena cava filter (Figure 3B). Post-operatively, imaging evaluation showed the basilar artery was patent (Figure 3A), and the patient was transferred to the neurology department for further treatment. Cranial MRI revealed an acute pontine infarction (A). Head and neck CTA revealed basilar artery occlusion (B), and incidentally showed left pulmonary artery embolism (C). Cerebral angiography revealed interruption of blood flow in the distal basilar artery (A) pulmonary angiography revealed left pulmonary artery embolism (B). Antegrade venography of the lower extremity deep veins revealed bilateral iliac vein thrombosis (C,D). Post-thrombectomy imaging revealed normal anterograde blood flow in the basilar artery (A). Postoperative changes following inferior vena cava filter implantation (B). Post-procedural imaging revealed appropriate positioning of the PFO closure device (C). After excluding hemorrhagic complications via 24-h post-operative CT scan, therapeutic enoxaparin (4,000 IU every 12 h) was initiated for multisystem thromboembolism. We performed comprehensive testing including homocysteine, thyroid function tests, hemoglobin A1c, antinuclear antibody (ANA), anti-double stranded DNA (dsDNA), anticardiolipin antibodies (IgG/IgM), anti-β2-glycoprotein 1 antibodies (IgG/IgM), anti-cyclic citrullinated peptide (CCP) antibody, anti-keratin antibody (AKA), lupus anticoagulant (LAC) testing, hepatitis B serology, hepatitis C antibody, syphilis antibody, HIV antibody, CEA, AFP, CA125, CA153, CA199, computed tomography scan of the chest and complete abdominal ultrasound to exclude metabolic disorders, autoimmune diseases, malignancies, and infectious diseases as potential causes of thrombosis. Coagulation function tests showed markedly elevated D-dimer (&gt;35.2 mg/L) with reduced protein C activity (59%; reference range 65%–135%). Protein S and thrombin levels were within normal limits. Thrombophilia genetic panel identified a heterozygous pathogenic variant in the PROC gene (c.541T&gt;G, p.Phe181Val), which was also confirmed in her asymptomatic father, confirming hereditary protein C deficiency (HPCD). After one week of anticoagulation therapy, follow-up color Doppler ultrasound of the bilateral lower extremity veins showed recanalization changes in the bilateral common and external iliac veins, with no obvious abnormalities in the bilateral deep veins of the lower extremities. The patient had no traditional cerebrovascular risk factors, and her RoPE score was 9. Therefore, we conducted a comprehensive cardiac evaluation to rule out the possibility of paradoxical embolism. Doppler bubble study demonstrated &gt;25 microbubbles (Grade 3 right-to-left shunt) during the Valsalva maneuver, displaying the characteristic “shower-curtain” pattern (Figure 4A). Further transesophageal echocardiography (TEE) showed the primary and secondary septa of the atrial septum were separated by approximately 2.7 mm, indicating a patent foramen ovale (Figure 4B). Agitated saline contrast echocardiography (ASCE) showed moderate microbubble passage into the left atrium at rest, markedly increasing during the Valsalva maneuver (Figure 4C), confirming significant intracardiac right-to-left shunting. TCD bubble study revealed a grade 3 right-to-left shunt during the Valsalva maneuver (A). TEE showed the primary and secondary septa of the atrial septum were separated by approximately 2.7 mm (B). ASCE revealed large microbubble passage into the left atrium during the Valsalva maneuver (C). Based on these examinations, we confirmed that the patient with HPCD had paradoxical embolism related to PFO. After clinical stabilization, the patient underwent successful percutaneous closure of the PFO using a specific closure device (PF2525) (Figure 3C). Anticoagulation was transitioned from heparin to long-term rivaroxaban with a recommendation for lifelong therapy. At 1-year follow-up, the patient achieved complete neurological recovery (NIHSS 0, mRS 0) without recurrent thromboembolic events. No prior studies have documented multisystem embolism arising from the concurrent presence of HPCD and PFO. HPCD is caused by mutations in the PROC gene encoding protein C (5). Protein C is a vitamin K-dependent plasma glycoprotein that functions as a critical physiological anticoagulant by regulating thrombin generation through the proteolytic inactivation of coagulation factors Va and VIIIa. PROC gene mutations lead to abnormalities in the synthesis, function, or stability of protein C, resulting in reduced anticoagulant activity of the blood and an increased risk of thrombosis (6). While HPCD typically manifests with venous thromboembolism, this case presented an unusual arterial-dominant phenotype, with initial manifestation as acute cerebral arterial occlusion. This exceptionally rare presentation in isolated HPCD strongly suggests paradoxical embolism. The patient was found to have a coexisting PFO through TCD bubble study and transesophageal echocardiography (TEE). PFO is present in about 25% of the general population, and most patients are asymptomatic due to small shunt volumes. However, when there is a source of venous thrombi, the risk of paradoxical embolism through a PFO increases significantly. Under special inducements such as severe coughing, the Valsalva maneuver, or straining during defecation, right atrial pressure rises instantaneously, triggering right-to-left shunt, which allows venous thrombi to bypass the pulmonary circulation and enter the arterial circulation directly, ultimately leading to paradoxical embolism (7). This mechanism is widely considered an important cause of paradoxical embolism, especially in young people (8). This case highlights the synergistic pathogenic effects of three concomitant risk factors: hereditary thrombophilia, acquired prothrombotic elements, and cardiac structural abnormalities. The thrombotic cascade in this case originates from the profound anticoagulation impairment caused by HPCD. Genetically deficient protein C activity fails to adequately regulate thrombin generation, resulting in uncontrolled propagation of clot formation that manifested clinically as extensive iliac vein thrombosis. The hypercoagulable state was further exacerbated by oral contraceptive use through multiple synergistic mechanisms. It upregulated the levels of procoagulant factors while simultaneously downregulating protein C activity. This pharmacological impact worked in tandem with her underlying genetic defect of protein C deficiency, further intensifying the hypercoagulable state (9). This pharmacological potentiation of coagulation worked in concert with the patient's underlying PROC gene mutation, creating a particularly severe thrombogenic milieu that predisposed to the development of multi-system thromboembolism. The in situ thrombi formed within the iliac veins then spread through two distinct pathways: some emboli traveled via the right heart circulation into the pulmonary arterial system, while others passed through the PFO into the systemic circulation. Ultimately, this led to the simultaneous occurrence of cerebral arterial embolism and pulmonary embolism. HPCD provides the thrombogenic substrate, while the PFO acts as the anatomical enabler for multisystem embolism. This pattern of multisystem embolism is relatively rare in clinical practice and has characteristic pathophysiological mechanisms. The patient received a staged comprehensive treatment plan. Given the &gt;80% mortality in untreated basilar occlusions, mechanical thrombectomy remains the cornerstone of acute management. In the acute phase, mechanical thrombectomy of the basilar artery was performed for the life-threatening basilar artery occlusion, which aligned with current stroke guidelines for posterior circulation large-vessel occlusion (10). At the same time, an inferior vena cava filter was placed in the inferior vena cava. This intervention bridged the patient to definitive therapy while mitigating fatal embolism risk. Recent randomized controlled trials have shown that PFO closure in such high-risk patients reduces stroke recurrence compared with drug therapy alone (11, 12). Based on the RoPE score assessment, the patient was stratified as high risk for PFO-related paradoxical embolism (13). Comprehensive workup excluded other potential embolic sources, confirming the PFO as the anatomical substrate facilitating paradoxical embolization. The patient underwent PFO closure after neurological stabilization. Despite successful PFO closure, lifelong anticoagulation remained imperative due to the persistent prothrombotic state inherent to HPCD. This dual therapeutic approach—combining anatomical shunt correction with sustained pharmacological anticoagulation—offers optimal protection against both paradoxical embolism and recurrent venous thromboembolism. Previous studies have demonstrated that traditional vitamin K antagonists (VKAs) may exacerbate the depletion of vitamin K-dependent proteins in patients with HPCD, potentially triggering complications such as skin necrosis (14). In contrast, direct oral anticoagulants (DOACs) such as rivaroxaban specifically inhibit factor Xa without interfering with the protein C system, potentially making them a more suitable option for HPCD patients (15, 16). The patient chose rivaroxaban for long-term anticoagulation, and no thrombotic recurrence occurred during the follow-up period, supporting the effectiveness of this strategy. However, current evidence on DOACs for HPCD primarily derives from subgroup analyses within larger thrombophilia studies. A prospective cohort study involving 255 patients with inherited thrombophilia—including 21 cases of HPCD—demonstrated that DOACs exhibit efficacy comparable to vitamin K antagonists in preventing venous thromboembolism (VTE) recurrence. However, the DOACs group showed a higher overall bleeding risk, with a significant increase in clinically relevant non-major bleeding events. Notably, the DOACs group had a significantly lower risk of VTE recurrence within 2 years after discontinuation (17). These findings suggest that DOACs may represent a reasonable option for selected HPCD patients, particularly those concerned about the risk of recurrence after cessation. Nevertheless, the associated bleeding risks must be carefully weighed. It is important to emphasize that these conclusions are based on subgroup analyses with small sample sizes and thus require validation through large-scale studies specifically designed for the HPCD population. This case indicates that in the presence of concurrent HPCD and PFO, the hypercoagulable state and the paradoxical embolism mechanism jointly contribute to an augmented risk of multi-system embolism. Clinicians must remain highly vigilant in cases where hereditary anticoagulant deficiency coexists with PFO. Comprehensive laboratory examinations, including thrombophilia screening and genetic testing, as well as a comprehensive cardiac evaluation, especially the detection of right-to-left shunt, are crucial for clarifying the etiology. Individualized comprehensive treatment strategies, including acute-phase vascular recanalization, PFO closure, and long-term anticoagulation therapy, may be the key to improving the prognosis of such patients.", "source_anchor": "PMC:PMC12440934",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"40970186", "doi": "10.3389/fcvm.2025.1650286", "raw": {"pmcid": "PMC12440934", "pmid": "40970186", "doi": "10.3389/fcvm.2025.1650286"}}, {"source_db": "NCBI PMC", "source_database": "NCBI PMC", "source_type": "literature_pmc_fulltext", "record_id": "PMC6877730", "stable_record_id": "NCBI PMC:PMC6877730", "retrieval_timestamp": "2026-05-29T17:11:27.556462+08:00",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"Transcatheter Patent Foramen Ovale Closure Is Effective in Alleviating Migraine in a 5-Year Follow-Up", "abstract": "Background: The association between patent foramen ovale (PFO) and migraine has been reported. However, whether transcatheter PFO closure is effective in alleviating migraine remains controversial. The objective of this study was to investigate the efficacy of PFO closure in alleviating migraine in a 5-year follow-up. Methods: Migraineurs with PFO from 2013 to 2015 were included and divided into PFO closure group and non-PFO closure group according to their therapy. Contrast-enhanced transcranial Doppler (c-TCD) was performed to evaluate the degree of the right-to-left shunt (RLS), and headache impact test (HIT-6) questionnaire was administered to assess the disability of migraine at 1- and 5-year follow-up. Results: Of 192 patients, 91 patients underwent PFO closure, and 101 patients refused. The HIT-6 scores of patients in the PFO closure group were significantly lower than those of the non-PFO closure group at both 1- and 5-year follow-up. These results were more pronounced in patients younger than 45 years. Furthermore, in patients with large RLS, the HIT-6 scores of patients in the PFO closure group were significantly lower at both 1- and 5-year follow-up compared with those of the non-PFO closure group. However, in patients with moderate RLS, this difference was significant only at 5-year follow-up. Conclusions: PFO closure is effective in alleviating migraine in the long term. This effect is more obvious when patients are younger than 45 years and RLS is large.", "full_text": "Background: The association between patent foramen ovale (PFO) and migraine has been reported. However, whether transcatheter PFO closure is effective in alleviating migraine remains controversial. The objective of this study was to investigate the efficacy of PFO closure in alleviating migraine in a 5-year follow-up. Methods: Migraineurs with PFO from 2013 to 2015 were included and divided into PFO closure group and non-PFO closure group according to their therapy. Contrast-enhanced transcranial Doppler (c-TCD) was performed to evaluate the degree of the right-to-left shunt (RLS), and headache impact test (HIT-6) questionnaire was administered to assess the disability of migraine at 1- and 5-year follow-up. Results: Of 192 patients, 91 patients underwent PFO closure, and 101 patients refused. The HIT-6 scores of patients in the PFO closure group were significantly lower than those of the non-PFO closure group at both 1- and 5-year follow-up. These results were more pronounced in patients younger than 45 years. Furthermore, in patients with large RLS, the HIT-6 scores of patients in the PFO closure group were significantly lower at both 1- and 5-year follow-up compared with those of the non-PFO closure group. However, in patients with moderate RLS, this difference was significant only at 5-year follow-up. Conclusions: PFO closure is effective in alleviating migraine in the long term. This effect is more obvious when patients are younger than 45 years and RLS is large.\n\nMigraine is a common disabling neurological disorder characterized by recurrent unilateral, pulsing headache often in association with photophobia, phonophobia, and nausea. Migraine affects 15.3% of adult population in the United States (1) and 9.3% of Chinese adult population (2), and it exerts a negative impact on patients' daily activities, thus adding a great socioeconomic burden to the society (3). Over the past several decades, migraine, especially migraine with aura, has been linked with patent foramen ovale (PFO) (4–8). Recently, a multicenter case control study has further confirmed this association between PFO and migraine both with and without aura in the Chinese population (9). The relationship between migraine and PFO is explained by the theory that vasoactive substances, which are normally removed in the pulmonary circulation, may bypass the lung filter in the presence of an abnormal right-to-left shunt (RLS) and enter the cerebral circulation, eventually resulting in a migraine attack (10). Transcatheter PFO closure has been proposed to be a new target for treating migraine. Nevertheless, research studies on the effect of transcatheter PFO closure on migraine have not yielded consistent results. Multiple studies have found that the symptoms of migraine were improved after PFO closure indicated by other diseases (e.g., paradoxical embolism and decompression illness) (11–15). Paradoxically, the Migraine Intervention with STARFlex Technology (MIST), Percutaneous Closure of PFO in Migraine With Aura (PRIMA), and Prospective, Randomized Investigation to Evaluate Incidence of Headache Reduction in Subjects with Migraine and PFO Using the AMPLATZER PFO Occluder to Medical Management (PREMIUM) trials did not find a significant effect of PFO closure on their primary endpoints (16–18). In addition, with a range from 6 months (16) to 45 months (14), the follow-up time in different studies was variable. Hitherto, only one non-randomized study of transcatheter PFO closure for the treatment of migraine with a follow-up time of 1 year in the Chinese population has been published (19). In this present study, we aimed to assess the efficacy of transcatheter PFO closure in treating migraine by comparing the severity of migraine at different timepoints during a 5-year follow-up between patients who received the surgery and controls. Subgroup analyses were also performed to further investigate the possible indications of transcatheter PFO closure for migraineurs from a long-term point of view. The Ethics Committee of the First Hospital of Jilin University approved the study design. Written informed consent was obtained from all participants. We retrospectively studied the information of all newly diagnosed migraineurs with RLS confirmed by contrast-enhanced transcranial Doppler (c-TCD) and PFO confirmed by echocardiography in the Department of Neurology, the First Hospital of Jilin University from January 2013 to January 2015. The diagnosis of migraine was made by a neurologist on the basis of the International Classification of Headache Disorders III-beta (20). All included migraineurs were refractory or unwilling to take regular analgesics for migraine (e.g., NSAIDS, opioid analgesics, or triptans) and none of them had reported medication overuse or consumed preventive medications for migraine. We made a comprehensive explanation of the potential benefits and risks of transcatheter PFO closure to the patients and according to their consent of this procedure, they were separated into the PFO closure group and the non-PFO closure group. Patients who had RLS under grade II (categorization system is described in the following section), central nervous system disorders other than migraine, or contraindications of transcatheter PFO closure were not included in this study. The details of methodology of transcatheter PFO closure has been described and the safety of this procedure has been proved in our previous work (19). The follow-up lasted for 5 years. Throughout the follow-up, patients in both groups were suggested to use preventive treatments if their symptoms were not alleviated, and the proportions of different preventive treatments used by the subjects were recorded. We performed the headache impact test (HIT-6) questionnaire to assess the disability of migraine. The HIT-6 questionnaire is a six-item self-report to assess the negative influence of headache on patients' daily activities. The HIT-6 score ranges from 36 to 78; a higher HIT-6 score represents a more severe headache, while an HIT-6 score of 36 represents no headache at all. In both groups, HIT-6 scores were collected at baseline by the same neurologist who diagnosed migraine. During the follow-up, the HIT-6 questionnaire was completed by a neurologist who was blinded to the group information over telephone for each patient at 1 year (±1 month) and 5 years (±1 year) after baseline, respectively. Simultaneously, patients in the transcatheter PFO closure group were asked to reexamine c-TCD to assess residual shunts. c-TCD examinations were performed by an experienced sonographer with a Multi-DopX4 TCD detector (DWL, Sipplingen, Germany). The left middle cerebral artery (MCA) was monitored with the patient in a supine position. The contrast agent was composed of 9 mL saline solution, 1 mL air, and a drop of the patient's blood (21). After back and forth mixing for 30 cycles between two 10-mL syringes through a three-way stopcock to produce microbubbles (MB), the contrast agent was injected as a bolus through an 18-gauge needle inserted into the cubital vein of the patient. Testing was performed once at rest and twice during the Valsalva maneuver (VM). An MB was defined as a visible and audible (click, chirp, or whistle), short-duration, high-intensity signal within the Doppler flow spectrum. On the basis of the existing categorization systems (9, 22, 23), we adopted a 5-grade scale according to MB appearance in the TCD spectrum using unilateral MCA monitoring: negative = no occurrence of MBs; grade I = 1–10 MBs; grade II = 11–25 MBs; grade III &gt; 25 MBs, but no curtain; grade IV = curtain (single MBs were indistinguishable within the TCD spectrum). As described elsewhere (9), grade II was defined as moderate RLS and grade III and grade IV were combined and defined as large RLS. RLS was considered constant if MBs were detected at rest and as provoked if MBs were detected only after the VM. Statistical Package for the Social Sciences Version 17.0 (SPSS, IMB, West Grove, PA, USA) was used to perform the statistical analysis. Continuous data that complied with normal distribution were expressed as mean and standard deviation and were compared using Student's t-tests. Continuous data that did not comply with normal distribution were presented as median and quartiles and Mann Whitney U-test was performed for comparison. Discrete variables were expressed as the rate (percentage) and were analyzed using chi-square test. Statistical significance was considered if the calculated two-tailed p-value was &lt; 0.05. A total of 192 migraineurs with confirmed moderate-to-large RLS caused by PFO were included. Of those, 91 patients consented and underwent transcatheter PFO closure, 101 patients refused to undergo transcatheter PFO closure and thus were categorized into the non-PFO closure group. The baseline demographic and clinical characteristics of all migraineurs are shown in Table 1. As indicated, all listed terms (age, gender, course of migraine, migraine with or without aura, the shunt degree and status of RLS, and baseline HIT-6 scores) between the two groups were similarly matched. Demographic and clinical characteristics of all migraineurs at baseline. PFO, Patent foramen ovale. At 1-year follow-up, 14 (15.4%) patients in the PFO closure group and 27 (26.7%) patients in the non-PFO closure group presented with chronic migraine; at 5-year follow-up, 8 (8.8%) patients in the PFO closure group and 20 (19.8%) patients in the non-PFO closure group presented with chronic migraine (Table 2). In terms of the preventive treatments, 39 (46.4%) patients in the PFO closure group and 49 (48.5%) patients in the non-PFO closure group used Chinese traditional medicine at 1-year follow-up; at 5-year follow-up, these figures were 24 (30.8%) in the PFO closure group and 36 (43.4%) in the non-PFO closure group. Only a few patients used β blockers or calcium channel blockers. None of the patients used anti-depressive or antiepileptic drugs. No significant difference has been observed between the two groups (Table 3). The proportion of chronic migraine and episodic migraine during the follow-up. PFO, Patent foramen ovale. Preventive medications used during the follow-up. PFO, Patent foramen ovale. Only patients in the PFO closure group were asked to reexamine c-TCD. Of 91 patients in the PFO closure group, 21 (22.8%) patients had grade II RLS, 29 (31.5%) patients had grade III RLS, and 41 (44.6%) patients had grade IV RLS before the PFO closure. Of 63 patients who returned for c-TCD examination at 1-year follow-up, 46 (73.0%) patients had no RLS, 11 (17.4%) patients had grade I RLS, three (4.8%) patients had grade II RLS, two (3.2%) patients had grade III RLS, and only one (1.6%) patient whose procedure was declared unsuccessful by the surgeon during the operation still had grade IV RLS. Of 41 patients who returned for c-TCD examination at 5-year follow-up, 30 (73.2%) patients had no RLS, sic (14.6%) patients had grade I RLS, two (4.9%) patients had grade II RLS, two (4.9%) patients had grade III RLS, and only one (2.4%) patient whose procedure was unsuccessful still had grade IV RLS (Figure 1). Distribution of RLS sizes during follow-up in PFO closure group. PFO, Patent foramen ovale; RLS, Right-to-left shunt. In the transcatheter PFO closure group, there were 84 (92.3%) and 78 (85.7%) patients who completed 1- and 5-year follow-up over telephone, respectively, while those numbers were 101 (100.0%) and 83 (82.2%) in the non-PFO closure group. The loss ratio at 5 years was 14.3% in the PFO closure group and 17.8% in the non-PFO closure group. There was a significant difference between HIT-6 scores in the two groups: 46.00 (36.50, 57.00) in PFO closure group vs. 59.00 (53.00, 64.00) in the non-PFO closure group at 1 year (p &lt; 0.001), and 36.00 (36.00, 52.50) in the PFO closure group vs. 52.00 (36.00, 60.00) in the non-PFO closure group at 5 years (p &lt; 0.001; Table 4, Figure 2). HIT-6 scores at different timepoints after baseline in all patients. PFO, Patent foramen ovale. HIT-6 scores at different timepoints after baseline for all patients. **Indicates p &lt; 0.001. PFO, Patent foramen ovale. In patients younger than 45 years, HIT-6 scores were statistically different between the two groups at both 1 and 5 years after baseline: 45.00 (36.00, 58.00) in the PFO closure group vs. 57.50 (52.25, 63.00) in the non-PFO closure group at 1 year (p &lt; 0.001), and 36.00 (36.00, 52.50) in the PFO closure group vs. 52.00 (36.00, 58.25) in the non-PFO closure group at 5 years (p = 0.002). There was also a significant difference in HIT-6 scores of subjects older than 45 years at 1-year follow-up: 47.00 (37.50, 56.00) in the PFO closure group vs. 60.00 (54.00, 66.00) in the non-PFO closure group (p &lt; 0.001). However, there was no significant difference in HIT-6 scores of subjects older than 45 years at 5-year follow-up: 45.00 (36.00, 54.00) in the PFO closure group vs. 52.00 (36.00, 63.00) in the non-PFO closure group (p = 0.067; Tables 5, 6, Figure 3). HIT-6 scores at different timepoints after baseline in patients whose age &lt;45 years. PFO, Patent foramen ovale. HIT-6 scores at different timepoints after baseline in patients whose age ≥45 years. PFO, Patent foramen ovale. HIT-6 scores at different timepoints after baseline in different age groups. (Left) HIT-6 scores at different timepoints after baseline in patients older than 45 years; (Right) HIT-6 scores at different timepoints after baseline in patients younger than 45 years. **Indicates p &lt; 0.001; *indicates p &lt; 0.05. PFO, Patent foramen ovale. In patients with moderate RLS, there was no significant difference in HIT-6 scores at 1-year follow-up between the two groups: 50.00 (36.00, 59.00) in the PFO closure group vs. 58.50 (52.00, 63.00) in the non-PFO closure groups (p = 0.068). At 5-year follow-up, however, statistically significant difference was observed between the two groups in patients with moderate RLS: 36.00 (36.00, 40.00) in the PFO closure group vs. 61.00 (47.50, 68.00) in the non-PFO closure group (p &lt; 0.001). In patients with large RLS, HIT-6 scores were significantly different between the two groups at both 1- and 5-year follow-up: 44.00 (38.00, 56.00) in the PFO closure group vs. 59.00 (53.00, 64.00) in the non-PFO closure group at 1 year (p &lt; 0.001), and 38.00 (36.00, 55.00) in the PFO closure group vs. 52.00 (36.00, 59.25) in the non-PFO closure group at 5 years (p = 0.019; Tables 7, 8, Figure 4). HIT-6 scores at different timepoints after baseline in patients with moderate RLS. PFO, Patent foramen ovale; RLS, Right-to-left shunt. HIT-6 scores at different timepoints after baseline in patients with large RLS. PFO, Patent foramen ovale; RLS, Right-to-left shunt. HIT-6 scores at different timepoints after baseline in patients with different degrees of RLS. (Left) HIT-6 scores at different timepoints after baseline in patients with moderate RLS; (Right) HIT-6 scores at different timepoints after baseline in patients with large RLS. **Indicates p &lt; 0.001; *indicates p &lt; 0.05. PFO, Patent foramen ovale; RLS, Right-to-left shunt. According to 5-year follow-up, our results suggested that transcatheter PFO closure was effective in alleviating the disability of migraine. Moreover, we found an interesting effect of PFO closure on migraine in patients with different ages and different shunt degree of RLS. Subgroup analyses revealed that transcatheter PFO closure might not be as effective for 5-year follow-up in patients older than 45 years. Interestingly, although patients with moderate RLS did not benefit from this procedure at 1-year follow-up, transcatheter PFO closure did improve patients' symptoms at 5-year follow-up in this subgroup of patients. Although the relationship between PFO and migraine remains controversial (24), increasing evidence in favor of this association has been reported. In particular, Wang et al. found that large RLS caused by PFO was strongly linked with migraine, while the proportion of mild and moderate RLS in migraineur did not differ from that in healthy individuals (9). This finding is consistent with our results: patients with large RLS benefitted from transcatheter PFO closure but patients with RLS in moderation did not at 1-year follow-up. PFO, accounting for 95% of RLS (25), can be occluded through percutaneous/transcatheter PFO closure. The long-term efficacy of PFO closure in treating RLS was confirmed in our study as a dramatic decline in the size of RLS was observed and it did not revert to the previous level at the 5-year follow-up. However, prior randomized trials with respect to the efficacy of PFO closure in treating migraine have generated negative results. MIST trial randomized 147 subjects to transcatheter PFO closure group or to a sham surgery, and no significant difference was observed being reached between the two groups in terms of the migraine cessation during a 6-month follow-up. HIT-6 scores, as one of their secondary endpoints, were not different either over a 1-month retrospective period. However, the negative results of MIST might be due to the insufficient follow-up time because we found a significant HIT-6 scores difference between the two groups at both 1 and 5 years after the surgery. Patients in PREMIUM and PRIMA trials were required to record a headache diary to evaluate the severity of migraine, which could objectively reflect the change on the frequency of migraine and the duration of each migraine attack. However, given the current social and clinical circumstances in China, it is impossible to ask a patient to maintain a headache diary constantly for 5 years long. Alternatively, we employed HIT-6 questionnaire to assess the disability of migraine. Owing to the subjective nature of HIT-6 questionnaire, the HIT-6 scores are largely affected by the variability of pain tolerance in different individuals. Therefore, the increasing pain tolerance in older people may be responsible for the similar HIT-scores between the two groups in patients older than 45 years at 5-year follow-up in our study. Considering the lack of accordant conclusions, an agreement has been reached by experts that PFO closure should not be recommended to prevent or treat migraine without strict selection of patients. Our results implied that the age of patients and the size of RLS need to be considered when selecting proper patients who might benefit from PFO closure as young migraineurs with a large size of RLS reported a better outcome after PFO closure in our study. Our study has several limitations. First, as a retrospective study, we were unable to analyze more inter-group characteristics. This issue may be addressed in future prospective clinical trials. Second, the relatively small sample size in our study may make our data less stable. A multicenter study with more participants is needed in the future to generate more robust results. To conclude, despite all aforementioned limitations, this study suggested that transcatheter PFO closure was effective in alleviating the disability of migraine with PFO, and this effect was more obvious when patients are younger than 45 years and the RLS are large in the long term. The raw data supporting the conclusions of this manuscript will be made available by the authors, without undue reservation, to any qualified researcher. The studies involving human participants were reviewed and approved by The Ethics Committee of the First Hospital of Jilin University. The patients/participants provided their written informed consent to participate in this study. YY and Z-NG contributed conception and design of the study. Y-DH, X-LY, and CQ collected and organized the database. Y-DH and PZ performed the statistical analysis. Y-DH wrote the first draft of the manuscript. Z-NG reviewed and revised the manuscript. All authors have read and approved the submitted version. The authors declare that the research was conducted in the absence of any commercial or financial relationships that could be construed as a potential conflict of interest.", "source_anchor": "PMC:PMC6877730",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"31803135", "doi": "10.3389/fneur.2019.01224", "raw": {"pmcid": "PMC6877730", "pmid": "31803135", "doi": "10.3389/fneur.2019.01224"}}, {"source_db": "NCBI PMC", "source_database": "NCBI PMC", "source_type": "literature_pmc_fulltext", "record_id": "PMC7060853", "stable_record_id": "NCBI PMC:PMC7060853", "retrieval_timestamp": "2026-05-29T17:11:27.556854+08:00",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"Diagnosis of Patent Foramen Ovale: The Combination of Contrast Transcranial Doppler, Contrast Transthoracic Echocardiography, and Contrast Transesophageal Echocardiography", "abstract": "To access the distinct values of contrast transcranial Doppler (cTCD), contrast transthoracic echocardiography (cTTE), and contrast transesophageal echocardiography (cTEE) in the diagnosis of right-to-left shunt (RLS) due to patent foramen ovale (PFO) and to define the most practical strategy for the diagnosis of PFO. 102 patients with a high clinical suspicion for PFO had simultaneous cTCD, cTTE, and cTEE performed. The agitated saline mixed with blood was used to detect right-to-left shunt (RLS). In all 102 patients, the shunt was detected at rest by cTCD in 60.78% of cases, by cTTE in 42.16%, and by cTEE in 47.06%. The positive results of all 3 techniques with Valsalva maneuver (VM) were significantly improved. cTCD showed higher pick-up rate than cTTE (98.04% vs. 89.22%; χ2 = 12.452, p &lt; 0.05) and the cTEE (98.04% vs. 96.08%; nonsignificant difference) in the diagnosis of PFO. Nevertheless, cTEE, compared with cTTE, underestimated shunting in 44% of patients. The diameter of both PFO entrance and exit was significantly greater in patients with a severe shunt compared with a mild shunt (2.8 ± 1.0 mm vs. 2.0 ± 0.7 mm, t = 3.135, p &lt; 0.05) and the cTEE (98.04% vs. 96.08%; nonsignificant difference) in the diagnosis of PFO. Nevertheless, cTEE, compared with cTTE, underestimated shunting in 44% of patients. The diameter of both PFO entrance and exit was significantly greater in patients with a severe shunt compared with a mild shunt (2.8 ± 1.0 mm vs. 2.0 ± 0.7 mm, t = 3.135, p &lt; 0.05) and the cTEE (98.04% vs. 96.08%; nonsignificant difference) in the diagnosis of PFO. Nevertheless, cTEE, compared with cTTE, underestimated shunting in 44% of patients. The diameter of both PFO entrance and exit was significantly greater in patients with a severe shunt compared with a mild shunt (2.8 ± 1.0 mm vs. 2.0 ± 0.7 mm, t = 3.135, p &lt; 0.05) and the cTEE (98.04% vs. 96.08%; nonsignificant difference) in the diagnosis of PFO. Nevertheless, cTEE, compared with cTTE, underestimated shunting in 44% of patients. The diameter of both PFO entrance and exit was significantly greater in patients with a severe shunt compared with a mild shunt (2.8 ± 1.0 mm vs. 2.0 ± 0.7 mm, The best method to diagnose PFO should be the combination of cTCD, cTTE, and cTEE. And cTCD should be applied as the first choice for screening RLS. Then, cTTE should be performed to quantify the severity of the shunt. Last but not least, cTEE should be performed to assess the morphologies of PFO when the closure is planned. The study provides for clinicians the most practical strategy for diagnosing PFO in the future. However, further trials with a large sample size are required to confirm this finding.", "full_text": "To access the distinct values of contrast transcranial Doppler (cTCD), contrast transthoracic echocardiography (cTTE), and contrast transesophageal echocardiography (cTEE) in the diagnosis of right-to-left shunt (RLS) due to patent foramen ovale (PFO) and to define the most practical strategy for the diagnosis of PFO. 102 patients with a high clinical suspicion for PFO had simultaneous cTCD, cTTE, and cTEE performed. The agitated saline mixed with blood was used to detect right-to-left shunt (RLS). In all 102 patients, the shunt was detected at rest by cTCD in 60.78% of cases, by cTTE in 42.16%, and by cTEE in 47.06%. The positive results of all 3 techniques with Valsalva maneuver (VM) were significantly improved. cTCD showed higher pick-up rate than cTTE (98.04% vs. 89.22%; χ2 = 12.452, p &lt; 0.05) and the cTEE (98.04% vs. 96.08%; nonsignificant difference) in the diagnosis of PFO. Nevertheless, cTEE, compared with cTTE, underestimated shunting in 44% of patients. The diameter of both PFO entrance and exit was significantly greater in patients with a severe shunt compared with a mild shunt (2.8 ± 1.0 mm vs. 2.0 ± 0.7 mm, t = 3.135, p &lt; 0.05) and the cTEE (98.04% vs. 96.08%; nonsignificant difference) in the diagnosis of PFO. Nevertheless, cTEE, compared with cTTE, underestimated shunting in 44% of patients. The diameter of both PFO entrance and exit was significantly greater in patients with a severe shunt compared with a mild shunt (2.8 ± 1.0 mm vs. 2.0 ± 0.7 mm, t = 3.135, p &lt; 0.05) and the cTEE (98.04% vs. 96.08%; nonsignificant difference) in the diagnosis of PFO. Nevertheless, cTEE, compared with cTTE, underestimated shunting in 44% of patients. The diameter of both PFO entrance and exit was significantly greater in patients with a severe shunt compared with a mild shunt (2.8 ± 1.0 mm vs. 2.0 ± 0.7 mm, t = 3.135, p &lt; 0.05) and the cTEE (98.04% vs. 96.08%; nonsignificant difference) in the diagnosis of PFO. Nevertheless, cTEE, compared with cTTE, underestimated shunting in 44% of patients. The diameter of both PFO entrance and exit was significantly greater in patients with a severe shunt compared with a mild shunt (2.8 ± 1.0 mm vs. 2.0 ± 0.7 mm, The best method to diagnose PFO should be the combination of cTCD, cTTE, and cTEE. And cTCD should be applied as the first choice for screening RLS. Then, cTTE should be performed to quantify the severity of the shunt. Last but not least, cTEE should be performed to assess the morphologies of PFO when the closure is planned. The study provides for clinicians the most practical strategy for diagnosing PFO in the future. However, further trials with a large sample size are required to confirm this finding.\n\nPatent foramen ovale (PFO) is a remnant of the fetal circulation, which has been also associated with transient ischemic attack (TIA), migraine headaches, unexplained cerebral infarction, decompression illness, and cryptogenic stroke [1, 2]. PFO is more prevalent in young patient suffering from an unexplained cerebrovascular event (&lt;55 years of age) with cryptogenic stroke than in healthy people [3]. It is clinically significant to find a PFO. All contrast transcranial Doppler (cTCD), contrast transthoracic echocardiography (cTTE), and contrast transesophageal echocardiography (cTEE) have been used to detect right-to-left shunt (RLS) due to PFO. Although cTEE has long been considered as the gold standard in the detection of cardiac RLS [4], it frequently provides false-negative results due to sedation for transesophageal echocardiography, which may prevent an adequate Valsalva maneuver (VM) [5]. Klotzsch et al. showed that TEE is more sensitive than TCD (92.3% vs. 84.6%) [6], while Komar et al. found that TCD was greater at diagnosing RLS than TEE [7]. Some studies have reported similar results for the detection of PFO whether comparing TTE with TEE [8] or TCD with TTE [9]. Moreover, a study showed that the closure rate after a PFO closure was more dependent on the anatomy of PFO than on the type of the device [10], so it is clinically significant to assess the PFO morphology prior to percutaneous closure. The most suitable diagnostic strategy for PFO is still controversial. The aim of our study was accessing the distinct values of cTCD, cTTE, and cTEE in the diagnosis of RLS due to patent foramen ovale and to define the most practical strategy for its diagnosis. We conducted a prospective study that included 102 consecutive patients (40 men and 62 women, mean age: 41.9 ± 13.0[18–71] years, and 85 were &lt;55 years old) with a high clinical suspicion for PFO. Patients who were referred to our neurology department with cryptogenic stroke, transient ischemic attack (TIA), migraine headaches, and unexplained cerebral infarction from December 2017 to May 2019 were enrolled. The study design was approved by the Institutional Clinical Ethics Committee of the Second Affiliated Hospital of Xi'an Jiaotong University and was performed in accordance with the CONSORT 2010 guidelines. And all the patients gave written informed consent. Patients with previous intracranial or extracranial arterial disease and pulmonary arteriovenous abnormalities diagnosed by computed tomography or magnetic resonance imaging or who were unable to perform the VM were ruled out. Baseline characteristics of included patients are summarized in Table 1. All the patients with a high clinical suspicion for PFO were subjected to three examinations. cTCD was performed by a neurologist, and cTTE was performed by an ultrasound technologist on the same day. Then, the patients were subjected to the cTEE examination within a week. The prevalence and severity of RLS-PFO in all patients were analysed by two ultrasound technologists and one neurologist blinded to each other at the time of examination. During all 3 tests, a mixture of 8 mL of saline, 1 mL of patient's blood, and 1 mL of room air was agitated at least 10 times in 2 10 mL syringes connected by a 3-way stopcock to achieve a good contrast agent [11]. And then the agitated saline solution was vertically injected into the left cubital vein as a bolus both at rest and during VM. All patients had been trained to perform VM before the tests to achieve an intrathoracic pressure of 40 mmHg. We assessed the effective VM by monitoring a peak Doppler flow velocity of the middle cerebral artery reduction &gt; 25% during the cTCD examination or when the transmitral early (E) flow velocity decreases at least 20 cm/sec during the cTTE [12, 13]. For the cTEE tests, the VM was assessed by observing the leftward convexity of the interatrial septum and the crevice size between the atrial septum primum and the atrial septum secundum compared with the normal respiration. The TCD contrast studies were considered positive for PFO when at least 1 microbubble appeared less than 25 seconds after agitated saline injection. We applied a four-level RLS classification based on the high-intensity transient signal (HITS) counts to quantify the degree of shunt, as follows: 0 HITS (negative result); grade I (mild, 1–10 HITS); grade II (moderate, 11–20 HITS); and grade III (severe, &gt;20 HITS or “curtain-like” pattern) [14]. During the cTTE or cTEE studies, a PFO was diagnosed when microbubbles were seen in the left chambers within three cardiac cycles after the opacification of the right chambers. For the cTTE, the extent of the shunt was semiquantified as follows: 0 microbubble (negative result); grade I (mild, 1–10 microbubbles); grade II (moderate, 11–30 microbubbles); and grade III (severe, &gt;30 microbubbles or left ventricle nearly filled with microbubbles) [15]. For the cTEE, quantification of the left atrial was assessed as follows: 0 microbubble (negative result); grade I (mild; 1 to 5 microbubbles), grade II (moderate; 6 to 20 microbubbles), or grade III (severe; &gt;20 microbubbles) [16]. For the cTCD, we used a Vivid 7 system fitted with a 2 MHz transducer at a depth of 65 mm in all subjects. While the patients were lying supine, a 20-gauge needle was inserted into the left cubital vein before the test and one middle cerebral artery (MCA) with the superior temporal bone window was monitored. The first injection was performed at rest, and the test was repeated after asking the subject to perform a VM, and the MCA Doppler spectrum was recorded for 25 seconds. The agitated saline solution was injected 5 seconds prior to the start of VM maintaining for more than ten seconds [17]. To avoid possible misinterpretation of the Doppler examinations, VM was performed 3 times with a 5-minute interval, and we regarded one in which the most HITS were recorded from the MCA as the final result. The cTTE study was performed using a Philips Epiq7c system fitted with an S5–1 probe (1–5 MHz). The TTE test was routinely performed to rule out cardiac shunt due to other reasons before the injection of mixture solution. The apical four-chamber view was used to record the count of microbubbles continuously. Following recordings in basal condition, it was repeated during a VM. The VM was performed by the patients blowing into a plastic tube connected to the manometer device [15]. We asked patients to carry out the VM a few seconds before the contrast injection and maintain until the right atrium was filled with the contrast agent. If the testing results with or without VM were positive, two more operations were needed to assess its reproducibility. The maximum number of bubbles recorded from the left ventricle was regarded as the ultimate result. A Philips Epiq7c equipment fitted with an X7-2t multiplane probe was used in the cTEE test. All patients were in the left lateral decubitus position and received premedication with oropharyngeal anesthesia to improve tolerance to the test. Before the probe insertion, a spatula was utilized to test its sufficiency. Blood pressure, oxygen saturation, and electrocardiogram were monitored. A comprehensive two-dimensional and colour and spectral Doppler transesophageal echocardiographic examination was performed after insertion of the probe. The area of the atrial septum and the surrounding structures were visualized in the midesophageal bicaval view with an angle of 90° to 120° (Figure 1). While the VM was performed, the ultrasound technologist asked the patients to expand their abdomen and simultaneously pressed the patients' abdomen with a hand to increase the abdomen pressure. The injection of agitated saline was performed a few seconds posterior to the start of VM. We kept continuous recording during basal condition and VM. If the testing results with or without VM were positive, two more injections were needed to assess its reproducibility. The most bubbles seen in the left atrium were regarded as the final result. The maximum diameter of the PFO entrance and exit and the tunnel length were measured during the Valsalva maneuver [10]. Continuous variables were expressed as mean ± standard deviation. Categorical variables were expressed as frequency percentage. We applied the exact McNemar's chi-square test to compare the rates of detecting PFO-RLS (p values of &lt;0.05 were considered statistically significant). The two independent samples t-test was used to compare mean values for the tunnel length and diameter of PFO on the basis of the different shunts (p values of &lt;0.05 were considered statistically significant). The Friedman test was used to analyze the data of the quantification of the shunt (p values of &lt;0.05 were considered statistically significant), and then we compared the results of each examination with those by the Wilcoxon matched pairs test (p values of &lt;0.0167 were considered statistically significant (with the correction of Bonferroni)). The SPSS 18.0 software package was used for statistical analysis. The baseline characteristics of the population included in this study are shown in Table 1. Among the 102 patients who had simultaneous cTCD, cTTE, and cTEE performed, no patient experienced a noticeable adverse event during any procedure or during the 12-hour follow-up period. The pick-up rate of PFO-RLS for all 3 techniques is given in Table 2. The RLS was detected at baseline by cTCD in 62 patients (60.78%), cTEE in 48 (47.06%), and cTTE in just 43 (42.16%). When the VM was performed, the test result was positive in 100 patients (98.04%) in the cTCD examination, in 98 patients (96.08%) in the cTEE examination, and in 91 patients (89.22%) in the cTTE examination. The data revealed that the positive results of all 3 techniques with Valsalva maneuver (VM) was significantly improved and that cTCD showed a higher pick-up rate than cTTE (98.04% vs. 89.22%; χ2 = 12.452, p &lt; 0.05) and cTEE (98.04% vs. 96.08%; nonsignificant difference) in the diagnosis of PFO. The numbers of cases at each level detected by the 3 techniques are presented in Table 3. It was clear that the 3 techniques yielded different grades in most of the patients, and most disagreement was found for microbubble quantification between grades II and III. In the quantification of shunt, there was a statistically significant difference between the 3 methods (Z = 5.887, p &lt; 0.05). Shunt was quantified as severe by cTCD in 89 patients (87.25%), cTTE in 76 patients (74.51%), and cTEE in 31 patients (30.39%), and a statistically significant difference was evident from the results between cTCD and cTTE (p = 0.003), between cTCD and cTEE (p = 0.000), and between cTTE and cTEE (p = 0.000). All the above-mentioned data suggested that cTEE obviously underestimated the degree of RLS. Figure 2 shows that one patient had a severe RLS in the cTTE but mild RLS in the cTEE. As visualized by TEE, the diameter of both PFO entrance and exit was significantly greater in patients with a severe shunt compared with a mild shunt (p &lt; 0.05). There was a nonsignificant difference in tunnel length between patients with mild shunting and severe shunting (p &gt; 0.05) (Table 4). Several studies have reported the usefulness of cTCD, cTTE, and cTEE in the diagnosis of PFO, but a lot of debates remain about whether TCD or TTE could replace TEE as the method for identifying a PFO and what the most suitable diagnostic strategy for PFO is. A meta-analysis showed that TCD had a mean sensitivity of 97% with TEE as the reference standard [18], while another study found that TEE is more sensitive than TCD (92.3% vs. 84.6%) [6]. Some studies have reported similar results for the detection of PFO comparing TTE with TEE [8], but another study reported that cTTE had a low sensitivity (46%) than TEE [19]. In our study, we found that cTCD and cTEE yielded similar results for the detection of PFO, and both of them were more efficacious than cTTE in the detection of RLS. We confirm that cTCD has a good sensitivity in the detection of cardiac RLS since only one patient had a positive result in cTTE and cTEE but had a negative result in cTCD. And cTTE failed to diagnose 7 shunts shown by cTCD and cTEE. We think that there may be several reasons behind the higher pick-up rate of cTCD and cTEE than cTTE. First of all, the ultrasound technologist must visualize the microbubbles during the cTTE and cTEE, but using the automatic counting monitor in cTCD can detect microbubbles that cannot be seen by the ultrasound technologist's naked eye [20]. Secondly, the positive results of RLS in cTCD may include those of the pulmonary arteriovenous fistula and PFO. What is more, the images would shift when performing the VM during cTTE examination. Another limiting factor is the suboptimal quality of images in cTTE due to the patient having pulmonary emphysema or other diseases, which leads to decreased echogenicity. All of these differences may be the major reason for the higher yield of cTCD seen in a lot of studies. However, cTCD by itself does not visualize the anatomic source of the contrast medium [21]. In comparison, cTTE could quantify the severity of the shunt absolutely. Our study showed that cTEE, compared with cTTE, underestimated shunting in 44% of patients. Although the assessment of shunting severity is semiquantitative, several studies suggest that the degree of RLS may correlate with a higher risk for ischemic stroke as well as stroke recurrence [22]. The Valsalva maneuver can increase the degree of shunts and improve the positive results of PFO than normal respiration [16], which was similar to that reported in our study. We found that RLS was detected at rest by cTCD in 62 patients (60.78%), cTEE in 48 (47.06%), and cTTE in just 43 (42.16%). However, the test result was positive in 100 patients (98.04%) in the cTCD examination, in 98 patients (96.08%) in the TEE examination, and in 91 patients (89.22%) in the cTTE examination with VM. Under normal respiration, only few of the PFOs can be detected because the right atrial pressure (RAP) is lower than the left atrial pressure (LAP). When the VM is performed, the sufficient intrathoracic pressure leads to the decrease of venous flow return from the lower and upper extremities and decrease of preload, and it results in RAP to be higher than LAP during the release phase of the VM [23]. Most shunts can be detected with VM due to the inversion of the pressure gradient between the right atria (RA) and left atria (LA). The VM can occur during daily activities, such as lifting heavy loads, defecation, coughing, and vomiting. Therefore, it is important to quantify RLS with VM, which is imperative in all 3 tests when assessing RLS with the agitated saline contrast. Our study found that cTEE failed to show a RLS in 3 patients with positive results in cTCD and had a tendency to underestimate the severity of RLS. These findings are in concordance with the Van et al. research in which cTEE provided false-negative results in patients with catheter-proven PFOs [24]. One explanation why cTEE might miss RLS is that sedation and esophageal intubation in TEE may weaken the Valsalva maneuver. Another possible reason is the lower intrathoracic pressure in patients performing VM compared with those using a manometer. The Van et al. study [24] found that the right atrial pressures using the manometer 38.7 ± 6.6 mmHg were significantly increased compared with those using VM(21.6 ± 11.9 mmHg, p &lt; 0.001). Because the inadequate intrathoracic pressure failed to decrease preload, it cannot achieve the pressure inversion between the right atrium and left atrium during the release phase of VM. In order to overcome this limitation, we pressed the patient's abdomen with a hand while the patient expands his/her abdomen in an attempt to increase abdominal pressure to decrease venous return and preload and subsequently increase the right-atrial-to-left-atrial gradient during the release phase of VM. Although the effectiveness of VM could be enhanced with abdominal compression, compared with an adequately performed Valsalva maneuver, more PFOs were missed. In addition, Johansson et al. indicated that the sensitivity for detection of PFO in cTEE would increase when more injections were given [25]. In our study, if the result was negative in the cTEE test, we would give more injections by up to 4 times. The pick-up rate of PFO-RLS could be improved by multiple injections, and we concluded that RLS would exist as long as there was a positive result in one of the four injections. In conclusion, the cTEE may provide false-negative results for the PFO detection. If the cTEE used in the detection of cardiac RLS solely would miss PFO in some patients, then the subjects could be placed in the wrong categories. So we consider that the combination of cTCD, cTTE, and cTEE should be used to diagnose PFO rather than just cTEE in order to reduce false-negative results. Our study demonstrated that cTEE gave false-negative results and underestimated the shunts in 44% of the patients presenting larger shunts by cTTE. But cTEE has long been considered as the gold standard in the detection of PFO-RLS [4]. It is essential to access the anatomic features of PFO and the surrounding structures such as persisting Eustachian valve, Chiari network, and interatrial septal aneurysm. A PFO closure cannot be safely undertaken without image identification of the location of the lesion. As visualized by TEE, the diameter of the PFO entrance (right atrial margin) is greater than that of the exit (left atrial margin). And we think that high-velocity blood directed by a Eustachian valve from the IVC toward the PFO leads to this result during the release phase of the VM. The diameter of both PFO entrance and exit depends on the shunt severity. Although we found that the tunnel length is not related to the degree of shunt, a study showed that the tunnel length was the most predictive independent factor for residual interatrial shunt at 24 months after technically successful percutaneous PFO closure [10]. So cTEE should be performed to accurately assess the morphologies of PFO when the closure is planned. Several limitations of this study should be pointed out. Only a single MCA was monitored in our study. If we had monitored bilateral MCA, the cTCD test may yield more positive results. What is more, the contrast agent was injected into the left cubital vein in our study, and contrast-free blood from the inferior vena cava (IVC) sweeps away the contrast, which may have led to insufficient opacification of the right atrium. In this event, femoral vein contrast injection can be applied to avoid this limitation [26]. However, it is not the first choice in clinic to inject contrast into a femoral vein due to its invasiveness. At last, the number of patients in our population is relatively small, and additional prospective studies with larger populations would be desirable. In conclusion, the best method to diagnose PFO should be the combination of cTCD, cTTE, and cTEE. And we recommend that cTCD should be applied as the first choice for screening RLS owing to its simplicity and inexpensive nature. Then, cTTE should be performed to quantify the severity of the shunt. Last but not least, cTEE should be performed to accurately assess the morphologies of PFO when the closure is planned. This strategy may be helpful in the diagnosis of patent foramen ovale for clinicians in practice.", "source_anchor": "PMC:PMC7060853",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"32185222", "doi": "10.1155/2020/8701759", "raw": {"pmcid": "PMC7060853", "pmid": "32185222", "doi": "10.1155/2020/8701759"}}, {"source_db": "NCBI PMC", "source_database": "NCBI PMC", "source_type": "literature_pmc_fulltext", "record_id": "PMC10319494", "stable_record_id": "NCBI PMC:PMC10319494", "retrieval_timestamp": "2026-05-29T17:11:27.557354+08:00",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"Synchronous multimode ultrasound for assessing right-to-left shunt: a prospective clinical study", "abstract": "Right-to-left shunt (RLS) is associated with several conditions and causes morbidity. In this study, we aimed to evaluate the effectiveness of synchronous multimode ultrasonography in detecting RLS. We prospectively enrolled 423 patients with high clinical suspicion of RLS and divided them into the contrast transcranial Doppler (cTCD) group and synchronous multimode ultrasound group, in which both cTCD and contrast transthoracic echocardiography (cTTE) were performed during the same process of contrast-enhanced ultrasound imaging. The simultaneous test results were compared with those of cTCD alone. The positive rates of grade II (22.0%:10.0%) and III (12.7%:10.8%) shunts and the total positive rate (82.1748%) in the synchronous multimode ultrasound group were higher than those in the cTCD alone group. Among patients with RLS grade I in the synchronous multimode ultrasound group, 23 had RLS grade I in cTCD but grade 0 in synchronous cTTE, whereas four had grade I in cTCD but grade 0 in synchronous cTTE. Among patients with RLS grade II in the synchronous multimode ultrasound group, 28 had RLS grade I in cTCD but grade II in synchronous cTTE. Among patients with RLS grade III in the synchronous multimode ultrasound group, four had RLS grade I in cTCD but grade III in synchronous cTTE. Synchronous multimode ultrasound had a sensitivity of 87.5% and specificity of 60.6% in the patent foramen ovale (PFO) diagnosis. Binary logistic regression analyses showed that age (odds ratio [OR] = 1.041) and risk of paradoxical embolism score ≥ 7 (OR = 7.798) were risk factors for stroke recurrence, whereas antiplatelets (OR = 0.590) and PFO closure with antiplatelets (OR = 0.109) were protective factors. Synchronous multimodal ultrasound significantly improves the detection rate and test efficiency, quantifies RLS more accurately, and reduces testing risks and medical costs. We conclude that synchronous multimodal ultrasound has significant potential for clinical applications.", "full_text": "Right-to-left shunt (RLS) is associated with several conditions and causes morbidity. In this study, we aimed to evaluate the effectiveness of synchronous multimode ultrasonography in detecting RLS. We prospectively enrolled 423 patients with high clinical suspicion of RLS and divided them into the contrast transcranial Doppler (cTCD) group and synchronous multimode ultrasound group, in which both cTCD and contrast transthoracic echocardiography (cTTE) were performed during the same process of contrast-enhanced ultrasound imaging. The simultaneous test results were compared with those of cTCD alone. The positive rates of grade II (22.0%:10.0%) and III (12.7%:10.8%) shunts and the total positive rate (82.1748%) in the synchronous multimode ultrasound group were higher than those in the cTCD alone group. Among patients with RLS grade I in the synchronous multimode ultrasound group, 23 had RLS grade I in cTCD but grade 0 in synchronous cTTE, whereas four had grade I in cTCD but grade 0 in synchronous cTTE. Among patients with RLS grade II in the synchronous multimode ultrasound group, 28 had RLS grade I in cTCD but grade II in synchronous cTTE. Among patients with RLS grade III in the synchronous multimode ultrasound group, four had RLS grade I in cTCD but grade III in synchronous cTTE. Synchronous multimode ultrasound had a sensitivity of 87.5% and specificity of 60.6% in the patent foramen ovale (PFO) diagnosis. Binary logistic regression analyses showed that age (odds ratio [OR] = 1.041) and risk of paradoxical embolism score ≥ 7 (OR = 7.798) were risk factors for stroke recurrence, whereas antiplatelets (OR = 0.590) and PFO closure with antiplatelets (OR = 0.109) were protective factors. Synchronous multimodal ultrasound significantly improves the detection rate and test efficiency, quantifies RLS more accurately, and reduces testing risks and medical costs. We conclude that synchronous multimodal ultrasound has significant potential for clinical applications.\n\nPatent foramen ovale (PFO) is a common congenital atrial septal defect in adults, with an incidence of 15–35% (1). PFO may lead to a right-to-left shunt (RLS), which is associated with migraine (2), cryptogenic stroke (3), and other conditions. RLS is an underappreciated cause of significant hypoxia, necessitating timely and accurate diagnosis to optimize management (4). The diagnosis of RLS is confirmed when microbubbles are observed in either the left atrium or ventricle on contrast transthoracic echocardiography (cTTE) and contrast transesophageal echocardiography (cTEE) or the middle cerebral arteries/vertebrobasilar artery on contrast transcranial Doppler (cTCD) after contrast injection. Reliable technology for detecting RLS/PFO is essential for the diagnosis and further treatment. Although cTCD, cTTE, and cTEE can be used to detect RLS/PFO (5), the most practical and cost-effective ultrasound modality remains debatable. cTCD is a non-invasive, inexpensive, and easily repeatable screening tool for the detection of PFO. cTTE is a widespread initial screening tool for PFO because of its low cost, availability, and non-invasiveness (6). cTCD appears to be more sensitive than cTEE (7, 8); however, it is less specific than cTTE (9), cannot differentiate between cardiac and pulmonary shunts, and is easily affected by an inadequate acoustical temporal bone window. cTTE is disturbed by body position, subcutaneous fat in the thorax, and gas in the lungs (10). cTEE is regarded as the gold standard for the diagnosis of PFO (5); however, TEE is less sensitive than TTE in the diagnosis of RLS and underestimates shunt severity (11). The specificity is significantly improved when cTTE is combined with cTCD in detecting PFO (12). Some clinicians have used asynchronous cTCD and cTTE tests (multimode ultrasound) to screen for RLS (13). However, patients must undergo two contrast echocardiography procedures, which increase testing risks and costs. In this study, we aimed to evaluate the effectiveness and feasibility of synchronous multimode ultrasound imaging to detect RLS by performing cTCD and cTTE during the same process of contrast-enhanced ultrasound. The study was approved by the Ethics Review Board of the First Affiliated Hospital of Shenzhen University (No. 20220413006). All the enrolled participants signed an informed consent form. From January 2021 to September 2021, 250 consecutive patients admitted to the First Affiliated Hospital of Shenzhen University with clinical suspicion of RLS were prospectively enrolled. The 423 patients were divided into the cTCD and multimode ultrasound groups according to the decision of the physician in charge. Baseline demographic characteristics are shown in Table 1. In the multimode ultrasound group, 73 participants eventually completed cTEE or TEE. Baseline characteristics of the study population and the comparison of RLS grades in synchronous multimode ultrasound and cTCD groups. Data are expressed as number (%) or mean ± standard deviation (range). cTCD, contrast transcranial Doppler; cTTE, contrast transthoracic echocardiography; RLS, right-to-left shunt; TCD, transcranial Doppler. The diagnoses of cryptogenic stroke (14), hypertension (15), diabetes mellitus (16), and migraine (17) were confirmed based on the corresponding guidelines or diagnostic criteria. Patients with stroke are generally given secondary prevention drug treatment within 48 h of admission. Of the patients in this study, 10 out of 109 were stroke-related (the risk of paradoxical embolism [RoPE] score was ≥7) with large RLS and received surgical closure of PFO. The risk of paradoxical embolism was calculated based on the RoPE score, and surgical closure of PFO was proposed according to the Chinese expert consensus on preventive closure of patent foramen ovale (18). The average time from stroke onset to PFO occlusion was 50 days. The inclusion criteria were as follows: age of 18–80 years, high clinical suspicion of RLS, voluntary participation, and good image quality in ultrasonic tests. The exclusion criteria were congenital heart diseases, such as atrial and ventricular septal defects, and the inability to perform the Valsalva maneuver (VM). Activated saline contrast consisted of 8 mL of saline solution, 1 mL of air, and 1 mL of patient’s blood. The resulting fluid was vigorously mixed with two 20 mL syringes using a three-way pipe at least 20 times. We administered an intravenous bolus injection of activated saline contrast into the antecubital vein (11) using an 18-gauge needle to allow the bolus to reach the right atrium. Activated saline contrast injection was performed once at rest and twice during the VM. The patients were trained to perform VM before the tests. The activated saline contrast was injected 5 s before the start of the VM. The patients were instructed to blow into a small soft plastic tube connector to a manometer. They were then required to maintain a minimum pressure of 40 mmHg for 5 s. The effective VM was identified by a peak Doppler flow velocity that decreased by at least 25% in the middle cerebral artery (11). The cTCD test was performed using a TCD machine (DWL Doppler-Box; Germany) with a probe frequency of 2 MHz. For this test, participants were requested to lay in a comfortable left lateral position. We performed a single-channel TCD and double-depth monitoring, and the middle cerebral artery was observed through a temporal window. If the temporal window sound transmission was poor, a suboccipital window was selected to monitor the vertebral arteries. The first injection of activated saline contrast was conducted during rest and subsequently with the VM. The test was repeated after the first VM, and Doppler spectra were recorded for 25 s. We defined the cTCD outcome as positive for RLS when the TCD detected more than one microbubble within 25 s after the injection of activated saline (5). The test with the largest number of microbubbles was used to determine the RLS grade. The shunt grades (19) in the cTCD were as follows: grade 0 TCD (negative) = no microbubbles, grade I TCD = small shunt (1–10 microbubbles), grade II TCD = moderate shunt (10–30 microbubbles but no curtain), and grade III TCD = large shunt (more than 30 microbubbles, including the curtain pattern; Figure 1). The grading classification of right-to-left shunts in contrast transcranial Doppler ultrasonography. (A) Grade 0TCD = no microbubbles. (B) Grade ITCD = 1–10 microbubbles (arrow). (C) Grade IITCD = 10–30 microbubbles but no curtain (arrow). (D) Grade IIITCD = curtain-like microbubbles (arrow). cTTE was performed with an EPIQ 7C Color Doppler Ultrasound instrument (Philips, the Netherlands), with an X5-1 probe and a frequency of 1.0–5.0 MHz. We focused the ultrasound probe on the atrial septum and observed whether an interruption of echo continuity in the atrial septum and color blood flow through the interrupted site of the atrial septum were present. We recorded continuously during the contrast injections using the apical four-chamber view. When the TTE detected microbubbles in the left atrium within 5–7 cardiac cycles, the cTTE results were considered positive. The test in which the most microbubbles appeared in the left atrium was considered for the final result. The degree of shunt severity in cTTE based on the detected microbubbles in the left atrium was quantified as follows (6): grade 0 TTE (negative) = no microbubbles, grade I TTE = 1–10 microbubbles, grade II TTE = 11–30 microbubbles, and grade III TTE = more than 30 microbubbles (the left atrium is nearly filled with microbubbles or left atrial opacity is present; Figure 2). Semi-quantitative grading of right-to-left shunts in contrast transthoracic echocardiography. (A) Grade 0TTE = negative. (B) Grade ITTE = 1–10 microbubbles (arrow). (C) Grade IITTE = 11–30 microbubbles (arrow). (D) Grade IIITTE = &gt;30 microbubbles (arrow) or (E) the left atrium is nearly filled with microbubbles (arrow). cTEE was performed using a Philips EPIQ-7C instrument equipped with an X7-2t multiplane probe. All patients were fasting, and they were positioned in the left lateral decubitus position and received premedication with pharyngeal anesthesia using tetracaine. Blood pressure and electrocardiography findings were also monitored. Comprehensive two-dimensional color and spectral Doppler TEE were performed after the insertion of the probe. By observing the degree of involution of the foramen ovale valve under resting conditions, the presence of fissures between the septum primum and septum secundum, and the presence of color shunts observed by color Doppler (20), we confirmed the diagnosis of PFO when microbubbles (Supplementary Video 1) or color Doppler flow signals crossed from the foramen ovale (Supplementary Video 2). During the VM, the operator asked the patients to expand their abdomen and/or cough. An activated saline injection was performed posterior to the VM. We maintained continuous recording once during the basal condition and twice during the VM. The observations with the most microbubbles in the left atrium were regarded as the final results (13). Two experienced ultrasound technicians performed synchronous detection of cTTE and cTCD in 173 patients. Each technician was blinded to the results obtained by the other technician during the inspection process. Both tests were performed using the same activated saline, posture, and VM. A fixed examiner instructed the patients to perform the VM. The result of the cTTE or cTCD with the most microbubbles was regarded as the final RLS grade in synchronous testing. All statistical analyses were performed using SPSS (version 22.0; SPSS Inc., Chicago, IL, United States). The measured data showed a normal distribution and were expressed as the mean ± standard deviation. The independent-sample t-test was used for between-group comparisons for age. Categorical variables are summarized as counts, and the differences between the two groups were analyzed using the chi-squared test. Risk factors for stroke recurrence were analyzed using binary logistic regression analysis. Statistical significance threshold was set at p &lt; 0.05. Table 1 presents the comparison of RLS manifestations between the synchronous multimode ultrasound and cTCD alone groups. The baseline data of the two groups were generally comparable (p &gt; 0.05). However, the rate of grade II shunts (22.0%:10.0%) and total positive shunt rate (82.1%:74.8%) were significantly higher in the synchronous multimode ultrasound group than in the cTCD alone group (p = 0.001 and p = 0.048, respectively; Table 1). Table 2 shows the comparison of RLS grades detected by cTCD with those detected by cTTE in patients from the synchronous multimode ultrasound group. Among the patients ultimately diagnosed with RLS grade I, 23 patients had RLS grade I in cTCD but grade 0 in synchronous cTTE, whereas four patients had RLS grade 0 in cTCD but grade I in synchronous cTTE. Among patients diagnosed with RLS grade II, 28 patients had RLS grade I in cTCD but RLS grade II in synchronous cTTE. Among patients diagnosed with RLS grade III, four patients had RLS grade I in cTCD but RLS grade III in synchronous cTTE. Comparison of RLS grades detected by cTCD with those detected by cTTE in the synchronous multimode ultrasound group. cTCD, contrast transcranial Doppler; cTTE, contrast transthoracic echocardiography; N, number; RLS, right-to-left shunt; TN, total number. Table 3 shows the effectiveness of synchronous multimode ultrasound for the diagnosis of RLS/PFO when compared to that afforded by cTEE as the gold standard. Synchronous multimode ultrasound had a sensitivity of 87.5% and a specificity of 60.6%. Diagnostic effectiveness of synchronous multimode ultrasound for the diagnosis of PFO-RLS using cTEE as the gold standard. cTCD, contrast transcranial Doppler; cTEE, contrast transesophageal echocardiography; cTTE, contrast transthoracic echocardiography; PFO, patent foramen ovale; RLS, right-to-left shunt. Table 4 presents the comparison of RLS diagnoses in patients with cryptogenic stroke from the synchronous multimode ultrasound and cTCD alone groups. The total positivity rate (82.9%) was significantly higher as judged by the synchronous multimode ultrasound investigation than that reported by cTEE/TEE (61.4%, p = 0.005). RLS at all levels detected by multimode ultrasound was significantly different from that indicated by cTEE/TEE (p = 0.016). Comparison of effectiveness of TCD alone and multimode ultrasound in patients with cryptogenic stroke. cTCD, contrast transcranial Doppler; cTEE, contrast transesophageal echocardiography; RLS, right-to-left shunt; TEE, transesophageal echocardiography; TN, total number. The differences between the two groups were analyzed using the chi-squared test. Table 5 presents the comparison of clinical characteristics and stroke recurrence in patients with cryptogenic stroke that were diagnosed with RLS grade III and RLS grade &lt; III. The rate of stroke recurrence was significantly different between these two groups (p = 0.013), and the RLS grade III group had a significantly higher number of patients with a RoPE score ≥ 7 (p = 0.001). The fractions of patients with cryptogenic stroke that had PFO closure and stroke recurrence are shown in Figure 3. Comparison of clinical characteristics between cryptogenic stroke patients with RLS grade III and those with RLS grade &lt; III. RLS was diagnosed using multimode ultrasound, and the patients were followed up for 18 to 26 months after the first-ever stroke event. PFO, patent foramen ovale; RLS, right-to-left shunt; RoPE, risk of paradoxical embolism. Flowchart of the state of patent foramen ovale closure and recurrence in patients with cryptogenic stroke. PFO, patent foramen ovale; RLS, right-to-left shunt. Table 6 presents the results of binary logistic regression analyses of stroke recurrence. Age (odds ratio [OR] = 1.041) and RoPE score ≥ 7 (OR = 7.798) were risk factors for stroke recurrence, whereas therapy with antiplatelet drugs (OR = 0.590) and PFO closure combined with antiplatelet therapy (OR = 0.109) were protective factors against stroke recurrence. Binary logistic regression analysis of stroke recurrence. β, regression coefficient; CI, confidence interval; PFO, patent foramen ovale; OR, odds ratio; RoPE, risk of paradoxical embolism; SE, standard error. We did not observe any complications during the synchronous multimode ultrasound. In this study, the rate of RLS detection by the simultaneous multimodal ultrasound (cTTE and cTCD) was higher than that by cTCD alone, especially for RLS grades II and III. We showed that synchronous multimode ultrasound imaging significantly improved the detection rate of RLS and provided a more accurate classification of this condition. These advantages can help to diagnose stroke or migraine and assist with treatment decision-making. Our study showed that TCD alone cannot reliably inform about the actual RLS grade and that using cTTE or cTCD for RLS/PFO screening is not completely interchangeable, as shown by the significant differences in the individual outcomes of simultaneous tests in the same patient (Table 2). Therefore, it is necessary to combine the results of both tests for the analysis. The synchronous test can significantly improve the total positive rate and detection rate of moderate/large RLS compared with the performance of the individual tests (Table 3). Multimodal ultrasound imaging improved the sensitivity of RLS/PFO diagnosis for the following reasons: (1) Synchronous cTCD and cTTE combine the advantages of the two individual tests and avoid or reduce their shortcomings. This synergy increases the PFO detection rate. (2) The examiners need to count the number of microbubbles during cTTE. However, some microbubbles at certain levels, especially in small amounts, are not detected by the ultrasonic probe (21), and a single microbubble may be missed. (3) Obesity, pulmonary emphysema, other diseases, or VM affect the image quality of TTE (13), all of which can be avoided using cTCD. In cases of poor temporal bone windows or suspicious microbubble signals during cTCD (9), cTTE may be used to perform the test. (4) cTTE detects cardiac RLS directly in the heart, whereas cTCD detects only intracranial shunts, which are a subset of RLS (22). Therefore, the observed RLS values were not consistent. (5) Operators can mutually verify the examination results after the synchronous test of cTCD and cTTE, which helps gain additional experience. Synchronous multimodal ultrasound can also improve the specificity of PFO diagnosis. cTCD neither displays an intracardiac structure nor identifies the source (e.g., pulmonary or cardiac) of RLS (13, 23). Furthermore, the atrial septum and intracardiac structures as well as the cardiac cycle in which the microbubbles appear can all be conveniently observed using cTTE, which helps determine whether there is a cardiogenic RLS. Most sonographers define a positive intracardiac RLS as comprising the passage of ≥1 microbubble into the left atrium within three cardiac cycles (10). It has been shown that the sensitivity and specificity for detecting PFO are higher within five cardiac cycles using cTTE (12). In addition, cTCD is a useful alternative for detecting PFO, especially for grades ≥ III (12). Therefore, a combination of cTCD and cTTE improves the specificity of PFO diagnosis. Multimode ultrasound imaging can yield false-positive or false-negative results. False-positive results may be due to the mischaracterization of intrapulmonary shunts as intracardiac shunts. False-negative results are typically due to respiratory-phasic variation, inadequate VM, or inadequate use of agitated saline (4). Multimode ultrasound can also increase the testing costs for patients with negative results compared with those associated with cTCD or cTTE alone. In a previous study, the detection rates of RLS grade II for cTTE and cTCD were 9.2 and 8.9%, respectively, whereas those of RLS grade III were 15.0 and 12.1%, respectively (21), which is consistent with our study findings. The detection rates of RLS grades II and III in the synchronous multimode ultrasound test were higher than those afforded by cTCD alone (Table 1). Diagnosis of PFO using TCD has high sensitivity (95%) and specificity (92%). Therefore, TCD should be recommended as the first choice for PFO screening (24). cTTE can detect the majority of RLSs with better specificity than that of cTCD (25). Many experts believe that both cTCD and cTTE should be used as initial screening tests for PFO (6). A previous study (5) showed that the specificity was significantly higher, and the misdiagnosis rate was lower when cTTE was combined with cTCD to diagnose PFO. In our experience, synchronous multimode ultrasound imaging can save patients’ time, make the test process more efficient, reduce the risk of the test, workload, and medical cost, and increase patient compliance. Most hospitals use asynchronous testing (13), which consists of cTCD first, followed by cTTE, or vice versa. To complete these tests sequentially rather than simultaneously, patients need to undergo two contrast echocardiography procedures, which extend the duration of work, decreases test efficiency, and increases the cost. Moreover, cTCD and cTTE can be completed by different operators in different locations, which may impede joint discussion and communication. Synchronous cTCD and cTTE tests can address these shortcomings. This approach is non-invasive and can be simultaneously completed with only one intravenous contrast-enhanced ultrasound, improving patient compliance. Sonographers and neurologists should coordinate the test time and place and collaboratively assess the test results. A better multi-disciplinary cooperation is critically important because the shunt grading by cTCD and cTTE indicates the size of the PFO and the next course of treatment (26). A previous study (27) reported that the rate of RLS detection by cTCD in patients with cryptogenic stroke was 58.5%. In our study, we found a higher number of patients positive for RLS. There could be several possible reasons for this discrepancy. First, the participants in our study were patients with cryptogenic stroke or migraine, were at high risk of RLS, and were of younger age. Second, we adopted a standardized and quantifiable VM procedure, and the participants were fully trained before the test. Third, the procedures carried out by our specially-trained nurses may have produced more effective contrast enhancement with activated saline injection. Fourth, when the right atrium was filled with microbubbles and became blurry during the cTTE test, the participants were asked to relax, which facilitated detection of RLS at that time point. Our study showed age and RoPE score ≥ 7 were risk factors for stroke recurrence. Age was shown to be a risk factor for ischemic stroke recurrence in patients with intracranial hemorrhage (28). In addition, older age is an independent predictor of atrial fibrillation after embolic stroke of undetermined source (ESUS) (29), and atrial fibrillation is a well-known risk factor for embolic stroke recurrence. The RoPE score positively correlates with the risk of stroke and is helpful in differentiating patients with ESUS and pathogenic PFO from those with incidental PFO (30). Our study revealed that the use of antiplatelet treatment alone and PFO closure combined with antiplatelet treatment were protective factors against stroke recurrence. The subjects in this study received antiplatelet drugs more frequently than anticoagulants. Aspirin significantly reduced ischemic stroke recurrence (31). Anticoagulation therapy may reduce the risk of recurrent stroke more than antiplatelet therapy in patients with ESUS (32); however, there are also findings inconsistent with this notion (33). PFO closure in patients with cryptogenic stroke is superior to antithrombotic treatment in prevention of recurrence (34). PFO closure can be considered for the prevention of recurrent cryptogenic stroke in patients aged ≤60 years after a thorough evaluation, and PFO closure with medical therapy is more cost-effective than medical therapy alone (35). The limitation of this study is that although we included a large number of patients, it was performed at a single center, and the results are only applicable to the selected population group. Larger multicenter studies evaluating more patients are needed to confirm our findings. Cooperating with cardiologists can help improve the methods and techniques for PFO detection. We showed that screening for RLS/PFO using cTTE or cTCD was not completely interchangeable, and both cTCD and cTTE are necessary and complementary for detecting RLS/PFO. Synchronous multimode ultrasound (cTCD and cTTE) can significantly improve the detection rate and quantification of RLS, increase the test process efficiency, and reduce facility risks and medical costs. This test requires multi-disciplinary cooperation. We conclude that synchronous multimode ultrasound has great potential for clinical applications and deserves further investigation. The original contributions presented in the study are included in the article/Supplementary material, further inquiries can be directed to the corresponding author. The studies involving human participants were reviewed and approved by the Ethics Review Board of the First Affiliated Hospital of Shenzhen University (No. 20220413006). The patients/participants provided their written informed consent to participate in this study. LC and HX conceived the study, critically revised the manuscript, and obtained funding. QY conceived the study and wrote the first draft. DZ and SR provided constructive discussions and translated the manuscript. XZ, YZ, SH, and JW collected the data. WQ provided constructive discussions. All authors have read and approved the final manuscript. This study was supported by the Shenzhen Second People’s Hospital Clinical Research Fund of the Guangdong Province High-level Hospital Construction Project (nos. 20223357021 and 20213357016), Guangdong Natural Science Funds (no. 2020B1515120061), and Department of Shenzhen Local Science and Technology Development (no. 2021Szvup052). The authors declare that the research was conducted in the absence of any commercial or financial relationships that could be construed as a potential conflict of interest. 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 "source_anchor": "PMC:PMC10319494",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"37409021", "doi": "10.3389/fneur.2023.1148846", "raw": {"pmcid": "PMC10319494", "pmid": "37409021", "doi": "10.3389/fneur.2023.1148846"}}, {"source_db": "NCBI PMC", "source_database": "NCBI PMC", "source_type": "literature_pmc_fulltext", "record_id": "PMC11866324", "stable_record_id": "NCBI PMC:PMC11866324", "retrieval_timestamp": "2026-05-29T17:11:27.557977+08:00",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"Incorporation of robotic automated transcranial Doppler to screen for patent foramen ovale (PFO) and quantify right-to-left shunt severity in the evaluation of ischemic stroke patients for etiology and PFO management", "abstract": "Right-to-left shunt (RLS) associated with patent foramen ovale (PFO) is common among cryptogenic strokes. Current diagnostic tools have limitations. Transthoratic echocardiography (TTE) is not as sensitive as Transesophageal echocardiography (TEE), TEE is invasive, and manual transcranial Doppler (TCD) requires trained staff to operate. Robotic automated TCD (raTCD) may be feasible and comparable to manual TCD. The study's purpose was to determine the rate of RLS detection using raTCD and combine the Spencer Logarithmic Scale (SLS) with the Risk of Paradoxical Embolism (RoPE) to identify patients at risk of PFO associated stroke or TIA. This single-center retrospective cohort study included adult patients (≥18 y/o) admitted from December 2021 to December 2022 with a stroke or transient ischemic attack. Those with no bone window or stroke mimics were excluded. Patients with an RLS on raTCD received a second scan at the physician's discretion. The SLS combined with the RoPE score was used to generate a modified screening PFO-Associated Stroke Causal Likelihood (msPASCAL) classification. Of 212 patients who received raTCD, the mean age was 56, 14% were &gt;65 years old, most were white (72%), predominantly male (59%), 52% had cryptogenic strokes, and 59% had an RLS. Most patients were able to perform Valsalva (89%) during raTCD. Of those with an RLS, 56% had an SLS of 1–2, while 44% had an SLS of 3–5. There were no significant differences in characteristics by SLS. Most patients with SLS grades 1–2 were classified using msPASCAL as unlikely to have PFO as stroke etiology (n = 55, 44%). A small number of large SLS grades 3–5 were considered probable for having a PFO-associated stroke while the rest were classified as possible (n = 38, 30.4%). Eight patients with positive RLS on raTCD had a negative TTE with bubbles; most of those had small RLS on raTCD (n = 5, 63%) or could not Valsalva due to sedation ((n = 6, 75%). This study supports the feasibility of utilizing raTCD for RLS detection. The modified screening PASCAL classification can be generated for RLS patients and may be used to guide subsequent evaluation and management.", "full_text": "Right-to-left shunt (RLS) associated with patent foramen ovale (PFO) is common among cryptogenic strokes. Current diagnostic tools have limitations. Transthoratic echocardiography (TTE) is not as sensitive as Transesophageal echocardiography (TEE), TEE is invasive, and manual transcranial Doppler (TCD) requires trained staff to operate. Robotic automated TCD (raTCD) may be feasible and comparable to manual TCD. The study's purpose was to determine the rate of RLS detection using raTCD and combine the Spencer Logarithmic Scale (SLS) with the Risk of Paradoxical Embolism (RoPE) to identify patients at risk of PFO associated stroke or TIA. This single-center retrospective cohort study included adult patients (≥18 y/o) admitted from December 2021 to December 2022 with a stroke or transient ischemic attack. Those with no bone window or stroke mimics were excluded. Patients with an RLS on raTCD received a second scan at the physician's discretion. The SLS combined with the RoPE score was used to generate a modified screening PFO-Associated Stroke Causal Likelihood (msPASCAL) classification. Of 212 patients who received raTCD, the mean age was 56, 14% were &gt;65 years old, most were white (72%), predominantly male (59%), 52% had cryptogenic strokes, and 59% had an RLS. Most patients were able to perform Valsalva (89%) during raTCD. Of those with an RLS, 56% had an SLS of 1–2, while 44% had an SLS of 3–5. There were no significant differences in characteristics by SLS. Most patients with SLS grades 1–2 were classified using msPASCAL as unlikely to have PFO as stroke etiology (n = 55, 44%). A small number of large SLS grades 3–5 were considered probable for having a PFO-associated stroke while the rest were classified as possible (n = 38, 30.4%). Eight patients with positive RLS on raTCD had a negative TTE with bubbles; most of those had small RLS on raTCD (n = 5, 63%) or could not Valsalva due to sedation ((n = 6, 75%). This study supports the feasibility of utilizing raTCD for RLS detection. The modified screening PASCAL classification can be generated for RLS patients and may be used to guide subsequent evaluation and management.\n\nPatent foramen ovale (PFO) is an important cause of stroke, with higher rates of PFO detected in patients aged 18–60 (1). Among cryptogenic strokes, PFO has been identified in up to 50% of patients as a potential etiology (2). Having a large PFO has been identified as an important structural criterion for cryptogenic stroke causality, which can be identified using right-to-left shunt (RLS) severity scores (3). Even in non-cryptogenic strokes, a large RLS with a curtain pattern has been associated with a higher risk of stroke occurrence (4). However, ~25% of adults have a PFO, but only a fraction of these patients have a stroke (5). Many patients who have PFO and have had a stroke or transient ischemic attack (TIA) have other stroke risk factors such as atrial fibrillation (AF), large or small vessel disease, or cardiac valvular disease. In one study of asymptomatic individuals with and without PFO, there was no increased risk of stroke associated with PFO (6). Even if the overall percentage of stroke recurrence is low, a significant number of patients with cryptogenic stroke, or more specifically, embolic stroke of an undetermined source, are at risk for stroke recurrence, which can be devastating in young patients (5). Stroke prevention in cryptogenic stroke patients consists of medical management with antiplatelets, anticoagulation, or percutaneous closure using septal occlusive devices. Mojadidi et al. summarized the five major trials that have compared medical management to PFO device closure with the primary outcome of stroke recurrence (7). Earlier results were equivocal, but a more recent study found a reduced rate of stroke recurrence after PFO device closure in patients with high-risk features (8). Saver et al. reported that among patients aged 18–60, those with no other apparent cause of stroke had the lowest rate of recurrent stroke after PFO device closure when compared to medical treatment (9). Patients with a Risk of Paradoxical Embolism (RoPE) score &gt; 7 and a large PFO or atrial septal aneurysm are more likely to benefit most from PFO closure by reducing recurrent stroke risk based on a pooled analysis of the major PFO closure trial data (10). Because of this, identification of not only PFO but RLS size is of the utmost importance to potentially reduce the rate of stroke recurrence. Transesophageal echocardiogram (TEE) is the gold standard for PFO identification, but transthoracic echocardiography (TTE) and transcranial Doppler (TCD) with bubble injection are also used, each having distinct advantages and disadvantages. TCD with bubble injection is more sensitive but less specific than TTE and TEE with bubble studies (11). The RLS severity can be quantified with TCD with bubble injection by using the Spencer Logarithmic Grading Scale (SLS), which counts microembolic signals (MESs) from 0 to 5, to correlate with RLS severity (12). TEE with bubble injection is currently the gold standard for intracardiac RLS but it is more invasive, often requires sedation, and is not as readily available since it requires a trained cardiologist to perform the procedure. Most patients who are sedated during TEE tolerate placement of the esophageal ultrasound probe; therefore, they cannot adequately perform a Valsalva maneuver which increases right-to-left bubble shunting with PFO, leading to underdiagnosis of PFO (13). TCD has reported sensitivities ranging from 91% to 100% and specificities ranging from 78% to 100% (14–22) TCD has fewer false negatives in studies compared to TTE or TEE, with ranges from 0% to 13%; TCD has a PPV range of 98% to 100%, with the highest PPV occurring when the High Intensity Transient Signals (HITS) occur in less than 9 s (14–24). Tobe et al. conducted a comparative study between TCD and gold-standard TEE for the detection of RLS and examined the prognostication of recurrent stroke based on TCD shunt grade (25). Of the 284 patients who received both TCD and TEE, the group observed that TEE missed 43 (15.1%) of the shunts that were detected by TCD. Notably, 41.7% of those shunts missed by TEE were Spencer grade 3 or higher. Furthermore, younger patients exhibiting shunt grades 3 or higher through TCD examination were more likely to have suffered a TIA or other secondary event at follow-up. This underscores the assertion that shunt grade determined by TCD can be a strong predictor of the occurrence of TIA or stroke, complementing the predictive capacity of shunt detection by TEE alone. Another study utilized TCD after bubble injection to correlate with increased stroke causality using the SLS. They found the optimal MES threshold for the diagnosis of a PFO-attributable stroke, which was also confirmed by TEE, was 46 MESs during the Valsalva maneuver (15). More recently, RLS testing using robotic automated AI software enhanced TCD (raTCD) identified three times more cases than TTE (26). Among patients who also received raTCD and TEE, 86% had an RLS diagnosed on raTCD, compared to 57% of patients found to have PFO using TEE with bubbles (26). TCD, however, is not as specific as TEE for detecting PFO since extracardiac causes of RLS, primarily pulmonary arteriovenous malformations, are also detected. These are typically very small and can be distinguished on TCD by the timing of bubbles appearing on the TCD recording after bubble injection, which is longer due to extra transit time via extracardiac shunts (27). In terms of identifying stroke etiology, the increased sensitivity of TCD to extracardiac shunting as a cause of stroke is advantageous. Based on this background, the raTCD system was incorporated into a new stroke evaluation algorithm for RLS screening in young patients who present with stroke or TIA at our comprehensive stroke center. The purpose of this retrospective review was to review the RLS occurrence and severity distribution in our stroke and TIA patients using the SLS, the PFO-Associated Stroke Causal Likelihood (PASCAL) score, the RoPE score, and a SLS that is specific to TCD by combining it with the RoPE score for each patient to generate a modified screening PASCAL (msPASCAL) classification. Patients who had a mismatch between their raTCD result and subsequent diagnostic examination (TTE or TEE) were reviewed in detail. This was a retrospective cohort study at a Comprehensive Stroke Center in Colorado. The local institutional review board approved the study with a waiver of patient informed consent, and Health Insurance Portability and Accountability Act authorization. Deidentified data may be shared by the principal investigator upon reasonable request. Artificial intelligence using the ChatGPT-3.5 Turbo model was used to assist with grammar and sentence flow. This study included all consecutively admitted patients with a diagnosis of acute ischemic stroke (AIS) or TIA from December 2021 to December 2022 who received raTCD. Patients with ages &lt; 18, those who had no bone window present, or who were diagnosed with a stroke mimic were excluded from the study. All clinical data were manually abstracted from the electronic medical record. These data included patient age on hospital admission, sex (male and female), patient-reported race (white, Black, Hispanic, Asian, and Other), Trial of Org 10172 in Acute Stroke Treatment (TOAST) category (cardioembolic, large artery atherosclerosis, small vessel occlusion, other, and cryptogenic), cortical infarct on initial head imaging, ability to Valsalva, presence of bone window (yes/no), SLS (0, 1–2, 3–5), and RoPE score (28). All patients admitted with AIS or TIA have a standard evaluation for stroke causality as indicated in the following algorithm (Figure 1). All adult patients aged 18–65 had raTCD with a bubble injection performed. If an SLS 3–5 RLS was found, cardiology was consulted, and the patient was usually referred for outpatient Holter monitoring and TEE in most cases. Occasionally, the patient was evaluated in the hospital if the risk of stroke recurrence was thought to be high. Patients aged &gt;65 years old were considered for raTCD at the treating physician's discretion (n = 31, 13% in this study), usually in cases of venous thrombosis and suspected hypercoagulable state due to malignancy. These data were included in the review population. Algorithm for stroke etiology in acute ischemic stroke (AIS) and transient ischemic attack (TIA). NovaGuide 2 Intelligent Ultrasound, a raTCD system comprised of two megahertz bilateral probes on a headset that has five degrees of freedom within the robotic mechanism, was used to perform the TCD with saline bubble injections to detect MESs recorded in the middle cerebral artery (MCA). Data were uploaded to the hospital's picture archiving and communication system and NovaGuide View, a cloud-based data streaming and reporting application platform that could be accessed by the study readers. Both are manufactured by NeuraSignal, Inc., Dba NovaSignal, in Los Angeles, California. Ultrasound and echocardiography technologists were trained to perform this test at the bedside. The patient is placed in a supine position up to 45 degrees of elevation, and their head is placed into the head-stabilizing cradle, which supports bilateral robotic probes. Using specially designed fiducials to engage the probe software and mark a region to search using AI software to locate the best transtemporal window, the NovaGuide autonomously located the vasculature and performed MCA signal optimization using M-mode and spectrogram to ensure the identification and record of the MCA signals bilaterally and continuously. While there is a manual probe that could have been used to find alternatives to temporal bone windows, these non-manual TCD operators were not trained in these techniques for ease of use and reproducibility. Once the MCA signals were being recorded, a bedside nurse administered the bubble injection into a large bore intravenous catheter, using bacteriostatic saline and the drawback of blood into the syringe for agitation. Each patient received a bubble injection at rest and during a Valsalva strain, which was non-calibrated, calibrated with a tube, or induced by suctioning or abdominal pressure in mechanically ventilated patients. Patients who were unable to perform the Valsalva strain due to weakness or difficulty with comprehension attempted a calibrated effort by blowing into a plastic tube. Adequate Valsalva effort was checked for typical waveform changes by the technician. If the effort was inadequate, this was noted on the report, and the patient was referred for a follow-up study. If a patient had received a Definity contrast agent for TTE prior to raTCD, the test was delayed by 24 h. If a patient did not have any detectable vascular signals bilaterally, the bubble injection was not performed; therefore, the raTCD examination was not completed, and they were excluded from the study population. References to raTCD, TTE, and TEE in the remainder of this study were all performed with bubble injection. The SLS (0–5) was used to define the severity of RLS for patients with raTCD after a bubble injection (16). With SLS, grade 3 (30–100 bubbles) and higher was considered a large RLS; grades 1–2 were small. The raTCD and bubble injection studies were interpreted by trained neurologists who accessed the web-based NovaGuide View application to view video clips with audio of the baseline MCA M-Doppler signals at rest and for 1 min after each bubble injection. Bubbles were counted by the device software with confirmation by a trained neurologist. The RLS grade severity was quantified using the SLS of 0 to 5 for a standard defined number of MESs that are counted bilaterally during each 1-min segment. If only a unilateral MCA signal could be found, bubble counts would be doubled. Even if patients had weak MCA signals bilaterally, bubbles can be seen after injection since they are very echogenic. Stroke etiology was classified according to the TOAST criteria using diagnostic test results completed at the time of hospital discharge. Categories in the TOAST criteria are the following: cardioembolic, large artery atherosclerosis, small vessel occlusion, other determined etiology, and cryptogenic etiology. Patients with a cryptogenic stroke etiology could have multiple equally plausible explanations for their stroke (28). Two scoring methods evaluating the risk of stroke caused by PFO have been created: the RoPE and the PASCAL score (10, 29, 30). The RoPE score uses clinical features such as comorbidities and age to calculate a score describing the likelihood of stroke caused by an identified PFO (29). The PASCAL combines the RoPE score with structural features of PFO, such as large shunt size or atrial septal aneurysm identified on TEE, into a classification system that indicates how likely the stroke was caused by an identified PFO: unlikely, possible, or probable (10). Since TEE is not typically obtained during the inpatient workup at our comprehensive stroke center, an alternative novel approach using our raTCD results to screen and substitute for the PFO structural size feature of the standard PASCAL classification system was developed. At our center, patients who had a positive RLS detected by raTCD were categorized into two groups based on shunt size: small shunts (SLS Grade 1–2), and large shunts (SLS 3–5). These raTCD-derived measures of RLS size were used in combination with the RoPE score to classify each patient with a msPASCAL (Table 1). Correspondingly, patients with RoPE of &lt; 7 and SLS of 1–2 were classified as “unlikely” to have a PFO-associated stroke or TIA. Those with a RoPE of &lt; 7 and a SLS shunt grade of 3–5 or a RoPE score of ≥7 and an SLS shunt grades 1–2 were both classified as msPASCAL of “Possible” for PFO-associated stroke causality. Patients with a RoPE of ≥7 and an SLS shunt grade of 3–5 were msPASCAL of “Probable” and most likely to have a PFO-associated stroke cause. msPASCAL classification scheme. RoPE, Risk of Paradoxical Embolism; msPASCAL, modified screening PFO-Associated Stroke Causal Likelihood (msPASCAL); SLS, Spencer Logarithmic Scale. Data were summarized with means and standard deviations, or proportion (count) as appropriate. T-tests and analysis of variance tests compared continuous measures between groups, while chi-square and Fisher's exact tests compared proportions between groups. All analyses were conducted using SAS 9.4 (Cary, NC). Patient characteristics were compared by SLS, and a diagnostic test was received. An alpha of 0.05 was used to define s tatistical differences for all comparable analyses. There were 250 patients who received raTCD (Figure 2). Of those, 38 (15%) met one of the exclusion criteria and were not included in the final analysis set, including 19 (7.6%) who were excluded due to no bone window. In the remaining 212 patients in the analysis set, 79% were screened with raTCD only, and 12% had both raTCD and TEE. Patient population flow chart. Overall, patients had a mean (SD) age of 55.8 (11.3) years (Table 2); 14% (n = 31) were older than 65 years old. Most were male and identified as white. The most prevalent TOAST category with 111 patients (52.4%) was cryptogenic strokes. A majority of patients (89%) were able to Valsalva adequately for their PFO imaging studies. According to raTCD, 59% (n = 125) of patients were identified as having RLS. Of those with an RLS, 56% (n = 70) had a SLS of 1–2, and 44% (n = 55) had a SLS of 3–5. There were no significant univariate differences in demographics or initial stroke characteristics between patients based on their raTCD SLS. Notably, there was no significant association between the ability to perform an adequate Valsalva maneuver and the raTCD SLS (P = 0.72). Study population demographics. SD, standard deviation; TOAST, Trial of Org 10172 in acute stroke treatment. Bold p-values indicate statistically significant differences when compared by Spencer grades. Only patients with a positive raTCD (n = 125) received a second scan: 25% (n = 31) had a TEE, 10% (n = 13) had a TTE, and 4% (n = 5) received all three studies (Table 3). Age (p = 0.0002) and sex (p = 0.01) were significantly different when compared by the type of scans received. In a post-hoc analysis, patients who received the raTCD and TEE were significantly younger than those who received raTCD only (p &lt; 0.0001) with no other statistically significant differences in age based on the type of scan received. In a post-hoc analysis of sex, patients who received raTCD and TTE were male significantly more often than patients who received raTCD and TEE (p = 0.02); in addition, patients who received raTCD only were male significantly more often than patients who received raTCD and TTE (p = 0.003). There were no other sex differences observed between groups, and there were no significant differences in ethnicity (p = 0.43). There was a trend (p = 0.09) toward a higher rate of cryptogenic strokes among patients who received a raTCD and a TEE when compared to other scan types. There was also a trend (p = 0.09) toward a lower rate of patients who were not able to Valsalva among patients who received only a raTCD when compared to other scan types. Patients who received a raTCD and TTE had the lowest rates for the ability to Valsalva, but there were no significant differences. Study population demographics by scan types. raTCD, robotically assisted transcranial Doppler; TEE, transesophogeal echocardiogram; TTE, transthoracic echocardiogram; SD, standard deviation; TOAST, Trial of Org 10172 in acute stroke treatment. Bold p-values indicate statistically significant differences when compared by diagnostic tool utilized. In patients who had TTE and raTCD, none of the negative raTCD results had a corresponding positive TTE. In contrast, five out of 11 positive raTCD RLS had a negative TTE. A detailed review of these five patients with mismatched diagnostic results showed that the majority (n = 4) had small RLS on raTCD testing (Supplementary Table 1). The 5th patient had an SLS 3–5 with Valsalva, who subsequently had a positive TEE for larger PFO, despite a negative TTE. There were no patients who had a negative diagnostic raTCD and a positive TTE. There were eight negative TEE results in patients who had positive RLS detected by raTCD. In a detailed review of these eight patients with mismatched diagnostic results, most of the patients were unable to Valsalva on TEE (Supplementary Table 2). Five of the eight patients also had a small RLS detected by raTCD. Finally, six of the eight patients had cryptogenic strokes. Of all patients with a positive RLS (n = 125), 17 patients (14%) had both high-risk clinical and large RLS that placed them into a msPASCAL probable category (Table 4). Among the 53 patients (42%) with a msPASCAL score of possible categories, 15 had an SLS 1–2, and 38 had an SLS 3–5. This makes a total of 70 patients (56%) who were prioritized for expedited cardiology evaluation and appropriate interim medical management. The remaining 55 patients (44%) who had neither high-risk clinical nor structural features were placed in the unlikely category. In patients with cryptogenic stroke (n = 71), a higher percentage of probable PFO-associated causality was seen in 12 (17%) patients, and 33 patients (46%) were in the possible category, resulting in a total of 45 patients (63%) who possibly had a PFO-associated stroke referred for appropriate management (Table 5). The remaining 26 patients (37%) were classified as unlikely due to small PFO and low-risk clinical features. Modified screening PASCAL classification for all patient with RLS. msPASCAL, modified screening PFO-Associated Stroke Causal Likelihood. Modified screening PASCAL classification for all patient with RLS and cryptogenic strokes. msPASCAL, modified screening PFO-Associated Stroke Causal Likelihood. This study was successful in examining the effect of incorporating raTCD into the standard stroke evaluation algorithm. Without a vascular lab, we obtained a TCD system for bubble injection several years ago, but there were limitations with technician staffing and neurology availability at the bedside, which was required for interpretation. Using raTCD, however, we were able to train ultrasound and echocardiogram technicians, as well as neurologists, without prior vascular-specific training (or certification), to perform and interpret these tests. This suggests good feasibility of adopting a wider range of hospital systems than manual TCD, which has required expert staffing in the past. We were able to screen for any RLS, not just intracardiac, and did find a significant source of stroke in a patient due to a pulmonary AVM (31). Also in this study, RoPE and PASCAL scores were combined to calculate a msPASCAL to classify the patients' likelihood of having a stroke or TIA caused by PFO using raTCD, which could potentially guide treatment without obtaining TTE or TEE. Patients who could benefit from more targeted medical management and expedited cardiology follow-up on discharge could be identified and treated sooner using raTCD and the msPASCAL, but further data are needed to confirm this. An advantage of raTCD is its lower rate of failure in obtaining a bone window to visualize MCA flow signals compared to manual TCD, which ranges from 8% to 25% in multiple series (32). In a study directly comparing manual TCD performed by a registered vascular technologist to the raTCD system we used, the no-window rate was 4.1% vs. 3.5% with raTCD (33). In our study, 7.6% (n = 19) of patients in the initial dataset were excluded as they had no bone window to complete a bubble injection. This was performed by ultrasound and echocardiography technicians who were trained 1 week before going live at our institution. One difference that we should acknowledge is that there was a low proportion of African American and Asian races, who are recognized to have higher no bone window rates of 10%−15% (24, 34). This phenomenon is thought to be associated with variations in bone thickness, porosity around the acoustic windows, and the attenuation of ultrasound energy transmission (35). Thus, in places with a higher distribution of these ethnicities, the bone window rate using raTCD will likely be higher than ours. In our study, five patients whose RLS were not identified on TTE, a majority (n = 4/5) were small RLS, with only a few bubbles, which can easily be missed on TTE (Supplementary Table 1). Some of these cases could also have been small pulmonary AVM, but in most of these cases (3 out of 4), RLS was not thought to be the cause of stroke, so further identification of intracardiac RLS with TEE, which is thought to be better at identifying positive cases than TTE, was not pursued. Prior studies that did check for intracardiac shunting in all TCD-positive patients found specificity ranging from 86% to 92%, especially in high-grade RLS patients, since alternative non-cardiac causes are rare (16, 26). The fourth of these small RLSs were referred for outpatient TEE, and the results of the follow-up testing are unknown. There was one patient with a large RLS identified who was negative at rest on TTE, for which subsequent TEE demonstrated a large PFO, so the raTCD was accurate and the TTE was likely inaccurate. Since we did not have to wait for a TEE to be performed to determine a standard PASCAL score, which has been reported to take up to 21 days on average to perform, we were able to quickly screen patients more likely to have PFO as stroke etiology, guide secondary stroke prevention, and prioritize cardiology follow-up on discharge. Similarly, there were several patients with RLS detected by raTCD who had concomitant negative TEE results (Supplementary Table 2). In reviewing these patients in detail, the majority (six out of eight) of patients did not have a Valsalva-associated bubble injection, which is required to conclude that a TEE bubble study is negative; therefore, we cannot conclude the absence of PFO (see more information in discussion section “Valsalva Effort” below). In only one of these eight TEE-negative patients was an alternative “provocative” maneuver to mimic what Valsalva attempted. All of these patients were referred for follow-up care and received in-hospital medical treatment for an RLS shunt seen on raTCD as the suspected cause of stroke, despite the negative TEE. The clinical utility of raTCD in the diagnosis of RLS as a cause of cryptogenic stroke or TIA and management is highlighted. PFO increases RLS and blood flow after the Valsalva strain maneuver. In patients who cannot perform an adequate Valsalva maneuver, such as aphasic or sedated patients, the bubble study is not conclusive for a negative RLS. Alternative methods can mimic the Valsalva strain, such as applying abdominal pressure, inducing coughing with suctioning for intubated patients, or using calibrated devices that the patient can blow into using a tube. The effectiveness of a strain-inducing maneuver can be measured by characteristic MCA waveform morphology dampening and mean velocity decrease of at least 25%, followed by an increase in amplitude above baseline after release. In our study, the patients' SLS grade was classified based on the resting bubble injection if they could not perform an adequate Valsalva, which likely resulted in an underestimated RLS positivity and severity. There was no difference in the ability of Valsalva when compared with SLS. It was found that patients with a positive raTCD and a negative TEE predominantly were unable to conduct the Valsalva strain maneuver during their TEE but were able to during their raTCD (Supplementary Table 2), which was potentially a source of the discordance between the two examinations. Multiple studies have pointed to RLS size and other high-risk features on TEE that have been associated with increased risk of recurrent stroke and risk reduction with PFO closure (29, 36). In the CLOSE 2017 trial, patients who had an ASD or large interatrial shunt (&gt;30 microbubbles in three cardiac cycles) and underwent PFO closure had a recurrent stroke rate of 1.4% in 3- to 6-year follow-up compared to 5.4% for the group that did not undergo PFO closure (29). In the REDUCE 2017 trial, moderate-to-large size PFO (6–25 or &gt;25 microbubbles in three cardiac cycles) underwent PFO closure with a recurrent rate of 0% in a 3- to 6-year follow-up as compared to 6.3% for the group that did not undergo PFO closure (36). Because of these prior studies, we considered the finding of SLS of grades 3–5 on raTCD to be significant for clinical consideration of PFO-associated stroke and subsequent management. Lao et al. compared the SLS criteria to the International Consensus Criteria (ICC) for RLS detection and found that the SLS was more specific compared to ICC (specificity of 91.3% vs. 72.4%), with fewer false positive rates (7.7% vs. 24.4%), which they suspected was due to the higher number of bubbles required to define a large shunt by SLS (16). Timely identification of PFO as a cause of stroke is important as it facilitates swift risk stratification, leading to appropriate clinical management at the time of discharge. This may involve escalating from aspirin to dual antiplatelet therapy or anticoagulation, as well as expediting cardiology follow-up for further workup and potential PFO closure (9, 37). However, diagnosis of PFO is challenging; the current gold-standard TEE is not standardly obtained during inpatient hospitalization, nor should it be in cases of severe stroke that should wait 1 to 2 months for clinical stability (38). Scheduling difficulties and the need for preliminary assessments such as Holter monitoring or insurance approval can prolong the process; raTCD presents an alternative screening tool to TEE for the early identification of patients with RLS. Since raTCD is less invasive in nature and rapidly accessible than TEE, we created the msPASCAL classification system to indicate which patients are more likely to have a stroke caused by PFO and who may benefit the most from PFO closure, as previously published by Kent using TEE (10). Our distribution of patients across the classification of unlikely, possible, and probable PFO was 44% (n = 55), 42% (n = 53), and 14% (n = 17), respectively. The msPASCAL score aligns with the standard PASCAL score in most cases. This modified classification may be useful for medical management, device closure, and interventional cardiology consultation prior to discharge; future research is needed to evaluate the effect of using the msPASCAL score to guide treatment. Patients exhibiting RLS with SLS 3–5 necessitate follow-up, irrespective of if the shunt is non-PFO, as in pulmonary AVM, even if asymptomatic or incidental, do require attention. The ease of use of raTCD proves invaluable in these scenarios and ensures comprehensive assessment, aiding in timely interventions and appropriate medical management for patients with various RLS beyond PFO. TCD uniquely characterizes and quantifies embolization in extracardiac RLS, such as in pulmonary AVM that might not otherwise have been discovered with TTE or TEE. One case series of 219 patients with pulmonary AVM reported that 34% of patients experienced neurologic events such as stroke and brain abscess (39). We previously presented a case report on a 38-year-old man in our series who presented with a small occipital stroke and was found on raTCD to have an SLS 5 RLS at rest and with Valsalva. Subsequent TEE did not reveal any intracardiac defects, but cardiac magnetic resonance imaging and chest computed tomography angiography identified pulmonary AVM as the embolic source, leading to embolization treatment (31). In addition, raTCD has been shown to be more feasible to introduce than conventional manual TCD, which has not been widely adopted despite known superior sensitivity when compared to TTE and TEE, in part because of its reliance on expert vascular ultrasound technicians (26, 33). Furthermore, prior research found TCD to be more cost-effective than echocardiography (14, 40). Standard TTE without bubbles was maintained in our stroke evaluation algorithm to evaluate for other structural causes of stroke such as intracardiac thrombus, low ejection fracture, or valvular disease. This study was limited by the small sample size and retrospective nature. Receiving multiple diagnostic scans was rare, and there were no patients who received a positive TTE or positive TEE who had a negative raTCD. As previously mentioned, prior studies have observed that African American and Asian patients have a higher rate of no bone window, which was used as an exclusion criterion for this study. The exclusion of patients with inadequate bone windows is also a limitation to the study as this is a limitation to raTCD; manual TCD can be performed through other windows, such as occipital or submandibular. This study was conducted at a comprehensive stroke center. These results may not be generalizable to other hospital residents in areas with differing demographics or lower-level stroke center designations. Cardiology referral for follow-up data was collected, but the data on PFO closure were limited. The counting system for bubbles could underestimate the true severity of RLS. The patients' SLS grade was classified based on the resting bubble injection if they could not perform an adequate Valsalva, which likely resulted in an underestimated RLS positivity and severity. Furthermore, patients were not further tracked to determine whether they suffered a recurrent stroke. Because only patients with positive results on raTCD were examined with other diagnostic tools, we do not know how many patients may have been missed on raTCD and would have been diagnosed on TEE or TTE, and test accuracy calculations were not conducted. Future studies may consider evaluating age differences in results for patients older than 65 years old; due to the small sample of patients older than 65 years old in this study, we were unable to stratify analyses. This study supports the feasibility of utilizing raTCD for RLS diagnosis and identified a new way to classify the possible likelihood of stroke caused by PFO without the need for TEE. Among patients with a positive RLS on raTCD, but a negative PFO on TEE, a majority were unable to Valsalva on TEE but were able to Valsalva for the raTCD. This highlights another reason why raTCD may be superior to TEE as TEE is invasive, requiring sedation, and limits the ability to conduct the Valsalva maneuver which is associated with more accurate diagnostic results. A msPASCAL classification was developed replacing TEE results with SLS identified on raTCD and incorporating that with RoPE scores to categorize patients based on the likelihood that their stroke was attributable to PFO. The msPASCAL score may be useful to direct cardiology referral for TEE and PFO closure, but further data are needed to confirm this. The extension of raTCD to outpatient testing could yield better Valsalva results and potentially lead to improved secondary stroke prevention through the larger TIA patient population.", "source_anchor": "PMC:PMC11866324",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"40017730", "doi": "10.3389/fneur.2024.1481817", "raw": {"pmcid": "PMC11866324", "pmid": "40017730", "doi": "10.3389/fneur.2024.1481817"}}, {"source_db": "NCBI PMC", "source_database": "NCBI PMC", "source_type": "literature_pmc_fulltext", "record_id": "PMC12940995", "stable_record_id": "NCBI PMC:PMC12940995", "retrieval_timestamp": "2026-05-29T17:11:27.558432+08:00",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"Cardiac CT Angiography in Diagnosing Patent Foramen Ovale: A Study on Patients with Suspected Patent Foramen Ovale-Associated Stroke", "abstract": "Background: Cardiac computed tomographic angiography (CTA) detects patent foramen ovale (PFO) with variable accuracy. This study investigated factors affecting CTA detectability for PFO in patients with suspected PFO-associated stroke. Methods: Consecutive patients with cryptogenic stroke and positive findings on contrast transcranial Doppler (cTCD) examinations were enrolled between November 2020 and April 2023 in this retrospective study. Each participant underwent transesophageal echocardiography (TEE) and cardiac CTA. Patients with confirmed PFO on TEE were categorized into two groups based on CTA detectability: the CTA-positive group (PFO identified by CTA) and the CTA-negative group (PFO missed by CTA). Univariate and multivariate logistic regression analyses were performed to identify predictors of CTA false-negative results. Results: Among 108 patients (mean age 46.7 ± 14.9 years, 47.2% male), the prevalence of PFO by TEE was 94.4% (102/108). Compared to TEE, cardiac CTA had a sensitivity of 70% (95% CI 61–79%), a specificity of 100% (95% CI 54–100%), a positive predictive value of 100% (95% CI 95–100%), and a negative predictive value of 16% (95% CI 6–32%). Among patients with PFO confirmed by TEE (n = 102), the incidence of moderate to large right-to-left shunts (RLS) was significantly higher in the CTA-positive group than in the CTA-negative (77.5% vs. 22.5%, p &lt; 0.001). After adjusting for confounders, patients with moderate to large shunts showed a significantly lower likelihood of a CTA false-negative result compared to those with small shunts (OR 0.113, 95% CI 0.035–0.365, p &lt; 0.001). In patients with moderate to large RLS, the sensitivity of cardiac CTA for diagnosing PFO increased to 90.16% (95% CI 82.69–97.64%). Conclusions: Cardiac CTA could be an effective complementary modality for selected patients with suspected PFO-associated stroke. Its diagnostic performance appears more reliable for identifying PFO in patients with moderate-to-large RLS than in those with small RLS.", "full_text": "Background: Cardiac computed tomographic angiography (CTA) detects patent foramen ovale (PFO) with variable accuracy. This study investigated factors affecting CTA detectability for PFO in patients with suspected PFO-associated stroke. Methods: Consecutive patients with cryptogenic stroke and positive findings on contrast transcranial Doppler (cTCD) examinations were enrolled between November 2020 and April 2023 in this retrospective study. Each participant underwent transesophageal echocardiography (TEE) and cardiac CTA. Patients with confirmed PFO on TEE were categorized into two groups based on CTA detectability: the CTA-positive group (PFO identified by CTA) and the CTA-negative group (PFO missed by CTA). Univariate and multivariate logistic regression analyses were performed to identify predictors of CTA false-negative results. Results: Among 108 patients (mean age 46.7 ± 14.9 years, 47.2% male), the prevalence of PFO by TEE was 94.4% (102/108). Compared to TEE, cardiac CTA had a sensitivity of 70% (95% CI 61–79%), a specificity of 100% (95% CI 54–100%), a positive predictive value of 100% (95% CI 95–100%), and a negative predictive value of 16% (95% CI 6–32%). Among patients with PFO confirmed by TEE (n = 102), the incidence of moderate to large right-to-left shunts (RLS) was significantly higher in the CTA-positive group than in the CTA-negative (77.5% vs. 22.5%, p &lt; 0.001). After adjusting for confounders, patients with moderate to large shunts showed a significantly lower likelihood of a CTA false-negative result compared to those with small shunts (OR 0.113, 95% CI 0.035–0.365, p &lt; 0.001). In patients with moderate to large RLS, the sensitivity of cardiac CTA for diagnosing PFO increased to 90.16% (95% CI 82.69–97.64%). Conclusions: Cardiac CTA could be an effective complementary modality for selected patients with suspected PFO-associated stroke. Its diagnostic performance appears more reliable for identifying PFO in patients with moderate-to-large RLS than in those with small RLS.\n\nPatent foramen ovale (PFO)-associated stroke is a recently proposed classification of ischemic stroke, occurring in patients with PFO after excluding other potential causes of stroke [1]. Epidemiological studies indicate that PFO-associated stroke accounts for 5% of ischemic strokes, with this proportion exceeding 10% in adults aged 18 to 60 years. Consequently, screening PFO should be mandatory when evaluating cryptogenic stroke [2]. Screening imaging modalities include contrast transcranial Doppler (cTCD), transthoracic echocardiography (TTE), transesophageal echocardiography (TEE), and agitated saline contrast echocardiography [3]. According to guidelines and expert consensus, TEE is regarded as the “gold standard” for diagnosing PFO and conducting anatomical evaluations prior to closure [4]. Nevertheless, it is not considered a mandatory examination. As a semi-invasive technique, TEE may induce discomfort during the procedure, which compromises patient cooperation. It is also associated, although rarely, with potential life-threatening complications [5]. Alternative modalities, such as cTCD and TTE, also have certain limitations. cTCD can reliably detect right-to-left shunt (RLS) but cannot localize the anatomical origin of the shunt [6]. TTE has limited sensitivity (50–73.3%) due to signal attenuation from thoracic structures and false positives from intrapulmonary shunt [7,8]. Therefore, optimizing the PFO diagnostic algorithm remains a clinical priority for screening causes of ischemic stroke. Cardiac computed tomography angiography (CTA), with its high temporal and spatial resolution, enables comprehensive visualization of intracardiac pathologies including thrombi, valvular anomalies, cardiac neoplasms, and complex aortic atherosclerotic plaques [9,10]. It demonstrates considerable utility in etiological screening for acute ischemic stroke [11]. Notably, cardiac CTA facilitates non-invasive diagnosis of PFO through dynamic visualization of contrast jets and channel-like appearances (CLA), which represent the anatomical tunnel between atrial chambers [12]. But its diagnostic performance for PFO detection varies significantly across studies, with sensitivity ranging from 25% to 83% [13,14]. Kim et al. demonstrated that cardiac CTA had a sensitivity of 73.1% (95% CI 64.2–81.0%) and a specificity of 98.4% (95% CI 94.6–99.8%) in a comparative cohort of 152 stroke patients [15]. Conversely, Rinkel et al. reported the sensitivity of cardiac CTA is 25% (95% CI 14–94%) in acute ischemic stroke patients [16]. Diagnostic discrepancies may be attributed to various factors, including populations’ selection bias, individual heterogeneity, and technical parameters [17]. Identifying influencing factors could facilitate the clinical application of cardiac CTA. However, relevant research remains limited. In this study, we investigated the potential factors affecting the detectability of cardiac CTA in the identification of PFO and to optimize the clinical application of this imaging modality in patients with suspected PFO-associated stroke. Consecutive patients with suspected PFO-associated stroke admitted to Xuanwu Hospital Capital Medical University were enrolled from November 2020 to April 2023, and each patient underwent both cardiac CTA and TEE during the same hospitalization. No specific treatments were performed between the two examinations. Patients with confirmed PFO on TEE were categorized into two groups based on CTA detectability: the CTA-positive group (PFO identified by CTA) and the CTA-negative group (PFO missed by CTA). Baseline characteristics were compared between the two groups. The study flowchart is presented in Figure 1. All patients presenting with symptoms of ischemic stroke underwent initial evaluation in the Department of Neurology. This comprehensive evaluation included cranial CT or magnetic resonance imaging, carotid and cerebral artery ultrasonography, 24 h or longer cardiac rhythm monitoring, coagulation and immunological function tests, and cTCD examination. Patients lacking an identifiable cause of stroke and exhibiting positive findings on cTCD were considered potential candidates for PFO-associated stroke and were subsequently enrolled in this study. They were referred to the Department of Cardiology for PFO detection using TEE and cardiac CTA, the images of which were independently interpreted by specialized teams led by senior cardiologists. The study was conducted in accordance with the Declaration of Helsinki and received approval from the Ethics Committee of Xuanwu Hospital, Capital Medical University (NO. 2023048). Written informed consent was obtained from all patients. All CTA examinations were performed using a third-generation dual-source CT scanner (SOMATOM Force; Siemens Healthineers, Forchheim, Germany). The patients underwent scanning with a retrospective electrocardiograph-gated technique in a breath-holding state. Contrast medium was administered into the right antecubital vein at a flow rate of 5.0 mL/s using a high-pressure syringe, followed by 25 mL of normal saline at the same flow rate. Automated bolus-tracking technology was used, with the region of interest positioned at the level of the descending aorta. Scanning was initiated automatically 5 s after the trigger threshold surpassed 80 Hounsfield units (HU). The scan covered an area from the tracheal bifurcation to approximately 1 cm below the diaphragmatic surface of the heart. The acquisition parameters were set as follows: tube voltage at 120 kV, tube current at 300 mA, pitch factor at 1.375, field of view at 40 cm, and slice thickness at 0.625 mm. During scanning, images with a reconstruction interval of 5 mm were automatically generated by the CT system for routine review. Total scan time ranged from 6.0 to 9.0 s. Following acquisition, the raw CTA data were transferred to a Siemens post-processing workstation (Syngo.via VB40, Siemens Healthineers, Forchheim, Germany) for reconstruction. The images were reconstructed with a slice thickness of 1 mm and a reconstruction interval of 1 mm for further analysis, using mid-diastolic and end-systole phase. Axial images exhibiting optimal clarity and absence of motion artifacts were selected by consensus for multiplanar reconstruction of the fossa ovalis region. The criteria for detecting PFO in cardiac CTA include the presence of a CLA with a contrast jet (Figure 2A). CLA was defined as a continuous contrast-filled tract between the septum primum and septum secundum, and contrast jet was defined as a linear column of contrast agent extending from the left atrium into the right atrium during the diastolic phase. To ensure diagnostic reliability, this tract was required to be visible on at least two consecutive slices in the axial view and confirmed on sagittal or coronal views. Using the four-chamber view as an anatomical reference, sagittal–oblique planes perpendicular to the interatrial septum were generated to visualize the PFO tunnel. The PFO diameter was measured at the midpoint of the tunnel (Figure 2B). The analysis of cardiac CTA images was performed by two radiologists, both of whom were blinded to the TEE and cTCD results. Any discrepancies in interpretation were resolved by consensus. TEE was performed using a Philips CX50 (Philips Healthcare, Andover, MA, USA) equipped with a 4–7 MHz multiplane transducer. All patients underwent a comprehensive TEE examination, which included standardized views of the interatrial septum, two-dimensional imaging, color Doppler flow assessment, and agitated saline contrast testing. The echocardiographic images were independently analyzed by two researchers. A PFO was identified as an incompletely fused interatrial channel, as shown in Figure 2C. The diameter of the PFO was measured as the maximum distance between the septum primum and septum secundum during continuous scanning of the interatrial septum (Figure 2D). The agitated saline contrast test was performed with a mixture of 9 mL of saline with 1 mL of air and a drop of the patient’s blood, which was administered through the right antecubital vein. To ensure consistency across examinations (cTCD, TEE, and CTA), the same injection site was prioritized for each patient, unless compromised venous access required a change. RLS was identified by the presence of microbubbles in the left atrium within three cardiac cycles. The shunts were categorized based on the number of microbubbles: a small shunt was defined as having 1–10 microbubbles; a moderate shunt as having 11–30 microbubbles; and a large shunt as having more than 30 microbubbles. cTCD was performed using a Multi-DopX4 TCD detector (DWL, Solingen, Germany) with a 2 MHz probe, which facilitated monitoring of the middle cerebral artery through the temporal window. The agitated saline contrast test was carried out as previously described. The agitated saline solution was injected three times at rest and three times during the Valsalva maneuver, which was standardized by instructing patients to exhale forcefully into a manometer until achieving and maintaining a pressure of 50–60 mmHg for at least 5–7 s. Based on the appearance of microbubbles in the cTCD spectrum, shunts were categorized into three grades: a small shunt with 1–10 microbubbles; a moderate shunt with 11–30 microbubbles; and a large shunt with more than 30 microbubbles or when individual microbubbles were indistinguishable within the cTCD spectrum. Using TEE as the reference standard, the diagnostic performance of cardiac CTA for PFO detection were evaluated. A Shapiro–Wilk test was used to verify whether continuous variables met the normal distribution. Continuous variables with normal distribution were presented as mean ± standard deviation, and non-normal variables were reported as median (interquartile range). Group comparisons were made using Fisher’s exact test, χ2 test, or Student’s t tests, as appropriate. The agreement between TEE and cardiac CTA for measuring the diameter of PFO was calculated using Bland–Altman plots. To identify independent predictors of CTA false-negative results, a multivariate logistic regression analysis was performed. Variable selection was guided by statistical significance (p &lt; 0.05 in univariate analysis) and clinical relevance. Specifically, potential confounders known to influence cardiac imaging quality or PFO characteristics were included if they met the statistical threshold. All statistical analyses were performed by using SPSS software (version 26.0, IBM SPSS, Chicago, IL, USA). Statistical significance was assumed at a level of p ≤ 0.05. A total of 108 patients were included in the study, with a mean age of 46.7 ± 16.9 years, and 47.2% of them were male. Of these, 102 patients (94%) were diagnosed with a PFO through TEE, while 6 patients (5.6%) were not diagnosed with PFO. Cardiac CTA accurately identified PFO in 71 (69.6%) of all patients with PFO, while it failed to visualize PFO in 31 (30.4%) patients. Furthermore, cardiac CTA correctly identified all patients without PFO. As demonstrated in Table 1, the sensitivity of cardiac CTA was 70% (95% CI 61–79%), while its specificity was 100% (95% CI 54–100%). The positive and negative predictive values were 100% (95% CI 95–100%) and 16% (95% CI 6–32%), respectively. The diameter of the PFO is a critical anatomical parameter for transcatheter closure in patients with PFO-associated strokes. We analyzed agreement between cardiac CTA and TEE in measuring PFO diameter. This analysis included images from 71 patients with PFO confirmed by both modalities (Figure 2). The average PFO diameter measured by cardiac CTA was 2.03 ± 0.59 mm, compared to 2.15 ± 0.36 mm by TEE. In Figure 3, Bland–Altman plots demonstrated a mean inter-method difference of −0.12 ± 0.62 mm, with 95% limits of agreement ranging from −1.33 mm to 1.09 mm. The distribution of differences showed no systematic bias trend across measurement ranges, with 3/71 (4.2%) data points outside the 95% limits of agreement. Patients were categorized into two groups based on CTA detectability for PFO detection: CTA-positive group (PFO identified by CTA) and CTA-negative group (PFO missed by CTA). Table 2 presents the baseline characteristics of both groups. Patients in the CTA-positive group were younger (44.0 ± 12.8 vs. 52.9 ± 17.5 years, p = 0.005) and had a lower prevalence of chronic disease, including hypertension (25.4% vs. 54.8%, p = 0.004) and coronary artery disease (CAD) (1.4% vs. 22.6%, p &lt; 0.001), compared with those in the CTA-negative group. The RoPE score in the CTA-positive group was significantly higher than in the CTA-negative group (6.1 ± 1.8 vs. 4.5 ± 2.2 score, p &lt; 0.001). The proportion of patients classified as ‘probable’ under the PASCAL classification system was greater in the CTA-positive group than in the CTA-negative group (39.4% vs. 9.7%, p &lt; 0.001). The anatomical characteristics of PFO and the functional shunt between the two groups are shown in Table 3. There were no statistically significant differences in anatomical parameters as measured by TEE between groups, including PFO diameter, atrial septal aneurysm, Eustachian valve and atrial septal defect. Nevertheless, the prevalence of moderate to large RLS was significantly higher in the CTA-positive group compared to the CTA-negative group, as determined by contrast-enhanced TEE (67.6% vs. 25.8%, p &lt; 0.001) and cTCD (77.5% vs. 22.5%, p &lt; 0.001). The factors influencing the agreement between cardiac CTA and TEE were investigated using both univariable and multivariable logistic regression analyses, with results presented in Table 4. After adjusting for age, gender, hypertension, CAD, and LA diameter, moderate to large RLS was significantly associated with a significantly reduced risk of a false-negative CTA result (OR 0.113, 95% CI 0.035–0.365, p &lt; 0.001). Table 5 displays the sensitivity of cardiac CTA in diagnosing PFO among various subgroups. Among the 61 patients with PFO who had moderate to large RLS confirmed by cTCD, cardiac CTA correctly diagnosed PFO in 55 patients, achieving a sensitivity of 90.16% (95% CI 82.69–97.64%). Figure 4 illustrates the different grades of interatrial shunt observed using cardiac CTA and cTCD. Our findings suggest that cardiac CTA can serve as an effective diagnostic tool for patients with suspected PFO-associated stroke. Its diagnostic performance appears more reliable for identifying PFO in patients with moderate-to-large RLS than in those with small RLS. Given that patients with moderate to large RLS are considered candidates for transcatheter PFO closure, our results also indicate that cardiac CTA can serve as a valuable diagnostic tool in these patients. Unlike traditional treatments for atherosclerosis-related stroke, transcatheter closure demonstrated superior efficacy over medical therapy in preventing stroke recurrence in patients with PFO-associated stroke [18]. It is crucial to accurately identify PFO in patients with cryptogenic stroke to select the most appropriate treatment strategy [19]. TEE, considered the “gold standard” for PFO diagnosis, has limited applicability due to its semi-invasive procedure, which is often not well tolerated [20]. Although complications are rare, they can occur during the procedure. Furthermore, many primary healthcare facilities often lack TEE equipment, and reliance on TTE combined with agitated saline contrast may lead to underdiagnosis of PFO [21]. TEE is not considered a mandatory examination for screening PFO according to current guidelines [3,4]. Alternative imaging modalities are essential to enhance the diagnostic algorithms for PFO. Cardiac CTA is a reliable alternative modality for evaluating cardioembolic sources in ischemic stroke, capable of imaging and diagnosing PFO [22,23]. However, its diagnostic performance for PFO detection varies across different studies. Lee et al. reported that the sensitivity and specificity of cardiac CTA were 89.4% and 92.3%, respectively [13], while Kara et al. reported a sensitivity of 53% and a specificity of 75% [24]. These variations may be attributed to differences in the selection of target populations. In cohorts of acute stroke patients, the sensitivity of cardiac CTA for diagnosing PFO was only 25% [16], whereas it increased to 81.8% in patients with ischemic stroke [13]. This study reported 70% sensitivity for PFO detection using cardiac CTA in patients suspected of having PFO-associated strokes. This sensitivity is slightly lower than that reported in studies using dedicated PFO protocols. This discrepancy is likely attributable to the retrospective nature of our study, where the primary indication for cardiac CTA in most patients was the evaluation of coronary artery disease rather than PFO screening. Consequently, a standard coronary CTA protocol was utilized without the Valsalva maneuver, and image acquisition timing was optimized for the coronary arteries rather than the right atrium. Thus, the diagnostic efficacy of cardiac CTA may be influenced by patient heterogeneity and diagnostic criteria. Unlike TEE, which directly visualizes the anatomical details of the primary and secondary septum through ultrasound signals, cardiac CTA utilizes on X-ray tomography technology to identify PFO, mainly through the anatomical features of CLA or contrast jets between the left and right atrium. Miki et al. found that the positive predictive value of “CLA combined with contrast jet” was higher (90.5%) than that of CLA alone (45.7%) for PFO detection [23]. These findings underscore the significant impact of interatrial shunt characteristics on the diagnostic accuracy of cardiac CTA for PFO. Our results suggest that the degree of the interatrial shunt significantly influences the diagnostic accuracy of cardiac CTA in diagnosing PFO. Left-to-right shunting is common in most patients with PFO and right-to-left shunting [25]. Cardiac CTA relies on the pressure gradient between the left and right atrium to facilitate the shunting of contrast agent, thereby indirectly imaging the shunting. Insufficient pressure or small shunt volumes may lead to insufficient contrast agent shunting signs, potentially resulting in undetected PFOs. In addition, patients with PFO accompanied by moderate to large RLS requires special attention in clinical practice, given their high risk of stroke induced by thrombus passage through the PFO. Patients with a RoPE score exceeding [6] and a large shunt are classified as “probable” according to the PASCAL classification system, suggesting a causal relationship between their strokes and the PFO. These patients are likely to benefit from transcatheter PFO closure [17]. Consequently, the degree of interatrial shunt not only influences the diagnostic accuracy of cardiac CTA for PFO detection but also plays a crucial role in risk stratification and therapeutic decision-making in PFO-associated stroke. Therefore, it is essential to evaluate the degree of right–left shunting by cTCD before cardiac CTA for PFO detection. However, it is important to acknowledge the technical limitations of standard cardiac CTA. In our study, patients performed a standard inspiratory breath-hold solely to minimize respiratory motion artifacts. The absence of a Valsalva maneuver is a critical factor limiting diagnostic sensitivity, particularly for small shunts. Under resting conditions without provocation, the interatrial pressure gradient may be insufficient to open the flap valve of a small PFO, causing it to remain functionally closed and undetectable on static CT images. Future studies implementing technical adjustments could significantly enhance diagnostic accuracy. Specifically, dynamic CTA, which acquires images throughout the cardiac cycle during a Valsalva maneuver, has shown promise in visualizing the transient opening of the PFO flap. Additionally, incorporating delayed-phase imaging may help capture shunts that are not visible during the peak arterial phase. Evaluating the anatomical structure of PFO and measuring its diameter are crucial for selecting the appropriate occluder devices for transcatheter PFO closure. Saremi et al. reported that the capability of cardiac CTA to measure key anatomical features of the PFO, including the length of the free edge of interatrial septum, the length of the fossa ovalis, and the thickness of the septum secundum [26]. Similarly, Xiong et al. found that cardiac CTA and TEE provided consistent measurements of the PFO tunnel length and the diameter of the left atrial entrance [14]. The present study showed that PFO diameters measured by cardiac CTA showed consistency with the results of the TEE measurement. However, the absence of standardized cardiac CTA protocols for measuring PFO anatomical structures may result in significant discrepancies across different studies, thereby limiting the clinical applicability of this technique. Given the high specificity of cardiac CTA observed in our study, we propose enhancements to the diagnostic and treatment algorithm for PFO-associated stroke (Figure 5). After excluding common etiologies in stroke patients, those exhibiting a moderate to large shunt, as indicated by cTCD, and suspected of having a PFO-associated stroke, may benefit from cardiac CTA. Patients with a CTA-confirmed PFO may proceed directly to closure therapy, whereas those with negative CTA findings should undergo further evaluation with TEE. This modality can identify PFO and other potential cardiac sources of embolism. This diagnostic algorithm streamlines clinical workflows and minimizes unnecessary invasive procedures. There are some limitations. First, this is a small-scale retrospective analysis, and some patients lacked original imaging data, which restricted the concurrent assessment of additional anatomical features such as PFO length and atrial septum secundum thickness. Second, cardiac CTA images were reconstructed using only mid-diastolic and end-systole phase, which precluded evaluation of the entire cardiac cycle. This imaging method potentially led to incomplete characterization of PFO dynamics and false-negative results. Third, the inability to perform the Valsalva maneuver during cardiac CTA limited the assessment of shunts through the PFO under standard imaging conditions. Future research should explore the integration of advanced techniques that enable the performance of Valsalva maneuver during cardiac CTA, thereby facilitating the evaluation of right-to-left shunts. In addition, our cohort was highly enriched with PFO-positive patients (prevalence 94.4%); selection bias may limit the generalizability of our findings. The specificity and negative predictive value cannot be reliably estimated due to the extremely low number of negative cases. Consequently, the reported diagnostic performance of cardiac CTA should not be generalized and must be interpreted with caution in unselected populations. Furthermore, the number of false-negative events in our cohort was relatively small (n = 31). While we included significant confounders in the multivariate model to adjust for bias, we acknowledge that the low events-per-variable ratio may lead to model overfitting and wider confidence intervals for some covariates. However, the primary association between shunt size and detection failure remained highly significant and robust. Finally, the image analysis in our study was performed by two radiologists using a consensus approach. Consequently, inter-observer variability was not strictly assessed, which may limit the reproducibility of our findings regarding subjective morphological features. Cardiac CTA demonstrates high diagnostic value for PFO evaluation, particularly in patients with moderate-to-large RLS, where it shows superior accuracy compared to cases with small shunts. Therefore, in patients with suspected PFO-associated stroke who have positive preliminary screening results, cardiac CTA serves as a valuable tool for anatomical characterization and pre-procedural planning prior to transcatheter closure.", "source_anchor": "PMC:PMC12940995",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"41745323", "doi": "10.3390/jcdd13020075", "raw": {"pmcid": "PMC12940995", "pmid": "41745323", "doi": "10.3390/jcdd13020075"}}, {"source_db": "NCBI PMC", "source_database": "NCBI PMC", "source_type": "literature_pmc_fulltext", "record_id": "PMC12719297", "stable_record_id": "NCBI PMC:PMC12719297", "retrieval_timestamp": "2026-05-29T17:11:27.558666+08:00",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"Patent foramen ovale as a rare cause of sudden refractory hypoxemia: a case report", "abstract": "An 80-year-old man presented with progressive dyspnea and severe hypoxemia refractory to high-flow oxygen therapy and was found to have a large persistent patent foramen ovale (PFO)-mediated right-to-left shunt (RTLS). The patient underwent successful percutaneous PFO closure via a 35 mm Amplatzer septal occluder guided by intracardiac echocardiography (ICE), resulting in complete resolution of his hypoxia within 24 h. This case report highlights the workup of systemic refractory hypoxemia, the importance of cardiac shunt physiology in considering an RTLS, and the utility of PFO closure under ICE guidance. For patients with a PFO-mediated RTLS, percutaneous closure is an effective therapeutic option.", "full_text": "An 80-year-old man presented with progressive dyspnea and severe hypoxemia refractory to high-flow oxygen therapy and was found to have a large persistent patent foramen ovale (PFO)-mediated right-to-left shunt (RTLS). The patient underwent successful percutaneous PFO closure via a 35 mm Amplatzer septal occluder guided by intracardiac echocardiography (ICE), resulting in complete resolution of his hypoxia within 24 h. This case report highlights the workup of systemic refractory hypoxemia, the importance of cardiac shunt physiology in considering an RTLS, and the utility of PFO closure under ICE guidance. For patients with a PFO-mediated RTLS, percutaneous closure is an effective therapeutic option.\n\nIn the developing fetus, the foramen ovale serves as a one-way valve that allows blood to pass from the right atrium (RA) to the left atrium (LA), thereby bypassing the high-resistance circuit of the fluid-filled lungs. After birth, the foramen ovale typically closes functionally when left atrial pressure exceeds right atrial pressure; however, anatomical (structural) fusion of the septum primum and septum secundum may be delayed for weeks to up to a year, and incomplete fusion resulting in a persistent patent foramen ovale (PFO) has been reported in 20%–25% of adults (1). While most people with PFO never develop symptoms, its presence increases the risk for a paradoxical embolism, whereby a clot travels from the venous to arterial circulation (2). Moreover, in rare cases with elevated right atrial pressures, hypoxemia can develop if sufficient deoxygenated blood travels from the RA to the LA, a phenomenon known as a right-to-left shunt (RTLS) (3). Intracardiac RTLS-mediated hypoxemia is a rare complication of PFO for which percutaneous closure is a safe and effective treatment (4). We describe herein the case of an elderly man who presented with severe, refractory hypoxemia attributable to a large, sudden PFO and who underwent PFO closure with full resolution of his hypoxemia within 24 h of the procedure. An 80-year-old man with progressive dyspnea on exertion and hypoxia (SpO2 78%–82%) presented to the emergency department after being referred by his primary care physician (PCP), who detected the hypoxia during an annual screening. The patient had no prior history of hypoxia and was doing his usual activities the day before. His medical history includes obstructive sleep apnea (OSA), depression, mild chronic obstructive pulmonary disease, and a 45-pack-year smoking history with 20 years of abstinence. A transthoracic echocardiogram (TTE) conducted 8 months prior demonstrated a normal ejection fraction, normal right ventricular (RV) size and function, normal RA, and evidence of right-to-left shunts on color Doppler. Two weeks prior to presentation, he had suffered a fall while walking his dog. Since then, he had been experiencing progressive dyspnea on exertion and left-sided chest pain with deep inspiration. He denied any fever, chills, productive cough, or swelling of the lower extremity. Apart from resting hypoxia to 85% on room air, vitals, physical exam, and labs were unremarkable. Of note, the patient's oxygen saturation was normal during a prior PCP clinic visit earlier that year. An electrocardiogram demonstrated normal sinus rhythm with left axis deviation, left ventricular (LV) hypertrophy, and left anterior fascicular block. Computed tomography angiography (CTA) of the chest showed no pulmonary emboli, pneumothorax, or evidence of significant intraparenchymal lung disease, but multiple rib fractures and a small, loculated effusion in the left chest. After admission, he had increasing oxygen requirements, necessitating 100% high-flow oxygen to maintain SpO2 saturations in the high 80% range. A recent pulmonary function test demonstrated the presence of mild COPD (FEV1/FVC 78%) with no significant restrictive lung disease (total lung capacity, 5.4 L; diffusing capacity for carbon monoxide, 76%). A limited TTE with agitated saline was suggestive of a right-to-left atrial-level shunt, normal LV systolic function, and normal RV size and function. On hospital day 4, he underwent right heart catheterization, which showed minimally elevated right-sided filling pressures (RA 10 mmHg, RV 32/6 mmHg) and mild pulmonary hypertension [pulmonary artery (PA) 32/19, mean 25 mmHg] with no oxygen “step-up” on cardiac shunt run [inferior vena cava (IVC) 39%, superior vena cava (SVC) 36%, RA 35%, RV 36%, PA 36%], ruling out significant left-to-right shunt. The patient's hypoxia was initially attributed to hypoventilation secondary to pain from the rib fractures. However, despite pain management and reported improvement in breathing, his oxygen requirements remained significant. On hospital day 5, he was transferred to our institution for further evaluation of the intracardiac shunt as the primary etiology of his persistent, worsening acute hypoxic respiratory failure. At our institution, a repeat TTE with agitated saline demonstrated a right-to-left shunt that worsened on sitting upright. Clinical orthodeoxia was noted, consistent with an intracardiac shunt; however, formal position-dependent oxygen saturation measurements were not recorded. Repeat CTA demonstrated no evidence of arteriovenous malformations. Based on the available evidence, a multidisciplinary team had concluded that a PFO-mediated RTLS was the primary driver of the hypoxia. The patient was referred for intracardiac echocardiographic (ICE) evaluation for possible PFO closure. ICE evaluation demonstrated a large PFO with extensive right-to-left shunting on intravenous bubble study (Supplementary Videos S1, S2; Figures 1, 2). The PFO measured &gt;5 mm in width and &gt;10 mm in length, with no evidence of significant septal aneurysmal changes. Pulmonary vein oxygen saturation was recorded at 97% and LA saturation at 83%. Successful closure of the PFO was achieved using a 35 mm Amplatzer septal occluder device. No residual shunt was observed on agitated saline contrast testing after occluder placement (Supplementary Video S3; Figure 3). The patient was successfully weaned off supplemental oxygen within 24 h and exhibited a normal oxygen saturation of 98% on room air the next morning. He was discharged home in a stable and improved condition that day. A TTE performed 6 months after discharge demonstrated no residual shunt. ICE image demonstrating a large PFO with a wide and elongated tunnel. ICE with agitated saline contrast showing immediate right-to-left passage of microbubbles through the PFO, confirming a significant interatrial shunt. Post-closure ICE demonstrating the Amplatzer septal occluder device in optimal position with complete elimination of interatrial shunting. Refractory hypoxemia is a condition characterized by persistent low levels of oxygen in the blood despite supplemental oxygen administration and adequate ventilation. The mechanisms of refractory hypoxemia are complex and involve various factors impairing oxygenation, which include ventilation–perfusion mismatch, hypoventilation, impaired diffusion, intracardiac shunts, and low inspired oxygen partial pressure (5). This case report not only illustrates the diagnostic workup of refractory hypoxemia but also adds to the growing body of literature featuring patients with underlying lung disease and intracardiac shunts who have hypoxemia disproportionate to their lung disease (1). In this case, arterial blood gas ruled out hypoventilation, and our patient was receiving 100% high-flow oxygen, ruling out low inspired partial pressure as a cause. Extensive diagnostic workup, including V/Q perfusion scan, chest CTA, and a right heart catheterization, ruled out V/Q mismatch, diffusion impairment, and pulmonary shunt physiology. While our patient perplexedly had no history of congenital cardiac defects and had a normal TTE earlier that year, the presence of a sudden PFO on repeat echocardiogram and the low severity of his comorbid hypoxemia-related conditions (OSA, COPD) supported RTLS as the only plausible explanation for the refractory hypoxemia. The septal anatomy noted on ICE was suggestive of a large PFO rather than an atrial septal defect. The PFO tunnel was noted as wide (&gt;5 mm) and long (&gt;10 mm) on ICE imaging. The diagnosis of a ruptured PFO is further supported by the complete resolution of the patient's hypoxemia within 24 h of the PFO closure with a 35 mm Amplatzer occluder device. The temporal association between the chest trauma and the onset of hypoxemia in our patient can be explained by a functional rather than an anatomical change. Pain-limited ventilation and rib-related chest wall mechanics can increase intrathoracic pressure and promote intermittent atelectasis, both of which may lead to modest elevations in right-sided pressures. In the presence of a PFO whose anatomy favors streaming of venous return toward the interatrial septum, even small and transient right-to-left pressure differences can permit clinically significant shunting. Thus, the trauma likely acted as a trigger that unmasked an otherwise silent PFO-mediated right-to-left shunt, rather than being the primary cause of the defect itself. Only a few studies have been published on the relationship between PFO and severe arterial deoxygenation syndromes (4, 6–14). Any condition that can elevate right-sided heart pressure, such as OSA, COPD, and pulmonary hypertension, can increase RTLS (15). Indeed, case reports have demonstrated a relationship between certain hypoxemia-associated conditions and PFO, where patients developed hypoxemia disproportionate to the severity of their primary pulmonary disease (1, 3). Moreover, several anatomical variants (e.g., persistent prominent Eustachian valve) can cause significant shunt, even in the presence of a normal mean RA pressure (15). The invasive standard for PFO diagnosis is transesophageal echocardiography with agitated saline contrast, although transthoracic echocardiography (TTE) with agitated saline contrast, while less accurate, may also be used (3, 16). Based on the results of multiple clinical trials, PFO closure is currently recommended for the secondary prevention of paradoxical embolic stroke in certain patient populations (2, 16). However, the role of PFO closure in treating hypoxemia is not well established. To date, no randomized clinical trials have been performed that address the role of percutaneous PFO closure in desaturation syndromes. Pristipino et al. (15) published a recent expert position paper on PFO closure that was prepared with the involvement of eight European scientific societies. They purported the benefits that percutaneous PFO closure can have in “select patients with arterial hypoxemia syndrome.” They recommended, when appropriate, proposing PFO closure with shared decision-making while being sure to underscore the lack of evidence. While the procedure has been consistently demonstrated to be efficacious and safe, with low complication rates, procedural success is contingent on confirming that the RTLS is the primary cause of the hypoxemia (4). A small subset of patients with PFO, whether due to elevated right-sided filling pressures or acquired anatomical abnormalities, can develop systemic hypoxemia. Diagnostic workup of refractory hypoxemia in patients with imaging negative for intraparenchymal diseases causing V/Q mismatch or diffusion impairment should also include TTE with bubble study as a screening test for shunt physiology. If the pretest probability is high that the hypoxemia is primarily driven by an intracardiac RTLS, such as a PFO, ICE-guided percutaneous closure can be performed as a safe and effective means of treating the hypoxemia.", "source_anchor": "PMC:PMC12719297",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"41437991", "doi": "10.3389/fcvm.2025.1715242", "raw": {"pmcid": "PMC12719297", "pmid": "41437991", "doi": "10.3389/fcvm.2025.1715242"}}, {"source_db": "NCBI PMC", "source_database": "NCBI PMC", "source_type": "literature_pmc_fulltext", "record_id": "PMC13020560", "stable_record_id": "NCBI PMC:PMC13020560", "retrieval_timestamp": "2026-05-29T17:11:27.558742+08:00",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"Comparative Accuracy of TCD, TTE, TEE, and Cardiac CT in Detecting Right-to-Left Shunt in Embolic Stroke of Undetermined Source", "abstract": "Identifying a right-to-left shunt (RLS), commonly due to a patent foramen ovale (PFO), is essential in evaluating embolic stroke of undetermined source (ESUS). While several imaging modalities are used for PFO detection, direct comparisons in a single cohort are limited. This study evaluates and compares the diagnostic performance of 4 major modalities: transcranial Doppler (TCD), transthoracic echocardiography (TTE), transesophageal echocardiography (TEE), and cardiac CT in patients with ESUS. We retrospectively identified patients with ESUS referred to our neurosonology laboratory from July 2023 to May 2025, who underwent at least 3 of the 4 diagnostic modalities. A confirmed PFO was defined by concordant positive findings on at least 2 tests. Diagnostic performance metrics (sensitivity, specificity, positive predictive value, negative predictive value [NPV], accuracy, and area under the curve [AUC]) were calculated, with pairwise comparisons assessed using the DeLong test. Of 469 screened patients, 130 met inclusion criteria. TCD showed the highest sensitivity (100%), NPV (100%), and an accuracy of 87.6%, although specificity was moderate at 75.0%. After excluding patients with mild PFO or extracardiac shunts, specificity and accuracy improved to 81% and 90.8%, respectively. TTE achieved a sensitivity of 83.3% and specificity of 93.3%, with an overall accuracy of 88.1%. TEE had a sensitivity of 95.1%, specificity of 87.5%, and the highest overall accuracy at 91.3%. Cardiac CT had perfect specificity (100%) but the lowest sensitivity (45.8%), limiting its standalone diagnostic utility. AUC comparisons revealed superior diagnostic performance for TCD, TTE, and TEE over cardiac CT (p values &lt;0.05), but no significant differences among TCD, TTE, and TEE. TCD is a highly sensitive, noninvasive first-line tool for detecting RLS in ESUS, particularly in acute or resource-limited settings. Confirmatory TTE, TEE, or CT can be tailored to context, with a tiered approach optimizing PFO detection and prevention strategies. Results should be interpreted cautiously, given the referral and selection bias. Larger prospective multicenter studies are needed to validate this approach and improve outcomes. This study provides Class IV evidence that (1) TCD and TEE were highly sensitive in detecting PFO; (2) TTE and cardiac CT were highly specific in detecting PFO; (3) TCD, TTE, and TEE had superior diagnostic performance over cardiac CT (as defined by AUC comparison analysis); and (4) there were no significant differences in overall diagnostic performance among TCD, TTE, and TEE.", "full_text": "Identifying a right-to-left shunt (RLS), commonly due to a patent foramen ovale (PFO), is essential in evaluating embolic stroke of undetermined source (ESUS). While several imaging modalities are used for PFO detection, direct comparisons in a single cohort are limited. This study evaluates and compares the diagnostic performance of 4 major modalities: transcranial Doppler (TCD), transthoracic echocardiography (TTE), transesophageal echocardiography (TEE), and cardiac CT in patients with ESUS. We retrospectively identified patients with ESUS referred to our neurosonology laboratory from July 2023 to May 2025, who underwent at least 3 of the 4 diagnostic modalities. A confirmed PFO was defined by concordant positive findings on at least 2 tests. Diagnostic performance metrics (sensitivity, specificity, positive predictive value, negative predictive value [NPV], accuracy, and area under the curve [AUC]) were calculated, with pairwise comparisons assessed using the DeLong test. Of 469 screened patients, 130 met inclusion criteria. TCD showed the highest sensitivity (100%), NPV (100%), and an accuracy of 87.6%, although specificity was moderate at 75.0%. After excluding patients with mild PFO or extracardiac shunts, specificity and accuracy improved to 81% and 90.8%, respectively. TTE achieved a sensitivity of 83.3% and specificity of 93.3%, with an overall accuracy of 88.1%. TEE had a sensitivity of 95.1%, specificity of 87.5%, and the highest overall accuracy at 91.3%. Cardiac CT had perfect specificity (100%) but the lowest sensitivity (45.8%), limiting its standalone diagnostic utility. AUC comparisons revealed superior diagnostic performance for TCD, TTE, and TEE over cardiac CT (p values &lt;0.05), but no significant differences among TCD, TTE, and TEE. TCD is a highly sensitive, noninvasive first-line tool for detecting RLS in ESUS, particularly in acute or resource-limited settings. Confirmatory TTE, TEE, or CT can be tailored to context, with a tiered approach optimizing PFO detection and prevention strategies. Results should be interpreted cautiously, given the referral and selection bias. Larger prospective multicenter studies are needed to validate this approach and improve outcomes. This study provides Class IV evidence that (1) TCD and TEE were highly sensitive in detecting PFO; (2) TTE and cardiac CT were highly specific in detecting PFO; (3) TCD, TTE, and TEE had superior diagnostic performance over cardiac CT (as defined by AUC comparison analysis); and (4) there were no significant differences in overall diagnostic performance among TCD, TTE, and TEE.", "source_anchor": "PMC:PMC13020560",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"41908736", "doi": "10.1212/CPJ.0000000000200604", "raw": {"pmcid": "PMC13020560", "pmid": "41908736", "doi": "10.1212/CPJ.0000000000200604"}}, {"source_db": "NCBI PMC", "source_database": "NCBI PMC", "source_type": "literature_pmc_fulltext", "record_id": "PMC11144870", "stable_record_id": "NCBI PMC:PMC11144870", "retrieval_timestamp": "2026-05-29T17:11:27.559076+08:00",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"Transcatheter PFO closure for cryptogenic stroke: current approaches and future considerations", "abstract": "Patent Foramen Ovale (PFO) is a common congenital atrial septal defect present in 20%–35% of the general population. Although generally considered a benign anatomic variant, a PFO may facilitate passage of a thrombus from the venous to arterial circulation, thereby resulting in cryptogenic stroke or systemic embolization. A PFO is detected in nearly one half of patients presenting with cryptogenic stroke and often considered the most likely etiology when other causes have been excluded. In this review, we discuss the contemporary role of transcatheter closure of PFO in the treatment of cryptogenic stroke, including devices currently available for commercial use in the United States (Amplatzer PFOTM Occluder and GoreTM Cardioform Septal Occluder) and a novel suture-mediated device (NobleStitchTM EL) under clinical investigation. To provide the best care for cryptogenic stroke patients, practitioners should be familiar with the indications for PFO closure and corresponding treatment options. PFO closure devices: past present and future. © Devon Medical Art LLC.", "full_text": "Patent Foramen Ovale (PFO) is a common congenital atrial septal defect present in 20%–35% of the general population. Although generally considered a benign anatomic variant, a PFO may facilitate passage of a thrombus from the venous to arterial circulation, thereby resulting in cryptogenic stroke or systemic embolization. A PFO is detected in nearly one half of patients presenting with cryptogenic stroke and often considered the most likely etiology when other causes have been excluded. In this review, we discuss the contemporary role of transcatheter closure of PFO in the treatment of cryptogenic stroke, including devices currently available for commercial use in the United States (Amplatzer PFOTM Occluder and GoreTM Cardioform Septal Occluder) and a novel suture-mediated device (NobleStitchTM EL) under clinical investigation. To provide the best care for cryptogenic stroke patients, practitioners should be familiar with the indications for PFO closure and corresponding treatment options. PFO closure devices: past present and future. © Devon Medical Art LLC.\n\nPatent Foramen Ovale (PFO) is a common anatomic variant, present in about 20%–35% of the population (1). During cardiac embryogenesis, the septum primum and the septum secundum form a flap-like valve in the interatrial septum allowing blood to flow from the right to left atrium, bypassing the fetal lungs. After birth, with spontaneous breathing and a reduction of pulmonary vascular resistance, right sided atrial pressure drops compared to left, leading to the fusion and the closure of interatrial septal defect. However, in approximately 1 in 4 individuals, the septa fail to fuse, leaving a PFO which is a residual communication between the right and left atria. While PFOs are generally clinically insignificant, under certain conditions they can allow passage of (1, 2) a thrombus/embolus from the venous system into the arterial system leading to a paradoxical embolism which can result in cryptogenic stroke and/or systemic embolism (3). Transcatheter PFO closure has been developed and performed for decades in patients with presumed paradoxical embolism to reduce the risk of recurrent cardio-embolic events. Stroke is the fifth leading cause of death in the US and a major contributor to cardiovascular morbidity and mortality. Cryptogenic strokes represent between 15% and 40% of all strokes (4). The Trial of Org 10172 in Acute Stroke Treatment (TOAST) defined cryptogenic stroke as a brain infarct not related to a definite source of cardio embolism, large vessel occlusion or small vessel disease despite extensive evaluation (5). Prior retrospective studies have revealed an increased prevalence of PFO (40%–45%) in patients with cryptogenic stroke (3, 6). However, given the high prevalence of PFO in the general population, when selecting patients for PFO closure, it is important to determine the likelihood that the PFO is causally implicated in the stroke rather than being an innocent bystander. The Risk Of Paradoxical Embolism score (RoPE) score is a 10-point scoring scale developed to predict the likelihood that a cryptogenic stroke is attributable to an associated PFO, rather than an incidental finding (Table 1). As a validated tool for objectively assessing the relationship between cryptogenic stroke and PFO in a given patient, the RoPE score helps guide PFO closure treatment decisions (7, 8), keeping in mind that the estimation of degree of causality of PFO in cryptogenic stroke using the RoPE score may be affected by the difference in PFO prevalence in population (9). While no significant race-ethnic differences in PFO prevalence were identified in a large US cohort of cryptogenic stroke patients, white and Hispanic patients had a higher prevalence of high risk PFO anatomic features compared to black patients (10). In addition to clinical variables accounted for in the RoPE score, anatomic characteristics of the PFO are also now recognized as important features in determining PFO related stroke risk. The PFO-Associated Stroke Causal Likelihood (PASCAL) Classification System adds echocardiographic features, such as PFO shunt size and presence of interatrial septal aneurysm, to the RoPE score to help further risk stratify patients into those who benefit most from PFO closure (11). RoPE score calculator. RoPE, risk of paradoxical embolism. The debate about whether to close a PFO to reduce the risk of recurrent stroke or recurrent paradoxical embolism has been ongoing over the last two decades. Early clinical trials, including the Evaluation of the STARFlex Closure System in Patients with a Stroke and/or Transient Ischemic Attack due to Presumed Paradoxical Embolism Through a Patent Foramen Ovale [CLOSURE I] and the Percutaneous Closure of Patent Foramen Ovale Using the Amplatzer PFO Occluder With Medical Treatment in Patients With Cryptogenic Embolism [PC Trial] failed to show significant benefit of PFO closure in patients with cryptogenic stroke or TIA (12, 13). However, these trials were hampered by several design issues, including limited statistical power, a high crossover rate between the study groups, patient selection issues, and lack of standardization of antithrombotic therapy in the medical therapy group. Additionally, the STARFlex device used in CLOSURE I trial was withdrawn in Europe out of concerns about residual defects and device-related thrombus formation (14, 15). Subsequent innovation led to improved closure device and study designs. The Randomized Evaluation of Recurrent Stroke Comparing PFO Closure to Established Current Standard of Care Treatment (RESPECT) trial initially failed to show superiority of PFO closure over medical therapy, however after extended follow up (median 5.9 years) a significant reduction in the incidence of ischemic stroke compared to medical therapy was observed [HR 0.55; 95% CI (0.31–0.999); p = 0.046] (16, 17). Several other randomized control trials, designed to address the pitfalls of earlier trials, further validated the benefit of PFO closure compared to medical therapy in reducing the risk of recurrent stroke in patients presenting with cryptogenic stroke. The Gore Septal Occluder Device for PFO Closure in Stroke Patients (REDUCE) trial showed remarkable benefit and reduction in the risk of ischemic stroke compared to medical therapy alone (1.4 vs. 5.5%; p = 0.002; NNT = 25) (18). In the Patent Foramen Ovale Closure or Anticoagulation vs. Antiplatelet after Stroke (CLOSE) trial, none of the 238 patient who were randomized for PFO closure had stroke compared to 14 strokes in the medical treatment arm (hazard ratio, 0.03; 95% confidence interval, 0–0.26; P &lt; 0.001) (19). In the Device Closure Versus Medical Therapy for Cryptogenic Stroke Patients with High-Risk PFO (DEFENSE-PFO trial) PFO closure significantly reduced the composite of stroke, vascular death, and thrombolysis in MI major bleeding at 2 years compared to medical therapy with number needed to treat (NNT) of 8 (20). Mojadidi et al., conducted a meta-analysis including the CLOSE, RESPECT, REDUCE, PC and CLOSURE trials (n = 3,440). This confirmed that percutaneous PFO closure reduced the risk of ischemic stroke compared to medical therapy alone (2.0% vs. 4.5%; RR: 0.42; 95% CI: 0.20–0.91; p = 0.027). However, the risk of atrial fibrillation was noted to be higher in the device arms (4.2% vs. 0.74%; RR: 4.55; 95% CI: 2.16–9.60; p &lt; 0.0001), which was likely procedure related (21). Based on this robust clinical trial evidence base, the Society for Cardiovascular Angiography and Interventions recently released guidelines for the management of PFO (22). The guidelines gave its strongest recommendations for PFO closure over antithrombotic therapy in patients between ages 18 and 60 years with a PFO-associated stroke. Similarly, American Heart Association/American Stroke Assocation Guideline and the Canadian Stroke Best Practices Recommendations gave the same recommendation for PFO closure in patients within the same age group with cryptogenic stroke; however, both of these guidelines also emphasize the importance of anatomic features by recommending closure specifically in patients with high risk PFO features (23, 24). ESC guidelines also recommend PFO closure in patients with PFO-associated stroke and have extended the recommendation for PFO closure to include patients up to 65 years old (25). When considering applications of these guidelines to individual patients, it is important to note that a RoPE score ≥7 has been associated with greater benefit from PFO closure. An analysis of data from CLOSURE-1, RESPECT and PC trials demonstrated that in patient with RoPE score of 7 and more, the rate of recurrent strokes per 100 person-years was 0.30 in the PFO closure group vs. 1.03 in the medical therapy group [hazard ratio (HR), 0.31; 95% CI: 0.11–0.85; P = 0.02]. In patients with lower RoPE scores (&lt;7, n = 912), the rate of recurrent strokes per 100 person-years was 1.37 in the PFO closure group vs. 1.68 in the medical therapy group (HR, 0.82; 95% CI: 0.42–1.59; P = 0.56) (26). The choice of a PFO closure device depends on several factors, including patient anatomy, size of the PFO, physician preference and experience, and the safety and efficacy profile of the device (27). There are currently two FDA approved PFO closure devices, based on results from the RESPECT and REDUCE trials. The AmplatzerTM PFO Occluder is a double-disc nitinol wire mesh device that conforms to the septal wall and is delivered via a catheter through the vein under echocardiographic and fluoroscopic guidance. The discs are deployed on either side of the atrial septum, effectively sealing the PFO. The device comes in 4 sizes (18, 25, 30, and 35 mm), accommodating varying PFO anatomy (16, 17, 23). The GoreTM Cardioform Septal Occluder, manufactured by W.L. Gore &amp; Associates, also uses a dual-disc design, and is made of a nickel-titanium alloy frame covered with a soft, flexible material composed of expanded polytetrafluoroethylene (ePTFE) -a biocompatible material that conforms to the septum. The device comes in 3 sizes (20, 25, and 30 mm), and has a lower profile which may reduce the risk of cardiac tissue irritation (23, 28). Both the Amplatzer and the Gore devices proved to be superior to STARFlex device in terms of reducing the risk of recurrent stroke/TIA with less occurrence of new onset Afib (29). Occlutech® Flex II PFOOccluder is a newer device currently under investigation in the FDA approved OCCLUFLEX study.OCCLUFLEX is a prospective randomized multi-center controlled investigation comparing PFO outcomes of the Occlutech Flex II Occluder to standard of care PFO occlusion with the Amplatzer PFO occluder and the Gore Cardioform Septal Occluder. Using nitinol wire mesh, the Occlutech device consists of 2 retention discs connected by a 3 mm central waist with a single hub to promote endothelialization (30, 31). The OCCLUFLEX study is expected to be completed in 2026. Before considering transcatheter PFO closure, the indications, risks, benefits, and alternatives should be thoroughly discussed, and patient shared decision-making utilized. The currently approved transcatheter PFO closure devices are delivered from 8 to 12 Fr femoral venous sheaths using intracardiac (ICE) or transesophageal echocardiography (TEE) for imaging guidance during the procedure. Intracardiac echocardiography is often preferred as it facilitates conscious sedation, quicker recovery and earlier hospital discharge (often same-day discharge) than TEE. Postprocedural care is a critical component of the procedure that is essential to effective and safe PFO closure. Oral dual antiplatelet therapy with aspirin and a P2Y12 inhibitor is generally recommended for 6 months to minimize the risk of device thrombus (32) while complete endothelialization occurs over the ensuing several months (17, 33). In some cases, anticoagulants may be prescribed instead of antiplatelet therapy, particularly if there is a high thrombotic risk or the patient has another indication for anticoagulation (23). Pre and post procedural patient education is paramount and should include informing the patient of the signs and symptoms of complications, such as infection, arrhythmia, pericardial effusion or thromboembolism. Transthoracic Echocardiography with agitated saline bubble study is then typically performed at 1-, 6- and 12-months post closure to confirm PFO closure. Successful closure is defined as a grade 0 or 1 residual right to left shunt (34, 35). Although the risk of infective endocarditis after PFO closure is low, prophylactic antibiotics are generally recommended for procedures that could introduce bacteria into the bloodstream during the first 6 months after device implantation (23). Despite the excellent efficacy and safety of traditional PFO closure devices, the occasional induction of rhythm disturbances (usually atrial fibrillation), nickel allergy, and rare occurrence of potentially serious complications (device dislodgement, fracture, embolization, infection, and thrombosis) have served as an impetus to consider alternative catheter-based suture-mediated techniques to achieve PFO closure. Furthermore, the permanence of PFO closure device across the interatrial septum may hinder future cardiac interventions that require transseptal access, such as left atrial appendage closure, arrythmia ablations, and transcatheter mitral valve interventions. The NobleStitch® EL Patent Foramen Ovale (PFO) closure device (NobleStitch EL, HeartStitch, Inc., Fountain Valley, CA, USA) is a suture mediated “deviceless” closure system, composed of polypropylene sutures. There are 2 suture delivery catheters, one to capture the septum secundum and one to capture the septum primum. A third Kwiknot catheter is then used to tie the two sutures together, effectively closing the PFO and potentially mitigating the risks and/or limitations of a permanently implanted cardiac device. NobleStitch EL has received CE Mark in the European Union and 510k approval by the FDA for the broad indication of cardiovascular suturing, but not specifically for the indication of PFO closure for secondary stroke prevention. Prospective observational studies have provided data on the feasibility, safety, and efficacy of the NobleStitch® EL PFO closure system, however, thus far there have been no studies comparing results directly to commercially available PFO closure devices. The NobleStitch® EL Italian registry included 200 consecutively enrolled patients from June 2016 to October 2017 (mean age 44 +/–13 years, 59% female) and demonstrated successful PFO closure with the NobleStitch EL in 96% of the patients, with closure rates comparable to traditional device-based systems. Intermediate term follow-up with agitated saline contrast echocardiography with valsalva maneuver revealed no (grade 0) right to left shunt (RLS) in 75% of patients, RLS grade ≤1 in 89% and significant residual RLS (grade 2 and 3) was present in 11%. Using the standard definition of effective closure (grade 0 or 1 residual RLS), NobleStitch® EL system achieved closure rates similar to that previously reported for established closure devices and long-term follow-up data at 2 years has shown this approach to be safe and effective with thus far no major long-term complications, or permanent arrhythmias (36). There are several important anatomical features to consider when performing PFO closure using the NobleStitch EL device. A recent retrospective observational study showed that a PFO width of &gt;5 mm and larger (grade 2–3) preprocedural right to left shunts were associated with a lower likelihood of successful PFO closure with 1 suture (37). Utilization of more than one stitch for complete closure in these cases may be necessary. Long-tunnel shaped PFO and septal aneurysms can sometimes be challenging for successful closure using NobleStitch (38–40). Another prospective single center study with a 6-month follow-up revealed partial stitch detachment, atrial septal tear and knot embolization as the main causes of RLS at follow up (41, 42). Therefore, despite some theoretical advantages and early enthusiasm with Noblestich EL, it remains unclear if this approach will provide as effective and complete PFO closure as the 2 established FDA-approved devices. The ongoing NobleStitch EL STITCH Trial (NCT04339699), a prospective, non-randomized, open-label study comparing NobleStitch with the Amplatzer PFO Occluder, should provide further information on the relative efficacy of these 2 devices, including PFO closure success rates, reduction of recurrent ischemic events and safety. Although PFO is quite common in the general population, this congenital atrial septal defect occasionally results in cryptogenic stroke or paradoxical systemic embolism. The totality of clinical trial evidence argues in favor of PFO closure over medical therapy alone in patients presenting with cryptogenic stroke, especially those between ages 18 and 60 years with high RoPE scores, large shunts and/or atrial septal aneurysms. There are currently 2 FDA-approved PFO closure devices available for use in the U.S. that have demonstrated safety and efficacy. Although registry data also appears promising for suture mediated PFO closure, the relative efficacy and safety of this approach vs. established PFO closure devices has yet to be established, thereby warranting further investigation. To provide the best care for cryptogenic stroke patients, practitioners should be familiar with the indications for PFO closure in this setting and corresponding treatment options.", "source_anchor": "PMC:PMC11144870",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"38832314", "doi": "10.3389/fcvm.2024.1391886", "raw": {"pmcid": "PMC11144870", "pmid": "38832314", "doi": "10.3389/fcvm.2024.1391886"}}, {"source_db": "NCBI PMC", "source_database": "NCBI PMC", "source_type": "literature_pmc_fulltext", "record_id": "PMC10704103", "stable_record_id": "NCBI PMC:PMC10704103", "retrieval_timestamp": "2026-05-29T17:11:27.559354+08:00",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"Platypnea-Orthodeoxia Syndrome Caused by Patent Foramen Ovale with Right-To-Left Shunt", "abstract": "Patient: Male, 63-year-old Final Diagnosis: Patent foramen ovale with right-to-left shunt Symptoms: Platypnea-orthodeoxia syndrome Clinical Procedure: Closure of the PFO using a single Amplatzer 25 mm device Specialty: Cardiology Rare disease Patent foramen ovale is an important part of fetal circulation, allowing the oxygenated blood from the umbilical cord to bypass the lungs. Patent foramen ovale usually close after birth due to the sudden change of the hemodynamics associated with the expansion of the lungs; however, they are known to persist in about 25% of the total population. One of their rare manifestations is platypnea-orthodeoxia syndrome, which presents as dyspnea upon assuming an upright position that improves upon recumbency. It is accompanied by hypoxemia. We report a case of a 63-year-old man known to have systemic lupus erythematosus and positive anti-phospholipid antibodies. He had no prior thrombotic events, was admitted with symptoms of SARS-COV2 infection, and developed symptoms of platypnea-orthodeoxia syndrome during his hospitalization. Further evaluation by transthoracic echocardiography revealed he had patent foramen ovale with a right-to-left shunt, which was treated successfully with percutaneous device closure. Platypnea-orthodeoxia syndrome can be associated with various cardiac defects, resulting in right-to-left shunts and other non-cardiac pathologies such as pulmonary arteriovenous malformations, lung parenchymal diseases, and hepatopulmonary syndrome. In cases of cardiac right-to-left shunts, contrast-enhanced transthoracic echocardiography can effectively diagnose platypnea-orthodeoxia syndrome, and percutaneous closure has been shown to be an efficacious treatment option in alleviating the symptoms. This case report highlights the necessity of actively exploring the possibility of a patent foramen ovale with right-to-left shunting in patients exhibiting platypnea-orthodeoxia syndrome symptoms, while considering other potential etiologies.", "full_text": "Patient: Male, 63-year-old Final Diagnosis: Patent foramen ovale with right-to-left shunt Symptoms: Platypnea-orthodeoxia syndrome Clinical Procedure: Closure of the PFO using a single Amplatzer 25 mm device Specialty: Cardiology Rare disease Patent foramen ovale is an important part of fetal circulation, allowing the oxygenated blood from the umbilical cord to bypass the lungs. Patent foramen ovale usually close after birth due to the sudden change of the hemodynamics associated with the expansion of the lungs; however, they are known to persist in about 25% of the total population. One of their rare manifestations is platypnea-orthodeoxia syndrome, which presents as dyspnea upon assuming an upright position that improves upon recumbency. It is accompanied by hypoxemia. We report a case of a 63-year-old man known to have systemic lupus erythematosus and positive anti-phospholipid antibodies. He had no prior thrombotic events, was admitted with symptoms of SARS-COV2 infection, and developed symptoms of platypnea-orthodeoxia syndrome during his hospitalization. Further evaluation by transthoracic echocardiography revealed he had patent foramen ovale with a right-to-left shunt, which was treated successfully with percutaneous device closure. Platypnea-orthodeoxia syndrome can be associated with various cardiac defects, resulting in right-to-left shunts and other non-cardiac pathologies such as pulmonary arteriovenous malformations, lung parenchymal diseases, and hepatopulmonary syndrome. In cases of cardiac right-to-left shunts, contrast-enhanced transthoracic echocardiography can effectively diagnose platypnea-orthodeoxia syndrome, and percutaneous closure has been shown to be an efficacious treatment option in alleviating the symptoms. This case report highlights the necessity of actively exploring the possibility of a patent foramen ovale with right-to-left shunting in patients exhibiting platypnea-orthodeoxia syndrome symptoms, while considering other potential etiologies.\n\nPatent foramen ovale (PFO) is a vital part of fetal circulation that allows the oxygenated blood to bypass the nonfunctioning fetal lungs by passing through the inferior caval vein to the left side of fetal systemic arterial systems. Following birth, the expansion of the lungs leads to a sudden decrease in the pulmonary vascular pressure and right-sided heart pressure, which overturns the shunt through the PFO or atrial septal defect (ASD) from right to left to left to right, as the left-side of the heart has higher pressures. This effect presses the septum primum and septum secundum against each other, and complete fusion occurs in the next 2 years after birth in about 70% to 80% of the general population. PFO can be associated with other anatomical defects, including ASD, atrial septal aneurysm, and Chiari network with a lace-like structure, a remnant of the right valve of the sinus venosus and the septum spurium [1]. Here, we report an interesting case of a middle-aged man who presented with POS caused by a right-to-left shunt due to PFO, with review of the definition, pathogenesis, and management of PFO in the setting of POS. A 63-year-old man had underlying systemic lupus erythematosus and immune thrombocytopenia, for which he was on 6 monthly doses of intravenous rituximab. He also had positive IgG antiphospholipid antibodies. He was an amateur scuba diver with a previous history of loss of consciousness after a deep-sea dive, which was concerning for a transient ischemic attack (TIA). His other comorbidities included diabetes mellitus, dyslipidemia, well-controlled asthma, a non-functioning pituitary macroadenoma, and bilateral sensorineural deafness, for which he had cochlear implants. The patient presented with documented fever, night sweats, and sore throat lasting for 10 days. Two months before, he had tested positive for SARS-CoV-2 after experiencing fever and cough, which had resolved. On admission, he was maintaining normal oxygen saturation on room air and was hemo-dynamically stable. The chest examination revealed bilateral fine crepitations at the bases. His cardiovascular examination revealed a normal regular pulse and normal heart sounds, with no additional sounds or audible murmurs. Initial laboratory test results showed a white blood count of 2.8×109/L, absolute neutrophil count of 1.5×109/L, and lymphopenia. The C-reactive protein level was 31 mg/L, and there were mildly raised liver enzymes; however, the coagulation profile, albumin levels, and bilirubin levels were within the reference range. His kidney function tests were within the reference range. Electrocardiography showed normal sinus rhythm. His initial chest X-ray showed no abnormality; however, high-resolution computerized tomography showed bilateral ground-glass opacities, suggestive of post-COVID-19 sequelae and possible organizing pneumonia. Of note, a PCR test for SARS-COV2 came back as still positive, with a significant cycle threshold value, suggesting the possibility of an active infection or re-infection in an immunocom-promised patient. Thus, the patient was treated with paxlovid and dexamethasone. Despite that, his oxygen requirements continued to worsen, and therefore a CT scan was repeated, showing improving bilateral infiltrates. However, there were ribbon-like filling defects in the pulmonary arteries, suggestive of a chronic thromboembolic process; therefore, he was started on low-molecular-weight heparin. Despite that, the patient’s oxygen requirements were increasing. In addition, he was noted to have postural hypotension (setting 110/74 mmHg, standing 81/53 mmHg) and postural drop of oxygen saturations (recombinant SpO2 90%, standing 80%). He also had worsening dyspnea when sitting or standing up. Given the clinical picture that was suggestive of platypnea, a transthoracic echocardiography (TTE) with 8 mL of intravenous agitated saline at rest and with the Valsalva maneuver was performed, which showed evidence of an intracardiac shunt. Transesophageal echo-cardiography (TEE) showed PFO with a significant right-to-left shunt increase with the Valsalva maneuver (Figure 1). The right heart study showed no evidence of pulmonary hypertension (mPA=12 mmHg). The right atrium pressure was 4 mmHg, and left atrium, 5 mmHg. Owing to the background of systemic lupus erythematosus and high risk of thrombosis, along with a previous history suggestive of TIA, he underwent successful closure of the PFO using a single Amplatzer 25-mm PFO device, with the device location assessed by TEE (Figure 2). After the procedure, the patient remained hemo-dynamically stable, and repeated electrocardiogram and TTE showed satisfactory results with no complications. The patient’s oxygen requirements improved, and he was weaned off high-flow oxygen 7 days after the procedure. His platypnea resolved, and he was discharged home on a home oxygen concentrator. POS is defined as dyspnea on assuming an upright position that is improved by recumbency and is associated with hypoxemia when the position changes from supine to upright [2]. POS was first described in 1949 by Bruchell and Wood [3]. One of the most common associations over the years with POS has been the presence of PFO. In a study that analyzed the identification of PFO, 25% of autopsies of the general population showed an incidental PFO [4]. One of the most recognized complications of PFO is cryptogenic stroke. PFOs are associated with a 3.4% recurrence rate of stroke and TIA, and if combined with atrial septal aneurysms, the rate increases to 4.4%, according to a study done by the French Study Group on PFO and atrial septal aneurysms [5]. PFOs can be related to other conditions, including a weak association with migraine, type II decompression sickness, and to a lesser extent, postsurgical venous air embolisms [6]. Although the physiological mechanism of right-to-left shunting through the PFO and ASD is not fully understood, there have been some hypotheses. In the normal physiological state, the left ventricle has higher pressure than the right ventricle, thus left-to-right shunting is usually observed if there are any structural defects in the septum. Interestingly, in POS, the right-to-left shunting happens with no underlying raised right-sided pressures, which suggests other combined factors causing the blood to follow to the left side [7]. Several theories have been postulated regarding the possible mechanism, including the blood flow theory, which suggests an alteration of the blood flow from the superior and inferior cava in a way that becomes pointed toward the defects (PFO or ASD), so it causes right-to-left shunting due to the stream effect. This alteration happens either due to abnormalities with the stream from the vena cava, for example, prominent Eustachian valve, or repositioning of the PFO or ASD due to atrial septal aneurysm, intracardiac lipomas, cardiac surgeries, and occasionally aortic root dilatation or elongation and aneurysms [8]. Hsu et al suggested another rare possibility of tricuspid regurgitation that also causes blood flow toward the ASD or PFO, causing right-to-left shunting [9]. In our case, we found a prominent Eustachian valve evident on the TEE, which could have increased our patient’s risk of POS. The other hypothesis for the cardiac causes of POS is the hemodynamic hypothesis. Due to the greater left heart pressure in normal physiological states, asymptomatic PFOs can go unnoticed, as mostly left-to-right-sided shunts produce no symptoms. Symptoms often result from a reversal of the shunts in states in which there is an increase in the right-sided pressure. Hence, any change in the hemodynamics, such as an acute rise in the pulmonary vascular pressures due to pulmonary embolism or an ischemia-induced rise in the right-sided ventricle due to reduced compliance, can be associated with POS [10,11]. POS also has been linked to other non-cardiac causes, including pulmonary shunts and ventilation-perfusion mismatch disorders. One of the most common causes of intrapulmonary shunts is arteriovenous malformation [12]. Lung parenchymal diseases that result in dead space formation and physiological shunts were reported as a cause of POS [13], which in fact could have played an additional role in the pathogenesis of our patient’s POS. POS occurs in lung diseases predominantly affecting the bases of the lungs, with preservation of the apical parts by a process described as diffuse zone I phenomena. In a normal population, the apical part assumes zone I ventilation-perfusion. This means that due to the gravitational effect, this area is less perfused compared with the ventilation it receives, while the basal parts of the lungs assume the zone III ventilation-perfusion type, as it has better perfusion than zone I. Recumbency relatively eliminates the zone I pattern, converting the lungs zones to type III; thus, in diseased lung bases, standing leads to the conversion of the apical parts to zone I, while the bases are relatively nonfunctioning with a physiological shunt, leading to hypoxia, which is improved after laying down again, as the perfusion to the apical parts of the lungs improves [14]. Thamer and James reported a similar case of POS caused by PFO with a right-to-left shunt, aggravated by orthostatic alterations. They suggested an underlying aggravator factor such as lung disease that can provoke the right-to-left shunt, as their case reported reduced diffusion capacity in spirometry and lung interstitial fibrosis in lung biopsy, and no other coincidental structural abnormalities were detected [15]. Finally, a reduction in the pulmonary vascular resistance caused by liver diseases (hepatopulmonary syndrome) or autonomic neuropathy was also associated with POS in some previous reports [16,17]. PFOs with shunts can be evaluated, if suspected, to aid proper planning for the closure with TTE, TEE, and to a lesser extent transcranial Doppler [18]. The first investigation of choice is the contrast-enhanced TTE, given the limited diagnostic ability of Doppler in detecting intracardiac shunts (5%–10%). Detection of the microbubbles after injecting the agitated saline is the key to the diagnosis; however, distinguishing the intracardiac from intrapulmonary shunts is sometimes challenging. The presence of bubbles in the left atrium within the first 3 beats after the opacification of the right atrium is considered highly suggestive of an intracardiac shunt. The presence of the microbubbles after the third beat suggests an intrapulmonary shunt. The Valsalva maneuver can increase the intracardiac shunts, thus increasing the sensitivity of the detection of defects [19,20]. On the other hand, TEE is more sensitive and provides a better morphological description of the defects, which helps better plan the transcatheter closure. TEE can be also considered if there was a high index of suspicion despite negative TTE [21]. Recent reports have suggested the use of transcranial Doppler in the detection of PFOs. A Doppler detection of microbubbles in the middle cerebral artery 40 s after injecting agitated saline has been found sensitive in the detection of the shunts. The greatest drawback is the lack of a technique for differentiating between intracardiac and intrapulmonary shunts [22]. Another less-described, yet important method includes intra-cardiac echocardiography, which can provide excellent delineation of the defect during the closure process [23]. In a review regarding the management of PFOs, Cruz-González et al reported a 100% success rate of percutaneous closure and a low incidence rate of complications, with statistically significant improvement in the SpO2 percentages (82.6% vs 96.1%, P&lt;0.001) [18]. The complications of the transcatheter device closure have 2 major classifications, one related to the technique and the other related to the device. Despite the rarity of the complications, it is crucial to be recognized. Technique-related complications preclude arrhythmia resulting from local manipulations, mostly supraventricular tachyarrhythmia, perforation, rapture, and venous puncture-related local complications. Device complications include device embolization and thrombosis [24]. A previous study found that the device thrombosis rate was 2.5% in the 4 weeks after closure, whereby atrial fibrillation and atrial septal aneurysms were the most common risk factors. Almost all cases of device thrombosis were successfully treated medically, with no complications of the thrombosis [25]. Given the excellent comparable results and lower frequency of complications, surgical closure of PFOs is rarely performed today [26]. PFO is a common heart defect. One of the rare, yet important complications of PFOs is POS. Contrast-enhanced TTE can effectively diagnose PFO as a cause of POS, and percutaneous closure has been shown to be an efficacious treatment option in alleviating symptoms. This case report highlights the necessity of actively exploring the possibility of PFOs with right-to-left shunts in patients exhibiting POS symptoms, while considering other potential etiologies.", "source_anchor": "PMC:PMC10704103",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"38042984", "doi": "10.12659/AJCR.942216", "raw": {"pmcid": "PMC10704103", "pmid": "38042984", "doi": "10.12659/AJCR.942216"}}, {"source_db": "NCBI PMC", "source_database": "NCBI PMC", "source_type": "literature_pmc_fulltext", "record_id": "PMC12862631", "stable_record_id": "NCBI PMC:PMC12862631", "retrieval_timestamp": "2026-05-29T17:11:27.559618+08:00",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"Clinical Characteristics of Patients With Patent Foramen Ovale and Pyogenic Brain Abscess", "abstract": "Patent foramen ovale (PFO) has a prevalence of approximately 25%. Its association with pyogenic brain abscess (PBA) is unclear. We reviewed adults with PBA and known PFO status from 1 January 2009 through 31 December 2021 at Mayo Clinic. High PFO prevalence (40.5%) was seen. PBA patients with PFO had distinct abscess characteristics but unchanged 1-year, all-cause mortality. Graphical AbstractCreated in BioRender [1]. Created in BioRender [1].", "full_text": "Patent foramen ovale (PFO) has a prevalence of approximately 25%. Its association with pyogenic brain abscess (PBA) is unclear. We reviewed adults with PBA and known PFO status from 1 January 2009 through 31 December 2021 at Mayo Clinic. High PFO prevalence (40.5%) was seen. PBA patients with PFO had distinct abscess characteristics but unchanged 1-year, all-cause mortality. Graphical AbstractCreated in BioRender [1]. Created in BioRender [1].\n\nPatent foramen ovale (PFO) is the most prevalent congenital cardiac anomaly persisting after birth [2]. Reported prevalence varies by population and diagnostic method, from 14% using transthoracic echocardiography (TTE) with agitated saline (“bubble study”), to 23.7% using transesophageal echocardiography (TEE), and 31.3% with transcranial doppler [3, 4]. Autopsy studies report similar prevalence of 27.3% [5]. PFO is the most common cause of right-to-left shunting in the general population [6], but its clinical relevance is debated. PFO is associated with cryptogenic stroke [7], likely from paradoxical embolization during transient right-to-left shunting. Additionally, limited evidence in the form of case series suggests an association between PFO and pyogenic brain abscesses (PBAs), although this relationship remains poorly understood [8–10]. PBAs are focal, suppurative infections of brain parenchyma arising from contiguous spread or hematogenous dissemination, or classified as cryptogenic when no source is identified [11]. In a similar mechanism to causing cryptogenic stroke, PFO has been hypothesized to increase risk of PBA. Right-left-shunting may allow bacteria and septic emboli from the venous system to bypass the pulmonary circulation [12], which normally traps and clears circulating bacteria via resident phagocytes [13], and reach the brain. Indeed, right-to-left shunting in other conditions, such as pulmonary arteriovenous malformations and cyanotic congenital heart disease (CHD), is a known risk factor for PBA, with 25%–46% of patients with unrepaired cyanotic CHD developing brain abscesses [14–17]. This study aimed to assess the prevalence of PFO in patients with PBA at our institution and to compare clinical characteristics, management, and outcomes of PBA in patients with and without a PFO. Identifying associations between PFO and PBA may improve understanding of PBA risk factors, inform when targeted echocardiographic evaluation in PBA can be considered, and prompt clinicians to consider PBA as a differential diagnosis in patients with PFOs presenting with compatible neurologic symptoms. We retrospectively reviewed adult patients (≥18 years) diagnosed with PBA between 1 January 2009 and 31 December 2021, at all Mayo Clinic sites (Rochester, Scottsdale, and Jacksonville). Only patients who underwent TEE or TTE with agitated saline (bubble) study were included. TTE without bubble study was excluded due to lower sensitivity for PFO detection [7]. Minnesota residents declining Minnesota research authorization were excluded. Patients were identified using International Classification of Diseases, Ninth Revision and Tenth Revision codes (324, 098.89, 006.5, G06.0, A54.82, A06.6) for brain abscess. The detailed search procedure and definitions were described in a previous study [18]. Nocardia and fungal brain abscesses were excluded, due to distinct epidemiology, host factors, and course compared with typical PBA [11]. Data abstracted from electronic medical records was stored in REDCap [19, 20]. The study was granted exempt status by Mayo Clinic Institutional Review Board (IRB 20-009299) and conducted per Helsinki Declaration guidelines. Informed consent from patients was waived as we used de-identified, retrospective data. Descriptive statistics were used and reported as median (interquartile range [IQR]) for continuous variables and count (percentage) for categorical variables. The χ2 test or Fisher exact test was used for categorical variables and Kruskal–Wallis rank-sum test for continuous variables. One-year survival was assessed using Kaplan–Meier analysis. Analyses were performed using R version 4.2.2 software (R Foundation for Statistical Computing, Vienna, Austria). A total of 222 patients developed PBA during the study period. Of these, 74 patients (33.3%) had known PFO status and comprised the study cohort (Supplementary Figure 1). Compared to patients with unknown PFO status, those in the study cohort more frequently had bacteremia and cryptogenic or odontogenic sources of infection (Supplementary Table 1); however, there was no difference in 1-year all-cause mortality between the groups (Supplementary Figure 2). PFO was detected in 30 of the 74 patients (40.5%). Among those with PFO, intracardiac shunting was demonstrated in 22 patients (73.3%): 12 (54.5%) with right-to-left, 6 (27.3%) with bidirectional, and 4 (18.2%) with left-to-right shunting. Most patients (n = 52 [70.3%]) underwent echocardiography within 30 days of PBA diagnosis, prompted by the PBA diagnosis itself, suspected infective endocarditis (IE), or bacteremia. Eight (10.8%) patients underwent echocardiography prior to diagnosis, and 14 (18.9%) &gt;30 days after diagnosis (for other indications like valvular assessment, suspected IE, and cryptogenic stroke workup). Table 1 demonstrates demographic and clinical characteristics of the study cohort. The median age was 55.5 years; 25 (33.8%) were female. Baseline demographics were similar between PFO and non-PFO groups. Baseline Demographics and Clinical Characteristics of Patients With Pyogenic Brain Abscess With and Without Patent Foramen Ovale Data are presented as median (interquartile range) or count (%). Bold indicates significant values. Abbreviations: CoNS, coagulase-negative staphylococci; COPD, chronic obstructive pulmonary disease; HSCT, hematopoietic stem cell transplant; PFO, patent foramen ovale; TBI, traumatic brain injury. aKruskal–Wallis rank-sum test. bPearson χ2 test. cPresumed hematogenous spread from a noncardiac extracranial infection (eg, pulmonary, intra-abdominal, or skin/soft tissue), in the absence of infective endocarditis. dPolymicrobial abscess was defined as isolation of 2 or more organisms from the abscess culture. Polymicrobial infections most often consisted of Streptococcus anginosus with anaerobes (eg, Cutibacterium/Propionibacterium, Prevotella, Parviomonas micra, Finegoldia, Fusobacterium spp). eGram-negative organisms identified in abscess cultures included Pseudomonas aeruginosa, Escherichia coli, Aggregatibacter spp, and Eikenella spp. Bacteremia at time of diagnosis was less common in the PFO group compared to the non-PFO group (23.3% vs 50.0%, P = .021). The presence of multiple abscesses was less common in the PFO group (20.0% vs 43.2%, P = .038). Median abscess diameter was larger in the PFO group (25.0 mm vs 15.5 mm, P = .038). Frontal lobe abscesses were more common in the non-PFO group (63.6% vs 33.3%, P = .010). The most common PBA etiology was cryptogenic (n = 24 [32.4%]) followed by odontogenic (n = 18 [24.3%]) and IE (n = 16 [21.6%]). Cryptogenic abscesses were more frequent among PFO patients (53.3% vs 18.2%, P = .002). Diagnostic procedures were performed in 54 (73.0%) patients: 30 (40.5%) underwent stereotactic aspiration and 24 (32.4%) underwent craniotomy with aspiration. Of those 54 patients, 50 (92.6%) had positive abscess cultures, most often monomicrobial. Viridans group streptococci were most commonly implicated (n = 37 [50%]). Among culture-positive cases, pathogen distribution did not differ between groups. Of the 20 patients who did not undergo diagnostic procedures, 19 (95%) had positive blood cultures. Among PFO patients, comparisons by shunt direction revealed no significant differences in most PBA characteristics, but patients with right-to-left shunting tended to have more frontal lobe abscesses (P = .007). Management strategies were similar between both groups. Thirty-four (45.9%) patients underwent neurosurgical therapy, including aspiration or surgical excision. The remainder were treated with medical therapy. No difference in 1-year all-cause mortality between PFO and non-PFO groups was noted (P = .46; Figure 1). Nine patients underwent PFO closure after indentification, typically prompted by a history of stroke or performed concurrently with repair of another structural cardiac abnormality. Kaplan–Meier analysis demonstrating no difference in 1-year all-cause mortality between the patent foramen ovale (PFO) and non-PFO groups. Figure generated in R (v4.2.2) [21]. In our descriptive study of patients with PBA and known PFO status, 40.5% had PFO. This frequency is higher than prior reports in the general population of 14% using the less sensitive TTE with bubble study [3] and 23.7% using TEE [2, 3]. Although stroke prevalence was similar between the 2 groups, we observed a greater proportion of cryptogenic PBAs in patients with PFO. PFO patients were more likely to have single, larger abscesses, a pattern consistent with the proposed mechanism of paradoxical embolization, whereby a septic embolus or bacterial inoculum travels through a cerebral arterial territory and leads to solitary abscess. Similarly, PFO-associated strokes have been more frequently described as single cortical infarcts [22]. In contrast, bacteremia, a known risk factor for multiple brain abscesses [23], was more common in the non-PFO group. Given the small absolute number of bacteremic cases and modest absolute differences, these descriptive associations should mostly be considered hypothesis-generating. Although PFO status did not seem to influence the mortality outcomes or alter management strategies, its importance may instead lie in identifying patients at higher risk of PBA development. Our findings add to the limited literature regarding PBA in patients with PFO. A high frequency of PFO in our study cohort suggests that PFO may be an underrecognized risk factor for the development of PBA. Our study, however, is limited by its retrospective design, descriptive nature, the absence of a matched control group of patients without PBA, and lack of sensitivity analysis. Moreover, not all patients with PBA underwent PFO evaluation with echocardiography. PFO status was therefore not known for most cases, limiting the size of our study cohort, introducing selection bias, and limiting the interpretation of observed differences between the PFO and non-PFO groups. Additionally, our comparison of patients with and without PFO evaluation shows inherent differences between the 2 groups, including in microbiological data. In contrast to our prior institutional cohort in which Staphylococcus species predominated [18], Streptococcus species were the most frequent abscess isolates in our cohort with PFO evaluation, with minimal contribution from Staphylococcus species. Larger multicenter prospective studies with standardized echocardiographic evaluation of all patients with PBA are needed to determine the true prevalence of PFO in PBA, define the clinical impact of echocardiographic imaging in this scenario, and clarify whether identifying PFO could influence management or outcomes of PBA. At present, no guidelines formally recommend PFO evaluation for all PBA cases. However, similar to the evaluation of cryptogenic stroke, echocardiography can be considered in patients with PBA if no clear source is identified, both to evaluate for PFO and for IE. It is unclear if establishment of an association between PFO and PBA will have definite implications to management. Limited case series have suggested PFO closure for prevention of recurrent brain abscesses [9]. However, current guidelines do not routinely recommend this for PBA, and larger studies are needed to evaluate the utility of PFO closure in prevention of PBA recurrence. In summary, we observed a higher frequency of PFO in patients with PBA, along with distinct clinical patterns of presentation. Due to the limitations listed, further studies to evaluate the relationship between PFO and PBA are warranted.", "source_anchor": "PMC:PMC12862631",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"41635445", "doi": "10.1093/ofid/ofag026", "raw": {"pmcid": "PMC12862631", "pmid": "41635445", "doi": "10.1093/ofid/ofag026"}}, {"source_db": "NCBI PMC", "source_database": "NCBI PMC", "source_type": "literature_pmc_fulltext", "record_id": "PMC12441503", "stable_record_id": "NCBI PMC:PMC12441503", "retrieval_timestamp": "2026-05-29T17:11:27.559942+08:00",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"When Does a Patent Foramen Ovale Become a Lifesaver or a Liability in Acute Pulmonary Embolism?", "abstract": "Pulmonary embolism (PE) and ischemic stroke, particularly when associated with a patent foramen ovale (PFO), present complex management challenges that require careful consideration. A 64-year-old man experienced recurrent ischemic strokes and acute PE, with complications including right ventricular strain and a small PFO with moderate shunting. He presented with dyspnea, hypoxia, and right-sided weakness. Imaging revealed bilateral PE and right ventricular strain. Initial management included intravenous unfractionated heparin and successful embolectomy, followed by long-term anticoagulation and antiplatelet therapy. Multidisciplinary discussions addressed the potential for PFO closure, which was postponed until Holter monitoring could rule out atrial fibrillation. This case highlights the complexity of immediate stabilization with long-term management in patients with concurrent thromboembolic conditions. It underscores the potential importance of PFO closure in selected cases. A multidisciplinary approach is crucial in managing complex thromboembolic conditions, and PFO closure may benefit specific patients.", "full_text": "Pulmonary embolism (PE) and ischemic stroke, particularly when associated with a patent foramen ovale (PFO), present complex management challenges that require careful consideration. A 64-year-old man experienced recurrent ischemic strokes and acute PE, with complications including right ventricular strain and a small PFO with moderate shunting. He presented with dyspnea, hypoxia, and right-sided weakness. Imaging revealed bilateral PE and right ventricular strain. Initial management included intravenous unfractionated heparin and successful embolectomy, followed by long-term anticoagulation and antiplatelet therapy. Multidisciplinary discussions addressed the potential for PFO closure, which was postponed until Holter monitoring could rule out atrial fibrillation. This case highlights the complexity of immediate stabilization with long-term management in patients with concurrent thromboembolic conditions. It underscores the potential importance of PFO closure in selected cases. A multidisciplinary approach is crucial in managing complex thromboembolic conditions, and PFO closure may benefit specific patients.\n\nVisual SummaryCase Report TimelineSummary of clinical events and management timeline of a 64-year-old man with pulmonary embolism, recurrent strokes, and PFO. This figure presents the chronological sequence of the patient's presentation, diagnostic findings, interventions, and follow-up. Key events include the initial diagnosis of PE and ischemic stroke, initiation of anticoagulation, hemodynamic stabilization, and the decision to delay PFO closure pending further risk assessment. AF = atrial fibrillation; CTPA = computed tomography pulmonary angiography; CVA = cerebrovascular accident; DOAC = direct oral anticoagulant; FU = follow-up; IV = intravenous; L = left; MDT = multidisciplinary team; MRI = magnetic resonance imaging; PE = pulmonary embolism; PFO = patent foramen ovale; POD = postoperative day; R = right; RV = right ventricular; TEE = transesophageal echocardiogram. Case Report Timeline Summary of clinical events and management timeline of a 64-year-old man with pulmonary embolism, recurrent strokes, and PFO. This figure presents the chronological sequence of the patient's presentation, diagnostic findings, interventions, and follow-up. Key events include the initial diagnosis of PE and ischemic stroke, initiation of anticoagulation, hemodynamic stabilization, and the decision to delay PFO closure pending further risk assessment. AF = atrial fibrillation; CTPA = computed tomography pulmonary angiography; CVA = cerebrovascular accident; DOAC = direct oral anticoagulant; FU = follow-up; IV = intravenous; L = left; MDT = multidisciplinary team; MRI = magnetic resonance imaging; PE = pulmonary embolism; PFO = patent foramen ovale; POD = postoperative day; R = right; RV = right ventricular; TEE = transesophageal echocardiogram. Pulmonary embolism (PE) and ischemic stroke are life-threatening conditions that become even more complex when complicated by a patent foramen ovale (PFO). Although a PFO does not inherently increase stroke risk in the general population,1 it significantly raises the risk of recurrent stroke in patients with cryptogenic stroke. In acute PE, elevated right atrial pressure can facilitate right-to-left shunting through the PFO, increasing the risk of paradoxical embolism.2 This raises key questions: Is immediate PFO closure warranted? How does the “pop-off valve” mechanism of a PFO transition from protective to harmful, and how should anticoagulation, thrombectomy, and closure be optimized? This case report explores these questions in a 64-year-old man presenting with acute PE, recurrent strokes, and a PFO, highlighting the intricate balance required for optimal management.Take-Home Messages•In cases of acute pulmonary embolism complicated by a PFO, carefully evaluating the risks and benefits of PFO closure is crucial. The management should prioritize stabilization through anticoagulation, with closure considered once the patient is hemodynamically stable, particularly in those with recurrent strokes and high-risk PFO features.•A multidisciplinary approach is essential, and further research is needed to refine treatment strategies, especially for patients older than 60 years with cryptogenic stroke. •In cases of acute pulmonary embolism complicated by a PFO, carefully evaluating the risks and benefits of PFO closure is crucial. The management should prioritize stabilization through anticoagulation, with closure considered once the patient is hemodynamically stable, particularly in those with recurrent strokes and high-risk PFO features.•A multidisciplinary approach is essential, and further research is needed to refine treatment strategies, especially for patients older than 60 years with cryptogenic stroke. In cases of acute pulmonary embolism complicated by a PFO, carefully evaluating the risks and benefits of PFO closure is crucial. The management should prioritize stabilization through anticoagulation, with closure considered once the patient is hemodynamically stable, particularly in those with recurrent strokes and high-risk PFO features. A multidisciplinary approach is essential, and further research is needed to refine treatment strategies, especially for patients older than 60 years with cryptogenic stroke. A 64-year-old man with a medical history of hypertension, obesity, hypoventilation syndrome, chronic right-sided heart failure, and recurrent ischemic strokes arrived at the emergency department with symptoms of sudden shortness of breath, hypoxia, and worsening right-sided weakness. The patient had a history of several ischemic strokes, the most recent one occurring a few months prior. He described worsening dyspnea, chest discomfort, and fatigue, and his oxygen saturation was noted to be 88% on room air. On physical examination, he appeared fatigued but alert, with a blood pressure of 145/90 mm Hg and a heart rate of 110 beats/min. Cardiovascular examination revealed tachycardia and no murmurs. Respiratory examination revealed tachypnea, use of accessory muscles, and bilateral basal crackles. The neurologic examination result was positive for slurred speech and a power of 1/5 in the right upper and lower extremities, though his Glasgow Coma Scale remained at 15. The pertinent lab value included elevated D-dimer levels (3.5 μg/mL). The initial electrocardiogram revealed normal sinus rhythm with no ischemic changes and borderline or nonspecific abnormalities. A computed tomography pulmonary angiography revealed bilateral PE involving the right lower lobe pulmonary artery and the lingular branch of the left pulmonary artery (Figure 1). Echocardiography showed evidence of right ventricular dilation with diffuse hypokinesis and depression of contractility. Notably, the initial transthoracic echocardiogram with a bubble study was nondiagnostic due to poor image quality, necessitating repeat echocardiography for confirmation. A transesophageal echocardiogram (TEE) later identified a small PFO with moderate shunting, suggesting a potential for paradoxical embolism in the setting of recurrent strokes (Figures 2 and 3). Neurologic imaging, including magnetic resonance imaging and computed tomography of the brain, showed no evidence of new ischemic events but confirmed stable lesions from prior strokes (Figure 4).Figure 1CTA ChestComputed tomography pulmonary angiography demonstrating bilateral pulmonary embolism with associated right ventricular strain. Image (A) (green arrow) shows filling defects in the right lower lobe pulmonary artery, confirming pulmonary emboli. Image (B) (green arrowhead) highlights filling defects in the lingular branch of the left pulmonary artery. Image (C) shows an enlarged right ventricle. Image (D) demonstrates an enlarged pulmonary artery. Image (E) (blue arrow) indicates contrast reflux into the inferior vena cava, suggesting elevated right atrial pressure. CTA = computed tomography angiography.Figure 2Transesophageal Bubble StudyBubble contrast echocardiography confirming the presence of a PFO. Serial still images from a transesophageal echocardiographic bubble study demonstrate microbubbles traversing the interatrial septum from the right to the left atrium, indicating a right-to-left shunt through a PFO. This finding supports the potential mechanism of paradoxical embolism in the setting of recurrent strokes. PFO = patent foramen ovale.Figure 3Transesophageal Color Doppler StudyColor Doppler echocardiography demonstrating right-to-left shunting through a PFO. Color flow Doppler images show a significant right-to-left interatrial shunt (white arrow) across the PFO. This further confirms the role of PFO as a potential stroke mechanism. PFO = patent foramen ovale.Figure 4MRI Brain T2 FLAIRMRI brain T2 FLAIR sequence showing acute and subacute ischemic changes. The red arrow highlights punctate foci of restricted diffusion in the left occipital lobe, consistent with acute small vessel ischemic disease likely due to embolic infarcts in the left posterior cerebral artery distribution. The blue arrows indicate subacute ischemic changes in the inferior right occipital lobe, accompanied by cortical laminar necrosis and chronic hemosiderin deposition. No acute hemorrhage is identified. FLAIR = fluid-attenuated inversion recovery; MRI = magnetic resonance imaging. CTA Chest Computed tomography pulmonary angiography demonstrating bilateral pulmonary embolism with associated right ventricular strain. Image (A) (green arrow) shows filling defects in the right lower lobe pulmonary artery, confirming pulmonary emboli. Image (B) (green arrowhead) highlights filling defects in the lingular branch of the left pulmonary artery. Image (C) shows an enlarged right ventricle. Image (D) demonstrates an enlarged pulmonary artery. Image (E) (blue arrow) indicates contrast reflux into the inferior vena cava, suggesting elevated right atrial pressure. CTA = computed tomography angiography. Transesophageal Bubble Study Bubble contrast echocardiography confirming the presence of a PFO. Serial still images from a transesophageal echocardiographic bubble study demonstrate microbubbles traversing the interatrial septum from the right to the left atrium, indicating a right-to-left shunt through a PFO. This finding supports the potential mechanism of paradoxical embolism in the setting of recurrent strokes. PFO = patent foramen ovale. Transesophageal Color Doppler Study Color Doppler echocardiography demonstrating right-to-left shunting through a PFO. Color flow Doppler images show a significant right-to-left interatrial shunt (white arrow) across the PFO. This further confirms the role of PFO as a potential stroke mechanism. PFO = patent foramen ovale. MRI Brain T2 FLAIR MRI brain T2 FLAIR sequence showing acute and subacute ischemic changes. The red arrow highlights punctate foci of restricted diffusion in the left occipital lobe, consistent with acute small vessel ischemic disease likely due to embolic infarcts in the left posterior cerebral artery distribution. The blue arrows indicate subacute ischemic changes in the inferior right occipital lobe, accompanied by cortical laminar necrosis and chronic hemosiderin deposition. No acute hemorrhage is identified. FLAIR = fluid-attenuated inversion recovery; MRI = magnetic resonance imaging. On presentation, the patient was promptly started on intravenous heparin to manage the acute PE and prevent further thromboembolic events. Embolectomy was performed for intermediate- to high-risk PE, relieving right ventricular strain and improving oxygenation. After stabilization, the patient was transitioned to apixaban and clopidogrel for long-term management, addressing the dual risks of stroke recurrence and future PE. Given the patient's history of recurrent strokes and the confirmed presence of a PFO with moderate shunting, a multidisciplinary team evaluated the need for PFO closure. Recurrent strokes, despite prior antiplatelet therapy and the moderate shunt, were deemed significant factors favoring closure. However, closure was deferred until outpatient Holter monitoring could rule out atrial fibrillation, ensuring appropriate patient selection. The patient's neurologic status remained stable throughout the hospitalization, with no new deficits. After successful in-hospital management, the patient was discharged to a rehabilitation facility to continue physical therapy and improve mobility. Follow-up plans included appointments with cardiology and neurology within 1 week to reassess anticoagulation therapy and finalize plans for PFO closure. PE and ischemic stroke are life-threatening conditions that become increasingly challenging to manage when a PFO is involved. Numerous observational studies have confirmed a high prevalence of stroke among patients with PE, with a disproportionately high rate of PFO in those who suffered a stroke.2 Elevated right atrial pressure during acute PE can cause right-to-left shunting through a PFO, significantly increasing the risk of paradoxical embolism.3 PFO independently increases stroke risk 4-fold in patients with PE, with recent ischemic strokes detected in 7.6% of cases.4 These findings underscore the importance of detecting a PFO in patients with PE and raise critical questions about how its detection should influence treatment decisions. The management of a PFO in the setting of acute PE and right ventricular strain is highly complex. Elevated right-sided pressures can turn a PFO into a compensatory mechanism, acting as a “pop-off valve” to alleviate right ventricular pressure and prevent circulatory collapse. However, prematurely closing the PFO under such circumstances can worsen right ventricular pressure, increasing the likelihood of hemodynamic instability or cardiogenic shock.5 This highlights the need to carefully evaluate risks and benefits, particularly regarding timing and the potential impact on right ventricular function. Guidelines, including the European Society of Cardiology recommendations, emphasize prioritizing stabilization through anticoagulation or thrombolysis during the acute phase of PE, with PFO closure typically deferred until the patient is hemodynamically stable. In this case, the patient was promptly treated with intravenous heparin, followed by a successful thrombectomy to relieve right ventricular strain by the reduction of right ventricular strain, leading to stabilization and improved oxygenation. The patient was then transitioned to long-term anticoagulation with apixaban and clopidogrel to mitigate the risk of both recurrent PE and stroke. Anticoagulation remains the cornerstone of therapy for PE management. Current guidelines, including the European Position Paper (2019) and the 2021 American Heart Association (AHA)/American Stroke Association guidelines, recommend long-term antithrombotic treatment for secondary stroke prevention in patients with PFO, although the optimal duration of treatment is still under debate.6 For cryptogenic stroke, nearly 50% of patients are found to have a PFO, which presents a clinical challenge when deciding whether closure is warranted to prevent recurrent embolism. Early trials showed mixed results, failing to establish the superiority of closure over medical therapy. However, extended follow-ups have shown that PFO closure significantly reduces recurrent stroke risk in appropriately selected patients.7 These benefits are most evident in patients with high-risk anatomical features such as large shunts or atrial septal aneurysms.8, 9, 10 Other features associated with increased risk include atrial septal aneurysm, shunting at rest, a PFO &gt;3.4 mm in size, or recurrent embolic events. This patient exhibited several factors favoring PFO closure, including multiple strokes despite antiplatelet therapy and moderate shunting—both indicative of paradoxical embolism. The 2021 Guideline for the Prevention of Stroke in Patients With Stroke and Transient Ischemic Attack from the AHA/American Stroke Association indicates that PFO closure is beneficial in patients younger than 60 years with cryptogenic stroke and high-risk PFO anatomical features, such as a large shunt or atrial septal aneurysm (Class IIa recommendation); the patient's age slightly exceeds the recommended range. However, the recurrent strokes and high-risk PFO features make closure a reasonable and clinically justifiable consideration. Timing remains critical, as closure is typically deferred until the acute PE resolves and right ventricular function stabilizes. The European Society of Cardiology guidelines further suggest that PFO closure may be indicated in cases of recurrent PE where anticoagulation alone is insufficient. However, it is contraindicated in patients with irreversible pulmonary hypertension due to the risk of right ventricular decompensation and cardiac output failure. All trials demonstrating the benefits of PFO closure excluded patients with lacunar strokes.8, 9, 10 Therefore, the requirement for cryptogenic stroke is synonymous with the nonlacunar stroke of an undetermined source or embolic stroke of an undetermined source. For this patient, the exclusion of alternative stroke mechanisms, such as atrial fibrillation, was critical. Extended cardiac monitoring with a Holter device was performed, as recommended by the AHA and the American Academy of Neurology, to ensure that no atrial arrhythmias were present before proceeding with closure. Studies have shown an increased risk of postclosure atrial fibrillation, reinforcing the need for vigilant monitoring (Figure 5).Figure 5Management Algorithm for PFO in the Context of Pulmonary Embolism and StrokeA structured approach to evaluating and managing patients with concurrent pulmonary embolism (PE), ischemic stroke, and patent foramen ovale (PFO). This flowchart outlines the comprehensive diagnostic and management pathway for patients with PE, stroke, and PFO. Management strategies focus on acute stabilization through anticoagulation, thrombolysis, or thrombectomy when indicated, alongside supportive hemodynamic interventions. After stabilization, the assessment of PFO as a potential risk factor for stroke is prioritized, as well as the exclusion of alternative stroke mechanisms. A multidisciplinary approach is emphasized in determining the optimal anticoagulation and antiplatelet therapy. In addition, the flowchart guides clinical decision-making regarding the appropriate timing for PFO closure while carefully considering contraindications. AFib = atrial fibrillation; CT = computed tomography; CTA = computed tomography angiography; DVT = deep vein thrombosis; ECG = electrocardiogram; MRI = magnetic resonance imaging; PE = pulmonary embolism; PFO = patent foramen ovale; TEE = transesophageal echocardiography; TTE = transthoracic echocardiography. Management Algorithm for PFO in the Context of Pulmonary Embolism and Stroke A structured approach to evaluating and managing patients with concurrent pulmonary embolism (PE), ischemic stroke, and patent foramen ovale (PFO). This flowchart outlines the comprehensive diagnostic and management pathway for patients with PE, stroke, and PFO. Management strategies focus on acute stabilization through anticoagulation, thrombolysis, or thrombectomy when indicated, alongside supportive hemodynamic interventions. After stabilization, the assessment of PFO as a potential risk factor for stroke is prioritized, as well as the exclusion of alternative stroke mechanisms. A multidisciplinary approach is emphasized in determining the optimal anticoagulation and antiplatelet therapy. In addition, the flowchart guides clinical decision-making regarding the appropriate timing for PFO closure while carefully considering contraindications. AFib = atrial fibrillation; CT = computed tomography; CTA = computed tomography angiography; DVT = deep vein thrombosis; ECG = electrocardiogram; MRI = magnetic resonance imaging; PE = pulmonary embolism; PFO = patent foramen ovale; TEE = transesophageal echocardiography; TTE = transthoracic echocardiography. The patient's initial transthoracic echocardiogram with a bubble study failed to detect a PFO because of poor image quality, but a subsequent TEE confirmed its presence. Research indicates that agitated saline contrast studies during the Valsalva maneuver often have variable sensitivity because of the patient's difficulty performing the maneuver. In patients with high clinical suspicion of a PFO, the TEE needs to be performed by someone with expertise. This patient required a comprehensive, multidisciplinary approach with shared decision-making by the patient and clinicians that balanced the risks and benefits of PFO closure with the clinical context (grade 1 recommendation by the AHA). Future research is crucial to address gaps in the management of PFO in patients like this case. Trials comparing closure vs medical management in patients aged ≥60 years with embolic stroke of an undetermined source are particularly relevant, as current evidence for this age group is limited. Studies on residual shunts postclosure are also critical, given their association with stroke recurrence, to determine optimal prevention strategies, including secondary closure or lifelong anticoagulation. In addition, individual-level meta-analyses are needed to assess whether PFO size independently influences treatment response, which is pertinent for patients with moderate shunting. Lastly, the absence of standardized criteria for defining high-risk PFOs underscores the need for further research to guide treatment strategies and improve outcomes. The authors have reported that they have no relationships relevant to the contents of this paper to disclose.", "source_anchor": "PMC:PMC12441503",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"40750170", "doi": "10.1016/j.jaccas.2025.104438", "raw": {"pmcid": "PMC12441503", "pmid": "40750170", "doi": "10.1016/j.jaccas.2025.104438"}}, {"source_db": "NCBI PMC", "source_database": "NCBI PMC", "source_type": "literature_pmc_fulltext", "record_id": "PMC7891282", "stable_record_id": "NCBI PMC:PMC7891282", "retrieval_timestamp": "2026-05-29T17:11:27.560179+08:00",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"Reverse takotsubo cardiomyopathy caused by patent foramen ovale-related cryptogenic stroke: a case report", "abstract": "Reverse takotsubo cardiomyopathy (rTTC) is recognized as an atypical type of TTC. It has been suggested that neurological events are typical trigger of rTTC, especially in young individuals. In this case report, we describe a 16-year-girl who presented with neurological deficits due to embolic stroke and acute heart failure. Transthoracic echocardiography on admission revealed a severely reduced left ventricular (LV) function with akinesis of basal to mid LV, but normal contraction in apex. Coronary computed tomography angiography confirmed unobstructed coronary arteries. Two weeks later, her LV wall motion and ejection fraction were completely normalized. Transthoracic echocardiography and transoesophageal echocardiography demonstrated no evidence of intracardiac thrombus but showed a patent foramen ovale (PFO) with large shunt. After thorough work-up and brain–heart team discussion, we concluded that the patient developed rTTC due to cryptogenic stroke related with her PFO. She underwent percutaneous PFO closure for secondary prevention with good clinical course. Reverse TTC is a rare condition. It should be considered in stroke patients with acute heart failure. Quick diagnosis and management with brain–heart team is crucial for better prognosis.", "full_text": "Reverse takotsubo cardiomyopathy (rTTC) is recognized as an atypical type of TTC. It has been suggested that neurological events are typical trigger of rTTC, especially in young individuals. In this case report, we describe a 16-year-girl who presented with neurological deficits due to embolic stroke and acute heart failure. Transthoracic echocardiography on admission revealed a severely reduced left ventricular (LV) function with akinesis of basal to mid LV, but normal contraction in apex. Coronary computed tomography angiography confirmed unobstructed coronary arteries. Two weeks later, her LV wall motion and ejection fraction were completely normalized. Transthoracic echocardiography and transoesophageal echocardiography demonstrated no evidence of intracardiac thrombus but showed a patent foramen ovale (PFO) with large shunt. After thorough work-up and brain–heart team discussion, we concluded that the patient developed rTTC due to cryptogenic stroke related with her PFO. She underwent percutaneous PFO closure for secondary prevention with good clinical course. Reverse TTC is a rare condition. It should be considered in stroke patients with acute heart failure. Quick diagnosis and management with brain–heart team is crucial for better prognosis.\n\nLearning pointsAcute heart failure due to reverse takotsubo cardiomyopathy could be a critical cardiac manifestation in young patients presenting with a neurological event.Patent foramen ovale-related cryptogenic stroke is one of the major causes of the stroke in this population.Thorough work-up and discussion with brain–heart team is important for the appropriate management in these complicated cases. Acute heart failure due to reverse takotsubo cardiomyopathy could be a critical cardiac manifestation in young patients presenting with a neurological event. Patent foramen ovale-related cryptogenic stroke is one of the major causes of the stroke in this population. Thorough work-up and discussion with brain–heart team is important for the appropriate management in these complicated cases. An atypical type of takotsubo cardiomyopathy (TTC) is described as a condition that does not have a confirmed typical appearance of ‘apical ballooning’ observed in TTC.1–3 It is generally referred to as ‘reverse TTC (rTTC)’ or ‘inverted TTC’. The clinical setting and disease course are different from those of the typical TTC.2,3 Previous reports demonstrated that physical stress, such as cerebrovascular disease, is the major trigger of rTTC compared with typical TTC, which is more likely to be triggered by emotional stress.1–4 A patent foramen ovale (PFO) is an important cause for cryptogenic stroke, especially in younger patients. Recently, it has been demonstrated that percutaneous PFO closure is superior over antithrombotic therapy alone in patients with PFO-related cryptogenic stroke.5 Here, we report a very rare case of rTTC caused by PFO-related cryptogenic stroke in a young girl, who underwent successful percutaneous PFO closure. Transferred to rehabilitation hospital. Final diagnosis of rTTC triggered by the cryptogenic stroke was made. 13 months (6 months after PFO closure) A 16-year-old girl was transferred to the emergency room (ER) by ambulance due to dizziness, hemiplegia, and dyspnoea. She only had a remote history of asthma and denied any stressful events until the sudden onset of her symptoms. On admission, she had decreased level of consciousness with Glasgow Coma Scale of E2V2M5. She was afebrile and her vital signs showed an elevated blood pressure of 160/104 mmHg with pulse rate of 109 b.p.m. Physical examination revealed coarse crackles without heart murmur. Her oxygen saturation was 80% on room air, and a chest X-ray showed bilateral pulmonary oedema. She was intubated in ER due to respiratory failure. An urgent magnetic resonance image of the brain was organized which showed cerebral infarction in the right cerebellar hemisphere due to obstruction of the right vertebral artery (Figure 1A and B) without evidence of haemorrhage. An emergency cerebral angiogram confirmed a right vertebral artery occlusion with thrombus, there was no evidence of dissection (Figure 1C). She was admitted to the intensive care unit, where she was treated medically with unfractionated heparin, warfarin, and enalapril 2.5 mg daily. Electrocardiogram (ECG) showed sinus rhythm with non-significant ST depression in inferior leads and T-wave inversion in lead aVL (Figure 2). Troponin I was elevated at 1.531 ng/mL (normal &lt;0.034 ng/mL). Bedside transthoracic echocardiography revealed severely reduced left ventricular (LV) function (LV ejection fraction 22%) and akinesis of the basal and mid LV with apical sparing (Figure 3A: systolic phase; Figure 3B: diastolic phase; see Video 1). The right ventricular function was preserved without dilatation. There was no LV thrombus nor pericardial effusion. Coronary computed tomography angiography showed no evidence of occlusion or dissection. Based on these findings, we tentatively diagnosed her cardiac condition as rTTC caused by the acute neurologic event. Follow-up echocardiography on Day 14 showed that her LV function had completely normalized (Video 2) with ECG normalized as well. Thorough work-up was conducted to identify the underlying cause of her embolic stroke. Cardiac monitoring and Holter ECG showed no significant atrial arrhythmia, such as atrial fibrillation. She did not take any oral contraceptives. Laboratory tests showed no evidence of hypercoagulable state; Protein S, Protein C, antithrombin III, antinuclear antibody, anti-cardiolipin antibody, and lupus anticoagulant were within normal range. No deep vein thrombosis was detected by venous ultrasonography in her lower extremities. A contrast-enhanced computed tomography did not reveal the presence of a tumour or a pulmonary arteriovenous fistula. Further work-up for connective tissue disorder and pheochromocytoma were all negative. Transthoracic echocardiography with bubble study showed a large right-to-left shunt (more than 30 bubbles) without Valsalva manoeuvre (Figure 4; see Video 3). Transoesophageal echocardiography (TOE) showed no evidence of intracardiac thrombus but revealed shunt flow through a PFO at rest (Figure 5A). The bubble study confirmed the right-to-left shunt through the PFO with Valsalva manoeuvre (Figure 5B). (A) Diffusion-weighted magnetic resonance image showing cerebral infarction in right cerebellar hemisphere. (B) Magnetic resonance angiography showing the absence of the right vertebral artery (red arrow). (C) Cerebral angiography showing a right vertebral artery occlusion with thrombus (red arrowhead). Electrocardiogram showing sinus rhythm with non-significant ST depression in inferior leads and T-wave inversion in lead aVL. Transthoracic echocardiography in two-chamber view showing severe akinesis of the basal and mid segments with apical sparing. (A) Systolic phase. (B) Diastolic phase. Transthoracic echocardiography in four-chamber view, using agitated saline contrast microbubbles without Valsalva manoeuvre, showing significant right-to-left shunting. LA, left atrium; LV, left ventricle; RA, right atrium; RV, right ventricle. (A) Transoesophageal echocardiography with colour Doppler showing shunt flow through a patent foramen ovale. (B) Transoesophageal echocardiography with bubble study confirming the passage of microbubbles from the right atrium to the left atrium through a patent foramen ovale with Valsalva manoeuvre (red circle). LA, left atrium; RA, right atrium; RV, right ventricle. Based on these test results and hospital course, the final diagnosis of rTTC triggered by the PFO-related cryptogenic stroke was made. On the hospital Day 34, she was transferred to the rehabilitation facility on long-term anticoagulation therapy with warfarin (target international normalized ratio 2.0–3.0). Two months after, transfer to a rehabilitation facility from our hospital, she was discharged to her home with mild neurological deficit of hand dexterity. During the outpatient follow-up, our brain–heart team, including neuro surgeons, interventional cardiologists, and cardiologists specializing in echocardiography, discussed consideration of the percutaneous PFO closure and concluded that the benefits of the device treatment would outweigh the risks because of high chance of stroke recurrence in this case. Seven months after onset of the stroke, she underwent percutaneous PFO closure for secondary prevention of a cerebrovascular event. A 25 mm Amplatzer PFO Occluder (Abbott, Chicago, IL, USA) was deployed under TOE guidance. After deployment, TOE showed no residual shunt through the PFO. There were no procedural complications, and no recurrent adverse events at 6 months follow-up after procedure. This is a very rare case of PFO-related cryptogenic stroke resulting in rTTC in a teenage girl. Neurological disorders especially stroke and subarachnoid haemorrhage have been linked with the trigger of TTC, and the role of the brain–heart axis in the pathogenesis of the TTC has been reported.6 TTC is part of a broad spectrum of cardiac alterations that may occur during the first few days after occurrence of acute brain disease. Previous study demonstrated that TTC occurs secondary to stroke in ∼1% of patients.7 The rTTC, an atypical type of TTC, occurs in ∼2.2% of all TTC cases.1 It is frequently associated with a cerebrovascular event and occurs in the younger population, compared with the classical type of TTC.2–4 The higher frequency of adrenoreceptors in the basal left ventricular wall (compared to the apical segment) in this age bracket is thought to be one of the main reasons for the higher prevalence of rTTC in younger individuals.4 Patent foramen ovale-related stroke is rare condition, but it has been suggested that this condition may be a more important contributor to strokes in younger patients.8–10 The data evaluating the role of PFO closure for recurrent stroke prevention in adolescent and young adults is limited. Previous studies indicate that existence of atrial septal aneurysm, large shunt, and/or shunt flow at rest through a PFO as a predictor of the recurrent stroke.11–14 Therefore, we considered that PFO closure would be beneficial in long-term management of this teenage patient. Appropriate patient selection for PFO closure through a comprehensive stroke workup with brain–heart team is crucial in order to offer the procedure to the patients who will benefit the most and avoid unnecessary procedures especially in the younger patient (age &lt; 18 years old).15 In conclusion, we experienced a case of rTTC in the context of a cryptogenic stroke secondary to a PFO, and percutaneous PFO closure was performed successfully. Further investigation is needed to confirm the incidence and mechanism of this rare condition. Hiroya Takafuji, MD, is a chief physician of cardiology at Tokyo Bay Urayasu Ichikawa Medical Center in Japan. He was training structural heart disease interventions from April 2016 to June 2019 at Tokushima Red Cross Hospital in Japan (under Dr Hosokawa S., Dr Ogura R., and Dr Izumi T.). His specialization is structural heart disease interventions, especially, congenital heart disease such as atrial septal defect and PFO. Supplementary material is available at European Heart Journal - Case Reports online. Slide sets: A fully edited slide set detailing this case and suitable for local presentation is available online as Supplementary data. Consent: The author/s confirm that written consent for submission and publication of this case report including image(s) and associated text has been obtained from the patient in line with COPE guidance. Conflict of interest: none declared. Click here for additional data file.", "source_anchor": "PMC:PMC7891282",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"33629022", "doi": "10.1093/ehjcr/ytaa407", "raw": {"pmcid": "PMC7891282", "pmid": "33629022", "doi": "10.1093/ehjcr/ytaa407"}}, {"source_db": "NCBI PMC", "source_database": "NCBI PMC", "source_type": "literature_pmc_fulltext", "record_id": "PMC9411996", "stable_record_id": "NCBI PMC:PMC9411996", "retrieval_timestamp": "2026-05-29T17:11:27.561066+08:00",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"Echocardiographic characteristics of transcatheter closure of patent foramen ovale with mallow biodegradable occluder: A single-center, phase III clinical study", "abstract": "Transcatheter occlusion of patent foramen ovale (PFO) has become a recognized treatment option for high-risk PFO-related diseases. However, traditional metal occluders have some disadvantages, such as permanent retention in the body, abrasion of tissues, and obstruction of access to the left side of the heart for interventional procedures. With biodegradable occluders that release non-toxic degradation products and are absorbable by the body, the risk of long-term complications could be greatly reduced. The experimental results of using a PFO-degradable occluder in beagle dogs in early stages, independently developed by Shanghai Mallow Medical Instrument Co., Ltd., showed that the occluding umbrella disc network was degraded 6 months after occlusion. The occluder also showed good memory, biocompatibility, and mechanical properties. As one of the multi-center research units, this prospective Phase III clinical trial study included 16 patients with PFO-related complications who were treated with a degradable occluder. The follow-up period lasted for 12 months to analyze the echocardiographic characteristics and procedural feasibility. The immediate success rate of the procedure was 100% with no serious complications. Postoperative color Doppler transthoracic echocardiography (TTE) and transesophageal echocardiography (TEE) at 12 months showed that one patient with atrial septal aneurysm (ASA) had a residual shunt at the edge of the occluder, and contrast transcranial Doppler (cTCD) showed that all patients were grade I or 0 right-to-left shunts (RLS), indicating that the occlusion success rate was 100%. The occluder gradually degraded after the procedure, particularly when the umbrella disc structure became vague, and the size of the occluder decreased significantly 6 months after occlusion. PFO closure with a Mallow degradable occluder has a high plugging success rate, is safe and effective, and has no serious complications. However, for PFO closure with special anatomical features, further research with a larger sample size is required. TTE can dynamically, conveniently, and accurately observe the entire degradation process of the occluder. ChiCTR1900024036.", "full_text": "Transcatheter occlusion of patent foramen ovale (PFO) has become a recognized treatment option for high-risk PFO-related diseases. However, traditional metal occluders have some disadvantages, such as permanent retention in the body, abrasion of tissues, and obstruction of access to the left side of the heart for interventional procedures. With biodegradable occluders that release non-toxic degradation products and are absorbable by the body, the risk of long-term complications could be greatly reduced. The experimental results of using a PFO-degradable occluder in beagle dogs in early stages, independently developed by Shanghai Mallow Medical Instrument Co., Ltd., showed that the occluding umbrella disc network was degraded 6 months after occlusion. The occluder also showed good memory, biocompatibility, and mechanical properties. As one of the multi-center research units, this prospective Phase III clinical trial study included 16 patients with PFO-related complications who were treated with a degradable occluder. The follow-up period lasted for 12 months to analyze the echocardiographic characteristics and procedural feasibility. The immediate success rate of the procedure was 100% with no serious complications. Postoperative color Doppler transthoracic echocardiography (TTE) and transesophageal echocardiography (TEE) at 12 months showed that one patient with atrial septal aneurysm (ASA) had a residual shunt at the edge of the occluder, and contrast transcranial Doppler (cTCD) showed that all patients were grade I or 0 right-to-left shunts (RLS), indicating that the occlusion success rate was 100%. The occluder gradually degraded after the procedure, particularly when the umbrella disc structure became vague, and the size of the occluder decreased significantly 6 months after occlusion. PFO closure with a Mallow degradable occluder has a high plugging success rate, is safe and effective, and has no serious complications. However, for PFO closure with special anatomical features, further research with a larger sample size is required. TTE can dynamically, conveniently, and accurately observe the entire degradation process of the occluder. ChiCTR1900024036.\n\nDuring the embryonic period, the foramen ovale is a part of the normal fetal circulatory system and is an important physiological channel for fetal survival. After birth, the right atrial pressure decreases to less than the left atrial pressure, resulting in functional closure of the foramen ovale. If it remains patent beyond 3 years of age, it is called patent foramen ovale (PFO). In recent years, an increasing number of studies have found that PFO may cause occult ischemic stroke, migraine, recurrent transient ischemic attack (TIA), decompression sickness, syncope, temporary aphasia, obstructive hypopnea-apnea syndrome, supine dyspnea, platypnea-orthodeoxia syndrome, pulmonary hypertension, refractory hypoxemia in cases of right ventricular myocardial infarction, etc. (1–3). Whether PFO requires treatment is still controversial. However, for PFOs with high-risk conditions, active treatment is generally recommended, and transcatheter closure has become the preferred option. In recent years, research regarding PFO and unexplained ischemic stroke worldwide has progressed rapidly, and several countries have issued or updated guidelines for the secondary prevention of stroke. The recommendation for transcatheter occlusion of the foramen ovale has progressively increased to level I, with a level of evidence A, in patients with PFO combined with a medium-large right-to-left shunt (4–9). PFO closure in patients with migraine has also been actively studied (10, 11), with many reports demonstrating benefits from occlusion (12, 13). Currently, metallic PFO occluders are widely used in clinical practice. Once the metallic occluder is implanted in the body, it may cause wearing of adjacent structures, thrombosis, hemolysis, nickel allergy, cardiac conduction abnormalities, and obstruction of the transseptal access to the left atrium for future treatment of left-sided heart diseases (transcatheter mitral valve intervention, left atrial appendage occlusion, pulmonary vein angioplasty, and atrial arrhythmia ablation) in the long-term. An optimal occluder serves as a temporary bridge for cardiac self-repair, and the task is accomplished once the defect is fully endothelialized and covered by newly formed autologous tissue. Therefore, if the occluder is composed of non-toxic, biodegradable materials, the risk of long-term complications can be greatly reduced. The PFO-degradable occluder, independently developed by Shanghai Mallow Medical Instrument Co., Ltd., is composed of an occluding umbrella disc, interlayer membrane, and suture, which is composed of degradable woven silk. The interlayer membrane is composed of a polyethylene terephthalate (PET) matrix membrane and the suture is made of degradable nylon thread. The results of previous beagle dog animal experiments showed that the umbrella disc of the occluder was degraded 6 months after occlusion, and the occluder possessed good memory, biocompatibility, and mechanical properties. This study aimed to observe the perioperative and near-mid-term postoperative echocardiographic characteristics, procedural success, and patient safety in one of the medical centers participating in the Phase III clinical trial of the Mallow biodegradable PFO occluder in China. We selected a total of sixteen patients who had been diagnosed with PFO and admitted to the Department of Cardiovascular Surgery of the First Affiliated Hospital of Shandong First Medical University (Shandong Provincial Qianfoshan Hospital) between June and August 2020. The enrollment criteria were as follows: (1) PFO diagnosed with a medium-large right-to-left shunt (RLS) by imaging; (2) age ≥ 16 years; (3) voluntary participation in human clinical trials with signed informed consent; and (4) occult ischemic stroke, migraine, or unexplained dizziness. The patients were comprehensively evaluated by a multidisciplinary team, including cardiovascular surgery, interventional department, neurology, and echocardiography. The exclusion criteria were as follows: (1) cerebral embolism in which an etiology could be found; (2) migraine of other known causes, psychosomatic disorders, or cognitive impairment that prevented the completion of the questionnaire; (3) contraindication to antiplatelet or anticoagulation therapy; (4) inferior vena cava or pelvic vein thrombosis, infection, sepsis, or intracardiac thrombosis; (5) pregnancy or possible pregnancy during the trial; (6) combined pulmonary hypertension or PFO as a survival channel; and (7) massive cerebral infarction within 4 weeks. This study was approved by the Ethics Committee of the First Affiliated Hospital of Shandong First Medical University (2020 [QX-C001]), and all study participants provided informed consent. Firstly, PFO-related stroke was exclusively diagnosed. Then, the RoPE scores were used to determine the probability of PFO-related stroke and for the preoperative assessment of PFO occlusion. The RoPE score was calculated as follows: no history of hypertension (1 point); no history of diabetes (1 point); no history of stroke or TIA (1 point); non-smoking (1 point); cortical infarct on imaging (1 point); an age of 18–29 (5 points), 30–39 (4 points), 40–49 (3 points), 50–59 (2 points), 60–69 (1 point), and 70 years or older (0 points). With RoPE scores of 7, 8, and 9, the PFO attributable scores for stroke were 72, 84, and 88%, respectively, indicating possible benefit from PFO closure. The HIT-6 score was used to evaluate the impact of headaches on the patients' work, family, and social activities. The scale consists of six questions that evaluate the impact of headaches within the previous 4 weeks. The HIT-6 score (36–78 points) divides the effect of headache into four grades: no or mild (36–49 points), moderate (50–55 points), significant (56–59 points), and severe effect (60–78 points). The occluder consists of a blocking umbrella disc, interlay membrane, and suture. It is a double-disc, single-rivet shape, with umbrella discs, waist, and right disc rivets made of polydioxanone (PDO). The degradation products are carbon dioxide and water, the internal interlay membrane is a PET polyester film, and the suture is a biodegradable nylon thread. The occluder is currently available in seven sizes: 18/18, 24/18, 24/24, 30/24, 30/30, 34/24, and 34/34 mm for the right and left atrial discs. Occluders of different sizes have different waist heights (3, 4.5, and 5.5 mm) (Figure 1). Biodegradable occluder. (A) The positive view of the occluder; (B) side view of the occluder. The trial course was ≥ 12 months with a preoperative diagnostic flow involving transthoracic echocardiography (TTE)–contrast TTE (cTTE)/contrast transcranial Doppler (cTCD)–transesophageal echocardiography (TEE)–contrast TEE (cTEE), intraoperative occluder delivery and release under X-ray and TTE monitoring or TEE guidance alone. An immediate efficacy evaluation was conducted after occlusion. TTE was performed at 48 h, 1 month, and 3 months postoperatively, TTE and cTCD were performed at 6 months postoperatively, and TTE and cTCD follow-up occurred at 12 months postoperatively. For precise diagnosis and treatment, we added TEE examination at 12 months postoperatively to the original study design to observe the residual morphology of the occluder and RLS color shunt signal after obtaining the consent of Mallow Medical Co., Ltd., and the patients. Additionally, routine blood and urine tests, blood biochemistry, coagulation function tests, and electrocardiograms were routinely performed and observed at the aforementioned time points. Patent foramen ovale was mainly diagnosed using TTE, cTTE, TEE, cTEE, and cTCD before occlusion. Perioperative and postoperative routine follow-ups were performed using a Philips EPIQ 7C color ultrasound diagnostic instrument (Origin, USA). For TTE examination, two-dimensional (2D) echocardiography was used to scan the anatomical structure of the atrial septum, and color Doppler was used to observe the horizontal oblique left-to-right shunt in the central part of the atrial septum on the parasternal aortic short-axis view, the apical 4-chamber view or the apical 5-chamber view, and the subcostal biatrial view. RLS was mainly assessed using cTTE or cTEE. Contrast preparation and injection were as follows: blood-added activated normal saline (1 ml of autologous blood + 1 ml of air + 8 ml of normal saline) was used as a contrast agent and injected into the left median elbow vein in a pellet-type regiment according to the recommendations of the 2017 “Chinese Expert Consensus on Prophylactic Occlusion of PFO” (14). The patients assumed a left lateral decubitus position, and the number of microbubbles that developed in the left cardiac chamber within 3–5 cardiac cycles after the right heart progressed to a resting state and after the modified Valsalva maneuver (during which a manometer was used to blow raising the chest pressure to ≥ 40 mmHg [1 mmHg = 0.1333 kPa] for 10 s) under the apical 4-chamber view was used to determine the amount of RLS. RLS classification was determined by the number of microbubbles present in the left cardiac chamber on a single frame image: grade 0, no microbubbles or RLS; grade I, &lt;10 microbubbles, a small amount of RLS; grade II, 10–30 microbubbles, a medium amount of RLS; and grade III, &gt; 30 microbubbles or the left cardiac chamber was almost filled with microbubbles, giving a cloudy appearance, a large amount of RLS. TEE was performed in the awake and fasting state under esophageal and pharyngeal mucosal anesthesia, and the anatomical structure of the PFO and atrial horizontal shunt were observed by multiplanar 2D and color Doppler ultrasonography, and the size of the left and right atrial sides of the PFO, as well as the overlapping length of the secondary septum and primary septum (i.e., the length of the tunnel), was measured. Whether PFO is accompanied with high-risk situations such as many small defects in the left atrial side, ASA, large atrial septal motion, inferior vena cava valve or Chiari's network, secondary septal hypertrophy, and aortic root dilatation. cTEE was performed using the superior/inferior vena cava view to observe the RLS at rest and after performing a cough or breath-hold maneuver. Although some studies suggested that the grading criteria for cTEE to determine RLS were the same as those for cTTE, in our study, cTEE alone was used as a means of detecting the source of RLS due to the difficulty of performing TEE with the standard modified Valsalva maneuver in awake patients. An 8080 TCD cerebral blood flow examination instrument (EME, Ltd., USA) was used. The probe was placed in the temporal window using the dual-channel single-depth technique to visualize the middle cerebral artery on that side. The configuration of activated normal saline was the same as that used in cTTE. The presence of a micro-embolic signal within 10–20 s was used as a positive criterion both in the resting state and during the Valsalva maneuver and was graded according to the number of micro-embolic signals observed: grade 0, no signals; grade I, 1–10 signals, a small amount of shunt; grade II, 11–25 signals, a moderate amount of shunt; grade III, &gt;25 signals, a large amount of shunt, and the signals could be in the shape of a rain curtain or shower (15). The RLS included intrinsic shunts that were present in the resting state and potential shunts that appeared only when provoked by the Valsalva maneuver. Aspirin (3–5 mg/kg/d) and clopidogrel (75 mg/d) were administered orally 48 h before occlusion. Under local anesthesia for X-ray and TTE monitoring or general anesthesia for TEE monitoring alone, the delivery and release of the occluder were performed. For the blocking process, (1) to establish access for blocker implantation, the femoral vein was routinely punctured and an arterial sheath was delivered. Heparin (100 u/kg) was intravenously injected and a right cardiac catheter was passed through the PFO into the left atrium and left superior pulmonary vein. An exchange guidewire was placed in the left pulmonary vein. Depending on the size of the occluder, different delivery sheaths were selected and placed in the left atrium or at the opening of the left pulmonary vein under the guidance of the guidewire. (2) For implantation, the occluding device was immersed in the contrast agent for 5–10 min, the delivery steel cable was connected to the occluding device through the loader, the steel cable was fixed, and the occluding device was rotated clockwise to stably connect itself with the delivery steel cable. We introduced the occluding device and loader into normal saline, repeatedly exhausted, and completely pulled the occluding device into the loader, connected the loader with a sheath, and pushed a delivery steel cable to advance the occluding device to the left atrium through the sheath. (3) Under X-ray and TTE monitoring or simple TEE guidance, the release of the left umbrella disc of the occluder into the left atrium was done on parasternal aortic short-axis view, apical 4-chamber view, and subcostal biatrial view. The delivery sheath was withdrawn to retract the left umbrella disc to the atrial septum, the right umbrella disc was released on the right atrial side, and the delivery cable was repeatedly shaken to ensure safe positioning of the occluder. After the descending traction test was conducted under ultrasound monitoring, the delivery cable handle was rotated in a counterclockwise direction after the shape and position of the occluder were clearly ascertained, the occluder was released, and the delivery cable and sheath were withdrawn. Echocardiography was performed immediately after occlusion to evaluate its efficacy. The morphology and location of the occluder were observed, together with the presence of thrombosis on the surface of the occluder, the effect of the occluder on surrounding structures, pericardial effusion, and residual shunt on color Doppler ultrasonography. After occlusion, patients received routine heparin anticoagulation for 48 h, oral aspirin 3-5 mg/(kg·d) for 6 months, and clopidogrel 75 mg/d for 3 months. The morphology and location of the occluder, size of the umbrella disc, size of the ASA, and presence of a residual shunt were evaluated by TTE at 48 h, 1 month, 3, 6, and 12 months after the procedure. Residual RLS was detected using cTCD 6 and 12 months postoperatively. Twelve months after the operation, TEE was performed to observe morphological changes in the occluder and the presence of a residual shunt. Clinical follow-up at 12 months after occlusion was used as the clinical study endpoint, and the success rate of device release in the immediate postoperative period, the success rate of blocking at 48 h, 1 month, 3, 6, and 12 months after occlusion, and the overall success rate at 12 months after occlusion were used as the evaluation indices for effectiveness. The incidence of complications during the follow-up period at each of the aforementioned time points was used as the safety evaluation index. The success of closure at 48 h, 1 month, and 3 months postoperatively was defined as normal occluder morphology and position on TTE, no thrombus on the occluder, no effect on adjacent tissues, and no left-to-right shunt at the atrial level. The same TTE observation was performed at 6 and 12 months postoperatively, with normal occluder morphology and position, and no or mild RLS by cTCD. Data analysis was performed using SPSS 20.0. Continuous variables with a normal distribution were expressed as mean ± standard deviation. Pairwise comparisons were performed with the Student's t-test, and repeated measures analysis of variance was used to compare the relevant sample data of multiple groups with normal distribution. When the number of cases with measurement data in a subgroup was small, a non-parametric test was performed. For variables with a non-normal distribution, median, and 25th and 75th percentiles (interquartile range) were used for representation, and pairwise comparisons were made using the Mann–Whitney U-test. The Chi-squared test (R × C contingency table) was used to compare constituent ratios between the groups. Statistical significance was set at p &lt; 0.05. Altogether 16 patients (9 women and 7 men) were admitted to our hospital from June to August 2020, with a mean age of 45.69 ± 16.21 years. Among these, 5 patients had an occult ischemic stroke. Case 13 had middle cerebral artery stenosis; however, the infarction was located in both cerebellar hemispheres and the right occipital lobe, which was not related to middle cerebral artery stenosis seen on imaging. Since no other reason accounted for cerebral infarction in this patient, we suspected that the preoperative infarction might have resulted from a paradoxical embolism caused by a PFO. Therefore, we included the patient in this study. Twelve patients had migraine (cases 4, 6, and 16 with combined occult stroke; case 9 with a missing field of view; and cases 2, 8, 9, 11, and 12 with aura migraine) and 2 patients experienced dizziness. Eighty percent (4/5) of the patients with cerebral infarction had a RoPE score ≥ 7. The mean preoperative HIT-6 score in patients with migraine was 58.3 ± 14.4. Other medical conditions included hypertension (n = 2), diabetes mellitus (n = 2), hyperlipidemia (n = 1), smoking history (n = 1), and drinking history (n = 4). None of the patients had coronary heart disease (CHD), chronic kidney disease (CKD), or chronic obstructive pulmonary disease (COPD) (Table 1). Baseline demographic characteristics of the study population. R stands for resting-state; V stands for after Valsalva maneuver; DM, Diabetes Mellitus; HTN, Hypertension; HPL, Hyperlipidemia. (1) Color Doppler revealed left-to-right shunt in four cases of PFO (cases 1, 2, 14, 15); (2) PFO combined with ASA was seen in five cases (cases 3, 4, 6, 7, and 11) (Table 1). In case 6, both cTCD and cTTE were performed preoperatively. cTCD showed intrinsic RLS (classified as grade III), while cTTE demonstrated grade II and grade III RLS at rest and after Valsalva maneuver, respectively. Cases 5,7, and 13 had undergone cTCD examination alone, all of which were found to have grade III intrinsic RLS. The remaining 12 patients underwent cTTE alone. In the resting state, RLS was grade 0 in 5 cases, grade II in 0 cases, and grade III in 7 cases. After the Valsalva maneuver, there was one case with Grade II and 11 cases with Grade III RLS (Table 1). 2D TEE revealed 11 cases with overlapping tunnel lengths of ≥8 mm in the primary and secondary septa, 14 cases with primary and secondary septum spacing ≥2 mm during the Valsalva maneuver, 5 cases with ASA (ASA diagnostic criteria included atrial septal bulge amplitude &gt; 10 mm, basal width &gt; 15 mm, or Left and right swing amplitude of atrial septal ≥ 11–15 mm), 1 case with aortic root internal diameter ≥37 mm, and no cases with secondary septum thickness ≥10 mm or obvious eustachian valve or Chiari's network. Color Doppler TEE revealed 15 cases with a left-to-right shunt through the foramen ovale. cTEE revealed 9 cases of microbubbles entering the left atrium through the foramen ovale at rest and 16 cases of microbubbles entering the left atrium through the foramen ovale after performing the Valsalva maneuver, of which 11 cases showed a large number of clusters (Table 1). Cases 12 and 14 underwent percutaneous closure of the PFO via a non-X-ray TEE-guided pathway under general anesthesia, while the remaining 14 patients underwent percutaneous closure via X-ray and TTE-guided pathways under local anesthesia. The size of the PFO occluder was selected according to TEE results. Due to large ASA, 30/30, 30/30, and 34/34 mm occluders were implanted in three ASA patients (cases 3, 4, and 7), attempting to cover the whole ASA as much as possible with the umbrella disc to avoid the risk of occluder shifting or falling off with the swing of ASA. Cases 6 and 11 just met the ASA diagnostic criteria; therefore, 24/24 mm occluders were implanted. In the remaining 11 patients, a 24/24 mm occluder was implanted (Table 1). The immediate success rate of occlusion was 100% and none showed any intracardiac thrombosis, arrhythmia, or other complications. There were no in-hospital deaths, recurrent diseases, vascular complications, or new arrhythmias after occlusion. None of the 16 patients were lost to follow-up, and all had regular outpatient follow-ups according to the trial procedures. One year after the operation, there was no wearing of adjacent structures, thrombosis of the occluder, shedding of the occluder, new arrhythmias, hematoma of the vascular access, etc. Magnetic resonance imaging (MRI) scans were performed to determine the etiology of adverse effects based on the presence of embolic signs and symptoms. Serious adverse events (SAE) occurred in two cases after occlusion. However, both were considered to be unrelated to PFO occlusion. Specifically, case 10 had no obvious cause of sudden-onset slurred speech with dizziness 3 months after occlusion. No obvious infarct focus was noted on cranial MRI, and the symptoms disappeared 3 h after the onset with no sequelae. About clinical consideration, case 10 might have been related to its vasculitis. Case 13, who previously had cerebral infarction, was admitted 8 months after occlusion for “dysphonia and cough on drinking liquids for the last 1 month.” Cranial MRI revealed severe stenosis of the right middle cerebral artery, and a diagnosis of recurrent cerebral infarction was made. All patients received oral aspirin 3–5 mg/(kg · d) for 6 months and clopidogrel 75 mg/d for 3 months postoperatively as planned without any bleeding complications. Compared to the pre-occlusion state, there were no obvious abnormalities in routine blood and urine tests, blood biochemistry, and coagulation function. Electrocardiograms (ECG) showed no new arrhythmia. HIT-6 scores of 12 migraine patients were 50.9 ± 15.3, 48.3 ± 14.0, 51.9 ± 15.6, and 44.8 ± 14.2 at 1, 3, 6, and 12 months after the operation, respectively. There were no significant differences between the scores at 6 months postoperatively and preoperatively, and between those at 12 and 6 months postoperatively. However, there was a significant difference between the HIT-6 scores at 12 months postoperatively and preoperatively (p &lt; 0.05) (Figure 2). Patients 4, 6, 9, and 11 had complete remission of migraine at 12 months after occlusion, with a complete remission rate of 33.3% (4/12). The frequency and degree of migraine attacks improved in six patients, with overall treatment efficacy of 83.3% (10/12). Except for cases 10 and 12, migraine improved after occlusion in all regardless of aura symptoms. Comparison of HIT-6 score in patients with migraine before and after occlusion. In case 13, cerebral infarction recurred 8 months after occlusion in the parietal lobe. This could have been related to severe stenosis of the middle cerebral artery rather than the occluding device. Furthermore, after the procedure, symptoms were significantly controlled in two patients with dizziness. The overall morphology of the occluder remained intact at 48 h, 1 month, and 3 months after occlusion. Transthoracic echocardiography was mainly performed in the apical 4-chamber view to visualize the degradation of the occluder, with the double atrial view under the xiphoid process as the supplementary view. The width and thickness of the occluder were assessed to reflect the changes in the size and overall height of the umbrella disc. The degradation of the umbrella disc was reflected by the change in the diameter of the umbrella disc, and the degradation of the thickness was reflected by the change in the overall height of the occluder. The diameter and thickness of the occluder umbrella disc together represented the volume change of the occluder (i.e., total degradation). Since all the devices were symmetrical occluders, we compared the diameters by measuring only the discs showing the complete side. The morphology of the occluder was unclear in 14 cases 6 months after occlusion, and only a hyperechoic mass was visible at the fossa ovalis. Considering the gradual degradation of the umbrella disc of the occluder, the diameter of the umbrella disc and the overall thickness of the occluder were both reduced compared to those seen 48h after occlusion. Residual occluder umbrella disc echogenicity was visible in two patients (case 3 was a patient with ASA wherein a 30/30 mm occluder was employed, and case 9 was a patient with migraine wherein a 24/24 mm occluder was employed). In case 11 (PFO combined with ASA), a residual shunt was found in the lower edge of the occluder by color Doppler TTE, and the shunt bundle was 2.0 mm wide. At 12 months postoperatively, the hyperechoic mass of the device in the middle of the atrial septum became markedly smaller in extent, including the diameter of the umbrella disc and thickness of the occluder, compared to that seen 6 months postoperatively (Figure 3). Cases 3, 4, and 7 (PFO combined with ASA) had large heterogeneity in the data regarding the diameter and thickness of the umbrella disc of the occluder owing to the implantation of a larger occluder. Therefore, the data of these three cases were excluded from the statistical analysis. However, these large occluders became markedly smaller over time as well. Degradation process of the occluder at different time points after occlusion. (A) 2D-TTE displaying the morphology of the occluder at 2 days; (B) 2D-TTE displaying the morphology of the occluder at 1 month; (C) 2D-TTE displaying the morphology of the occluder at 3 months; (D) 2D-TTE displaying the morphology of the occluder at 6 months; (E) 2D-TTE displaying the morphology of the occluder at 12 months. (F) Color doppler TTE showing left-to-right shunting at the lower border of the occluder 12 months after occlusion. In Phase I clinical trial, Zhang et al. showed that the diameters of the left and right umbrella discs of the occluder decreased significantly at 3, 6, and 12 months compared to those seen on the second day after occlusion (p &lt; 0.05). At 12 months after surgery, the thickness was significantly reduced compared to those at the first three time points (p &lt; 0.01 in all cases) (16). This finding is consistent with the results of our study (Figure 4). The diameter and thickness change of the occluder after closure. A 2.0 mm residual shunt continued to be visible on color Doppler TTE at the lower edge of the occluder in case 11, 12 months after the occlusion (Figure 3). In all patients having PFO combined with ASA, ASA regained prominence when the occluder umbrella disc was degraded 6 and 12 months postoperatively compared to that seen earlier. The size of the ASA at 12 months after occlusion was significantly reduced in comparison to that before occlusion (tumor base, 10.6 ± 1.34 vs. 28.4 ± 1.14 mm, p = 0.007; tumor height, 6.12 ± 2.29 vs. 15.82 ± 5.16 mm, p = 0.016). Twelve months after occlusion, TEE revealed that the interlayer membrane was completely intact between 70° and 100°. The overall direction of the interlayer membrane was along the original foramen ovale tunnel and it filled the tunnel. The left and right atrial surfaces of the interlayer membrane were attached to the left and right atrial sides of the original foramen ovale tunnel in a parallel manner. If the preoperative PFO was a long tunnel, the interlayer membrane had an inclined “femoral shape.” If the preoperative PFO tunnel was short, the interlayer membrane had a small double-disc shape. In addition, after 12 months of occlusion, TEE showed that the smaller umbrella disc was flat and smooth and the grid-like structure completely disappeared, which was completely different from the grid-like umbrella disc shape in two cases of simple TEE-guided occlusion. Therefore, we speculated that the occluder was endothelialized. While definitive endothelialization requires anatomical and histological evidence, this was difficult to achieve here. It could only be sampled and analyzed in patients requiring open-heart surgery for other subsequent problems (Figure 5). Change in ASA before and 12 months after occlusion; 2D-TEE showing the occluder during occlusion and 3D showing the occluder 12 months after occlusion. (A) TEE showing a grid-like structure of the occluder during occlusion; (B) 2D-TEE demonstrating ASA size before occlusion; (C) 2D-TEE showing the size of ASA reduced in the same patient; (D) 2D-TEE showing the long tunnel occluder; (E) 2D-TEE showing double umbrella disc occluder; (F) 3D-TEE showing complete endothelialization of the umbrella surface. No RLS was found in the four patients with left-to-right shunts visible at the atrial level on preoperative TTE. However, a trace residual left-to-right shunt was observed on color Doppler in case 11. After 6 months, all patients underwent cTCD to screen for RLS. They were all grade 0 at rest. After the Valsalva maneuver, they were grade 0 in 1 case, grade I in 13 cases, grade II in 1 case (case 7), and grade III in 1 case (case 11). After 6 months, the success rate of occlusion was 87.5%. Furthermore, all patients underwent cTCD 12 months postoperatively, with 16 cases of resting-state grade 0 shunt. After the Valsalva maneuver, 12 cases had grade 0 and 4 cases had grade I shunts. Therefore, it indicates that the overall success rate of occlusion 12 months after the operation was 100% (Figure 6). cTCD showing RLS preoperatively, 6 months, and 12 months postoperatively. The main results of this study are as follows: (1) the biodegradable occluder, developed by Shanghai Mallow Medical Instrument Co., Ltd., China for the treatment of PFO via catheter occlusion, showed an immediate success rate of 100%, high safety, and no serious intraoperative or postoperative occlusion-related complications; (2) the occluder gradually degraded after occlusion, such that most of the umbrella disc was degraded 6 months after occlusion, as demonstrated by TTE; (3) although all patients had anatomically high-risk PFOs, the success rate of complete occlusion based on cTCD results at 12 months after occlusion was 100%, indicating that the degradable occluder performed well in general; and (4) the overall treatment efficacy in patients with migraine 12 months after PFO occlusion was 83.3%, and 80% of patients with cerebral infarction did not have a recurrent stroke. In recent years, for patients with high-risk PFO, active treatment is generally recommended, and transcatheter interventional occlusion therapy is presently the primary treatment method. Many studies have divided PFO into simple and complex types according to its anatomical structure and atrial septal characteristics. Complex PFOs are defined as those with a long tunnel (≥8 mm), or with a combined ASA complex lesion, or with secondary septal over thickness (&gt; 10 mm), combined lipomatous hypertrophy of the interatrial septum, or excessive Eustachian valve or Chiari's network, or with multiple outlets on the left atrial side, or with aortic root dilatation causing anatomical abnormalities. The definition of high-risk PFO also varies among different studies. The high-risk factors for PFO anatomy in the DEFENSE-PFO study were the presence of the following: merged ASA (bulge distance ≥ 15 mm), large atrial septal activity (atrial septal protrusion ≥ 10 mm to either atrium), or large PFO (the maximum gap between primary and secondary septum ≥ 2 mm) (17). In another study, high-risk PFOs were defined as those with two or more of the following criteria: a PFO tunnel ≥ 10 mm, large atrial septal mobility (swing range ≥ 5 mm), the presence of Eustachian valve or Chiari's network, a large RLS after Valsalva maneuver, and a PFO with an angle ≤ 10° to the inferior vena cava (18). Using a combination of these diagnostic criteria, all patients in our study had anatomically high-risk PFO. In terms of PFO diagnosis, preoperative research revealed that while cTTE examinations were influenced by many factors, its diagnostic specificity for RLS was 97–100% (19). RLS caused by PFO often presents as transient and small-volume shunts. The classification standard for cTEE to determine RLS is the same as that for cTTE. However, because TEE is usually performed under local anesthesia on an outpatient basis in China, it is difficult for patients to perform the Valsalva maneuver effectively. The detection and flow across the shunt may be underestimated on cTEE, as shown in a previous study by Gonzalez-Alujas et al. (20). However, cTEE has the ability to accurately determine the source and characteristics of RLS. As such, a preoperative cTEE examination was employed in our study. In addition, based on previous studies, we adopted the modified Valsalva maneuver while conducting a TTE, which is more advantageous in the detection of RLS (21). In recent years, a number of randomized controlled studies on PFO occlusion for stroke prevention showed that it greatly reduced the risk of recurrent stroke (17, 22–24). The 2021 consensus of Chinese experts noted that for patients between 16 and 60 years of age, who had thromboembolic cerebral infarction with PFO and no other etiology of stroke, PFO was accompanied by ASA or a large volume of RLS, or PFO with a diameter ≥ 2 mm; transcatheter closure was a Class I and Level A indication, with a good preventive effect on recurrent stroke (25). The incidence of PFO in patients with migraine is 40–60%, which is much higher than that of the general population. An increasing number of studies have suggested that migraine with aura might be associated with PFO, particularly when there is a large volume of RLS. PFO might serve as a pathway for thrombus, platelet aggregates, serotonin, and other substances to enter the systemic circulation to induce migraine. Interventional occlusion of the PFO may be an important treatment option for migraine. There have been randomized controlled trials on the interventional treatment of PFO and migraine such as MIST, PREMIUM, and PRIMA, and although the research endpoint has not yet been reached, many observational studies have found that some patients with migraine benefited from the interventional treatment of PFO (12, 26, 27). In 2021, a JACC study found that 87% of patients had a migraine load reduction by &gt; 50% and symptoms were reduced in both aura and non-aura groups. Migraine completely resolved in 48% patients (28), which is consistent with the findings of our study. For dizziness of unknown cause, few studies have shown a potential correlation between dizziness and PFO, and that dizziness in these patients could be relieved after transcatheter closure. However, there is currently no specific mechanism that could explain dizziness in patients with PFO (29). The limitations of the current PFO occluder technology include the large size of the occluder, permanent implants that prevent trans-septal access to the left atrium for any subsequent treatment of left-sided heart disease, potential intraoperative complications (such as occluder displacement or dislodgement, pericardial effusion/tamponade, and residual shunt), and possible late complications (such as arrhythmias, cardiac abrasion, atrial septal dissection, coronary artery air embolism, thrombosis of the occluder, allergic reaction, iatrogenic atrial septal defects [ASD] and infective endocarditis, and sudden death). An optimal occluder provides a temporary bridge for cardiac self-repair. Once the defect is completely endothelialized and covered by newly formed autologous tissue, the task of the occluder is completed. Several studies have shown that 1–3 months are required for the fibrogranulation tissue to completely wrap around the interlay membrane, while endothelialization of the umbrella disc, particularly the raised section in the middle, requires 3–6 months (30, 31). Therefore, the occluder need not be present 6 months beyond the procedure. The ideal occluder should be biodegradable, with non-toxic and completely absorbable degradation products. Biodegradable occluders and the 3D/4D-printed occluders are considered a next-generation novel alternative to the traditional Nitinol occluder. The evolution of occluders from non-degradable to degradable is dependent on the material of the umbrella disc and interlay membrane. The umbrella disc material is derived from non-degradable stainless steel, cobalt alloy, and nickel-titanium alloy to degradable polylactic acid (PLA), PDO, polycaprolactone (PCL), etc. The material used for the interlayer membrane evolved from non-degradable PET, polytetrafluoroethylene (PTFE), and expanded PTFE (ePTFE) to biodegradable porcine intestinal collagen and PLA (31). Research and development of degradable occluders have been conducted worldwide for over 10 years, and more than 10–20 types of occluders have been developed successively. However, all of them have failed. Apart from providing poor supporting force, the most important factor responsible for their failure is that the absorbable material is not radiopaque, so it is necessary to add metallic markers or to design the device as a metal bracket structure, which cannot be completely degraded. These non-absorbable metallic residues fall off during degradation, inducing a series of new complications such as embolism. Therefore, research and development of fully degradable occluders were once at an impasse. The concept of “biodegradable” was first proposed with the BioSTAR PFO-occluder (30, 32), which consists of a non-degradable frame and an absorbable collagen membrane. Subsequently, partially or completely biodegradable occluders gradually emerged, such as the Carag bioresorbable septal occluder and double BioDisk occluder, 4D printing of shape-memory polymeric occluder, and Lifetech Absnow PLLA occluder (33–36). However, in recent years, fully degradable occluders have been used in preclinical research. Pre-clinical animal experiments with the implantable biodegradable occluder in this study demonstrated the following findings. (1) In pathological analysis, the degradation cycle of the occluder was moderate. Three months after occlusion, the umbrella disc framework disintegrated from the edge. However, the structure was still intact and the surface was covered with a continuous layer of flat-shaped endothelial cells. Six months after occlusion, the architecture of occluding device was degraded and replaced by collagen fibers with visible fibroblasts inside. The framework of the occluder was completely replaced with granulation tissue 12 months after occlusion, with a variable amount of new capillaries and fibroblasts based on the fibrous connective tissue. Concurrently, the morphology of the interlayer membrane remained unchanged. (2) The occluder had good memory properties. In this regard, the degradable silk showed good shape memory and recovered its original shape when released from the conveying device. (3) The occluder had good biocompatibility. The degradable silk relied primarily on hydrolysis, allowing it to be gradually absorbed by the body, before decomposing into carbon dioxide and water with no toxic side effects and being discharged from the body. (4) The occluder had good mechanical support. In this regard, the degradation period of silk was 12 months, ensuring that the occluder had adequate mechanical support before endothelization is completed. Moreover, the occlusion device was free from metallic markers, such that there was no possibility of the metal falling off during the absorption process and causing an embolic event. The biodegradable PFO occluders used in this study differ from conventional metal occluders as their material is slightly soft and the procedure is slightly different. In this regard, a loading sheath of a size larger than that of the conventional occluder is often selected. The operator needs to manually assist in the process of pulling the occluder into the loader to prevent alterations in the morphological structure of the occluder due to a strong pull. The occluder should not stay in the delivery system for a long time. As such, the occluder can be loaded into the sheath after the surgical path has been established. The occlusion is subsequently completed within 6 min to ensure good recovery of the structure and shape of the occluder. Since the degradable occluder is radiolucent (Figure 7), it can only be evaluated under TTE or TEE guidance during and immediately after occlusion. Studies have reported that percutaneous intervention under the guidance of TTE has routinely been performed in clinical practice for innumerable cases with a success rate of 99% and a TTE-guided rate &gt; 95%. There were no serious complications, such as cardiac perforation, pericardial tamponade, or immediate occlusion device dropout (37). Another advantage is that X-ray exposure to medical staff and patients can be avoided. X-ray appearance of the traditional metal occluder and biodegradable occluder. (A) Non-visualization of degradable occluder on X-ray; (B) conventional metal occluder visualized under X-ray. In previous studies, the indicator of a good PFO closure with a metal occluder was its model, which was selected according to the morphological structure of the foramen ovale and anatomical characteristics of the atrial septum. The occluder completely covered the thin and wobbled section of the atrial septum and the device was attached well. Successful PFO closure was considered when the number of microbubbles in the cTCD or cTTE results 6 months after occlusion was &lt;10. In the phase I clinical trial of the Mallow Medical biodegradable occluder, Zhang et al. showed that the success rate of occlusion was 88.6 and 95.4% at 6 and 12 months postoperatively (16), which is consistent with our results. Previous studies showed that the success rates of PFO closure with metal occluders were &gt; 65% and &gt; 85% at 6 and 12 months after interventional therapy, respectively (38). In another study of 219 cases with PFO that received interventional treatment with metal occluders, a success rate of 98.6% at 6 months after occlusion was observed (39). In our study, after occlusion, we uniformly selected cTCD as the screening tool for residual RLS. Assessment of the occlusion efficacy based on cTCD results was considered clinically more relevant because only the entry of microbubbles into the cranial vessels would cause migraine or stroke. Since the microbubbles or microemboli enter the cerebral circulation, the cTCD results in this study could better reflect the effect of the PFO-occluder. In case 11 of this study, a residual left-to-right shunt was seen on color Doppler TTE 12 months after occlusion. However, the cTCD was suggestive of grade I shunt, suggesting that the microbubbles were destroyed during entry into the cranial vessels. It has been shown that PFO combined with ASA, the size of the left atrial side of the PFO, the length of the PFO tunnel, and the size of the occluder ≥ 30 mm are independent predictors of the postoperative residual shunt. RLS might be an important determinant of the improvement or recurrence of a patient's condition. Our results showed that two patients had grade II and grade III RLS 6 months after closure (cases 7 and 11, respectively). Both cases had PFO characteristics combined with ASA, and the left atrial side size of the PFO was ≥ 2 mm. In case 11, the PFO was in the shape of a long tunnel with a length of 11.5 mm. In case 7, an occluder of 34/34 mm was selected. These factors might be related to residual RLS after closure. The RLS grade was significantly reduced at 12 months compared to 6 months after occlusion, and grades II or III RLS were no longer present. This finding suggested that while the PFOs in most patients were successfully occluded 6 months after the operation, persistent endothelialization further improved the occlusion effect. Studies have compared the random selection of atrial septal occluder (ASO) and PFO occluders in high-risk patients with PFO. One year after the operation, the residual shunt incidence rates in the ASO group and the larger PFO occluder groups were 3% and 35.5%, respectively. The lack of adequate support at the waist of a larger double-disc-shaped PFO occluder might lead to poor atrial septal attachment (40). In our study, PFO occluders of sizes 30/30, 30/30, 34/34, 24/24, and 24/24 mm were selected for five patients having PFO combined with ASA. Except for case 11, the remaining four cases showed a good plugging effect. This observation could be explained by the fact that the degradable occluder is different from the metal occluder in remaining supported on the PFO. If the anatomical structure of the PFO does not match that of the occluding device, iatrogenic enlargement of the PFO may occur, resulting in RLS. However, because most of the materials of the degradable occluding device had been degraded, it could no longer provide support. As such, the sealing effect might be better with biodegradable occluders. In our study, the 24/24 mm occluder was selected for case 11, and TTE did not detect any residual shunt in the follow-up visits at 1 month and 3 months after occlusion. TTE color Doppler findings at 6 months and 12 months after occlusion showing a residual shunt at the lower margin of the umbrella might suggest that the occluder could completely cover the PFO combined with ASA in a short period after occlusion, but, over time, anatomical features, such as long, weak, and irregular atrial septum, affect the stability of the occluder, and there is a potential for migration. Endothelization may also be relatively delayed and result in a mismatch between the material degradation time and the time required for self-regeneration and repair of the tissue at the implantation site, causing a postoperative residual shunt. For these patients, a degradable ASD occluder or a metal occluder may be preferable. Further studies with a larger sample size are required for validation. Although some studies have suggested that residual shunts after occlusion might lead to an increased probability of recurrent stroke/TIA, it is worth noting that the clinical outcome of occlusion treatment in our study was good despite residual RLS in one patient, with an overall treatment efficiency of 85.7% in patients with migraine and no PFO-related recurrent stroke after PFO occlusion in patients with cerebral infarction. The attack duration and frequency in patients with dizziness decreased by more than 50%. In two patients (cases 10 and 12), the HIT-6 score remained high 1 year after occlusion, but cTCD revealed grade I shunt, indicating that migraine was not closely related to PFO. In addition, cases 7 and 11 still had moderate or more severe RLS 6 months after the operation. However, by careful comparison with preoperative images, we found that the number of RLS microbubbles was significantly reduced in both patients. This indicates that the mechanical obstruction caused by the occluder and its endothelialization could close most PFO structures, and potential microemboli and vasoactive materials were mostly intercepted by the occluder. According to the cTCD diagnostic criteria, RLS grade III is confirmed when a microembolus signal &gt;25 is seen, which can be in the shape of a rain curtain or a shower. Since this quantitative grading spectrum is too wide, we believe that it was not appropriate to continue using the previous RLS grade for postoperative assessment of the blocking effect. It might be possible to perform cTTE during both pre- and post-occlusion follow-ups to assess the contrast in the echo intensity of microbubbles in the left cardiac chamber and their occupation of the left cardiac chamber. More detailed evaluation criteria must be developed for large-scale studies. While there is a consensus on the duration of antiplatelet therapy after PFO occlusion, recent guidelines, particularly the 2019 French Society of Neurovascular and Cardiology Expert Consensus, suggested the need for enhanced postoperative antiplatelet therapy in patients with stroke with high-risk PFO, who can continue aspirin or clopidogrel monotherapy for ≥5 years after 3 months of dual antiplatelet therapy (6). However, it should be noted that long-term antiplatelet therapy can partially mask the true effect of mechanical closure of the PFO with an occluder. In this study, to minimize the additional effects of antiplatelet drugs, we focused our analysis on the clinical efficacy 6 months after occlusion (when antiplatelet drugs were stopped) and 12 months after occlusion to obtain a more accurate picture of the blocking effect. This study had a small sample size and a short follow-up period. Furthermore, the sample also failed to cover all types of high-risk anatomical PFOs. TEE was not performed at every follow-up time point to assess the morphology and functionality of the degradable occluder further. TTE might have missed some information due to limitations of the acoustic window conditions. In the future, studies with a longer follow-up period and larger sample size should be conducted. It is also necessary to conduct a randomized controlled study comparing degradable occluders and traditional metallic occluders to identify the subgroup of patients who benefit from each type, thus enabling individualized and precise treatment. Our phase III single-center clinical trial of transcatheter occlusion of PFO with a degradable occluder demonstrated a high success rate and safety of the procedure. There were no serious complications, and the success rate of complete occlusion was high. The occluder performed well, even in cases of high-risk anatomical PFO. TTE could dynamically, conveniently, and accurately observe the entire degradation process of the occluder. Therefore, with an in-depth understanding of PFO pathophysiology, the biodegradable PFO occluder, developed by Shanghai Mallow Medical Instrument Co., Ltd., has wide applications. However, an individualized treatment strategy for various types of high-risk PFO and a multifactorial comparison with traditional metal occluding devices still need to be conducted in a large-scale clinical setting. The raw data supporting the conclusions of this article will be made available by the authors, without undue reservation. The studies involving human participants were reviewed and approved by Ethics Committee of the First Affiliated Hospital of Shandong First Medical University. The patients/participants provided their written informed consent to participate in this study. HW, XZ, and LH designed the study. HW, XZ, LH, ZL, and ML have jointly completed the operation and provided relevant materials. HW, LS, and PS collected and analyzed the data and wrote the draft. All authors read and approved the final manuscript. All authors contributed to the article and approved the submitted version. This study was funded by Shandong Key R&amp;D Program (2018GSF118058). The authors declare that the research was conducted in the absence of any commercial or financial relationships that could be construed as a potential conflict of interest. 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 "source_anchor": "PMC:PMC9411996",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"36035958", "doi": "10.3389/fcvm.2022.945275", "raw": {"pmcid": "PMC9411996", "pmid": "36035958", "doi": "10.3389/fcvm.2022.945275"}}, {"source_db": "NCBI PMC", "source_database": "NCBI PMC", "source_type": "literature_pmc_fulltext", "record_id": "PMC3022769", "stable_record_id": "NCBI PMC:PMC3022769", "retrieval_timestamp": "2026-05-29T17:11:27.561490+08:00",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"Decrease in shunt volume in patients with cryptogenic stroke and patent foramen ovale", "abstract": "In patients with patent foramen ovale (PFO) there is evidence supporting the hypothesis of a change in right-to-left shunt (RLS) over time. Proven, this could have implications for the care of patients with PFO and a history of stroke. The following study addressed this hypothesis in a cohort of patients with stroke and PFO. The RLS volume assessed during hospitalisation for stroke (index event/T0) was compared with the RLS volume on follow-up (T1) (median time between T0 and T1 was 10 months). In 102 patients with a history of stroke and PFO the RLS volume was re-assessed on follow-up using contrast-enhanced transcranial Doppler/duplex (ce-TCD) ultrasound. A change in RLS volume was defined as a difference of ≥20 microembolic signals (MES) or no evidence of RLS during ce-TCD ultrasound on follow-up. There was evidence of a marked reduction in RLS volume in 31/102 patients; in 14/31 patients a PFO was no longer detectable. An index event classified as cryptogenic stroke (P &lt; 0.001; OD = 39.2, 95% confidence interval 6.0 to 258.2) and the time interval to the follow-up visit (P = 0.03) were independently associated with a change in RLS volume over time. RLS volume across a PFO decreases over time, especially in patients with cryptogenic stroke. These may determine the development of new strategies for the management in the secondary stroke prevention.", "full_text": "In patients with patent foramen ovale (PFO) there is evidence supporting the hypothesis of a change in right-to-left shunt (RLS) over time. Proven, this could have implications for the care of patients with PFO and a history of stroke. The following study addressed this hypothesis in a cohort of patients with stroke and PFO. The RLS volume assessed during hospitalisation for stroke (index event/T0) was compared with the RLS volume on follow-up (T1) (median time between T0 and T1 was 10 months). In 102 patients with a history of stroke and PFO the RLS volume was re-assessed on follow-up using contrast-enhanced transcranial Doppler/duplex (ce-TCD) ultrasound. A change in RLS volume was defined as a difference of ≥20 microembolic signals (MES) or no evidence of RLS during ce-TCD ultrasound on follow-up. There was evidence of a marked reduction in RLS volume in 31/102 patients; in 14/31 patients a PFO was no longer detectable. An index event classified as cryptogenic stroke (P &lt; 0.001; OD = 39.2, 95% confidence interval 6.0 to 258.2) and the time interval to the follow-up visit (P = 0.03) were independently associated with a change in RLS volume over time. RLS volume across a PFO decreases over time, especially in patients with cryptogenic stroke. These may determine the development of new strategies for the management in the secondary stroke prevention.\n\nSeveral studies identified an increased frequency of patent foramen ovale (PFO) in patients with stroke of undetermined aetiology, also referred to as cryptogenic stroke (CS) [1,2]. Nevertheless the clinical relevance of PFO in cerebral ischemic disease is still a topic of debate [3,4]. In patients with PFO, the proposed mechanism for stroke is paradoxical embolism (PDE) [5,6]. PDE diagnosis can be regarded as definitive if observed during transesophageal echocardiography (TEE), as well if a thrombus within the PFO is found on autopsy [7-9]. It is therefore difficult to establish a cause-and-effect relationship between PFO and PDE [10,11], resulting in a lack of clear guidelines for appropriate management to prevent recurrent stroke [12,13]. If PDE is the suspected cause of stroke, and a physiologic trajectory of PFO throughout life-time is considered, secondary prevention measures should target further PDE events. However, there have been anecdotal cases reporting a reduction in RLS volume, for instance during treatment for massive pulmonary embolism (PE) [14,15]. Whether shunt volume in patients with stroke and PFO may change over time has not yet been proven. The purpose of the present exploratory study was to investigate a potential RLS change over time in a cohort of patients with a history of stroke and PFO. Proven, it may be regarded a pivotal finding, with an impact on the development of new strategies for management of these patients including an individualized delivery of care regarding secondary prevention. Potential patients for inclusion in the study were identified using case notes (from January 2002 to June 2007). Eligible for study entry were patients who fulfilled the following criteria: stroke or transient ischemic attack (TIA), RLS and PFO proven by TEE and contrast-enhanced transcranial Doppler/duplex ultrasound (ce-TCD), past index event at least one month prior to study entry. Reviewing the case notes 169 consecutive patients with stroke and PFO were identified. As ce-TCD detects any type of RLS, irrespective of its location in the vascular system, we decided to include only patients who had undergone both TEE and ce-TCD. 130 (77%) of the original 169 patients were identified as eligible for study inclusion. The study protocol was reviewed and approved by the local ethical committee. Patients gave informed consent prior to study participation. In this mono-centre observational study eligible patients were contacted by telephone and invited to participate in the study. All patients gave consent to the study protocol. To re-assess the shunt volume across the PFO, a ce-TCD was performed. The examiner carrying out the ce-TCD did not have access to clinical data and initial measurements. On follow-up, further information was recorded for each patient: number, date and type of cerebrovascular events after the index event (all events were validated by obtaining the relevant case notes), treatment received during follow-up period, disability status as assessed by modified Rankin scale (mRs), time interval between the index event and follow-up visit (T0-T1) in months. Baseline demographic and clinical information were obtained from case notes recorded at the index event. A change in shunt volume was defined as a difference of ≥20 microembolic signals (MES) or no evidence of RLS on follow-up examination. Serial ceTCDs performed on two subsequent days in 18 individuals with PFO, shunts in countable range revealed an intraindividual difference of ≤12 MES (unpublished data). Based on this observation the cut-off ≥20 MES was established. In 76% of patients a RLS on T0 was not evident without Valsalva. For proving a change in RLS, results obtained under Valsalva strain were therefore considered for the analysis. A 2 MHz probe (Philips HP SONOS 5500, Philips Healthcare, Hamburg, Germany) was used to carry out ce-TCD. The contrast agent, based on a D-galactose microparticle solution (Echovist™, Bayer Vital, Berlin, Germany), was prepared according to the manufacturer's instructions, and injected into a large cubital vein of the left arm. The contrast agent was administered as two separate boluses of 5 ml each, one while normal respiration and the other while a 10 seconds Valsalva strain. The Valsalva manoeuvre was practiced with the patient before the procedure. In line with the recommendations of the international consensus meeting, the RLS was classified according to the number of MES that appeared in the cerebral circulation (insonation of the proximal part of the left middle cerebral artery) as minimum (1-10 MES), moderate (11-30 MES) or massive (&gt; 30 MES) or defined as a curtain pattern if an individual MES count was not possible [16]. Assessed in our department, repeated ce-TCD examinations revealed a concordance rate as follows: minimum shunts of 100%, medium shunts of 95% and massive shunts of 100% respectively (unpublished data). Examinations are routinely recorded on a CD-ROM. All examinations (T0 and T1) were evaluated offline by two experts in a standardized protocol, blinded from any clinical data and the individual chronological order. In case evaluations were graded differently (different MES count), a consensus read was undertaken. TEE was performed by experienced echocardiographers from the Department of Cardiology using a 4-7 MHz multi-plane probe (HP Sonos 5500, Philips Healthcare, Hamburg, Germany). The same examiner carried out 95% of the TEEs. To detect an intracardiac shunt, 10 ml of the contrast agent (Echovist™, Bayer Vital, Berlin, Germany) was administered by bolus injection into a large antecubital vein. RLS was evident if the transit of microbubbles from the right to the left atrium occurred spontaneously or during a subsequent Valsalva manoeuvre. PFO was diagnosed when at least three microbubbles were detected in the left atrium within three heart beats after appearance in the right atrium. The PFO classifications used were minimum (3-10 microbubbles), moderate (11-30 microbubbles) and massive (&gt; 30 microbubbles). An atrial septal aneurysm (ASA) was diagnosed when the atrial septum extended at least 11 mm into the left or the right atrium, or both. An excursion of minimum 5 mm of the septum primum into either the left or right atrium with respect to a perpendicular line to the fossa ovalis plane was considered as hypermobile atrial septum. If shunt volume changed between T0 and T1, an analysis was carried out to determine whether the change was associated with: age, sex, index event classified as cryptogenic stroke, use of oral anticoagulants, diagnosis of deep vein thrombosis (DVT) on index event, diagnosis of either ASA or hypermobile atrial septum and the time delay from index event to follow-up assessment as calculated in months (T0-T1). Non-parametric data were compared using the Mann-Whitney 2-tailed U-test. Comparisons of dichotomized data between the index event and follow-up were analyzed using Fisher's exact test. Potential factors associated with a change in shunt volume were identified by logistic regression analysis. For the statistical analysis the SPSS Software (Statistical Package for Social Sciences) release 15.0 (SPSS Inc., Chicago, IL, USA) was used. All patients eligible for the study were contacted by phone (n = 130). Nine patients (6.9%) were no longer eligible as they had already undergone a PFO closure. Six patients (4.6%) could not be contacted, and 11 (8.5%) declined to participate in the study. Two patients (1.5%) were excluded from a study participation for logistical reasons (the catheter used for the injection of contrast agent was unsuitable). In total, 102 patients (78.5%) were included in the study. The median and mean age of the study population analyzed was 55.4 and 53.3 years (range, 19.7-80.2 years). Sixty-two patients were male (60.8%). According to classification criteria published previously [17], 39 patients (38.2%) were classified as having cryptogenic stroke (Table 1); they were predominantly treated with oral anticoagulation (28/39, 71.8%). In 5 patients (1.8%) a DVT was evident at the index event. Distribution of aetiologies according to the TOAST classification *patients additionally diagnosed of atrial fibrilation †includes causes such as artery dissection, vasculitis and anti-phospholipid antibodies. At the index event, in TEE 74 patients (72.5%) had a massive RLS; in ce-TCD 72 patients (70.6%) had a large RLS. An ASA was identified in 23 patients (22.5%), and a hypermobile atrial septum was identified in 26 patients (25.5%). At least one septal abnormality was identified in 35 patients. Overall, there was a 95% agreement between the size of the RLS identified using ce-TCD and TEE (97/102 patients). Among patients with massive RLS, the concordance rate between ce-TCD and TEE was 97.2% (72/74 patients) (Table 2). Shunt size concordance TEE vs. ce-TCD assessed at index event (n = 102) The follow-up assessment was performed at a median of 10 months after the index event. The mean follow-up time was 12.5 months. The follow-up period totalled 1277 patient-months of observation. During the follow-up period, five patients (5%) had a recurrence event (2 transient ischemic attacks and 3 strokes); 40 patients (39.2%) received oral anticoagulants. The median disability score as assessed using mRs was 1 (range: 0-3). A small increase (difference ≤8 MES) in shunt volume was detected in 12 patients (median 5 MES, range 3-8 MES). These patients were recorded as having an unchanged shunt volume. In total, there was no evidence of a change in shunt volume between the index event and follow-up in 71 patients (70%). Table 3 shows the RLS change in 31 patients who revealed a reduction. Seventeen of these patients (54.8%) initially presented with a curtain. In 14 patients (45.2%) the RLS was no longer detectable on follow up. Eleven patients (35.5%) initially assessed as having a curtain pattern revealed 3-14 MES on follow-up. A reduction from curtain pattern to no evidence for RLS was found in 6 patients (19.4%). In these patients the ce-TCDs was repeated three times within the subsequent four months. In all examinations no RLS could be detected. None of the succeeding examinations revealed a RLS. As in 3 of these patients (9.7%) a PFO-closure was considered as a therapeutic option, they even underwent a TEE, revealing regular findings and confirming the preceding ce-TCDs results. PFO shunt volumes assessed by ce-TCD at index event and follow-up visit in 31 patients who showed a reduction (n = 102) 'Curtain' refers to a shower of microembolic signals (MES): too many to be counted individually For the entire study 204 ce-TCD examinations were re-evaluated offline. In examinations with curtain pattern (n = 62, 30.4%) and those with no evidence for RLS (n = 14, 6.9%) an interrater agreement of 100% between the 2 experts was achieved. In the remaining 128 (62.7%) ce-TCD examinations with shunts in a countable range a consensus read was necessary in 5 cases. For ce-TCDs in a countable range, the interrater reliability for the MES count was calculated, resulting in a remarkably high value (kappa = 0.95, CI = 0.93-0.97; P &lt; 0.001). Univariate analysis showed an association between change in shunt volume and age, sex, presence of ASA, index stroke classified as cryptogenic and use of oral anticoagulants and. Factors initially associated in the univariate analysis were entered into a logistic regression. Finally the time delay T0-T1 as calculated in months from index event (P=0.03) and a cryptogenic stroke (P &lt; 0.001; OD = 39.2, 95% confidence interval 6.0 to 258.2) were identified as independent factors associated with a change in RLS (Table 4). Relationship between selected parameters and change in right-to-left shunt (RLS) in patients with patent foramen ovale and a history of stroke *P value calculated in univariate analysis †P value calculated in the logistic regression analysis §P value based on Fisher's exact test ‡P value based on two-tailed Mann-Whitney U-test In a subgroup analysis in patients with cryptogenic stroke versus patients with determined aetiology, we found a significant association of RLS reduction with an index event of cryptogenic stroke (Table 5); 27 of 39 patients (69.2%) with cryptogenic stroke had a reduction of RLS or functional closure of the PFO, compared to 4 of 63 patients (6.3%) with a stroke of known aetiology (P &lt; 0.001; OD = 31.2, 95% confidence interval 5.7 to 170.6). In this context, it is important to note that there was no difference between the two groups as for the time delay (T0-T1) on follow-up. Further independent factors associated with cryptogenic stroke were: use of oral anticoagulants (P &lt; 0.001; OD = 10.1, 95% confidence interval 2.2 to 46.7) and young age (P = 0.003). Factors associated with cryptogenic stroke; subgroup comparison of patients with cryptogenic stroke versus patients with other aetiology *P value calculated in univariate analysis †P value calculated in the logistic regression analysis §P value based on Fisher's exact test ‡P value based on two-tailed Mann-Whitney U-test There was no difference in stroke recurrence between patients with RLS change on follow-up versus without a RLS change (1/31, 3.2% vs. 4/71, 5.6%; P &gt; 0.99). Patients treated with oral anticoagulation were free of recurrences during the follow-up period (0/40, 0% vs. 5/62, 8.1%; P=0.15). Our primary finding is a reduction in RLS volume over time in 30% of stroke patients with proven PFO. A reduction of RLS volume or even a functional closure of the PFO was almost exclusively found in patients with cryptogenic stroke. Changes in RLS across a PFO have also been proven by other investigators, while they focused other aspects. Anzola et al. investigated predictors for recurrent stroke in patients with PFO and RLS [18]. When starting the observation period the shunt volume was re-evaluated using ce-TCD. In 8% of the patients a RLS was no longer detected on re-examination [18], a result, which is in line with our findings (13%). The difference (8% vs.13%) may be explained by different baseline characteristics of the selected populations. Further evidence for a change of shunt volume over time can be derived from studies comparing ce-TCD and TEE for the detection of a PFO. The highest concordance rate in shunt volume was achieved when the two procedures were carried out simultaneously [19,20]. Therefore, even when a different subsequent examination quantifies a different RLS size, this change in shunt volume could be considered a true and accurate finding. Although we could not directly prove shunt constancy during the period of hospitalization, the high concordance rate (95%) between TEE and ce-TCD during hospitalization is an argument for such constancy in the immediate post stroke phase. In our study a shunt reduction across a PFO was found in a high percentage of patients. It was predominantly evident in patients with stroke of undetermined aetiology. This might suggest an increased likelihood for an involvement of \"dynamic\" PFOs in the mechanism of PDE. For instance a moderate pressure increase in the right atrium could facilitate an \"opening\" of a functionally closed PFO. A functional PFO opening/closure was already observed during the course and treatment of an acute massive PE [21,22]. In this context silent PE could be suspected to cause a moderate increase in right atrial pressure as it commonly occurs in patients with venous embolic diseases [23,24]. While in patients with DVT silent PE occurs in 30-60% of the cases [25-29], the frequency of silent PE in patients with PFO-related stroke is unknown. In our study a DVT diagnosed while hospitalization was not associated with shunt dynamic and a screening for silent PE was not systematically performed. Therefore, a further clarification of the potential relationship between silent PE, PDE and shunt dynamic is of high priority. Apart from direct therapeutic consequences, it would help to provide a better understanding of the mechanism of PDE and PFO, respectively. Several reports have emphasized that the volume of RLS is a crucial risk factor for paradoxical brain embolism in stroke patients. A large shunt volume in patients with PFO and a history of stroke may be associated with stroke recurrence [18,30,31]. Even though our results do not prove an association with lower recurrence rates in case of shunt reduction, the study design does not allow a robust analysis regarding the risk of recurrence. As therapeutic recommendations in patients with stroke and PFO, so far are based on limited evidence [12,32,33], our results add relevant information on further development of new treatment strategies for secondary prevention. One single management approach, including oral anticoagulants, anti-platelet agents, and percutaneous or surgical closure has not yet been proven to be superior to the other [12,32-34]. Knowledge of a potential reduction in shunt volume over time could be an important aspect when selecting a management strategy for an individual patient. In particular, the spontaneous and functional closure of PFO would be of major clinical importance, with a potential impact on an individualised decision for or against an invasive intervention. Due to its design, the present study is limited regarding a precise determination of the time interval over which shunt size dynamic is likely to occur. This might be important when scheduling patients for PFO closure. Although we demonstrated a significant association between the time delay (median 12 versus 9 month) and regression of the PFO shunt size, a definitive conclusion is not possible. The shunt evaluation on T0 represents one of the main limitations of the present study. Even according to the study protocol the ce-TCDs were re-evaluated offline, the examinations at T0 were performed under clinical routine conditions. Given that in our department ce-TCDs are performed strictly standardized, this allows us to consider the data obtained for T0 as robust. A high reliability of detected shunts on T0 is also supported by the remarkable shunt size concordance compared to RLS assessment on TEE. A further limitation of the present study might be related to a methodologically determined variance of a testing procedure; our results could be interpreted as differences in testing between T0 and T1 versus an actual change in shunt size. In a small case series including patients suffering of migraine (n = 8) who were also diagnosed of PFO, we observed no relevant changes in RLS in consecutive examinations (2 ceTCDs within 6 months) (unpublished data). Even though this is not an appropriate control group for comparison in our study, however these findings support the assumption that the observed shunt reduction is caused by a physiological process. Furthermore, in 6 patients with reduction from an initial curtain pattern to subsequently no RLS at T1, following consecutive ce-TDCs (3× in 4 month) confirmed the result detected at T1. Likewise, a subsequent TEE performed in three of these patients confirmed the functional closure; a thrombus within the PFO, also potentially able to lead to PFO closure, was not observed. Albeit based on few selected cases, these findings may definitively strengthen our study results as accurate findings which are not determined by methodological differences of testing procedures. Although our study includes a rather small number of patients, the results are distinct in indicating an increased likelihood for shunt reduction, especially in patients with PFO and CS. Even when considering the lower range of the large confidence interval, a six-folded probability to experience a shunt reduction in case of PFO and CS appears an intriguing result. Considering that a shunt reduction in these patients is of high clinical relevance, further research should focus on the identification of factors involved in the process of shunt dynamic. Especially circumstances which potentially maintain a functionally \"closed\" PFO as well as factors involved in \"opening\" of a PFO are of particular interest. In our study factors such as age and use of anticoagulants were associated with stroke type rather than change in shunt volume. The present study demonstrates a decrease in PFO shunt volume over time, with a preference to patients with cryptogenic stroke. As a consequence, prior to PFO closure, a re-examination of patients with respect to shunt persistence appears necessary. Even if our results are not yet sufficient to settle a definite therapeutic strategy for an individual patient, they can be considered to be a starting point. As it might have relevant implications in the development of new treatment strategies, further studies are promptly required for verifying our results. In this context a rigorous time schedule for the follow-up assessment and a standardized setting for RLS evaluation are major methodological issues which need to be taken into consideration when planning further investigations. The authors declare that they have no competing interests CT, JA and MG carried out the data collection and drafted the manuscript. CT and JA participated in conception and design. CT and JA conducted the study and provide the data collection. WP and CT performed the statistical analyses. All authors were involved in the analysis and interpretation of the results. MK, MN, MJ, ES and FR revised the manuscript critically for important intellectual content and helped to draft the manuscript. All authors read and approved the final manuscript. PFO: patent foramen ovale; RLS: right to left shunt; T0: time at index event; T1: time at follow-up assessment; T0-T1: time interval between the index event and follow-up assessment; ce-TCD: contrast-enhanced transcranial Doppler/duplex ultrasound; PDE: paradoxical embolism; TEE: transoesophageal echocardiography; ASA: atrial septum aneurysm; PE: pulmonary embolism; DVT: deep vein thrombosis; MES: microembolic signals; TIA: transient ischemic attack; mRs: modified Rankin scale The pre-publication history for this paper can be accessed here: http://www.biomedcentral.com/1471-2377/10/123/prepub", "source_anchor": "PMC:PMC3022769",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"21190569", "doi": "10.1186/1471-2377-10-123", "raw": {"pmcid": "PMC3022769", "pmid": "21190569", "doi": "10.1186/1471-2377-10-123"}}, {"source_db": "NCBI PMC", "source_database": "NCBI PMC", "source_type": "literature_pmc_fulltext", "record_id": "PMC12830055", "stable_record_id": "NCBI PMC:PMC12830055", "retrieval_timestamp": "2026-05-29T17:11:27.561782+08:00",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"Platypnea-Orthodeoxia Syndrome Revealing an Undiagnosed Patent Foramen Ovale: A Case Report", "abstract": "Platypnea-orthodeoxia syndrome (POS) is an uncommon clinical entity characterized by position-dependent hypoxemia that worsens when standing and improves when lying down. Patent foramen ovale (PFO) was the most commonly reported site of an intracardiac shunt. In addition to PFO, intracardiac shunt leading to POS has been reported from either an atrial septal defect (ASD) or an atrial septal aneurysm (ASA). In cases where POS occurs due to intracardiac shunting in the absence of pulmonary hypertension, closure of the defect can be curative. We report a rare case of POS caused by a PFO in a 76-year-old woman. Transesophageal echocardiography was essential for identifying the shunt, excluding the presence of pulmonary hypertension, enabling successful percutaneous closure and complete resolution of her symptoms. This case adds novelty beyond typical PFO-related POS due to delayed diagnosis despite prior thromboembolic events.", "full_text": "Platypnea-orthodeoxia syndrome (POS) is an uncommon clinical entity characterized by position-dependent hypoxemia that worsens when standing and improves when lying down. Patent foramen ovale (PFO) was the most commonly reported site of an intracardiac shunt. In addition to PFO, intracardiac shunt leading to POS has been reported from either an atrial septal defect (ASD) or an atrial septal aneurysm (ASA). In cases where POS occurs due to intracardiac shunting in the absence of pulmonary hypertension, closure of the defect can be curative. We report a rare case of POS caused by a PFO in a 76-year-old woman. Transesophageal echocardiography was essential for identifying the shunt, excluding the presence of pulmonary hypertension, enabling successful percutaneous closure and complete resolution of her symptoms. This case adds novelty beyond typical PFO-related POS due to delayed diagnosis despite prior thromboembolic events.\n\nPlatypnea-orthodeoxia syndrome (POS) is an uncommon clinical entity characterized by positional dyspnea (platypnea) and arterial desaturation (orthodeoxia), which worsen in the upright position (sitting or standing) and improve when supine [1]. The first case of POS was reported by Burchell et al. in a patient in 1949 with a post-traumatic intrathoracic arteriovenous shunt [2]. The terms ‘platypnea’ and ‘orthodeoxia’ were coined by Altman et al. and Robin et al. in 1969 and 1976, respectively. In these patients, POS was a result of hepatic and pulmonary disease, respectively [3,4]. In 1984, POS was first described in a patient with an intracardiac right-to-left shunt with orthostatic accentuation of hypoxemia in the absence of hepato-pulmonary dysfunction or elevated right heart pressures [5]. The diagnostic criteria for POS include a decrease in arterial oxygen tension (PaO2) of more than 4 mmHg, accompanied by a reduction in oxygen saturation (SaO2) of over 5% upon transitioning from a supine to an upright position [6]. Although the underlying mechanisms of POS remain incompletely understood, they are broadly categorized into intracardiac and extracardiac causes [7]. The most frequently implicated intracardiac etiology is a patent foramen ovale (PFO) [8], which permits a right-to-left shunt in the absence of significant pulmonary hypertension [9]. This shunt may also lead to paradoxical embolism, manifesting as cryptogenic stroke, myocardial infarction, or visceral and peripheral ischemia [9]. To note that the presence of anatomical or mechanical factors like ascending aorta dilatation and atrial septal distortion can further predispose to POS in elderly patients due to increased shunting. Agitated saline contrast echocardiography detects right-to-left shunting across a PFO. Contrast is injected during Valsalva strain and imaged on release, with optimal visualisation at an angle of ~90°, reflecting the typical cranial orientation of the fossa ovalis [10]. We present a case of POS secondary to a PFO in the absence of pulmonary hypertension, who had a history of paradoxical embolism that went uninvestigated, which raised our suspicion of PFO. Our case emphasizes the diagnostic complexity, highlights the utility of echocardiographic assessment with the use of agitated saline, and demonstrates a favorable clinical outcome following definitive intervention with closure device placement [11]. A 76-year-old woman, a non-smoker, with a known allergy to ibuprofen and a past medical history that is significant for hypertension, type 2 diabetes mellitus, and dyslipidemia. Sixteen years ago, she developed a deep vein thrombosis (DVT) following a lumbar discectomy and instrumentation for a herniated lumbar disc. The postoperative period was complicated by prolonged immobilization, during which the patient remained bedridden for several days. Two weeks after the surgery, she developed a pulmonary embolism (PE), followed one week later by an ischemic stroke involving the thalamus. The stroke was complicated by post-thalamic syndrome and residual left-sided weakness. Notably, both the pulmonary embolism and ischemic stroke were not formally investigated at the time. Since then, the patient has been maintained on warfarin 2 mg once daily as a therapeutic anticoagulation. The patient presented to the Emergency Department with dyspnea and oxygen desaturation (SaO2 of 87% on room air). She denied fever, cough, chest pain, heartburn, headache, visual disturbances, rhinorrhea, nausea, vomiting, or diarrhea. One week prior, she had been hospitalized at another facility for pneumonia, treated as an inpatient for five days, and discharged on oral levofloxacin. According to her daughter, the patient was stable at home until an incidental pulse oximetry reading showed SaO2 of 82% while sitting. On presentation, she was alert, oriented, and conscious. On examination, the patient was afebrile with a temperature of 36.8°C, a heart rate of 75 beats per minute, and a blood pressure of 123/75 mmHg. The respiratory rate was elevated at 28 breaths per minute, with an oxygen saturation of 87% on room air while the head of the bed was elevated. Physical examination revealed central cyanosis without finger clubbing, lower limb edema, distended neck veins, or signs of DVT. Chest examination showed normal bilateral air entry with no added sounds. Cardiac evaluation was unremarkable, with normal S1 and S2 heart sounds and no audible murmurs. The abdominal examination revealed no significant abnormalities, and electrocardiography (ECG) demonstrated a normal sinus rhythm. On initial assessment, the patient was dyspneic with an oxygen saturation (SaO2) of 87%, which improved with supplemental oxygen therapy. Arterial blood gas analysis revealed findings consistent with hypoxemia, with a partial pressure of oxygen (PaO2) of 48 mmHg. There were no signs of systemic infection with negative inflammatory markers, including C-reactive protein (CRP) and procalcitonin, and the D-dimer level was within normal limits. Relevant laboratory data are summarized in Table 1. ALT: alanine aminotransferase; GGT: gamma-glutamyl transferase; BNP: brain natriuretic peptide. Chest X-ray (CXR) showed no infiltrates or consolidation, presence of bi-basilar thin atelectatic bands, and no evidence of pleural effusion. CT angiography of the chest excluded the presence of pulmonary embolism. It revealed atelectatic changes in the lower lobes (Figure 1), an enlarged ascending thoracic aorta measuring 43 mm was also noted (Figure 2), and was attributed to hypertension, atherosclerosis, and the patient's age. CT: computed tomography. CT: computed tomography. Respiratory status improved with high-flow nasal cannula; however, the patient exhibited marked desaturation (from 95% to 70%) and central cyanosis when assuming an upright position, which improved significantly when lying supine, suggestive of positional hypoxemia. Arterial blood gas (ABG) was not obtained during this episode due to the patient's poor clinical tolerance. The patient was admitted to the intensive care unit (ICU) for further evaluation, and warfarin was shifted to enoxaparin. Non-contrast-enhanced trans-thoracic echocardiography (TTE) showed a normal left ventricle (LV) size and function, no significant valve diseases, mild tricuspid regurgitation with normal RV function, and non-elevated pulmonary pressures (echo-guided estimated systolic pulmonary artery pressure is 18 mmHg). Subsequently, a trans-esophageal echocardiogram (TEE) with color Doppler and a bubble study using agitated saline was conducted, since transthoracic echocardiographic (TTE) findings were inconclusive. This revealed a large PFO with mixed right-to-left and left-to-right shunt on color Doppler (Video 1). TEE: transesophageal echocardiography; PFO: patent foramen ovale. Bubble study is positive, with bubbles crossing from the right atrium after two cardiac cycles without Valsalva (Figure 3, Video 2). TEE: transesophageal echocardiography; PFO: patent foramen ovale. TEE: transesophageal echocardiography. These findings are consistent with a diagnosis of platypnea-orthodeoxia syndrome secondary to a large PFO. The presence of mild ascending aorta dilatation further predisposed to POS in our elderly patients due to increased shunting. Three days later, the patient underwent percutaneous closure of the patent foramen ovale (PFO). A 30-mm AMPLATZER™ PFO Occluder (Abbott Laboratories, Abbott Park, IL, USA) device, mounted on a 0.035-inch guidewire and delivered through a 6 French main pulmonary artery (MPA) catheter, was selected for the procedure (Video 3). PFO: patent foramen ovale; TEE: transesophageal echocardiography. Device placement was performed under transesophageal echocardiographic guidance, with no intraprocedural complications observed. Correct positioning of the device was confirmed using both transesophageal echocardiography and a back-and-forth maneuver. Post-procedure, there was no evidence of residual shunting. The patient's platypnea-orthodeoxia syndrome (POS) symptoms significantly improved. Oxygen saturation increased to 95% in the upright position and 96% in the supine position, as measured by pulse oximetry. The patient was discharged on apixaban 5mg twice daily in stable condition. The patient was symptom-free in a follow-up visit in the clinic four weeks later, with normal oxygen saturation in both upright and supine positions. Patent foramen ovale (PFO) is common in the general population, with an estimated incidence at 25%-30% [12]. Platypnea‐orthodeoxia syndrome (POS) is a rare and underdiagnosed clinical entity that requires a high index of suspicion because symptoms can mimic other causes of hypoxemia, such as pulmonary embolism, chronic lung disease, or heart failure [13]. POS causes can be due to intracardiac or extracardiac shunts [14]. Approximately 87% of cases are due to intra-cardiac shunting by a PFO (67% of all shunt types), followed by atrial septal defect (ASD) (12%), fenestrated atrial septal aneurysm (ASA), partial anomalous pulmonary venous return, transposition of the great vessels, and unroofed coronary sinus [6,15,16]. Extra-cardiac causes can be grouped into intrapulmonary shunts, ventilation-perfusion mismatch, pulmonary arterio-venous malformations, or hepato-pulmonary syndrome [17,18], all of which were excluded in our patient. In patients with hepatopulmonary syndrome leading to POS, liver transplantation is the only definitive therapy. After transplantation, 80% patients showed improvement in oxygenation. No other medical treatment has shown effective results. The pathogenesis of hypoxemia in POS related to PFO can be hemodynamic and anatomical [19]. It is thought to be linked to a rise in right atrial pressure or alterations in the extent of right-to-left shunting with upright posture due to underlying structural abnormalities (such as aortic root dilatation, changes in thoracic anatomy) or changes in intra-thoracic or intra‑abdominal pressures (surgery, lung disease, pneumonia), or even mild lung disease [15]. In many cases, pulmonary hypertension is absent [20]. Other extracardiac causes of POS were also excluded. Since it was first described in 1949, more cases have gradually been identified with attempts to explore possible triggers for POS in the absence of an elevated right‐to‐left pressure gradient [5]. Most of the available literature consists of individual case reports, though a few small case series have involved patients with significant lung diseases. TTE with contrast echocardiography can be used for detecting a PFO, but transesophageal echocardiogram (TEE) with a bubble study is the gold standard tool due to its superior spatial resolution and ability to visualize posterior cardiac structures, including the interatrial septum [21]. Transcranial Doppler (TCD) is an alternative method for detecting PFO after intravenous injection of saline contrast medium and is sometimes considered to be superior to the use of two-dimensional echocardiography [22]. PFO closure (percutaneous and more rarely surgical) is by far the most frequently guideline-supported treatment to alleviate symptoms and correct hypoxemia [11]. Several studies report that percutaneous closure leads to rapid and sustained symptomatic relief, with marked improvements in arterial oxygen saturation and quality of life within days of the procedure [23]. In our case, the standard diagnostic paradigm was followed by recognizing positional hypoxia, ruling out pulmonary hypertension or major lung disease by CT imaging, and documenting a PFO shunting via TEE, along with a mildly dilated ascending aorta. The decision to proceed with percutaneous PFO closure (AMPLATZER™ PFO Occluder device) aligns with the best available evidence for cardiac POS [11]. Our patient experienced a rapid improvement in oxygenation and symptoms, similar to cases such as those in the Blanche et al. series, where all patients who underwent device closure improved in New York Heart Association (NYHA) class and oxygen saturations [17]. A transthoracic echocardiogram (TTE) was performed one month after device placement. It demonstrated the absence of residual shunting, and the patient reported no symptoms during this follow-up period. Our case adds to the growing body of evidence that PFO‑associated POS is effectively managed with closure, often percutaneously, with marked and durable improvements in both gas exchange and quality of life. This supports the view that closure is curative in many cases. Moreover, anatomical and functional assessments are critical for tailoring treatment. Platypnea-orthodeoxia syndrome (POS) is a rare cause of positional dyspnea and hypoxemia, most commonly due to a patent foramen ovale causing right-to-left shunting. Early recognition allows effective targeted treatment (Figure 4) [6,11]. POS: platypnea-orthodeoxia syndrome; PFO: patent foramen ovale; TEE: transesophageal echocardiography; TTE: transthoracic echocardiography; RV: right ventricle. Despite its relative rarity, platypnea-orthodeoxia syndrome (POS) should remain a key consideration in the differential diagnosis of positional dyspnea, particularly when initial cardiopulmonary evaluations are inconclusive and when there is a history of paradoxical embolic events. Physicians should consider POS in patients with unexplained dyspnea. Patent foramen ovale (PFO) became an important clinical condition to rule out in certain settings, particularly in young patients with cryptogenic stroke, although not confined only to this condition. In some cases, TTE may be inconclusive, and escalation to TEE is warranted. Identification of a PFO as the underlying etiology enables targeted treatment through percutaneous closure. Recognizing this condition early and referring patients for appropriate intervention can significantly improve outcomes and prevent unnecessary diagnostic delays.", "source_anchor": "PMC:PMC12830055",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"41583151", "doi": "10.7759/cureus.100003", "raw": {"pmcid": "PMC12830055", "pmid": "41583151", "doi": "10.7759/cureus.100003"}}, {"source_db": "NCBI PMC", "source_database": "NCBI PMC", "source_type": "literature_pmc_fulltext", "record_id": "PMC2275750", "stable_record_id": "NCBI PMC:PMC2275750", "retrieval_timestamp": "2026-05-29T17:11:27.561847+08:00",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"Percutaneous Closure of Patent Foramen Ovale: A Case Series and Literature Review", "abstract": "Patent foramen ovale (PFO) is an anatomical variant of the interatrial septum with an overall prevalence of 27% in autopsy studies. PFOs have a potential role in causation of stroke, platypnea-orthodeoxia, decompression sickness, right to left shunt and migraine headaches. Data regarding percutaneous closure of PFO in low volume tertiary care centers is lacking. Retrospective review of 14 percutaneous PFO closures done in our facility from March 2005 to August 2006 was performed for efficacy of procedure and safety.All patients received clopidogrel for a period of 3 months, and aspirin and subacute bacterial endocarditis prophylaxis for 6 months. Mean age of the study population was 54 years. Fifty percent (7 of 14) of patients experienced an atrial septal aneurysm and 14% (2 patients) exhibited a hypercoagulable state.The indication for closure in 13 patients was transient ischemic attacks or strokes, while one patient had persistent hypoxia due to a severe right to left shunt at PFO. Patients received either a CardioSEAL or Amplatzer device. Deployment rate was 100%. All patients completed a minimum of 6 months of follow-up, with a mean follow-up time of 14.9 ± 7.6 months. No immediate or late bleeding complication occurred in any patient. One patient developed paroxysmal atrial fibrillation and one patient developed thrombotic complications at 7 months post-procedure secondary to the progression of her anal carcinoma and subsequently died. Pending the results of the four large randomized trials that are enrolling patients, percutaneous closure of PFO for cryptogenic strokes is an attractive alternative to lifelong anticoagulation with relatively few complications, even in low volume centers.There are many challenges in the management of this subset of patients, the foremost being the selection of a target patient population. Role of PFO in migraines is less clear.", "full_text": "Patent foramen ovale (PFO) is an anatomical variant of the interatrial septum with an overall prevalence of 27% in autopsy studies. PFOs have a potential role in causation of stroke, platypnea-orthodeoxia, decompression sickness, right to left shunt and migraine headaches. Data regarding percutaneous closure of PFO in low volume tertiary care centers is lacking. Retrospective review of 14 percutaneous PFO closures done in our facility from March 2005 to August 2006 was performed for efficacy of procedure and safety.All patients received clopidogrel for a period of 3 months, and aspirin and subacute bacterial endocarditis prophylaxis for 6 months. Mean age of the study population was 54 years. Fifty percent (7 of 14) of patients experienced an atrial septal aneurysm and 14% (2 patients) exhibited a hypercoagulable state.The indication for closure in 13 patients was transient ischemic attacks or strokes, while one patient had persistent hypoxia due to a severe right to left shunt at PFO. Patients received either a CardioSEAL or Amplatzer device. Deployment rate was 100%. All patients completed a minimum of 6 months of follow-up, with a mean follow-up time of 14.9 ± 7.6 months. No immediate or late bleeding complication occurred in any patient. One patient developed paroxysmal atrial fibrillation and one patient developed thrombotic complications at 7 months post-procedure secondary to the progression of her anal carcinoma and subsequently died. Pending the results of the four large randomized trials that are enrolling patients, percutaneous closure of PFO for cryptogenic strokes is an attractive alternative to lifelong anticoagulation with relatively few complications, even in low volume centers.There are many challenges in the management of this subset of patients, the foremost being the selection of a target patient population. Role of PFO in migraines is less clear.", "source_anchor": "PMC:PMC2275750",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"18086906", "doi": "10.3121/cmr.2007.764", "raw": {"pmcid": "PMC2275750", "pmid": "18086906", "doi": "10.3121/cmr.2007.764"}}, {"source_db": "NCBI PMC", "source_database": "NCBI PMC", "source_type": "literature_pmc_fulltext", "record_id": "PMC13010644", "stable_record_id": "NCBI PMC:PMC13010644", "retrieval_timestamp": "2026-05-29T17:11:27.562331+08:00",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"Role of the Transcranial Doppler Bubble Test in the Diagnostic Pathway of a Patent Foramen Ovale in Embolic Stroke of Undetermined Source", "abstract": "Background: A patent foramen ovale (PFO) is frequently found in embolic stroke of undetermined source (ESUS). The transcranial Doppler (TCD) bubble test allows for the sensitive detection of right-to-left shunt but is still underused in standard diagnostic procedures. Objective: This study aimed to evaluate the clinical impact of the TCD bubble test on diagnostic reclassification and secondary prevention strategies in patients with ESUS. Methods: We conducted a retrospective observational study including ESUS patients admitted to the Department of Neurology, Ibn Rochd University Hospital, a tertiary care neurology center in Casablanca, Morocco, between January 2023 and July 2025. All patients underwent the TCD bubble test. Transesophageal echocardiography (TEE) was performed when clinically indicated. Right-to-left shunt severity was graded according to international consensus criteria. PFO was considered confirmed only when functional evidence on TCD and anatomical confirmation on TEE were concordant. Clinical, imaging, and therapeutic data were analyzed descriptively. Results: A total of 117 patients met the inclusion criteria (mean age 45.5 ± 12.4 years; 73/117 (62.0%) female). TCD detected a right-to-left shunt in 48/117 patients (41.0%), with a severe shunt or curtain effect observed in 23/117 patients (19.7%). An adequate Valsalva maneuver was achieved in 109/117 examinations (93.2%). TEE was performed in 59/117 patients (50.4%). Initial discordance between TCD and TEE was observed in 13/59 patients (22.0%). Repeat TEE, performed in selected discordant cases, led to diagnostic correction in all re-evaluated patients, increasing final concordance to 54/59 (91.5%). Overall, PFO was confirmed in 39/117 patients (33.3%). In one patient with a severe shunt on TCD and a negative TEE, further evaluation revealed a pulmonary arteriovenous malformation. TCD findings directly influenced clinical management, including antithrombotic strategy selection and referral for percutaneous PFO closure. Percutaneous closure was performed in 22/117 patients (18.8%), including selected individuals aged ≥60 years with high-risk functional and anatomical features. Conclusions: In patients with ESUS, the TCD bubble test provides valuable clinical information that corrects diagnostic errors and directly influences secondary prevention strategies. By guiding the use and interpretation of TEE and supporting personalized treatment decisions, TCD acts as an effective first-line screening and gatekeeper tool in ESUS diagnostic pathways.", "full_text": "Background: A patent foramen ovale (PFO) is frequently found in embolic stroke of undetermined source (ESUS). The transcranial Doppler (TCD) bubble test allows for the sensitive detection of right-to-left shunt but is still underused in standard diagnostic procedures. Objective: This study aimed to evaluate the clinical impact of the TCD bubble test on diagnostic reclassification and secondary prevention strategies in patients with ESUS. Methods: We conducted a retrospective observational study including ESUS patients admitted to the Department of Neurology, Ibn Rochd University Hospital, a tertiary care neurology center in Casablanca, Morocco, between January 2023 and July 2025. All patients underwent the TCD bubble test. Transesophageal echocardiography (TEE) was performed when clinically indicated. Right-to-left shunt severity was graded according to international consensus criteria. PFO was considered confirmed only when functional evidence on TCD and anatomical confirmation on TEE were concordant. Clinical, imaging, and therapeutic data were analyzed descriptively. Results: A total of 117 patients met the inclusion criteria (mean age 45.5 ± 12.4 years; 73/117 (62.0%) female). TCD detected a right-to-left shunt in 48/117 patients (41.0%), with a severe shunt or curtain effect observed in 23/117 patients (19.7%). An adequate Valsalva maneuver was achieved in 109/117 examinations (93.2%). TEE was performed in 59/117 patients (50.4%). Initial discordance between TCD and TEE was observed in 13/59 patients (22.0%). Repeat TEE, performed in selected discordant cases, led to diagnostic correction in all re-evaluated patients, increasing final concordance to 54/59 (91.5%). Overall, PFO was confirmed in 39/117 patients (33.3%). In one patient with a severe shunt on TCD and a negative TEE, further evaluation revealed a pulmonary arteriovenous malformation. TCD findings directly influenced clinical management, including antithrombotic strategy selection and referral for percutaneous PFO closure. Percutaneous closure was performed in 22/117 patients (18.8%), including selected individuals aged ≥60 years with high-risk functional and anatomical features. Conclusions: In patients with ESUS, the TCD bubble test provides valuable clinical information that corrects diagnostic errors and directly influences secondary prevention strategies. By guiding the use and interpretation of TEE and supporting personalized treatment decisions, TCD acts as an effective first-line screening and gatekeeper tool in ESUS diagnostic pathways.\n\nA patent foramen ovale (PFO) is a fetal connection between the atria that typically closes after birth; an anatomical PFO persists in about 25% of adults [1]. PFOs are more frequently found in patients with cryptogenic ischemic stroke compared to the general population, especially among younger adults [2]. The concept of embolic stroke of undetermined source (ESUS) was developed to identify an essential subgroup of cryptogenic stroke believed to be caused by thromboembolism [3]. ESUS requires a non-lacunar infarct on neuroimaging, absence of ≥50% narrowing in arteries supplying the affected area, no primary cardioembolic source (e.g., atrial fibrillation, intracardiac thrombus, prosthetic valve), and the completion of a minimum diagnostic work-up (brain CT/MRI; 12-lead ECG; transthoracic echocardiography; extracranial and intracranial vascular imaging; and, when necessary, ambulatory rhythm monitoring and routine laboratory tests). This practical definition highlights causes with embolic potential and impacts treatment decisions. Among ESUS cohorts, PFO prevalence is higher than in the general population. It varies with age and detection method, generally ranging from about 25-50%, with the highest estimates in younger patients [4]. In addition, the likelihood of a causal relationship depends on shunt size and high-risk anatomical features, such as atrial septal aneurysm, which also inform secondary prevention strategies, including considering percutaneous closure in selected cases [4]. Transesophageal echocardiography (TEE) with agitated-saline contrast remains the standard test for assessing PFO anatomy and visualizing right-to-left microbubble transit, but its invasiveness, sedation needs, and limited effectiveness with suboptimal Valsalva can lower sensitivity [5]. By contrast, the transcranial Doppler (TCD) bubble test is non-invasive, easy to perform at the bedside, and highly sensitive for detecting right-to-left shunt, with good tolerability; however, it does not provide anatomical localization of the shunt [6]. This study aimed to evaluate the diagnostic value of the TCD bubble test as a screening method for PFO in patients with ESUS and its influence on clinical decisions, such as referring for TEE and considering percutaneous closure, as well as its effect on treatment timelines. Study design and population We conducted a retrospective observational study at the Department of Neurology, Ibn Rochd University Hospital, Casablanca, including patients admitted between January 2023 and July 2025. All patients aged ≥16 years admitted for acute ischemic stroke during the study period were screened. Among 1,200 consecutive patients hospitalized for ischemic stroke, those with a major determined etiology or not meeting criteria for ESUS were excluded. After this initial selection, 300 patients fulfilled the ESUS definition. Patients without a TCD examination with a bubble test, or with missing or incomplete data, were subsequently excluded, resulting in a final study population of 117 patients. Definition of ESUS ESUS was defined according to the criteria outlined by Hart et al. (2014) [7] as (1) a non-lacunar ischemic infarct on CT/MRI; (2) absence of ≥50% stenosis in arteries supplying the ischemic territory; (3) no major-risk cardioembolic source (e.g., atrial fibrillation, intracardiac thrombus, mechanical valve); and (4) completion of a minimum diagnostic work-up including brain imaging, 12-lead ECG, transthoracic echocardiography, and intracranial/extracranial vascular imaging, with rhythm monitoring as clinically indicated. All patients underwent a standardized diagnostic assessment that included a 12-lead electrocardiogram, 24-hour Holter ECG monitoring, transthoracic echocardiography, and computed tomography angiography of the supra-aortic trunks. Laboratory tests included a complete blood count, erythrocyte sedimentation rate, C-reactive protein, basic metabolic panel, viral serologies, and minimal autoimmune screening (antinuclear antibodies and anti-double-stranded DNA antibodies). Patients with atrial fibrillation, significant arterial stenosis, or other major causes of ischemic stroke were excluded. Neuroimaging assessment All patients underwent brain magnetic resonance imaging (MRI) using a standardized vascular protocol that included diffusion-weighted imaging (DWI), fluid-attenuated inversion recovery (FLAIR), T2*-weighted sequences, and time-of-flight magnetic resonance angiography (TOF-MRA). An experienced neuroradiologist and a vascular neurologist independently reviewed MRI scans. TCD bubble test Cervical and transcranial examinations were carried out by a certified neurosonologist using the same ultrasound system (Philips Affiniti 70). Transcranial insonation was performed with a 3-5 MHz probe through the right and left transtemporal windows, and through the occipital window when needed. Agitated saline contrast was injected both at rest and during a standardized Valsalva maneuver. Adequate Valsalva was defined as a ≥30% decrease in mean systolic velocity in the middle cerebral artery. Right-to-left shunt was identified by the appearance of high-intensity transient signals (HITS) after contrast injection and graded according to International Consensus recommendations for contrast-TCD shunt detection and microbubble count categorization [8]: grade 0 (no HITS), grade I (1-10 microembolic signals), grade II (11-30 signals), grade III (&gt;30 signals without curtain), and grade IV (curtain or shower pattern). The highest grade observed at rest or during Valsalva was used for analysis. Transoesophageal echocardiography TEE was performed when clinically indicated, primarily in patients with a positive TCD or in cases of inconclusive TCD results (such as poor acoustic window, ineffective Valsalva maneuver, or technical limitations). TEE aimed to characterize PFO anatomy, including shunt size and the presence of an atrial septal aneurysm, and to identify alternative cardioembolic sources. During contrast TEE, an intracardiac shunt was suggested by the appearance of microbubbles in the left atrium within the first three cardiac cycles after right atrial opacification, whereas delayed appearance raised suspicion of an extracardiac shunt. TEE reports systematically included assessment of cardiac chamber dimensions, ventricular contractility, and left ventricular ejection fraction, as well as valvular abnormalities, intracardiac thrombi or vegetations, pulmonary venous drainage, ascending aorta, and pericardium. Experienced cardiologists conducted all examinations. In cases of discordance between TCD and TEE findings, a repeat TEE performed by a different cardiologist was encouraged. Management of discordant TCD-TEE findings In cases of discordance between contrast-enhanced TCD and transesophageal echocardiography, a predefined stepwise diagnostic approach was applied. When TCD was positive and the initial TEE was negative, the decision to perform a repeat TEE depended on the severity of the shunt detected on TCD. In patients with a moderate or large right-to-left shunt, a second TEE was systematically performed by a different cardiologist, with particular attention to contrast injection technique and optimization of the Valsalva maneuver. If the repeat TEE remained negative despite a moderate or large shunt on TCD, patients underwent thoracic computed tomography angiography to investigate alternative extracardiac sources of right-to-left shunt, particularly pulmonary arteriovenous malformations. In patients with a minimal shunt on TCD and persistently negative TEE findings, the presence of a small PFO not detectable by transesophageal echocardiography was considered the most likely explanation. PFO definition and risk stratification For this study, a PFO was considered confirmed only if both functional evidence of a right-to-left shunt on the TCD bubble test and anatomical confirmation on transesophageal echocardiography were present. High-risk anatomical features of PFO included a defect larger than 2 mm, an atrial septal aneurysm with septal excursion over 10 mm, the presence of a Eustachian valve, or a large shunt on contrast TEE indicated by passage of more than 30 microbubbles. Functional high-risk criteria involved a severe right-to-left shunt or a curtain effect observed on TCD. The Risk of Paradoxical Embolism (RoPE) score (0-10) was calculated for each patient using the original RoPE model (points assigned for younger age, absence of vascular risk factors, and cortical infarct pattern) [9]. Higher RoPE scores indicate a higher probability that the PFO is pathogenic rather than incidental. The PFO-Associated Stroke Causal Likelihood (PASCAL) classification was determined by combining the RoPE score with high-risk PFO features (large shunt and/or atrial septal aneurysm) to categorize the likelihood of a causal PFO-stroke relationship as \"probable,\" \"possible,\" or \"unlikely\" [10]. Therapeutic management All patients meeting ESUS criteria received standard medical treatment with single antiplatelet therapy. Patients with high-risk PFO features were treated with anticoagulation while awaiting percutaneous PFO closure. Therapeutic decisions were made during multidisciplinary case discussions involving vascular neurologists, cardiologists, and interventional cardiologists. Outcome assessment Functional outcome was assessed using the modified Rankin Scale (mRS) at three and six months during outpatient follow-up visits. Scores range from 0 (no symptoms) to 6 (death); a favorable outcome was defined as mRS 0-2 [11]. Stroke recurrence was defined as the occurrence of a new transient ischemic attack or ischemic stroke confirmed by neuroimaging. Statistical analysis Statistical analyses were conducted using R software (R Foundation for Statistical Computing, Vienna, Austria). Quantitative variables are expressed as mean ± SD or median (IQR), as appropriate. The analyses were descriptive, and no formal statistical hypothesis tests or significance levels were used because of the small sample sizes in subgroup comparisons. Ethics statement Given the retrospective nature of the study, formal approval from an institutional ethics committee was not required. Oral informed consent was obtained from all patients in accordance with local regulations. A total of 117 patients who met the ESUS criteria and underwent the TCD bubble test were included in the final analysis. The average age was 45.5 ± 12.4 years, with a female predominance (62%). Traditional vascular risk factors were rare. A previous ischemic stroke or transient ischemic attack was reported in 15% of patients. A history of migraine was reported in 14 patients (12%). The baseline characteristics of the ESUS cohort are detailed in Table 1. ESUS: embolic stroke of unknown source, TIA: transient ischemic attack At admission, the median National Institutes of Health Stroke Scale (NIHSS) score was 4 (2-9.25). Loss of consciousness was seen in seven patients (6.0%). Three patients (2.6%) required decompressive craniectomy or cerebrospinal fluid diversion. Clinical characteristics at presentation are detailed in Table 2. NIHSS: National Institutes of Health Stroke Scale Brain MRI showed a predominance of carotid territory involvement (61.5%), mainly within the middle cerebral artery region (59.0%). Vertebrobasilar circulation was affected in 42.7% of patients. Multifocal infarctions were seen in 29.1% of cases. Hemorrhagic transformation occurred in 9.4% of patients, and imaging features consistent with ischemic infarcts of different ages were observed in 21.4%. MRI patterns are summarized in Tables 3-4. MRI: magnetic resonance imaging The TCD bubble test was performed on all patients. A right-to-left shunt was identified in 48 patients (41.0%). An adequate Valsalva maneuver was achieved in 93.2% of tests. The severity of the shunt ranged from minimal to “curtain effect\" with spontaneous “curtain effect” seen in 7.7% of patients. The TCD findings are reported in Table 5. TEE was performed in 59 patients (50.4%), with adequate Valsalva maneuver achieved in 76.3%. A PFO was detected on the initial TEE in 35 patients (59.3%). Eight patients underwent a second TEE, which was positive in six cases (75.0%). Overall, PFO was confirmed on the final TEE assessment in 39 patients (66.1%). The mean PFO size was 5.5 ± 3.8 mm, and an atrial septal aneurysm was present in 23.7% of patients. Two patients with initially positive TEE and negative TCD had negative repeat TEEs, leading to final reclassification. The TEE results are shown in Table 6. Repeat TEE led to reclassification in some patients; therefore, the number of final PFO confirmations does not equal the sum of initial and repeat positive examinations. Among the 59 patients who underwent both TCD and TEE, initial TCD-TEE discordance was observed in 22.0% (13/59). Repeated TEE, performed on eight discordant cases, resulted in diagnostic correction in all patients: six were reclassified as having a previously missed PFO, and two were reclassified as having false-positive initial TEE findings. Final concordance increased from 78.0% to 91.5%. Discordant cases mainly involved low-grade shunts on TCD. Concordance analyses are shown in Tables 7-8. TCD: transcranial Doppler, TEE: transesophageal echocardiography, PFO: patent foramen ovale PFO: patent foramen ovale, TEE: transesophageal echocardiography A second TEE was performed as outlined in the study protocol in cases of discordant TCD and TEE findings. Among the five patients with discordant findings (TCD-positive and initial TEE-negative) who did not undergo repeat TEE, four presented a minimal right-to-left shunt on TCD. At the same time, one had a severe shunt, and none exhibited a curtain effect. Notably, the single patient presenting a severe right-to-left shunt on TCD despite a negative initial TEE was subsequently found to have a pulmonary arteriovenous malformation consistent with hereditary hemorrhagic telangiectasia on chest computed tomography. Among the 117 patients with embolic stroke of undetermined source included in the study, PFO was ultimately confirmed in 39 patients, which is a prevalence of 33.3% in this ESUS group. PFO confirmation was based on consistent findings from the TCD bubble test and TEE. Among patients with confirmed PFO, the median RoPE score was 7 (6-9), with 69.2% having a RoPE score of ≥7. The distribution of RoPE scores is presented in Table 9. According to the PASCAL classification, nearly half of the patients were classified as having a probable PFO-related stroke. The PASCAL classification is summarized in Table 10. RoPE: Risk of Paradoxical Embolism, PFO: patent foramen ovale PASCAL: PFO-Associated Stroke Causal Likelihood, PFO: patent foramen ovale All patients received medical therapy in accordance with ESUS guidelines. Antiplatelet therapy was administered in 69.2% of patients, while 30.8% received anticoagulation pending further evaluation or percutaneous closure. Percutaneous PFO closure was performed in 18.8% of patients. Among the 22 patients who underwent percutaneous PFO closure, the majority were aged 25-59 years (81.8%). Notably, three patients (13.6%) were aged 60 years or older at the time of closure. Therapeutic management strategies, including antithrombotic treatment and percutaneous PFO closure, are summarized in Table 11. PFO: patent foramen ovale, TEE: transesophageal echocardiography Functional outcome was assessed in 86 patients with available follow-up data. At three months, the median mRS score was 1 (0-2), with 77.9% achieving a favorable outcome. At six months, the median mRS score was 0 (0-2), and 73.3% of the patients had a favorable functional outcome. Stroke recurrence occurred in 1.7% of patients during follow-up. Functional outcomes are summarized in Table 12. mRS: modified Rankin Scale, IQR: interquartile range An exploratory comparison was performed between ESUS patients with a confirmed PFO (n = 39) and ESUS patients without a PFO. The ESUS non-PFO group included only patients with definitive exclusion of PFO based on concordant negative TCD and TEE findings (n = 15); patients without TEE were not included in this subgroup analysis to avoid diagnostic misclassification. Baseline clinical characteristics are compared between ESUS patients with confirmed PFO and those without PFO in Table 13. Patients with confirmed PFO were less frequently female and had a lower median NIHSS score at admission. A history of migraine was more commonly reported in the ESUS-PFO group, whereas oral contraceptive use appeared more common among ESUS patients without PFO. Prior ischemic stroke or transient ischemic attack was observed in both groups. ESUS: embolic stroke of unknown source, PFO: patent foramen ovale Regarding neuroimaging findings, brain MRI patterns were broadly comparable between groups. The proportions of multifocal infarction, carotid and vertebrobasilar territory involvement, middle cerebral artery and posterior cerebral artery infarctions, as well as infarctions in the artery of Percheron territory, were similar. The prevalence of cerebellar infarctions, strokes of different ages, and hemorrhagic transformation did not show marked differences between groups. MRI patterns and vascular territory involvement according to the PFO status are compared in Table 14. MRI: magnetic resonance imaging, ESUS: embolic stroke of unknown source, PFO: patent foramen ovale, MCA: middle cerebral artery, PCA: posterior cerebral artery, PICA/AICA/SCA: posterior inferior cerebellar artery/anterior inferior cerebellar artery/superior cerebellar artery Given the small size of the ESUS without PFO group, formal statistical testing was not performed, and the results are presented descriptively. In this retrospective ESUS cohort, we emphasize the value of the TCD bubble test as a sensitive and clinically useful screening tool for PFO, providing crucial diagnostic guidance and influencing subsequent management strategies. Our results support the idea that, in ESUS populations, PFO is a common and potentially significant embolic source that requires both functional and anatomical assessment for detection and characterization [7,8,9]. The prevalence of PFO observed in our cohort is consistent with previous ESUS studies, which report higher rates than in the general population, where PFO occurs in about a quarter of adults [10,11]. This overrepresentation supports the idea that PFO may contribute to stroke development in certain ESUS patients. However, growing evidence suggests that the clinical importance of PFO depends not only on its presence but also on the presence of functional shunting, high-risk anatomical features, and prothrombotic or triggering conditions [12]. From a pathophysiological perspective, PFO facilitates paradoxical embolism by allowing venous thrombi or microemboli to bypass pulmonary filtration during transient right-to-left pressure gradients [13]. Situations such as Valsalva maneuvers, prolonged immobilization, or increased pulmonary pressures can promote shunt opening and embolic passage [14]. In addition, several clinical factors commonly seen in ESUS populations may enhance this mechanism. Migraine, especially migraine with aura, has been repeatedly linked to PFO, possibly through microembolization or impaired pulmonary clearance of vasoactive substances [15,16]. The use of oral contraceptives and tobacco smoking contributes to a prothrombotic environment and endothelial dysfunction, potentially increasing the likelihood that a functionally significant shunt becomes clinically relevant [17,18]. These observations support a multifactorial model in which PFO acts as a permissive conduit, with its pathogenicity determined by associated risk factors rather than by its status as an isolated anatomical anomaly. Within this framework, accurate detection of a right-to-left shunt is crucial. While TEE remains the standard method for assessing PFO anatomy, its invasive nature, need for sedation, and common difficulty in performing an effective Valsalva maneuver can limit its sensitivity in routine clinical practice [19]. By contrast, TCD with the bubble test offers a non-invasive, bedside, and highly sensitive way to detect functional shunting, with excellent patient comfort. Several studies have demonstrated that TCD's sensitivity is comparable to, or even better than, that of TEE in identifying right-to-left shunts, especially for small or intermittent shunts [20,21]. Our results align with these observations and further emphasize the complementary roles of TCD and TEE. The discrepancies observed between TCD and initial TEE in our cohort highlight the limitations of relying on a single diagnostic method. Importantly, repeating TEE in selected discordant cases improved diagnostic agreement, suggesting that a sequential diagnostic approach-systematic TCD screening followed by targeted TEE and reassessment when needed-may enhance PFO detection [22]. This strategy allows TCD to serve as an effective gatekeeper, identifying patients who are most likely to benefit from invasive anatomical evaluation while reducing unnecessary procedures. In addition, in one patient with a severe right-to-left shunt detected by TCD despite a negative TEE, further evaluation with chest computed tomography revealed a pulmonary arteriovenous malformation consistent with hereditary hemorrhagic telangiectasia, demonstrating that TCD detects functional right-to-left shunt regardless of its anatomical source [22]. Our data suggest that TEE might more often miss small right-to-left shunts. The predominance of low-grade shunts in our discordant cases implies that the size of the shunt and the effectiveness of the Valsalva maneuver may affect the accuracy of echocardiographic detection [22,23]. An additional finding of our study relates to patient cooperation during the Valsalva maneuver. We observed better Valsalva performance during TCD examinations than during TEE, probably because there was no sedation and patients felt more comfortable during TCD. This difference may explain the conflicting results seen between TCD and initial TEE in some patients. Suboptimal Valsalva during TEE has been previously identified as a significant limitation, potentially decreasing the sensitivity of echocardiography in detecting a right-to-left shunt [24]. In contrast, TCD allows real-time monitoring of changes in cerebral blood flow velocity, providing objective confirmation of an effective Valsalva maneuver and enhancing functional shunt detection [25]. Beyond diagnosis, using TCD has direct implications for treatment decisions. Classifying shunt severity and identifying high-risk patterns, such as severe shunt or curtain effect, helps evaluate risk and select patients for more intensive secondary prevention. In our group, this approach guided multidisciplinary decisions regarding anticoagulation and percutaneous PFO closure, aligning with current recommendations that emphasize personalized management based on combined clinical, functional, and anatomical factors [25-27]. Notably, a small but significant proportion of patients undergoing percutaneous PFO closure in our study were aged 60 years or older. The closure was considered only when high-risk anatomical and/or functional features were present and after multidisciplinary discussion [28]. Although PFO prevalence decreases with age in the general population, emerging data suggest that PFOs that persist into older age are more often linked with high-risk features and have greater embolic potential. This is supported by a post-hoc analysis of the DEFENSE-PFO trial, which showed a benefit of closure even in patients aged ≥60 years if high-risk PFO characteristics were present [29]. While these findings remain exploratory, they encourage a shift from strict age thresholds toward a pathophysiology-driven approach in which TCD-derived functional assessment plays a key role [30,31]. Several limitations need to be acknowledged. The retrospective design and lack of blinded imaging interpretation could introduce bias, and subgroup analyses were limited by sample size. Imaging interpretation was not blinded to clinical or Doppler findings, which may have introduced observer bias. However, this reflects real-world clinical practice. Nonetheless, the standardized TCD protocol, systematic evaluation of discordant cases, and comprehensive diagnostic work-up enhance the reliability of our findings. Overall, our findings highlight the crucial role of TCD with the bubble test in diagnosing ESUS. By providing a sensitive, non-invasive way to assess right-to-left shunt, TCD greatly improves PFO detection, guides TEE use, and supports personalized treatment plans. These results recommend using TCD as a primary screening tool for ESUS and call for more prospective studies to refine TCD-based diagnosis and management protocols. In addition, data on PFO detection and right-to-left shunt assessment in ESUS populations from African centers remain scarce. Our study contributes real-world evidence from a North African tertiary center, supporting the applicability and diagnostic value of TCD in diverse healthcare settings. In patients with ESUS, the TCD bubble test serves as a highly sensitive, non-invasive screening tool for detecting right-to-left shunt and plays a crucial role in diagnosing PFO. By providing a dependable functional assessment, TCD complements anatomical imaging, clarifies discordant echocardiographic results, and guides appropriate use of TEE. Our findings support the adoption of TCD as a primary screening method in ESUS diagnostic pathways and emphasize its clinical importance for patient stratification and management, including the selection of candidates for percutaneous PFO closure. Additional prospective studies are needed to validate TCD-guided diagnostic algorithms and refine personalized treatment strategies across various age groups.", "source_anchor": "PMC:PMC13010644",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"41883901", "doi": "10.7759/cureus.104051", "raw": {"pmcid": "PMC13010644", "pmid": "41883901", "doi": "10.7759/cureus.104051"}}, {"source_db": "NCBI PMC", "source_database": "NCBI PMC", "source_type": "literature_pmc_fulltext", "record_id": "PMC5155423", "stable_record_id": "NCBI PMC:PMC5155423", "retrieval_timestamp": "2026-05-29T17:11:27.562800+08:00",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"Effectiveness and Safety of Transcatheter Patent Foramen Ovale Closure for Migraine (EASTFORM) Trial", "abstract": "We evaluated the safety and effectiveness of transcatheter patent foramen ovale (PFO) closure for the treatment of migraine in a Chinese population. This non-randomized clinical trial enrolled 258 consecutive substantial or severe migraineurs with a right-to-left shunt (RLS) (grade II–IV) and grouped subjects according to their election or refusal of PFO closure. Migraine was diagnosed according to the International Classification of Headache Disorders III-beta and evaluated using the Headache Impact Test-6 (HIT-6). In total, 241 participants (125 in the transcatheter closure group and 116 in the control group) were included in the study. In general, the PFO closure procedure was found to be safe. At 1 month after closure, 76.1% of patients returned for c-TCD evaluation; of these, 85.7% were downgraded to negative status or a grade-I shunt. Residual shunts and placebo effects were thought to resolve by 12 months post-procedure, when migraine impact was reported to decrease by 73.6%. Transcatheter PFO closure was demonstrated to be effective for the treatment of migraine by comparing HIT-6 scores between the transcatheter closure and control groups (p &lt; 0.001). Our results suggest that transcatheter PFO closure is a safe and effective approach for the treatment of migraine in the Chinese population, especially in females with constant RLS. Clinical trial no. NCT02127294 (registered on April 29, 2014).", "full_text": "We evaluated the safety and effectiveness of transcatheter patent foramen ovale (PFO) closure for the treatment of migraine in a Chinese population. This non-randomized clinical trial enrolled 258 consecutive substantial or severe migraineurs with a right-to-left shunt (RLS) (grade II–IV) and grouped subjects according to their election or refusal of PFO closure. Migraine was diagnosed according to the International Classification of Headache Disorders III-beta and evaluated using the Headache Impact Test-6 (HIT-6). In total, 241 participants (125 in the transcatheter closure group and 116 in the control group) were included in the study. In general, the PFO closure procedure was found to be safe. At 1 month after closure, 76.1% of patients returned for c-TCD evaluation; of these, 85.7% were downgraded to negative status or a grade-I shunt. Residual shunts and placebo effects were thought to resolve by 12 months post-procedure, when migraine impact was reported to decrease by 73.6%. Transcatheter PFO closure was demonstrated to be effective for the treatment of migraine by comparing HIT-6 scores between the transcatheter closure and control groups (p &lt; 0.001). Our results suggest that transcatheter PFO closure is a safe and effective approach for the treatment of migraine in the Chinese population, especially in females with constant RLS. Clinical trial no. NCT02127294 (registered on April 29, 2014).\n\nThe prevalence of primary headache in the Chinese adult population is 23.8%, with migraine, tension-type headache, and chronic daily headache affecting 9.3%, 10.8%, and 1% of individuals, respectively1. The World Health Organization ranks migraine as the number seven cause of disability. Yet, a lack of information about the pathogenesis of migraine limits its effective treatment. Patent foramen ovale (PFO) is the most common congenital defect of the atrial septum and affects about 25% of the general population2. During foetal development, the foramen ovale facilitates communication between the right and left atria, allowing oxygenated blood flow to avoid the nascent foetal lungs. In most individuals, the foramen ovale closes shortly after birth following a rise in left atrial pressure due to an increase in pulmonary blood flow after the initiation of breathing. However, in some individuals, the primum and secundum septa fail to fuse completely, resulting in PFO. In recent decades, independent reports have hypothesized an association between PFO and migraine, and especially migraine with aura345678. The proposed mechanism of this type of headache is the arrival of agents into the cerebral circulation that are normally removed by the lungs, which subsequently triggers a migraine attack or lowers the threshold for migraine occurrence9. Observational studies have also reported reductions in the frequency of migraine attacks after percutaneous PFO closure; in studies, up to 90% of patients reported a reduction or cessation of migraine attacks after undergoing PFO closure for a non-migraine-related indication10111213. Although transcatheter closure of the PFO has been available for more than two decades, the use of this procedure has remained controversial due to a paucity of evidence to guide patient eligibility and device selection14. Recent contemporary studies have investigated PFO closure as treatment for patients with cryptogenic stroke, migraine, and orthodeoxia/platypnea, such that longitudinal data regarding the safety and efficacy of these devices is now available58151617181920. However, no study to date has investigated PFO closure for the treatment of migraine in the Chinese population. The aim of the present study was to evaluate the long-term impact of PFO closure on migraine in a real-world setting of patients prospectively enrolled and included in a continuous registry at a single centre in China. In total, 241 participants (transcatheter closure group, n = 125; control group, n = 116) were included in the study. Participant demographic and clinical characteristics are summarized in Table 1. The groups were similarly matched in terms of age, gender, disease course, aura, type of right-to-left shunt (RLS), and baseline Headache Impact Test-6 (HIT-6) score. A typical patient disposition during the 1-year follow-up period is shown in Fig. 1. A PFO occluder was successfully implanted in all 125 patients of the transcatheter closure group. Only one patient experienced cardiac tamponade, and no patients reported serious complications such as coronary artery air embolism, formation of a thrombus on the implant device, cardiac arrhythmia, thromboembolism related to the implant device, cardiac perforation, or infective endocarditis. The sizes of the Cardi-O-Fix PFO devices used were 18 mm (n = 1), 18–25 mm (n = 31), 25 mm (n = 66), 30 mm (n = 22), and 25–35 mm (n = 5). Three patients required transseptal puncture due to difficulty passing the guide wire through the PFO, while all other patients exhibited successful input through the PFO. Transthoracic echocardiography (TTE) after implantation showed that the position and shape of the occluder was optimal in all patients. Large residual shunts were observed by contrast-enhanced transcranial Doppler (c-TCD) in 18 patients in the first 3 days after the procedure. Minor adverse events, including palpitations (18.0%), chest discomfort (4.9%), weakness (3.3%), and dyspnoea (1.6%) were reported within 1 month after the procedure in transcatheter closure patients. In cases where palpitations were reported, electrocardiography (ECG) was performed and did not reveal significant abnormalities in any of these cases. Adverse event-related symptoms resolved in most patients by the 6-month follow-up examination. Four patients reported severe visual aura (scintillating scotoma) with or without migraine after PFO closure, three of which had never experienced these symptoms before the procedure. Visual aura reduced or disappeared over time without any treatment. During the 1-year follow-up period, a total of 121 patients in the transcatheter closure group returned for c-TCD. Of these, 119 returned for c-TCD one month after closure, and 46 (38.0%) had residual shunts at this time: five patients had a grade IV shunt, four had a grade III shunt, nine had a grade II shunt, and 28 had a grade I shunt. Three months after closure, 88 patients returned for c-TCD, and 25 (28.4%) had residual shunts: five patients had a grade III shunt, five had a grade II shunt, and 15 had a grade I shunt. Six months after closure, 73 patients returned for c-TCD, and 14 (19.2%) had residual shunts: two patients had a grade IV shunt, three had a grade III shunt, and nine had a grade I shunt. Twelve months after closure, 58 patients returned for c-TCD, and 10 (17.2%) had residual shunts: one had a grade IV shunt, two had a grade III shunt, two had a grade II shunt, and five had a grade I shunt (Fig. 2). Of the 46 patients with residual shunts at 1 month after closure, 35 returned for a second visit during the 1-year follow-up period; by the end of study, residual shunts resolved in 24 patients, while six patients had a grade I shunt, two had a grade II shunt, two had a grade III shunt, and one had a grade IV shunt. Among patients who returned for follow-up at 1, 6, and 12 months, we compared HIT-6 scores between those with and without residual shunts after PFO closure. At 1 month after closure, the average HIT-6 scores of 30 patients without residual shunts and 20 patients with residual shunts were 51.77 and 51.75, compared to average HIT-6 scores at baseline of 65.70 and 65.65, respectively. At 6 months after closure, the average HIT-6 scores of 30 patients without residual shunts and 8 patients with residual shunts were 49.07 and 57.00, compared to average HIT-6 scores at baseline of 64.40 and 63.00, respectively. At 12 months after closure, the average HIT-6 scores of 32 patients without residual shunts and 6 patients with residual shunts were 48.84 and 54.67, compared to average HIT-6 scores at baseline of 65.69 and 64.83, respectively (Fig. 3). HIT-6 scores before and 12 months after transcatheter PFO closure were evaluated in the same patients (Fig. 4). Sixty-seven patients (53.6%) who previously reported substantial- or severe-degree headache impact described little-to-no impact at the 12-month follow-up. Twenty-six patients (20.8%) reported HIT-6 score reductions to 36 (no headache); 16 patients (12.8%) reported reductions to a moderate degree of impact, and 42 patients (33.6%) still reported substantial or severe degrees of headache impact; of these, 26 patients reported no change from a severe degree of impact, two reported an increase to severe from substantial, five reported no change from a substantial degree of impact, and nine reported a decrease from severe to substantial. Thus, the degree of headache impact decreased in 92 patients (73.6%) decreased, remained unchanged in 31 patients (24.8%), and increased in two patients (1.6%). Mean post-procedure HIT-6 scores at the 12-month follow-up were 49.06 and 57.53 in the transcatheter closure group and control group, respectively. When these scores were adjusted for baseline HIT-6 scores, statistical significance was achieved between the two groups (48.77 vs. 57.85, p &lt; 0.001). Covariates appearing in the model were evaluated at a baseline HIT-6 score of 64.31. The effect of the covariate (baseline HIT-6 score) on post-procedure HIT-6 score was also significant (p = 0.021). Mean post-procedure HIT-6 scores at the 12-month follow-up for patients describing migraines were 51.29 and 57.44 in the transcatheter closure group and control group, respectively. When these scores were adjusted for baseline HIT-6 scores, statistical significance was achieved between the two groups (50.78 vs. 58.13, p &lt; 0.05). Covariates appearing in the model were evaluated at a mean baseline HIT-6 score of 64.14. For patients describing migraines without aura, mean post-procedure HIT-6 scores at the 12-month follow-up were 48.23 and 57.55 in the transcatheter closure group and control group, respectively. When these scores were adjusted for baseline HIT-6 scores, statistical significance was achieved between the two groups (48.01 vs. 57.77, p &lt; 0.001). Covariates appearing in the model were evaluated at a baseline HIT-6 score of 64.37. The change score for each patient was calculated by subtracting the 12-month follow-up HIT-6 score from the baseline HIT-6 score. There was a statistically significant difference between the mean change scores of the transcatheter closure group and the control group (16.35 vs. 5.59, p &lt; 0.001). HIT-6 scores were significantly decreased in the female transcatheter closure patient subgroup (17.46, p &lt; 0.001) and the constant RLS subgroup (18.25, p &lt; 0.05) (Fig. 5 and Table 2). The goal of the EASTFORM study was to evaluate the effectiveness and safety of transcatheter PFO closure for the treatment of RLS-associated migraine in a Chinese population. The main findings of our study suggest that transcatheter closure might be a safe and effective approach for treating migraine in Chinese individuals, especially in female patients with constant RLS. The relationship between PFO and migraine is controversial21. Indeed, data presented at cardiology conferences in 2006, 2014, and 2015 representing the MIST, PREMIUM, and PRIMA trials offered negative results regarding the utility of PFO closure for the treatment of migraine222324. The present (EASTFORM) study evaluated the long-term impact of PFO closure on migraine in a real-world setting of patients enrolled and included in a continuous registry at a single centre in China, and importantly addressed ethnic differences in the efficacy and safety of PFO closure for migraine. Our study offers several advantages and disadvantages compared to previous randomized controlled trials. The use of a sham control procedure in the MIST and PREMIUM studies represents a correct methodological approach; however, the clinical situation in China did not permit the use of a sham control condition in our study. Strict inclusion criteria in the MIST and PRIMA studies allowed for the enrolment of migraine patients with aura and refractory status to medical treatment and the exclusion of patients suffering from severe chronic migraine. Alternatively, we enrolled patients suffering from substantial- or severe-degree migraine with moderate-to-large cardiac RLS, and grouped them according to the election or refusal of transcatheter PFO closure. The observation of changes in residual RLS status over a 12-month follow-up period in our study suggested that device endothelialisation was incomplete before 6 months, such that the 6-month follow-up period in the MIST study was likely insufficient. It is worth mentioning that the use of c-TCD in our study was important: c-TCD evaluation of residual shunts at the cerebral level is more directly relevant to migraine than TTE, as the probable mechanism of PFO-related migraine involves the arrival of agents into the cerebral circulation that are normally removed by the lungs. c-TCD has also been demonstrated to be a more reliable and sensitive screening method than TTE for RLS detection25. Therefore, the present study provides a novel and clinically relevant perspective on the use of c-TCD for the follow-up of PFO closure in migraineurs. Another important point is that the present study used the HIT-6 questionnaire to evaluate the migraine status. The HIT-6 score is a simple self-reporting evaluation system that covers six content categories (pain, social functioning, role functioning, vitality, cognitive functioning, and psychological distress) that are widely used in surveys of headache impact. The HIT-6 questionnaire has been previously validated as a useful tool for assessing headache-related disability in patients suffering from migraine262728. We performed baseline self-evaluations of migraine impact prior to c-TCD screening to eliminate possible bias from the overestimation of pre-procedural migraine severity. Furthermore, to exclude the potential interferences of antiplatelet therapy, residual shunts (because of incomplete device endothelialisation), or migraine status measurement bias, patient HIT-6 scores were re-evaluated 1 year after baseline by the same neurologist (blinded to migraine status and group information) over the telephone. Our study has important implications of using c-TCD in residual shunts evaluation. By comparing migraine relief in patients with complete versus incomplete closure at different time points during the follow-up period, we found similar mean HIT-6 scores at 1 month after closure and conjectured that placebo effects likely affected early judgments about headache relief. However, both the placebo effect and residual shunts were supposed to disappear later, as patients with incomplete closure had increased HIT-6 scores at 3 months and decreased scores at 6 months after closure. Of note, mean HIT-6 scores in patients with residual shunts were higher compared to those in patients without residual shunts throughout the follow-up period (except at 1 month after closure), which also suggested that residual shunts affected migraine relief. Taken together, these findings suggested that c-TCD is useful for evaluating the ability transcatheter PFO closure to treat migraine. There were several limitations to the present study. First, it is difficult to overcome or account for the placebo effect without a sham control. We estimate the placebo effect to be approximately 35% in the present study, as the PREMIUM study showed that 32% of sham control patients with migraine responded positively with a 50% or more reduction in headache days. Patients in the transcatheter PFO closure group had the expectation of effectiveness, and a placebo effect was indicated by our data in the early follow-up period. Moreover, similar aspirin usage between the control group and the transcatheter closure group is not acceptable in a real world setting; thus, we compared long-term migraine relief between the two groups at 12 months, the quite long period which antiplatelet therapy and placebo effect did not appear to endure. Furthermore, the use of a patient-reported measure of migraine status is relatively subjective for an interventional study. However, migraine has several attributes that are subjective in nature and the HIT-6 scoring system has proven useful for the assessment of headache-related disability in previous studies262728. One unexplained finding from our study was the report of new-onset severe visual aura (scintillating scotoma) with or without migraine after PFO closure in three patients. A previous study reported similar findings and speculated that nickel (Ni) in the PFO closure device may have precipitated this condition29. We took blood samples from two of these patients and found that the plasma Ni concentrations were 1.5 μg/L and 12 μg/L (normal reference standard: 2.98–7.34 μg/L). Without any treatment, visual auras decreased or resolved over time. Finally, our study did not investigate possible risk factors or predictors for residual shunts in patients after PFO closure. Future studies should investigate the possibility of undetected extracardiac RLS or special variable anatomies (such as long tunnel PFOs, “held open” PFOs, Eustachian valves, or Chiari networks) that might interfere with the deployment of occlusion devices30. Moreover, future device improvements have the potential to improve the safety and efficacy of the PFO closure procedure. Finally, there remain obstacles to the identification of patients with migraine who might benefit from PFO closure. To optimize the implementation of PFO closure in migraineurs, both anatomical and functional indicators of candidacy (e.g., dynamic cerebral autoregulation31 or biomarkers such as serotonin18) warrant investigation in future studies. While migraine is generally non-life threatening, migraine combined with PFO can increase the likelihood of stroke. Currently, PFO closure is not a recommended procedure for the prevention or treatment of migraine headache, although some experts support a more proactive attitude towards PFO screening and closure in high-risk populations (e.g., patients with PFO-associated disorders such as migraine) and patients with high-risk hobbies/professions (e.g., weight-lifters, frequent flyers, and deep sea divers). A majority of clinicians remain conservative in their approach and require more definitive data on PFO closure before it can be considered as a plausible option for migraine treatment. Future studies will better inform the clinical relevance and benefits of PFO closure in migraine. Between 2013 and 2015, 258 consecutive subjects were enrolled in the present non-randomized clinical trial. All subjects had a clinical history of migraine as diagnosed by a neurologist according to the International Classification of Headache Disorders III-beta32, and were refractory to or unwilling to use common migraine prevention medications. HIT-6 scores were assessed at baseline and were greater than 55 (substantial or severe degree of impact) for all included subjects. In addition, all included subjects exhibited c-TCD evidence of grade II−IV RLS and echocardiographic evidence of PFO. Subjects were excluded from the study if they had a history of seizure disorder or other organic central nervous system disease, headaches other than migraines (e.g., as a result of traumatic head or neck injury), or evidence of alcohol or substance abuse within the previous year. Furthermore, subjects were ineligible for transcatheter closure if they had a history of intracardiac thrombus or tumour, acute or recent (within 6 months) myocardial infarction or unstable angina, left ventricular aneurysm or akinesis, atrial fibrillation/atrial flutter (chronic or intermittent), another source of RLS identified at baseline (e.g., atrial septal defect and/or fenestrated septum), contraindication to aspirin or clopidogrel therapy, or if they were pregnant or had the desire to become pregnant within the next year. In total, 130 patients who consented to transcatheter PFO closure were included in the transcatheter closure group, and 128 patients who refused the procedure were included in the control group. Migraine characteristics, questionnaires, and exam information were recorded using the Case Report Form at the ultrasound centre in the First Hospital of Jilin University. The study design (Fig. 6) was approved by the ethics committee of the First Hospital of Jilin University (clinical trial no. NCT02127294; registered on April 29, 2014; https://clinicaltrials.gov/ct2/show/NCT02127294). All patients provided written informed consent prior to participation. All methods were carried out in accordance with the approved guidelines. The HIT-6 questionnaire is a six-item self-report that was used in the present study to evaluate the severity of headache impact on patient activities of daily living, as previously described2628. The degree of disability was categorized according to the obtained HIT-6 impact score as previously described27: little-to-no degree (HIT-6 score: 36–49), moderate degree (HIT-6 score: 50–55), substantial degree (HIT-6 score: 56–59), and severe degree (HIT-6 score: 60–78). We adopted a high minimally important change value of 6 or more points to establish a convincing relevant treatment effect28. c-TCD examinations were performed using a Multi-DopX4 TCD detector (DWL, Sipplingen, Germany) with monitoring of the left middle cerebral artery (MCA). An 18-gauge needle was inserted into the cubital vein with the patient in a supine position. The contrast agent was prepared by vigorously mixing 9 mL saline solution, 1 mL air, and a drop of the patient’s blood between two 10-mL syringes via a three-way stopcock33. After 30 mixing cycles, the contrast agent was rapidly injected as a bolus. Testing was performed once at rest and twice during the Valsalva manoeuvre (VM). A microbubble (MB) was defined as a visible and audible (click, chirp, or whistle), short-duration, high-intensity signal within the Doppler flow spectrum. RLS was defined as constant RLS if MBs were detected at rest and as provoked RLS if MBs were detected only after the VM. Based on the categorization of the International Consensus Criteria for RLS degree, a five-grade scale according to MB appearance in the TCD spectrum using unilateral MCA monitoring was adopted34: negative = no occurrence of MBs; grade I = 1–10 MBs; grade II = 11–25 MBs; grade III &gt; 25 MBs, but no curtain; grade IV = curtain (single MBs were indistinguishable within the TCD spectrum). All procedures were performed by the same cardiac surgeon using a femoral approach under local anaesthesia in the operating room. A long sheath was advanced into the left atrium and a Cardi-O-Fix PFO device (STARWAY MEDICAL TECHNOLOGY, INC.) was used to occlude the PFO. The Cardi-O-Fix device is a self-expanding double-disk device made of nitinol wire mesh and polyester fabric. The device was sized according to the right atrial disk (18, 25, 30, or 35 mm), besides the same size of left and right atrial disk, the design also involved the left atrial disk smaller than the right atrial disk (18–25 mm; 25–35 mm) with a small central nitinol waist connector. The Cardi-O-Fix PFO device was placed and released via the long sheath under fluoroscopic guidance. Intracardiac echocardiography was also performed to evaluate PFO anatomy and correct device implantation. Heparin (80–100 U/kg) was administered during the procedure. Contrast transthoracic echocardiography (c-TTE), chest X-ray, and routine electrocardiography (ECG) were performed at 24 h after PFO closure, and aspirin (100 mg/day) was administered as antiplatelet therapy for 6 months following the procedure. The primary outcome measure was c-TCD follow-up (for the transcatheter closure group) within a 1-year period and the secondary outcome measure was HIT-6 scores for both groups to evaluate the long-term impact of PFO closure on migraine. Patients in the transcatheter closure group were required to perform c-TCD to assess residual shunts at 1, 6, and 12 months after the procedure. Device location and thrombus formation were reviewed and assessed on TTE. HIT-6 scores were assessed during the follow-up period using medical records or telephone interviews when records were not available. Each patient’s last follow-up HIT-6 score was evaluated 12 months after baseline by the same neurologist (who was blinded to migraine status and group information) through telephone interview. Patients were permitted to use rescue medication for the treatment of migraine attacks at any time. Statistical analysis was performed with SPSS 17.0 software (SPSS, Chicago, IL, USA). Categorical variables are reported as absolute values and continuous variables are summarized using descriptive statistics (mean ± standard deviation, SD) unless otherwise noted. HIT-6 scores, headache features, and residual shunts from medical records or telephone questionnaires were analysed. HIT-6 scores (before and after the procedure, between groups) were evaluated using an analysis of covariance, and change score differences between groups and subgroups were evaluated using independent t-tests after confirming that the data conformed to a normal distribution. Statistical significance was set at p &lt; 0.05. How to cite this article: Xing, Y.-q. et al. Effectiveness and Safety of Transcatheter Patent Foramen Ovale Closure for Migraine (EASTFORM) Trial. Sci. Rep. 6, 39081; doi: 10.1038/srep39081 (2016). Publisher's note: Springer Nature remains neutral with regard to jurisdictional claims in published maps and institutional affiliations.", "source_anchor": "PMC:PMC5155423",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"27966652", "doi": "10.1038/srep39081", "raw": {"pmcid": "PMC5155423", "pmid": "27966652", "doi": "10.1038/srep39081"}}, {"source_db": "NCBI PMC", "source_database": "NCBI PMC", "source_type": "literature_pmc_fulltext", "record_id": "PMC7793163", "stable_record_id": "NCBI PMC:PMC7793163", "retrieval_timestamp": "2026-05-29T17:11:27.563064+08:00",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"Platypnoea–orthodeoxia syndrome induced by short-term weight loss: a case series", "abstract": "Platypnoea–orthodeoxia syndrome (POS) is an uncommon condition characterized by dyspnoea and arterial desaturation in the standing or sitting position that improves in the supine position. We report two cases of POS caused by an atrial septal defect (ASD) and a patent foramen ovale (PFO). Both cases reported a recent decrease in body weight of more than 10 kg in a short time period. Transoesophageal echocardiography (TOE) with agitated saline bubble study revealed and a large amount of contrast bubble through the ASD (Patient 1) or the PFO (Patient 2) from the right atrium to the left atrium in the sitting position. Both patients were diagnosed by the finding of positional dyspnoea and the results of TOE using agitated saline bubble contrast. Taken together, their presentations suggest that weight loss in a short time period could be a pathogenic factor for POS.", "full_text": "Platypnoea–orthodeoxia syndrome (POS) is an uncommon condition characterized by dyspnoea and arterial desaturation in the standing or sitting position that improves in the supine position. We report two cases of POS caused by an atrial septal defect (ASD) and a patent foramen ovale (PFO). Both cases reported a recent decrease in body weight of more than 10 kg in a short time period. Transoesophageal echocardiography (TOE) with agitated saline bubble study revealed and a large amount of contrast bubble through the ASD (Patient 1) or the PFO (Patient 2) from the right atrium to the left atrium in the sitting position. Both patients were diagnosed by the finding of positional dyspnoea and the results of TOE using agitated saline bubble contrast. Taken together, their presentations suggest that weight loss in a short time period could be a pathogenic factor for POS.\n\nLearning pointsThe development of cardiac platypnoea–orthodeoxia syndrome (POS) needs both anatomical factor and acquired functional factor.Weight loss in a short time period could be associated with the right-to-left shunt in patients with patent foramen ovale or atrial septal defect.Recognize the potential benefit of continuous positive airway pressure in patients with cardiac POS without elevated right atrial pressure. The development of cardiac platypnoea–orthodeoxia syndrome (POS) needs both anatomical factor and acquired functional factor. Weight loss in a short time period could be associated with the right-to-left shunt in patients with patent foramen ovale or atrial septal defect. Recognize the potential benefit of continuous positive airway pressure in patients with cardiac POS without elevated right atrial pressure. Platypnoea–orthodeoxia syndrome (POS) is an uncommon condition defined by dyspnoea and hypoxaemia in the standing or sitting position that improves when patients move to the supine position.1 Although there are several aetiologies, the pathophysiology by which intracardiac abnormalities may cause POS remains poorly understood. The onset of POS must require an acquired factor in addition to an intracardiac abnormality, because positional dyspnoea is not present at birth—it occurs decades later. Although several contributing factors have been reported, there are no reports indicating an association between POS and weight loss.2–5 We report herein two women—one with an atrial septal defect (ASD) and the other with a patent foramen ovale (PFO)—who experienced POS after a decrease in body weight of more than 10 kg over several months. A 79-year-old woman was admitted to our hospital after reporting several days of positional dyspnoea. She had no previous arrhythmias including atrial fibrillation. Her regular medication consisted of edoxaban (30 mg once a day), azosemide (30 mg once a day), and spironolactone (25 mg once a day). She had a history of gastric cancer without metastasis for which she underwent laparoscopic total gastrectomy as curative approach at our hospital 3 months prior. During the previous admission, she had normal percutaneous oxygen saturation (SpO2) and no shortness of breath. Over the course of 3 months after surgery, her body weight decreased from 62.9 kg to 44.8 kg and body mass index (BMI) 33.6 kg/m2 to 23.9 kg/m2. At the time of the current admission, her cardiopulmonary physical examination was normal. Her SpO2 on 10 L/min supplementary oxygen was 93% with a mask while supine and 77% while sitting. Arterial blood gas obtained in the recumbent position revealed a pH of 7.523, a partial pressure of carbon dioxide (pCO2) of 34.9 mmHg, a partial pressure of oxygen (pO2) of 63.6 mmHg, and arterial oxygen saturation of 92.8%. Computed tomography (CT) revealed no evidence of pulmonary embolism or lung disease. Transthoracic echocardiography showed no evidence of shunting or pulmonary hypertension (tricuspid regurgitation pressure gradient 19 mmHg). In addition, there was no dilatation of the inferior vena cava (IVC), right atrium, or right ventricle on transthoracic echocardiography. Transoesophageal echocardiography (TOE) revealed a thin, hypermobile interatrial septum, and a secundum ASD measuring 22 × 21 mm with poor IVC rims (Figure 1A). Use of agitated saline bubble contrast in the sitting position and left lateral decubitus position revealed an abundant passage of contrast from the right atrium to the left atrium in sitting position (Figure 1B). Patient 1. (A) Transoesophageal echocardiography with colour-flow Doppler imaging in the sitting position shows a secundum atrial septal defect and right-to-left shunting through the defect. (B) Transoesophageal echocardiography using agitated saline bubble contrast in the sitting position demonstrates a large number of contrast bubbles moving through the defect (arrowhead), from the right atrium to the left atrium. LA, left atrium; RA, right atrium. Because of the deficient IVC rims, we opted not to perform percutaneous transcatheter closure but rather performed surgical repair of her ASD. After surgery, she reported no dyspnoea and her SpO2 on room air in the sitting position was 98%. She was discharged on hospital Day 23. Six weeks after surgical repair, her SpO2 was normal on room air in the standing and supine positions. A 73-year-old woman was admitted to our hospital with the complaint of dyspnoea in the sitting position. Her regular medication consisted of levetiracetam (500 mg twice a day), apixaban (5 mg twice a day), losartan (50 mg once a day), and amlodipine (5 mg once a day). She had a history of a cerebral abscess 7 months prior and had been discharged from the hospital 1 month prior to the current admission without dyspnoea or hypoxaemia. Over the 6 months of her hospital admission, her body weight decreased from 52.6 kg to 42.5 kg and BMI 19.8 kg/m2 to 16.0 kg/m2. Three weeks prior to the current admission, she had presented to another hospital with the complaint of dyspnoea. At that time, her SpO2 on 10 L/min supplemental oxygen with a mask was 90% while supine and 70% while sitting. Right heart catheterization at that time showed normal pulmonary artery and right atrial pressures (14/6 mmHg and 3 mmHg, respectively) without a significant increase in oxygen saturation in any chamber. An enlarged ascending aorta was detected on CT, with an inner diameter of 46 mm (Figure 2). There was no evidence of pulmonary disease that could cause dyspnoea or hypoxaemia. Patient 2. Computed tomography shows an enlarged ascending aorta with an inner diameter of 46 mm (arrow). On her current admission, although physical and cardiovascular examination was unremarkable, her SpO2 was even lower in both the sitting and supine positions. Arterial blood gas performed on 10 L/min supplemental oxygen with a mask in the recumbent position revealed a pH of 7.540, pCO2 of 19.9 mmHg, pO2 of 42.8 mmHg, and arterial oxygen saturation of 78%. Her hypoxaemia resolved with the use of 5 mmHg continuous positive airway pressure (CPAP), using room air (fraction of inspired oxygen, 0.21). Arterial blood gas performed while on CPAP demonstrated a pH of 7.440, pCO2 of 28.2 mmHg, pO2 of 119 mmHg, and arterial oxygen saturation of 98%. Transthoracic echocardiography demonstrated a PFO. The use of TOE with agitated saline bubble contrast in the sitting and left lateral decubitus positions confirmed the presence of a PFO with a right-to-left shunt and a large amount of contrast traversing the PFO, from the right atrium to the left atrium (Figure 3). She underwent percutaneous transcatheter closure of the PFO using the Amplatzer PFO Occluder 35-mm device (Abbott, St. Paul, MN, USA) (Figure 4). After the procedure, her SpO2 on room air in the sitting and supine positions improved to 96%. She was discharged on hospital day 11. One month after percutaneous transcatheter closure, her SpO2 was normal on room air in the sitting and supine positions. Patient 2. (A) Transoesophageal echocardiography reveals a patent foramen ovale, with a right-to-left shunt through the foramen visible on colour-flow Doppler imaging. (B) Transoesophageal echocardiography using agitated saline bubble contrast in the sitting position reveals a large shunt with abundant passage of contrast bubbles (arrowheads) from the right atrium to the left atrium. LA, left atrium; RA, right atrium. Patient 2. (A) Transoesophageal echocardiography shows the closure device without residual shunting after percutaneous closure of the patent foramen ovale. (B) Computed tomography shows the occluding device in position. LA, left atrium; RA, right atrium. The rare condition of POS is characterized by dyspnoea and arterial desaturation in the standing or sitting positions that improves when patients assume a supine position.1 The mechanisms of POS are classified into three groups: intracardiac abnormalities (causing interatrial communication due to an anatomic defect), extracardiac abnormalities, and miscellaneous aetiologies.2 Our two patients had conditions involving cardiac shunts, which places them in the first group. Intracardiac POS can be further divided into two types according to the right atrial pressure: normal or elevated.3 Both of our patients had normal right atrial pressures. Both PFO and ASD are congenital structural cardiac abnormalities. Although 20–34% of general population have a PFO,6 most are asymptomatic. Patients with POS typically have no symptoms for several decades after birth. Therefore, intracardiac POS with normal right atrial pressure requires not only anatomic but also functional factors, also known as acquired factors.3,7 These include an enlarged or tortuous ascending aorta, cardiac surgery, pneumonectomy, paraoesophageal hernia repair, and severe kyphosis.2–5 Joseph et al.3 reported that these factors can reposition the atrial septum or redirect blood flow from the IVC. Although our second patient had an enlarged ascending aorta, our first patient had no known functional factor. Both of our patients experienced a significant decrease in body weight over a short time period. Our first patient could not eat enough solid food after total gastrectomy for gastric cancer, resulting in the short-term weight loss. The reason of weight loss in our second patient is speculated loss of appetite due to a cerebral abscess and poor activity. Therefore, we suspect that weight loss is associated with the development of the right-to-left shunt in each patient. Several previous case reports have shown the associations between pneumonectomy and POS, which is caused by change of the anatomical relation due to mediastinal deviation.2,8 Additionally, Sakagianni et al.9 reported that hemidiaphragmatic paralysis can relate to POS by a similar mechanism. Therefore, weight loss probably modified the spatial relations of organs in the thoracic cavity, including mediastinum and diaphragm, which changed the position of the atrial septum and shifted the intracardiac anatomy. This acquired remodelling is capable of changing the relation between the direction of blood flow from the IVC and the atrial septum, resulting in a right-to-left shunt. However, to the best of our knowledge, there are no studies reporting an association between weight loss and POS. Perhaps future studies of patients with POS can include an assessment of changes in body weight. Patient 2 experienced a return to normal oxygen saturation with CPAP (fraction of inspired oxygen, 0.21). Supplemental oxygen is not a treatment for hypoxaemia resulting from a right-to-left shunt, and positive pressure ventilation may actually worsen hypoxaemia in patients with POS due to an interatrial pressure gradient.10 However, CPAP can be effective for POS of cardiac aetiology without elevated right atrial pressure. A previous case report describes a patient with a right-to-left shunt whose symptoms resolved with positive pressure ventilation.9 These phenomena suggest that positive pressure ventilation may change the position of the interatrial septum or the intracardiac anatomic relations. An accurate diagnosis is of utmost importance for patients with POS, because there are definitive treatments that can greatly improve their clinical status. The treatment for intracardiac POS is either surgical repair or percutaneous closure of the causative defect. Recently, transcatheter device closure has become the preferred intervention for patients with both ASD and PFO. A previous report describes the percutaneous closure of interatrial communications using transcatheter devices in 52 patients.1 All patients were successfully treated and experienced acute improvement in oxygen saturation. A high degree of clinical suspicion is crucial for proper diagnosis. Any patient who describes positional dyspnoea should be asked whether the symptoms occur while sitting or upon standing, and whether they resolve upon lying down. Yudai Tamura is a clinical cardiologist specialized in echocardiography in structural heart disease. He graduated from Kanazawa University and received the MD degree in 2012. He worked as a staff at Department of Cardiovascular Medicine, Kanazawa University from 2014 to 2018. Since 2018, he serves as a staff cardiologist at Saiseikai Kumamoto Hospital, Japan. Supplementary material is available at European Heart Journal - Case Reports online. Click here for additional data file.", "source_anchor": "PMC:PMC7793163",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"33442630", "doi": "10.1093/ehjcr/ytaa498", "raw": {"pmcid": "PMC7793163", "pmid": "33442630", "doi": "10.1093/ehjcr/ytaa498"}}, {"source_db": "NCBI PMC", "source_database": "NCBI PMC", "source_type": "literature_pmc_fulltext", "record_id": "PMC12204121", "stable_record_id": "NCBI PMC:PMC12204121", "retrieval_timestamp": "2026-05-29T17:11:27.563395+08:00",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"Patent Foramen Ovale and Pregnancy: A Case Report and Literature Review", "abstract": "Patent foramen ovale (PFO) is a common congenital cardiac anomaly that can serve as a conduit for paradoxical embolism, particularly in young patients with cryptogenic stroke. Pregnancy induces a hypercoagulable state that may unmask underlying predisposing conditions such as PFO. Although ischemic stroke during pregnancy is rare, it carries significant maternal and neonatal complications. We report the case of a young woman in her third trimester who presented with an acute ischemic stroke. Initial diagnostic evaluation using transthoracic echocardiography (TTE) with a bubble study confirmed the presence of a PFO, characterized by a large right-to-left shunt. The Risk of Paradoxical Embolism (RoPE) score was high, suggesting a strong likelihood that the PFO was causally related to the stroke. No alternative etiology was identified after thorough investigation. She was managed with anticoagulation therapy, with input from a multidisciplinary team including neurology, cardiology, and maternal-fetal medicine specialists. Postpartum, she underwent successful percutaneous PFO closure with a Gore Cardioform device (W. L. Gore &amp; Associates, Inc., Newark, DE), with follow-up imaging revealing minimal residual shunting and favorable neurological recovery. This case highlights the importance of considering PFO as a potential cause of stroke during pregnancy. It underscores the need for individualized management guided by anatomical characteristics and validated clinical scoring systems such as the RoPE score. In contrast to some prior reports advocating early closure, this case supports deferring intervention until postpartum in selected patients, aligning with current guidelines that recommend a cautious approach during pregnancy.", "full_text": "Patent foramen ovale (PFO) is a common congenital cardiac anomaly that can serve as a conduit for paradoxical embolism, particularly in young patients with cryptogenic stroke. Pregnancy induces a hypercoagulable state that may unmask underlying predisposing conditions such as PFO. Although ischemic stroke during pregnancy is rare, it carries significant maternal and neonatal complications. We report the case of a young woman in her third trimester who presented with an acute ischemic stroke. Initial diagnostic evaluation using transthoracic echocardiography (TTE) with a bubble study confirmed the presence of a PFO, characterized by a large right-to-left shunt. The Risk of Paradoxical Embolism (RoPE) score was high, suggesting a strong likelihood that the PFO was causally related to the stroke. No alternative etiology was identified after thorough investigation. She was managed with anticoagulation therapy, with input from a multidisciplinary team including neurology, cardiology, and maternal-fetal medicine specialists. Postpartum, she underwent successful percutaneous PFO closure with a Gore Cardioform device (W. L. Gore &amp; Associates, Inc., Newark, DE), with follow-up imaging revealing minimal residual shunting and favorable neurological recovery. This case highlights the importance of considering PFO as a potential cause of stroke during pregnancy. It underscores the need for individualized management guided by anatomical characteristics and validated clinical scoring systems such as the RoPE score. In contrast to some prior reports advocating early closure, this case supports deferring intervention until postpartum in selected patients, aligning with current guidelines that recommend a cautious approach during pregnancy.\n\nA patent foramen ovale (PFO) is a congenital cardiac anomaly resulting from the incomplete closure of the interatrial septum and is the most prevalent cause of right-to-left circulatory shunting in adults. The pathophysiological mechanism by which a PFO contributes to stroke is paradoxical embolism, whereby a venous thromboembolism bypasses the pulmonary circulation via a right-to-left shunt and enters the systemic arterial system, potentially occluding cerebral vessels. PFO has also been associated with other conditions such as decompression sickness, secondary migraine, and platypnea-orthodeoxia [1]. Cardioembolic stroke accounts for about 30% of all ischemic strokes and is associated with higher morbidity and mortality [2]. While high-risk sources such as atrial fibrillation (AF), infective endocarditis, and left ventricular thrombus are well-recognized, lower-risk sources such as PFO may still be clinically significant, especially in younger patients with no other apparent cause [3]. Stroke during pregnancy is rare, with an estimated incidence of 30 per 100,000 deliveries, but it is a leading cause of severe maternal morbidity and long-term disability postpartum [4]. Risk factors include hypertensive disorders of pregnancy (e.g., preeclampsia), thrombophilias, and peripartum cardiomyopathy [5]. In this context, the physiological hypercoagulable state of pregnancy may unmask a previously silent PFO, increasing the Risk of Paradoxical Embolism (RoPE) in susceptible individuals. The hypercoagulable state of pregnancy, driven by increased coagulation factors and decreased fibrinolysis, augments the risk of venous thromboembolism. In the presence of a PFO, this physiological change increases the likelihood of paradoxical embolism, particularly during periods of increased right atrial pressure, such as labor, Valsalva maneuvers, or postpartum recovery [2,5]. Although early clinical trials did not demonstrate a clear advantage of interventional closure over medical therapy, more recent randomized controlled trials, including the Randomized Evaluation of Recurrent Stroke Comparing PFO Closure to Established Current Standard of Care Treatment (RESPECT), Patent Foramen Ovale Closure or Anticoagulants versus Antiplatelet Therapy to Prevent Stroke Recurrence (CLOSE), and GORE® HELEX® Septal Occluder/GORE® CARDIOFORM Septal Occluder and Antiplatelet Medical Management for Reduction of Recurrent Stroke or Imaging-Confirmed TIA in Patients With PFO (REDUCE), and subsequent meta-analyses have shown a significant reduction in recurrent stroke rates with percutaneous PFO closure in selected patients with cryptogenic stroke and high-risk PFO features [6,7]. These studies have shifted clinical guidelines toward favoring closure in well-selected patients while emphasizing individualized risk assessment. A 26-year-old right-handed woman, 27 weeks pregnant, presented with acute left-arm hemiplegia and left-leg hemiparesis. The patient was watching television around 6:00 p.m. when she experienced sudden-onset weakness on the left side of her body. While attempting to stand up to use the bathroom, she collapsed due to impaired postural support from left-sided hemiparesis. There were no preceding symptoms such as headache, nausea, or visual changes. Upon arrival at the emergency room, she was outside the thrombolysis window and had a National Institutes of Health Stroke Scale (NIHSS) score of 10. Neurological examination revealed left central facial palsy, mild dysarthria (slurred but comprehensible speech), preserved sensation, flaccid paralysis of the left arm (0/5), and moderate weakness in the left leg (2/5) on the Daniels scale. Magnetic resonance imaging (MRI) showed an acute ischemic focus in the right periventricular white matter, the posterior limb of the internal capsule, and the caudal margin of the ipsilateral putamen, with no signs of hemorrhagic transformation (Figures 1, 2). These findings are consistent with the disruption of descending corticospinal tract fibers within the internal capsule, explaining the contralateral motor deficits. Carotid Doppler ultrasound showed laminar flow without atheromatous plaques. She had a low-density lipoprotein level of 97 mg/dL. A comprehensive thrombophilia screen, including factor V Leiden, protein C and S, antithrombin III, lupus anticoagulant, anticardiolipin, and anti-β2 glycoprotein I antibodies, was performed during pregnancy. Although results were within normal limits, the interpretation warrants caution, as physiological changes in pregnancy (e.g., increased fibrinogen and reduced protein S activity) can affect test reliability. A 24-hour Holter monitor revealed no arrhythmias. Given the patient’s young age, absence of structural heart disease, and low clinical suspicion for atrial fibrillation, prolonged cardiac monitoring was not deemed necessary. Transthoracic echocardiography (TTE) revealed a grade II PFO (Figure 3). Doppler ultrasound of the lower extremities was also performed to evaluate for deep vein thrombosis as a potential embolic source, and no evidence of thrombus formation was found. FLAIR: fluid-attenuated inversion recovery ADC: apparent diffusion coefficient Initial management included therapeutic enoxaparin throughout the remainder of the pregnancy, combined with physical rehabilitation and close monitoring. This strategy was guided by a multidisciplinary team including neurology, cardiology, and maternal-fetal medicine, considering the hypercoagulable state of pregnancy and the presence of a high-risk PFO. The patient showed gradual improvement in her left arm strength and was discharged with follow-up planning. She underwent an elective cesarean section at 37.5 weeks to minimize the risks associated with her condition. After pregnancy, a transesophageal echocardiogram (TEE) revealed a grade III PFO and a windsock-shaped left atrial appendage with type 1 flow, free of thrombi, as well as a slightly lax but intact non-aneurysmal interatrial septum. The windsock-shaped morphology and type 1 flow pattern are associated with streamlined laminar flow and low thromboembolic risk. In our patient, pregnancy and a PFO were significant risk factors for stroke. She had a RoPE score of 9, indicating an 84% probability that the stroke was attributable to the PFO, and also presented with a large interatrial shunt, further increasing her embolic risk. Given these factors and her desire for future pregnancies, she underwent cardiac catheterization, during which a Gore Cardioform device (W. L. Gore &amp; Associates, Inc., Newark, DE) was advanced through the PFO into the left pulmonary vein and deployed at the interatrial septum (Figures 4, 5). The procedure was completed without complications, and the Minnesota maneuver was performed to assess proper anchoring. It involves gentle traction on the device prior to its release, confirming stability and the absence of residual shunt. She was treated with clopidogrel for three months following closure and then continued on aspirin for long-term secondary prevention. Statins were also initiated postpartum. Although not strictly indicated in the absence of atherosclerosis or dyslipidemia, its use was considered on a case-by-case basis, taking into account potential vascular and anti-inflammatory benefits, as well as institutional practice. At follow-up, transthoracic echocardiography (Figures 6-8) showed minimal residual bubble passage and no arrhythmias. Her neurological recovery was excellent, with a muscle strength of 4/5 in her left arm and 5/5 in her left leg, a modified Rankin Scale (mRS) score of 1, and a Barthel Index of 100, indicating complete independence in activities of daily living. She also received counseling for future pregnancies, including the need for close monitoring and the continuation of antiplatelet therapy under specialist guidance. Hypercoagulable state and stroke in pregnancy Pregnancy-induced hypercoagulability reduces the risk of bleeding during childbirth and the postpartum period but significantly increases the risk of thromboembolic events. Pregnant women have a 4-5-fold higher risk of thromboembolism compared to nonpregnant women, with 80% of cases being venous in origin [8]. This prothrombotic state is driven by elevated levels of coagulation factors (VII, VIII, X, and von Willebrand factor), increased fibrinogen and plasminogen activator inhibitor type 1, decreased fibrinolysis, and a reduction in natural anticoagulants such as protein S. Additionally, resistance to activated protein C rises. These changes begin early in pregnancy and peak during the third trimester, with the risk of venous thromboembolism rising 20-80-fold during the first six postpartum weeks [8-10]. PFO in cryptogenic stroke The foramen ovale, a fetal structure enabling right-to-left shunting, usually closes functionally at birth and anatomically by around seven months of age [11]. However, incomplete closure results in a PFO, a congenital anomaly found in approximately 20%-25% of the adult population [12]. Among individuals with cryptogenic stroke, 40%-50% are found to have a PFO [13]. The pathogenic significance of a PFO varies depending on anatomical features. Patients with large shunts (more than 20 microbubbles in the left atrium within three cardiac cycles after right atrial opacification) or an atrial septal aneurysm (ASA), defined as septum primum excursion of ≥10 mm from the atrial septal plane, are at higher risk for recurrent stroke and derive greater benefit from PFO closure. Other associated features, such as a prominent Eustachian valve or Chiari network, may further increase the Risk of Paradoxical Embolism [12-15]. The interaction between the hypercoagulable state of pregnancy and an anatomically high-risk PFO increases the likelihood of paradoxical embolism. In this context, tools such as the RoPE score help determine causal association and support closure decisions. Although multiple diagnostic techniques are available for the detection of a PFO, TEE combined with agitated saline contrast continues to be considered the reference standard, particularly in stroke patients. It is a semi-invasive method that provides direct visualization of the PFO anatomical characteristics (size, location, and length of the tunnel); allows differentiation between a PFO and an atrial septal defect, the presence of ASA, hypermobility, the thickness of the septum primum and secundum, and the presence/absence of a Eustachian valve or Chiari network; and can identify other potential sources of embolism, such as left atrial appendage thrombus and left ventricular thrombus [12-14]. The brachial vein has traditionally been the preferred site for contrast injection to detect PFO. However, research has shown that using the femoral vein increases sensitivity in identifying a PFO. This difference is mainly attributed to the direction of venous blood flow into the right atrium. When contrast is injected through the brachial vein, it enters the right atrium via the superior vena cava and typically flows directly toward the tricuspid valve. In contrast, when injected through the femoral vein, the contrast enters via the inferior vena cava, directing it toward the superior aspect of the interatrial septum. This flow pattern, especially in the presence of a Eustachian valve, enhances the likelihood of contrast crossing a PFO if it is present [15]. For managing PFO, the PFO-Associated Stroke Causal Likelihood (PASCAL) risk stratification tool is useful for categorizing patients into three subgroups: unlikely, possible, and probable stroke-related PFO. This tool assesses two domains: the presence of high-risk features (such as a large shunt or ASA) and the RoPE score (which identifies PFOs likely related to cryptogenic stroke). Patients with a RoPE score greater than 7 and high-risk features (in the possible or probable subgroups) benefit more from PFO closure, while those in the unlikely subgroup are better suited to medical management [12,13]. The patient had a RoPE score of 9 and a large PFO, both of which place her in the “probable” category for PFO-related stroke in the PASCAL classification, supporting closure. While the role of anticoagulation in patients with cryptogenic stroke and PFO remains debated, in this case, therapeutic enoxaparin was initiated due to the high-risk anatomical features of the PFO, a high RoPE score, and the prothrombotic state of pregnancy. The decision was made in coordination with a multidisciplinary team, prioritizing maternal and fetal safety. The selection of device and management strategy should be informed by the evidence from clinical trials [16-19]. Among the major randomized controlled trials evaluating PFO closure, the REDUCE and DEFENSE-PFO trials are most relevant to the present case due to their focus on high-risk PFO features and the devices employed. The REDUCE trial evaluated the Gore Helex and Cardioform devices in 664 patients with recent cryptogenic stroke and confirmed PFO. Over a median follow-up of 3.2 years, ischemic stroke occurred in 1.4% of patients in the closure group versus 5.4% in the medical therapy group (p = 0.002) [20]. The DEFENSE-PFO examined the Amplatzer device in 120 patients with high-risk PFO characteristics, such as large shunts or ASA. During the two-year follow-up, the composite primary outcome, which included stroke, vascular death, and major bleeding, was observed exclusively in the medical therapy group (12.9% versus 0%; p = 0.013). Ischemic stroke was also significantly lower in the closure group (10.5% versus 0%; p = 0.023) [21]. A meta-analysis of these trials indicated that device closure reduced the annualized incidence of stroke compared to medical therapy alone (0.47% versus 1.09%; adjusted HR, 0.41; p &lt; 0.001). Risk reduction varied by PFO-related stroke likelihood: hazard ratios were 1.14 for unlikely PFO-related strokes (not significant), 0.38 for possibly related strokes, and 0.10 for probable cases, all statistically significant [22]. The Gore Cardioform device was specifically chosen in this case due to its proven efficacy in the REDUCE trial, favorable safety profile, and compatibility with atrial anatomy often seen in women of childbearing age. Its soft, conformable structure may reduce the risk of erosion and perforation, which is particularly relevant when considering future pregnancies and the hemodynamic changes they entail. Other factors influencing device selection include the size and flexibility of the closure mechanism, operator familiarity, institutional availability, and patient-specific anatomical considerations such as tunnel length or septal thickness [20]. In pregnant patients, the timing of closure requires careful consideration due to the physiological hypercoagulability and the increased risk of thromboembolic events. Although pregnancy itself is not an absolute contraindication to closure, performing the procedure postpartum may offer a safer window in most cases [23]. Individualized risk-benefit analysis is essential and should incorporate clinical features, imaging findings, patient preferences, and reproductive planning. Institutional protocols must promote the collaboration of multidisciplinary teams, including specialists in obstetrics, neurology, and cardiology, to optimize timing, safety, and long-term outcomes. Such collaboration is particularly important in female patients of reproductive age with a history of cryptogenic stroke, where decisions regarding antithrombotic therapy and PFO closure have broader implications. After PFO closure, long-term follow-up is vital to monitor for complications such as AF, which occurs in approximately 5% of patients and is often transient, especially within the first 45 days [24]. Current recommendations support the use of dual antiplatelet therapy (typically aspirin and clopidogrel) for the first 1-5 months post-closure, followed by lifelong single antiplatelet therapy in most cases [24]. Counseling regarding future pregnancies should include a review of hypercoagulability risks, the need for thromboprophylaxis during gestation and postpartum, and coordination with high-risk obstetric services. This case highlights the complex clinical decision-making required when managing cryptogenic stroke during pregnancy, particularly in the setting of a high-risk PFO. The use of structured tools such as the RoPE score and the PASCAL classification proved critical in establishing the likely causal relationship between the PFO and the stroke, thereby guiding the multidisciplinary team toward a tailored management plan. This case underscores the importance of rapid stroke evaluation in pregnancy, balancing maternal safety with fetal considerations and the need for effective secondary prevention. While intravenous thrombolysis with alteplase remains a therapeutic option in selected pregnant patients, it was not pursued in this case due to presentation outside the therapeutic window. A key aspect of this case is the timing of PFO closure, which was intentionally deferred until the postpartum period to avoid procedural risks during pregnancy and to better align with the patient’s plans for future pregnancies. This approach exemplifies how reproductive planning must be integrated into stroke care for women of childbearing age. The patient’s risk of post-procedural AF was proactively addressed through close cardiologic follow-up, given the recognized early post-closure AF risk. Fortunately, no arrhythmias occurred, and the patient has remained neurologically intact, with no recurrence of stroke symptoms or other complications during follow-up. Her recovery reinforces the value of individualized, guideline-informed management strategies in optimizing outcomes for women experiencing stroke during pregnancy.", "source_anchor": "PMC:PMC12204121",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"40585728", "doi": "10.7759/cureus.84973", "raw": {"pmcid": "PMC12204121", "pmid": "40585728", "doi": "10.7759/cureus.84973"}}, {"source_db": "NCBI PMC", "source_database": "NCBI PMC", "source_type": "literature_pmc_fulltext", "record_id": "PMC4544982", "stable_record_id": "NCBI PMC:PMC4544982", "retrieval_timestamp": "2026-05-29T17:11:27.563452+08:00",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"Platypnea-orthodeoxia syndrome related to right hemidiaphragmatic elevation and a ‘stretched’ patent foramen ovale", "abstract": "Patent foramen ovale (PFO), although frequently observed in adults, rarely causes adverse clinical consequences. The most serious among them, are cryptogenic strokes and less commonly significant hypoxia resulting from right-to-left shunt (RLS). Platypnea-orthodeoxia syndrome referring to abnormal oxygenation in the upright position has been correlated with reopening of foramen ovale and acute right-to-left intracardiac shunt. We report a case of platypnea-orthodeoxia syndrome secondary to the development of RLS through a ‘stretched’ PFO, in a patient admitted to the intensive care unit with severe respiratory failure requiring mechanical ventilation. The RLS was associated with right hemidiaphragmatic elevation, without an increased interatrial pressure gradient. The patient was successfully weaned from the ventilator after the percutaneous closure of PFO through a catheter-deployed double-umbrella device, presenting a full recovery.", "full_text": "Patent foramen ovale (PFO), although frequently observed in adults, rarely causes adverse clinical consequences. The most serious among them, are cryptogenic strokes and less commonly significant hypoxia resulting from right-to-left shunt (RLS). Platypnea-orthodeoxia syndrome referring to abnormal oxygenation in the upright position has been correlated with reopening of foramen ovale and acute right-to-left intracardiac shunt. We report a case of platypnea-orthodeoxia syndrome secondary to the development of RLS through a ‘stretched’ PFO, in a patient admitted to the intensive care unit with severe respiratory failure requiring mechanical ventilation. The RLS was associated with right hemidiaphragmatic elevation, without an increased interatrial pressure gradient. The patient was successfully weaned from the ventilator after the percutaneous closure of PFO through a catheter-deployed double-umbrella device, presenting a full recovery.", "source_anchor": "PMC:PMC4544982",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"23230257", "doi": "10.1136/bcr-2012-007735", "raw": {"pmcid": "PMC4544982", "pmid": "23230257", "doi": "10.1136/bcr-2012-007735"}}, {"source_db": "NCBI PMC", "source_database": "NCBI PMC", "source_type": "literature_pmc_fulltext", "record_id": "PMC12441570", "stable_record_id": "NCBI PMC:PMC12441570", "retrieval_timestamp": "2026-05-29T17:11:27.563675+08:00",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"Platypnea-Orthodeoxia Syndrome Due to Patent Foramen Ovale", "abstract": "Platypnea-orthodeoxia syndrome (POS) is a rare condition characterized by dyspnea and hypoxia exacerbated by an upright position. It is often associated with intracardiac or pulmonary shunting. An 82-year-old woman presented with increasing fatigue, dizziness, and worsening dyspnea on exertion for 1 month. She was hypoxic, requiring high-flow oxygen. Initial work-up, including imaging and right heart catheterization, revealed an aneurysmal interatrial septum with a right-to-left shunt through a patent foramen ovale (PFO). The patient underwent successful percutaneous closure of the PFO, resulting in resolution of hypoxia and dyspnea. POS should be suspected in cases of positional hypoxia. The pathophysiology involves anatomical and hemodynamic factors that promote right-to-left shunting in specific positions. PFO closure is the definitive treatment, leading to symptom resolution. POS should be considered in patients with unexplained positional hypoxia. PFO closure can significantly improve symptoms and quality of life in affected patients.", "full_text": "Platypnea-orthodeoxia syndrome (POS) is a rare condition characterized by dyspnea and hypoxia exacerbated by an upright position. It is often associated with intracardiac or pulmonary shunting. An 82-year-old woman presented with increasing fatigue, dizziness, and worsening dyspnea on exertion for 1 month. She was hypoxic, requiring high-flow oxygen. Initial work-up, including imaging and right heart catheterization, revealed an aneurysmal interatrial septum with a right-to-left shunt through a patent foramen ovale (PFO). The patient underwent successful percutaneous closure of the PFO, resulting in resolution of hypoxia and dyspnea. POS should be suspected in cases of positional hypoxia. The pathophysiology involves anatomical and hemodynamic factors that promote right-to-left shunting in specific positions. PFO closure is the definitive treatment, leading to symptom resolution. POS should be considered in patients with unexplained positional hypoxia. PFO closure can significantly improve symptoms and quality of life in affected patients.\n\nAn 82-year-old woman presented to the emergency department with increasing fatigue, decreased functional capacity, dizziness, and worsening dyspnea on exertion for 1 month. She had no prior cardiac history or hospital admissions for dyspnea. Notably, her symptoms worsened in the upright position.Take-Home Messages•POS should be considered in patients with unexplained positional hypoxia.•PFO closure can significantly improve symptoms and quality of life in affected patients. •POS should be considered in patients with unexplained positional hypoxia.•PFO closure can significantly improve symptoms and quality of life in affected patients. POS should be considered in patients with unexplained positional hypoxia. PFO closure can significantly improve symptoms and quality of life in affected patients. Her past medical history included hypertension, hyperlipidemia, and gastroesophageal reflux disease. The differential diagnoses considered in her case included pulmonary embolism, chronic obstructive pulmonary disease exacerbation, congestive heart failure, and platypnea-orthodeoxia syndrome secondary to intracardiac shunt. •Laboratory tests: mild leukocytosis (12.1 K/μL), mild transaminitis (aspartate aminotransferase 56 U/L and alanine aminotransferase 96 U/L), elevated troponin (initially 70 ng/L, peaking at 637 ng/L).•Electrocardiogram: sinus rhythm, borderline left-axis deviation (−29°), and no ischemic changes (Figure 1).Figure 1Electrocardiogram: Sinus Rhythm, Borderline Left-Axis Deviation•Chest radiograph: no acute cardiopulmonary pathology (Figure 2).Figure 2Chest Radiograph Pre-PFO Closure: No Acute PathologyNormal chest radiograph with no evidence of acute cardiopulmonary disease. PFO = patent foramen ovale.•CT pulmonary angiography: no pulmonary embolism, mild granulomatous disease, and hiatal hernia.•Echocardiography: left ventricular ejection fraction of 55% to 60%, aneurysmal atrial septum with a large shunt on agitated saline study, suggesting PFO (Figure 4).•Right heart catheterization (RHC):○Right atrial pressure: 7 mm Hg○Pulmonary artery pressure: 28/10 mm Hg (mean 17 mm Hg)○Pulmonary vascular resistance: 102 dynes-sec/cm5 (normal range)○Oxygen saturation assessment:▪right atrium: 97% → right ventricle: 73% → pulmonary artery: 74% → left atrium: 78% → aorta: 98%○Findings confirmed a significant right-to-left shunt.•Left heart catheterization: mild coronary artery disease without flow-limiting lesions. Laboratory tests: mild leukocytosis (12.1 K/μL), mild transaminitis (aspartate aminotransferase 56 U/L and alanine aminotransferase 96 U/L), elevated troponin (initially 70 ng/L, peaking at 637 ng/L). Electrocardiogram: sinus rhythm, borderline left-axis deviation (−29°), and no ischemic changes (Figure 1).Figure 1Electrocardiogram: Sinus Rhythm, Borderline Left-Axis Deviation Electrocardiogram: Sinus Rhythm, Borderline Left-Axis Deviation Chest radiograph: no acute cardiopulmonary pathology (Figure 2).Figure 2Chest Radiograph Pre-PFO Closure: No Acute PathologyNormal chest radiograph with no evidence of acute cardiopulmonary disease. PFO = patent foramen ovale. Chest Radiograph Pre-PFO Closure: No Acute Pathology Normal chest radiograph with no evidence of acute cardiopulmonary disease. PFO = patent foramen ovale. CT pulmonary angiography: no pulmonary embolism, mild granulomatous disease, and hiatal hernia. Echocardiography: left ventricular ejection fraction of 55% to 60%, aneurysmal atrial septum with a large shunt on agitated saline study, suggesting PFO (Figure 4). Right heart catheterization (RHC):○Right atrial pressure: 7 mm Hg○Pulmonary artery pressure: 28/10 mm Hg (mean 17 mm Hg)○Pulmonary vascular resistance: 102 dynes-sec/cm5 (normal range)○Oxygen saturation assessment:▪right atrium: 97% → right ventricle: 73% → pulmonary artery: 74% → left atrium: 78% → aorta: 98%○Findings confirmed a significant right-to-left shunt. Right atrial pressure: 7 mm Hg Pulmonary artery pressure: 28/10 mm Hg (mean 17 mm Hg) Pulmonary vascular resistance: 102 dynes-sec/cm5 (normal range) Oxygen saturation assessment:▪right atrium: 97% → right ventricle: 73% → pulmonary artery: 74% → left atrium: 78% → aorta: 98% right atrium: 97% → right ventricle: 73% → pulmonary artery: 74% → left atrium: 78% → aorta: 98% Findings confirmed a significant right-to-left shunt. Left heart catheterization: mild coronary artery disease without flow-limiting lesions. The patient was initially managed with high-flow nasal cannula and bilevel positive airway pressure, but bilevel positive airway pressure worsened hypoxia. Nasal high-flow oxygen at 60 L/min improved oxygenation. Given the significant right-to-left shunting and positional hypoxia, a PFO occlusion procedure was pursued (Figure 3).Figure 3Chest Radiograph Post-PFO Closure: No Acute PathologyChest radiograph with atrial septal defect closure device. PFO = patent foramen ovale. Chest Radiograph Post-PFO Closure: No Acute Pathology Chest radiograph with atrial septal defect closure device. PFO = patent foramen ovale. A transesophageal echocardiogram (TEE) confirmed a large PFO with a 2.3-cm tunnel length (Figure 4). Under fluoroscopic and echocardiographic guidance, a 35-mm Amplatzer PFO occluder device (Abbott) was implanted (Figure 5, Table 1). Postprocedure TEE showed minimal residual right-to-left shunting with a well-positioned occluder (Figure 6).Figure 4TEE Pre-PFO Closure: Right-to-Left Shunt on DopplerTEE with Doppler imaging showing significant right-to-left shunting across the atrial septum. PFO = patent foramen ovale; TEE = transesophageal echocardiogram.Figure 5Fluoroscopy: PFO Occlude DeploymentFluoroscopic guidance during percutaneous PFO occlusion device placement. PFO = patent foramen ovale.Table 1Equipment List for PFO Closure ProcedureCategoryEquipmentImaging toolsTransesophageal echocardiographyImaging toolsFluoroscopic guidanceClosure device35 mm Amplatzer PFO occluderCatheterization equipmentGuidewire and delivery sheathCatheterization equipmentBalloon sizing catheterMedications usedDual antiplatelet therapy (aspirin, clopidogrel)PFO = patent foramen ovale.Figure 6TEE Post-PFO Closure: Resolution of ShuntingTEE postclosure demonstrating minimal residual right-to-left shunting. PFO = patent foramen ovale; TEE = transesophageal echocardiogram. TEE Pre-PFO Closure: Right-to-Left Shunt on Doppler TEE with Doppler imaging showing significant right-to-left shunting across the atrial septum. PFO = patent foramen ovale; TEE = transesophageal echocardiogram. Fluoroscopy: PFO Occlude Deployment Fluoroscopic guidance during percutaneous PFO occlusion device placement. PFO = patent foramen ovale. Equipment List for PFO Closure Procedure PFO = patent foramen ovale. TEE Post-PFO Closure: Resolution of Shunting TEE postclosure demonstrating minimal residual right-to-left shunting. PFO = patent foramen ovale; TEE = transesophageal echocardiogram. After PFO closure, the patient's oxygen saturation improved significantly, and she was weaned off supplemental oxygen. She was discharged on dual antiplatelet therapy (aspirin 81 mg and clopidogrel 75 mg daily) for 6 months. At a 2-week follow-up, she remained asymptomatic. POS is a rare yet significant cause of positional hypoxia, primarily driven by intracardiac or pulmonary shunting.1,2 This case demonstrated a large PFO with right-to-left shunting, confirmed by RHC and TEE findings (Figure 4). The preferential streaming of deoxygenated blood from the inferior vena cava into the left atrium via the PFO exacerbated hypoxia, particularly in the upright position.3 The pathophysiology of POS is complex and involves multiple anatomical and hemodynamic factors. The upright position leads to changes in venous return, right atrial pressure, and interatrial pressure gradients, facilitating a right-to-left shunt through a PFO.2,4 The diagnosis of POS requires a high index of suspicion because symptoms can mimic other causes of hypoxemia such as pulmonary embolism, chronic lung disease, or heart failure.1,4 Contrast-enhanced transthoracic echocardiography or TEE with a bubble study is the gold standard for detecting a PFO and confirming the presence of a right-to-left shunt (Figure 4).3 RHC is often required to assess hemodynamics and confirm the presence of abnormal shunting.5 Guideline-supported treatment for POS includes percutaneous PFO closure, which has been demonstrated to significantly improve symptoms and oxygenation in affected patients.1,3 Several studies report that percutaneous closure leads to rapid and sustained symptomatic relief, with marked improvements in arterial oxygen saturation and quality of life.2,4 A large case series demonstrated that closure of the PFO in symptomatic patients resulted in nearly complete resolution of hypoxia and orthodeoxia within days of the procedure.5 Despite its relative rarity, POS should remain a key consideration in the differential diagnosis of positional dyspnea, particularly in older adults with no clear etiology for their symptoms.2,4 Recognizing this condition early and referring patients for appropriate intervention can significantly improve outcomes and prevent unnecessary diagnostic delays.1,3,5 •The American College of Cardiology and American Heart Association recommend PFO closure for cryptogenic stroke but highlight its benefit in symptomatic POS.•POS cases with documented right-to-left shunting and hypoxia benefit significantly from percutaneous closure, as seen in this case. The American College of Cardiology and American Heart Association recommend PFO closure for cryptogenic stroke but highlight its benefit in symptomatic POS. POS cases with documented right-to-left shunting and hypoxia benefit significantly from percutaneous closure, as seen in this case. POS should be suspected in patients with unexplained positional hypoxia. Recognition and timely intervention with percutaneous PFO closure led to resolution of symptoms and improved quality of life.Visual SummaryTimeline Summarizing Case Progression From Initial Presentation to Diagnosis and PFO Closure Timeline Summarizing Case Progression From Initial Presentation to Diagnosis and PFO Closure The authors have reported that they have no relationships relevant to the contents of this paper to disclose.", "source_anchor": "PMC:PMC12441570",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"40576593", "doi": "10.1016/j.jaccas.2025.104433", "raw": {"pmcid": "PMC12441570", "pmid": "40576593", "doi": "10.1016/j.jaccas.2025.104433"}}, {"source_db": "NCBI PMC", "source_database": "NCBI PMC", "source_type": "literature_pmc_fulltext", "record_id": "PMC12335467", "stable_record_id": "NCBI PMC:PMC12335467", "retrieval_timestamp": "2026-05-29T17:11:27.564168+08:00",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"Three-dimensional agitated saline contrast transesophageal echocardiography for the diagnosis of patent foramen ovale", "abstract": "Patent foramen ovale (PFO) is a three-dimensional (3D) and dynamic structure, making diagnosis challenging with 2D imaging. We aimed to develop a practical 3D agitated saline contrast (ASC) transesophageal echocardiography (TEE) protocol, assess its feasibility, and evaluate its diagnostic implications in ischemic stroke patients. In 158 ischemic stroke patients (52 women; age: 63.6 ± 14.0 years) undergoing TEE to assess embolic sources, 2D and 3D ASC tests were performed using the EPIQ CVx ultrasound system (Philips Medical Systems, Andover, MA) with a 2–8 MHz transesophageal matrix array transducer (X8-2t). Patients were categorized into four groups: no shunt, possible PFO, definite PFO, and intrapulmonary shunt. The practical 3D ASC protocol included bicaval (90°–120°) and short-axis (40°–70°) views at the mid-esophageal level, visualizing the left upper pulmonary vein and interatrial septum. Image acquisition was feasible in 150 patients (94.9%). By applying the 3D ASC protocol, 32 patients (21.3%) were reclassified into another group. Definite PFO cases increased from 20 (13.3%) to 35 (23.3%). The 3D ASC TEE protocol is feasible and improves the accuracy of PFO diagnosis in ischemic stroke patients, offering added value over 2D TEE. The online version contains supplementary material available at 10.1038/s41598-025-14873-5.", "full_text": "Patent foramen ovale (PFO) is a three-dimensional (3D) and dynamic structure, making diagnosis challenging with 2D imaging. We aimed to develop a practical 3D agitated saline contrast (ASC) transesophageal echocardiography (TEE) protocol, assess its feasibility, and evaluate its diagnostic implications in ischemic stroke patients. In 158 ischemic stroke patients (52 women; age: 63.6 ± 14.0 years) undergoing TEE to assess embolic sources, 2D and 3D ASC tests were performed using the EPIQ CVx ultrasound system (Philips Medical Systems, Andover, MA) with a 2–8 MHz transesophageal matrix array transducer (X8-2t). Patients were categorized into four groups: no shunt, possible PFO, definite PFO, and intrapulmonary shunt. The practical 3D ASC protocol included bicaval (90°–120°) and short-axis (40°–70°) views at the mid-esophageal level, visualizing the left upper pulmonary vein and interatrial septum. Image acquisition was feasible in 150 patients (94.9%). By applying the 3D ASC protocol, 32 patients (21.3%) were reclassified into another group. Definite PFO cases increased from 20 (13.3%) to 35 (23.3%). The 3D ASC TEE protocol is feasible and improves the accuracy of PFO diagnosis in ischemic stroke patients, offering added value over 2D TEE. The online version contains supplementary material available at 10.1038/s41598-025-14873-5.\n\nPatent foramen ovale (PFO) has been known to cause cryptogenic stroke and recurrent ischemic stroke in various clinical situations1–3. Therefore, it is clinically important to accurately diagnose PFO and evaluate its functional grade and structure to appropriately select patients who require PFO closure and prevent recurrent stroke4–6. An agitated saline contrast (ASC) study based on 2D transesophageal echocardiography (TEE) has been used as the gold standard for PFO diagnosis7–9. In the real world, TEE is particularly useful in evaluating PFO anatomy in patients with cryptogenic stroke and suspected PFO10. However, because the 2D image only shows one plane in the 3D space, it has limited accuracy in identifying the PFO opening and often makes it challenging to capture air bubbles entering the left atrium (LA). In addition, the differential diagnosis of PFO from extracardiac shunt remains challenging in clinical practice even if the three-to-five-beat rule is applied8,11,12. This is because capturing the atrial septum and pulmonary vein on a single screen in 2D images is difficult; therefore, verifying the path and 3D direction of the air bubble movement is challenging. Consequently, ambiguous cases can be misdiagnosed as false-positive or false-negative PFO in the ASC test13. Three-dimensional image acquisition during TEE has become common in various clinical situations due to recent advances in 3D TEE techniques14–16. Some efforts have been made to utilize 3D TEE for the detection and structural evaluation of PFO17,18. Theoretically, 3D TEE can visualize the entire PFO anatomy and surrounding structures and is likely to show high certainty in differentiating intracardiac shunt from extracardiac shunt18. However, in real clinical practice, poor image quality during the Valsalva maneuver, the requirement of recording 3D images for at least ten beats after relieving the Valsalva maneuver, and patient discomfort during the additional acquisition time for 3D images are major barriers to the application of 3D techniques in evaluating the cause of paradoxical right-to-left shunt. Considering that the spatial and temporal resolutions of 3D TEE have improved remarkably, we speculated that 3D TEE could be of practical use for PFO diagnosis and intrapulmonary shunt (IPS) discrimination if a protocol that minimizes the necessity of additional images is applied. Therefore, we attempted to develop a practical protocol to detect PFO using 3D TEE, evaluate its feasibility, and explore the advantages and incremental value of 3D TEE compared to 2D TEE in detecting PFO in patients with ischemic stroke. We enrolled 158 patients with ischemic stroke who underwent TEE between April 2021 and January 2023 at Severance Cardiovascular Hospital, Seoul, Korea, for the evaluation of the cardiac source of embolism. Ischemic stroke was confirmed by a focal neurological deficit with sudden onset and by magnetic resonance imaging findings. Patients’ clinical information was obtained at the time of TEE. National Institutes of Health Stroke Scale (NIHSS) scores and stroke etiology were investigated. The etiologies were classified into three categories: embolic stroke of undetermined source (ESUS), atherosclerosis, and lacunar infarction19. A total of 150 patients were included in the final analysis after excluding eight patients with unsuitable images because of inappropriate Valsalva maneuvers or poor image quality. An inappropriate Valsalva maneuver was defined as the absence of leftward bulging of the interatrial septum during the release phase and/or inadequate opacification of the right atrial septal region20. Poor image quality was defined as insufficient visualization of the interatrial septum during the Valsalva maneuver. The study was approved by the Institutional Review Board of Yonsei University Health System (IRB number: 4-2023-0318) and was conducted in accordance with the Declaration of Helsinki. Informed consent was waived for this study as approved by the Institutional Review Board of Yonsei University Health System in accordance with applicable guidelines and regulations. TEE was performed using the EPIQ CVx ultrasound system (Philips Medical Systems, Andover, MA, USA), equipped with a 2–8 MHz transesophageal matrix array transducer (X8-2t), which offers the benefits of faster data processing, improved image quality, and tailored examination tools. Standard 2D assessments were performed as recommended by the American Society of Echocardiography21. The Valsalva maneuver was performed after the initial agitated saline injection at rest, following the acquisition of standard TEE views. Agitated saline was prepared using ≥ 8 mL of preservative-free normal saline and 0.5–1 mL of room air, vigorously agitated between two syringes connected by a three-way stopcock, following ASE guideline recommendations22. Up to three agitated saline injections were allowed for each of the 2D and 3D assessments (maximum of six total), depending on image quality and the adequacy of the Valsalva maneuver. All patients were fully conscious during the examination and performed the Valsalva maneuver actively under verbal instruction. The same examiner acquired the 3D dataset of the PFO immediately after the standard 2D assessment, using a second injection of agitated saline. As 2D and 3D imaging cannot be performed simultaneously, a separate acquisition was required. However, all injections followed a standardized protocol with consistent Valsalva guidance to minimize variability. Based on the 2D and 3D TEE results, patients were classified as having no shunt, a possible PFO, a definite PFO, or an IPS. If no air bubbles appeared in the LA, the patient was classified into the no-shunt group. The presence of PFO was determined by the appearance of agitated saline bubbles in the left atrium within three cardiac cycles during the Valsalva maneuver, which augments right-to-left shunting by transiently increasing right atrial pressure. PFO grading was based on the number of bubbles (grade 1: &lt;10 bubbles, grade 2: 10–30 bubbles, and grade 3: &gt;30 bubbles)8. Since 2D and 3D images are acquired separately and morphological measurements may vary depending on imaging plane and resolution, this grading system was chosen as a consistent and reproducible method that is less affected by such factors and enables standardized comparison across modalities. Definite PFO was diagnosed when the separation of the septum primum and the secundum was visualized with the air bubbles of agitated saline solution passing through it23. Possible PFO was defined as meeting the diagnostic criteria for PFO (appearance of air bubbles in the LA within five cardiac beats after opacification of the RA) but does not satisfy the criteria for definite PFO. If air bubbles appeared in LA after three or more cardiac cycles and were observed inside the pulmonary veins moving into the LA, the patient was classified into the IPS group. In patients with PFO confirmed by 3D imaging, the number of bubbles was compared with that in 2D images24. Final categorization of shunt type (no shunt, possible PFO, definite PFO, or IPS) was determined by consensus of three experienced echocardiographers after independent review of both 2D and 3D datasets, taking into account septal anatomy, bubble timing, and shunt pathway. Atrial septal aneurysm (ASA) was defined as ≥ 10 mm of excursion from the midline25. A complex aortic plaque was defined as a plaque that protrudes at least 4 mm into the aortic lumen or a plaque that is associated with ulceration or mobile features26. Both 2D cine loops and real-time 3D echocardiographic datasets were stored digitally in raw format and analyzed using the software embedded in TEE (namely, EPIQ CVx). The most important principle of the novel 3D TEE protocol for PFO detection was that the 3D image should facilitate the demonstration of a PFO en face and demonstrate its relationship with surrounding structures, including the right atrium, LA, and aorta. Furthermore, to differentiate PFO from IPS, which also exhibits the appearance of air bubbles in the LA, a view demonstrating both the atrial septum and the pulmonic vein may be helpful. The new protocol should not only satisfy the above principles and maximize the advantages of 3D images but also be practical by minimizing the additional effort required of the examiner, the time needed for image acquisition, and the patient’s inconvenience. This was considered feasible if the 3D TEE images included the interatrial septum, LA, and pulmonary vein. Continuous variables are presented as means ± standard deviations, and categorical variables are expressed as percentages of the total group. Each 2D and 3D TEE image was evaluated by three blind observers and a single observer at two different time points. The interobserver and intra-observer variabilities in the diagnosis of PFO and IPS were assessed by calculating the k statistics using the Fleiss method27. Table 1 shows the baseline characteristics of the study population. The mean age was 63.6 ± 14.1 years, and 52 patients (34.7%) were female. Among the patients, 112 (74.7%) had hypertension, 57 (38.0%) had diabetes mellitus, 22 (14.7%) had atrial fibrillation, and 93 (59.2%) had dyslipidemia. The etiologies of stroke were ESUS in 127 patients (84.7%), atherosclerosis in 15 patients (10.0%), and lacunar infarction in seven patients (4.7%). The mean NIHSS score was 1.0 (interquartile range: 0.0–3.0), and 23 patients (14.6%) had a history of ischemic stroke. Two-dimensional echocardiography showed LAA thrombus in one patient (0.7%), spontaneous echo contrast in the LAA in five patients (3.3%), ASA in seven patients (4.7%), and complex atheroma in the aortic arch or descending thoracic aorta in 11 patients (7.3%). PFO was diagnosed in 43 patients (28.7%) using 2D TEE, and PFO grades 1, 2, and 3 were observed in 28 (65.1%), 10 (23.3%), and five (11.6%) patients, respectively (Table 2). Table 1Baseline characteristics of the study population.N = 150Age, years63.6 ± 14.1Female, n (%)52 (34.7)Body mass index, kg/m225.4 ± 3.3Hypertension, n (%)112 (74.7)Diabetes mellitus, n (%)57 (38.0)Dyslipidemia, n (%)93 (59.2)Atrial fibrillation, n (%)22 (14.7)Smoking, n (%)41 (27.3)Etiology of Stroke, n (%)ESUS128 (85.3)Atherosclerosis15 (10.0)Lacunar7 (4.7)NIHSS1.0 (0.0–3.0)Recurrent ischemic stroke, n (%)23 (14.6)ESUS, Embolic stroke of Undetermined Source; NIHSS, National. Institute of Health Stroke Scale; 2D, two-dimensional; LAA, left atrial appendage. Baseline characteristics of the study population. ESUS, Embolic stroke of Undetermined Source; NIHSS, National. Institute of Health Stroke Scale; 2D, two-dimensional; LAA, left atrial appendage. Table 22D and 3D characteristics of transesophageal echocardiography.N = 1502DLAA thrombus, n (%)1 (0.7)Spontaneous echo contrast in LAA, n (%)5 (3.3)LAA emptying velocity, cm/s70.4 ± 24.5Complex atheroma, n (%)11 (7.3)Atrial septal aneurysm, n (%)7 (4.7)2D agitated saline contrast studyNo shunt, n (%)96 (64.0)Definite PFO, n (%)20 (13.3)Possible PFO, n (%)23 (15.3)Intrapulmonary shunt, n (%)11 (7.4)Grading of PFO, n (%)43 (28.7)Grade 1 (&lt; 10 air bubbles)28 (65.1)Grade 2 (10–30 air bubbles)10 (23.3)Grade 3 (&gt; 30 air bubbles)5 (11.6)3D agitated saline contrast studyNo shunt, n (%)97 (64.7)Definite PFO, n (%)35 (23.3)Possible PFO, n (%)5 (3.3)Intrapulmonary shunt, n (%)13 (8.7)LAA, left atrial appendage; 2D, two-dimensional; PFO, patent foramen ovale; 3D, three-dimensional. 2D and 3D characteristics of transesophageal echocardiography. LAA, left atrial appendage; 2D, two-dimensional; PFO, patent foramen ovale; 3D, three-dimensional. Figure 1 shows the practical 3D TEE protocol, which consists of two images: one in the 90°–120° degree bicaval view (Fig. 1A and Supplementary Video 1) and another in the 40°–70° degree short-axis view. These images were acquired to include both the left upper pulmonic vein and interatrial septum at the mid-esophageal position (Fig. 1B and Supplementary Video 2). Recordings were initiated at the time of right atrial filling with agitated saline and relief of the Valsalva maneuver and lasted for at least 10 cardiac cycles. The 2D image was converted into a live 3D image using the 3D zoom mode in each view after adjusting the pyramidal datasets to include the IAS, particularly the PFO outlet within the LA side. The 3D images were prospectively stored for a loop length of 20 beats. The recording began when air bubbles filled the right atrium, which was immediately followed by the Valsalva maneuver. Multiple 3D display layouts were used during the recording and simultaneously displayed a 3D volume image and two multiplanar reformation images. Fig. 1Practical 3D TEE protocol. (A) Mid-esophageal 90°–120° degree bicaval view. (B) Mid-esophageal 40°–70° degree short-axis view. Practical 3D TEE protocol. (A) Mid-esophageal 90°–120° degree bicaval view. (B) Mid-esophageal 40°–70° degree short-axis view. Image acquisition and analysis of the 3D TEE images were feasible in 150 patients (94.9%), and only eight patients had unsuitable 3D images among those who underwent 3D TEE. In the early stages of protocol development, the time required to obtain 3D images according to the protocol was 8.0 ± 3.2 min. However, after passing the learning curve with approximately 20 cases, the time required to obtain 3D images was reduced to 5.5 ± 2.3 min; the patients complained of minor discomfort only. In parallel, the number of agitated saline injections required to complete the protocol also decreased as the operators gained experience. Among the 150 patients, 2D TEE showed possible PFO in 23 patients (15.3%), definite PFO in 20 patients (13.3%), IPS in 11 patients (7.4%), and no air bubbles in the LA in 96 patients (64.0%). When 3D TEE images were analyzed for 96 patients in the no-shunt group as categorized using 2D TEE, three patients were identified as having definite PFO, and one patient was identified as having IPS. Among the 23 patients initially judged to have a possible PFO by 2D TEE, only five remained classified as having a possible PFO after applying 3D TEE. A total of 18 patients (78.2%) were reclassified into the other groups: six with no shunt, 13 with a definite PFO (Fig. 2A, Supplementary Videos 3–4), and four with IPS (Fig. 2B, Supplementary Videos 5–6). Fig. 2Representative cases. (A) Air bubbles were detected in LA (yellow arrow) without PFO slit separation; possible PFO in 2D TEE, air bubbles were detected in LA with PFO slit separation (orange arrow) observed; definite PFO in 3D TEE. (B) Air bubbles appeared in LA within five cardiac cycles after opacification of RA, without PFO slit separation observed in 2D TEE; possible PFO, and air bubbles coming from the left pulmonic vein; IPS in 3D TEE. Representative cases. (A) Air bubbles were detected in LA (yellow arrow) without PFO slit separation; possible PFO in 2D TEE, air bubbles were detected in LA with PFO slit separation (orange arrow) observed; definite PFO in 3D TEE. (B) Air bubbles appeared in LA within five cardiac cycles after opacification of RA, without PFO slit separation observed in 2D TEE; possible PFO, and air bubbles coming from the left pulmonic vein; IPS in 3D TEE. Most patients with definite PFO in 2D TEE also had definite PFO in 3D TEE. Eleven cases were judged as IPS in 2D TEE, and seven cases were reclassified as no shunt in 3D TEE. By applying the practical 3D ASC protocol to TEE, 32 patients (21.3%) were reclassified into a different group, and 16 patients (10.7%) had their diagnosis altered. The number of patients classified as having definite PFO increased from 20 (13.3%) to 35 (23.3%) (Fig. 3). Fig. 3Reclassification of the diagnoses after 3D TEE analysis. By applying the practical 3D ASC protocol to TEE, 32 patients (21.3%) were reclassified into a different group, and 16 patients (10.7%) had their diagnosis altered. The number of patients classified as having definite PFO increased from 20 (13.3%) to 35 (23.3%). Reclassification of the diagnoses after 3D TEE analysis. By applying the practical 3D ASC protocol to TEE, 32 patients (21.3%) were reclassified into a different group, and 16 patients (10.7%) had their diagnosis altered. The number of patients classified as having definite PFO increased from 20 (13.3%) to 35 (23.3%). Figure 4 displays the number of air bubbles in the LA in 2D and 3D ASC-TEE in 35 patients diagnosed with definite PFO in 3D TEE. A strong correlation was observed between the number of bubbles in 2D and 3D images (r = 0.91, p &lt; 0.001). The number of air bubbles in 3D space was significantly higher than in 2D space because air bubbles are more visible in 3D space (9.1 ± 8.7 vs. 15.7 ± 14.1, P = 0.013). Fig. 4The number of air bubbles in the LA in 2D and 3D ASC-TEE. (A) The number of air bubbles in LA in 2D and 3D TEE had a significant correlation (r = 0.91, p &lt; 0.001). (B) The number of air bubbles in 3D space was significantly higher than in 2D space because air bubbles are more visible in 3D space (9.1 ± 8.7 vs. 15.7 ± 14.1, P = 0.013). The number of air bubbles in the LA in 2D and 3D ASC-TEE. (A) The number of air bubbles in LA in 2D and 3D TEE had a significant correlation (r = 0.91, p &lt; 0.001). (B) The number of air bubbles in 3D space was significantly higher than in 2D space because air bubbles are more visible in 3D space (9.1 ± 8.7 vs. 15.7 ± 14.1, P = 0.013). Each observer diagnosed the shunt from 2D and 3D ASC-TEE (Table 3). The overall interobserver k value was 0.83 (0.77–0.89) in the 2D analysis and 0.89 (0.83–0.96) in the 3D analysis. The overall intra-observer k value was 0.83 (0.73–0.92) in the 2D analysis and 0.90 (0.83–0.97) in the 3D analysis (Table 4). Table 3Diagnosis of the shunt from 2D and 3D agitated saline contrast TEE by each observer.Observer1232D agitated saline contrast TEENo shunt, n (%)96 (64.0)86 (57.3)87 (58.0)Definite PFO, n (%)15 (10.0)20 (13.3)15 (10.0)Possible PFO, n (%)28 (18.7)24 (16.0)27 (18.0)IPS, n (%)11 (7.3)20 (13.4)21 (14.0)3D agitated saline contrast TEENo shunt, n (%)98 (65.3)93 (62.0)95 (63.3)Definite PFO, n (%)36 (24.0)35 (23.3)33 (22.0)Possible PFO, n (%)5 (3.3)7 (4.7)7 (4.7)IPS, n (%)11 (7.3)15 (10.0)15 (10.0)2D, two-dimensional; TEE, transesophageal echocardiography; PFO, patent foramen ovale; IPS, intrapulmonary shunt. Diagnosis of the shunt from 2D and 3D agitated saline contrast TEE by each observer. 2D, two-dimensional; TEE, transesophageal echocardiography; PFO, patent foramen ovale; IPS, intrapulmonary shunt. Table 4Interobserver and intraobserver variability in the analysis of 2D and 3D TEE images.Examiner 1Examiner 2Examiner 32DExaminer 10.83 (0.73–0.92)0.77 (0.69–0.86)0.84 (0.75–0.93)Examiner 20.74 (0.62–0.85)Examiner 33DExaminer 10.90 (0.83–0.97)0.91 (0.84–0.98)0.92 (0.86–0.99)Examiner 20.83 (0.73–0.93)Examiner 3Overall k statistics for 2D (Fleiss method): 0.83 (0.77–0.89).Overall k statistics for 3D (Fleiss method): 0.89 (0.83–0.96). Interobserver and intraobserver variability in the analysis of 2D and 3D TEE images. Overall k statistics for 2D (Fleiss method): 0.83 (0.77–0.89). Overall k statistics for 3D (Fleiss method): 0.89 (0.83–0.96). This study demonstrated the feasibility of a practical protocol for 3D ASC-TEE in the diagnosis of PFO. The 3D TEE protocol allows for direct and simultaneous observation of the interatrial septum and pulmonic vein in 3D space. It can determine the route of air bubbles entering the LA during the ASC test, thus leading to an accurate diagnosis of PFO compared with 2D TEE. Additionally, since only two image acquisitions were performed, patient discomfort and time consumption could be minimized. This study provides a basis for the clinical application of a practical 3D protocol because it is essential to accurately diagnose PFO in patients when evaluating the cardioembolic source of ischemic stroke. When performing 2D TEE to evaluate a cardiac embolic source, many ambiguous cases are encountered in which a few air bubbles are observed in the LA without the definite separation of the septum primum and secundum or air bubbles coming into the LA from the pulmonary vein. In this study, 23 patients (15.3%) were likely to have a PFO; however, this was not definitively confirmed. Among these patients, 19 had a precise diagnosis of PFO. One patient had no shunt, and five were diagnosed with IPS. Thirteen of the 23 patients were diagnosed with definite PFO, thus adding to the certainty of the diagnosis by 3D TEE. By contrast, almost all patients with a definite PFO in 2D TEE were also confirmed to have a definite PFO in 3D TEE. Thus, it is more helpful in clinical practice to apply the 3D ASC protocol in cases where a definite PFO cannot be diagnosed using 2D TEE. Real-time 3D TEE provides more detailed information on the interatrial septum than 2D TEE17,18,21. Three-dimensional TEE enables the direct localization of the PFO slit opening’s separation into the LA and the observation of microbubbles crossing through the PFO, as it provides a live, spatial image. In addition, 3D TEE acquires images of the entire LA space, including the interatrial septum, even when taken only once. Therefore, diagnosis through post-analysis after acquisition is possible, which can reduce examination time and patient discomfort. By contrast, 2D TEE requires multiple images to be acquired to make a diagnosis. Therefore, patients with an ambiguous diagnosis from 2D TEE may be more accurately diagnosed by adding the 3D TEE technique, which provides a comprehensive observation of the entire atrial septum and adjacent structures. However, there are a few drawbacks to 3D TEE images. First, the image quality depends on the examiner’s skill and ability to perform proper Valsalva maneuvers. Second, a 3D image has a lower temporal resolution than a 2D image. The narrowing of the acquisition sector or multiple-beat acquisitions, typically used to improve temporal resolution, is challenging to apply to dynamically fluttering structures. No standard exists for grading the severity of PFO based on the results of 3D TEE. In this study, the number of air bubbles visualized in the 3D space of the LA was higher than that in the 2D space. This indicates that modality-specific criteria may be necessary. Larger multicenter studies are warranted to validate and refine these thresholds in the future. Furthermore, future perspectives for diagnosing PFO using 3D TEE include applying color-coded air bubbles for easier tracking and employing artificial intelligence to accurately count the number and timing of air bubbles. If there are more advantages to 3D than 2D when applying new technology, the time for PFO diagnosis can be shortened by using only 3D instead of 2D in the future28. This study had several limitations. First, this was a single-center study that was conducted using TEE equipment from a specific vendor. TEE was conducted by physicians familiar with 3D echocardiography using advanced TEE probes and machines; therefore, it will be challenging to apply our results to different situations. Second, there is no gold standard for determining which 2D and 3D results are the most accurate. However, the results of some cases of PFO occlusion or CT pulmonary angiogram revealed that a 3D image could provide a more precise diagnosis than a 2D image. Third, there are still cases in which the diagnosis is unclear even after applying the 3D protocol. Fourth, although sufficient time was allowed between injections to minimize residual microbubbles, we cannot entirely exclude the possibility that late-arriving bubbles may have confounded the interpretation in some cases. Fifth, Bacteriostatic saline, which may improve bubble yield, is not commercially available in Korea, and therefore, preservative-free sterile saline was used. In addition, the final diagnostic classification was made through expert consensus rather than based on a universally accepted reference standard, which may introduce a degree of subjectivity despite efforts to standardize interpretation using predefined criteria. The 3D ASC-TEE protocol developed for the diagnosis of PFO is practical and feasible (94.9%) in patients with ischemic stroke. Three-dimensional TEE would be helpful for the accurate diagnosis of PFO, not only in structural evaluation but also in functional evaluation in the era of transcatheter PFO closure. Therefore, this practical 3D TEE protocol for PFO could be applied as a routine clinical procedure for evaluating the cardiac source of embolism. Below is the link to the electronic supplementary material. Supplementary Material 1 Supplementary Material 1 Supplementary Material 2 Supplementary Material 2 Supplementary Material 3 Supplementary Material 3 Supplementary Material 4 Supplementary Material 4 Supplementary Material 5 Supplementary Material 5 Supplementary Material 6 Supplementary Material 6 Supplementary Material 7 Supplementary Material 7", "source_anchor": "PMC:PMC12335467",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"40783652", "doi": "10.1038/s41598-025-14873-5", "raw": {"pmcid": "PMC12335467", "pmid": "40783652", "doi": "10.1038/s41598-025-14873-5"}}, {"source_db": "NCBI PMC", "source_database": "NCBI PMC", "source_type": "literature_pmc_fulltext", "record_id": "PMC4906549", "stable_record_id": "NCBI PMC:PMC4906549", "retrieval_timestamp": "2026-05-29T17:11:27.564225+08:00",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 Case of Complex PFO Leading to Ischemic Stroke", "abstract": "Patent foramen ovale (PFO) has been proposed as a mechanism for cardioembolic stroke, especially in younger patient populations. Complex PFOs, with tunnel lengths exceeding 8 mm, lead to a higher risk of neurological sequelae than simple PFOs and may also be harder to detect with transthoracic echocardiography (TTE). In this article, we present a 29-year-old woman who, after polypharmacy overdose, developed deep venous thrombosis and multiple pulmonary emboli (PE) and subsequent cardioembolic stroke. Initial TTE showed intact interatrial septum with late appearance of agitated saline in the left atrium after the seventh cardiac cycle. Subsequent transesophageal echocardiography, after treatment of PE with an intravenous thrombolytic (alteplase) and anticoagulation with heparin, showed a complex PFO with a 19-mm overlap of the septum primum and secundum without active flow. It is suggested that this PFO allowed for flow only in the situation of elevated right heart strain with PE, causing cardioembolic stroke and detection of agitated saline in the left atrium on TTE. However, under normal physiological situations, which resumed after treatment of PE with alteplase and heparin, the PFO did not allow for flow. This case demonstrates the potential importance of recognition of complex PFOs in diagnosis and management of cardioembolic stroke.", "full_text": "Patent foramen ovale (PFO) has been proposed as a mechanism for cardioembolic stroke, especially in younger patient populations. Complex PFOs, with tunnel lengths exceeding 8 mm, lead to a higher risk of neurological sequelae than simple PFOs and may also be harder to detect with transthoracic echocardiography (TTE). In this article, we present a 29-year-old woman who, after polypharmacy overdose, developed deep venous thrombosis and multiple pulmonary emboli (PE) and subsequent cardioembolic stroke. Initial TTE showed intact interatrial septum with late appearance of agitated saline in the left atrium after the seventh cardiac cycle. Subsequent transesophageal echocardiography, after treatment of PE with an intravenous thrombolytic (alteplase) and anticoagulation with heparin, showed a complex PFO with a 19-mm overlap of the septum primum and secundum without active flow. It is suggested that this PFO allowed for flow only in the situation of elevated right heart strain with PE, causing cardioembolic stroke and detection of agitated saline in the left atrium on TTE. However, under normal physiological situations, which resumed after treatment of PE with alteplase and heparin, the PFO did not allow for flow. This case demonstrates the potential importance of recognition of complex PFOs in diagnosis and management of cardioembolic stroke.", "source_anchor": "PMC:PMC4906549",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"27366295", "doi": "10.1177/1941874415588750", "raw": {"pmcid": "PMC4906549", "pmid": "27366295", "doi": "10.1177/1941874415588750"}}, {"source_db": "NCBI PMC", "source_database": "NCBI PMC", "source_type": "literature_pmc_fulltext", "record_id": "PMC13112587", "stable_record_id": "NCBI PMC:PMC13112587", "retrieval_timestamp": "2026-05-29T17:11:27.564586+08:00",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"Immediate Reversal of Hypoxemia With PFO Closure in Carcinoid Heart Disease and Platypnea-Orthodeoxia Syndrome", "abstract": "Intracardiac shunting via a patent foramen ovale (PFO) is an under-recognized cause of refractory hypoxemia. A 48-year-old woman with metastatic gastric neuroendocrine tumor involving the tricuspid valve presented with recurrent shortness of breath and severe hypoxemia refractory to supplemental oxygen. Computed tomography angiography ruled out pulmonary embolism. Transthoracic echocardiography with a bubble study demonstrated an interatrial communication suggesting a PFO. Right heart catheterization showed bidirectional shunting. Intracardiac echocardiography confirmed the presence of a large PFO. The patient underwent percutaneous PFO closure with an Amplatzer PFO Occluder, resulting in marked improvement in oxygenation and resolution of respiratory failure. This case underscores the importance of considering intracardiac shunts in instances of unexplained refractory hypoxemia and demonstrates the efficacy of percutaneous PFO closure in treating this phenomenon. Consider a PFO in persistent hypoxemia despite a negative pulmonary work-up. Timely percutaneous closure may lead to rapid, sustained improvement.", "full_text": "Intracardiac shunting via a patent foramen ovale (PFO) is an under-recognized cause of refractory hypoxemia. A 48-year-old woman with metastatic gastric neuroendocrine tumor involving the tricuspid valve presented with recurrent shortness of breath and severe hypoxemia refractory to supplemental oxygen. Computed tomography angiography ruled out pulmonary embolism. Transthoracic echocardiography with a bubble study demonstrated an interatrial communication suggesting a PFO. Right heart catheterization showed bidirectional shunting. Intracardiac echocardiography confirmed the presence of a large PFO. The patient underwent percutaneous PFO closure with an Amplatzer PFO Occluder, resulting in marked improvement in oxygenation and resolution of respiratory failure. This case underscores the importance of considering intracardiac shunts in instances of unexplained refractory hypoxemia and demonstrates the efficacy of percutaneous PFO closure in treating this phenomenon. Consider a PFO in persistent hypoxemia despite a negative pulmonary work-up. Timely percutaneous closure may lead to rapid, sustained improvement.\n\nOur patient is a 48-year-old woman with a gastric neuroendocrine tumor with liver metastases, tricuspid valvar lesions, hypertension, and hyperlipidemia who presented to the emergency department with shortness of breath. She was tachypneic, with oxygen saturations in the low 90s on 3 L/min nasal cannula. Notably, her resting oxygen saturation dropped by &gt;5% on moving from supine to upright, consistent with platypnea-orthodeoxia syndrome (POS). She had been hospitalized earlier that month for a similar episode of unexplained hypoxemia. The patient had a history of neuroendocrine tumor with liver metastases, tricuspid valvar lesions, hypertension, and hyperlipidemia. The differential diagnosis for hypoxemic respiratory failure included pulmonary embolism, pneumonia, cardiogenic pulmonary edema, and intracardiac shunting. Pulmonary embolism was promptly ruled out with computed tomography angiography (Figure 1), and chest radiography showed no edema or consolidation (Figure 2). Her recurrent hypoxemia refractory to supplemental oxygen, POS, and underlying neuroendocrine tumor pointed toward carcinoid-related intracardiac shunting.Figure 1Computed Tomography Angiography of the ChestAxial computed tomography angiography image obtained on admission, demonstrating no evidence of pulmonary embolism.Figure 2Baseline Anteroposterior Chest RadiographFrontal chest radiograph on presentation, showing clear lung fields without consolidation or interstitial edema. Computed Tomography Angiography of the Chest Axial computed tomography angiography image obtained on admission, demonstrating no evidence of pulmonary embolism. Baseline Anteroposterior Chest Radiograph Frontal chest radiograph on presentation, showing clear lung fields without consolidation or interstitial edema. Initial arterial blood gas revealed primary respiratory alkalosis, with a pH of 7.47, a partial pressure of carbon dioxide of 24 mm Hg, and significant hypoxemia, with a partial pressure of oxygen 52 mm Hg. Serum chemistries demonstrated a potassium level of 2.7 mmol/L. Transthoracic echocardiography demonstrated a preserved left ventricular ejection fraction of 60% to 65%, severe tricuspid regurgitation, and an abnormal bubble study suggesting an interatrial communication (Videos 1 and 2). Given the patient's significant hypoxemia, she was considered high risk for transesophageal echocardiography. On hospital day 6, our team elected to pursue right heart catheterization (RHC) combined with intracardiac echocardiography (ICE) to safely assess an interatrial communication, measure intracardiac pressures, and perform a saturation run to evaluate intracardiac shunting (Video 3). RHC performed in the supine position on high supplemental oxygen confirmed a shunt with a pulmonary/systemic flow (Qp/Qs) ratio of 1.2, a preserved cardiac output of 5.26, and a cardiac index of 2.76, with right-sided filling pressures within normal limits (mean right atrial pressure 2 mm Hg; mean right ventricular end-diastolic pressure 3 mm Hg; mean pulmonary artery pressure 12 mm Hg; mean pulmonary capillary wedge pressure 4 mm Hg) (Table 1). This hemodynamic profile was suggestive of a bidirectional shunt. ICE imaging revealed a large patent foramen ovale (PFO) with bidirectional flow and moderate-to-severe tricuspid regurgitation. Cardiac magnetic resonance imaging confirmed a 1.3-cm interatrial septal aneurysm, with no large atrial septal defect (Figure 3). No left-sided carcinoid valvar involvement was present; both aortic and mitral valves appeared normal. These structural abnormalities further supported the PFO as the primary source of her severe hypoxemia.Table 1Right Heart Catheterization FindingsOxygen SaturationsSampling SiteOxygen SaturationRight atrium55.4%Right ventricle57.6%Pulmonary artery61.8%Pulmonary capillary wedge76.7%Inferior vena cava53.2%Superior vena cava58.4%Aorta94%Qp/Qs ratio1.2HemodynamicsChamber/VesselPressureRight atrium A wave/V wave/mean10/2/2 mm HgRight ventricle systolic/diastolic/mean19/1/3 mm HgPulmonary artery systolic/diastolic/mean18/3/12 mm HgPulmonary capillary wedge A wave/V wave/mean6/6/4 mm HgAorta systolic/diastolic/mean111/71/85 mm HgRight heart catheterization demonstrated low right-sided oxygen saturations, normal intracardiac pressures, and a pulmonary/systemic flow (Qp/Qs) ratio of 1.2. In the setting of severe tricuspid regurgitation, these findings support a posture-dependent, flow-directed right-to-left shunt across the patent foramen ovale rather than a pressure-mediated intracardiac shunt.Figure 3Cardiac Magnetic Resonance ImagingCardiac magnetic resonance imaging demonstrating a 1.3-cm interatrial septal aneurysm (dashed line), supporting the presence of a structurally unstable septum predisposing to right-to-left shunting. Right Heart Catheterization Findings Right heart catheterization demonstrated low right-sided oxygen saturations, normal intracardiac pressures, and a pulmonary/systemic flow (Qp/Qs) ratio of 1.2. In the setting of severe tricuspid regurgitation, these findings support a posture-dependent, flow-directed right-to-left shunt across the patent foramen ovale rather than a pressure-mediated intracardiac shunt. Cardiac Magnetic Resonance Imaging Cardiac magnetic resonance imaging demonstrating a 1.3-cm interatrial septal aneurysm (dashed line), supporting the presence of a structurally unstable septum predisposing to right-to-left shunting. Initial management focused on escalating supplemental oxygen, but the patient’s hypoxemia remained refractory despite high fraction of inspired oxygen (FiO2) and worsened with upright positioning, an important clinical clue to shunt physiology consistent with POS. Her metastatic disease burden, normal right-sided pressures, and overall clinical status made her a poor candidate for immediate tricuspid valve intervention, so management prioritizing correcting the flow-driven right-to-left shunt was discussed. Given the patient's severe hypoxemia and inability to tolerate prolonged supine positioning during initial RHC, PFO closure was delayed until her respiratory status stabilized. She was scheduled for percutaneous PFO closure with ICE guidance on hospital day 8. After crossing the PFO, we used a 24-mm Amplatzer Sizing Balloon (Abbott) to occlude the interatrial defect and assess improvement in oxygenation, resulting in an immediate marked rise in partial pressure of oxygen, arterial (Pao2) from 55 mm Hg on 60% Fio2 to 146 mm Hg (Figure 4). Given this dramatic improvement, we proceeded with definitive closure using a 35-mm Amplatzer PFO Occluder (Abbott) (Figure 5). ICE images confirmed complete PFO closure and immediate resolution of interatrial shunting, with improvement in PaO2 from a preprocedural value of 55 mm Hg (on 60% FiO2) to approximately 135 mm Hg. ICE and fluoroscopic images confirmed successful device positioning (Figures 6 and 7, Videos 4 to 6).Figure 4Intracardiac Echocardiography–Guided Right Heart Catheterization With Balloon Sizing of the Patent Foramen OvaleA 24-mm Amplatzer Sizing Balloon was inflated across the interatrial septum to occlude the defect and assess improvement in arterial oxygenation.Figure 5Sequential Fluoroscopic Images During Patent Foramen Ovale Occluder DeploymentSequential fluoroscopic images demonstrating deployment of a 35-mm Amplatzer PFO Occluder across the interatrial septum. (A) Advancement of the delivery sheath across the interatrial septum into the left atrium. (B) Partial deployment of the left atrial disc. (C) Full expansion of the left atrial disc with gentle retraction toward the interatrial septum. (D) Deployment of the right atrial disc, sandwiching the interatrial septum. (E) Assessment of device alignment and stability before device release. (F) Device configuration immediately after device release, confirming appropriate positioning. PFO = patent foramen ovale.Figure 6Lateral Fluoroscopic Projection During Patent Foramen Ovale Occluder DeploymentFluoroscopic lateral projection showing deployment of a 35-mm Amplatzer PFO Occluder across the interatrial septum, confirming appropriate orientation and positioning. PFO = patent foramen ovale.Figure 7Frontal Fluoroscopic Projection Demonstrating Final Patent Foramen Ovale Occluder PositionFluoroscopic frontal projection demonstrating the Amplatzer PFO Occluder in a stable position, with no residual shunting confirmed by agitated saline injection. PFO = patent foramen ovale. Intracardiac Echocardiography–Guided Right Heart Catheterization With Balloon Sizing of the Patent Foramen Ovale A 24-mm Amplatzer Sizing Balloon was inflated across the interatrial septum to occlude the defect and assess improvement in arterial oxygenation. Sequential Fluoroscopic Images During Patent Foramen Ovale Occluder Deployment Sequential fluoroscopic images demonstrating deployment of a 35-mm Amplatzer PFO Occluder across the interatrial septum. (A) Advancement of the delivery sheath across the interatrial septum into the left atrium. (B) Partial deployment of the left atrial disc. (C) Full expansion of the left atrial disc with gentle retraction toward the interatrial septum. (D) Deployment of the right atrial disc, sandwiching the interatrial septum. (E) Assessment of device alignment and stability before device release. (F) Device configuration immediately after device release, confirming appropriate positioning. PFO = patent foramen ovale. Lateral Fluoroscopic Projection During Patent Foramen Ovale Occluder Deployment Fluoroscopic lateral projection showing deployment of a 35-mm Amplatzer PFO Occluder across the interatrial septum, confirming appropriate orientation and positioning. PFO = patent foramen ovale. Frontal Fluoroscopic Projection Demonstrating Final Patent Foramen Ovale Occluder Position Fluoroscopic frontal projection demonstrating the Amplatzer PFO Occluder in a stable position, with no residual shunting confirmed by agitated saline injection. PFO = patent foramen ovale. Our patient experienced an immediate and dramatic rise in oxygenation after percutaneous PFO closure and was started on dual antiplatelet therapy with aspirin and clopidogrel. Two days after PFO closure, she developed vasoplegic shock, consistent with carcinoid crisis, a known complication of metastatic neuroendocrine tumors, but without hemodynamic evidence of acute right ventricular failure; right-sided filling pressures remained normal; and follow-up echocardiography demonstrated preserved right ventricular systolic function without new volume overload. She recovered with supportive care. Although not directly related to PFO closure, the event highlights the systemic manifestations of metastatic carcinoid disease and the importance of co-ordinated multidisciplinary follow-up. Her oxygen saturation subsequently stabilized at 95% to 100% on progressively lower support, weaning to room air with peripheral oxygen saturation &gt;96% by hospital day 14. Outpatient follow-up with interventional cardiology and oncology was arranged. POS in this case underscores a flow-driven shunt physiology rather than pressure overload: severe tricuspid regurgitation from carcinoid involvement generates an eccentric jet that is directed toward and through a PFO when the patient is upright. Upright posture reduces left atrial preload while augmenting right atrial volume overload, thereby increasing the right-to-left gradient and precipitating marked positional hypoxemia. Recognition of this dynamic shunt was pivotal: confirming a &gt;5% drop on positional oximetry and visualizing bidirectional flow on upright bubble study allowed tailored monitoring and selection of ICE for supine device guidance. ICE safely provided real-time septal visualization and precise device guidance without the need for transesophageal echocardiography. Our patient's profound hypoxemia increased her risk of even mild respiratory drive suppression associated with sedation. This is an important consideration in high-risk patients with refractory hypoxemia.1 This focused understanding of shunt mechanics informed our clinical decision making. From a management standpoint, distinguishing flow-driven from pressure-driven shunting was essential in determining the safety of PFO closure. In patients with pulmonary hypertension or elevated right-sided pressures, an interatrial communication may provide necessary decompression of the right ventricle, making closure relatively contraindicated. In our patient, right-sided pressures and mean pulmonary artery pressure were normal, and the modest Qp/Qs ratio of 1.2 indicated no large left-to-right shunt or fixed pressure overload. During balloon test occlusion, Pao2 rose dramatically without increases in right-sided pressures, confirming that the PFO was not serving as a pressure-relief pathway. In this context, the PFO functioned not as a pressure-relief “pop-off valve” for a failing right ventricle but as a conduit for flow-directed venous streaming, which became pathologic primarily in the upright position.2 The Qp/Qs ratio of 1.2 obtained during supine catheterization reflects a small net left-to-right shunt with normal pulmonary pressures and does not exclude significant right-to-left flow in the upright position. In POS, posture-dependent changes in atrial geometry and venous streaming can produce transient right-to-left shunting, which is not captured by a single supine measurement.2 This case highlights the importance of considering an intracardiac shunt, particularly a PFO, in unexplained hypoxemia that remains refractory to increasing Fio2, a hallmark diagnostic clue of shunt physiology. Although PFOs are prevalent in approximately 25% of the adult population and are often asymptomatic, they become clinically significant in the setting of carcinoid heart disease, where right-to-left shunting can be precipitated despite normal pulmonary pressures.3,4 Prospective echocardiographic studies demonstrate a markedly higher prevalence of PFO in this population, identified in 41% of patients with carcinoid syndrome and up to 59% of those with established carcinoid heart disease, roughly twice the rate seen in the general population, providing an anatomic predisposition to severe positional hypoxemia.5,6 In our case, moderate-severe tricuspid regurgitation due to metastatic carcinoid heart disease likely contributed to right atrial volume overload and increased shunt flow.7 Carcinoid heart disease, characterized by right-sided valvar lesions, can induce functional hemodynamic shifts that increase the likelihood of PFO opening and pathologic shunting, even in the absence of elevated mean pulmonary pressures. This pathophysiologic mechanism aligns with prior case reports. Upright posture, right atrial dilation, and prominent Eustachian valves may all contribute to redirection of venous return across the interatrial septum, leading to positional hypoxemia despite preserved intracardiac pressures.5 Percutaneous closure of a PFO has shown favorable outcomes in selected patients with POS and refractory hypoxemia, with recent series demonstrating immediate and sustained improvements in oxygenation and symptom burden postclosure.3,8 In our patient, oxygenation improved dramatically from 55 to 135 mm Hg postprocedure, mirroring outcomes described in these reports. Although stroke prevention remains the primary indication for PFO closure, this case builds on a growing literature in oncology and carcinoid heart disease, where targeted closure in patients with PFO can rapidly reverse hypoxemia from right-to-left shunting and may limit left-heart exposure to vasoactive, profibrotic substances bypassing pulmonary filtration.3,6,9 It underscores the importance of maintaining a high index of suspicion for intracardiac shunts in complex patients and using a systematic work-up, including transthoracic echocardiography with a bubble study, transesophageal echocardiography, RHC, and ICE, to identify reversible causes of hypoxia. By expanding cardio-oncology to address structural complications, such as PFO-mediated shunting, this multidisciplinary approach, which combines oncologic care with interventional cardiology, offers a road map to improve quality of life in patients with limited systemic treatment options.10 In patients with unexplained hypoxemic respiratory failure, especially in the context of recurrent hospital stays and negative pulmonary work-up, clinicians should consider an intracardiac shunt such as a PFO. A multidisciplinary approach incorporating advanced imaging and percutaneous intervention can lead to significant symptomatic and functional improvement. Clinicians should maintain a high level of suspicion for POS in any patient with carcinoid heart disease with new or worsening hypoxemia, particularly when right-sided valvar lesions are evident.5Visual SummaryPercutaneous PFO Closure for Platypnea-Orthodeoxia SyndromeVisual summary of (A) Clinical presentation, (B) diagnostic work-up, (C) intervention, and (D) outcomes. After ICE–guided deployment of a 35-mm Amplatzer device, partial pressure of oxygen, arterial (Pao2) improved from 55 to 135 mm Hg, Spo2 rose from 85% to &gt;96% on room air, and flow-directed shunting through the PFO was abolished. DAPT was initiated, and the patient’s quality of life markedly improved by hospital day 14. Cath = catheterization; CTA = computed tomography angiography; DAPT = dual antiplatelet therapy; HFNC = high-flow nasal cannula; HLD = hyperlipidemia; HTN = hypertension; ICE = intracardiac echocardiography; LA = left atrium; NET = neuroendocrine tumor; Pao2 = partial pressure of oxygen, arterial; PE = pulmonary embolism; PFO = patent foramen ovale; Qp/Qs = pulmonary/systemic flow; RA = right atrium; Spo2 = peripheral oxygen saturation; TR = tricuspid regurgitation; TTE = transthoracic echocardiography. Percutaneous PFO Closure for Platypnea-Orthodeoxia Syndrome Visual summary of (A) Clinical presentation, (B) diagnostic work-up, (C) intervention, and (D) outcomes. After ICE–guided deployment of a 35-mm Amplatzer device, partial pressure of oxygen, arterial (Pao2) improved from 55 to 135 mm Hg, Spo2 rose from 85% to &gt;96% on room air, and flow-directed shunting through the PFO was abolished. DAPT was initiated, and the patient’s quality of life markedly improved by hospital day 14. Cath = catheterization; CTA = computed tomography angiography; DAPT = dual antiplatelet therapy; HFNC = high-flow nasal cannula; HLD = hyperlipidemia; HTN = hypertension; ICE = intracardiac echocardiography; LA = left atrium; NET = neuroendocrine tumor; Pao2 = partial pressure of oxygen, arterial; PE = pulmonary embolism; PFO = patent foramen ovale; Qp/Qs = pulmonary/systemic flow; RA = right atrium; Spo2 = peripheral oxygen saturation; TR = tricuspid regurgitation; TTE = transthoracic echocardiography. The authors have reported that they have no relationships relevant to the contents of this paper to disclose.Take-Home Messages•In carcinoid heart disease, flow-driven right-to-left shunting through a patent foramen ovale may occur even in the absence of elevated right atrial pressure.•Upright posture and valvar jet dynamics can facilitate significant intracardiac shunting, which contributes to hypoxemia.•Percutaneous closure should be considered not only as a palliative intervention but also as a therapeutic strategy to improve hypoxemia, relieve dyspnea, enhance cardiopulmonary pressures and flow, and ultimately improve quality of life in these patients. •In carcinoid heart disease, flow-driven right-to-left shunting through a patent foramen ovale may occur even in the absence of elevated right atrial pressure.•Upright posture and valvar jet dynamics can facilitate significant intracardiac shunting, which contributes to hypoxemia.•Percutaneous closure should be considered not only as a palliative intervention but also as a therapeutic strategy to improve hypoxemia, relieve dyspnea, enhance cardiopulmonary pressures and flow, and ultimately improve quality of life in these patients. In carcinoid heart disease, flow-driven right-to-left shunting through a patent foramen ovale may occur even in the absence of elevated right atrial pressure. Upright posture and valvar jet dynamics can facilitate significant intracardiac shunting, which contributes to hypoxemia. Percutaneous closure should be considered not only as a palliative intervention but also as a therapeutic strategy to improve hypoxemia, relieve dyspnea, enhance cardiopulmonary pressures and flow, and ultimately improve quality of life in these patients.", "source_anchor": "PMC:PMC13112587",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"41817485", "doi": "10.1016/j.jaccas.2025.106659", "raw": {"pmcid": "PMC13112587", "pmid": "41817485", "doi": "10.1016/j.jaccas.2025.106659"}}, {"source_db": "NCBI PMC", "source_database": "NCBI PMC", "source_type": "literature_pmc_fulltext", "record_id": "PMC12408557", "stable_record_id": "NCBI PMC:PMC12408557", "retrieval_timestamp": "2026-05-29T17:11:27.565226+08:00",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"Predictive value of patent foramen ovale diameter for cryptogenic stroke and age-related differences", "abstract": "Patent foramen ovale (PFO) is associated with cryptogenic stroke (CS), whereas not all PFO carriers experience strokes. Current risk assessment tools like the Risk of Paradoxical Embolism (RoPE) scoring system and PFO-Associated Stroke Causal Likelihood (PASCAL) system have limitations, particularly in elderly populations. This study aims to explore risk factors for PFO-related CS and evaluate age-related differences between younger and elderly patients. This retrospective study included 344 patients with PFO, categorized into no stroke (NS), cryptogenic stroke (CS), and non-cryptogenic stroke (NCS) groups. Demographic, clinical, laboratory, and detailed PFO anatomical data were collected. Multivariate logistic regression and ROC analysis identified independent risk factors and optimal PFO diameter cut-off. Age subgroup analyses were performed. 17.2% of PFO patients were found to have CS. The mean PFO diameter was significantly larger in CS (2.54 ± 0.79 mm) compared to NS (1.70 ± 0.73 mm) and NCS (1.98 ± 1.10 mm; P &lt; 0.05). Multivariate analysis confirmed PFO diameter as an independent CS risk factor (CS vs. NS: OR = 2.215, P = 0.001; CS vs. NCS: OR = 1.554, P = 0.028). ROC analysis demonstrated good predictive accuracy for CS (AUC = 0.773), with an optimal cut-off of 1.75 mm. Elevated white blood cell count (WBC), age ≥ 60 years, large right-to-left shunt (RLS), previous stroke/transient ischemic attack (TIA) and cortical infarction were associated with CS. Age subgroup analysis showed heterogeneity: in younger patients (&lt;60 years), PFO diameter exhibited predictive capacity (AUC = 0.777, cut-off value = 1.75 mm) but lacked statistical significance in regression analysis (P &gt; 0.05). Large RLS exhibited a risk factor (OR = 7.576, P = 0.099). Conversely, among elderly patients (≥60 years), PFO diameter remained a significant predictor (higher cut-off: 1.95 mm; AUC = 0.767), and smoking (OR = 5.26, P = 0.043) emerged an additional risk factor. CS was present in 17.2% of PFO patients. An enlarged diameter of PFO (optimal cut-off value: 1.75 mm in overall and younger; 1.95 mm in elderly) is a crucial anatomical risk factor. Elevated WBC, large RLS, previous stroke/TIA and cortical infarction are also correlated with CS. Age subgroup analysis revealed heterogeneity: PFO anatomy (diameter, RLS) is primary in younger patients, whereas in elderly patients (≥60 years), both PFO anatomy and systemic factors (smoking) should be considered.", "full_text": "Patent foramen ovale (PFO) is associated with cryptogenic stroke (CS), whereas not all PFO carriers experience strokes. Current risk assessment tools like the Risk of Paradoxical Embolism (RoPE) scoring system and PFO-Associated Stroke Causal Likelihood (PASCAL) system have limitations, particularly in elderly populations. This study aims to explore risk factors for PFO-related CS and evaluate age-related differences between younger and elderly patients. This retrospective study included 344 patients with PFO, categorized into no stroke (NS), cryptogenic stroke (CS), and non-cryptogenic stroke (NCS) groups. Demographic, clinical, laboratory, and detailed PFO anatomical data were collected. Multivariate logistic regression and ROC analysis identified independent risk factors and optimal PFO diameter cut-off. Age subgroup analyses were performed. 17.2% of PFO patients were found to have CS. The mean PFO diameter was significantly larger in CS (2.54 ± 0.79 mm) compared to NS (1.70 ± 0.73 mm) and NCS (1.98 ± 1.10 mm; P &lt; 0.05). Multivariate analysis confirmed PFO diameter as an independent CS risk factor (CS vs. NS: OR = 2.215, P = 0.001; CS vs. NCS: OR = 1.554, P = 0.028). ROC analysis demonstrated good predictive accuracy for CS (AUC = 0.773), with an optimal cut-off of 1.75 mm. Elevated white blood cell count (WBC), age ≥ 60 years, large right-to-left shunt (RLS), previous stroke/transient ischemic attack (TIA) and cortical infarction were associated with CS. Age subgroup analysis showed heterogeneity: in younger patients (&lt;60 years), PFO diameter exhibited predictive capacity (AUC = 0.777, cut-off value = 1.75 mm) but lacked statistical significance in regression analysis (P &gt; 0.05). Large RLS exhibited a risk factor (OR = 7.576, P = 0.099). Conversely, among elderly patients (≥60 years), PFO diameter remained a significant predictor (higher cut-off: 1.95 mm; AUC = 0.767), and smoking (OR = 5.26, P = 0.043) emerged an additional risk factor. CS was present in 17.2% of PFO patients. An enlarged diameter of PFO (optimal cut-off value: 1.75 mm in overall and younger; 1.95 mm in elderly) is a crucial anatomical risk factor. Elevated WBC, large RLS, previous stroke/TIA and cortical infarction are also correlated with CS. Age subgroup analysis revealed heterogeneity: PFO anatomy (diameter, RLS) is primary in younger patients, whereas in elderly patients (≥60 years), both PFO anatomy and systemic factors (smoking) should be considered.\n\nStroke is the second leading cause of death worldwide, and 20%–30% of them are classified cryptogenic stroke (CS) (1). Patent foramen ovale (PFO), a common cardiac anatomical variant present in 20%–25% of the general adult population (2, 3), is detected in 40%–50% of young CS patients (4, 5). PFO is also implicated in multiple pathologies, including migraine with aura (6), decompression sickness (DCS) (7), and platypnea-orthodeoxia syndrome (8). The prevailing mechanistic hypotheses involve right-to-left shunt (RLS) and paradoxical embolism (9). However, not all PFO carriers develop strokes, with pathogenic risk modulated by anatomical features (e.g., PFO diameter, tunnel length, atrial septal aneurysm), RLS volume, and clinical factors such as inflammation or metabolic disturbances (10). Existing risk stratification tools, such as the Risk of Paradoxical Embolism (RoPE) scoring system (11) and the PFO-Associated Stroke Causal Likelihood (PASCAL) system (12), have limited applicability in elderly populations due to comorbidities and underweighted age contributions (RoPE assigns age only 1 or 0 points). Previous studies have shown that hypercoagulability (13), chronic inflammation, and metabolic issues can increase stroke risk by promoting thrombus formation, suggesting PFO's pathogenicity results from multiple factors. Numerous studies have established the association between PFO and CS (14). However, the comprehensive clinical manifestations in PFO carriers ranging from asymptomatic status to various neurological symptoms (15), and their correlation with cerebrovascular abnormalities remain insufficiently characterized. Moreover, elderly patients were frequently excluded from CS studies due to confounding comorbidities (16), leaving PFO management in this population contentious. To address these critical gaps, this study aimed to: (a) establish the CS prevalence among consecutive PFO patients; (b) identify significant anatomical determinants (including PFO diameter, tunnel length, and RLS severity) and modifiable clinical risk factors; and (c) perform age subgroup analyses comparing younger (&lt;60 years) and elderly (≥60 years) cohorts. This retrospective study was approved by the Institutional Review Board (IRB) of The Second Affiliated Hospital of Guangzhou University of Chinese Medicine (Ethics approval number: ZE2025-034-01). The requirement for written informed consent was waived by the IRB due to the retrospective nature of the study and use of anonymized data. All procedures followed the principles of the Declaration of Helsinki. TEE was performed for clinical evaluation of suspected PFO or CS in routine clinical practice, as part of standard diagnostic workup. Data were retrospectively collected for this study, with no additional examinations conducted specifically for this study. We enrolled 344 consecutive patients aged over 18 years admitted to our hospital between January 2021 and December 2024 who were diagnosed with PFO by transesophageal echocardiography (TEE), with intracardiac shunt confirmed by either contrast-enhanced transcranial doppler (c-TCD) or contrast-enhanced transthoracic echocardiography (c-TTE) (17). All participants underwent standardized diagnostic evaluations including brain MRI/CT, vascular imaging (carotid ultrasound/MRA/CTA), cardiac evaluation (echocardiography or 24 h Holter monitoring) to assess whether there was moderate or severe stenosis of the responsible artery, arrhythmias, or cardiac thrombi. All examinations were performed by experienced echocardiographers, and the results were assessed by another investigator, both of them were blinded to the patient's stroke status. Exclusion criteria included atrial fibrillation, pulmonary vascular malformations, atrial or ventricular septal defects, cerebral hemorrhage, and major organ failure (cardiac, hepatic, pulmonary, or renal) to ensure a homogeneous study population focused on PFO-related cerebrovascular outcomes (Figure 1). Flowchart of study population selection (TEE, transesophageal echocardiography; c-TCD, contrast-enhanced transcranial Doppler; c-TTE, contrast-enhanced transthoracic echocardiography; TTE, transthoracic echocardiography; MRI, magnetic resonance imaging; CT, computed tomography; CTA, computed tomography angiography; MRA, magnetic resonance angiography; PFO, patent foramen ovale). The baseline characteristics collected from medical records included: (1) demographic data: age, sex; (2) clinical history: hypertension, diabetes, smoking, previous stroke/transient ischemic attack (TIA), coronary heart disease; and (3) blood test data: white blood cell count (WBC), hemoglobin (Hb), red blood cell distribution width (RDW), platelet count (PLT), uric acid, creatinine, total cholesterol, triglyceride, low-density lipoprotein cholesterol (LDL-C), high-density lipoprotein cholesterol (HDL-C), glycated hemoglobin A1c (HbA1c), fibrinogen and D-dimer. The transesophageal echocardiogram examination was performed using the Philips EPIQ 7C color doppler ultrasound diagnostic apparatus. All measurements were calculated at rest and during a standardized Valsalva maneuver (sustained straining for over 5 s). PFO was defined as the separation between the septum primum and septum secundum with evidence of interatrial shunt. Quantitative measurements included: (1) PFO diameter (maximum separation between the septum primum and secundum on the left atrial side, in mm), measured 3 times at different cardiac cycles and averaged; (2) tunnel length (maximal visible overlap between the septum primum and secundum, in mm), measured 3 times at different cardiac cycles and averaged; and (3) left atrial appendage peak flow velocity (at end-systole, cm/s), measured 3 times at different cardiac cycles and averaged. The PFO tunnel length-to-diameter ratio (PFO tunnel length/diameter) was subsequently calculated for morphological assessment of PFO. The RLS was quantitatively evaluated by c-TCD with Delica EMS-9PB TCD detector or c-TTE by Philips EPIQ 7C color doppler ultrasound diagnostic apparatus. Assessments were performed at rest and during a standardized Valsalva maneuver (sustained straining for over 5 s and oral pressure reaching ≥40 mmHg). The c-TCD classified RLS severity based on the number of microbubble signals detected in the middle cerebral artery (for unilateral middle cerebral artery monitoring; in cases of bilateral asymmetric shunting, the side with greater shunt volume was recorded). The grading evaluation criteria for RLS by c-TCD were as follows: Grade 0: No microbubbles were detected, indicating no shunt; Grade I: 1to10 microbubbles (1 to 20 bilaterally), indicating small RLS; Grade II: more than 10 microbubbles (more than 20 bilaterally), without curtain pattern, defining a moderate amount of RLS; Grade III: Curtain pattern of microbubble signals (individual bubbles indistinguishable), which was regarded as a large amount of RLS (18). The grading evaluation criteria for RLS by c-TTE were as follows: Grading was based on the maximum number of microbubbles appearing in the left atrium on a single static frame image: Grade 0: No microbubbles were found in the left atrium, meaning no RLS; Grade I: The number of microbubbles per frame was less than 10, indicating a small amount of RLS; Grade II: There were 10 to 30 microbubbles per frame, indicating a moderate amount of RLS; Grade III: The number of microbubbles per frame was more than 30, or the left atrium was almost filled with microbubbles and the left atrium became opacified, which was considered as a large amount of RLS. Small RLS was defined as grade I/II RLS evaluated through c-TCD or c-TTE, while large RLS was defined as grade III RLS (19). The anatomical features of high-risk PFO were defined according to the PASCAL Classification System (12): (1) the presence of a large RLS; and/or (2) the presence of atrial septal aneurysm (ASA), defined as the atrial septum protruding to one side with a depth exceeding the midline by 10 mm or the sum of bilateral swinging amplitudes being over 15 mm (20). Cryptogenic stroke (CS) was defined according to the TOAST classification as ischemic stroke of undetermined etiology after exhaustive evaluation (21), including brain MRI/CT, vascular imaging (carotid ultrasound/MRA/CTA), cardiac evaluation (echocardiography and ≥24 h Holter monitoring), with exclusion of other potential causes (e.g., vasculitis or malignancy). Strokes with established etiologies (e.g., large-artery atherosclerosis, small artery disease) were classified as non-cryptogenic stroke (NCS), while cases without evidence of ischemic cerebrovascular disease were categorized as no stroke (NS). All diagnoses were confirmed by board-certified neurologists following the institutional stroke diagnostic protocol that adhered to current guidelines. Statistical analyses were performed using SPSS 27.0 software. Descriptive statistics were used to summarize the baseline characteristics of the study population. Missing data for clinical and laboratory variables were minimal (≤5%), with no missing values observed for categorical variables. For continuous variables with missing values, imputation was performed based on their distribution characteristics: the mean of the corresponding group (NS, CS, or NCS) was used for normally distributed variables (assessed by the Shapiro–Wilk test or Q-Q plots), while the median of the respective group was applied to skewed variables.Continuous variables were presented as mean ± standard deviation (SD) if normally distributed and as median (interquartile range, IQR) otherwise. For continuous variables, one-way ANOVA was used if they followed a normal distribution with homogeneous variances; otherwise, the Kruskal–Wallis test was employed. Categorical variables were expressed as frequencies and percentages. The chi-square test was employed to compare groups and calculate odds ratio, and Fisher's exact test was adopted instead when sample size was small. Bonferroni correction was applied for multiple post-hoc comparisons. Variables included in multivariate logistic regression models were selected based on a combination of prior knowledge (potential confounders identified from existing literature) and univariate analysis results (variables with P &lt; 0.05 in univariate tests), ensuring both theoretical relevance and data-driven inclusion. Model validity was assessed via SPSS-generated outputs: acceptable goodness-of-fit was confirmed by a non-significant Hosmer-Lemeshow test (P &gt; 0.05), and significant multicollinearity was ruled out with all variance inflation factor (VIF) values &lt;5 derived from collinearity diagnostics. Then, a multivariate logistic regression analysis was carried out to analyze the relevant influencing factors, and a subgroup analysis was done according to age (&lt;60 years vs. ≥60 years). To address potential type II errors, a post-hoc power analysis was conducted using PASS 15.0 (NCSS LLC). Power for logistic regression models was computed based on observed odds ratios with α = 0.05 (two-tailed). Power ≥80% was deemed adequate, 70%–79% marginal, and &lt;70% inadequate. Subgroup analyses by age (&lt;60 vs. ≥60 years) were explicitly evaluated for statistical power. The Receiver Operating Characteristic (ROC) curve was employed to evaluate predictive efficacy and determine cut-off values (determined by Youden's index), with P &lt; 0.05 considered statistically significant. A total of 344 patients with PFO were enrolled in this study, including 149 cases in the no stroke group (NS, 43.3%), 59 cases in the cryptogenic stroke group (CS, 17.2%), and 136 cases in the non-cryptogenic stroke group (NCS, 39.5%), with CS having the lowest incidence. Baseline characteristics are summarized in Table 1. The NCS group was the oldest (64.13 ± 10.34 years), followed by CS (59.20 ± 12.67 years) and NS (52.77 ± 13.52 years). Age subgroup analysis revealed the lowest CS incidence in both younger (&lt;60 years, 6.4%) and elderly (≥60 years, 10.8%) subgroups (Figure 2A), while NCS was most prevalent in the elderly (28.7%) and NS in the younger group (28.5%). Males predominated in NCS (18.6%), whereas females were more common in NS (30.8%). Hypertension, diabetes, smoking, Previous Stroke/TIA and coronary heart disease were most frequent in NCS (all P &lt; 0.05), cortical infarction was significantly more frequent in CS compared to NCS (P &lt; 0.001). PFO characteristics showed the largest PFO diameter in CS (2.54 ± 0.79 mm) and the lowest PFO tunnel length/diameter ratio (3.40 ± 1.60) (P &lt; 0.05). Blood tests revealed higher WBC in NCS and CS vs. NS. Uric acid and creatinine were elevated in CS (P &lt; 0.05), while total cholesterol peaked in NCS and triglycerides in NS. Triglyceride and HDL-C were higher in NS vs. NCS. HbA1c was significantly higher in CS (6.58 ± 2.20%) &gt; NCS (6.12 ± 1.09%) &gt; NS (5.71 ± 0.78%), P &lt; 0.001. Baseline characteristics of patients with PFO, mean ± SD, median [IQR], n (%). Different superscript letters (a, b, c) indicate significant differences between groups (P &lt; 0.05, Bonferroni-adjusted). TIA, transient ischemic attack; ASA, atrial septal aneurysm; RLS, right-to-left shunt; PFO, patent foramen ovale; LAA, left atrial appendage; PSV, peak systolic velocity; WBC, white blood cell count; RDW, red blood cell distribution width; PLT, platelet count; LDL-C, low-density lipoprotein cholesterol; HDL-C, high-density lipoprotein cholesterol; HbA1c, glycated hemoglobin A1c; NS, no stroke; CS, cryptogenic stroke; NCS, non-cryptogenic stroke. (A) Number distribution of demographic characteristics, comorbidities, and imaging parameters across age subgroups. (TIA, transient ischemic attack; RLS, right-to-left shunt; PFO, patent foramen ovale). (B) Mean ± SD of the patent foramen ovale (PFO) diameter, tunnel length and their ratio after subgroup analysis by age. Multivariate logistic regression analysis (Table 2) results showed that increased PFO diameter is an independent risk factor for CS (CS vs. NS: OR = 2.215, P = 0.001; CS vs. NCS: OR = 1.554, P = 0.028). The presence of cortical infarction was a strong independent risk factor for CS (CS vs. NCS: OR = 8.333, 95%CI = 2.604–26.32, P &lt; 0.001). Nonetheless, due to the small number of cortical infarction positive cases, the reliability of this result needs to be verified with larger samples. In the comparison between CS and NS, elevated WBC (CS vs. NS: OR = 1.258, P = 0.043) and age ≥60 years (CS vs. NS: OR = 8.264, P = 0.004) increased the risk of CS. In the comparison between CS and NCS, large RLS (CS vs. NCS: OR = 4.902, P = 0.004) and previous stroke/TIA (OR = 2.793, P = 0.045) were independently associated with an increased risk of CS. These findings suggested that elevated WBC, age ≥60, large RLS, and previous stroke/TIA are risk factors for CS. Other variables (e.g., HbA1c, diabetes) showed no significant associations. Multivariate logistic regression analysis of the influencing factors for cryptogenic stroke related to patent foramen ovale (PFO) in general. Odds ratio not calculable due to complete separation. NS, no stroke; CS, cryptogenic stroke; NCS, non-cryptogenic stroke; TIA, transient ischemic attack; RLS, right-to-left shunt; PFO, patent foramen ovale; WBC, white blood cell count; HbA1c, glycated hemoglobin A1c. In the age subgroup analysis, significant differences emerged between younger (&lt;60 years) and elderly (≥60 years) patients. Among younger individuals, the odds ratio (OR) values of PFO diameter (CS vs. NS: OR = 2.129, P = 0.120; CS vs. NCS: OR = 1.591, P = 0.329) and WBC (CS vs. NS: OR = 1.403, P = 0.185; CS vs. NCS: OR = 1.229, P = 0.373) increased when comparing CS and NS, yet neither reached statistical significance(P &gt; 0.05). Large RLS exhibited a potential risk trend when comparing CS and NCS (OR = 7.576, P = 0.099). Other variables (e.g., HbA1c, diabetes) in this age group also showed no significant associations (Table 3A). However, in elderly patients (Table 3B), PFO diameter remained a strong independent predictor (CS vs. NS: OR = 2.446, P = 0.009; CS vs. NCS: OR = 1.737, P = 0.037), and also larger when compared to younger (2.04 ± 1.05 mm vs. 1.86 ± 0.80 mm) (Figure 2B). Notably, the presence of cortical infarction was a strong independent risk factor for CS (CS vs. NCS: OR = 30.303, P &lt; 0.001), still needs to be verified with larger samples. Furthermore, smoking status emerged as a significant risk factor when comparing CS to NCS (OR = 5.263, P = 0.043), suggesting the history of smoking increases CS risk in elderly. No other variables showed significant associations in the elderly group. Multivariate logistic regression analysis of the influencing factors for cryptogenic stroke related to PFO in people aged &lt; 60 years. Odds ratio not calculable due to complete separation. NS, no stroke; CS, cryptogenic stroke; NCS, non-cryptogenic stroke; TIA, transient ischemic attack; RLS, right-to-left shunt; PFO, patent foramen ovale; WBC, white blood cell count; HbA1c, glycated hemoglobin A1c. Multivariate logistic regression analysis of the influencing factors for cryptogenic stroke related to PFO in people aged ≥ 60 years. Odds ratio not calculable due to complete separation. NS, no stroke; CS, cryptogenic stroke; NCS, non-cryptogenic stroke; TIA, transient ischemic attack; RLS, right-to-left shunt; PFO, patent foramen ovale; WBC, white blood cell count; HbA1c, glycated hemoglobin A1c. A post-hoc power analysis showed that the association between PFO diameter and cryptogenic stroke (CS) had sufficient statistical power in the overall population, with power exceeding 80% in comparisons of CS vs. NS (82.3%) and CS vs. NCS (81.5%). In the young subgroup (&lt;60 years), however, the statistical power was inadequate, being 61.8% for CS vs. NS and 58.2% for CS vs. NCS. For the elderly subgroup (≥60 years), the power was marginal, at 76.2% for CS vs. NS and 71.0% for CS vs. NCS. For the younger subgroup, the power was &lt;70%, which may explain why PFO diameter did not reach statistical significance in the regression analysis for this subgroup (despite the OR suggesting a potential association); this indicates that the smaller sample size in the younger patient subgroup may have limited the ability to detect effects, requiring cautious interpretation. In the elderly subgroup, the power was from 70%–80% (close to 80%), supporting the credibility of PFO diameter as a significant predictor in this subgroup. Detailed parameters are provided in Supplementary Table S1. ROC curve analysis demonstrated that the PFO diameter exhibited a good predictive accuracy for CS in the overall population (AUC = 0.773, 95% CI: 0.722–0.823) (Figure 3A), and the optimal cut-off value was determined to be 1.75 mm. This association remained significant in age subgroup analysis. Notably, the elderly group (≥60 years) exhibited a higher optimal cut-off (1.95 mm, AUC = 0.767, 95% CI: 0.679–0.836) compared to the younger group (&lt;60 years; 1.75 mm, AUC = 0.777, 95% CI: 0.704–0.851) (Figures 3B,C). Receiver Operating Characteristic (ROC) curve of patent foramen ovale (PFO) diameter for cryptogenic stroke prediction. (A) ROC curve of the overall group; (B) ROC curve of the subgroup aged &lt; 60 years; (C) ROC curve of the subgroup aged ≥ 60 years. This study investigated the association between PFO and stroke by analyzing 344 patients diagnosed with PFO via transesophageal echocardiography. The patients were categorized into no stroke group (NS, 43.3%), cryptogenic stroke group (CS, 17.2%), and non-cryptogenic stroke group (NCS, 39.5%). The NCS group was oldest (mean 64.13 years), followed by CS (59.20 years) and NS (52.77 years), reflecting an age-related risk gradient. Despite this, the CS group accounted for the smallest proportion (6.4%) in both age subgroups (&lt;60 and ≥60 years), indicating that most strokes in PFO patients are linked to traditional risk factors rather than paradoxical embolism alone, suggesting PFO may often be incidental finding rather than a direct stroke cause (22). Additionally, the NCS group had a higher proportion of males (18.6%), whereas females predominated in the NS group (30.8%), consistent with previous findings that older males are more susceptible to atherosclerosis-related stroke while females with PFO may have relatively lower stroke risk (23). In terms of risk factors, hypertension and diabetes were most prevalent in the NCS group, reinforcing the predominant role of traditional vascular risk factors in non-cryptogenic stroke (24). However, the CS group exhibited significantly higher HbA1c levels (6.58 ± 2.20% in CS vs. 5.71 ± 0.78% in NS) (25), along with elevated uric acid (26), creatinine, and WBC. These metabolic disturbances suggest poor glycemic control, impaired renal function, and systemic inflammation (27) may contribute to CS. Anatomically, PFO diameter was significantly larger in the CS group (2.54 mm vs. 1.70 mm in NS), supporting the hypothesis that larger PFO size increases paradoxical embolism risk. Collectively, while PFO-related strokes are less common than traditional etiologies, the convergence of metabolic dysfunction, pro-inflammatory activity, and specific PFO morphology appears to synergistically increases CS risk (28). Multivariate logistic regression revealed that the PFO diameter (2.54 ± 0.79 mm) in the CS group was significantly larger than that in the NCS and NS groups (P &lt; 0.05), indicating it as an independent risk factor for PFO-related CS (29, 30). Consistent with this, ROC curve analysis demonstrated good predictive accuracy of PFO diameter for CS in the overall cohort (AUC = 0.773), with an optimal cut-off value of 1.75 mm, suggesting that PFO diameter &gt;1.75 mm may serve as a clinically relevant risk factor for stroke. Moreover, the ratio of PFO tunnel length to diameter (3.40 ± 1.60) was smaller in the CS group, implying that a short and wide PFO structure might predispose to paradoxical embolism, although this association did not reach statistical significance (P &gt; 0.05). Notably, the NS group comprised the highest proportions of patients aged &lt;60 years, those with large RLS, and high-risk PFO, likely attributable to younger age, enhanced Valsalva efficacy, and fewer vascular risk factors (31). The analysis also revealed that previous stroke/TIA was significantly associated with CS, potentially mediated by vascular remodeling and hemodynamic alterations that increase recurrence susceptibility, or undetermined underlying pathologies (32). Cortical infarction emerged as another significant CS predictor (P &lt; 0.001), aligning with previous studies indicating that infarctions caused by PFO are more likely to occur in the subcortical regions of the superficial areas of the brain (33). However, the limited number of cortical infarction-positive cases necessitates validation in larger cohorts to confirm the reliability of this association. Elevated white blood cell count in CS (P &lt; 0.05 vs. NS, OR = 1.258), further implicated pro-thrombotic inflammatory mechanisms. Collectively, these findings underscore the multifactorial nature of CS risk, necessitating integrated assessment of anatomical, metabolic, and inflammatory markers beyond PFO characteristics alone. Age subgroup analysis (&lt;60 years) revealed no statistically significant predictors of CS in multivariate logistic regression. However, the odds ratio (OR) of the PFO diameter and WBC count increased without attaining statistical significance (P &gt; 0.05), this pattern might be attributed to the limited power from small sample size or residual confounding. ROC curve analysis demonstrated good predictive accuracy of PFO diameter for CS in this subgroup (AUC = 0.777), with an identical optimal cut-off (1.75 mm) to the overall cohort, suggesting its potential clinical relevance despite non-significance in regression. Notably, large RLS exhibited a potential Pathogenicity (OR = 7.576, P = 0.099), which aligns with prior evidence (34) and implies that large RLS may be mechanistically more critical for PFO-related stroke in younger patients. Traditional vascular risk factors didn't have a significant impact on the risk of CS in this group, which implies that the stroke mechanism of younger CS patients might rely more on PFO's anatomical features or unevaluated hypercoagulable states (35, 36). Some related indicators like situ microthrombus weren't detected in this study and could be explored further (37). Among elderly patients (≥60 years), PFO diameter retained stronger predictive value (OR = 2.446 vs. 2.129 in young) with a larger mean diameter (2.04 ± 1.05 mm vs. 1.86 ± 0.80 mm in young) and higher optimal threshold (1.95 mm vs. 1.75 mm in young). This likely reflected age-related hemodynamic changes. Mechanistically, a larger PFO diameter lowers the threshold for paradoxical embolism, enabling venous thrombi to more readily cross the interatrial septum into the systemic circulation and increasing the risk of cerebral artery occlusion (38). This aligns with our finding that PFO diameter in the CS group was significantly larger than in NS groups. Consistent with prior evidence, PFO prevalence decreases while diameter increases with aging (39), which further lowers the threshold for paradoxical embolism. Concurrently, elderly patients often exhibit age-related hemodynamic changes (e.g., elevated right atrial pressure due to pulmonary hypertension or diastolic dysfunction), which further augment RLS shunt volume through a larger PFO, thereby amplifying embolic risk (40, 41). Superimposed on these anatomical and hemodynamic factors, the elderly population commonly presents with endothelial dysfunction (42), chronic inflammatory states (partially reflected by elevated WBC counts in our CS cohort), and procoagulant tendencies—all of which inherently increase thrombus formation risk—while a larger PFO provides a more efficient conduit for such thrombi. Additionally, ASA is more prevalent in elderly patients, may create a local prothrombotic microenvironment via blood stasis, synergizing with enlarged PFO diameter to further exacerbate stroke risk (43). Smoking was an additional risk factor in the elderly (OR = 5.263, P = 0.043), reinforcing its established role in stroke via pro-inflammatory endothelial injury (44). Collectively, these results underscore the imperative for comprehensive PFO anatomical assessment (diameter, ASA) and vascular risk profiling in elderly cryptogenic stroke management (45). A visual summary of these findings is provided in Figure 4. Visual summary of patient groups, risk factors for cryptogenic stroke, and age subgroup analysis. (TIA, Transient ischemic attack; RLS, right-to-left shunt; PFO, patent foramen ovale; WBC, white blood cell count). The post-hoc power analysis offers important perspectives on the reliability of the associations between PFO diameter and CS across different populations. In the overall cohort, sufficient statistical power (&gt;80%) in comparisons of CS vs. NS (82.3%) and CS vs. NCS (81.5%) reinforces the validity of PFO diameter as an independent risk factor for CS, consistent with primary findings. The inadequate power in the younger subgroup (&lt;60 years; 61.8% for CS vs. NS and 58.2% for CS vs. NCS) helps account for why PFO diameter did not reach statistical significance in multivariate regression for this group, despite ROC analysis suggesting potential predictive capacity (AUC = 0.777, cut-off = 1.75 mm), highlighting the need for caution in interpreting results here, even as large RLS showed a trend toward significance (OR = 7.576, P = 0.099). Conversely, the marginal yet higher power in the elderly subgroup (≥60 years; 76.2% for CS vs. NS and 71.0% for CS vs. NCS) supports the significance of PFO diameter as a predictor in this population, where a higher cut-off (1.95 mm) was identified, aligning with the observation that both PFO anatomical features and systemic factors like smoking contribute to CS risk in older patients. Overall, the power analysis underscores the importance of considering sample size and age-related heterogeneity when evaluating the clinical relevance of PFO diameter in CS risk assessment. The identified cutoffs (1.75 mm overall/younger; 1.95 mm elderly) may guide risk stratification: Patients exceeding these values should be prioritized for closer monitoring. In younger patients, a diameter exceeding 1.75 mm (indicating large RLS) could inform closure decisions. In the elderly, management should integrate PFO assessment (diameter &gt;1.95 mm) with control of modifiable risk factors (e.g., smoking cessation). Elevated WBC or cortical infarction should prompt comprehensive thrombophilia screening; such patients could benefit from closer monitoring or consideration of PFO closure, thus complementing existing tools like the RoPE scoring system (11) or PASCAL system (12). However, these cutoffs are derived from exploratory ROC analysis and require validation in prospective independent cohorts before clinical application. Our study demonstrated an association between PFO diameter and CS; however, the cross-sectional design precludes causal inference. Residual confounding due to unmeasured factors—such as subclinical atrial fibrillation (AF) despite standard cardiac monitoring, undiagnosed thrombophilia, or undocumented prior venous thromboembolism (VTE)—may introduce bias. Future studies should incorporate long-term cardiac monitoring and thrombophilia screening. Although pathophysiological mechanisms (e.g., paradoxical embolism) are likely generalizable, ethnic variations in PFO prevalence necessitate validation in multinational cohorts. This study had several limitations. First, as a tertiary referral center, our cohort may overrepresent cases with complex PFO anatomy or severe strokes, potentially limiting generalizability to community-based populations. Additionally, the retrospective design may introduce selection bias, particularly because patients with small RLS did not routinely undergo confirmatory TEE. Second, smaller subgroups—such as younger patients and those with CS—limited statistical power for nuanced analyses. Third, residual confounding from unmeasured factors —such as subclinical atrial fibrillation (46), undiagnosed thrombophilia, or undocumented VTE—may have influenced the observed associations, as these factors could independently contribute to stroke risk or interact with PFO features. Fourth, we did not evaluate non-stroke PFO-related conditions (e.g., migraines), nor were these systematically categorized. Future multicenter studies with broader enrollment are needed to clarify the role of PFOs in diverse clinical presentations and patient populations. Cryptogenic stroke was present in 17.2% of PFO patients. Multivariate analysis confirmed PFO diameter as an independent CS risk factor. ROC analysis showed good predictive accuracy for CS, with optimal predictive cut-off values of 1.75 mm (overall cohort and patients &lt;60 years) and 1.95 mm (patients ≥60 years). Additionally, inflammation (elevated WBC), RLS, previous stroke/TIA, and cortical infarction were associated with CS. Age subgroup analysis revealed heterogeneity: in younger patients (&lt;60 years), PFO anatomy (diameter, RLS) was the primary focus, whereas in elderly patients (≥60 years), both PFO anatomy (diameter, ASA) and systemic factors (smoking) should be considered. Personalized evaluation based on age is essential. These findings advocate for personalized risk stratification in PFO-associated stroke, incorporating age-specific anatomical features, vascular risk burden, and inflammatory biomarkers.", "source_anchor": "PMC:PMC12408557",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"40918181", "doi": "10.3389/fcvm.2025.1647313", "raw": {"pmcid": "PMC12408557", "pmid": "40918181", "doi": "10.3389/fcvm.2025.1647313"}}, {"source_db": "NCBI PMC", "source_database": "NCBI PMC", "source_type": "literature_pmc_fulltext", "record_id": "PMC11664777", "stable_record_id": "NCBI PMC:PMC11664777", "retrieval_timestamp": "2026-05-29T17:11:27.565600+08:00",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"How Old is Too Old? Closure of Patent Foramen Ovale in Older Patients", "abstract": "Percutaneous closure of a patent foramen ovale (PFO) reduces the risk of recurrent cryptogenic stroke specifically in younger patients. The three randomized controlled trials that led to the widespread adoption of PFO closure excluded patients over the age of 60 years. Older patients frequently have other cardiac and vascular conditions that are common risk factors for stroke, whereas paradoxical embolism through a PFO is relatively rare. Younger patients theoretically benefit the most from closure due to longer lifetime exposure risk and absence of other traditional risk factors. PFO in older patients with cryptogenic strokes is often encountered in clinical practice, making up an increasing number of cardiology referrals, yet cardiologists lack guidelines and evaluation tools for these patients. This review explores the history of PFO closure – emphasizing data in older adults – and discusses the evaluation and treatment of older people with cryptogenic stroke and PFO while further trials in this important population are awaited.", "full_text": "Percutaneous closure of a patent foramen ovale (PFO) reduces the risk of recurrent cryptogenic stroke specifically in younger patients. The three randomized controlled trials that led to the widespread adoption of PFO closure excluded patients over the age of 60 years. Older patients frequently have other cardiac and vascular conditions that are common risk factors for stroke, whereas paradoxical embolism through a PFO is relatively rare. Younger patients theoretically benefit the most from closure due to longer lifetime exposure risk and absence of other traditional risk factors. PFO in older patients with cryptogenic strokes is often encountered in clinical practice, making up an increasing number of cardiology referrals, yet cardiologists lack guidelines and evaluation tools for these patients. This review explores the history of PFO closure – emphasizing data in older adults – and discusses the evaluation and treatment of older people with cryptogenic stroke and PFO while further trials in this important population are awaited.\n\nCryptogenic stroke is defined as a stroke without definitive etiology, not attributed to cerebral atherosclerotic disease, cardiac arrhythmia or structural cardiac abnormalities. Patent foramen ovale (PFO) has been shown to be a route by which paradoxical embolus can cause strokes. While PFO is found in approximately 25% of the general population, PFOs are significantly more common among patients with cryptogenic stroke, with a prevalence of up to 40%.[1,2] Historically, closure of PFO to reduce the risk of stroke due to paradoxical embolism has been controversial with conflicting data and conflicting expert opinion. However, in the last 3–4 years, several large randomized trials have solidified PFO closure as an option for young patients with cryptogenic stroke and a PFO.[3–5] The RESPECT-LT trial, which extended follow-up to a median of 5.9 years, linked PFO closure to a significant 45% reduction in risk for stroke compared with medical therapy alone. This pivotal trial led to the Food and Drug Administration (FDA) approval of the Amplatzer PFO Occluder (Abbott) device in the US. The mean age in RESPECT-LT was 46 years, with patients &gt;60 years excluded from enrollment.[3] Similarly, the mean age in the CLOSE and REDUCE trials was 43 and 45 years, respectively.[4–6] Lack of data in older patients has hindered the development of clinical guidelines for PFO closure. In general, older patients are at higher risk for stroke based on vascular risk factors alone, and the presence of a PFO is often an incidental finding. Conversely, older patients may also have additional risk factors that predispose to paradoxical embolism, such as acquired hypercoagulable states and immobility leading to venous thromboembolism. Younger patients with traditionally fewer vascular risk factors have a higher probability of a true cryptogenic stroke, and a longer lifetime risk of recurrent stroke. This fact, in combination with the data from the three main randomized controlled trials – RESPECT-LT, CLOSE and REDUCE and the several meta-analyses that followed – has shifted societal guidelines towards recommending PFO closure in younger patients with cryptogenic stroke.[7–12] This raises questions. What is the definition of young? Is there an age cut off beyond which PFO closure should not be offered? Is there additional evaluation that should be considered in older patients before considering closure? As the population ages and PFOs are frequently discovered during cardiac evaluations, it is not surprising that older patients with more comorbidities are being referred to cardiologists for evaluation and consideration of PFO closure. This review will explore the history of PFO closure, emphasizing data in older adults. We propose a practical algorithm for evaluation and treatment of older adults with cryptogenic stroke and PFO while we await additional trials in this important population. The foramen ovale is a cardiac shunt present in the embryologic phase to bypass the lungs. This passageway normally closes at birth, once the lungs are functional and the left atrial pressure surpasses the right atrial pressure.[13] However, this connection between the atria persists in approximately one in four adults.[14] In general, most patients with PFO remain asymptomatic throughout their lifetime. However, it has been demonstrated that PFO is associated with paradoxical embolism and can lead to cryptogenic stroke and arterial emboli when a right to left shunt is present either transiently or permanently.[1] PFO closure to protect against paradoxical emboli was first proposed in 1992.[15] Multiple devices have been designed for the percutaneous closure of PFOs. Nevertheless, until recently it was unclear whether PFO closure offers any benefits compared to medical therapy. The chance that the PFO is causally related to stroke drops significantly as the RoPE score decreases. The 38-, 52-, and 66-year-old patients have no clinical risk factors, but the chance that the PFO is the culprit for stroke drops from 84% to 34%. Paradoxically, the risk of recurrent stroke is higher in the older patients. The RoPE score is useful for predicting the biologic mechanism of stroke but must be used in conjunction with other data to determine whether or not to close the PFO. RoPE = Risk of Paradoxical Embolism; TIA = transient ischemic attack. In 2013, the RoPE study proposed a scoring method to stratify the likelihood of the index stroke being PFO-related as opposed to the PFO being a bystander finding.[16] The RoPE score uses just six clinical variables (hypertension, diabetes, smoking status, prior history of cerebral ischemia, imaging evidence of cortical infarct, and age) to predict the likelihood that the stroke is due to PFO as well as risk of recurrent stroke/transient ischaemic attack (TIA). Younger patients receive more points in the RoPE score, with additional points given for the clinical variables. A high RoPE score suggests the PFO is more likely to be the cause of stroke. While this is helpful in categorizing strokes as likely cryptogenic versus PFO-related, caution is warranted when using the score. The RoPE score does not provide a cut-off value for recommending PFO closure, nor does it provide guidance on whether to treat patients with PFO closure or medical therapy. It also does not include some nuanced variables that might sway decision-making on an individual basis such as anatomical considerations (long tunnel, large shunt, hypermobile septum) or specific AF risk factors (heart failure, left atrial enlargement). While it is a helpful tool it cannot be used by itself to decide treatment. Table 1 outlines several clinical scenarios and associated RoPE scores to illustrate the complexity of the RoPE score in older patients. Before 2016, randomized controlled trials produced contradictory data and lacked long-term follow-up. However, the results of three important randomized controlled trials published in 2017 changed the direction of PFO management. RESPECT-LT, CLOSE and REDUCE included follow-up of 3.2–5.9 years and all three trials showed significant reduction in risk of recurrent stroke in the closure groups when compared with medical therapy (Table 2).[3–6] The RESPECT-LT trial led to the FDA approval of the Amplatzer PFO Occluder device in the US for patients between the ages of 18–60 years with a PFO and cryptogenic stroke. Subsequently the FDA has approved closure with the Gore Cardioform Septal Occluder (Gore). In our experience, since 2016 the number of referrals for PFO closure has dramatically increased, including patients over 60 years of age. The prevalence of PFO is almost three times higher in elderly patients with cryptogenic strokes compared with patients of the same age with a known cause of stroke, suggesting that elderly patients may derive benefit from PFO closure.[17] Although the RESPECT-LT, CLOSE and REDUCE trials established the superiority of PFO closure versus medical therapy for preventing recurrent ischemic stroke, none of them included patients older than 60 years. While a randomized controlled trial comparing patients aged &gt;60 years with PFO closure versus medical therapy has not been performed, a few recent small studies suggest that PFO closure in the elderly is safe and may decrease the risk of recurrent stroke. The DEFENSE-PFO trial included patients older than 55 years and demonstrated positive results for PFO closure compared with medical therapy alone, although the mean age was only 51.8 years and total enrollment only 120 patients with 2 years follow-up. The DEFENSE-PFO results support PFO closure over medical therapy in middle-aged patients with high-risk anatomic features including PFO size, atrial septal hypermobility, and atrial septal aneurysm.[18] It is unclear to what extent elderly patients derive benefit from PFO closure. Small retrospective studies have not provided definitive answers and – similar to DEFENSE-PFO – they have limited follow-up duration and number of enrollees aged &gt;55, with even fewer enrollees aged &gt;65. For example, one single-center retrospective cohort study identified 14 elderly patients (mean age 75.2 years) with a high-risk PFO and prior cerebrovascular event who underwent PFO closure. After following up for 2.6 ± 1.8 years, none of them experienced recurrent cerebrovascular events and the complications were not higher than expected.[19] While this was a positive result in this very advanced age group, the small sample size and short follow-up duration are limitations. Another contemporary series with a longer mean follow-up period (4.5 years) included 458 patients who underwent PFO closure for cryptogenic cerebral ischemia.[20] The 151 patients who were older than 55 years had a higher risk of recurrent ischemia, with age being the only independent predictor. Most events were more than 3 years out from the procedure and therefore not associated with peri-procedural complications. Neither group had significant residual shunting that would account for recurrent events being higher due to PFO-related mechanisms, and complexity of the PFO anatomy was not different between the two groups. The authors concluded that recurrent events were most likely associated with underlying conditions in the older population as might be predicted from the RoPE score. Proponents of PFO closure point out that the procedure is safe and low risk, but without randomized clinical trial data in older patients we can only weigh up the clinical variables, vascular risk factors, lifestyle and life expectancy and make an appropriate judgement for each individual patient. Early guidelines for the closure of PFO after stroke were written before 2017, prior to publication of REDUCE, CLOSE and DEFENSE-PFO trials that demonstrated positive results in favor of PFO closure.[21,22] However, two newer guidelines have been released: a position paper from the European Heart Journal in 2018 and an advisory update from the American Academy of Neurology in 2020.[23,24] There are some differences between these guidelines. Nevertheless, both concur that PFO closure should be considered in elderly patients with cryptogenic stroke and no evident alternative mechanism other than paradoxical embolization. Neither guideline provides a specific age cut off or a combination of risk factors that would preclude PFO closure or guide further workup. The following sections outline important considerations for the cardiologist when evaluating older patients with possible PFO-related stroke. PFO with a right to left shunt can be detected by using ultrasound with color Doppler imaging in combination with agitated saline contrast and maneuvers like Valsalva that transiently increase right atrial pressure. The American Society of Echocardiography defines a positive bubble study as the appearance of microbubbles in the left atrium within three to six cardiac beats of opacification of the right atrium either at baseline or by using the Valsalva maneuver to promote right to left shunting.[25] Transthoracic echocardiography (TTE) should be used as the first imaging modality at any age to rule out intra-cardiac shunting, including possible cardiac abnormalities that could be associated with an increased risk for paradoxical emboli (e.g. atrial septal aneurysm). In addition, a TTE provides information to rule out structural heart diseases such as left ventricular (LV) dysfunction or valvular heart disease that might predispose to left sided thrombus or an increased risk of AF. LV dysfunction – even in the absence of LV thrombus – in a patient aged &gt;55 years, strongly suggests a non-PFO mechanism of stroke.[26,27] Transesophageal echocardiography (TEE) has a higher sensitivity for and provides better visualization of the PFO, especially defining the direction of the flow through the shunt and distinguishing it from pulmonary arteriovenous shunting. Therefore, if the TTE is negative, we recommend performing a TEE if there is high suspicion of a PFO.[28,29] Transcranial Doppler can detect right to left shunt by identifying bubbles from agitated contrast saline in arteries that supply perfusion to the brain. However, the limitation of this modality is that it does not provide anatomic characteristics or location of the shunt.[30] Although less sensitive than TEE, other potential modalities that can detect a PFO are cardiovascular MRI and multidetector CT. TEE can also visualize the aorta and provide information on aortic atheroma. While this finding may confirm a diagnosis of vascular disease, it should not by itself preclude closure of a PFO and should be treated similarly to stable coronary artery or carotid artery disease. Patients referred with cryptogenic stroke should have already had routine brain imaging with MRI as well as a cerebrovascular evaluation with magnetic resonance angiography (MRA) or CT angiography (CTA) or carotid duplex. Cortical defects or multiple areas of infarct point to an embolic source of stroke. Lacunar strokes may be caused by small emboli but in general are thought to be non-embolic and not an indication for PFO closure (Figure 1).[31] Carotid duplex and MRA/CTA should also be first-line studies, as carotid artery dissection or atherosclerotic lesions are a common cause of TIA and embolic stroke. Carotid disease with evidence of ≥70% stenosis and an ipsilateral associated cortical imaging defect should prompt further evaluation by a vascular surgeon and neurologist rather than PFO closure. Stable carotid disease ≥70% should not in itself exclude PFO closure, but increases the likelihood that a stroke is unrelated to the PFO. Extended cardiac monitoring in patients at high riskforAF is recommended. European guidelines suggest that patients aged 55–65 years (level of evidence [LOE] C) or &gt;65 years (LOE B) with a high risk for AF should be monitored for 6 months with an implantable cardiac monitor.[24] The 2019 Focused Update of the American College of Cardiology/American Heart Association/Heart Rhythm Society 2014 Guidelines for the Management of Patients with AF recommend extended cardiac monitoring for any patient older than 40 years with suspected AF.[32] The American Academy of Neurology recommends at least 28 days of cardiac monitoring in patients who are being considered for PFO closure (LOE B).[23] The type and length of AF monitoring remain controversial. The European position paper on the management of patients with PFO suggests that implantable cardiac monitoring (ICM) is useful in patients over 65 and can be considered for those under 55 and at high risk for AF, where high risk features include uncontrolled hypertension, structural heart disease such as LV hypertrophy or left atrial enlargement, uncontrolled diabetes or congestive heart failure.[24] Considering all of these documents, as well as the epidemiological burden of AF in people older than 55 years versus those aged 40–55, we propose an algorithm that includes the use of extended intracardiac monitoring for at least 6 months to rule out AF prior to the PFO closure in patients over the age of 55 years (Figure 1). After 6 months, these patients should have ICM continued for the full battery life of the monitor, given the possibility of a late recurrent paroxysmal AF. Importantly, the presence of short bursts of AF might not exclude the need for PFO closure, especially if the PFO has anatomical high-risk features. In addition to the more complex intracardiac monitoring, a routine 12-lead ECG should always be performed as part of the initial evaluation. ECG evidence of left atrial enlargement using the P-wave terminal force in lead V1 can be a marker of left atrial abnormality and has been associated with cardiogenic stroke.[33] This finding might point to an atrial pathology rather than paradoxical embolism as the cause of the stroke. ECG findings data should be taken in conjunction with the associated imaging, clinical history and RoPE score. CVA = cerebrovascular accident; LV = left ventricular; PFO = patent foramen ovale; TCD = transcranial Doppler; TEE = transesophageal echocardiography; TIA = transient ischemic attack; TTE = transthoracic echocardiography. Multiple studies have associated anatomical characteristics of PFOs with initial and recurrent paradoxical embolism and stroke. These include large PFO with an opening of &gt;3 mm and large right to left shunt. An atrial septal aneurysm defined as atrial septal bowing ≥10 mm has been associated with a higher risk for cryptogenic strokes, although this finding was contradicted by the Patent Foramen Ovale in Cryptogenic Stroke Study, which demonstrated no association between the presence of PFO and atrial septal aneurysm.[34] Large eustachian valves and/or Chiari networks may contribute to paradoxical embolism by diverting blood from the inferior vena cava to the interatrial septum.[35] While the role of high-risk anatomic features in decision making is not clear, we suggest that these findings be used in tandem with other patient-specific risk factors and features to help determine the need for PFO closure. All patients who are considered for PFO closure should be evaluated by a multi-disciplinary team, including a neurologist and a cardiologist, in particular the older patient with evidence ofvascular disease. The input of a neuroimaging expert should be considered given that it is important to determine if ischemic strokes are more likely embolic or due to intrinsic vascular disease and to help interpret unusual findings in the cerebral vasculature. PFO-related strokes are often associated with different vascular territories. For example, patients with a PFO and a history of cryptogenic stroke more often have posterior circulation involvement, whereas patients with other comorbidities such as hypertension and left atrial cardiomyopathy had involvement of multiple vascular territories. Patients with carotid plaque and dyslipidemia more often had anterior vascular territory strokes.[36] Risk factors for venous thromboembolism such as cancer or hypercoagulable disorders need to be considered and in cases of complex hypercoagulable disorders a hematologist should be part of the multidisciplinary team. Primary care physicians can provide input regarding patient specific factors (including frailty and life expectancy) that shape the risk-to-benefit ratio. In an age of patient-centered care and with the available data, we should not exclude patients over 55 – or even over 65 years – from PFO closure in the setting of cryptogenic stroke. While a low RoPE score may suggest that the PFO is not the causal mechanism of stroke, a low RoPE score is not a contraindication to closure. PFO closure is a relatively low-risk procedure, and patient selection and shared decision making are critical. Careful multi-specialty evaluation is important, including long-term cardiac monitoring specifically looking for occult AF. A large size and high-risk morphology of the PFO may also influence a decision to perform closure. Trial data in older patients is limited and additional trials are needed to assess the benefits of PFO closure as our population ages and stroke remains a major cause of morbidity and mortality for people over the age of 60 years.", "source_anchor": "PMC:PMC11664777",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"39720499", "doi": "10.15420/usc.2020.40", "raw": {"pmcid": "PMC11664777", "pmid": "39720499", "doi": "10.15420/usc.2020.40"}}, {"source_db": "NCBI PMC", "source_database": "NCBI PMC", "source_type": "literature_pmc_fulltext", "record_id": "PMC7326015", "stable_record_id": "NCBI PMC:PMC7326015", "retrieval_timestamp": "2026-05-29T17:11:27.566370+08:00",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 Narrative and Critical Review of Randomized-Controlled Clinical Trials on Patent Foramen Ovale Closure for Reducing the Risk of Stroke Recurrence", "abstract": "Patent foramen ovale (PFO) is a common cardiac anatomic variant that has been increasingly found in young (&lt;60 years) cryptogenic stroke patients. Despite initial neutral randomized-controlled clinical trials (RCTs), there have been four recent RCTs providing consistent data in favor of the efficacy and safety of PFO closure compared to medical therapy for secondary stroke prevention. However, taking into consideration the high prevalence of PFO, the low risk of stroke recurrence under medical treatment and the uncommon yet severe adverse events of the intervention, patient selection is crucial for attaining meaningful clinical benefits. Thorough workup to exclude alternative causes of stroke and identification of high-risk PFOs through clinical, neuroimaging and echocardiographic criteria are essential. Cost effectiveness of the procedure cannot be proven for the time being, since there are no robust data on clinical outcome after PFO-associated stroke but only limited anecdotal data suggesting low risk for long-term disability.", "full_text": "Patent foramen ovale (PFO) is a common cardiac anatomic variant that has been increasingly found in young (&lt;60 years) cryptogenic stroke patients. Despite initial neutral randomized-controlled clinical trials (RCTs), there have been four recent RCTs providing consistent data in favor of the efficacy and safety of PFO closure compared to medical therapy for secondary stroke prevention. However, taking into consideration the high prevalence of PFO, the low risk of stroke recurrence under medical treatment and the uncommon yet severe adverse events of the intervention, patient selection is crucial for attaining meaningful clinical benefits. Thorough workup to exclude alternative causes of stroke and identification of high-risk PFOs through clinical, neuroimaging and echocardiographic criteria are essential. Cost effectiveness of the procedure cannot be proven for the time being, since there are no robust data on clinical outcome after PFO-associated stroke but only limited anecdotal data suggesting low risk for long-term disability.\n\nForamen ovale is a component of the fetal cardiovascular circulation that during postnatal life closes in ≈70% of subjects, whereas in the remaining 30%, remains patent as a tunnel and converts into a “flap-like” valve that may open every time the right atrial pressure overcomes the left one. Patent foramen ovale (PFO) is therefore a normal variant of the atrial septum rather than a congenital heart defect. PFO has been associated with cryptogenic ischemic stroke especially in younger patients (&lt;60 years) after several seminal epidemiological studies in the 90's have shown a statistically significant association (1–4). Estimates on prevalence vary considerably depending on the population and the diagnostic method used (5). PFO is detected on transesophageal echocardiography in 1 out of 4–5 individuals whereas among younger patients with cryptogenic ischemic stroke, PFOs is present in more than 50% of cases. Transthoracic echocardiography bubble study is commonly used for the diagnosis of PFO in patients with cryptogenic stroke. Transcranial Doppler (TCD) is a bedside, non-invasive investigation of the cerebral blood flow that has also been evaluated as a potential screening tool for the detection of a right-to-left shunt (RLS) (6). TCD showed greater sensitivity and overall diagnostic accuracy but lower specificity compared to transthoracic echocardiography for the detection of PFO in cryptogenic stroke patients in a meta-analysis of prospective observational studies (7). Transesophageal echocardiography (TEE) bubble study is currently considered the gold standard for PFO investigation. A meta-analysis of prospective studies determined that TEE bubble study has a sensitivity of 89% and specificity of 91% when compared to confirmation by autopsy, surgery, and/or right heart catheterization. False negative and false positive results may occur due to technical limitations including patient intolerance for the probe, inadequate Valsalva maneuver during sedation and operator experience (8, 9). TCD is more sensitive (sensitivity: 95–98%) compared with TEE (sensitivity: 80–100%) but carries a lower specificity, diagnosing not PFO per se but only RLS; it also fails to provide any information about other potential cardiac and aortic embolic sources (10, 11). PFO width ranges widely in adults from 1 to 19 mm (mean 4.9 mm). Depending on its size, which may be echocardiographically evaluated by measuring the maximum opening between septum primum and septum secundum in the left atrium, PFO can be classified as large ≥4 mm, medium 2–3.9 mm and small &lt;2 mm. Certain PFO characteristics as described by TEE may increase the association with cryptogenic stroke (Table 1). PFO anatomical features associated with high risk for stroke. It has been shown that increased septal mobility may mechanically direct blood flow from the inferior vena cava into the PFO, thus increasing the risk of paradoxical embolism (12). Patients with both PFO and atrial septal aneurysm (ASA) are at greater risk for recurrent stroke, compared to those with PFO only (13, 14). Distinguishing large from small PFOs might be relevant for identifying pathogenic PFOs (15), predicting stroke recurrence or selecting those patients that are more likely to benefit from closure. However, data from observational studies are controversial. In the largest study of PFO size and relation to ischemic stroke, PFO size was not a significant predictor of the index event (16). Secondary features of PFO such as the presence of a Eustachian valve, Chiari network or a long PFO tunnel were suggested to be linked to PFO-associated strokes in some retrospective studies (17, 18) but not others (19–21). A case of PFO-associated stroke is presented in Figure 1 and Supplementary Videos 1, 2. In this narrative review, we present data from randomized-controlled clinical trials (RCTs) on PFO closure for secondary stroke prevention. We have searched Pubmed for meta-analyses, observational studies, and other narrative reviews on the subject. Despite the abundance of relative literature, we have noted a paucity of robust data on clinical outcome post PFO-associated stroke. This information is requisite to correctly address cost effectiveness of PFO closure procedures, as we will discuss. A 43-yr-old hypertensive male patient presented with a sudden-onset 15-min episode of left hemiparesis. Diffusion-weighted MRI (A) showed an acute ischemic right parietal cortical lesion with multiple concomitant ischemic lesions, all in the distribution of right middle cerebral artery. Ultrasonography of extracranial and intracranial brain arteries excluded atheromatosis and TCD bubble study showed a severe (Grade III) right-to-left shunt (B). TEE confirmed the presence of a large PFO without ASA; 3D TEE demonstrated septal separation (C), bubble study showing microbubbles crossing through a tunnel-type PFO (arrows) (D, LA, left atrium; RA, right atrium). 2D TEE with color flow doppler showing a small left to right shunt through PFO during rest (E). RoPE score was 7. The patient had multiple Holter ECG recordings during and after hospitalization without AF episodes or signs of atrial hyperexcitability. He was uneventfully treated with PFO closure a month after discharge. We have performed a systematic review of the available prospective observational studies published before April 2014, to evaluate the association of PFO with an increased risk of recurrent stroke or transient ischemic attack (TIA) in medically treated stroke patients (22). We also investigated the relationship of shunt size with the risk of recurrent cerebrovascular events. A systematic research of the literature returned 13 eligible studies to which we added the available preliminary data from an ongoing cohort study conducted by our group. Stroke patients with PFO did not show increased risk of the combined outcome of recurrent cryptogenic stroke/TIA (RR = 1.18; P = 0.43) or recurrent cryptogenic stroke (RR = 0.85; P = 0.37) in comparison with stroke patients without PFO. No substantial heterogeneity has been noted between the studies analyzed. The annual rate of recurrent stroke/TIA per 100 patient-years was 5.6% with PFO and 5.0% without PFO (p = 0.79), and of recurrent stroke 2 and 2.4%, respectively (p = 0.44). Similarly, the combined risk of recurrent cryptogenic stroke/TIA (RR = 1.33; P = 0.33) and the risk of recurrent cryptogenic stroke (RR = 1.34; P = 0.35) did not differ among patients with stroke harboring a large shunt in comparison to those with stroke and a moderate or small shunt in both the overall and subgroup analyses (separate evaluation of TCD and TEE studies); no evidence of heterogeneity has been noted. It should be noted that risk of bias was high in some of the included studies, especially concerning loss to follow-up and blinding of outcome assessment. Finally, a recent Canadian study indicated that TCD stratification of right-to-left shunt size might be more accurate for recurrent stroke risk predication in a cohort of patients with cryptogenic stroke (23). In the following years, numerous randomized-controlled clinical trials (RCTs) systematically evaluated the safety and efficacy of PFO closure for secondary stroke prevention. Earlier RCTs have failed to demonstrate benefit of PFO closure in patients after ischemic stroke. CLOSURE I trial randomized cryptogenic stroke/TIA patients 18–60 years old to PFO closure vs. conservative treatment with various antithrombotic regimens (double antiplatelet or anticoagulation or combination of antiplatelet and anticoagulation, depending on the preferences of the treating physician) (24). No selection criteria were used regarding PFO characteristics and the Starflex device has been used for closure. Patients were followed for 2 years and the primary outcome was a composite of death or stroke/TIA. The intervention group has shown a tendency for reduced stroke recurrence, but this was not statistically significant. The umbrella-clamshell design of the Starflex has been subsequently shown to be inferior compared to double-disk devices and this could explain the neutral results of the trial (25). In the intervention arm, 3% of patients had major periprocedural vascular adverse events and in 6% of cases atrial fibrillation (AF) was detected, raising a red flag for subsequent trials. The PC trial randomized cryptogenic stroke/TIA patients younger than 60 to medical treatment with either antithrombotic or anticoagulation, or to PFO closure with a disk device (26). The trial showed no decrease in the risk of death, stroke or TIA. However, safety concerns were mitigated since a non-significant increase of AF has been recorded in the intervention arm (2.9 vs. 1% in the medical arm, p = 0.6). Of the six patients that developed AF post-intervention, only one had persistent AF and none suffered stroke. There have been some cross overs from the medical to the intervention arm, either due to patient or physician preference or due to stroke, a pattern that was repeated in many of the following trials, leading to exclusion of these patients from analyses. The RESPECT trial published its results in 2013 and the extended follow-up in 2017. Initial results were neutral, at least in the intention-to-treat cohort that showed a non-significant trend for a lower risk of stroke recurrence after PFO closure. However, the intervention proved superior in the prespecified per-protocol and as-treated analyses (27). The procedure proved safe with similar serious adverse event rates between the two treatment arms. Procedure-related or device-related serious adverse events occurred in 4.2% of the intervention arm but rates of AF or device thrombus were not significantly increased. The mixed results of the RESPECT trial failed to change treatment guidelines or clinical practice but incited hopes that the procedure may provide benefit in selected stroke patients. A meta-analysis of the 3 trials regrouping individual data from 2,303 patients reinforced such beliefs (28). Despite the absence of significant association with the primary composite outcome in unadjusted analysis, benefit became marginally significant after covariate adjustment. Patient selection issues and inclusion of patients without cryptogenic stroke accounted for much of neutral outcomes. More importantly, PFO closure was associated with a significant reduction of the risk of stroke recurrence in both unadjusted and adjusted analyses, whereas when only the 2 trials that used disc occluder devices were included, recurrent stroke risk reduction proved clearly significant and more pronounced. The annualized rate of ischemic stroke, if treated medically, was approximately 1%; device closure decreased this rate by 50% approximately, averting 1 ischemic stroke over 2.5 years for every 67 patients treated. Rates of AF were numerically increased with device closure in the overall analysis but did not reach statistical significance. It should be noted that despite reaching statistical significance, these results could be considered marginally clinically relevant. In contrast to these mixed results, three recent RCTs have consistently provided data in favor of recurrent stroke reduction in cryptogenic stroke patients randomized to PFO closure. Following the neutral preliminary results from the original trial period of the RESPECT trial reported in 2013, the results from the extended follow-up period (median of 6 years) were published in 2017 and showed benefit from PFO closure (29). Regarding the primary endpoint of ischemic stroke/early death with PFO closure vs. medical therapy, the intervention group showed reduced risk (HR = 0.55; P = 0.046). Recurrent ischemic cryptogenic stroke occurred in 10 patients in the PFO closure group as compared with 23 patients in the medical-therapy group, yielding corresponding rates of 0.32 events per 100 patient-years and 0.86 events per 100 patient-years (HR = 0.38; P = 0.007). These findings translate to a number needed to treat (NNT) of 42 to avoid one ischemic stroke in 5 years. The medical therapy group received antithrombotic therapy of greater intensity than the PFO closure group, including more common use of anticoagulant agents (percentage of patient-years of follow-up in which anticoagulant therapy was used, 21.6 vs. 3.3). Subgroup analysis demonstrated more pronounced benefit of PFO closure in patients harboring an atrial septal aneurysm, as well as in those with a substantial (grade 3) right-to-left shunt. The CLOSE trial recruited only this supposedly high-risk cryptogenic stroke group: patients with a large shunt or concomitant presence of ASA (30). The trial had three treatment arms, with patients not undergoing PFO closure being randomized to either antiplatelet or anticoagulation therapy. This permitted the investigators to compare PFO closure plus antiplatelet treatment to a homogeneous medical treatment group (antiplatelet only or anticoagulation only). Definition of cryptogenic stroke was stringent, far beyond commonly used the Trial of Org 10,172 in Acute Stroke Treatment (TOAST) criteria (31). All patients underwent vascular imaging and atherosclerotic patients were excluded according to the definition of atherosclerosis in the study criteria: “Atherosclerosis: presence of stenosis ≥ 30% of an artery supplying the brain or atherosclerosis of the aortic arch (plaque ≥ 4 mm). In case of arterial occlusion in the appropriate territory, the diagnosis of atherosclerosis was adopted if the patient presented at least two cardiovascular risk factors (hypertension, diabetes, hypercholesterolemia, smoking) or a history of myocardial infarction or arterial disease of the lower limbs or an atherosclerotic stenosis (≥ 30%) of another artery supplying the brain or plaques of the aortic arch.” Even though this is an original definition that has not been validated in other studies, it reflects current knowledge on the role of non-stenotic atherosclerotic plaques in ischemic stroke (32). Maybe in part due to an extended work-up, CLOSE reported the lowest mean age (43 years) among all PFO trials and the lowest prevalence of hypercholesterolemia (14%) and hypertension (11%) among enrolled patients. The 5-year risk of stroke, according to the Kaplan–Meier probability estimate, was 4.9% in the antiplatelet-only group compared to no stroke with PFO closure, which would result in one stroke avoided at 5 years for every 20 treated patients (95% CI: 17–25). AF occurred in 4.6% of patients in the PFO closure group, mostly within 1 month after the procedure, as compared to 0.9% in the antiplatelet-only group (P = 0.02). Most of these cases did not necessitate lifelong anticoagulation treatment. It should be highlighted that AF occurred in 1% of the medical treatment group, meaning that despite the rigorous work-up for arterial atherosclerosis, the absence of long-term ECG monitoring may have resulted in the inclusion of a small percentage of patients with occult paroxysmal AF. Finally, the rate of recurrent disabling stroke did not differ in the two treatment groups (0 events in the PFO closure group vs. 1 event in antiplatelet treated group). In the Gore REDUCE clinical trial, 664 patients with cryptogenic stroke (randomly assigned in a 2:1 ratio to PFO closure plus antiplatelet therapy or antiplatelet therapy alone) were followed for a median of 3.2 years (33). The investigators excluded patients that otherwise fulfilled typical criteria for cryptogenic stroke, if they had a history of prosthetic heart valve, severe native valve disease, left ventricular ejection fraction of &lt;40%, severe ventricular wall motion abnormalities (akinesis, severe hypokinesis), prior cardiac surgery, or prior myocardial infarction, in an effort to eliminate inclusion of non-PFO-related ischemic stroke patients. They also excluded patients with uncontrolled arterial hypertension or poorly controlled diabetes mellitus at the initial screening, further limiting the inclusion of patients that would potentially not benefit from PFO closure. Only PFO presence was requisite for inclusion and atrial septal aneurysm was not systematically screened before randomization. Therefore, one out of five patients in the intervention arm proved to have ASA during closure. Notably, most included patients (4 out of 5 in both arms) had moderate (6–25 bubbles) or severe (&gt;25 bubbles) shunt. The trial showed positive results: ischemic stroke occurred in 1.4% in the PFO closure group and in 5.4% in the antiplatelet-only group (hazard ratio, 0.23; P = 0.002) during a mean follow-up of 3.2 years. Exploratory analysis to evaluate heterogeneity in relation to shunt size failed to reveal a significant interaction, however, when only patients with small shunt size were examined, there was a non-significant trend (p = 0.26) to stroke recurrence reduction but with wide confidence intervals due to small sample size. In contrast, the effect of PFO closure was highly significant among patients with moderate-to-large shunt size. (HR: 0.18, 95% CI: 0.06–0.58; p &lt; 0.001). Cross-overs were limited, and the results favored PFO closure both in the per-protocol and the as-treated cohorts. Participants were also screened for new ischemic brain lesions with a baseline and a control brain MRI 24 months later. There was no significant increase in silent brain lesions, although the total ischemic lesion burden was higher in the medical treatment arm, which is in line with the increase in clinical ischemic stroke. Atrial fibrillation or flutter occurred in significantly more patients in the PFO closure group than in the antiplatelet-only group (6.6 vs. 0.4%, P &lt; 0.001). The very low incidence of newly detected AF in the medical treatment arm suggests that the exclusion criteria of the trial were efficient in uncovering cryptogenic stroke patients with covert AF. It should be noted that out of 29 patients who developed atrial fibrillation or flutter in the PFO closure group, 1 had a recurrent stroke, showing that even though PFO closure-related AF can be transient and remit in the majority of cases, it should be actively treated if it persists for days following PFO closure. In the DEFENSE PFO trial patients with cryptogenic stroke and high-risk PFO identified using TEE criteria [atrial septal aneurysm, PFO hypermobility (phasic septal excursion into either atrium≥10 mm), PFO large anatomical size (maximum separation of the septum primum from the secundum ≥2 mm)] were randomized to either transcatheter PFO closure or medical treatment which consisted of initially double and then single antiplatelet therapy in most cases, or warfarin in 25% of patients (34). Patients with a history of myocardial infarction or unstable angina, left ventricular systolic dysfunction with ventricular wall aneurysm or akinesia were excluded. Once again, these exclusion criteria aimed to set apart patients that may have had atherosclerotic or cardioembolic etiologies of stroke even if standard work-up failed to demonstrate such a mechanism, on the grounds of medical history and echocardiographic findings. In analogy to the CLOSE trial, there has been no recurrence of stroke in patients who underwent PFO closure, suggesting that the beneficial effect of percutaneous device closure of PFO can be maximized by adding to the selection criteria PFO morphologic characteristics as depicted by TEE. The primary endpoint was a composite of stroke, vascular death, or Thrombolysis in Myocardial Infarction (TIMI)-defined major bleeding during the 2 years of follow-up, which occurred only in the medical treatment group, with a 2-year event rate of 12.9% (log-rank p = 0.013) and 2-year rate of ischemic stroke of 10.5% (p = 0.023). Out of the 5 ischemic strokes recorded in the medical treatment arm, 4 occurred in patients with atrial septal aneurysm or hypermobility. The intervention proved relatively safe with one patient developing pseudoaneurysm at the puncture site, one suffering from pericardial effusion and 2 patients developing AF. Follow-up MRI at a median of 6 months revealed a non-significant trend of increased incidence of silent brain infarction in the medical treatment group [8.8% [3/34] in the PFO closure group vs. 18.4% [7/38] in the medication-only group, p = 0.24]. According to these results, 10 patients with cryptogenic stroke and PFO with high-risk features would need to be treated to avoid one stroke in 2 years. An overview of the RCTs is shown in Table 2. A methodological robust systematic review and meta-analysis of the six trials with inclusion of unpublished data from the CLOSE trial, reported a total of 37 recurrent ischemic strokes occurring among 1,889 patients randomized to PFO closure, compared to 79 strokes among 1,671 patients randomized to antithrombotic therapy (pooled RR 0.36, 95% CI, 0.17–0.79, P = 0.01), corresponding to a number needed to treat of 131 to prevent 1 recurrent stroke during 1 person-year of follow-up (35). Turc et al. (35) concluded that despite this moderate absolute risk reduction, the benefit could be clinically significant in the long-term despite the paucity of data regarding the very long-term risk (&gt;10 years) of stroke recurrence in younger (&lt;60-yr-old) patients with PFO-associated “cryptogenic” stroke. RESPECT and CLOSE trials achieved follow-up of at least 5 years in more than 50% of patients and the Kaplan–Meier curve of the antithrombotic therapy group did not suggest a decline in the rate of recurrent stroke over time. Risk reduction was more pronounced in patients with high-risk PFO (atrial septal aneurysm or large shunt). In patients with higher-risk anatomical features, the pooled RR for PFO closure was 0.27 (P = 0.01), whereas there was a moderate non-significant trend for RR at 0.80 (P = 0.41) in patients with lower-risk anatomical features. An overview of echocardiographic characteristics in patients included is shown in Table 3. New-onset AF has been recorded in 93 patients randomized to the PFO closure group, 5 of whom experienced recurrent stroke. AF was transient in 66%patients. The overall rate of major procedural complications remained low at 2.4%, none of which led to death. Although this result might be explained by a lower prevalence of medical comorbidities and an upper age limit of 60 years in most trials, there was considerable heterogeneity across studies (I2 = 77%). A network meta-analysis comparing the different PFO closure devices concluded that both AMPLATZER and Gore REDUCE PFO occluders had comparable efficacy in terms of recurrent stroke reduction and were superior to the Starflex device (25). Overview of PFO closure randomized-controlled clinical trials. ITT, Intention to treat; Asp, aspirine; Clop, clopidogrel; AVK, vitamin K antagonists; NOACs, novel anticoagulants. Echocardiographic characteristics in patients included in the four positive RCTs. MB, microbubbles. PFO is common among younger patients with cryptogenic stroke. It has been estimated that there might be 345,000 patients aged 18–60 with cryptogenic stroke harboring a PFO worldwide (36). Only a fraction will benefit from PFO closure and it is crucial that interventions be reserved for the subgroup of these patients that have a high-risk PFO. Extensive diagnostic work-up is crucial to exclude other causes of stroke. According to the TOAST classification, an ischemic stroke event is attributed to large-artery atheromatosis (LAA) when the culprit lesion produces a stenosis &gt;50%. It has been suggested that luminal narrowing is not a prerequisite for plaque vulnerability (37), and it is known that most coronary artery plaques resulting in myocardial infarction are associated with &lt;50% luminal stenosis (38). There have been many reports that challenged the strict TOAST criteria for LAA stroke; in the Causative Classification System (CCS) of acute ischemic stroke, besides degree of stenosis, plaque characteristics as well as history of multiple TIAs/strokes and pattern of ischemic lesions in MRI are taken into consideration before ruling out the possibility that atherosclerosis had a causative relation to the ischemic stroke (39). In the Subtypes of Ischaemic Stroke Classification System (SPARKLE), using a total plaque area cutoff ≥1.19 cm2 resulted in the classification of 33% of cases as LAA-related strokes compared to only 21% based on TOAST criteria (40). There are most likely atheromatous plaques resulting in &lt;50% stenosis and provoking LAA stroke/TIA through distal embolism, which, in the absence of other definite cause of stroke, might be classified as PFO-related, but in fact these represent missed LAA strokes. In a seminal study of black-blood MRI examination of the carotid arteries in patients with cryptogenic hemispheric stroke and atherosclerotic plaques thicker than 2 mm in the carotid bifurcations, AHA type VI plaques [complicated plaques with intraplaque hemorrhage, thrombus, or rupture of the fibrous cap, (41) known to be overrepresented in symptomatic stenotic ICA plaques (42)] were found exclusively on the ipsilateral side of stroke (37.5 vs. 0.0%) (43). The results were replicated using a routine MR angiography protocol performed on the day of stroke; intraplaque high-intensity signal was once again exclusively found in non-stenotic plaques ipsilateral to the cryptogenic cerebral infarction (22 vs. 0%). Non-stenotic plaques ≥5 mm thick on CT angiography were present in 11% of ipsilateral and 1% of contralateral arteries in patients with Embolic Stroke of Undetermined Source (ESUS); plaques ≥4 mm thick were present in 19 and 5%, respectively and plaques ≥3 mm thick were present in 35 and 15%, respectively (44). This important difference of 20% could correspond to up to one in five ESUS patients having non-stenotic LAA stroke that would not benefit from PFO closure in case they also harbor a PFO, but would most certainly benefit from strict cardiovascular risk factor modification, aggressive short-term antiplatelet therapy and high-intensity statin treatment. In line with these findings, a recent study has shown close interrelation between increased arterial stiffness, aortic atheroma, reduced endothelial glycocalyx thickness and presence of cryptogenic stroke (45). High-risk intracranial plaques with mild degree or even no stenosis (thus impossible to discover with lumen imaging) are more prevalent than previously acknowledged and are associated with ischemic stroke and unfavorable outcomes (46). High-resolution vessel wall MRI could identify the high-risk plaque features of intracranial arteries and may thus serve as a promising tool to exclude these patients from unnecessary PFO closure. A most recent article proposes a working definition of symptomatic non-stenotic carotid disease (SyNC) to further promote research in the role of SyNC in stroke etiology (47). Up to 30% of patients with cryptogenic stroke have shown episodes of paroxysmal AF detected with inserted loop recorders (ILRs) in the following 3 years after stroke (48). However, AF is mostly a disease of older age and rates of AF detected in the PFO closure trials were low in the control arms, as patients in most trials were under 60 years old. In the CRYSTAL-AF trial (Cryptogenic Stroke and Underlying AF), 3 years of continuous monitoring with an ILR revealed AF in only 3% of cryptogenic ischemic stroke patients aged &lt;54 years and in 4% aged between 54 and 61 years (49). In younger stroke patients continuous monitoring is unlikely to detect AF but as patients' age approaches 60 years, it might be necessary to perform cardiac rhythm monitoring for more than 24 h, ideally for at least a week. More prolonged ambulatory cardiac monitoring is reasonable in patients with structural, electrophysiological, or blood biomarker-related evidence of atrial cardiopathy (50). Low stroke recurrence rates in PFO-associated stroke under medical treatment might allow for several months of post-ponement of PFO closure before excluding paroxysmal AF beyond reasonable doubt. ILR revealed an occult AF in more than a third of cryptogenic stroke patients that were considered candidates for PFO closure in an Italian single-center series; even if patients have been recruited for a decade, meaning most of the recruitment took place before the recent positive RCTs that clarified PFO closure eligibility criteria, it highlights the importance of ILR for AF detection in cryptogenic stroke patients (51). In our center, we routinely propose ILR placement according to the flow chart for AF screening of a European position paper on the management of patients with PFO (52): patients &lt;55 years may be considered for ILR when they have high clinical suspicion of AF (i.e., ≥2 high-risk factors for AF: congestive heart failure, uncontrolled hypertension, uncontrolled diabetes mellitus, structural heart alterations); for those over 55 years of age the presence of any major risk factor for AF is sufficient to prompt ILR insertion. Echocardiographic findings such as left atrial dilation or frequent atrial runs in Holter electrocardiograms should also prompt for ILR placement. Finally, increased arterial stiffness has been linked with impaired left atrial strain in patients with cryptogenic stroke implying the presence of conditions that facilitate atrial myopathy, atrial fibrillation and thus cardioembolism. In this study 18% of the patients with ESUS had evidence of PFO (45). Up to a quarter of strokes are due to cerebral small vessel disease (SVD). Milder symptoms and better prognosis compared to other ischemic stroke types, complex and multifactorial pathogenesis, and increased risk of cerebral hemorrhage, are some reasons behind the absence of novel interventions to reduce recurrence in SVD stroke (53). Facing a small subcortical ischemic lesion in a stroke patient without other obvious cause of stroke, the clinician has to depend on neuroimaging characteristics of SVD (leukoencephalopathy, microbleeds, older lacunes) and patient history (hypertension, diabetes mellitus especially if other manifestation of systemic SVD such as microalbuminuria are present) to reach a diagnosis of acute lacunar stroke. It is therefore crucial to set apart stroke patients with either atherosclerosis or SVD harboring an incidental PFO as these patients will be unnecessarily submitted to intervention. Multivariate modeling in 12 PFO studies in cryptogenic stroke, revealed many factors influencing the odds of PFO detection. The Risk of Paradoxical Embolism (RoPE) Point Score has been developed based on the similarity of the odds ratios in this model, as an index to stratify cryptogenic stroke patients with PFO by their likelihood that the stroke was related to their PFO (19). Absence of history of hypertension, diabetes, other TIA/stroke, smoking or presence of cortical infarct on imaging, contribute one point each. Age is of outmost importance, counting for 5 points in very young patients (aged 18–29) and for 0 points for those over 70. High RoPE scores correspond to a high PFO-attributable fraction, eg a RoPE score of 9 is associated with a 88% chance that the PFO found in a cryptogenic stroke patient is the cause of stroke. This score appears to be a promising tool to argue in favor of non-PFO-associated causes of stroke in patients that do not fulfill strict criteria of LAA or SVD-related stroke. Further analysis of RoPE database revealed that patients with low RoPE scores (indicating that the index event was less likely to be PFO-related) experience recurrent strokes in relation to conventional vascular risk factors such as age, whereas the echocardiographic PFO characteristics do not seem to affect the recurrence risk. On the other hand, the echocardiographic characteristics of PFOs in those with high RoPE scores are strongly associated with recurrence, suggesting different stroke mechanisms for these different strata (54). Interestingly, the CLOSE trial reported a high RoPE score of 7.4. Finally, a Portuguese study recently reported that ROPE scores ≤ 6 independently predicted higher risk of recurrent stroke and mortality in cryptogenic stroke patients who underwent PFO closure. This observation provides further insight that low ROPE scores may assist in identifying cryptogenic stroke patients with incidental and not causally related PFOs (55). We still do not know how PFO sends emboli to the brain. In only rare instances is a patient with cryptogenic and potentially PFO-associated stroke found to suffer from concomitant deep vein thrombosis (DVT), suggesting, if not proving, paradoxical embolism. These patients may be protected from subsequent paradoxical brain embolism with PFO closure but remain at risk of subsequent pulmonary embolism without proper management and anticoagulation treatment. One large multicenter prospective study, the Paradoxical Emboli From Large Veins in Ischemic Stroke (PELVIS) study, found an 11.6% prevalence of pelvic DVT in ischemic stroke patients, with increased frequency in cryptogenic stroke cases, suggesting that there could be patients with DVT missed by lower limb ultrasound (56). However, a large single-center study on the utility of deep pelvic venous imaging for the diagnostic evaluation of paradoxical embolic source in cryptogenic stroke or TIA patients with PFO, found a 10-fold lower prevalence of pelvic DVT (2.1 vs. 20.0%) (57). These results may have discouraged further research and we are not aware of any new study on the subject since the publication of the aforementioned study in 2014. It should be noted that patients with proven DVT around the time of stroke onset may require life-long anticoagulation instead of PFO closure. This has been suggested by the RESPECT trial that reported higher rates of DVT and pulmonary embolism in PFO-treated patients (29). In fact, both treatment arms showed higher rates of DVT/PE than the healthy population. Further analysis showed that among patients in the PFO closure group, the propensity to venous thromboembolic events was particularly high in the subgroup of patients who had previous unprovoked DVT. Despite representing only 4% of patients in the PFO closure group, they accounted for 25% of the venous thromboembolic events that occurred during the trial. This is a subgroup of PFO stroke patients that require anticoagulation treatment even after PFO closure and some experts argue that there is no benefit of intervention on top of anticoagulation treatment, as proposed in current clinical guidelines. Many national and international guidelines have been adapted to the positive findings of multiple RCTs. All guidelines are in favor of PFO closure in eligible patients and agree that proper patient selection is key to patient benefit. Minor differences involve the role of anticoagulation in medically treated patients, intervention for those over 60 and individual patient characteristics that may strengthen or alleviate causality of PFO. A group of European medical associations has provided a comprehensive position paper on the management of patients with PFO (52). The first step in the algorithm proposed is to establish a high possibility of causal link between a cryptogenic TIA/stroke and PFO presence. Multidisciplinary teams should consider clinical data, neuroimaging studies, echocardiographic findings and if no other cause is found, intervention should be proposed to patients 18–65 years old after discussing risks and benefits. The Heart and Stroke Foundation Canadian Stroke Best Practice Committees propose similar guidelines, restricting patient age to 18–60 years, consistent with most RCTs. For patients requiring anticoagulation for other indication, guidelines do not propose PFO closure, as benefit may be less important (58). A United Kingdom expert panel has provided a strong recommendation in favor of PFO closure plus antiplatelet therapy compared with antiplatelet therapy alone, a weak recommendation in favor of PFO closure plus antiplatelet therapy compared with anticoagulants and a weak recommendation in favor of anticoagulants compared with antiplatelet therapy (59). The most problematic part of assessing the recent results of the RCTs results are so far missing patient-oriented outcome evaluations and benefits are not weighted against procedural risks (60). Both observational studies and RCTs agree that there is a very low risk of recurrent stroke under medical treatment, around 1% annually, leaving little margin for complications. What is even more important is that PFO associated stroke is usually non-disabling. Data from the RESPECT trial indicate that the reduction in recurrent strokes with PFO closure (16 strokes in the medical management group vs. 6 in the closure group) was due to a reduction in non-disabling strokes; disabling strokes (modified Rankin Scale score 3 or greater) were 4 in each treatment arm (61). In CLOSE trial there were 14 major device- and/or procedure-related complications that exactly equaled the number of recurrent strokes in the antiplatelet-only group (see Table 2). In the same study, only 1 out of 14 strokes was disabling [modified Rankin scale score (mRS) of 3 or higher]. As already discussed, CLOSE showed clearly positive results in favor of PFO closure but, in the light of the observation that strokes prevented are mostly mild strokes, it remains unclear why complications should be weighted less than efficacy endpoints. The issue of PFO-associated strokes being mostly clinically minor raises doubts about the efficacy of PFO closure to reduce disability and, consequently, the cost-effectiveness of the procedure (62). The CLOSE data indicate a number needed to treat that is &gt;100 to prevent 1 stroke leading to any functional disability (mRS≥2) and &gt;200 to prevent 1 disabling stroke (mRS≥3) within the subsequent 5.2 years, values much more higher that the usually presented on prevention of all strokes. This is an important parameter in order to assess cost-effectiveness of the procedure, since lower disability means lower long-term cost In a cost effectiveness study (63) annual post-hospitalization costs based on mRS were taken from a previously published stroke model based on a cohort of 958 acute stroke patients in US (64) and utility values were taken from previously validated stroke models using the same health states (65). Both stroke models involved large-vessel-occlusion (LVO) strokes. In the latter study, the probability of being independent, dependent, or deceased in each treatment arm was calculated using the data provided from 5 RCTs of mechanical thrombectomy for LVO stroke. LVO strokes have very high disability and mortality rates, representing just a third of ischemic strokes but being responsible for three-fifths of dependency and more than nine-tenths of mortality after ischemic stroke (66). This is in sharp contrast with PFO-associated strokes that are usually mild and they should therefore not be used in PFO-associated stroke models. As far as safety of the procedure is concerned, real life registries have repeatedly shown significant procedure-related complication rates that exceed those of RCTs. In a retrospective cohort study, total adverse outcomes were observed at the rate of 7%, mostly new onset of AF, (67) much greater than the 1% reported in RCTs (Table 4). The Society for Cardiovascular Angiography and Interventions (SCAI) has proposed standards of procedural and operator requirements for the establishment and maintenance of PFO closure programs (68). The procedure should be performed by an experienced physician, in a high-volume center on structural/congenital cardiac catheterizations that maintains a minimum number of septal interventions per year. Multidisciplinary teams should be organized to properly select and manage patients with cryptogenic PFO-attributable stroke. A period of extended cardiac monitoring should be performed for approximately 4 weeks in patients over the age of 40. As mandated by the FDA, patient selection should involve close collaboration between the PFO proceduralist and a neurologist (preferably a stroke neurologist) (69). Inclusion and exclusion criteria used in the RCTs should guide center-specific predetermined algorithms for selecting patients. It is of outmost importance the continuous recording of data on all cases with quality assessment and quality improvement process. Data should include patient characteristics, indication for the procedure, procedure performance, and up to 30-day outcomes. Independent measurement of outcomes is crucial to establish the safety of the procedure in real world clinical settings. Although participation in a registry is currently not mandatory for the use of the currently approved devices, the management of PFO-associated stroke is a field of continuous research and there are many questions that have not yet been answered. We need high-quality real-world data and submission of all cases to a national or multicenter registry, for benchmarking is the safest way to confirm the external validity of the promising results of RCTs. Device and procedure-related adverse events in the four positive RCTs among the patients in the PFO Closure Group. Many areas regarding PFO closure will be hopefully elucidated in the following years (70). Further research is required to clarify the cause-effect relationship between PFO and cerebral embolism in order to advance patient selection and improve secondary prevention. Post-approval prospective studies like the International PFO Consortium and AMPLATZER PFO Occluder Post-Approval Study (PFO PAS) are currently recruiting patients and will eventually further elucidate risks and benefits of the procedure1,2. In the following years we will see more devices entering clinical practice; the PROOF Trial is a prospective, open-label study on Percutaneous PFO Closure Using the Occlutech PFO Occluder3. The role of anticoagulation has not been decidedly refuted in PFO-associated stroke; on the contrary, data from a pooled analysis of CLOSE and subgroups of patients with a PFO in two trials comparing oral anticoagulants to antiplatelets in patients with cryptogenic stroke, suggest that anticoagulants may be superior to aspirin, with a 52% reduction in stroke recurrence (odds ratio 0.48, P = 0.04; no heterogeneity was identified) (71). A recent network metanalysis has similar results (71 fewer ischemic strokes per 1,000 patients treated with anticoagulation) (72). We do not know whether patients who were excluded from RCTs, particularly those &gt;60 can benefit from PFO closure (73); only a handful of patients of this age group were included in the DEFENSE PFO trial. DEFENSE-ELDERLY is a currently recruiting RCT that aims to evaluate the prevalence and clinical impact of AF in elderly ESUS patients and no other known sources of stroke besides a high-risk PFO, and compare it with elderly ESUS patients without high-risk PFO4. Novel PFO closure devices may improve closure rates and decrease closure complications. It is possible that life-long antiplatelet treatment is not needed in all patients post PFO closure (74). Last but not least, cost-effectiveness of PFO closure remains to be proven after accumulating robust data on clinical outcome after PFO-associated stroke. PFO represents a potential source of cerebral embolism in subgroup of cryptogenic stroke patients and its mere presence in patients with ischemic stroke is insufficient to prove causality. Multiple recent RCTs have established the role of PFO closure in cryptogenic stroke patients 60 years old or younger. Since PFO is commonly identified in cryptogenic stroke patients, it is crucial to select patients that will gain most benefit from the intervention. PFO-related stroke is a diagnosis of exclusion that requires a comprehensive work-up that fails to provide an alternative etiology. A multidisciplinary team of an expert stroke clinician and a cardiologist may integrate clinical, neuroimaging and echocardiographic findings in order to detect the appropriate subgroup among cryptogenic stroke patients that may benefit from intervention. A combination of high RoPE score and echocardiographic features described in the recent positive RCTs may assist experienced vascular neurologists in properly selecting cryptogenic stroke patients with high-risk PFOs for PFO closure by experienced interventional cardiologists with close surveillance for efficacy and safety outcomes. In our centers, we insist in a full diagnostic work-up tailored to individual patient characteristics: any sign for atherosclerosis will prompt for a high-resolution MRI of intracranial and extracranial vessels in search of non-stenosing but active plaques; any hint for occult AF will prompt for ILR placement. Further data on PFO-associated stroke pathogenesis, real-world data on PFO closure and data on clinical outcome of PFO-associated stroke are urgently needed. AS wrote the first draft of the document. KP, OK, II, MD, and KT wrote sections of the manuscript. PK provided figures and critical revision. GT final revision. All authors contributed to manuscript revision, read, and approved the submitted version. The authors declare that the research was conducted in the absence of any commercial or financial relationships that could be construed as a potential conflict of interest.", "source_anchor": "PMC:PMC7326015",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"32655469", "doi": "10.3389/fneur.2020.00434", "raw": {"pmcid": "PMC7326015", "pmid": "32655469", "doi": "10.3389/fneur.2020.00434"}}, {"source_db": "NCBI PMC", "source_database": "NCBI PMC", "source_type": "literature_pmc_fulltext", "record_id": "PMC8021086", "stable_record_id": "NCBI PMC:PMC8021086", "retrieval_timestamp": "2026-05-29T17:11:27.566688+08:00",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"Diagnostic Accuracy of Carotid Doppler Ultrasound for the Detection of Right-to-Left Cardiac Shunt", "abstract": "Right-to-left cardiac shunt is a condition anatomically related to patent foramen ovale (PFO) and potentially related to cryptogenic cerebrovascular events. As recent studies demonstrated a reduction of recurrent stroke in patients undergoing percutaneous PFO closure after a cryptogenic cerebrovascular event, it is now of pivotal importance to screen these patients for Right-to-left shunt(RLS) presence. At this regard, transcranial color Doppler (TCCD) with contrast has a good sensitivity (97%) and specificity (93%) compared to transesophageal echocardiography and became the test of choice to assess RLS presence, thanks to its noninvasive nature. However, temporal bone window is not accessible in 6%–20% patients. Several approaches have been explored to overcome this limitation with encouraging but not definitive results for extracranial internal carotid artery (ICA) approach, proposed in previous pivotal studies. Aims of this study were to further assess the diagnostic accuracy of ICA Doppler ultrasound with contrast for RLS detection compared to TCCD, with the two tests performed simultaneously. Sixty-four patients underwent simultaneously to TCCD and ICA Doppler ultrasound, both performed at rest and after Valsalva maneuver. Diagnosis of RLS was made, both for TCCD and ICA ultrasound, if=1 microembolic signals (MES) were detected during the examination (either at rest or after Valsalva maneuver). ICA Doppler ultrasound sensitivity and specificity resulted respectively of 97% (confidence interval [CI] 95%) and 100% ([CI] 95%), while negative likelihood ratio was 0.03 (CI 95%). ICA Doppler ultrasound represents a valid alternative to TCCD for RLS screening in patients without adequate transcranial acoustic window.", "full_text": "Right-to-left cardiac shunt is a condition anatomically related to patent foramen ovale (PFO) and potentially related to cryptogenic cerebrovascular events. As recent studies demonstrated a reduction of recurrent stroke in patients undergoing percutaneous PFO closure after a cryptogenic cerebrovascular event, it is now of pivotal importance to screen these patients for Right-to-left shunt(RLS) presence. At this regard, transcranial color Doppler (TCCD) with contrast has a good sensitivity (97%) and specificity (93%) compared to transesophageal echocardiography and became the test of choice to assess RLS presence, thanks to its noninvasive nature. However, temporal bone window is not accessible in 6%–20% patients. Several approaches have been explored to overcome this limitation with encouraging but not definitive results for extracranial internal carotid artery (ICA) approach, proposed in previous pivotal studies. Aims of this study were to further assess the diagnostic accuracy of ICA Doppler ultrasound with contrast for RLS detection compared to TCCD, with the two tests performed simultaneously. Sixty-four patients underwent simultaneously to TCCD and ICA Doppler ultrasound, both performed at rest and after Valsalva maneuver. Diagnosis of RLS was made, both for TCCD and ICA ultrasound, if=1 microembolic signals (MES) were detected during the examination (either at rest or after Valsalva maneuver). ICA Doppler ultrasound sensitivity and specificity resulted respectively of 97% (confidence interval [CI] 95%) and 100% ([CI] 95%), while negative likelihood ratio was 0.03 (CI 95%). ICA Doppler ultrasound represents a valid alternative to TCCD for RLS screening in patients without adequate transcranial acoustic window.\n\nPatent foramen ovale (PFO) is a common condition in the general population, with a prevalence around 25%;[1] however, only a small portion of patients has clinical sequelae such as refractory hypoxia, migraine and paradoxical embolism with consequent stroke.[2] PFO has been associated with cryptogenic stroke (CS) and it is matter of debate whether PFO closure may reduce stroke recurrence. Although previous trials did not show any benefit from PFO closure over medical therapy in patients with CS,[345] recent trials show a reduction of recurrent stroke and transient ischemic attack (TIA) in patient undergoing percutaneous PFO closure.[6] Giving this new evidence, it is now of pivotal importance to screen patients with CS for PFO presence. Transesophageal echocardiography (TEE) is considered the gold standard for the detection of PFO,[789] but giving its invasive and time-consuming nature, other methods are used to diagnose PFO. At this regard transcranial color Doppler (TCCD) with microbubbles injection was found to have good sensitivity (97%) and specificity (93%) to detect PFO and became the test of choice to indirect assess the presence of PFO in patients with CS. A right-left cardiac shunt is diagnosed with TCCD in the presence of =1 microembolic signals (MESs) after mucrobbubbles injection. Although TCCD has a high achievability and low cost, it is not feasible in 6%–20% of patients, due to the absence of an adequate transcranial window.[1011121314] Several other approaches have been explored to overcome this limitation. Draganski et al. proposed an optional method for right-to-left shunt(RLS) detection based on visualization of single microbubbles in the common carotid artery (CCA) by harmonic imaging; however, the study had a limited number of patients and no clinical conclusion.[15] In a study by Perren et al., TCCD was compared to Doppler ultrasound of the cervical arteries (extracranial internal carotid artery [ICA] and vertebral artery) for RLS detection, finding encouraging results for ICA approach (sensitivity of 100% and specificity of 96%). Vertebral approach showed a lower sensitivity (71.4%).[11] However, during the examination, the two techniques were not performed simultaneously. The study by Censori et al. compared the bubble test to detect RLSs employing TCCD of the right middle cerebral artery (MCA) to the second harmonic imaging duplex of the right CCA. A 95.3% sensitivity of duplex of CCA using the Valsalva maneuver was found while specificity was 100%. Censori et al. conclude that second harmonic imaging duplex of the CCA may substitute TCCD approach when an adequate cranial bone window is not available.[16] Topçuoglu et al. demonstrated that contrast Doppler ultrasound of cervical ICA is at least as sensitive and specific as the traditional MCA method in detecting RLSs; furthermore, they found that this method seems to be more sensitive for low-volume RLSs.[17] Although the literature shows encouraging results for ICA approach in detecting RLS, it is not yet performed routinely. The aim of the present study is to detect the sensitivity and specificity of ICA Doppler ultrasound for RSL detection, using TCCD as reference standard. Patients with clinical suspicion for RLS (age &gt;18 years) who were addressed to our echo-Doppler laboratory were enrolled consecutively. Pregnant patients and patients without temporal window were excluded from the study. The number of Doppler examinations performed in our echo Doppler laboratory by the reference operator (F. A.) is 2500 examinations per year. Two-blinded independent operators simultaneously performed TCCD and ICA Doppler ultrasound. TCCD was performed with a sector probe (3.5–5 MHz) with insonation of MCA through a temporal bone window. If the right MCA visualization resulted scanty, the left was preferred. Carotid Doppler ultrasound of the homolateral extracranial ICA was performed with a linear probe (7.5–13 MHz). According to guidelines and previous literature,[181920] the presence of RLS was assessed through the detection of MESs in the explored artery, after the injection of agitated saline solution into an antecubital vein access. Agitated saline was created by using 9 ml of saline, 1 ml of the patient's blood and 1 ml of air. The solution was rapidly mixed between two 10 ml syringes linked through a 3-way stopcock that was connected to the antecubital vein access. The agitated saline produced a foam of microbubbles that was later injected into the antecubital vein. The MES were defined as typical, visible, short-duration, high-intensity signals in the Doppler spectrum. The presence and shunt size were graded in four levels according to the number of microbubbles: grade 1: no microbubbles; Grade 2: 1–10 microbubbles; Grade 3: &gt;10 microbubbles but no curtain effect; Grade 4: curtain effect, defined as shower of microbubbles that does not allow to distinguish and count them. The final diagnosis of RLS in the single patient was made if=1 MES was detected in at least one examination between rest and Valsalva tests. To avoid pulmonary shunts inclusion, a maximum delay of 20 s was considered between microbubble injection and the eventual visualization of MES. Examples of TCCD and ICA Doppler are depicted in Figure 1. Examples of TCCD and ICA Doppler Ultrasound spectra. Comparison of the same RLS grade, assessed with the two different techniques is shown. (a): ICA Doppler ultrasound spectrum, shunt Grade 0. (b): ICA Doppler Ultrasound spectrum, shunt Grade 3. (c): TCCD spectrum, shunt Grade 0. (d): TCCD spectrum, shunt Grade 3. Shunt Grade 0: 0 MES; shunt Grade 3: Curtain effect. ICA=Internal carotid artery, MES=Microembolic signals, TCCD=Transcranial Colour Doppler Both ICA and TCCD ultrasound were performed at rest and after a Valsalva maneuver. The Valsalva maneuver started 5 s after agitated saline injection and lasted 10 s. A reduction during the Valsalva maneuver of at least 30% of the mean blood flow velocities in the MCA was considered appropriate. The difficulty to perform the examinations, ICA and TCCD Doppler, was evaluated both at rest and during the Valsalva maneuver, and graded according to the operator perception. The primary end point of the study was to evaluate the diagnostic accuracy of the index test (ICA Doppler ultrasound) in comparison to the reference standard (TCCD) for the diagnosis of RLS. The secondary end point was to evaluate ICA Doppler diagnostic accuracy considering different cut offs (MES &gt;5 and MES ≥10 for RLS presence). Diagnostic accuracy of detecting RLS by ICA Doppler Ultrasound was calculated with a 2 × 2 table using TCCD finding as reference standard and was expressed as sensitivity, specificity and negative likelihood ratios (LRs). Continuous variables were expressed as mean ± standard deviation or median and interquartile range, accordingly. Two-tailed tests with a level of significance at P &lt; 0.05 were used. This study was approved by the local ethics committee, and informed consent was obtained before examination. During the enrolment period, 64 patients were considered eligible for the study. Five patients were excluded: three of them did not have an adequate temporal window (neither right nor left) while for the remaining two, the carotid examination was impossible to perform due to a high difficulty in sampling the ICA during Valsalva maneuver. Thus, a total of 59 patients were ultimately enrolled in the study. The mean age was 49 years old, with 39 (66.1%) woman and 20 (33.9%) men. Each patient was submitted both to the TCCD and the ICA Doppler exam and evaluated in basal condition and during Valsalva, resulting in a total of 118 examinations. Thirteen (22%) patients were addressed to the eco Doppler laboratory after a TIA while 18 (30.5%) after a stroke. Table 1 shows the subjects baseline characteristics in detail. Baseline characteristics of the study population TIA=Transient ischemic attack, COPD=Chronic obstructive pulmonary disease, SD=Standard deviation The reference standard test (TCCD) resulted positive for RLS in 38 (64.4%) out of 59 patients. The test resulted positive in 28 (47.5%) tests at rest and in 10 (17.0%) tests after the Valsalva maneuver. The ICA Doppler ultrasound resulted positive for RLS in 36 (61.0%) out of 59 patients. Twenty-six (44.1%) tests were positive at rest and 10 (17.0%) tests became positive after Valsalva maneuver. In relation to the primary end point of the study, ICA Doppler sensibility and specificity were, respectively 97% (confidence interval [CI] 95%) and 100% (CI 95%), while negative LR was 0.03 (CI 95%), as illustrated in Table 2. 2×2 table showing the results of transcranial color Doppler and Internal carotid artery Doppler ultrasound: Each number refers to the diagnosis of right-left shunt in the single patients TCCD+/−: Positive or negative TCCD. ICA Doppler+/−: Positive or negative ICA Doppler ultrasound. RLS=Right-left shunt, ICA=Internal carotid artery, TCCD=Transcranial color Doppler As planned in the secondary end point, the diagnostic accuracy of the ICA Doppler ultrasound in comparison to the TCCD was assessed using different cut offs [Table 3]. The best TCCD and ICA Doppler concordance was obtained using the &gt; 5 MES cut off for both examinations, with sensitivity and specificity of 100%. 2×2 table showing sensitivity and specificity of internal carotid artery Doppler ultrasound compared to the reference standard transcranial color Doppler using three different micro-emcbolic signals cut offs: ≥1, &gt;5, ≥10 The diagnostic accuracy is calculated considering the final diagnosis for each exam. ICA=Internal carotid artery, TCCD=Transcranial color Doppler, MES=Micro-emcbolic signals, RLS=Right-left shunt Considering the shunt gravity, the number of severe RLS found using TCCD was 22 (18.6%) while using ICA Doppler ultrasound was 20 (16.9%). Figure 2 shows the concordance of shunt severity assessed with TCCD and ICA Doppler ultrasound. There is a total concordance of 86%, which increases up to 99% when 1 Grade of discordance is tolerated. Grade of shunt assessed by TCCD and ICA Doppler ultrasound. Comparison of RLS quantification assessed by TCCD and ICA Doppler ultrasound. Grade 0: 0 MES; Grade 1: 1–10 MES; Grade 2:&gt;10 MES; Grade 3: Curtain effect. MES=Micro-embolic signals, TCCD=Transcranial Doppler Ultrasound, ICA=Internal carotid artery, RLS=Right-left shunt Regarding the perceived difficulty to perform the examination, ICA Doppler ultrasound was easier compared to TCCD when carry out at rest, but it seemed more difficult during the Valsalva maneuver, due to the sliding of the carotid artery caused by sternocleidomastoid muscle contraction. Our data show an adequate ICA Doppler ultrasound diagnostic accuracy for the diagnosis of RLS. In particular, we observed that ICA Doppler Ultrasound's sensibility and specificity are respectively 97% and 100%, while negative LR is 0.03. Our study seems to confirm encouraging results provided by Perren et al. Although previous studies suggested an encouraging role of ICA Doppler ultrasound in detecting RLS, the use of this technique in clinical practice is not yet routinely performed, even when TCCD window is not feasible. Two possible explanations may be hypothesized: the clinical evidence to support this diagnostic test is considered inadequate and the technical interpretation of the test is not sufficiently standardized. In relation to the former reasoning, our study supports the evidence of a good diagnostic accuracy of ICA Doppler in RLS diagnosis, demonstrated in a different laboratory in terms of country and clinical context compared to other studies. As for the technical aspect, we analyzed different cut offs for both examinations, estimating the diagnostic accuracy for each cut off. No guidelines formally identify a MES cut off for the diagnosis of RLS, even for the TCCD ultrasound. In order to maximize sensitivity, we decided to use the less restrictive cut off (≥1 MES) as TCCD/ICA Doppler tests are most often used as first level tests or screening tests. Moreover, we carried out both tests, TCCD and ICA Doppler ultrasound, simultaneously on each patient, to minimize the measurement error. Deepening the purely clinical aspect of the discussion, considering the test indication and the characteristics of the individual patient is pivotal, because these data are going to influence the pretest probability and thus the posttest probability. Indeed, diagnosis is the result of a Bayesian process that combines the pretest clinical probability of a disease with the results and the diagnostic accuracy of a test. The higher the pretest probability, the lower should the test's negative LR be to exclude the diagnosis. Hypothesizing a patient with a low pretest probability (i.e., &lt;20%), a negative ICA Doppler Ultrasound examination is going to result in a posttest probability of RLS presence under 1%. In these patients, a negative ICA Doppler ultrasound can exclude with a high grade of certainty the RLS presence. On the contrary, for patients with high pretest probability (i.e., &gt;50%), a negative ICA Doppler Ultrasound examination is not sensitive enough to exclude the diagnosis of RLS, because the posttest probability of RLS in this population is still &gt;20%, even in the presence of a negative ICA ultrasound. In this context, if the transcranial window is not available, performing a TEE instead is considered more appropriate. From a practical point of view, we found ICA Doppler Ultrasounds executions less difficult compared to TCCD at basal time [Table 4]. However, performing ICA ultrasound was more frequently difficult during Valsalva compared to TCCD. For this, it is preferable to employ the ICA Doppler ultrasound only when the transcranial window it is not optimal. Level of difficulty for each exam, based on the operator perception TCCD: Transcranial color Doppler, ICA: Internal carotid artery One of the limitations of our study depends on considering TCCD as gold standard instead of TEE, for the identification of the RLS. Indeed, TCCD does not evaluate directly the interatrial septum, and does not differentiate between intracardiac shunts and extracardiac shunts; even though TCCD has a high diagnostic accuracy for the identification of the PFO, it is not completely comparable to TEE. On the other hand, since TCCD is now considered the elected first level test for the diagnosis of the RLS in clinical practice, it would not be ethically correct to use TEE as reference standard in our study. Our study confirms that ICA Doppler Ultrasound is sufficiently accurate for the detection of RLSs and can be taken into consideration for patients with poor ultrasonic temporal windows. We suggest continuing to use TCCD to detect the RLS in clinical practice, because its diagnostic accuracy is supported by studies that compare TCCD to ETE, considered the gold standard to detect RLS. In those patients where the transcranial window is not available, we suggest using ICA Doppler Ultrasound to detect RLS, whenever the patient's pretest probability is low. Nil. There are no conflicts of interest.", "source_anchor": "PMC:PMC8021086",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"33828941", "doi": "10.4103/jcecho.jcecho_70_20", "raw": {"pmcid": "PMC8021086", "pmid": "33828941", "doi": "10.4103/jcecho.jcecho_70_20"}}, {"source_db": "NCBI PMC", "source_database": "NCBI PMC", "source_type": "literature_pmc_fulltext", "record_id": "PMC12170634", "stable_record_id": "NCBI PMC:PMC12170634", "retrieval_timestamp": "2026-05-29T17:11:27.567295+08:00",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"Clinical efficacy of percutaneous closure of patent foramen ovale in children diagnosed with migraine", "abstract": "This retrospective analysis aimed to assess the clinical efficacy of patent foramen ovale (PFO) closure for the treatment of migraine in children. Data from 35 children diagnosed with migraine and PFO (pre-intervention transthoracic echocardiography did not detect PFO in some, but saline contrast echocardiography was positive, indicating hidden PFO), admitted to Tianjin Children's Hospital for PFO closure between March 2020 and February 2024, were retrospectively collected and analysed. The efficacy of post-intervention pain relief was evaluated using an 11-point numerical rating scale (NRS-11), headache impact test-6 (HIT-6), and Paediatric Migraine Disability Assessment Score (PedMIDAS), migraine frequency, and duration of each migraine attack. At the 1-month follow-up after PFO closure, 20 patients (57.1%) achieved complete relief, and 29 (82.9%) had a reduction in migraine attack frequency by &gt;50%. At the 12-month follow-up, 28 patients (80%) achieved complete relief, and 32 (91.4%) had a reduction in migraine attack frequency by &gt;50%. There were no statistically significant differences between the aura and the non-aura groups. All patients exhibited statistically significant improvement (P &lt; 0.05) in NRS-11, HIT-6, and PedMIDAS, migraine frequency, and duration of each migraine attack. The children in the aura group had a more significant decrease in NRS-11 than those in the non-aura group at 12-month after the operation (P &lt; 0.05). Additionally, there were no statistically significant differences between the two groups in HIT-6, PedMIDAS, and duration of migraine attacks. Percutaneous PFO closure demonstrated significant clinical efficacy and safety in the treatment of migraine in children.", "full_text": "This retrospective analysis aimed to assess the clinical efficacy of patent foramen ovale (PFO) closure for the treatment of migraine in children. Data from 35 children diagnosed with migraine and PFO (pre-intervention transthoracic echocardiography did not detect PFO in some, but saline contrast echocardiography was positive, indicating hidden PFO), admitted to Tianjin Children's Hospital for PFO closure between March 2020 and February 2024, were retrospectively collected and analysed. The efficacy of post-intervention pain relief was evaluated using an 11-point numerical rating scale (NRS-11), headache impact test-6 (HIT-6), and Paediatric Migraine Disability Assessment Score (PedMIDAS), migraine frequency, and duration of each migraine attack. At the 1-month follow-up after PFO closure, 20 patients (57.1%) achieved complete relief, and 29 (82.9%) had a reduction in migraine attack frequency by &gt;50%. At the 12-month follow-up, 28 patients (80%) achieved complete relief, and 32 (91.4%) had a reduction in migraine attack frequency by &gt;50%. There were no statistically significant differences between the aura and the non-aura groups. All patients exhibited statistically significant improvement (P &lt; 0.05) in NRS-11, HIT-6, and PedMIDAS, migraine frequency, and duration of each migraine attack. The children in the aura group had a more significant decrease in NRS-11 than those in the non-aura group at 12-month after the operation (P &lt; 0.05). Additionally, there were no statistically significant differences between the two groups in HIT-6, PedMIDAS, and duration of migraine attacks. Percutaneous PFO closure demonstrated significant clinical efficacy and safety in the treatment of migraine in children.\n\nMigraine is the most common recurrent headache syndrome among children, with approximately 30% of those affected becoming disabled as a result (1). Patent foramen ovale (PFO) is a common congenital disease in children. In most healthy children with isolated PFO, intervention is not required (2). The prevalence of PFO in children with migraines is comparable to that in the general population, with no statistically significant difference observed (35–46.9% vs. 25–25.8%). However, the prevalence of PFO is significantly higher in patients experiencing aura (50%–71.4%) compared to the general population, while it remains similar in those without aura (27%–27.8%) (3, 4). A large proportion of patients with migraine require long-term medication, and traditional oral migraine therapies, when used chronically, may lead to adverse effects. These include beta-blockers (e.g., propranolol, which may cause fatigue or hypotension), antiepileptic drugs (e.g., topiramate, which may result in cognitive impairment or weight changes), and calcium channel blockers (e.g., flunarizine, which may induce weight gain or drowsiness). Although PFO closure offers a potential new option for migraine prevention—especially in patients with refractory symptoms and a demonstrated PFO-migraine association (5, 6)—it also carries inherent risks. Potential complications of PFO closure include device-related thrombosis, atrial arrhythmias, and residual shunting. Additionally, post-intervention antiplatelet or anticoagulant therapy is often required to mitigate thrombotic risk, which may introduce additional concerns such as bleeding tendencies or drug interactions. Nevertheless, after careful evaluation of the risks and benefits associated with the procedure and long-term pharmacotherapy, PFO closure may help improve quality of life by reducing dependence on migraine medications. Three international randomised controlled clinical trials (MIST, PRIMA, and PREMIUM) have reported on the clinical efficacy of PFO closure in patients with migraine and PFO (7–9). The MIST trial found no significant differences in the primary endpoint (migraine cessation) or secondary endpoints (symptom improvement or quality of life enhancement). However, post-hoc analysis (excluding two outliers) revealed that the implant group exhibited greater reduction in monthly migraine days (a 37% decrease, from 6.0 to 3.8 days) compared to the sham group (26% decrease, from 5.0 to 3.7 days; P = 0.027). The PRIMA trial's primary endpoint (mean reduction in migraine days) and secondary endpoints (such as reductions in migraine attacks, quality of life measures, and depression scores) were negative. Nonetheless, post hoc analyses revealed significantly greater reductions in migraine with aura days (−2.4 vs. −0.6 days; P = 0.014) and attacks (−2.0 vs. −0.5; P = 0.0003) in the PFO closure group compared to the control group. The PREMIUM trial did not meet its primary endpoint (≥50% reduction in migraine reduction); however, PFO closure significantly reduced headache days (a secondary endpoint), with higher responder rates observed in the intervention group than in controls (49% vs. 23%, p = 0.015). Of note, 15.4% of patients with frequent aura achieved complete migraine cessation, compared to 2.5% of controls (p = 0.04). Many studies have investigated the efficacy of PFO occlusion for headaches in adults; however, few have addressed whether PFO occlusion is effective in children with migraines. Although some studies have reported a positive correlation between PFO closure and migraine, there is currently no clear consensus regarding the selection of patients suitable for intervention nor how to define surgical indications. Moreover, no studies have yet addressed the relationship between hidden PFO closure and migraine improvement. As such, the present study analysed data from 35 Chinese children diagnosed with PFO combined with migraine (with or without aura), aiming to explore the efficacy of PFO occlusion to further analyse its possible mechanism(s) to provide a basis for identifying the most suitable candidates for surgical treatment. Data from 35 children, including 13 males (37.1%) and 22 females (62.9%); aged 9–15 years (10.91 ± 2.07 years), diagnosed with PFO and migraines at the Tianjin Children's Hospital (Tianjin, China) between March 2020 and February 2024, were retrospectively collected and analysed. Patients fulfilling the following criteria were included: migraine diagnosed by a neurologist according to the International Classification of Headache Disorders (ICHD-3). They were divided into two groups: migraine with aura (MA) and migraine without aura (MO). The inclusion criteria included the following: the diagnosis of PFO was confirmed by contrast transthoracic echocardiography (cTTE, using agitated saline solution) which demonstrates higher sensitivity than conventional transthoracic echocardiography (TTE) in detecting moderate-to-large right-to-left shunts; positive contrast-transcranial doppler ultrasonography (c-TCD), with grade Ⅲ shunt; previous regular anti-migraine drug treatment for &gt;3 months had been ineffective; and occurrence of migraines that seriously affected the activities of daily living, leading to a strong desire for intervention. Individuals diagnosed with headache with a clear cause, those with a migraine history &lt;6 months, obvious abnormal coagulation function and other surgical contraindications, and contraindications to antiplatelet drugs were excluded. The c-TCD grading standard follows the 2,000 guidelines for detecting right-to-left shunt using an ultrasound contrast agent and transcranial Doppler sonography (10). The intervention procedure involved injecting a microvesicle contrast agent (a mixture of 9 ml saline and 1 ml air) through the elbow vein and insonating at least one middle cerebral artery (MCA) using TCD. If a right-to-left shunt is present, microbubbles can enter the left heart and systemic circulation through an abnormal pathway. Microbubbles signals entering the cerebral arteries can be monitored by TCD and are more easily detected during the Valsalva manoeuvre. If no microbubbles are detected at rest, the Valsalva manoeuvre (10 s duration, initiated 5 s post-injection) is repeated. According to the number of microbubbles, shunts are categorised into four grades: Grade 0, no microbubbles detected; Grade Ⅰ, 1–10 microbubbles; Grade Ⅱ, &gt;10 microbubbles without a curtain effect; and Grade Ⅲ, embolic signal curtain or shower type. Children diagnosed with PFO and migraine were screened and referred to the Ultrasound Department for further examination. The grade III c-TCD foaming test is illustrated in Figure 1. Positive contrast-transcranial Doppler ultrasonography test with grade III. Children who tested positive in the c-TCD foaming test were referred to the Ultrasound Department for saline contrast echocardiography. A 10 ml syringe with 1 ml of air and another 10 ml syringe with 8 ml of saline were connected to a three-way stopcock, and 1 ml of venous blood was collected and mixed. The resulting mixture was immediately injected into the elbow veins. The Valsalva manoeuvre was performed, and the number of bubbles filling the left atrium was graded by observing four sections of the heart cavity: Grade 0 (no shunt), no bubbles observed in the left atrium; Grade I (small shunt), 1–10 bubbles; Grade Ⅱ (moderate shunt), 10–30 bubbles; and Grade Ⅲ (large shunt), &gt;30 bubbles (11). Representative positive saline contrast echocardiography images showing a large shunt are presented in Figures 2A,B. Saline contrast echocardiography in the apical four-chamber view (A,B) reveals abundant contrast microbubbles in the left atrium and left ventricle, respectively, confirming a large right-to-left shunt. Patients underwent intervention under general anaesthesia and transesophageal ultrasound monitoring using an 18/18 mm PFO occluder (Huayi Shengjie Co., Ltd., Beijing, China). After general anaesthesia, patients were positioned supine, disinfected, and covered with a towel. The right femoral vein (RFV) was punctured, a 6 Fr vascular sheath was inserted, and a 5 Fr multifunctional catheter was inserted through the RFV to the fossa ovalis. A loach guidewire was inserted through the foramen ovale into the left upper pulmonary vein, and a multifunctional catheter was inserted along the loach guidewire into the left upper pulmonary vein. The loach guidewire was then pulled out, a 260 cm 0.035-in exchange guidewire was sent through a 5 Fr multifunctional catheter and fixed in the left upper pulmonary vein, and the 6 Fr delivery sheath was transported along the guide wire to the left upper pulmonary vein opening. The inner sheath and guidewire were then pulled out and the occluder was sent along the long sheath to the left atrium. The left atrial umbrella was released, the right atrial umbrella was released into the right atrium, and the atrial interval was fastened. Intraoperative oesophageal ultrasound was used to observe whether the occluder had any effect on the surrounding structures. If there was no effect, the occluder was released and local pressure was applied to stop bleeding. An 18/18 mm occluder was used in all operations. Dual antiplatelet therapy with aspirin (3–5 mg/kg/d, max 100 mg) and clopidogrel (1 mg/kg/d, max 75 mg) was administered post-intervention for three months, followed by aspirin monotherapy for an additional three months. All antiplatelet medications were discontinued after six months. The PFO occlusion procedure in illustrated in Figure 3. Ultrasound changes before and after intervention are reported in Figure 4. Patent foramen ovale occlusion. (A) The guidewire enters the left upper pulmonary vein under digital subtraction angiography (DSA) guidance; (B) a multifunctional catheter is advanced into the left upper pulmonary vein under DSA guidance; (C) the stiff guidewire is introduced into the left upper pulmonary vein under DSA; (D) the delivery sheath is sent to the left atrium along the stiff guidewire; (E) the delivery sheath is transferred to the left chamber; (F) the occluder is deployed in the oval hole; (G) the occluder is released in the left front oblique position and the occluder is in the tangential position; (H) The position of the occluder is satisfactory. Ultrasound changes before and after intervention. (A) Ultrasound before plugging; (B) Short axial section of the great artery after closure; (C) Four-chamber view of the heart apex after closure; (D) Double-compartment section below the xiphoid process after closure. Basic information, clinical characteristics, pre-intervention examinations and evaluations, detailed intervention information, post-intervention occluder location, the degree of intra-atrial right-to-left shunt, length of hospital stay, post-intervention follow-up, and other related information were summarised. Standardised follow-up evaluations were conducted at 1 and 12 months after PFO closure, during which clinicians systematically assessed patients' headache diaries (including migraine attack frequency, duration, pain intensity, associated symptoms, and medication use), headache rating scales, and medical records through face-to-face consultations or telephone interviews. The following clinical outcomes were assessed as follows: 2.5.1 The NRS-11 requires children to directly express the intensity of pain with a specific number, Zero represents no pain, ten represents the most intense pain, and the intermediate values indicate varying degrees of pain.2.5.2 The HIT-6 was used to evaluate the effects of pain, social role function, cognitive function, psychological abnormality, and vitality on the quality of life of children with headaches. The total score ranges from 36 to 78 points, with higher scores indicating a greater impact on the child's daily life.2.5.3 The PedMIDAS was used to assess the total number of days in the past 3 months during which the child was unable to complete the following activities: work or school, housework, and family and social activities. The higher the score, the more severe was the impact.2.5.4 The frequency of migraine(s) reflects the number of days per month the child experienced headaches.2.5.5 The duration of each migraine attack refers to the average length of headache (in hours) in a day over the past three months.During follow-up, staff neurologists evaluated all clinical outcome measures. Improvement in migraine after PFO occlusion was defined by the following: improvement in the assessment results of the migraine-related questionnaires; complete remission of migraine; and reduction of the frequency of migraine(s) by &gt;50%. 2.5.1 The NRS-11 requires children to directly express the intensity of pain with a specific number, Zero represents no pain, ten represents the most intense pain, and the intermediate values indicate varying degrees of pain. 2.5.2 The HIT-6 was used to evaluate the effects of pain, social role function, cognitive function, psychological abnormality, and vitality on the quality of life of children with headaches. The total score ranges from 36 to 78 points, with higher scores indicating a greater impact on the child's daily life. 2.5.3 The PedMIDAS was used to assess the total number of days in the past 3 months during which the child was unable to complete the following activities: work or school, housework, and family and social activities. The higher the score, the more severe was the impact. 2.5.4 The frequency of migraine(s) reflects the number of days per month the child experienced headaches. 2.5.5 The duration of each migraine attack refers to the average length of headache (in hours) in a day over the past three months. SPSS version 23.0 (IBM Corporation, Armonk, NY, USA) was used for statistical analysis. Measurement data are expressed as mean ± standard deviation and compared using paired t-tests or rank-sum tests. Differences between groups were compared using t-tests or rank-sum tests. Count data are presented as frequencies and/or percentages (%) and compared using chi-square tests. A p-value &lt;0.05 was considered statistically significant. The present study retrospectively analysed data from 35 children including 13 males (37.1%) and 22 females (71%), diagnosed with PFO and migraine who fulfilled the inclusion criteria. The age at onset ranged from 9 to 15 years (10.91 ± 2.07), and the disease duration ranged from 0.5–4 years (mean 1.39 ± 0.80). There were 12 cases of migraine with aura and 23 cases of migraine without aura. The main symptom was headache. The aura in migraine with aura included visual aura (9 cases), brainstem aura (3 cases), and motor aura (1 case, hemiplegic migraine). Primary outcome measures included NRS-11, HIT-6, PedMIDAS, migraine frequency, and duration of each migraine attack, with the following respective mean values: 5.91 ± 1.11, 60.34 ± 5.27, 86.06 ± 54.50, 17.06 ± 6.22 and 6.49 ± 2.59. Baseline characteristics of the children included in this study are summarised in Table 1. Clinical characteristics of children with PFO and migraine. Values are, n (%) or mean ± SD. MA, migraine with aura; MO, migraine without aura; PFO, patent foramen ovale; c-TCD, contrast-enhanced transcranial doppler ultrasound; NRS-11, numerical rating scale-11; HIT-6: headache impact test-6; PedMIDAS, pediatric migraine disability assessment. All patients underwent PFO occlusion at the Cardiovascular Centre of Tianjin Children's Hospital. The entire operation was performed under digital subtraction angiography (DSA) guidance and transesophageal ultrasonography, and the occluder was implanted with a success rate of 100%. The occluder was in a good position, and the atrial horizontal shunt disappeared without a residual shunt. The mean length of hospitalisation was 3–4 days. There was one case of transient grade II type 1 atrioventricular block and one case of transient sinus bradycardia, all of which returned to normal after review. No serious peri-intervention complications or adverse events, including cardiac deterioration, cardiothoracic effusion, instrument thrombosis, stroke, or haemorrhage, occurred. During follow-up, all patients underwent TTE at 1-month post-intervention. At the 12-month follow-up, subsequent evaluation utilized c-TTE, as existing evidence indicates that complete endothelialization of the occluder typically requires 6 months. The results showed no instances of right-to-left shunt in any patient. Most patients exhibited varying degrees of improvement in migraine symptoms after PFO closure. At the 1-month follow-up after the intervention, 20 patients (57.1%) achieved complete remission, and 29 (82.9%) experienced a reduction in migraine frequency of &gt;50%. At the 12-month follow-up, 28 patients (80%) achieved complete remission, and 32 (91.4%) experienced a reduction in migraine frequency of &gt;50%. There were no cases of worsening migraine after PFO occlusion. The NRS-11, HIT-6, PedMIDAS, migraine frequency, and migraine duration of all the children three months before the intervention, at 1 month after the intervention, and at 12 months after the intervention are shown in Table 2, which demonstrates a significant decrease in the main clinical outcome indicators of migraines from baseline to 12 months after the intervention. Notably, there were statistically significant differences between pre-intervention and one-month post-intervention data, as well as between pre-intervention and 12-month post-intervention data (p &lt; 0.05). One year after PFO closure, only one patient continued to use the prophylactic migraine medication flunarizine, whereas two patients used analgesics solely during migraine attacks. Comparison of migraine-related assessment scales before and after PFO closure. Values are mean ± SD. Within-group comparisons were performed using paired t-tests or Wilcoxon signed-rank tests. M1, 1 month after intervention; M12, 12 months after intervention; NRS-11, numerical rating scale-11; HIT-6, headache impact test-6; PedMIDAS, pediatric migraine disability assessment. The asterisk (*) on the bold values indicates statistically significant (p &lt; 0.05) compared to baseline. Among the 35 children, 12 (34.3%) had migraine with aura and 23 (65.7%) had migraine without aura. There were no differences between the two groups in terms of sex and age. During the 12-month follow-up, 10 children (83%) in the aura group and 18 children (78.3%) in the non-aura group achieved complete remission of migraine. Additionally, 12 children (100%) in the aura group and 20 children (87%) in the non-aura group experienced a reduction in migraine frequency of &gt;50%. There were no statistically significant differences between the aura and non-aura groups (Figure 5, Table 3). Changes in the remission rate of migraine with aura and migraine without aura over time. (A) Complete Remission Rate; (B) Remission Rate ≥50%. MA, Migraine with aura; MO, Migraine without aura; TOTAL, the overall patient group. M0, 3 months before the intervention; M1, 1 month after intervention; M12, 12 months after intervention. Remission rates of migraine with aura and migraine without aura at different time points after intervention. Values are n (%). Intergroup comparisons were performed using the Chi-square test or Fisher's exact test. M1, 1 month after intervention; M12, 12 months after intervention; MA, migraine with aura; MO, migraine without aura. . The reduction in NRS-11 at 12 months after intervention was more pronounced in the aura group than in the non-aura group (P &lt; 0.05), while there were no statistically significant differences between the two groups in terms of HIT-6, PedMIDAS, and migraine duration (Figure 6, Table 4). Changes in headache-related scores in children with migraine with aura and in those with migraine without aura after patent foramen ovale closure. Headache-related scores at different time points after patent foramen ovale closure in children with migraine with aura and in those with migraine without aura. Values are mean ± SD. Within-group comparisons were performed using paired t-tests or Wilcoxon signed-rank tests, and intergroup comparisons were performed using independent samples t-tests or Mann–Whitney U tests. MA, migraine with aura; MO, migraine without aura; M0, 3 months before the intervention; M12, 12 months after intervention; NRS-11, numerical rating scale-11; HIT-6, headache impact test-6; PedMIDAS, pediatric migraine disability assessment. The asterisks (*/**) on the bold values indicate statistically significant differences compared to M0, with p-values of p &lt; 0.05 and p &lt; 0.001, respectively. Our study demonstrated significant therapeutic benefits of PFO closure in pediatric migraine patients with moderate-to-large right-to-left shunts. At the 1-month follow-up after intervention, 20 patients (57.1%) achieved complete remission, and 29 (82.9%) experienced a reduction in migraine frequency of &gt;50%. At the 12-month follow-up, 28 patients (80%) achieved complete remission, and 32 (91.4%) experienced a reduction in migraine frequency of &gt;50%. During the 12-month follow-up period, the headache-related scores decreased significantly compared to pre-intervention levels, with statistical significance. Both the aura and non-aura groups demonstrated high response rates (83% vs. 78.3% complete remission; 100% vs. 87% achieving &gt;50% frequency reduction), with no statistically significant intergroup differences (Figure 5, Table 3). The reduction in NRS-11 at 12 months after intervention was more pronounced in the aura group than in the non-aura group (P &lt; 0.05), while there were no statistically significant differences between the two groups in terms of HIT-6, PedMIDAS, and migraine duration. Moreover, no serious adverse events occurred, supporting the safety of the procedure. These findings support the potential therapeutic value of PFO closure in selected pediatric migraine patients, particularly in those demonstrating medication-refractory symptoms coupled with objectively confirmed moderate-to-large right-to-left shunts. Migraine is a common disabling neurological disease with an incidence of approximately 10%–20% among school-age children, and gradually increases with age (12). Migraine symptoms vary with age. Preschool children often exhibit irritability, crying, and vomiting, whereas older children often experience bilateral or unilateral temporal pain (13). The foramen ovale is the channel through which blood flows from the right to the left atrium during the foetal period. With the development of the heart in utero, the primary and secondary septa of the foramen ovale gradually develop and overlap. The foramen ovale is necessary for transportation throughout the foetus's life, allowing oxygenated blood from the placenta to bypass the lungs and enter the systemic circulation of the embryo. In most infants, due to reduced pulmonary vascular resistance and higher pressure in the left atrium than in the right atrium after a few breaths, the foramen ovale functionally closes immediately after birth, generally reaching anatomical closure five to seven months after birth. If the foramen ovale is not closed after three years of age, it is termed “PFO”. The incidence of PFO in adults is approximately 25% (14). Although PFO is found in nearly half of the patients with migraine with aura, its frequency in patients with migraine without aura is similar to that in non-migraineurs. This suggests that PFO is particularly associated with migraines that include aura (15, 16). Current evidence supports PFO closure in carefully selected younger patients with cryptogenic stroke when (1) no alternative stroke aetiology is identified, and (2) the PFO is associated with a large right-to-left shunt (17, 18). Although PFO appears to be beneficial, controversy persists regarding its use in the treatment of migraine (19). Three international randomised controlled clinical trials (MIST, PRIMA, and PREMIUM) failed to meet their primary endpoints, with only the PREMIUM trial achieving its secondary endpoint of significantly reducing headache days and demonstrating higher efficacy than the control group. However, post-hoc analyses revealed that PFO closure has potential benefits in reducing migraine frequency and improving quality of life, particularly in patients with migraine with aura (7–9). In contrast, Hildick-Smith et al. speculated that PFO occlusion was less effective than conservative treatment, and thus could only achieve a narrowly acceptable outcome (20). Therefore, the application of PFO closure in the treatment of migraine remains controversial, and its practical clinical application lacks strong research support. There are more data for adults and fewer for children. The children included in this study were between 9 and 15 years of age. These children experienced long and sometimes severe headaches, with no clear cause, ineffective medical treatment, which was a strong and negative influence on their studies and life. Both the c-TCD foaming test and saline contrast echocardiography were positive, with the former showing Grade III and the latter demonstrating a moderate-to-large shunt. The decision to perform PFO closure in this study was made cautiously based on individualised clinical assessments, given the current lack of standardised guidelines for PFO closure indications in the paediatric population. These children had significant migraine relief after PFO occlusion. Although three hypotheses have been proposed, the pathophysiological link between PFO and migraines remains unclear. First, the Paradoxical Embolism Hypothesis suggests that the right-to-left shunt (RLS) may allow microemboli (e.g., thrombi or platelet aggregates) to bypass pulmonary filtration, enter the cerebral circulation, and trigger cortical spreading depression (CSD), the electrophysiological correlate of the migraine aura (21). Key evidence includes thrombus formation within the PFO: Yan et al. identified the presence of in situ thrombi in patients with PFO who presented with cryptogenic stroke or migraine. More patients with thrombotic migraine experienced aura than those without (55.1% vs. 19.0%; p = 0.004) (22). These thrombi may originate from local endothelial dysfunction or stasis within the PFO channel rather than from deep vein thrombosis (DVT), as patients often lack conventional thrombotic risk factors (23, 24). Moreover, PFO closure demonstrates superior efficacy in migraine patients with intra-PFO thrombi, suggesting that embolism is a mechanistic contributor (22). By eliminating the shunt, PFO closure prevents the paradoxical embolisation of thrombotic material. Second, the Vasoactive Substance Hypothesis proposes that the RLS may allow serotonin and other vasoactive substances (such as neurotransmitters or endothelin) to bypass the lungs and not be metabolised by monoamine oxidase in the lungs but directly access the brain circulation. The arrival of large quantities of 5-hydroxytryptamine (5-HT) activates pain fibres around meningeal vessels, with the resultant release of pain mediators—which accompany the pain effect of serotonin—leading to vasodilation and further activation and sensitisation of the trigeminal sensory neurones. PFO closure restores pulmonary filtration of vasoactive substances, significantly reducing their direct stimulation of the central nervous system and, consequently, decreasing migraine frequency (21).Third, the Hypoxia Hypothesis suggests that the RLS caused by PFO may permit partially deoxygenated venous blood to bypass pulmonary oxygenation and enter systemic circulation. This may lead to transient cerebral hypoxia and impaired cerebral oxygen delivery, particularly during Valsalva manoeuvres. Hypoxia triggers cortical spreading depression (CSD) and induces migraine attacks (25, 26). A meta-analysis has shown that 81% of migraine patients with aura experienced significant improvement in headache after PFO closure, while only 63% of those without aura showed improvement, indicating that patients with migraine with aura benefit significantly more from PFO closure than those without aura (P = 0.03) (27). Compared with previous literature, the remission rate in this study was higher. The better efficacy may be attributed to the cautious selection of patients with migraine and PFO. In children with a moderate to large shunt volume, PFO closure can effectively prevent the direct entry of a significant number of thrombi or vasoactive substances into the cerebral circulation due to right-to-left shunting when intrathoracic pressure increases, thereby avoiding migraine attacks. Additionally, the improvement in blood oxygenation can reduce the occurrence of migraines. In children with a small shunt volume, the above mechanism is not necessarily the cause of migraines; therefore, the intervention outcome may not be satisfactory. Therefore, it is necessary to precisely determine the indications for intervention in patients with migraine combined with PFO. For children with severe headaches and positive c-TCD foaming test result showing grades III and saline contrast echocardiography test showing a moderate-large shunt, the outcomes may be better. The lack of statistical difference in migraine remission rates between the aura and non-aura groups may be related to the young age of the children, atypical symptoms, or the inability to effectively describe aura. It should be noted that PFO closure was also performed in children with no significant PFO detected by echocardiography, but positive in the c-TCD foaming test and saline contrast echocardiography, indicating an abnormal moderate–to-large shunt of the foramen ovale. This is because in 20%–34% of the population, the primum and secundum septa do not fuse, leading to the formation of a valve. The PFO remains closed most of the time; however, behaviours such as sneezing, coughing, or straining may cause a brief and rapid increase in intrathoracic pressure and open the PFO. This residual and transient traffic between the right and left atria provides a conduit for blood clots, air, or vasoactive peptides to travel from the veins to the arterial circulation. Its sequelae include a range of clinical phenomena, including cryptogenic stroke, systemic thrombosis, migraine, and decompression sickness (19). Therefore, for children experiencing headache for &gt;6 months, the cause of headache is excluded, the conservative treatment of neurological drugs is ineffective, and the study and life are greatly affected, even if there is no obvious shunt on echocardiography, it is recommended to further perform a c-TCD foaming test and saline contrast echocardiography to confirm the size of the shunt of the ovalis, so as to further evaluate whether there are surgical indications. The present study had several limitations, including its single-centre, retrospective design, small number of patients, and lack of a control group. The placebo effect is prominent in migraine treatments, particularly in interventional trials. Placebo responses may operate through multiple mechanisms, including patient expectations, psychological suggestion, and increased confidence in the treatment. Although our study employed objective assessment tools (such as the NRS-11, HIT-6, and PedMIDAS), the scoring of these instruments necessarily relied, to some extent, on patients' subjective perceptions. However, the complete symptom relief rate in this study increased from 57.1% at one month post-intervention to 80% at 12 months, a pattern inconsistent with typical placebo effects, which tend to diminish over time. Additionally, the PREMIUM trial demonstrated that a &gt;50% reduction in migraine days was achieved in only 15% of patients in the pharmacological treatment group, whereas the complete relief rate in our study (80%) far exceeded this benchmark. Although this study adopted a retrospective design, it provides valuable clinical evidence for evaluating the efficacy of PFO closure in the treatment of migraines in children. The relatively small sample size may limit the statistical power of the analysis, particularly regarding comparisons between migraine with aura and without aura. This limitation reflects the current lack of standardised guidelines and consensus on the indications for PFO closure in paediatric populations, leading to cautious patient selection. Future studies with long-term follow-up are recommended to assess the long-term efficacy and safety of PFO closure. Alternatively, multicentre, prospective, large-scale, randomised controlled trials should be conducted to validate the therapeutic effects of PFO closure in children with migraines. In conclusion, our study demonstrated that PFO closure can be an effective treatment option for paediatric patients with refractory migraines and moderate-to-large shunts, as evidenced by c-TCD and saline contrast echocardiography. Although the exact pathophysiological mechanisms linking PFO and migraines remain unclear, our findings suggest that careful patient selection, particularly in those with moderate-to-large shunts and migraine with aura, may lead to improved outcomes. Further research is needed to establish standardised guidelines for PFO closure in paediatric populations and to elucidate the underlying mechanisms.", "source_anchor": "PMC:PMC12170634",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"40529558", "doi": "10.3389/fcvm.2025.1611338", "raw": {"pmcid": "PMC12170634", "pmid": "40529558", "doi": "10.3389/fcvm.2025.1611338"}}, {"source_db": "NCBI PMC", "source_database": "NCBI PMC", "source_type": "literature_pmc_fulltext", "record_id": "PMC12771766", "stable_record_id": "NCBI PMC:PMC12771766", "retrieval_timestamp": "2026-05-29T17:11:27.567834+08:00",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"Diaphragmatic downward excursion as a novel metric for assessing Valsalva maneuver efficacy in patent foramen ovale detection by contrast transthoracic echocardiography", "abstract": "Contrast transthoracic echocardiography (c-TTE) is widely used for the diagnosis of patent foramen ovale (PFO), where the Valsalva maneuver (VM) serves as the standard provocative maneuver to optimize detection. This study aimed to evaluate diaphragmatic downward excursion (DDE) as a novel c-TTE–based parameter for objectively quantifying VM efficacy, thereby establishing a standardized assessment metric. We studied 145 patients with high clinical suspicion of PFO-related conditions. All participants underwent both c-TTE and contrast transesophageal echocardiography (c-TEE) examinations. Based on intraoral expiratory pressure exceeding 40 mmHg under c-TTE, patients were divided into adequate Valsalva maneuver (AVM) group (n = 90) and non-adequate Valsalva maneuver (non-AVM) group (n = 55). We compared the two groups in terms of DDE at the roof of the right atrium (DDE-RRA) and intracardiac hemodynamic parameters. DDE-RRA was significantly lower in the AVM group than in the non-AVM group (7.3 mm vs. 3.1 mm, P &lt; 0.001). ROC analysis identified 5 mm as the optimal cutoff value for evaluating VM efficacy, with a sensitivity of 77.8%, specificity of 92.7%, and an AUC of 0.90. The kappa test showed good agreement between DDE-RRA and insufflation manometry (kappa = 0.63, P &lt; 0.001). Furthermore, the DeLong test demonstrated that the AUC of DDE-RRA was significantly greater than that of all assessed intracardiac hemodynamic parameters, including mitral and tricuspid peak E and A-wave velocities, as well as mitral and tricuspid velocity time integrals (all P &lt; 0.05). DDE provides a simple and objective method for assessing VM efficacy under c-TTE, showing superior diagnostic performance compared with conventional intracardiac parameters. As this represents an initial attempt, further studies incorporating invasive validation are needed to confirm its clinical value.", "full_text": "Contrast transthoracic echocardiography (c-TTE) is widely used for the diagnosis of patent foramen ovale (PFO), where the Valsalva maneuver (VM) serves as the standard provocative maneuver to optimize detection. This study aimed to evaluate diaphragmatic downward excursion (DDE) as a novel c-TTE–based parameter for objectively quantifying VM efficacy, thereby establishing a standardized assessment metric. We studied 145 patients with high clinical suspicion of PFO-related conditions. All participants underwent both c-TTE and contrast transesophageal echocardiography (c-TEE) examinations. Based on intraoral expiratory pressure exceeding 40 mmHg under c-TTE, patients were divided into adequate Valsalva maneuver (AVM) group (n = 90) and non-adequate Valsalva maneuver (non-AVM) group (n = 55). We compared the two groups in terms of DDE at the roof of the right atrium (DDE-RRA) and intracardiac hemodynamic parameters. DDE-RRA was significantly lower in the AVM group than in the non-AVM group (7.3 mm vs. 3.1 mm, P &lt; 0.001). ROC analysis identified 5 mm as the optimal cutoff value for evaluating VM efficacy, with a sensitivity of 77.8%, specificity of 92.7%, and an AUC of 0.90. The kappa test showed good agreement between DDE-RRA and insufflation manometry (kappa = 0.63, P &lt; 0.001). Furthermore, the DeLong test demonstrated that the AUC of DDE-RRA was significantly greater than that of all assessed intracardiac hemodynamic parameters, including mitral and tricuspid peak E and A-wave velocities, as well as mitral and tricuspid velocity time integrals (all P &lt; 0.05). DDE provides a simple and objective method for assessing VM efficacy under c-TTE, showing superior diagnostic performance compared with conventional intracardiac parameters. As this represents an initial attempt, further studies incorporating invasive validation are needed to confirm its clinical value.\n\nPatent foramen ovale (PFO) is a potential gap of incomplete primary and secondary septal fusion after 3 years of birth, with an incidence of around 25% in the general population (1). PFO may be associated with multiple diseases and symptoms, including cryptogenic stroke, transient ischemic attack, migraine, and hypoxemia (2–5). Hence, accurate detection of PFO is of enormous clinical significance. While contrast transesophageal echocardiography (c-TEE) is widely regarded as the most accurate diagnostic method for detecting PFO, its status as the “gold standard” remains contested. c-TEE is semi-invasive, patients with oral-esophageal probes tend to be unable to complete adequate provocative maneuvers due to discomfort. Compared to c-TEE, patients can perform better provocative maneuvers under contrast transthoracic echocardiography (c-TTE). It has been shown that although c-TTE is less accurate than c-TEE in detecting PFO, c-TTE is more sensitive with adequate provocative maneuvers (6). Therefore, c-TTE is commonly used in the clinical routine as a highly efficient technique for PFO screening. Performing effective provocative maneuvers is crucial for PFO detection. Valsalva maneuver (VM) is the most widely utilized technique to diagnose PFO. VM is used during examinations to transiently increase right atrial pressure, displacing the primary septum of the fossa ovalis toward the left atrium. This increases the separation between the primary and secondary septa, facilitating the opening or enlargement of a PFO. As a result, microbubbles indicating a right-to-left shunt (RLS) can be detected immediately after VM release. However, inadequate VM may fail to raise right atrial pressure sufficiently, leading to false-negative results and underestimating the severity of RLS. Traditional VM requires deep inspiration, mouth and nose closure, and forced expiration. The modified VM omits deep inspiration and involves only mouth and nose closure with rapid forced expiration. This modification improves image stability, allowing clearer visualization of the microbubbles passing through the PFO. The execution of an effective VM is characterized by indicators such as jugular venous distension, face flushing, heightened abdominal muscle tone etc. Additionally, blood pressure and heart rate also change dynamically during different stages of VM. However, these symptoms are difficult to quantify and qualify. Currently, the efficacy of VM is primarily evaluated through active insufflation manometry under c-TTE. VM is deemed effective if the patient achieves an insufflation pressure of 40 mmHg and maintains this level for a minimum of 10 s. However, this method requires active and forceful insufflation by the patient and external devices such as pressure gauges and disposable blowing pipelines that are not convenient enough. Hence, we attempted to find an objective and accurate indicator for assessing the efficacy of VM, without the need for additional devices. VM elevates thoracic pressure, resulting in diaphragmatic downward excursion (DDE). During our clinical practice, we found that the diaphragm located at the roof of the right atrium could be clearly visualized in the apical four-chamber view using transthoracic echocardiography (TTE), and its position would significantly synchronously move downward with VM. We propose that there may be a correlation between the DDE and the efficacy of VM. Simultaneously, VM can cause hemodynamic changes through a series of respiratory state changes. Our study recorded changes in relevant parameters of VM and assessed the diagnostic value of these parameters for the efficacy of VM. Our study prospectively investigated patients with a high clinical suspicion of PFO-related diseases between October 2023 and October 2024 at our hospital. Patients with atrial septal defect, severe heart disease, inability to cooperate with VM, poor image quality, or difficulty in measurement were excluded. Ultimately, 145 patients were included in the study. All included patients subsequently underwent further c-TEE examinations to confirm the presence of PFO. Based on intraoral expiratory pressure measurements under c-TTE, patients were divided into two groups: 90 patients in the adequate Valsalva maneuver (AVM) group and 55 patients in the non-adequate Valsalva maneuver (non-AVM) group (Figure 1). Informed consent was obtained from all participants. The study was officially approved by the Ethics Committee of Shaoxing People's Hospital. Flowchart. PFO, patent foramen ovale. All patients underwent c-TTE and c-TEE examinations. The examination instrument was Philips EPIQ 7C (Philips Healthcare, Andover, Massachusetts, USA) equipped with an X5-1 probe at 1–5 MHz and an X8-2t probe at 3–8 MHz. The agitated saline mixture consisted of 1 mL of air, 1 mL of blood, and 8 mL of saline. Two 10 mL syringes were connected and agitated at a rate of 80 oscillations per minute before being swiftly administered through the antecubital vein. Prior to the examination, patients were trained to perform appropriate VM. They were instructed to forcefully exhale against a closed glottis for more than 10 s without inhaling. Upon receiving instructions from the sonographer, the participants were instructed to release their exhalation rapidly. The training process may repeat 2–3 times to ensure the accuracy of the following c-TEE examination. The effectiveness of VM was assessed using insufflation manometry and DDE separately. Patients under c-TEE were given local anesthesia in the oropharynx using 2% lidocaine gel. The criterion used to diagnose PFO under c-TEE was direct observation of microbubbles emerging from the foramen ovale. Each c-TTE was performed by two cardiac sonographers with more than 10 years of experience in TTE, each c-TEE was performed by two cardiologists with more than 5 years of experience specialized in echocardiography, and all diagnoses were performed by two cardiologists. When cardiologists disagreed about the diagnosis, we eventually invited other senior cardiologists who discussed it comprehensively and made the decision. To evaluate inter-observer reproducibility, DDE-RRA was independently measured by two observers, each blinded to the other's results. Agreement was assessed using the intraclass correlation coefficient (ICC, two-way random-effects model, absolute agreement). The ICC was 0.912, indicating excellent reproducibility. In our experience, the acquisition of DDE-RRA is straightforward for trained echocardiographers, as it relies on standard apical four-chamber views without requiring additional imaging windows or patient repositioning. Therefore, minimal additional training is required, and the high ICC further supports the ease of adoption and clinical applicability of this method. Future multicenter studies incorporating structured training protocols could provide further validation of its reproducibility and generalizability across diverse clinical settings. Diaphragmatic downward excursion at the roof of the right atrium (DDE-RRA): In apical four-chamber view, a sampling line for M-mode ultrasonography is positioned at the roof of the right atrium. The patient was then instructed to perform VM to measure the maximum vertical distance of the diaphragmatic downward excursion while holding their breath. This measurement is referred to as DDE-RRA (Figure 2). Diaphragmatic downward excursion at the anterior axillary line (DDE-AAL): The probe was placed at the lower edge of the lower rib in the right anterior axillary line for scanning. The patient was then instructed to perform VM to measure the maximum vertical distance of the diaphragmatic downward excursion while holding their breath. This measurement is referred to as DDE-AAL. Measurement of cardiac hemodynamic parameters: The Doppler sampling volume was placed at the tip of mitral valve or tricuspid valve. Mitral inflow peak E-wave velocity (MV-EV), mitral inflow peak A-wave velocity (MV-AV), tricuspid inflow peak E-wave (TV-EV), tricuspid inflow peak A-wave (TV-AV), mitral velocity time integral (MV-VTI), and tricuspid velocity time integral (TV-VTI) were recorded (Figure 3). Assessment of VM efficacy: Before VM execution, a disposable blowing pipeline was connected to the pressure gauge, and the oronasal forced expiration was rapidly closed when the patient performed normal inspiration. VM is considered effective when the pressure gauge indicates 40 mmHg, and this pressure must be sustained for at least 10 s. Change rate of parameters: calculated as the difference between the values at rest and during VM, divided by the value measured at rest. Grading of RLS: The number of microbubbles appearing in single-frame images of the left heart was graded as follows: Grade 0 (0 microbubbles/frame), Grade 1 (1–10 microbubbles/frame), Grade 2 (11–30 microbubbles/frame), and Grade 3 (&gt;30 microbubbles/frame) (7). Normally distributed continuous variables are presented as mean ± SD, whereas non-normally distributed variables are reported as medians (quartiles). Categorical variables are presented as percentages (%). Continuous variables were analyzed using the t test and Wilcoxon rank sum test and the χ2 test was used to compare the effective rate and PFO detection rate between different indicators. The Wilcoxon pair-matched test was used to compare quantitative RLS data between different measures (with Bonferroni correction). Receiver operating characteristic (ROC) curves were plotted for different indicators to determine the effectiveness of each indicator for VM. Sensitivity, specificity, and accuracy were also calculated based on the cutoff value that was maximized using the Youden index. Spearman's correlation analysis was used to describe the association between DDE-RRA and DDE-AAL. P values less than 0.05 (two-sided test) were considered statistically significant. All statistical analyses were performed using SPSS 26.0 software (SPSS Inc., Chicago, IL, USA). Measurement of DDE-RRA. Dramatic diaphragmatic downward excursion is observed. In the apical four-chamber view, the sampling line is placed across the top of the right atrium to obtain the M-mode motion curve of the diaphragm. REST refers to the moment right before the subject initiates the Valsalva maneuver, when they are in a baseline or resting state. VM refers to the point when the subject is holding their breath for 10 s during the Valsalva maneuver, just before releasing the breath. DDE-RRA (double-headed arrow) is the measured value representing the difference in the diaphragm's position between two distinct time points. REST, at rest; VM, Valsalva maneuver; LA, left atrium; LV, left ventricle; RA, right atrium; RV, right ventricle; DDE-RRA, diaphragmatic downward excursion at the roof of the right atrium. Measurement of mitral flow velocity. Dramatic decrease of the diastolic mitral flow velocity is observed. In the apical four-chamber view, the sampling volume is placed at the mitral valve orifice to measure the diastolic blood flow velocity spectrum, including the E-wave (E) and A-wave (A). (A) REST refers to the moment right before the subject initiates the Valsalva maneuver, when they are in a baseline or resting state. (B) VM refers to the point when the subject is holding their breath for 10 s during the Valsalva maneuver, just before releasing the breath. REST, at rest; VM, Valsalva maneuver; E, mitral inflow peak E-wave velocity; A, mitral inflow peak A-wave velocity. A total of 145 patients were included in our study, including 86 males and 59 females, with an average age of 57 ± 12 years and BMI of 24 ± 6 kg/m2, including 52 with smoking (35.9%), 15 with diabetes (10.3%), 46 with hypertension (31.7%), 9 with coronary heart disease (6.2%), 64 with ischemic stroke (44.1%), 47 with transient ischemic attack (TIA) (32.4%), and 40 with migraine (27.6%) (Table 1). Patient characteristics. Data are expressed as the mean ± SD or as the number (percentage) of patients. The results showed that DDE-RRA was significantly different between AVM (n = 90) and non-AVM group (n = 45) (7.3 mm vs. 3.1 mm, P &lt; 0.001; Table 2). The ROC curve analysis determined that the best cutoff point for DDE-RRA is 5 mm. &lt;5 mm was invalid for VM, while ≥ 5 mm was valid. The area under the curve (AUC) of DDE-RRA for VM effectiveness was 0.90. The sensitivity (77.8%), specificity (92.7%), positive predictive value (94.5%) and negative predictive value (70.8%) were excellent (Figure 4). Meanwhile, there was good consistency between DDE-RRA and insufflation manometry when assessing the efficacy of VM (kappa = 0.63, P &lt; 0.001). The results of Spearman correlation analysis showed that there was also a significant correlation between DDE-RRA and DDE-AAL (r = 0.82, P &lt; 0.001). These findings highlight DDE-RRA as a sensitive and clinically promising indicator for evaluating VM effectiveness. Comparison of indicators between the AVM group and the non-AVM group. MV-EV, mitral inflow peak E-wave velocity; MV-AV, mitral inflow peak A-wave velocity; MV-VTI, mitral velocity time integral; TV-EV, tricuspid inflow peak E-wave velocity; TV-AV, tricuspid inflow peak A-wave velocity; TV-VTI, tricuspid velocity time integral; DDE-RRA, diaphragmatic downward excursion at the roof of the right atrium; DDE-AAL, diaphragmatic downward excursion at the anterior axillary line. Data are expressed as the medians (quartiles). The criterion for statistical significance for all analyses was *P &lt; 0.05. ROC for different indicators. AUC, area under the curve; DDE-RRA, diaphragmatic downward excursion at the roof of the right atrium; MV-EV, mitral inflow peak E-wave velocity; MV-AV, mitral inflow peak A-wave velocity; MV-VTI, mitral velocity time integral; ROC: receiver operating characteristic curve. Among all hemodynamic parameters evaluated, only MV-AV during the VM demonstrated a statistically significant difference between the AVM and non-AVM groups (P = 0.032; Table 3). This finding suggests that conventional parameters have limited discriminatory capacity for identifying an effective VM, highlighting the need for more reliable physiological markers. The MV-VTI had a higher specificity of 89.1%, but a lower sensitivity of 45.6%. The sensitivity and specificity of MV-AV were 64.4% and 69.1%, respectively. MV-EV had the lowest diagnostic accuracy (AUC = 0.64), low sensitivity (56.7%) and fair specificity (70.9%; Supplementary Table S1). Compared with other hemodynamic parameters, DDE-RRA showed a significantly higher diagnostic performance. Delong test confirmed that the AUC of DDE-RRA was significantly greater than those of MV-EV, MV-AV, and TV-VTI (all P &lt; 0.05; Supplementary Tables S2, S3). This comparison further underscores the superior diagnostic value of DDE-RRA relative to conventional intracardiac hemodynamic parameters. AVM group and the non-AVM group difference test. VM, Valsalva maneuver; MV-EV, mitral inflow peak E-wave velocity; MV-AV, mitral inflow peak A-wave velocity; MV-VTI, mitral velocity time integral; TV-EV, tricuspid inflow peak E-wave velocity; TV-AV, tricuspid inflow peak A-wave velocity; TV-VTI, tricuspid velocity time integral. Data are expressed as the medians (quartiles). The criterion for statistical significance for all analyses was *P &lt; 0.05. Under c-TTE, most RLS (77.24%) were grade 0 at rest, and the proportions of grade 1, 2, and 3 RLS were 10.34%, 6.90%, and 5.52% respectively; While under VM, the proportion of grade 3 (38.89%) was significantly higher in the AVM group than at rest. And the RLS grade was also much lower in the non-AVM group than in the AVM group. There was a statistically significant difference in RLS grade between at rest, non-AVM group, and AVM group (P &lt; 0.05), with more grade 2 and grade 3 RLS detected in the AVM group compared with the at rest and non-AVM group (Figure 5, Supplementary Table S4). These results demonstrate the critical influence of VM performance on RLS visualization, reinforcing the need for reliable maneuver assessment. Histogram of PFO detection rate vs. RLS grade. (A) To compare the PFO detection rate under c-TTE at rest, c-TTE during VM, and c-TEE during VM. (B) To compare the RLS grade under c-TTE at rest, c-TTE during VM, and c-TEE during VM. PFO, patent foramen ovale; VM, Valsalva maneuver; c-TTE, contrast transthoracic echocardiography; c-TEE, contrast transesophageal echocardiography; RLS, right-to-left shunt. This study demonstrates that objective assessment of VM performance using diaphragmatic motion is feasible in routine c-TTE examinations. The proposed DDE-RRA metric showed strong discrimination between valid and invalid maneuvers and exhibited better diagnostic performance than conventional intracardiac hemodynamic parameters. Moreover, effective VM were associated with a marked increase in detectable right-to-left shunt severity, reaffirming the necessity of reliable maneuver evaluation in PFO-related imaging. These findings highlight the potential of diaphragmatic-based assessment as a practical complementary tool for optimizing VM-dependent RLS detection. As a non-invasive technique, c-TTE demonstrates superior compatibility with provocative maneuvers, enhancing both the detection rate of PFO and the accuracy of RLS grade assessment. This makes c-TTE a highly suitable screening method for PFO. Moreover, a suitable provocative maneuver is crucial for PFO detection. Currently, common provocative maneuvers in clinical practice are VM, intense cough, deep inspiration, abdominal compression, inferior vena cava compression and calf muscle pump tensing et al. (8–12). Spontaneous cough and hiccup can significantly elevate right atrial pressure (13), but their occurrence is accidental and difficult to cooperate with agitated saline contrast echocardiography. VM is the most effective provocative maneuver for detecting PFO (2). Kate et al. found a difference of 48.4% in the detection rate of PFO with VM compared at rest (6).VM is considered as the act of forcefully blowing through the mouth and nose for a minimum of 10 s, followed by an immediate release of the breath. Pfleger et al. compared VM with cough, deep inspiration and various expiratory pressure trials while measuring pulmonary capillary wedge pressures; the results showed that these provocative maneuvers caused an increase in pulmonary capillary wedge pressure followed by an increase in left atrial pressure, but only VM caused right atrial pressure to exceeded the pulmonary capillary wedge pressure, creating the conditions for the occurrence of PFO-RLS (14). VM is divided into 4 stages (15). (1) During stage 1, due to increased intrathoracic pressure, pulmonary venous return is limited, and left atrial pressure can be slightly reduced; (2) during stage 2, intrathoracic pressure continues to increase, which can lead to compression of the heart and great vessels, and reduced venous return to the heart blood flow. Consequently, the right atrial preload is reduced and the intracardiac blood volume is significantly reduced, which then causes changes in intracardiac hemodynamic parameters, such as transvalvular flow velocity and VTI to varying degrees; (3) during stage 3, there is a rapid reduction in intrathoracic pressure with the release of breath. This causes an immediate increase in blood returning to the heart and the right atrial pressure to increase. At the same time, the pressure in the left atrium immediately decreased, while the pressures in the left and right ventricles were reversed. This caused the right atrial pressure to exceed the left atrial pressure. If PFO was present, RLS occurred during this period. Eventually, this pressure reversal gradually returned to normal during stage 4. (4) During stage 4, cardiac hemodynamics gradually returned to normal respiratory status. The assessment of VM in clinical practice relies mostly on visual and numerical evaluations under TTE (16). In terms of visual evaluation, we used visual observation of the displacement of the interatrial septum to the left atrial side during VM release phase to determine the effectiveness of VM. Because of the individual differences in the size and extent of the fossa ovalis, interatrial septum with a large range of motion is more likely to be observed bulging to the left atrial side during VM, but the sensitivity of this method is poor, and the swing amplitude of most interatrial septum under TTE is not sufficient to determine the efficacy of VM, resulting in biased assessment results. In numerical quantitative evaluation, the efficacy of VM can be assessed by measuring changes in MV-EV and MV-AV, or by insufflation manometry, but these methods have large individual differences or require external devices that are not convenient enough. Measurement of DDE provides a new perspective to quantitatively assess the efficacy of VM. Invasive right atrial pressure measurement remains the strict physiological gold standard for evaluating VM. Nevertheless, since Martin Flack first introduced the 40 mmHg intrathoracic pressure threshold in 1919 using a mercury sphygmomanometer (17), insufflation manometry at this level has been extensively validated and widely adopted as a pragmatic clinical reference standard in routine practice. DDE provides a novel, objective perspective for assessing VM efficacy; however, its application remains technically challenging and subject to individual variability. Therefore, DDE should currently be regarded as a complementary tool for the diagnostic evaluation of right-to-left shunting in PFO. In our study, the selected patient cohort did not undergo invasive catheterization, which may limit the reliability of our findings. This work therefore represents a preliminary attempt, and future investigations, particularly in PFO closure patients undergoing right heart catheterization, are warranted to further validate the DDE-RRA method. The diaphragm is the main respiratory muscle of the human body, located between the thoracic and abdominal cavities, adjacent to the pleural cavity, lung, and pericardial cavity. Its displacement is affected by age, body position, and respiratory pattern (18, 19). Diaphragmatic excursion has a linear relationship with inspiratory capacity; therefore, diaphragmatic function can be assessed quantitatively and qualitatively by measuring the changes in diaphragmatic excursion amplitude (20). Ultrasound is recognized as a powerful tool for the assessment of diaphragmatic function, with the advantages of being non-invasive, rapid and reproducible (21). When diaphragmatic dysfunction is suspected, ultrasound is recommended as the preferred technique for assessing diaphragmatic motion. Currently, the diaphragmatic roof view through the anterior axillary line is used to assess the functional status of the diaphragm, and changes in the diaphragmatic excursion amplitude and time can be assessed using M-mode ultrasonography (22). However, it was not possible to perform TTE at the same time as this view, so our study attempted to measure DDE in apical four-chamber view under TTE. We found that the DDE moved significantly excursions with VM and was not easily off-target. DDE-RRA was measured in this view, which not only allows simultaneous observation of RLS, but also does not require repositioning of the patient. At the same time, M-mode ultrasound has a good temporal resolution and can record the DDE at the moment of VM release in time (23). Therefore, our study innovatively proposed the use of M-mode ultrasound to measure DDE as an evaluation indicator for efficacy of VM. In our study, the correlation analysis of DDE-RRA and DDE-AAL was also performed and the results showed that there was a positive correlation between the two and the correlation was good (r = 0.843, P &lt; 0.05), therefore it was considered that the assessment of diaphragmatic excursion could be performed by measuring DDE-RRA instead of DDE-AAL. DDE during VM is a complex process. During stage 1–2 (forced expiration), intrapleural pressure is increased by the action of the expiratory muscles (abdominal and internal intercostal muscles). Research has demonstrated that when the glottis is shut and forced to expel air, the intrapleural pressure receives quick adjustment and increases from its initial negative pressure to 110 mmHg, causing the DDE. Despite the increase in abdominal pressure, which exerts an upward force on the diaphragm, the intrapleural pressure on the diaphragm was significantly higher than the abdominal pressure. Additionally, contraction of the diaphragm causes downward excursion due to a downward force (24). During stage 3, intrapleural pressure decreases instantaneously in the release. At this instant, the diaphragm was reversed and raised. The results of our study showed that there was a significant difference in DDE-RRA between the AVM and non-AVM groups (7.3 mm vs. 3.1 mm, P &lt; 0.001). The DDE-RRA cutoff value of the ROC curve was calculated to be 5 mm, while the AUC of DDE-RRA for assessing the efficacy of VM was 0.90, and the sensitivity and specificity were 77.8% and 92.7%, respectively. At the same time, there was a good consistency between DDE-RRA and insufflation manometry in judging the efficacy of VM (kappa = 0.63, P &lt; 0.001). Therefore, our study has shown that DDE-RRA has a high diagnostic efficacy in assessing the efficacy of VM, which in turn facilitates the effective detection of PFO. In our study, two methods were used to measure DDE-RRA. The first method involved measuring the difference between the diaphragm position at the end of VM stage 2 and its position at rest. The second method involved measuring the difference between the diaphragm position at the end of VM stage 2 and its position after VM was released and returned to rest. Nevertheless, because of the patient's significant variation in breathing intensity after breath hold release, it requires a considerable amount of time for them to regain a condition at rest, which makes the second method difficult and inefficient for measurement. Therefore, the first method was chosen to measure DDE-RRA in our study. Moreover, it should be noted that inter-patient anatomical variability, such as differences in diaphragmatic development, obesity, or thoracic compliance, may influence DDE measurements. These anatomical and physiological differences could partly explain individual variability in DDE responses to VM. Although our study minimized confounding by excluding patients with poor acoustic windows, future studies may consider more detailed subgroup analyses to further clarify the influence of these factors. In clinical practice, VM can be used to enhance the detection rate of PFO. Additionally, VM can also be employed to assess various clinical examinations that involve quantifying the magnitude of respiratory motion. Examples of such examinations include measuring the flow velocity gradient during hypertrophic cardiomyopathy excitation, conducting pelvic floor ultrasonography, and evaluating saphenofemoral valve function (25–27). The DDE proposed in our study is expected to assist in the evaluation of these examinations, especially the evaluation of occult obstruction in hypertrophic cardiomyopathy. Variations in intrathoracic pressure are responsible for variations in intravascular hemodynamics during VM. Intrapleural pressure, intrapulmonary pressure, and muscle activity all influence variations in intrathoracic pressure, subsequently, resulting in alterations in intracardiac parameters. During VM, both intrapleural pressure and intrapulmonary pressure increased. This leads to an increase in intrathoracic pressure, causing DDE and compress the heart and great vessels located in the thoracic cavity. The increased intrathoracic pressure also resulted in a blockage of venous return, leading to a decrease in MV-EV, MV-AV, TV-EV, TV-AV, MV-VTI, TV-VTI. Enfa Zhao et al. found that the MV-EV reduced by 18.0%, MV-AV decreased by 10.6%, and there were no significant changes in TV-EV, TV-AV, TV-VTI, and E/A ratio when adequate VM was done (28). We found that only MV-AV during the VM showed a statistically significant difference between the AVM and non-AVM groups, indicating that conventional parameters provide limited specificity and are not reliable indicators for assessing VM effectiveness. Compared to blood flow spectrum measurement, DDE-RRA measurement is more convenient and efficient. And the diaphragm at the roof of the atrium showed well in apical four-chamber view and maintained high detection accuracy even when the quality of the cardiac ultrasound image was poor. Therefore, DDE-RRA is the convenience and reliable indicator for the evaluation of the efficacy of VM under TTE. This study has several limitations. First, the cohort primarily included patients referred with a high suspicion of PFO, which may limit the applicability of our findings to lower-prevalence populations or general screening contexts. Future studies should examine the diagnostic performance of DDE-RRA in broader, less selected populations. Second, as this work represents an initial validation of the DDE-RRA method, it was conducted at a single center to maintain consistency in imaging protocols and operator techniques. Although this minimized methodological variability, it may also restrict external validity. Multicenter studies with larger and more diverse cohorts are warranted. Third, the absence of invasive right atrial pressure validation constitutes an important limitation, as this remains the physiological gold standard for evaluating VM efficacy. Future investigations incorporating invasive assessment are needed to confirm the reliability of our findings. Finally, we assessed DDE exclusively during the VM and did not evaluate its performance under other provocative maneuvers such as coughing, abdominal compression, or inferior vena cava compression. This study introduces DDE as a novel and practical tool for assessing VM efficacy, offering simplicity, real-time feasibility, and potential to complement conventional PFO assessment. This work should be regarded as a preliminary attempt, highlighting the promise of this approach. Future studies incorporating invasive right atrial pressure validation will be essential to confirm and expand its clinical applicability.", "source_anchor": "PMC:PMC12771766",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"41503610", "doi": "10.3389/fcvm.2025.1616241", "raw": {"pmcid": "PMC12771766", "pmid": "41503610", "doi": "10.3389/fcvm.2025.1616241"}}, {"source_db": "NCBI PMC", "source_database": "NCBI PMC", "source_type": "literature_pmc_fulltext", "record_id": "PMC9292169", "stable_record_id": "NCBI PMC:PMC9292169", "retrieval_timestamp": "2026-05-29T17:11:27.568265+08:00",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"Estimation of patent foramen ovale size using transcranial Doppler ultrasound in patients with ischemic stroke", "abstract": "Patent foramen ovale (PFO)is associated with cryptogenic stroke, especially in young adults. Transcranial Doppler (TCD) ultrasound is used as a screening tool before transesophageal echocardiography (TEE). However, the use of Valsalva maneuver (VM) to identify a right‐to‐left‐shunt underlies interindividual variability. Here, we aimed to assess whether a pressure‐controlled standardization of VM is useful to estimate PFO size. We included patients aged 18–80 years with a PFO according to TEE. Subjects underwent TCD with microembolic signals (MES) counted under four pressure conditions (i.e., at rest, 15 mbar, 40 mbar, and maximum expiratory pressure). Findings were correlated with TEE‐based PFO size. The predictive value of TCD at rest and VM‐based TCD for PFO size estimation was assessed by stepwise multivariate linear regression models and multiple cross‐tab‐analyses. We screened 203 subjects after a cerebrovascular event, of which 78 (48 males [61.5%], median age 55 years [22–80]) with PFO were included. We found an association between MES count and expiratory pressure (p &lt; .001). Predefined MES count categories at TCD pressure conditions correlated significantly with PFO size measured by TEE. We propose a PFO size estimation model based on TCD at rest and under VM, which classified PFO size correctly in 64.1% with the highest accuracy for small PFOs. Our data provide evidence that TCD with step‐wise barometric standardization allows an estimation of PFO size with good accuracy. Though TCD will not replace TEE in future, this might be of clinical value in circumstances where TEE cannot be easily performed.", "full_text": "Patent foramen ovale (PFO)is associated with cryptogenic stroke, especially in young adults. Transcranial Doppler (TCD) ultrasound is used as a screening tool before transesophageal echocardiography (TEE). However, the use of Valsalva maneuver (VM) to identify a right‐to‐left‐shunt underlies interindividual variability. Here, we aimed to assess whether a pressure‐controlled standardization of VM is useful to estimate PFO size. We included patients aged 18–80 years with a PFO according to TEE. Subjects underwent TCD with microembolic signals (MES) counted under four pressure conditions (i.e., at rest, 15 mbar, 40 mbar, and maximum expiratory pressure). Findings were correlated with TEE‐based PFO size. The predictive value of TCD at rest and VM‐based TCD for PFO size estimation was assessed by stepwise multivariate linear regression models and multiple cross‐tab‐analyses. We screened 203 subjects after a cerebrovascular event, of which 78 (48 males [61.5%], median age 55 years [22–80]) with PFO were included. We found an association between MES count and expiratory pressure (p &lt; .001). Predefined MES count categories at TCD pressure conditions correlated significantly with PFO size measured by TEE. We propose a PFO size estimation model based on TCD at rest and under VM, which classified PFO size correctly in 64.1% with the highest accuracy for small PFOs. Our data provide evidence that TCD with step‐wise barometric standardization allows an estimation of PFO size with good accuracy. Though TCD will not replace TEE in future, this might be of clinical value in circumstances where TEE cannot be easily performed.\n\nPatent foramen ovale (PFO) is a congenital remnant of the fetal circulation, representing the major pathway between the venous and the arterial system, which may persist into adulthood in approximately 25% of the general population. 1 Although asymptomatic in the vast majority of individuals, PFO is significantly associated with ischemic stroke due to paradoxical embolism, especially in young adults with no additional cardiovascular risk factors (i.e., cryptogenic stroke). 2 In clinical practice, the Risk of Paradoxical Embolism (RoPE) score, considering patient age, stroke localization, and concomitant cardiovascular risk factors, is frequently used to assess a causal relationship between a PFO and ischemic stroke. 3 Moreover, PFO size represents an independent risk factor of stroke occurrence and recurrence. 4 Hence, a thorough risk assessment based on RoPE score and morphological PFO features seems particularly important, as recent evidence derived from three randomized‐controlled trials consistently demonstrated a therapeutic benefit of PFO closure for patients below 60 years with cryptogenic stroke. 5 , 6 , 7 In view of the abovementioned treatment implications, screening for PFO plays an increasingly relevant role in the diagnostic work‐up of patients with ischemic stroke. While a PFO may be detected by transthoracic echocardiography (TTE), transesophageal echocardiography (TEE) remains the current gold standard and allows to precisely assess its morphology and size. 1 , 8 Yet, its routine application is often bedeviled by the reduced compliance of patients with neurological deficits or by the medication‐induced sedation that may be necessary to capture anatomical details by TEE. Complementarily, the hemodynamic significance and the severity of a potential right‐to‐left shunt (RLS) can be assessed indirectly by the less invasive transcranial Doppler (TCD) ultrasound, which is a well‐established and highly sensitive screening tool. 9 , 10 To this end, agitated saline is injected into a peripheral vein and in case of RLS, microembolic signals (MES) can be detected by transcranial ultrasound of the middle cerebral artery (MCA). This procedure is usually performed in resting state (i.e., without forced expiration) and during Valsalva maneuver (VM) with maximal achievable expiratory pressure (EP). Depending on the number of observed MES, the following four categories have been proposed: (1) 0 MES (negative); (2) 1–10 MES; (3) &gt;10 MES and no curtain; and (4) curtain (meaning a shower of MES with no single bubble being identified). 11 One previous study indicated that the size of a PFO measured by TEE significantly correlates with the amount of MES observed by TCD. 12 A concordance between the two methods was also found when they were performed simultaneously. 13 However, maximum EP is likely to show marked interindividual variability, thus limiting generalizable conclusions regarding PFO size and RLS classification. Another group used controlled strain pressures and showed a correlation between pressure values and the count of MES, suggesting that a barometrically controlled VM may be useful for a reproducible shunt assessment. 14 It has also been shown that a pressure‐ and time‐controlled modified VM may yield a higher rate of RLS detection when compared to coughing alone. 15 , 16 To the best of our knowledge, no previous study has evaluated whether the size of a PFO (measured by the current gold standard TEE) can be reliably predicted by TCD, when standardized EPs are used during VM. To fill this gap in the literature and to facilitate the diagnostic work‐up of PFO in a clinical real‐life setting, we performed a prospective study to investigate the diagnostic value of indirect PFO size estimation using TCD with a standardized barometric control. Patients were recruited between October 2014 and February 2016 via the Stroke Unit and the outpatient clinic of the Department of Neurology of the Medical University of Vienna. We screened patients aged 18–80 years after a recent transient ischemic attack (TIA) or ischemic stroke without atrial fibrillation, recent cardiac surgery, endocarditis, or high‐grade carotid stenosis. All patients with a PFO detected by TEE were eventually analyzed. The study was approved by the local ethics committee of the Medical University of Vienna on 14th of August 2014 (EC number 1442/2014). Demographic and clinical details, including patient history, neurological examination, and imaging (MRI or CT) findings, were documented for all included patients. Patients underwent a TCD at the Department of Neurology and subsequently a TEE at the Division of Cardiology (Department of Medicine II) of the Vienna General Hospital (Medical University of Vienna). TCD was performed using a GE LOGIQ P9 ultrasound system. Patients were examined lying in supine position. A 2 MHz ultrasound probe was put over the MCA via the temporal window. Based on the routine protocol used at our department, agitated saline, that is a mixture of 4.5 ml gelofusine (succinylated gelatine), 4.5 ml sodium chloride, and 1 ml air, was injected in a peripheral vein (preferentially right antecubital vein) over a period of 2–3 s. MES were observed by TCD as a sign for RLS at different pressures while performing VM. Patients were asked to exhale, and the resulting pressure was measured by PARI‐PEP® (PARI‐Positive Expiratory Pressure), allowing for barometric standardization. Agitated saline was injected four times per patient with MES being counted at rest (without exhaling) and then at three predefined EPs of 15 and 40 mbar as well as the maximally achievable EP, each lasting for 10 s. The occurrence of MES within 10 s after injection was considered to be suggestive of a PFO. According to previous suggestions, MES count was categorized as follows: (1) 0 MES (negative); (2) 1–10 MES; (3) &gt;10 MES and no curtain; and (4) curtain (meaning a shower of MES with no single MES being identified). 11 TEE was performed using a Siemens ACUSON SC2000 ultrasound system. During the procedure, mild sedation was used, and patients were lying in lateral position. The ultrasound probe was placed inside the esophagus until the atrial septum appeared at the level of the fossa ovalis, the potential source of cardiogenic embolism, followed by an intravenous injection of contrast agent. TEE was performed during a state of rest and during maximally achievable VM. The size of PFO was defined as the maximal separation of septum primum and septum secundum in mm. In line with previous studies, PFO was defined as small (≤1.9 mm), moderate (2–3.9 mm), and large (≥4 mm). 12 , 17 , 18 Statistical analysis was performed using SPSS 25.0 (SPSS Inc, Chicago, IL, USA). Univariate comparisons were done by chi‐square‐test, Mann–Whitney U test, or independent t‐test (with Welch's correction in case of unequal standard deviations between the groups) as appropriate based on whether visual inspection of the data and Kolmogorov–Smirnov test indicated normal distribution. A two‐sided p‐value &lt;.05 was considered statistically significant. First, to verify the basic assumption of an association between increasing VM pressure and increasing TCD MES count, we used Friedman's Test with post‐hoc pairwise comparisons by Wilcoxon signed‐rank test. Nonparametric Spearman's rank correlation analysis was performed between the four TCD measures (TCD at rest and VM with 15 mbar, 40 mbar, and the maximal achievable mbar) with the gold standard TEE‐based PFO size. Then, we compared accordance rate between size estimation by TCD measures and TEE‐based PFO size by cross‐tab‐analyses and chi‐square tests. To determine the contribution of resting state and Valsalva TCD measures to PFO size estimation, we calculated stepwise linear regression models with TEE PFO size as the dependent variable and TCD measures as independent variables adjusted for age and sex. R‐squared was used to assess contribution of each variable to explanation of variance in PFO size estimation within the overall model. We tested all variables in regression models for collinearity by variance inflation factor (VIF) and excluded variables from the regression analysis if the VIF was &gt;2.0, corresponding to an R 2 of 0.60. A total of 203 patients fulfilled our abovementioned screening criteria. Of these patients, in which a TCD was performed, 156 (77%) also underwent a TEE. Twenty‐three of these 156 patients (14.7%) had a TCD with evidence of a PFO, but subsequent TEE was negative. In total, 78 subjects (48 males and 30 females) with a median age of 55 years (total range: 22–80 years) and a diagnosis of PFO according to TEE were included in the study (Figure 1). Recruitment of patients. Flowchart illustrating patient selection from all 203 patients screened with transcranial Doppler (TCD) ultrasound toward the final inclusion of 78 patients with evidence for patent foramen ovale according to both TCD and transesophageal echocardiography. Abbreviations: PFO, patent foramen ovale; TEE, transesophageal echocardiography The majority suffered a first stroke (82%). Most included individuals had a minor stroke with National Institutes of Health Stroke Scale (NIHSS) ≤4 (53%), followed by TIA (36%) and major stroke with NIHSS &gt;4 (11%). Embolic stroke of undetermined source criteria 19 were fulfilled in 42% of cases. More strokes were located in the anterior territory (49%). The most frequently observed cardiovascular risk factors were hypertension (54%), hyperlipidemia (51%), and smoking (32%) (Table 1). Baseline characteristics of all 78 patients with evidence for a PFO according to both TCD and TEE Abbreviations: ESUS, embolic stroke of undetermined source; n, number of individuals; TIA, transient ischemic attack. For all four pressure levels used in TCD (i.e., at rest, 15 mbar, 40 mbar, and maximum pressure), the distribution of MES categories is depicted in Figure 2. The amount of MES was significantly associated with EP (p &lt; .001). In resting state, all MB categories could be noticed in TCD, whereas with increasing pressure levels (i.e., 15 mbar, 40 mbar, and maximum pressure), significantly more MES were detected, showing a curtain with 40 mbar and maximal achievable pressure in almost all patients. A statistically significant difference was noted between all four pressure levels (at rest vs. 15 mbar: p &lt; .001; 15 vs. 40 mbar: p &lt; .001; 40 mbar vs. maximum pressure: p &lt; .001). Median maximal achievable pressure was 70 mbar (total range 45–100 mbar). Change of transcranial Doppler measures with increasing Valsalva pressure. Abbreviations: Max., maximum pressure; mbar, millibar; MES, microembolic signals; n, number of individuals; TCD, transcranial Doppler ultrasound TCD pressure categories were significantly associated with PFO size, as measured by TEE. As shown in Table 2, this was the case for both continuous (mm) and categorical (i.e., PFO size categories) data, with TCD at 15 mbar showing the strongest correlation (Spearman rho = 0.425 and 0.449, respectively, p &lt; .001 for both). Correlation between TCD measures with increasing Valsalva pressure and TEE‐based PFO size Calculated by Spearman‐Rank correlation. Abbreviations: Max., maximum pressure; mbar, millibar; TCD, transcranial Doppler ultrasound; TEE, transesophageal echocardiography. In the multivariate regression model, 32.3% of PFO size variance was explained by the sum of all TCD measures. Resting state TCD and 15 mbar contributed the most to PFO size estimation (explaining 14.9% and 16.3% of variance, respectively), while 40 mbar contributed to a lesser extent (1.1%, not significant) and maximal EP not at all (Table 3). Contribution of TCD measures at different pressures to estimation of PFO size Abbreviations: CI, confidence interval; Max., maximum pressure; mbar, millibar; PFO, patent foramen ovale; TCD, transcranial Doppler ultrasound. Note: Whole model: p&lt;.001 (omnibus‐test of fit) calculated by a stepwise linear multivariable regression model with TEE separation (mm) as the dependent variable adjusted for age and sex. Positive regression coefficients indicate a positive association with PFO size. By multiple‐cross‐tab‐analysis, we developed a PFO size estimation model based on the combination of TCD measures (Table 4). This TCD classification system was able to correctly classify PFO size in 64.1% of cases. The estimation was most accurate for small PFOs, in which all pressure levels up to 40 mbar contributed to size estimation. In medium and large PFOs, the size estimation model performed less accurately and the application of TCD at 40 mbar did not provide an additional benefit (Table 4). Classification of PFO size depending on TCD at rest, 15 mbar TCD, and 40 mbar TCD Calculated by chi‐square test. Abbreviations: mbar, millibar; MES, microembolic signals; NA, not applicable; PFO, patent foramen ovale; TCD, transcranial Doppler ultrasound. Note: Some pressure levels were not fulfilled with one of the four categories (no MES; 1–10 MES; &gt;10 MES, no curtain; curtain), explained by NA. Since the maximal achievable expiratory pressure did not provide additional information, it was removed from the classification algorithm. In this prospective study, we demonstrate that barometrically standardized pressure levels in TCD correlate significantly with the PFO size measured by TEE. Furthermore, we implement a PFO size estimation model based on pressure‐controlled TCD findings with an overall accuracy of 64%, showing the highest diagnostic accuracy for small‐sized PFOs. In general, studies investigating diagnostic approaches for PFO are currently warranted, as multiple randomized‐controlled trials convincingly demonstrated a therapeutic benefit of PFO closure, especially in young patients with cryptogenic stroke. 5 , 6 , 7 According to the current guidelines of the American Heart Association, closure is particularly recommended in cases with high‐risk anatomical features, such as large shunt size and atrial septal aneurysm, while its therapeutic benefit is less clear in PFOs without these characteristics. 20 While TEE represents the diagnostic gold standard for PFO diagnosis, noninvasive TCD is often used beforehand as an easily accessible screening tool. 21 , 22 In TCD, VM is used in addition to resting state examination to detect RLS but underlies interindividual variability. We hypothesized that barometric standardization may mitigate this interindividual variability, thus increasing the diagnostic accuracy of TCD for estimating PFO size. Moreover, this is of clinical relevance, as PFO size represents an independent risk factor for cryptogenic ischemic stroke. 4 Herein, we finally analyzed subjects with both TCD and TEE indicating the presence of a PFO for comparative analyses. However, during our screening procedure, around 15% of patients undergoing both procedures had a positive TCD (thus indicating RLS), but no structural abnormalities according to TEE and could, therefore, not be included. Of note, no case with a PFO detected by TEE was missed by TCD‐based screening. This is in line with previous data that show a higher sensitivity but lower specificity of TCD compared to TTE. 23 Some authors suggest that TCD might even be more sensitive than TEE for the detection of RLS. 24 It is also noteworthy that a positive TCD only points toward an RLS without differentiating between a cardiac and an extracardiac shunt origin. 25 As a result, TEE should definitely be performed in case of a positive TCD indicating RLS. On the other hand, given the high sensitivity, one may argue that a negative TCD may be sufficient to exclude a clinically relevant RLS. As one would expect, the amount of MES observed by TCD in our study continuously increased from resting state to maximum EP in all study participants. Comparable findings have been reported by Devuyst et al. 14 Other studies revealed that the use of a pressure‐ and time‐controlled VM may enhance the RLS detection rate. 15 , 16 These findings along with our results argue in favor of controlled EPs for a reproducible shunt assessment in clinical practice. As mentioned above, the size of a PFO plays an increasingly appreciated role in association with stroke risk. 4 , 26 While it has been suggested that the amount of MES seen by TCD may correlate with PFO size, 12 to our knowledge, no previous study has sought to investigate this relationship by applying a barometric standardization. Hence, we could demonstrate for the first time that MES counts at standardized TCD pressure conditions are significantly associated with PFO size, with lower pressure levels (mainly 15 mbar) contributing to the greatest extent. By contrast, the maximum achievable pressure, which is commonly used in clinical routine, did not contribute to size estimation at all. This again strongly supports a change toward pressure control in the standard diagnostic assessment of PFO. To translate the aforementioned findings into clinical practice, we applied an estimation model with the aim to correctly estimate PFO size prior to TEE examination. In the long run, this could help to prioritize patients at higher risk for a prompt and more detailed cardiological assessment. In our study, we were able to provide a correct estimation of PFO size in almost two thirds of all included subjects. The estimation was most accurate for small PFOs in which all pressure levels up to 40 mbar contributed. Since the accuracy of size estimation was only moderate in medium and large PFOs and TCD at 40 mbar did not result in additional information, a subtler pressure grading, for instance 30 mbar, may even enhance accuracy. This is an important direction for future studies. The major strength of our study is the prospective and systematic use of barometric standardization, which may allow a more objective assessment in TCD‐based PFO screening. In view of the potential therapeutic consequences in case of a PFO diagnosis, our research question also addresses a clinically meaningful question. Since the study was performed in one single tertiary care center, it was possible to standardize the diagnostic procedures regarding both technical and personal aspects. Additionally, all included individuals have recently experienced an acute cerebrovascular disease and can, therefore, be considered a representative cohort in which PFO diagnostics may, indeed, play a relevant role in a real‐life clinical setting. Our study also has some limitations. First, the sample size of 78 eventually analyzed patients is still comparably small, and future studies using similar approaches in larger patient populations are necessary to replicate our findings. Another drawback of our study is the lack of a control cohort with PFO but without a history of stroke. It is also worthy of note that only subtle inaccuracies of the TEE‐measured PFO size may have resulted in different predefined categories (small, moderate, and large PFO). Nonetheless, we believe that this drawback could be minimized by our monocentric study design. Moreover, TCD has some inherent limitations, as it fails to depict important morphological features other than PFO size (e.g., atrial septal aneurysm). Further, its use may also be restricted due to anatomical circumstances, such as an insufficient temporal bone window. 27 Taken together, our study provides evidence that TCD with step‐wise barometric standardization allows an estimation of PFO size with comparably good accuracy prior to TEE. Although TCD is a clinically useful and highly sensitive screening tool, TEE justifiably represents the current gold standard for PFO diagnosis. In view of the more detailed anatomical assessment, TEE can be expected to remain the method of choice in the future.", "source_anchor": "PMC:PMC9292169",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"34591348", "doi": "10.1111/jon.12935", "raw": {"pmcid": "PMC9292169", "pmid": "34591348", "doi": "10.1111/jon.12935"}}, {"source_db": "NCBI PMC", "source_database": "NCBI PMC", "source_type": "literature_pmc_fulltext", "record_id": "PMC12773042", "stable_record_id": "NCBI PMC:PMC12773042", "retrieval_timestamp": "2026-05-29T17:11:27.568341+08:00",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"Abstract Number ‐ 17: Robot‐assisted transcranial Doppler versus transthoracic echocardiography for right to left shunt detection: Final Results", "abstract": "Right to left shunt (RLS), including patent foramen ovale (PFO), is a recognized risk factor for stroke. RLS/PFO diagnosis is made by transthoracic echocardiography (TTE) which is insensitive, transesophageal echocardiography (TEE) which is invasive, and transcranial Doppler (TCD) which is noninvasive and accurate but scarce. We conducted a multi‐center device clinical trial of robot‐assisted TCD (raTCD) versus TTE for RLS diagnosis in patients who presented with an event suspicious for embolic cerebrovascular ischemia. raTCD was performed with standard TCD bubble study technique. TTE bubble study was performed to local standards. The primary outcome was rate of RLS detection by raTCD versus TTE. 133 patients were enrolled (intention to treat, ITT) and 126 subjects had complete data. In the ITT cohort, mean age was 60 +/‐ 15 years, 46% were women, and 92% of qualifying events were diagnosed as ischemic stroke. raTCD was positive for RLS in 82 subjects (64%) and TTE was positive in 26 (20%) [absolute difference 43.4% (95% CI 34.3%‐52.5%), p &lt; 0.001]. On prespecified secondary analysis, large RLS was detected by raTCD in 35 subjects (28%) vs 13 (10%) by TTE [absolute difference 17.5% (95% CI 10.1%‐24.8%), p &lt; 0.001]. There were no serious adverse events. raTCD was safe and 3 times more likely to diagnose RLS than TTE. TTE completely missed or underdiagnosed two thirds of large shunts diagnosed by raTCD. The raTCD device, used by health professionals with no prior TCD training, may allow providers to achieve the known sensitivity of TCD for RLS and PFO detection without the need for an experienced operator. TCD is the superior screen for RLS compared to TTE.", "full_text": "Right to left shunt (RLS), including patent foramen ovale (PFO), is a recognized risk factor for stroke. RLS/PFO diagnosis is made by transthoracic echocardiography (TTE) which is insensitive, transesophageal echocardiography (TEE) which is invasive, and transcranial Doppler (TCD) which is noninvasive and accurate but scarce. We conducted a multi‐center device clinical trial of robot‐assisted TCD (raTCD) versus TTE for RLS diagnosis in patients who presented with an event suspicious for embolic cerebrovascular ischemia. raTCD was performed with standard TCD bubble study technique. TTE bubble study was performed to local standards. The primary outcome was rate of RLS detection by raTCD versus TTE. 133 patients were enrolled (intention to treat, ITT) and 126 subjects had complete data. In the ITT cohort, mean age was 60 +/‐ 15 years, 46% were women, and 92% of qualifying events were diagnosed as ischemic stroke. raTCD was positive for RLS in 82 subjects (64%) and TTE was positive in 26 (20%) [absolute difference 43.4% (95% CI 34.3%‐52.5%), p &lt; 0.001]. On prespecified secondary analysis, large RLS was detected by raTCD in 35 subjects (28%) vs 13 (10%) by TTE [absolute difference 17.5% (95% CI 10.1%‐24.8%), p &lt; 0.001]. There were no serious adverse events. raTCD was safe and 3 times more likely to diagnose RLS than TTE. TTE completely missed or underdiagnosed two thirds of large shunts diagnosed by raTCD. The raTCD device, used by health professionals with no prior TCD training, may allow providers to achieve the known sensitivity of TCD for RLS and PFO detection without the need for an experienced operator. TCD is the superior screen for RLS compared to TTE.", "source_anchor": "PMC:PMC12773042",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 "doi": "10.1161/SVIN.03.suppl_1.017", "raw": {"pmcid": "PMC12773042", "pmid": "", "doi": "10.1161/SVIN.03.suppl_1.017"}}, {"source_db": "NCBI PMC", "source_database": "NCBI PMC", "source_type": "literature_pmc_fulltext", "record_id": "PMC10266986", "stable_record_id": "NCBI PMC:PMC10266986", "retrieval_timestamp": "2026-05-29T17:11:27.568714+08:00",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"Detection of patent foramen ovale in patients with ischemic stroke on prospective ECG-gated cardiac CT compared to transthoracic echocardiography", "abstract": "Cardiac CT acquired during the acute stroke imaging protocol is an emerging alternative to transthoracic echocardiography (TTE) to screen for sources of cardioembolism. Currently, its diagnostic accuracy to detect patent foramen ovale (PFO) is unclear. This was a substudy of Mind the Heart, a prospective cohort in which consecutive adult patients with acute ischemic stroke underwent prospective ECG-gated cardiac CT during the initial stroke imaging protocol. Patients also underwent TTE. We included patients &lt; 60 years who underwent TTE with agitated saline contrast (cTTE) and assessed sensitivity, specificity, negative and positive predictive value of cardiac CT for the detection of PFO using cTTE as the reference standard. Of 452 patients in Mind the Heart, 92 were younger than 60 years. Of these, 59 (64%) patients underwent both cardiac CT and cTTE and were included. Median age was 54 (IQR 49–57) years and 41/59 (70%) were male. Cardiac CT detected a PFO in 5/59 (8%) patients, 3 of which were confirmed on cTTE. cTTE detected a PFO in 12/59 (20%) patients. Sensitivity and specificity of cardiac CT were 25% (95% CI 5–57%) and 96% (95% CI 85–99%), respectively. Positive and negative predictive values were 59% (95% CI 14–95) and 84% (95% CI 71–92). Prospective ECG-gated cardiac CT acquired during the acute stroke imaging protocol does not appear to be a suitable screening method for PFO due to its low sensitivity. Our data suggest that if cardiac CT is used as a first-line screening method for cardioembolism, additional echocardiography remains indicated in young patients with cryptogenic stroke, in whom PFO detection would have therapeutic consequences. These results need to be confirmed in larger cohorts. The online version contains supplementary material available at 10.1007/s00415-023-11688-0.", "full_text": "Cardiac CT acquired during the acute stroke imaging protocol is an emerging alternative to transthoracic echocardiography (TTE) to screen for sources of cardioembolism. Currently, its diagnostic accuracy to detect patent foramen ovale (PFO) is unclear. This was a substudy of Mind the Heart, a prospective cohort in which consecutive adult patients with acute ischemic stroke underwent prospective ECG-gated cardiac CT during the initial stroke imaging protocol. Patients also underwent TTE. We included patients &lt; 60 years who underwent TTE with agitated saline contrast (cTTE) and assessed sensitivity, specificity, negative and positive predictive value of cardiac CT for the detection of PFO using cTTE as the reference standard. Of 452 patients in Mind the Heart, 92 were younger than 60 years. Of these, 59 (64%) patients underwent both cardiac CT and cTTE and were included. Median age was 54 (IQR 49–57) years and 41/59 (70%) were male. Cardiac CT detected a PFO in 5/59 (8%) patients, 3 of which were confirmed on cTTE. cTTE detected a PFO in 12/59 (20%) patients. Sensitivity and specificity of cardiac CT were 25% (95% CI 5–57%) and 96% (95% CI 85–99%), respectively. Positive and negative predictive values were 59% (95% CI 14–95) and 84% (95% CI 71–92). Prospective ECG-gated cardiac CT acquired during the acute stroke imaging protocol does not appear to be a suitable screening method for PFO due to its low sensitivity. Our data suggest that if cardiac CT is used as a first-line screening method for cardioembolism, additional echocardiography remains indicated in young patients with cryptogenic stroke, in whom PFO detection would have therapeutic consequences. These results need to be confirmed in larger cohorts. The online version contains supplementary material available at 10.1007/s00415-023-11688-0.\n\nPatent foramen ovale (PFO) is present in approximately a quarter of the general population, but is considerably more common in patients with cryptogenic stroke [1–3]. PFO closure is indicated in patients younger than 60 years with cryptogenic stroke to reduce stroke recurrence. Although transoesophageal echocardiography (TEE) has been considered the gold standard for diagnosis of PFO, up to one third of stroke patients cannot undergo TEE due to the severity of their stroke, dysphagia, excessive gag reflexes or refusal. Moreover, use of sedation makes the performance of the Valsalva maneuver during TEE more difficult [4, 5]. Previous studies have suggested that transthoracic echocardiography with agitated saline contrast (cTTE) has a similar detection rate for PFO compared to TEE when performed by skilled operators [6, 7]. Therefore, cTTE is most commonly used to screen for PFO [8, 9]. Cardiac CT acquired during the acute stroke imaging protocol is an emerging alternative to TTE to screen for cardioembolism, and a recent study showed that cardiac CT has a higher diagnostic yield than TTE for the detection of high-risk sources of embolism [10]. Currently, the diagnostic accuracy of cardiac CT acquired during the acute stroke imaging protocol to detect PFO is unclear. We, therefore, aimed to assess the sensitivity, specificity, positive predictive value, and negative predictive value of prospective ECG-gated cardiac CT in acute ischemic stroke patients to determine whether it is a suitable screening method for the detection of PFO. This was a substudy of the Mind the Heart study, a prospective single-center cohort study in which the diagnostic yield of cardiac CT acquired during the acute stroke work-up was evaluated. Between 2018 and 2020, we included consecutive adult patients with acute ischemic stroke who were potentially eligible for reperfusion therapy (intravenous thrombolysis [IVT] or endovascular treatment [EVT]) at the time of admission (i.e., patients with acute onset neurological symptoms that developed less than 24 h ago). Patients who underwent prospective ECG-gated cardiac CT were triggered to scan during end diastole as part of the initial stroke imaging protocol. Cardiac CT was acquired immediately following non-contrast-enhanced CT of the brain, CT perfusion, and non-gated CT-angiography of the aortic arch, cervical and intracranial arteries. Patients also underwent routine stroke work-up, including TTE. TEE was not routinely performed. Additional details of the study have been published [10]. For the current study, we included all patients who underwent TTE with agitated saline contrast, which was indicated in patients &lt; 60 years in the Mind the Heart study. Details of the imaging protocol have been published [11]. Presence of PFO was assessed on CT and cTTE according to predefined criteria [11]. On CT, a PFO was defined as a crypt-shaped contrast jet from the left atrium to the right atrium toward the vena cava, or an atrium septum discontinuity [12, 13]. All CT images were systematically assessed by a cardiac radiologist. On cTTE, a PFO was defined as the appearance of microbubbles in the left atrium within 3–6 cardiac beats after opacification of the right atrium [8]. All images were assessed by a cardiologist. During assessment, the cardiac radiologists and cardiologists were blinded to each other’s results. In case of indeterminate results on cardiac CT or cTTE (i.e., due to insufficient image quality), PFO was scored as not being present. Using TTE with agitated saline injection as reference standard, we assessed the sensitivity, specificity, positive predictive value, and negative predictive value for detection of PFO on cardiac CT. Analyses were performed using R software, version 4.0.3 (R foundation for Statistical Computing 2018). We determined the sensitivity of cardiac CT when limiting PFO’s to the criteria of the CLOSE study, since these PFO’s are potentially relevant to treat. The criteria of the CLOSE study were: no identifiable cause other than a PFO with an associated atrial septal aneurysm or large interatrial shunt (appearance of more than 30 microbubbles in the left atrium within 3 cardiac cycles after opacification of the right atrium). [14] We assessed whether the results were consistent when also including patients who were 60 years or older and underwent cTTE. Of 452 patients included in the Mind the Heart study, 92 (20%) patients were younger than 60 years. Of these, 59 (64%) underwent cTTE and were included in the current study (Fig. 1).Fig. 1Flowchart of patients. TTE transthoracic echocardiography, PFO patent foramen ovale. The reasons for 33 patients not undergoing cTTE were: no echocardiography performed (12 patients, 4 because they died before TTE could be acquired and 8 because TTE in the outpatient setting was too burdensome), echocardiography without contrast performed in another hospital (6 patients), clear other cause of stroke and therefore detection of PFO deemed inconsequential by treating physician (6 patients), failure to acquire IV access (1 patient), and unclear reasons (8 patients) Flowchart of patients. TTE transthoracic echocardiography, PFO patent foramen ovale. The reasons for 33 patients not undergoing cTTE were: no echocardiography performed (12 patients, 4 because they died before TTE could be acquired and 8 because TTE in the outpatient setting was too burdensome), echocardiography without contrast performed in another hospital (6 patients), clear other cause of stroke and therefore detection of PFO deemed inconsequential by treating physician (6 patients), failure to acquire IV access (1 patient), and unclear reasons (8 patients) Median age was 54 (interquartile range [IQR] 49–57) years and 41 (70%) were male (Table 1). In total, 33/59 (56%) patients had cryptogenic stroke and their median Risk of Paradoxical Embolism score was 6 (IQR 6–7). Stroke etiology in the remaining patients was large-artery atherosclerosis in five, cardioembolism in eight, small vessel disease in seven, and other determined in six. There were four indeterminate results on CT, all due to low scan quality, and none on cTTE. Median time difference between cardiac CT and cTTE was 2 (IQR 0–16) days.Table 1Baseline characteristicsStudy population, N = 59Median age (IQR)—year54 (49–57)Male sex—no. (%)41 (70)Median systolic blood pressure (IQR)—mmHga146 (131–172)Median NIHSS score (IQR)4 (3–13)Medical history—no. (%) Previous ischemic stroke4 (7) Transient ischemic attack2 (3) Atrial fibrillation2 (3) Diabetes mellitus5 (9) Hypertension12 (20) Hypercholesterolemia2 (3) Smokinga29 (51) Malignancy3 (5) Myocardial infarction3 (5) Median pre-stroke modified Rankin scale score (IQR)0 (0–0)Medication use—no. (%) Anticoagulation1 (2) Antiplatelet9 (15) Anti-hypertensive drugs14 (24) Statin8 (14)Intracranial large vessel occlusion—no. (%)24 (41)Reperfusion therapy—no. (%) IV thrombolysis25 (42) Endovascular thrombectomy20 (34)Process time, median duration (IQR) Onset-to-door timeb—min148 (60–517) Door-to-needle timec—min41 (28–50) Door-to-groin time—min62 (55–75)Stroke etiology Large artery atherosclerosis5 (8) Cardioembolic8 (14) Small vessel disease7 (12) Other determined6 (10) Cryptogenic33 (56)RoPE score, median IQR*6 (6–7)IQR interquartile rangeMissing values, n (%): a 2 (3), c 1 (5)*Risk of Paradoxical Embolism score, only determined for patients with cryptogenic stroke Baseline characteristics IQR interquartile range Missing values, n (%): a 2 (3), c 1 (5) *Risk of Paradoxical Embolism score, only determined for patients with cryptogenic stroke Cardiac CT detected a PFO in 5/59 (8%) patients, 3 of which were confirmed on cTTE (Table 2, Figs. 2, 3). cTTE detected a PFO in 12/59 (20%) patients. This resulted in a sensitivity of cardiac CT of 25% (95% confidence interval [95% CI] 5–57%) and specificity of 96% (95% CI 85–99%, Table 3). The positive and negative predictive values were 59% (95% CI 14–95) and 84% (95% CI 71–92), respectively.Table 2Diagnosis of PFO on prospective ECG-gated cardiac CT vs transthoracic echocardiography with agitated saline contrastPFO present on TTEPFO absent on TTETotalPFO present on cardiac CT325PFO absent on cardiac CT94554Total124759Fig. 2Oblique sagittal reformation showing a crypt-shaped contrast jet from the left atrium to the right atrium toward the vena cava (red arrow) on cardiac CT, indicative of a PFO which was later confirmed on TTE with agitated saline contrastFig. 3Cardiac CT showing a left-to-right contrast jet (red arrow) scored as PFO. TTE with agitated saline contrast did not detect a PFO in this patientTable 3Sensitivity, specificity, positive predictive value, and negative predictive value of prospective ECG-gated cardiac CT vs transthoracic echocardiography with agitated saline contrast for detection of PFOValue (%) (95% confidence interval)Sensitivity25 (5–57)Specificity96 (85–99)Positive predictive value59 (14–95)Negative predictive value84 (71–92) Diagnosis of PFO on prospective ECG-gated cardiac CT vs transthoracic echocardiography with agitated saline contrast Oblique sagittal reformation showing a crypt-shaped contrast jet from the left atrium to the right atrium toward the vena cava (red arrow) on cardiac CT, indicative of a PFO which was later confirmed on TTE with agitated saline contrast Cardiac CT showing a left-to-right contrast jet (red arrow) scored as PFO. TTE with agitated saline contrast did not detect a PFO in this patient Sensitivity, specificity, positive predictive value, and negative predictive value of prospective ECG-gated cardiac CT vs transthoracic echocardiography with agitated saline contrast for detection of PFO Both cardiac CT and cTTE did not detect an atrial septal aneurysm (ASA) in any of the patients with a PFO. One patient with a PFO had a jump-rope interatrial septum detected on echocardiography, though this did not fulfill the criteria for presence of an atrial septal aneurysm (protrusion of &gt; 10 mm beyond the plane of the atrial septum). Of the 12 patients with a PFO on cTTE, 3 had another identifiable cause of their stroke. Of the remaining nine patients, two did not have a large interatrial shunt according to the CLOSE criteria (&lt; 30 bubbles), meaning that 7 PFO’s fulfilled the criteria of the CLOSE study. Cardiac CT detected a PFO in two of seven of these patients, indicating a similar sensitivity (28%) in this subgroup of patients with a PFO. Results were similar when also including the five patients of 60 years and older who underwent cTTE (supplemental material Tables 1, 2). Three patients underwent TEE and a PFO was detected on TEE in two of them. Indications for TEE were: assessment if the PFO was eligible for device closure in one, confirmation of PFO detected on cTTE in one, and assessment of the left atrial appendage in the third. No patients underwent transcranial Doppler (TCD) for detection of right–left shunting. In this study, prospective ECG-gated cardiac CT acquired during the acute stroke protocol had a low sensitivity for the detection of PFO in patients with acute ischemic stroke. These data suggest that cardiac CT fails to detect the majority of PFO’s. The low sensitivity of prospective ECG-gated cardiac CT may be explained by several reasons. First, detection of PFO on CT and TTE is based on different principles. cTTE is used to identify a temporarily right-to-left shunt during the Valsalva maneuver which results in a brief moment of right atrial pressure exceeding the left atrial pressure. In contrast, CT is used to diagnose PFO detecting a left-to-right shunting during rest. The shunt flow through a PFO is determined by differences in pressure between the left and right atrium. Pressure differences between the left atrium and right atrium are the largest during end systole, isovolumetric relaxation, and early diastole [15], while cardiac CT was triggered to scan only during end diastole in our cohort. As such, the false negative findings on CT could be due to equivalent pressures in the left and right atrium at the moment of image acquisition. Moreover, left-to-right shunting may not occur in all patients with a PFO [16–18], indicating that these PFO’s may be undetectable on cardiac CT. Furthermore, the applied single-phase prospective ECG-gated cardiac CT acquisition does not allow for dynamic assessment of the heart since only a single phase of the cardiac cycle is scanned, which may further hamper detection of PFO’s. Previous studies compared retrospective ECG-gated cardiac CT, in which the heart is scanned throughout the entire cardiac cycle and images are reconstructed retrospectively, with TEE for the detection of PFO and these studies reported a higher sensitivity and specificity of cardiac CT [15, 19]. However, since more radiation is required for retrospective gated cardiac CT, we decided on prospective ECG gating for our acute stroke imaging protocol. Although studies have shown that TEE and TCD have a higher diagnostic accuracy than TTE [20], TTE is often the first-line screening method for PFO [8]. Previous studies comparing TEE with TTE and TCD for the detection of PFO reported reasonable sensitivity and specificity for TTE, with the discrepancy between the modalities mainly being driven by false negatives on TTE with very few false positives [21]. Hence, it is likely that if we would have compared prospective gated cardiac CT to TEE or TCD, rather than TTE, the sensitivity of cardiac CT would only have been lower. A previous meta-analysis of individual patient data of six randomized controlled trials showed that the PFO-Associated Stroke Causal Likelihood (PASCAL) classification performs best in identifying patients who may benefit most from PFO closure [22]. The PASCAL score combines the Risk of Paradoxical Embolism (RoPE) score with additional assessment of high-risk features, either large size of the shunt or presence of atrial septum aneurysm. Although the presence of atrial septum aneurysm can be assessed on prospective ECG-gated cardiac CT, it does not allow for reliable quantification of PFO size. Moreover, cardiac CT detected only 22–73% of atrial septum aneurysms which were diagnosed on echocardiography in previous studies [23, 24]. This provides another argument that if prospective ECG-gated cardiac CT is implemented as a screening method for cardioembolic sources, additional echocardiography is required in patients in whom detection of a PFO has therapeutic consequences. We were unable to assess the sensitivity of cardiac CT acquired during the acute phase for detection of atrial septal defects (ASD), since none were diagnosed on cTTE. On echocardiography, ASD is diagnosed by detecting a left-to-right shunt. On CT, PFO is differentiated from ASD based on the direction of the left-to-right contrast agent jet, which is toward the vena cava inferior for PFO and perpendicular to the atrial septum for ASD. A previous study showed that retrospective ECG-gated cardiac CT detected all three ASD’s which were diagnosed on TEE [24]. More data are needed to determine whether cardiac CT during the stroke imaging protocol is a suitable screening technique for the detection of ASD. Prospective gated cardiac CT has a higher diagnostic yield for various high-risk structural sources of embolism than TTE, such as cardiac thrombi [10]. However, our findings suggest that if prospective cardiac CT is implemented in the initial stroke imaging protocol to screen for cardiac structural sources of embolism, echocardiography or TCD will remain essential for PFO detection. This study has several limitations. First, the sample size is limited, although it is one of the largest studies to date comparing prospective cardiac CT acquired in the acute phase of ischemic stroke to TTE with agitated saline for the detection of PFO. Second, we did not compare CT with TEE or TCD which have a higher diagnostic yield for PFO detection. Third, this was a single-center study, which limits the generalizability of the results. Finally, we cannot exclude that selection bias occurred since 33 patients in our cohort who were younger than 60 years did not undergo cTTE. Prospective ECG-gated cardiac CT acquired during the acute stroke imaging protocol does not appear to be a suitable screening method for PFO due to its low sensitivity. Our data suggest that if cardiac CT is used as a first-line screening method for cardioembolism, additional echocardiography remains indicated in young patients with cryptogenic stroke, in whom PFO detection would have therapeutic consequences. These results need to be confirmed in larger cohorts. Below is the link to the electronic supplementary material.Supplementary file1 (DOCX 16 KB) Supplementary file1 (DOCX 16 KB)", "source_anchor": "PMC:PMC10266986",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"37027020", "doi": "10.1007/s00415-023-11688-0", "raw": {"pmcid": "PMC10266986", "pmid": "37027020", "doi": "10.1007/s00415-023-11688-0"}}, {"source_db": "NCBI PMC", "source_database": "NCBI PMC", "source_type": "literature_pmc_fulltext", "record_id": "PMC2994108", "stable_record_id": "NCBI PMC:PMC2994108", "retrieval_timestamp": "2026-05-29T17:11:27.569358+08:00",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"Patent Foramen Ovale in Cerebral Infarction", "abstract": "Recent studies support the hypothesis of a close aetiological and pathogenic association between the presence of patent foramen ovale (PFO) and cryptogenic stroke. The therapeutic options currently used in the treatment of these patients range from standard antiaggregation and standard-dose anticoagulation to the percutaneous occlusion of the PFO. The use or recommendation of treatment is based both on clinical risk factors associated with PFO, such as age, detection of states of hypercoagulability and previous history of stroke, and on the risks associated to right-to-left shunt (RLSh) and PFO, such as the size of PFO, magnitude of RLSh and the presence of atrial septal aneurysm (ASA). However, there is currently no consensus regarding the most suitable treatment and it is surprising to observe the widespread use of certain therapeutic approaches which are not supported by clinical evidence. In this revision, we analyse the relevance of PFO in cryptogenic stroke, consider the main evidence available for determining the best management of these patients and make diagnostic and therapeutic management recommendations.", "full_text": "Recent studies support the hypothesis of a close aetiological and pathogenic association between the presence of patent foramen ovale (PFO) and cryptogenic stroke. The therapeutic options currently used in the treatment of these patients range from standard antiaggregation and standard-dose anticoagulation to the percutaneous occlusion of the PFO. The use or recommendation of treatment is based both on clinical risk factors associated with PFO, such as age, detection of states of hypercoagulability and previous history of stroke, and on the risks associated to right-to-left shunt (RLSh) and PFO, such as the size of PFO, magnitude of RLSh and the presence of atrial septal aneurysm (ASA). However, there is currently no consensus regarding the most suitable treatment and it is surprising to observe the widespread use of certain therapeutic approaches which are not supported by clinical evidence. In this revision, we analyse the relevance of PFO in cryptogenic stroke, consider the main evidence available for determining the best management of these patients and make diagnostic and therapeutic management recommendations.\n\nBetween 30 and 40% of ischaemic strokes are of undetermined aetiology even after adequate study and this percentage is even higher in the case of stroke in young patients [1]. The presence of patent foramen ovale (PFO) has been suggested in numerous studies as a potential cause of paradoxical embolism and, in particular, of cerebral emboli in stroke of unknown origin [2-21] (Table I). Some of these studies have shown an association between the size of PFO, the magnitude of right-to-left shunt (RLSh), and the presence of atrial septal aneurysm (ASA) with increased stroke risk [22]. However, few studies have analysed the risk of recurrence and, particularly, the risk of recurrence in relation to factors involved in a first stroke and, as such, the best treatment for patients with PFO has yet to be established. This article aims to review the involvement of PFO in crypto-genic stroke and its relevance in stroke recurrence, and to reflect upon the current therapeutic options for patients with this anomaly. Paradoxical embolism from the venous to the arterial systems through RLSh may be secondary to the presence of atrial septal or ventricular defects, pulmonary arteriovenous malformations, and, fundamentally, to the existence of a PFO. The PFO is a channel that is open during the foetal period and is the normal pathway of venous blood from the right to left cardiac cavities, before heading on, avoiding the pulmonary bed, towards the placenta, where it is oxygenated. After birth, the PFO is sealed functionally due to there being greater pressure in the left atrium than in the right atrium and so the venous blood now heads from the right atrium to the pulmonary bed and, after crossing this filter, moves on to the left atrium. Permanent closure, by the adhesion of the septum primum to the septum secundum, typically occurs in the first three months after birth. However, there is a large group of people for whom the foramen ovale remains permeable. PFO is detected in 27-35% of normal hearts in autopsy studies [23,24] (Fig. 1), in 10-26% of healthy individuals by transoesophageal echocardiography with contrast (c-TEE) and in 25-35% through transcranial Doppler with contrast (c-TCD). The diameter of the PFO in autopsy studies in normal hearts oscillates between 1 and 19 mm, with a mean of 4.9 mm. The pathological relevance of these apparently inconsequential diameters becomes clear when we consider that an embolus of just 1 mm is sufficient to occlude a large cortical arterial branch and that an embolus of 3 mm is sufficient to occlude the middle cerebral artery causing a massive hemispheric infarction. Paradoxical embolism was first described by Cohnheim in 1877 [25]. In 1972, by which time just 128 cases had been described worldwide, four necessary criteria were proposed for the acceptance of paradoxical embolism. These included the demonstration of venous thrombosis or of pulmonary embolism together with an increase in the pressure in the right cardiac cavities. In 1988 two studies were published which led to a reevaluation of the importance of PFO [2,3]. Both used contrast echocardiography in finding a 40-50% prevalence of PFO in cryptogenic stroke in young patients in comparison with 10-15% in healthy controls. Since then, many studies have confirmed the close association between PFO and ischaemic stroke (Table I). Although paradoxical embolism, which is the passage of a thrombus from the peripheral venous system to the left cardiac cavities through the PFO, seems to be the most likely mechanism in patients with cryptogenic stroke associated to PFO, other potential mechanisms should also be considered. One proposed mechanism is in situ thrombus formation within the foramen ovale channel itself. Alternatively, patients with PFO may be more susceptible to atrial fibrillation, due to an altered atrial electrical substrate [26]. Finally, we need to consider the possibility that patent foramen ovale discovered in patients with cryptogenic stroke might be incidental as has been argued to be the case by Kent D. et al. in one third of patients by applying Bayes’ theorem [27]. PFO is detected by showing the passage of air microbubbles from the right to the left cardiac cavities after the endovenous administration of echo contrast. Although there are commercially available echo contrasts, the technique using saline contrast has been validated and has the advantages of being inexpensive, safe and available. Detection of RLSh through a PFO can be performed with c-TTE, c-TEE and c-TCD. As c-TEE detects approximately twice as many PFO’s as c-TTE, it is considered as being the diagnostic reference test. As part of the routine aetiological study of a patient who has suffered an ischaemic stroke, patients should undergo a complete transthoracic study before TEE evaluation. In general, TEE study is performed after topical anaesthesia of the oropharynx and mild sedation with intravenous midazolam (0.5 to 1.5 mg). The echoscope is entered into the oesophagus, and the tip is tilted to permit a clear image of the atrial septum at the level of the fossa ovalis. Contrast material is prepared and injected into the antecubital vein as described in the TCD protocol below. The contrast examination is performed by studying the horizontal and the longitudinal views with the patient breathing normally and during a Valsalva manoeuvre. A PFO is diagnosed when microbubbles are detected in the left atrium within three cardiac cycles of their appearance in the right atrium. On the other hand, when microbubbles appear after the third beat these should normally be attributed to intrapulmonary shunt. Although there is no consensus as how to classify RLSh by c-TEE, three groups are often accepted: small (less than10 microbubbles); moderate, when too many microbubbles appear in the left atrium to be counted, but without being echogenic as in the right atrium; and, finally, severe, when microbubbles caused echogenicity with at least the same intensity in a part of the left atrium as in the right atrium [21]. Before examination with contrast, all patients undergo a complete TEE study to evaluate the size of the left atrium, the left atrial appendage, the presence of atrial spontaneous contrast and/or thrombi, atrial septum aneurysm, interatrial septum defect, and other potential sources of cardiac embolism. Finally, the probe is advanced 40 cm from the incisors, rotated through 180°, and slowly withdrawn to examine the descending thoracic aorta and the aortic arch for atherosclerotic plaques or thrombi as possible sources of embolization. Although second harmonic imaging has increased TTE sensitivity to between 63% and 100% [28-30], c-TEE remains the standard echocardiographic technique, particularly in young patients suffering from cryptogenic stroke. TCD examination may be performed either by using TCD or transcranial colour-coded duplex sonography. Although there tends not to be significant differences between the number of signals detected in the right and left middle cerebral arteries (MCA), TCD permits the simultaneous monitoring of both MCA‘s through the temporal window by the use of 2-MHz probes. For bilateral monitoring, TCD probes can be fitted using either a headband or light metal frame that allows the probes to be fixed firmly to the head. The contrast for the study is usually obtained by a mixture of sterile saline solution (9 mL) and air (1 mL), agitated between two 10-mL syringes, connected by a three-way stopcock. The solution should be immediately injected with a 20-gauge/32-mm catheter placed in the antecubital vein to obtain a bolus of air microbubbles. This procedure should be performed during normal breathing and afterwards during a Valsalva manoeuvre, usually three times. The Valsalva manoeuvre can be standardized by asking the subjects to blow into a manometer until 50 to 60 mm Hg of pressure is reached and to maintain this pressure for a period of at least five to seven seconds. The bolus of air microbubbles should be injected during Valsalva manoeuvre in one to two seconds at the end of this seven second period (Fig. 2). Subjects are previously instructed in the performance of the Valsalva manoeuvre, the efficacy of which can be gauged by a reduction of at least 25% in the mean velocity of the MCA. The consensus reached at the 4th Meeting of the European Society of Neurosonology and Cerebral Hemodynamics (ESNCH) [31] agreed that a time window from contrast infusion to signal detection in MCA cannot differentiate intracardiac and extracardiac shunt. From an aetiopathogenic point of view, an extracardiac shunt has the same relevance as an intracardiac shunt as a potential cause of stroke. RLSh should be suspected as being due to PFO when it is greater during the Valsalva manoeuvre than at rest whereas in extracardiac shunt the magnitude tends to be of a similar magnitude, and normally of longer duration, in the two states [32]. The most frequent extracardiac shunt, the arteriovenous pulmonary fistula, associated to an 18% incidence of stroke, is often clinically silent and can easily be suspected by c-TCD due to the specific profile of the RLSh when compared with that of the PFO [32-34] (Fig. 3 and web page video). As can be seen in Fig. 3 and the video, it only takes three seconds for massive RLSh after contrast infusion in basal conditions [34]. Whether intracardiac or extracardiac, the relevance of RLSh depends on its magnitude, which is determined by counting the number of signals in the MCA. Patients are usually divided into 3 different groups on the basis of the maximum number of microbubble signals in the MCA in any single frame after intravenous injection of agitated saline solution: “normal” TCD study (if 0 signals were detected), “small” RLSh (10 signals), and “large” degree of shunt (more than 10 signals). In this last group, “shower” (more than 25 microbubbles) and “curtain” (uncountable microbubbles) are particularly relevant and have been associated with cryptogenic stroke in case-control studies [21] (Fig. 4). There remains some discussion with regards to what the most appropriate methodology is to increase the sensitivity of RLSh detection using Valsalva manoeuvre and TCD. The consensus of the ESNCH recommended that Valsalva manoeuvre should be started 5 seconds after the beginning of the contrast injection. A comparison between different injection modes found increased sensitivity using injection before Valsalva manoeuvre with air/saline as a contrast agent. This is particularly true when a distal vein is used or when a short flexible tube is added to the needle in the antecubital vein. However, when the antecubital vein is used in the right arm without extension, a Valsalva manoeuvre and simultaneous contrast infusion increases the sensitivity of RLSh detection (Fig. 2). Despite several studies having demonstrated that c-TCD has a sensitivity and specificity which is equal to or superior to c-TEE, this latter technique continues to be considered as the diagnostic test of reference given that it permits the direct visualisation of the size of the PFO and the demonstration of additional cardiac sources of cerebral embolism such as the presence of septal aneurism and atherosclerosis of the aortic arch. However, it should be noted that c–TEE has certain limitations in the detection of RLSH: 10% of patients do not tolerate the performance of the test, the Valsalva manoeuvre is difficult to perform and standardise as TEE is a semi-invasive technique often requiring patients to be sedated, is problematic for patients with stroke and swallowing difficulties, and, given that it is semi-invasive, is not suitable for systematic use or in control populations. In recent years, published studies have shown that in comparison with c-TEE, c-TCD is more sensitive both in the detection and quantification of RLSh. Furthermore, c-TCD has the advantages of studying the repercussion of RLSh directly in the target organ and of being easier to use, which makes it ideal both as a diagnostic test and for follow-up [7-11,21,31,35]. The prevalence of RLSh found using c-TCD in healthy controls (32%) is similar to the prevalence of PFO in autopsy studies [23,24], which lends support to the precision of c-TCD in the detection of RLSh. Although the prevalence of RLSh is similar in ischaemic stroke and healthy populations, the prevalence is particularly high in the subgroup of young patients with a stroke of unknown origin [2,3,6,9,16,17] and, as we have recently been able to show, in patients of any age (Fig. 5) [21]. In the evaluation of the magnitude of RLSh it is essential to perform the Valsalva manoeuvre correctly. In early studies, c-TEE and c-TCD were carried our simultaneously and so incorrect or insufficient Valsalva manoeuvre affected both techniques. c-TCD is better than c-TEE in the detection and quantification of the magnitude of RLSh when both techniques are conducted independently both during the manoeuvre and in basal conditions. The most important limitation of c-TCD is the absence of a temporal bone window in 10% of patients who suffer stroke, a fact which particularly affects the older population although even in these cases the existence or not of RLSh can be established by insonating the internal carotid artery, the vertebral arteries or the basilar artery. In the specific case of cryptogenic stroke, the usefulness of TEE is not so much in the detection of PFO as in the demonstration of other associated cardioembolic sources and in particular the existence of atrial septal aneurysm (ASA), which associated with PFO increases the risk of stroke through PFO or isolated ASA. In the opinion of the present authors, c-TCD is an important part of the ultrasonographic study that should be performed in patients with cryptogenic stroke particularly in young patients when paradoxical embolism should be suspected. The aetiological study of stroke must be accompanied by TTE or TEE. The presence of RLSh is in itself an inadequate factor for the prediction of stroke risk due to the fact that 30% of the healthy population share this condition. Several studies have analysed the characteristics associated with a greater risk of ischaemic stroke: the size of the PFO20 and, especially, the magnitude of the shunt have been found to increase risk. An average of 13.9 microbubbles is detected in the left atrium in patients with cryptogenic stroke as compared to 1.6 in patients with a known cause of stroke. De Castro et al. suggested the importance of RLSh magnitude in PFO on detecting those patients with PFO and cryptogenic stroke with ischaemic lesions in cranial CT showed a greater number of microbubbles in the left atrium than patients without cranial CT lesions. The c-TCD study has shown itself to be an efficient tool in the quantification of the shunt as was recognised by the previously mentioned Consensus Conference of the ESNCH [31]. Although the aetiopathogenic and therapeutic importance of the magnitude of shunt has not been fully established, the available results highlight the crucial importance of its quantification. Traditionally the importance of quantifying the magnitude of RLSh during the Valsalva manoeuvre is emphasised [18], however this is an aspect which could also be questioned. The magnitude of RLSh is typically higher with Valsalva manoeuvre than at rest but the presence of RLSh at rest may be of more clinically relevance. Patients with a shunt during quiet breathing have an increased time exposure to paradoxical embolism and should in theory be at increased risk of stroke recurrence. De Castro et al. [36] reported that the cumulative risk of cerebrovascular event recurrence at three years was higher (12.5%) in high risk PFO, defined as a mobile septum, and RLSh at rest than low risk PFO defined as RLSh only with Valsalva manoeuvre (event rate of 4.3%). A similar finding is suggested by a post-hoc analysis of the CODICIA study [37]. Stroke recurrence event rates, based on the RLSh magnitude groups defined by the maximum number of microbubble signals both during Valsalva manoeuvre and at rest in the whole population (n=486) and in the younger group (n=229), are presented in Fig. 6. Although no significant differences were obtained at rest in comparison with the main results, an increased risk of stroke recurrence was detected when only the curtain pattern at rest was considered. However, the common identification of PFO in patients with established causes of stroke (atrial fibrillation, carotid stenosis) and the absence of factors which are traditionally associated with paradoxical embolism in patients with PFO and stroke (such as a previous history of thrombophlebitis; clinical criteria, ECG or echocardiographs showing pulmonary hypertension; and especially a stroke onset associated with Valsalva manoeuvres increasing the pressure in the right cardiac cavities such as coughing or overexertion) have called into question the aetiopathogenic role of PFO in stroke. This is particularly the case in patients of advanced age, which is the population with the most frequent stroke risk and with the greatest number of associated vascular risk factors. In any case, although somewhat difficult to interpret, some studies have shown an association between PFO and cryptogenic stroke in older populations of patients (&gt;55 y) [21,38]. PFO remained strongly associated with cryptogenic stroke after adjustment for stroke risk factors and so should be considered as a potential cause of stroke as the figures are similar to those found in younger patients (Fig. 5). Amongst the potential anomalies associated to PFO detected by TEE that might explain increased stroke risk are ASA, Chiari networks (CN) and a prominent Eustachian valve (EV). Although there is no consensus as to the definition of ASA, it is generally accepted as being an excursion of the interatrial septum into either atrial cavity of at least 15 mm [39]. In fact, PFO and its magnitude is a consequence of the presence of ASA. While the prevalence of ASA in the healthy population is only 1% [40], its prevalence in patients with massive RLSh reaches 30-40%. Persistent EV or CN in adulthood has been suggested as one of the causes of RLSh in the absence of pulmonary hypertension [41,42]. The EV, which is derived from the right sinus venosus valve, has a semicircular shape and faces the anterior-inferior surface of the inferior vena cava to the atrial septum. CN, which have been found in 1.3% to 4% of autopsies, represent a large multi-perforated Eustachian valve with a network-like appearance. The EV and CN direct the flow of the inferior vena cava towards the foramen ovale during foetal life leading, in the case that it persists, to an adult predisposition to paradoxical embolism [22,43]. Large PFO and prominent EV or right atrial filamentous strands have been found more frequently in patients with ASA than those without (37.7% vs. 10.9%, p &lt; 0.001 and 59.4% vs. 43.1%, p = 0.02). In TEE studies, an EV is present in 48% of patients with cryptogenic stroke [44] and large CN are associated with PFO in 83% of cases [45]. Finally, prothrombotic states may lay behind paradoxical embolization through a PFO. Most studies have failed to find an association between cryptogenic stroke, PFO and prothrombotic diseases. However, recently factor V Leiden and prothrombin G20210A mutations have been described as being significantly more prevalent in patients with cryptogenic stroke and PFO than in matched healthy controls (11% versus 2%; 95% CI, 0.04 to 0.94; p&lt;0.05) or cryptogenic stroke without PFO (11% versus 1.1%; 95% CI, 1.09 to 109; P&lt;0.05) [46]. Although the association between PFO and cryptogenic stroke has been well established by many case-control studies [2-21] and the metaanalysis published by Overell et al. [22] confirms a consistent association in young patients (&lt;55 y) between cryptogenic stroke and PFO (OR 6.00, 95% CI 3.72-9.68) and particularly of PFO+ASA (OR 17.09, 95% CI 2.19-133.46) when compared with stroke of known cause or healthy control PFO, the very few prospective studies that have analyzed the importance of PFO as a predictor of stroke or recurrence have given variable and sometimes conflicting results [47-50]. Furthermore, only one of these studies performed a randomised analysis of the efficacy of medical treatment in the secondary prevention of stroke and none has compared medical treatment with percutaneous occlusion in a prospective and randomised study (Table II). The conclusions we can draw from the results of published prospective studies in the literature are complementary to one another given that they have not been performed with a uniform design. The French study [48], which included only young patients (&lt;55 years) with cryptogenic stroke, found an increase in the risk of recurrence in those patients with a combination of both PFO and ASA, independently of the size of the PFO, and no increase in the risk of patients with just either PFO or ASA. Despite the fact that there has been an ever more generalised tendency to close the PFO in young patients with PFO+ASA since the publication of this study, these results have not been confirmed by later studies (PICSS and CODICIA) and they were based on a subgroup of only 51 patients, who suffered six recurrences in four years. Similarly to the French study, the PICSS study [49] was performed using contrast TEE in the evaluation of PFO, although in this case it was not limited to the study of young patients. The PICSS study used the design of the WARSS clinical trial that had randomised patients with non-cardioembolic stroke in two branches of medical treatment (anticoagulation vs. antiplatelet) in an attempt to demonstrate that anticoagulation has greater efficacy in patients that habitually receive antiplatelet therapy. The PICSS study included 630 patients from a total of 2,206 randomized in the main study. Of these 630, 265 (42.1%) were classified as cryptogenic, 244 (38.7%) as lacunar, 68 (10.8%) large-vessel, 27 (4.3%) other determined cause, and 26 (4.1%) as conflicting mechanism. The results of this, the only randomised study did not show an increase in the risk of recurrence associated to PFO, whether with or without ASA, neither in patients with a known cause of stroke nor in the cryptogenic stroke group. The design of the PICSS study for the first time permitted a randomised evaluation of the efficacy of anticoagulant treatment in the prevention of recurrence and demonstrated that anticoagulation is not more efficient than antiplatelet therapy in the prevention of recurrence. Finally, the Multicentre Study into RLSh in Cryptogenic Stroke (CODICIA Study) was a prospective, multicentre, observational study undertaken by the Cerebrovascular Diseases Group of the Spanish Neurological Society [50]. CODICIA included 486 patients older than 18 years with a recent cryptogenic ischaemic stroke. Functional outcome and stroke recurrence were evaluated at three months and yearly, during a mean time period of 729+/-411 days. The risk of recurrence in the CODICIA study was low and similar in patients with and without RLSh/PFO, independently of whether or not this was associated with ASA and whether the shunt was massive [21] (Fig. 7). In addition to these four studies which had the objective of evaluating the risk of stroke recurrence, there are also two prospective studies that analysed the risk of a first stroke. The “Stroke Prevention: Assessment of Risk in a Community” (SPARC) study is the largest transoesophageal echocardiography-based study of stroke outcome in a random sample of a community [51] whereas the Northern Manhattan Study (NOMAS) have included the largest population using transthoracic 2-dimensional echocardiography [52] (Table II). These studies are particularly interesting to analyse given that, as we have commented, 30% of the healthy population have a PFO. Meissner et al. conducted a study that included c-TEE in a population of 585 healthy subjects older than 45 years who were participants in the SPARC study, which was conducted in the Olmsted County population (a community of 1,475 inhabitants) as part of the Rochester Epidemiology Project in Rochester, Minnesota. After being followed for five years, the annual incidence of ischaemic events was 1.19% (6.9% in 5.1 years). The presence of PFO and its size were not predictors of a first stroke (RR: 1.46, 95% 0.74-2.88, p=0.28) as neither was the presence of ASA (RR: 3.72, 95% 0.88-15.71, p=0.07). In this last case there was a tendency towards statistical significance but the figure is of just 11 patients out of a total of 581 (1.9%) and there was no risk data in patients with ASA+PFO. Although this study was conducted in a population with a relatively advanced age (&gt;45 years, mean 66.9 +/- 13.3), the data were adjusted for the presence of classical vascular risk factors. The results obtained offer further support to there being a low risk of stroke in the PFO population and, hence, that primary prevention measures, invasive therapies such as percutaneous occlusion, and screening of particular risk groups is not at this time advisable. Similar results were found in the Northern Manhattan Study (NOMAS) [52] where PFO, whether alone or together with ASA, was not associated with an increased stroke risk in this multiethnic cohort. Although isolated ASA was associated with elevated stroke incidence, the authors advise that this result needs to be interpreted cautiously as again the sample is not representative (only eight patients out of a total sample of 1,100 who suffered two stroke recurrences in a mean time of follow-up of 6.6 years; HR 3.66, 95% CI 0.88 to 15.30, p=n.s.). In the analysis of recurrence in other studies, the high risk found in the PICSS study particularly stands out (7%/year in comparison with 2-3% in the rest of the prospective studies). This finding has been attributed to the greater prevalence of risk factors and the greater age of the patients in this study (59.0 +/- 12.2 years). The presence of PFO did not increase the risk of recurrence in cryptogenic stroke in young patients in the PICSS study whereas it did increase the risk in patients with an age of ≥ 65 years [53]. So, how can we explain the discrepancy between the consistent results of case-control studies and the often negative results in prospective ones? Differences in study design could offer a partial explanation. An additional one might be that treatment with antiplatelet agents or anticoagulant could be effective in decreasing the risk of stroke recurrence associated with PFO detected in case-control studies. On the other hand, a true increase in the risk of stroke recurrence associated to PFO might be counter-balanced by a similar increase in the risk associated to other factors in patients without PFO [50]. Finally, the average follow-up duration of the prospective studies may be too short to evaluate the true risk of stroke recurrence associated to PFO. There is agreement in not recommending any therapeutic primary prevention measures in subjects with PFO. However, the ideal treatment of patients who have suffered a cryptogenic stroke with PFO as a potential cause has not been established. The options range from classical antiplatelet treatment or anticoagulant therapy to surgical treatment. Anticoagulant treatment in patients with cryptogenic stroke and PFO has become a frequent practice that has even been recommended in international conferences dealing with the subject. This has occurred particularly since the publication of the PFO-ASA French study in spite of the fact that the French study did not evaluate the efficacy of any particular treatment (all of the patients received antiplatelet therapy) and no therapeutic recommendation was made. Regrettably anticoagulation is still used for this type of patients despite the fact that the PICSS study, whilst showing an increase in risk, did not find this treatment to be more effective. After the PICSS study, only the CODICIA study has analysed the efficacy of different treatments in a prospective fashion (Table II). CODICIA was not specifically designed to investigate the efficacy of one or other treatment since the most adequate treatment was left to the criteria of the clinician. However, the volume of patients included (n=486) together with the habit of anticoagulating patients with RLSh/PFO made a sufficient volume of patients available in each group as to permit an approximation to the efficacy of the medical treatment although the limitations inherent in the design need to be borne in mind. In the CODICIA study, 20.8% of patients received anticoagulant treatment for the prevention of recurrence. The conclusions of the CODICIA study are similar to the PICSS study: anticoagulant treatment is not significantly superior to antiplatelet therapy in the prevention of stroke recurrence. As is seen in Table II, there was a non-significant tendency to anticoagulation providing a greater benefit than antiplatelet therapy in the subgroup of patients of greater age with cryptogenic stroke but again there was no difference between patients with and without massive RLSh. Despite the tendency to a greater benefit of anticoagulation in older patients with cryptogenic stroke, which was also observed in the PICSS study, the results and design of the CODICIA, PICSS and WARSS studies do not justify its prolonged use at the present time, especially if we consider the secondary effects of warfarin and coumarin (risk: 2-3%/year, fatal 0.2%/year), which accumulate over time and are more serious than the risk of stroke recurrence due to the natural evolution of the disease. On the other hand, and as we have just commented, this benefit should be applicable equally to patients with cryptogenic stroke and PFO as to those who have cryptogenic stroke without PFO. Endovascular treatment, usually with the insertion of a double disk or an umbrella that allows the PFO to be closed, is a technique that is being used with great enthusiasm despite it not being without risks and the fact that materials have not yet been developed that avoid deterioration and loss of efficacy over time. As has been reported in many studies [54,55], PFO closure is efficient and relatively safe. The incidence of major and minor complications are 1.5% and 7.9% respectively. The annual rate of stroke is 1.98% (95% CI, 1.48 to 2.60) and the rate of stroke or death is 3.12% (95% CI, 2.32 to 4.11) in medically treated patients while in percutaneous closure of PFO these same figures are 0.19% (95% CI, 0.05 to 0.49) and 1.15% (95% CI, 0.46 to 2.37) [56,57]. Both metaanalyses comparing secondary prevention studies of transcatheter closure and medical therapy for PFO in cryptogenic stroke suggest the superiority of percutaneous occlusion in comparison with medical treatment. Khairy et al. conclude that percutaneous occlusion of PFO “may prevent a substantial proportion of cryptogenic strokes” whilst highlighting the need for randomised clinical trials [55]. However, the comparison of medical therapy with percutaneous closure is indirect as there are no results from clinical trials comparing medical and transcatheter closure treatment in a randomized setting and, in a recent collective analysis, there are no convincing data to indicate that the presence of PFO increases recurrent events in medically treated patients [57,58]. If we consider studies where PFO in cryptogenic stroke is compared with a non-PFO group [36,48-50,59], the relative risk of recurrent stroke or TIA ranges between 0.5 and 1.7, without statistically significant differences in the risk of recurrence in patient with and without PFO (RR 1.1, 95% CI 0.8 to 1.5; p=n.s.). The key point would seem to be that percutaneous occlusion is probably the best therapeutic option if we are able to identify by clinical trials the precise risk group that would benefit from it. Meanwhile, the current evidence should advise against percutaneous occlusion of PFO other than in exceptional cases which should always be after a multidisciplinary evaluation of the patient and, in the opinion of the present authors, on being indicated by a neurologist who is an expert in vascular pathology. Having said this, Khairy’s metaanalysis should be interpreted with caution given the difficult task the authors faced in attempting to draw conclusions from such varied studies. The metaanalysis presents results derived from non-controlled studies, with different variables which were not previously defined, without homogeneity of the end-points, with highly variable methodologies in the detection of RLSh/PFO, and without safety committees nor follow-up of the registered cases. Furthermore, the basal characteristics of the patients included are not homogenous between the studies. The prevalence of classical stroke risk factors such as smoking habit, diabetes, advanced age and a greater proportion of males is significantly higher in those studies in which patients received a medical treatment, whilst in patients where percutaneous occlusion of the PFO was indicated, there were not only fewer classical risk factors but also a larger incidence of right-to-left shunt and subjects were more likely to have suffered more than one cerebrovascular event. One aspect which has been little evaluated but which is very interesting when deciding which type of therapeutic intervention to undertake is the analysis of the consequences of suffering a stroke associated with RLSh/PFO. The fact that cryptogenic stroke associated with a RLSh presents a low annual risk of recurrence together with the lesser severity of stroke associated with RLSh shown by the CODICIA study [21,60] advises caution in the treatment selected for secondary prevention as, of course, we must not forget that any intervention must base itself on a risk/benefit analysis. As is shown in Fig. (8), stroke associated with RLSh/PFO has a better functional prognosis than cryptogenic stroke without RLSH/PFO. This is due to the lesser volume of the infarct in patients with stroke and RLSh in comparison with the volume of the infarct of cryptogenic stroke without RLSh (14.3 ml [1.5-35.4] vs. 6.5 ml [1.3-16.6]) and suggests that the mechanism of stroke in patients with and without RLSh/PFO is different. This hypothesis is supported by the greater prevalence of risk factors in patients with cryptogenic stroke without RLSh. The mechanisms of the stroke involved in RLSh appear less severe than those involved in patients without RLSh. We must be careful not to fall into the logical error of confusing the identification of a specific aetiology for a condition with the need to aggressively combat it. Before indicating PFO closure, anticoagulation or antiplatelet therapy, we need to identify the subgroup of patients at high risk of stroke recurrence which may benefit from the application of these therapies. Several stroke associations, including the American Heart Association, American Stroke Association, American Academy of Neurology [58,61] and the European Stroke Organization (ESO) [62] recommend antiplatelet agents to prevent recurrent events (Class IIa, Level of Evidence B) whilst waiting for the results of ongoing clinical trials in PFO closure as there is currently insufficient data to make a recommendation. A further reason for a cautious approach at present is that better technology is currently being developed which aims to seal the PFO in such a way that either no device is left in place or that any device that is implanted is either partially or completely bioabsorbable. Anticoagulant therapy may be used in selected cases with high risk of thromboembolic events such as hypercoagulable states or evidence of deep venous thrombosis (Class IIa, Level of Evidence C). In clinical practice, PFO closure should be individualized and considered in young patients with recurrent stroke receiving medical treatment or in previously mentioned situations where anticoagulant treatment is considered (Class IIb, Level of Evidence C). Ongoing trials have a low recruitment rate with a risk of bias if younger patients or those with severe PFO or associated anomalies are treated out of the trials. It is therefore important that effort should be made to randomize patients systematically in these trials (www.ClinicalTrials.gov) and to improve the collaboration between neurologists, basic scientists and cardiologists so that reliable results regarding the best treatment options can be established for our patients as soon as possible.", "source_anchor": "PMC:PMC2994108",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"21804775", "doi": "10.2174/157340310791658794", "raw": {"pmcid": "PMC2994108", "pmid": "21804775", "doi": "10.2174/157340310791658794"}}, {"source_db": "NCBI PMC", "source_database": "NCBI PMC", "source_type": "literature_pmc_fulltext", "record_id": "PMC12268698", "stable_record_id": "NCBI PMC:PMC12268698", "retrieval_timestamp": "2026-05-29T17:11:27.569681+08:00",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"Preliminary study on the application of percutaneous patent foramen ovale (PFO) closure in the treatment of children with PFO and severe migraine", "abstract": "Numerous studies have shown that patent foramen ovale (PFO) is closely associated with migraine and PFO closure can significantly relieve migraine in adults. However, there are limited data on children. Therefore, this study aims to investigate the role of percutaneous PFO closure in children with PFO and severe migraine, thereby providing theoretical evidence for performing this procedure in the pediatric population. In this study, we conducted a retrospective analysis of the clinical data from 46 children with PFO and severe migraine admitted to our hospital between September 2021 and October 2023 and assessed the relief of migraine after percutaneous PFO closure. All 46 children with PFO had severe migraine preoperatively. The PFO was determined by transthoracic echocardiography (TTE) and right heart contrast echocardiography suggested the presence of a significant right-to-left shunt (RLS). No residual shunt and complications were observed in all the children after intervention. Before PFO closure, every child experienced repeated migraines. Follow-up data for all patients were obtained by telephone, WeChat, or outpatient visits at 1, 6, 12, and 24 months after PFO closure. The migraine was significantly alleviated in 43 children, while three others experienced no change. There was a significant reduction in the frequency, duration, Visual Analogue Scale (VAS) score and Headache Impact Test-6 (HIT-6) score after PFO closure. Percutaneous PFO closure may be considered for children with PFO and severe migraine who have not responded to other treatments, after excluding other headache causes. In some children, this procedure may significantly improve headache symptoms.", "full_text": "Numerous studies have shown that patent foramen ovale (PFO) is closely associated with migraine and PFO closure can significantly relieve migraine in adults. However, there are limited data on children. Therefore, this study aims to investigate the role of percutaneous PFO closure in children with PFO and severe migraine, thereby providing theoretical evidence for performing this procedure in the pediatric population. In this study, we conducted a retrospective analysis of the clinical data from 46 children with PFO and severe migraine admitted to our hospital between September 2021 and October 2023 and assessed the relief of migraine after percutaneous PFO closure. All 46 children with PFO had severe migraine preoperatively. The PFO was determined by transthoracic echocardiography (TTE) and right heart contrast echocardiography suggested the presence of a significant right-to-left shunt (RLS). No residual shunt and complications were observed in all the children after intervention. Before PFO closure, every child experienced repeated migraines. Follow-up data for all patients were obtained by telephone, WeChat, or outpatient visits at 1, 6, 12, and 24 months after PFO closure. The migraine was significantly alleviated in 43 children, while three others experienced no change. There was a significant reduction in the frequency, duration, Visual Analogue Scale (VAS) score and Headache Impact Test-6 (HIT-6) score after PFO closure. Percutaneous PFO closure may be considered for children with PFO and severe migraine who have not responded to other treatments, after excluding other headache causes. In some children, this procedure may significantly improve headache symptoms.\n\n• Percutaneous patent foramen ovale (PFO) closure may be considered for children with PFO and severe migraine who have not responded to other treatments, after excluding other headache causes. In some children, this procedure may significantly improve headache symptoms. • Pediatric migraine is a significant clinical problem in children and adolescents that seriously affects the quality of life and social interactions. • Percutaneous PFO closure is a minimally invasive, safe, and effective procedure for some children with PFO and severe migraine who have not responded to other treatments. • For children with PFO and severe migraine who have not responded to other treatments, percutaneous PFO closure may be considered. We also emphasize that PFO closure should not be used as a first-line treatment for childhood migraines. Clinicians must avoid broadening the procedural indications for PFO closure. Pediatric migraine is a significant clinical problem with a prevalence of about 8–12% in children and adolescents, which seriously affects the quality of life and social interactions (1). However, due to the particularity of children, the overall treatment effect is worse. Transcatheter patent foramen ovale (PFO) closure has been proposed to be a new approach to treat migraine in adults. Although three large randomized controlled trials (RCTs), MIST, PRIMA, and PREMIUM, did not achieve the expected positive results, subgroup analyses found that, compared with the control group, PFO closure can better improve migraine symptoms in patients with aura and comorbid cerebrovascular diseases (2). Numerous studies in adults have shown a significant reduction in migraine symptoms after closure of PFO (3-5), although some studies did not show any benefit (6,7). The foramen ovale is a physiological passage in the interatrial septum of the fetal heart. If the foramen ovale remains open beyond the age of three, it is diagnosed as PFO (8). Under normal conditions, left atrial pressure is higher than right atrial pressure, keeping the foramen ovale closed without causing blood shunting. When right atrial pressure rises above left atrial pressure, the weaker septum primum is pushed open, leading to right-to-left shunt (RLS). The exact mechanism of PFO-related migraine is unclear, but it is primarily thought to be associated with RLS. It may involve microemboli from the right heart system or vasoactive substances that should normally be filtered by the pulmonary circulation, directly entering the blood-brain barrier and causing cerebral vasospasm (9). Although the association between PFO and migraine remains controversial and the International Headache Society and the Neurological Society also do not advocate percutaneous closure of PFO as a standard treatment modality for migraine patients, we have witnessed an increasing number of children with migraine referred for device closure of their PFO. However, in contrast to adults, there is a paucity of research about the potential benefits of PFO closure in children. Thus the objective of this study is to evaluate the efficacy of percutaneous PFO closure in the treatment of children with PFO and severe migraine, thereby providing a theoretical foundation for clinical management strategies. We present this article in accordance with the STROBE reporting checklist (available at https://tp.amegroups.com/article/view/10.21037/tp-2025-95/rc). This study adhered to the guidelines of the Declaration of Helsinki and its subsequent amendments. The ethics and plan review committee at the Nanjing Medical University approved this study (No. 202408053-1). Written informed consent to participate in this study was provided by the participants’ legal guardians/next of kin. Forty-six pediatric patients with PFO and severe migraine were admitted between September 2021 and October 2023. The children were aged 12–17 years, with 20 boys (43.48%) and 26 girls (56.52%). Inclusion criteria were as follows: (I) history of migraine lasting &gt;1 year, with monthly headaches that significantly affect quality of life; (II) underwent multiple consultations with neurology and otolaryngology specialists, and brain magnetic resonance imaging (MRI) and neurological assessments showed no significant abnormalities; (III) persistent migraine symptoms despite trials of oral medications, including nonsteroidal anti-inflammatory drugs (ibuprofen, naproxen) and topiramate (an antiepileptic drug); (IV) PFO diagnosis by transthoracic echocardiography (TTE) with no other structural cardiac abnormalities; (V) significant RLS confirmed by right heart contrast echocardiography. Exclusion criteria included: (I) pulmonary arterial hypertension or PFO with right-to-left shunting; (II) recent severe bleeding; (III) active infection; (IV) thrombus in the catheterization pathway or cardiac cavity; (V) presence of other cardiac malformations requiring cardiac surgical procedures. The percutaneous PFO closure methodology has been well-documented across multiple studies (10,11). The Cardi-O-fix PFO Occluder (Starway Medical Technology, Beijing, China) was used to perform the procedure in all children. All children underwent right heart contrast echocardiography before the percutaneous closure. The methodology was outlined in prior studies (11). The RLS of PFO was classified into four grades based on the number of microbubbles seen in the left heart chamber on a single still-frame image: (I) grade 0, no microbubbles indicating no RLS; (II) grade I, &gt;0 and &lt;10 microbubbles indicating mild RLS; (III) grade II, 10–30 microbubbles indicating moderate RLS; (IV) grade III, &gt;30 microbubbles indicating severe RLS (11). The clinical outcomes were mainly evaluated by the following four indicators. (I) Frequency of migraine: average number of headaches per month in the last 3 months. (II) Duration of migraine: given the unique characteristics of children, who are often unable to clearly describe the exact duration of migraines, we defined four categorical options: “headache for a while” (&lt;1 hour), “headache for all morning/afternoon” (1–6 hours), “headache for half a day” (&gt;6–12 hours), and “headache for more than half a day” (&gt;12 hours). (III) Visual Analogue Scale (VAS) score: presented as a 10-cm horizontal line, where 0 indicates no pain and 10 indicates the most intense pain (12). Children marked points on the line according to their pain intensity during migraine attacks. (IV) Headache Impact Test-6 (HIT-6) score: used to assess the negative impact of migraine on daily life, with scores categorized as follows: &lt;50, no impact; 50–55, mild impact; 56–60, significant impact; and &gt;60, severe impact (13). We assessed postoperative headache occurrence to determine the effectiveness of the treatment. The statistical analysis in this study was performed using SPSS version 29.0 and GraphPad Prism version 10.2. Continuous data were presented as mean ± standard deviation (x¯±s) and compared using Student’s t-test or Mann-Whitney U test. Probability (P) values ≤0.05 were considered statistically significant. All 46 children with PFO had severe migraine preoperatively. They were followed up for more than 12 months, and 15 of them exceeded 24 months. The percutaneous PFO closure was successful in all 46 children without complications such as infection, cardiac perforation, occluder dislodgement, or embolism. The demographic and clinical characteristics were summarized in Table 1. Data are presented as number, mean ± standard deviation, or n (%). HIT-6, Headache Impact Test-6; RSL, right-to-left shunt; VAS, Visual Analogue Scale. Follow-up data for all patients were obtained by telephone, WeChat, or outpatient visits at 1, 6, 12, and 24 months after PFO closure. The migraine was significantly alleviated in 43 children, while three others experienced no change. There was a significant reduction in the frequency, duration, VAS score, and HIT-6 score after PFO closure (Table 2, Figure 1). Data are presented as mean ± standard deviation. HIT-6, Headache Impact Test-6; PFO, patent foramen ovale; VAS, Visual Analogue Scale. Comparison of headache frequency, VAS score, HIT-6 score and duration before and after PFO closure at different follow-up time points. (*, P&lt;0.05 vs. 0 M; ^, P&lt;0.05 vs. 1 M; +, P&lt;0.05 vs. 6 M). HIT-6, Headache Impact Test-6; M, month; VAS, Visual Analogue Scale. We found that the frequency and duration of headache, the VAS score almost decreased in parallel in effective children in our study, so we used the reduction of headache frequency to represent the effective rate of the closure. The frequency of migraine decreased ≥90% and the clinical symptoms basically disappeared, which was defined as cure. It was defined as remission that the frequency of migraine decreased more than 50% and the clinical symptoms significantly improved. After 1 month, the remission rate was 47.83% and cure rate was 17.40% which respectively increased to 93.48% and 76.09% by 12 months (Figure 2). The effect of percutaneous PFO closure was good. Migraine effective rate over time. M, month; PFO, patent foramen ovale. There were a total of 31 children who underwent repeated right heart contrast echocardiography one month after intervention and all the results were negative. Some cases require attention. The first case involved a 12-year-old girl with no RLS after intervention whose migraine significantly improved postoperatively but developed new symptoms of abdominal pain and chest tightness during follow-up (Figure 3). Relevant examination revealed no abnormalities. We inquired about her family situation again and learned that her parents were divorced. She was later diagnosed with depression at psychological clinic, and her symptoms improved with treatment. We believe that the postoperative headache relief of the girl may have been due to the placebo effect. In addition, the three children whose headaches continued unabated also deserve attention. Before the operation, they all have obvious RLS of grade III but the results of repeated right heart contrast echocardiography were negative after intervention. This suggests that PFO-associated migraine is more than just with RLS and should not be extended to indications for PFO closure. A 12-year-old girl with severe migraine and PFO. (A) Preoperative grade III RLS, with the left heart chamber filled with microbubbles. (B) One-month postoperative grade 0 RLS. PFO, patent foramen ovale; RSL, right-to-left shunt. Spearman rank correlation analysis was performed to examine the relationship between the RLS grade and preoperative migraine frequency as well as the HIT-6 score. The correlation coefficients were r=0.280 (P=0.06, not significant) and r=0.122 (P=0.42, not significant) for migraine frequency and HIT-6 score, respectively. The results indicated no significant correlation between the RLS grade and either migraine frequency or the HIT-6 score. This suggests that the RLS grade was not positively correlated with migraine frequency or the impact on children as assessed by the HIT-6 score. In recent years, with the intensive study of the pathogenesis of migraine, more and more evidence shows that PFO incidence is higher in patients with migraine than in the general population and closing the PFO can significantly relieve migraine (14,15). Most of these reports involve adult age groups. The relationship between severe migraine and PFO in children has drawn increasing attention from clinicians. Some studies suggest that children with migraine with aura have a higher prevalence of PFO, indicating that PFO may promote the onset of migraine with aura in pediatric patients (16,17). As early as 2014, Menon et al. reported the percutaneous closure of PFO in 104 children aged 7–19 years with migraine, and after an average follow-up of 1 year, 97 children showed significant headache relief (18). Similarly, Sel et al. successfully performed PFO closure in three children who all showed significant improvement in headache symptoms respectively with 2.5, 5.5, and 6 years of follow-up (19). In this study, the time, frequency, location, intensity and nature of migraine varied among the 46 children, and no consistent pattern was observed. We hypothesize that it may be related to the small sample size or the particularities of childhood migraines. After percutaneous PFO closure, migraines were significantly alleviated in 43 children including 35 children (76.09%) completely cured. Some studies have shown that oral aspirin can alleviate migraine, but in this study, the children did not experience migraine recurrence after stopping aspirin which had been taken orally for 6 months. This suggests that the relief of migraine is primarily related to the PFO closure rather than the analgesic effect of aspirin. All children underwent a brain MRI, and only one child showed a small infarct lesion. It is possible that the pathogenesis of PFO-associated migraine in children has unique characteristics. In children, the cause of PFO-related migraine may lie not in microemboli but in vasoactive substances. This warrants larger-sample and more in-depth studies. Once PFO closure is performed, migraine is relieved in most children. With longer follow-up time, especially within 1 year after the intervention, their symptoms have further improved. We speculate that this might be related to the occluder gradually undergoing endothelialization. It is worth noting that Spearman rank correlation analysis between RLS grade and either the migraine frequency or the HIT-6 score showed no significant correlation. Currently, the relationship between headache symptoms and the severity of RLS is unclear. Qi et al. (11) found no statistically significant difference in preoperative headache frequency or HIT-6 score among different grades of RLS-PFO. However, other studies have found that high-grade RLS-PFO is more strongly associated with migraine than moderate-grade RLS-PFO (20,21). We hypothesize that significant RLS is merely a foundation for PFO-related migraine but not the sole factor. Headache is a subjective symptom, and each child responds differently to pain. Therefore, significant RLS does not necessarily result in migraine, so indications for PFO closure should not be broadened. We found that the efficacy rate in this study was significantly higher than in other related studies, and the reasons may be as follows: (I) the sample size was small, and the inclusion criteria were strict. (II) Headaches are common somatic symptoms in children and adolescents, and some children may not accurately describe their migraine, which may have affected follow-up results. (III) The placebo effect may have influenced the results. This study confirms that percutaneous PFO closure is a minimally invasive, safe, and effective method. It is worth noting that in some children, migraine is merely the result of emotional stress. Family relationships, academic pressure, and peer relationships need to be repeatedly assessed. To rule out these factors, it is necessary to observe the duration of migraines for being sufficiently long and to prove that the migraines seriously impact the child’s daily life and studies. There are some limitations in this study, such as retrospective design, small sample size, absence of a non-surgical control group, recall bias, and short follow-up duration. We should acknowledge that there is still considerable controversy surrounding PFO closure in children. However, most patients do experience symptom relief or even complete resolution after closure. At the same time, there are also some additional benefits of PFO closure for migraine: mechanical vaccination for life against paradoxical embolism causing deaths, cerebral ischemic events, myocardial infarctions, and systemic ischemic events. Currently, there is limited research on PFO closure in children, and the criteria for PFO closure are not uniform. Future multicenter, RCTs are needed. Our retrospective study showed that percutaneous PFO closure may be attempted in children with PFO and severe migraine. In some children, percutaneous PFO closure may significantly improve headache symptoms. But we also emphasize that PFO closure should not be used as a first-line treatment for childhood migraines and that significant RLS is not the sole factor in PFO-related migraine. The article’s supplementary files as Available at https://tp.amegroups.com/article/view/10.21037/tp-2025-95/prf", "source_anchor": "PMC:PMC12268698",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"40688211", "doi": "10.21037/tp-2025-95", "raw": {"pmcid": "PMC12268698", "pmid": "40688211", "doi": "10.21037/tp-2025-95"}}, {"source_db": "NCBI PMC", "source_database": "NCBI PMC", "source_type": "literature_pmc_fulltext", "record_id": "PMC5210450", "stable_record_id": "NCBI PMC:PMC5210450", "retrieval_timestamp": "2026-05-29T17:11:27.570100+08:00",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"Patent Foramen Ovale With Atrial Septal Aneurysm Is Strongly Associated With Migraine With Aura: A Large Observational Study", "abstract": "A patent foramen ovale (PFO) with atrial septal aneurysm (ASA) has been identified as a risk factor for cryptogenic stroke. Patients with migraine with aura (MA) appear to be at risk for silent brain infarction, which might be related to the presence of a PFO. However, the association between MA and PFO with ASA has never been reported. We examined this association in a large observational study. Patients (&gt;18 years) who underwent an agitated saline transesophageal echocardiography (cTEE) at our outpatient clinics within a timeframe of 4 years were eligible to be included. Before cTEE they received a validated headache questionnaire. Two neurologists diagnosed migraine with or without aura according to the International Headache Criteria. A total of 889 patients (mean age 56.4±14.3 years, 41.7% women) were included. A PFO was present in 23.2%, an isolated ASA in 2.7%, and a PFO with ASA in 6.9%. The occurrence of migraine was 18.9%; the occurrence of MA was 8.1%. The prevalence of PFO with ASA was significantly higher in patients with MA compared to patients without migraine (18.1% vs 6.1%; OR 3.72, 95% CI 1.86‐7.44, P&lt;0.001). However, a PFO without ASA was not significantly associated with MA (OR 1.50, 95% CI 0.79‐2.82, P=0.21). Interestingly, a PFO with ASA was strongly associated with MA (OR 2.71, 95% CI 1.23‐5.95, P=0.01). In this large observational study, PFO with ASA was significantly associated with MA only. PFO closure studies should focus on this specific intra‐atrial anomaly.", "full_text": "A patent foramen ovale (PFO) with atrial septal aneurysm (ASA) has been identified as a risk factor for cryptogenic stroke. Patients with migraine with aura (MA) appear to be at risk for silent brain infarction, which might be related to the presence of a PFO. However, the association between MA and PFO with ASA has never been reported. We examined this association in a large observational study. Patients (&gt;18 years) who underwent an agitated saline transesophageal echocardiography (cTEE) at our outpatient clinics within a timeframe of 4 years were eligible to be included. Before cTEE they received a validated headache questionnaire. Two neurologists diagnosed migraine with or without aura according to the International Headache Criteria. A total of 889 patients (mean age 56.4±14.3 years, 41.7% women) were included. A PFO was present in 23.2%, an isolated ASA in 2.7%, and a PFO with ASA in 6.9%. The occurrence of migraine was 18.9%; the occurrence of MA was 8.1%. The prevalence of PFO with ASA was significantly higher in patients with MA compared to patients without migraine (18.1% vs 6.1%; OR 3.72, 95% CI 1.86‐7.44, P&lt;0.001). However, a PFO without ASA was not significantly associated with MA (OR 1.50, 95% CI 0.79‐2.82, P=0.21). Interestingly, a PFO with ASA was strongly associated with MA (OR 2.71, 95% CI 1.23‐5.95, P=0.01). In this large observational study, PFO with ASA was significantly associated with MA only. PFO closure studies should focus on this specific intra‐atrial anomaly.\n\nMigraine is a common neurological disorder and has been acknowledged as 1 of the most important causes of disability burden.1 The prevalence of migraine in the population is 18.5%, and for migraine with aura (MA) 4.4%.2 The peak prevalence for women is reached in the third decade of life and thereafter declines with age, whereas the prevalence for men is virtually flat.3 Migraine seems to be a complex disorder in which both genetic and environmental factors play an important role.4 The patent foramen ovale (PFO) is a slitlike interatrial opening that is present in about 27% of the general population.5 It is 1 of the major causes of a cardiac right‐to‐left shunt (RLS). An atrial septal aneurysm (ASA) is a congenital bulging of the atrial septum involving the fossa ovalis region. An ASA has been found in 1% to 2.5% of the general population in large autopsy studies and population‐based studies using echocardiography.5, 6 The presence of PFO and ASA has been associated with cryptogenic stroke.7, 8 Patients with migraine with aura (MA) appear to be at risk for stroke,9, 10 which might be related to the presence of a PFO. However, the association between MA and PFO with ASA has never been reported.4 We investigated the association of the presence of PFO with ASA with the occurrence of MA in patients who underwent an agitated saline transesophageal echocardiography (cTEE) at our outpatient clinics. All consecutive patients (&gt;18 years) who underwent a cTEE at the outpatient departments of the University Hospital Gasthuisberg, Leuven, Belgium and the St. Antonius Hospital, Nieuwegein, the Netherlands within a timeframe of 4 years were eligible to be included in the study. All patients received a Dutch headache questionnaire for the diagnosis of migraine. The following patients were excluded: patients who did not undergo an agitated saline examination, patients who did not complete the headache questionnaire, and patients with an atrial septal defect (ASD). The patients' medical history was retrieved from the medical records. Informed consent was obtained from all patients, and the ethical committees of the participating centers approved the study. An ultrasonography system with a 5‐MHz transducer was used for transesophageal echocardiography (TEE) examinations. The agitated saline examination was performed by injection of a bolus of agitated saline solution into a peripheral vein with and without a provocative maneuver during TEE. A RLS through a PFO was diagnosed when microbubbles were detected in the left atrium within 4 cycles after right atrial opacification with or without a provocative maneuver. The provocative maneuver was performed by asking the patient to stop breathing, close his or her mouth and nose, and strain. After the right atrium was filled with agitated saline, the patient was asked to release the strain. The shunt size was measured as previously published and graded as none, minimal, moderate, or large, based on the maximal amount of bubbles measured on a still frame.11 An atrial septal aneurysm (ASA) was defined as a bulging of the atrial septum of at least 10 mm beyond the plane of the atrial septum into either the right or left atrium. Experienced independent physicians who were unaware of the presence of migraine performed and reviewed the echocardiographic examinations. As described previously,12 a structured headache questionnaire was composed in such a way that a neurologist could diagnose MA and migraine without aura (MA−), according to the criteria of the International Headache Society.13 All patients received the Dutch questionnaire before undergoing cTEE. Two independent neurologists who were blinded to the patients' files and cTEE results diagnosed MA and MA−. When there was not a perfect agreement, both neurologists discussed the case to reach consensus. In addition, in patients with MA, headache characteristics were analyzed by means of the headache questionnaire. First, the duration of headache was recorded. Second, headache severity was measured on a scale ranging from 0 (no pain) to 10 (very severe pain). Third, the frequency of headache attacks was noted. Descriptive statistics were used to describe patient characteristics. Continuous variables were tested on normality and presented as mean±standard deviation. Median and first and third quartiles (IQ1 and IQ3) were used when normal distribution was absent. Percentages were used to report categorical variables. Univariate and multivariate logistic‐regression analyses were used to estimate the unadjusted and adjusted odds ratios (OR) and the corresponding 95% confidence intervals (CI). In the multivariate analyses, the most significant clinically relevant univariate variables were included. Kruskal‐Wallis tests were performed to analyze any association between headache characteristics and the atrial septal anatomic variables in patients with MA. Interobserver reliability for the diagnosis of migraine was evaluated by calculating the κ coefficient. The Mann‐Whitney test was performed to analyze any association between having a PFO with ASA and the degree of right‐to‐left shunting. All tests were 2‐sided, and P&lt;0.05 was considered to be statistically significant. All statistical analyses were performed using SPSS software (SPSS Inc, version 22.0 for Windows, IBM Corp, Armonk, NY). Within the time frame, 2349 patients underwent a TEE at the outpatient departments of the participating centers. Patients who did not fully complete the headache questionnaire or did not understand the Dutch questionnaire (1190), patients who did not undergo an agitated saline examination (213), and patients with an ASD (57) were excluded. In total 889 (38%) patients (mean age 56.4±14.3 years, 41.7% women) were included in the present study. A flowchart of the patient inclusion is depicted in Figure. The patient characteristics are summarized in Table 1. Flowchart of patient inclusion. ASD indicates atrial septal defect; cTEE, transesophageal echocardiography with agitated saline; OPD, outpatient department; TEE, transesophageal echocardiography. Patient Characteristics, Interatrial Septal Anatomy and Occurrence of Migraine (MA and MA−) ASA indicates atrial septal aneurysm; BMI, body mass index; CAD, coronary artery disease; cTTE, agitated saline transthoracic echocardiography; ECV, electrical cardioversion; n, number; PFO, patent foramen ovale; PVI, pulmonary vein isolation; SD, standard deviation; TEE, transesophageal echocardiography; TIA, transient ischemic attack. A PFO was found in 23.2% of the cases; the prevalence of an isolated ASA was 2.7%. The prevalence of other atrial septal abnormalities and the occurrence of migraine are shown in Table 1. The κ coefficient for interobserver reliability for the diagnosis of migraine was 0.77 (P&lt;0.001). In univariate analysis the presence of PFO with ASA, compared to the absence of an atrial septal anomaly, was associated with MA (OR 3.72, 95% CI 1.86‐7.44, P&lt;0.001). A PFO without ASA was not significantly associated with MA (OR 1.50, 95% CI 0.79‐2.82, P=0.21), nor was an isolated ASA (OR 1.48, 95% CI 0.33‐6.63, P=0.61) (Table 2). Factors Associated With MA and MA−, Univariate Analysis AF indicates atrial fibrillation; ASA, atrial septal aneurysm; BMI, body mass index; CAD, coronary artery disease; CI, confidence interval; MA, migraine with aura; MA−, migraine without aura; n, number; OR, odds ratio; PFO, patent foramen ovale; SD, standard deviation; TIA, transient ischemic attack. Additionally, in univariate analysis, female sex and a younger age were found to be associated with MA (Table 2). Although atrial fibrillation and hypercholesterolemia were significant in univariate analysis as well, both are not clinical relevant for migraine with aura and were therefore left out multivariate analysis. In an adjusted multivariable model PFO with ASA appeared to be most strongly associated with MA (OR 2.71, 95% CI 1.23‐5.95, P=0.01). Aside from the combination of PFO and ASA, both female sex (OR 2.44, 95% CI 1.37‐4.34, P=0.002) and age (OR 0.94, 95% CI 0.92‐0.96, P&lt;0.001) were independently associated with MA. There were no missing values in the multivariate analysis. Between patients with MA− and patients without migraine, no significant difference was found between the presence of an isolated PFO (13.5% vs 16.4%, P=0.50), isolated ASA (5.2% vs 2.4%, P=0.14) or PFO with ASA (4.2% vs 6.1%, P=0.45) (Table 2). Additionally, in univariate analysis, female sex, a younger age, and using a β‐blocker were found to be associated with MA−. Importantly, atrial septal anatomy was not associated with MA−. Although atrial fibrillation was significant in univariate analysis as well, it is not clinically relevant for migraine and was therefore left out of the multivariate analysis. In an adjusted multivariable model, female sex (OR 1.83, 95% CI 1.13‐2.97, P=0.01) and age (OR 0.97, 95% CI 0.95‐0.99, P&lt;0.001) were independently associated with MA−. There were 74 missing values in multivariate analysis (9.1%). Between patients with MA and MA−, having a PFO with ASA was associated with MA (18.1% vs 4.2%, P=0.004). No significant difference was found between MA and MA− and isolated PFO (19.4% vs 13.5%, P=0.15) and isolated ASA (2.8% vs 5.2%, P=0.66). Additionally, in univariate analysis, younger age was also associated with MA (Table 2). In an adjusted multivariable model, having a PFO with ASA was the only factor associated with MA (OR 4.34, 95% CI 1.10‐17.1, P=0.04). A subgroup analysis was performed excluding all patients using coumadin or with a history of atrial fibrillation. A total of 527 patients (59.3%) were included in this subgroup analysis. Only a PFO with ASA was more often found in patients suffering MA compared to MA− (18.2% vs 5.5%, P=0.02). No significant difference was found in the presence of an isolated PFO (20.0% vs 15.1%, P=0.27) or isolated ASA (3.3% vs 5.5%, P=0.77). Moderate and severe shunt rates were found in 12.0% and 12.0% for MA and 5.7% and 0% for MA−, respectively (P=0.007). The shunt rate differs significantly between MA and patients without migraine (P=0.03). A significantly higher shunt rate was found in patients with a PFO with ASA when compared to patients with an isolated PFO (P=0.015) (Table 3). PFO Grade in Patients With M−, MA− and MA PFO grade, maximum number of microbubbles counted in the left ventricle in 1 still frame: grade 0 (no microbubbles), grade 1 (1‐29 microbubbles), grade 2 (30‐100 microbubbles), and grade 3 (&gt;100 microbubbles). ASA indicates atrial septal aneurysm; M−, no migraine; MA, migraine with aura; MA−, migraine without aura; PFO, patent foramen ovale. The headache characteristics (duration, severity, and frequency of headache attacks) of all patients with MA (n=72) in relation to the interatrial septal anatomy are summarized in Table 4. In this grou, we found no correlation between the MA characteristics and the anatomical variables. Characteristics of Headache Attacks in Relation to Interatrial Septal Anatomy in Patients With MA (n=72) Kruskal‐Wallis tests were performed to compare headache characteristics between groups. ASA indicates atrial septal aneurysm; IQ, interquartile; MA, migraine with aura; n, number; PFO, patent foramen ovale. To our knowledge this is the first observational study reporting a strong association between the presence of a PFO with ASA and the occurrence of MA in a large patient population referred for TEE. Current literature remains discordant as to whether a linkage exists between PFO and MA. In many observational studie, an association between PFO and the occurrence of MA has been found.14 However, other studies found no association between migraine with or without aura and the presence of a PFO.15, 16, 17 The discordant findings between the positive and negative studies might be explained in different ways. First, in the observational studies most patients suffered a symptomatic PFO, which means a history of a cryptogenic cerebral ischemic event. In the negative studies patients with these “high‐risk” PFO's were excluded, which could have influenced the findings. Second, 1 of the factors that was most strongly associated with the occurrence of a cryptogenic cerebral event is the presence of a combination of a PFO with an ASA.8 Patients with MA appear to be at risk for stroke, which might be related to the presence of a PFO.9, 10 We therefore hypothesized that the link between the association of PFO and MA might be the ASA. The negative studies did not identify this specific anomaly, which might have influenced their observational results. Indeed, the presence of a PFO and/or ASA can only be clearly demonstrated by TEE and not by transthoracic echocardiography (TTE) or transcranial Doppler (TCD) as used in the negative studies.18 More recently, 2 prospective trials were published. The MIST trial compared percutaneous PFO closure and a sham procedure in 147 patients. No improvement of migraine was found after closure. The PRIMA trial compared percutaneous PFO closure and pharmacological treatment in 107 patients and did show a lower frequency of MA in the percutaneous closure group. The difference in outcome between these trials was probably due to the patient selection and follow‐up time.19, 20 Interestingly, in the current study we found no significant association between PFO without ASA, diagnosed by TEE, and MA. This is comparable with the negative studies. However, PFO with ASA was independently strongly associated with MA (OR 2.7). Moreover, we found only an association between the presence of PFO with ASA and the occurrence of MA. No association was found with MA−. Second, the shunt size was significantly higher in patients suffering MA. The exact pathophysiology for MA is still unknown. A plausible explanation for the association between PFO and MA seems to be the “microthrombi hypothesis.” This hypothesis suggests that, in the presence of PFO, microthrombi or emboli originating in the venous circulation might enter the systemic and cerebral circulation and trigger a migraine attack. By shunting from right to left through the PFO, these microthrombi might bypass the lung filter.21 In situ microthrombus formation secondary to stasis of blood in the PFO tunnel might be another source of migraine‐triggering substances. Another study supporting the microthrombi hypothesis is the study by Mohanty et al describing the positive effect of AF ablation on migraine symptoms. Further, they reported that cases with new migraine had a subtherapeutic INR, which supports the theory that microthrombi could be associated with migraine.22 After exclusion of patients using coumadin or with a history of atrial fibrillation, the presence of a PFO with ASA was still associated with MA in our study. Bhaskar et al conclude that cortical spreading depression is the physiological substrate of MA and probably also of MA−.23 Because the exact pathophysiology is not clear, the microthrombi hypothesis is still one of the many hypotheses for the cause of MA. Although no studies actually prove the microthrombi hypothesis, several case reports have been published showing benefit of warfarin in patients suffering MA.24, 25 As mentioned before, we did not find a significant association between PFO without ASA and MA in our study. A possible explanation is our finding that PFOs with an ASA have a higher degree of right‐to‐left shunting, which supports our finding that only the presence of PFO with ASA was significantly associated with the occurrence of MA. In support of this theory and to clarify it, we believe there might be a parallel between the pathophysiology of the association of PFO with ASA and MA on 1 hand and of PFO with ASA and cryptogenic stroke on the other. Paradoxical embolism of thrombus through a PFO may be the most likely pathophysiologic mechanism in young patients with cryptogenic stroke.26 Moreover, a stronger association with cryptogenic stroke has been reported for PFO with ASA as compared to PFO alone.8 Additionally, it has been observed that in cryptogenic stroke patients, the risk of recurrent stroke increased significantly in patients with PFO and ASA when compared to patients with only a PFO or ASA.27 The observation that MA patients have a higher lifetime risk for an ischemic cerebral event compared to the general population supports the parallel even more.9 In support of the microthrombi hypothesis is the finding that treatment with high‐dose aspirin or oral anticoagulants might prevent migraine attacks.24, 28 We also found a protective effect of coumadin on the occurrence of MA in univariate analysis. However, there was no significant difference in coumadin use between the MA and MA− groups (P=0.08), probably based on the small sample size. But both groups were underpowered and different, which makes it difficult to draw any conclusions. A relatively high prevalence of CAD, hypertension, hypercholestrolemia, and AF was found. The reason is probably that there are more men of higher age in this population. We also found that there is less migraine in patients with higher age as well as a lower frequency of PFO. These findings are in line with earlier studies.3, 29, 30 The first limitation of our study is selection bias. All patients were referred to the cardiologic outpatient department to undergo cTEEs for different indications, including referral for ruling out a cardioembolic source. This might have influenced the prevalence of PFO and ASA. However, we found prevalences of PFO and isolated ASA, respectively, of 23% and 2.7%, which are comparable with those in the general population.5, 6 Second, this study was limited because of a relatively high rate of exclusion of patients, partially because they did not undergo an agitated saline examination. When patients experienced too much discomfort during TEE, we decided to abandon the agitated saline examination. However, this is inherent to the semi‐invasive character of TEE. A larger group was excluded because they did not fully complete the survey or master the Dutch language. This could cause a bias also because it is not clear whether only patients with a history of headache agreed to participate. Earlier TTE or TEE data of these patients were not available. Therefore, comparing the patients who did not undergo TEE to those who did was not possible. Only a PFO with ASA is significantly associated with MA in this large observational study. Further PFO studies should focus on this specific intra‐atrial anomaly. None.", "source_anchor": "PMC:PMC5210450",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"27930349", "doi": "10.1161/JAHA.116.003771", "raw": {"pmcid": "PMC5210450", "pmid": "27930349", "doi": "10.1161/JAHA.116.003771"}}, {"source_db": "NCBI PMC", "source_database": "NCBI PMC", "source_type": "literature_pmc_fulltext", "record_id": "PMC3413347", "stable_record_id": "NCBI PMC:PMC3413347", "retrieval_timestamp": "2026-05-29T17:11:27.570442+08:00",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"Visual migraine aura with or without headache: association with right to left shunt and assessment following transcutaneous closure", "abstract": "Video Video Right to left shunting, usually caused by a patent foramen ovale (PFO), is associated with migraine and visual aura. It is unknown if patients who present with visual aura without headache behave similarly to those experiencing typical migraine headache with aura. The purpose of this study was to assess the prevalence of right to left shunting in patients who present with migraine aura without headache and evaluate the response to PFO closure. The records of patients referred to the Interventional Cardiology program at the University of California at Los Angeles for suspected intracardiac right to left shunt were reviewed. Individuals with visual auras with or without migraine headaches were divided into three groups: group A (aura + migraine), migraine aura during or within 60 minutes of headache; group B (migraine aura unrelated to headache), migraine aura and headache temporally unrelated; and group C (migraine aura only), isolated migraine visual aura without a history of headaches. The presence of right to left shunt was assessed using transcranial Doppler with an agitated saline test. PFO closure was performed in 80 patients. Residual headache and migraine visual aura were assessed 3 and 12 months after the procedure. The control group consisted of 200 patients referred for diagnostic cardiac catheterization. Of 590 referred patients, 225 had migraine visual aura with or without headache. The prevalence of right to left shunt was similar (P = 0.66) in groups B (21/29, 72%) and C (14/21, 67%). Group A patients had a higher prevalence of right to left shunt (168/175, 96%) due to selection bias. The prevalence of right to left shunt in the control group was significantly (P &lt; 0.0001) lower (36/200, 18%) than in groups A, B, and C. At 12 months after PFO closure, visual aura was resolved in 52%, 75%, and 80% of patients in groups A, B, and C, respectively (difference not statistically significant). There is an increased prevalence of PFO among patients with migraine aura without headache. The closure of PFO correlates with improvement of the visual aura, suggesting a causative association between the presence of PFO and both visual aura and migraine headaches. Ophthalmologists should be aware of the association of right to left shunts with visual aura.", "full_text": "Video Video Right to left shunting, usually caused by a patent foramen ovale (PFO), is associated with migraine and visual aura. It is unknown if patients who present with visual aura without headache behave similarly to those experiencing typical migraine headache with aura. The purpose of this study was to assess the prevalence of right to left shunting in patients who present with migraine aura without headache and evaluate the response to PFO closure. The records of patients referred to the Interventional Cardiology program at the University of California at Los Angeles for suspected intracardiac right to left shunt were reviewed. Individuals with visual auras with or without migraine headaches were divided into three groups: group A (aura + migraine), migraine aura during or within 60 minutes of headache; group B (migraine aura unrelated to headache), migraine aura and headache temporally unrelated; and group C (migraine aura only), isolated migraine visual aura without a history of headaches. The presence of right to left shunt was assessed using transcranial Doppler with an agitated saline test. PFO closure was performed in 80 patients. Residual headache and migraine visual aura were assessed 3 and 12 months after the procedure. The control group consisted of 200 patients referred for diagnostic cardiac catheterization. Of 590 referred patients, 225 had migraine visual aura with or without headache. The prevalence of right to left shunt was similar (P = 0.66) in groups B (21/29, 72%) and C (14/21, 67%). Group A patients had a higher prevalence of right to left shunt (168/175, 96%) due to selection bias. The prevalence of right to left shunt in the control group was significantly (P &lt; 0.0001) lower (36/200, 18%) than in groups A, B, and C. At 12 months after PFO closure, visual aura was resolved in 52%, 75%, and 80% of patients in groups A, B, and C, respectively (difference not statistically significant). There is an increased prevalence of PFO among patients with migraine aura without headache. The closure of PFO correlates with improvement of the visual aura, suggesting a causative association between the presence of PFO and both visual aura and migraine headaches. Ophthalmologists should be aware of the association of right to left shunts with visual aura.\n\nTransient visual disturbances are associated with migraine headache in 20% of people with migraine.1,2 When these visual symptoms precede or occur during a headache, they are recognized as visual aura associated with migraine. However, there are some patients who develop visual aura that is not associated with a headache. In these cases, the patient or the physician may be concerned that there is a primary ocular problem, such as vitreoretinal traction with or without a retinal tear, optic nerve disease, or a nonmigrainous process involving the central nervous system, such as a transient ischemic event or a cortical stroke. Isolated migraine visual aura without headache is present in 3.2% of the general population.2 It is not uncommon for individuals who describe such visual phenomenon without headache to present to an ophthalmologist first. Approximately 2% of individuals more than 50 years of age in our university-based comprehensive ophthalmology practice were seen over a three-year period for visual aura without headache (unpublished data). Migraine headache, present in about 12% of the general population, is one of the most frequent causes of disability in the US.3 There is an association between migraine with aura and intracardiac or pulmonary venous to arterial shunting of blood. Right to left shunting of blood commonly occurs through a patent foramen ovale (PFO). Although shunting through a PFO is usually directed from the left atrium to the right atrium, the Valsalva maneuver or straining causes right atrial pressure to exceed left atrial pressure, resulting in transient reversal of flow. While PFO is present in 20% of the general population,3–5 this proportion increases to 50%–60% in people who have migraine headaches associated with visual aura.6–9 Whereas visual aura without headache is thought to be a form of migraine (and has been referred to as acephalgic migraine), it is not known whether these visual phenomena share the same pathophysiology that migraine headache does with right to left shunting. To answer this question, the frequency of right to left shunting in patients with visual auras with or without headaches was examined. In addition, it was assessed whether closure of the PFO resulted in a lower frequency of visual auras. The records of all patients referred to the interventional cardiology program in the University of California at Los Angeles between 2001–2011 for assessment of conditions associated with PFO, including cryptogenic stroke, migraines, decompression illness, and orthodeoxia, were reviewed. All patients were asked about the presence of migraine headaches and visual aura, and specifically whether transient visual symptoms occurred with or without headaches. For the purpose of this study, visual aura was defined in accordance with the International Classification of Headache Disorders-II (ICHD-II) as typical aura without headache, consisting of fully reversible visual symptoms including positive features (flickering lights, spots, or lines) and/or negative features (loss of vision). These symptoms are characterized by gradual development, duration no longer than one hour, a mixture of positive and negative features, and complete reversibility.1 Patient responses were used to classify the patients into three groups. Group A comprised patients with visual aura associated with migraine headache, in whom the visual aura fulfilled the diagnostic criteria of the ICHD-II for “typical aura with migraine headaches”. Group B included patients with visual aura not associated with migraine headache, who had both visual aura and migraine headaches, but no temporal association between them. Migraine headaches were present in this group, but met the ICHD-II criterion that “headache does not occur during aura nor follow aura within 60 minutes”. Group C included patients with visual aura without a history of headache, and were characterized by the presence of typical visual aura, as seen in migraineurs, but without any history of migraine headaches.1 The patients were screened for the presence of a right to left shunt using a transcranial Doppler study with a power M-mode Terumo 150 PMD machine (Spencer Technologies, Seattle, WA). A mixture of 8 cc normal saline combined with 0.5 cc of air and 1 cc of blood was agitated between two syringes connected by a three-way stopcock and injected into the brachial vein. Embolic tracks were then counted over the middle cerebral arteries. The degree of right to left shunt was evaluated by transcranial Doppler at rest and with the Valsalva maneuver at 40 mmHg, aided by visual feedback using a manometer.10 The Spencer Logarithmic Scale was used to grade the results, whereby grade 3 and higher (≥31 embolic tracks/60 seconds) was considered to be positive for a significant shunt.11 Patients with a history of stroke or severe debilitating migraines had their PFO closed percutaneously. The decision to close the PFO was made by the patient and their physician based on clinical concerns. The patients were not randomized for the purposes of this study, although six patients (7.5%) were already participating in multicenter randomized trials for PFO closure, ie, the RESPECT trial for cryptogenic stroke or the PREMIUM trial for severe debilitating migraine headaches. Post-closure assessment consisted of a follow-up history and transcranial Doppler at three-monthly intervals for up to one year or until complete resolution of the shunt, as evidenced by a negative transesophageal echocardiogram and negative transcranial Doppler. Following PFO closure, the patients’ visual symptoms and migraines were categorized as: Resolved, with complete resolution of visual aura (and headache where applicable) Improved, with ≥50% reduction in number of aura events (and headache days per month where applicable) Worse, with ≥50% increase in the number of aura (and headache days per month where applicable) No change, with symptoms remaining the same (&lt;50% change) following PFO closure The control population consisted of patients who were referred to the cardiac catheterization laboratory for diagnostic catheterization unrelated to the presence of a PFO. Each person was assessed for the presence of a right to left shunt using transcranial Doppler. Patients who had cardiac transplants were excluded from the control group because they may have had a PFO closed at the time of surgery. Continuous variables were expressed as the mean ± standard deviation. Dichotomous variables were expressed as a percentage frequency. SPSS version 17.0 statistical software (SPSS Inc, Chicago, IL) was used for two-tailed t-test comparison between the groups and the control population. Analysis of variance test was used for comparison of general clinical descriptors between all groups. A P value ≤ 0.05 was considered to be statistically significant. Odds ratios were calculated in order to estimate the likelihood of patients in the three study groups and control group having a right to left shunt. Of the 590 patient records screened, 225 patients had visual aura with or without migraine headache. A separate population of 200 patients was included as the control group. Table 1 shows the clinical descriptors of the three patient populations and the control group. The only demographic difference between the groups was a higher proportion of men in Group C and in the control group. There was a trend towards more diabetes mellitus, hypertension, and hyperlipidemia in the control group and a trend towards more hypercoagulable conditions in all three groups with visual auras, but these variables did not reach statistical significance (Table 2). The number of patients in each group who had a right to left shunt with visual aura and in the control group is shown in Table 3. Although the prevalence of right to left shunt was similar in Groups B and C (14/21 [67%] and 21/29 [72%], respectively; P = 0.66), Group A patients had a significantly higher frequency of right to left shunt (168/175, 96%) when compared with the other two groups. The prevalence of right to left shunt in the control group (36/200, 18%) was significantly lower than the prevalence of right to left shunt in Groups A, B, and C (P &lt; 0.0001). Compared with the controls, the odds ratio of having a PFO was 12.0 in Group B and 9.1 in Group C. All three groups were highly selected because most of the patients in these groups were referred to the interventional cardiology department as a result of a pre-existing suspicion of PFO, whether due to initial presentation with cryptogenic stroke or a previously positive agitated saline bubble study. Among the patients with visual aura, PFO closure was performed in 80 patients, ie, 67/168 (40%) patients in Group A, 8/21 (38%) patients in Group B, and 5/14 (36%) patients in Group C. Table 4 shows the distribution of PFO closure and the outcomes of this procedure in the patients. At three months, 25% of patients in Group A, 50% of patients in Group B, and 40% of patients in Group C experienced complete resolution of symptoms; 60%, 25%, and 40%, respectively, experienced partial improvement (no statistically significant difference comparing the three groups). Symptoms continued to improve over time after closure of the PFO. At 12-month follow-up, 52% of patients in Group A, 75% of patients in Group B, and 80% of patients in Group C had complete resolution of symptoms. Of the patients who experienced an improvement but not complete resolution of visual symptoms at 3 months, 75%, 100%, and 100% of Groups A, B, and C, respectively, were completely symptom-free by 12-month follow-up. This was true regardless of whether the visual aura was associated with migraine or was independent of the presence of headache. The proportion of patients who experienced complete or partial resolution of their symptoms by 12 months was 76% in Group A, 75% in Group B, and 80% in Group C (not statistically significant comparing all three groups). The observed resolution or improvement in symptoms coincided with resolution of the right to left shunt, as demonstrated by follow-up transcranial Doppler studies. Patients who chose to not have their PFO closed experienced no significant change in their symptoms. Table 5 shows a comparison between the three study groups for patients with and without PFO closure. Except for an older age at the time of the procedure and a higher prevalence of hyperlipidemia in patients who underwent closure of PFO in Group A, the clinical descriptors in all study groups were similar. As seen in Table 5, a significant number of patients in our study were on preventive medications for migraine, most often topiramate, followed by beta-blockers, calcium channel antagonists, and antidepressants. The majority of the patients continued taking their medications after improvement of their symptoms. There have been several observational studies over the past 15 years showing an increased incidence of right to left shunt, primarily through a PFO, in patients having migraine headache with aura.7–9,12–15 In addition, when the PFO was closed either percutaneously or by surgery, 60%–80% of patients claimed that their migraines were either significantly reduced in frequency and severity, or completely abolished.14–18 The underlying hypothesis is that some type of chemical passes through the PFO and enters the cerebral circulation in a high concentration to trigger a spreading cortical depression that is perceived as the transient neurologic deficit of migrainous aura. When the PFO is closed, blood is forced through the pulmonary circulation where these chemicals are metabolized during passage of blood through the capillary endothelium. Some possible chemicals that could act as a trigger for migraine include serotonin and certain amino acids, or sudden hypoxemia or a change in pH. This hypothesis is currently being tested in the PREMIUM trial. In this study, we demonstrated that visual auras are associated with right to left shunting whether or not there is associated migraine headache. While right to left shunting occurred at a higher frequency (P &lt; 0.0001) in patients with visual aura temporally associated with migraine (Group A), visual aura unrelated to the timing of migraine (Group B), and visual aura without any history of headache (Group C) than in controls, the frequency of right to left shunt did not differ between the three groups of patients. In addition, PFO closure resulted in improvement of aura among patients presenting with visual aura, with or without headache, further implying that the response to therapy, and therefore the mechanism of this phenomenon, may be similar between the study groups. Migraine visual aura without headache is present in 3.2% of the general population, with a biphasic age distribution between the ages of 20–39 years and 60–69 years.2 Our study cohort of 590 patients referred for potential PFO-related disorders demonstrated a similar prevalence of visual aura without headache (21/590, 3.6%). The prevalence of right to left shunting in our control population was 18%, similar to previously published data,3–5 indicating that our control group was appropriate for comparison with individuals who had visual auras. Despite these observations suggesting an association between the presence of PFO and visual aura without migraines, right to left shunting of blood is not the only mechanism that produces transient visual disturbances. About 40% of migraineurs with aura do not have evidence of a right to left shunt. There were seven (33%) individuals in the current study who had visual aura without headache and no evidence of a right to left shunt. While not statistically significant, there was a trend toward more hypercoagulability in patients with visual auras compared with controls, suggesting that hemorrheologic abnormalities may also play a role. The high prevalence of right to left shunting in this population, which was three times the observed frequency in the control group, is consistent with the hypothesis that intermittent right to left shunting through a PFO permits chemical substances that are usually cleared by the lungs to bypass metabolism by this route and reach the brain at a higher concentration via direct entry into the arterial circulation.18 This mechanism is consistent with the high correlation between PFO and migraine with aura, and may explain why symptoms of visual aura are often alleviated after PFO closure. Based on observational studies, it has been suggested that PFO closure may improve symptoms of migraine16 or may reduce the risk of cryptogenic stroke, and randomized clinical trials are in progress to test these hypotheses. Since there is no approval yet for PFO closure, these procedures are currently performed off-label for patients with cryptogenic stroke secondary to paradoxical embolism with the goal of reducing the risk of recurrent strokes. One of the limitations of this study is the selection of a study cohort consisting of patients with suspected right to left shunting. A better study cohort would have comprised individuals presenting to an ophthalmology clinic with visual aura without headache who agreed to be screened for a shunt by transcranial Doppler. Although we attempted to obtain such a cohort of patients, there were only three individuals who fitted this criterion. In conclusion, ophthalmologists should be aware that visual auras are not always due primarily to a local ocular process. When a patient presents with a clear history of visual auras without headache, adjunctive testing to evaluate the retina and retinal vasculature, or study of optic nerve function and imaging, are not likely to be helpful in the absence of other findings on history or clinical examination suggesting local pathology. Ophthalmologists are in a position to counsel their patients and refer appropriately if there is any additional concern, in particular a history of transient ischemic attack or cryptogenic stroke. Definitive evidence of the efficacy and safety of PFO closure for migraine visual aura will come from the results of randomized clinical trials currently in progress.", "source_anchor": "PMC:PMC3413347",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"22888208", "doi": "10.2147/OPTH.S30999", "raw": {"pmcid": "PMC3413347", "pmid": "22888208", "doi": "10.2147/OPTH.S30999"}}, {"source_db": "NCBI PMC", "source_database": "NCBI PMC", "source_type": "literature_pmc_fulltext", "record_id": "PMC12563818", "stable_record_id": "NCBI PMC:PMC12563818", "retrieval_timestamp": "2026-05-29T17:11:27.570910+08:00",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"Electrocardiographic Predictors of High-Risk Patent Foramen Ovale Anatomy Defined by Transesophageal Echocardiography", "abstract": "Background: Patent foramen ovale (PFO) is a common finding linked to cryptogenic stroke. Transesophageal echocardiography identifies high-risk anatomical features, but it remains unknown whether electrocardiography (ECG) may distinguish between high-risk and low-risk PFO anatomies. Methods: This retrospective single-center study included 207 consecutive patients (median age 45 years; 46.9% male) who underwent percutaneous PFO closure between January 2021 and June 2025. Patients were stratified into low-risk (score 0–1, n = 46), and high-risk (score 2–5, n = 161) groups using the Nakayama risk score. Baseline 12-lead ECGs were analyzed for crochetage R wave, right bundle branch block, RSR’ pattern, and T-wave abnormalities. Clinical, laboratory, and echocardiographic data were systematically evaluated. Results: High-risk patients more frequently exhibited crochetage R waves (40.4% vs. 17.4%, p = 0.004) and spontaneous Doppler shunting (53.3% vs. 31.0%, p = 0.010). Crochetage R wave strongly correlated with the presence of a large right-to-left shunt (≥20 bubbles: 97.2% vs. 82.0%, p = 0.002), reinforcing its pathophysiological significance. The presence of a crochetage R wave was independently associated with high-risk PFO anatomy (OR: 32.4; 95% CI: 2.64–397.7; p = 0.007). In addition, spontaneous Doppler shunting (OR: 5.4; 95% CI: 1.1–26.4; p = 0.039) and absence of lipomatous hypertrophy (OR: 0.10; 95% CI: 0.01–0.71; p = 0.022) were independent predictors of high-risk PFO anatomy. Conclusions: In patients with PFO, ECG changes such as the crochetage R wave are driven by anatomical risk features and shunt magnitude and may aid noninvasive risk stratification in cryptogenic stroke.", "full_text": "Background: Patent foramen ovale (PFO) is a common finding linked to cryptogenic stroke. Transesophageal echocardiography identifies high-risk anatomical features, but it remains unknown whether electrocardiography (ECG) may distinguish between high-risk and low-risk PFO anatomies. Methods: This retrospective single-center study included 207 consecutive patients (median age 45 years; 46.9% male) who underwent percutaneous PFO closure between January 2021 and June 2025. Patients were stratified into low-risk (score 0–1, n = 46), and high-risk (score 2–5, n = 161) groups using the Nakayama risk score. Baseline 12-lead ECGs were analyzed for crochetage R wave, right bundle branch block, RSR’ pattern, and T-wave abnormalities. Clinical, laboratory, and echocardiographic data were systematically evaluated. Results: High-risk patients more frequently exhibited crochetage R waves (40.4% vs. 17.4%, p = 0.004) and spontaneous Doppler shunting (53.3% vs. 31.0%, p = 0.010). Crochetage R wave strongly correlated with the presence of a large right-to-left shunt (≥20 bubbles: 97.2% vs. 82.0%, p = 0.002), reinforcing its pathophysiological significance. The presence of a crochetage R wave was independently associated with high-risk PFO anatomy (OR: 32.4; 95% CI: 2.64–397.7; p = 0.007). In addition, spontaneous Doppler shunting (OR: 5.4; 95% CI: 1.1–26.4; p = 0.039) and absence of lipomatous hypertrophy (OR: 0.10; 95% CI: 0.01–0.71; p = 0.022) were independent predictors of high-risk PFO anatomy. Conclusions: In patients with PFO, ECG changes such as the crochetage R wave are driven by anatomical risk features and shunt magnitude and may aid noninvasive risk stratification in cryptogenic stroke.\n\nPatent foramen ovale (PFO) is a frequent congenital interatrial communication, present in approximately 20–25% of the general population. While often incidental, PFO has been strongly linked to cryptogenic stroke through paradoxical embolism [1]. Importantly, not all PFOs carry the same clinical significance; only those with specific high-risk anatomical features are considered pathogenic and more likely to cause ischemic events [2]. Transesophageal echocardiography (TEE) with contrast is regarded as the gold standard for diagnosing PFO and identifying high-risk anatomies [3]. These include long-tunnel PFOs, large septal separation, atrial septal aneurysm, hypermobile septum, prominent Eustachian valve or Chiari network, and large right-to-left shunt during Valsalva maneuver [2]. Accurate recognition of such features is essential, as patients with high-risk PFOs are most likely to benefit from percutaneous closure [4]. Electrocardiography (ECG), as a widely accessible and noninvasive modality, has been investigated as a potential adjunctive tool for identifying PFO-related substrates. A characteristic “crochetage” pattern—an M-shaped notch on the ascending limb or zenith of the R wave in inferior leads—was first described in patients with atrial septal defects and later observed in cryptogenic stroke patients with PFO [5,6]. Several studies have confirmed an association between crochetage R waves and PFO, with improved predictive accuracy when combined with right bundle branch block (RBBB) [7]. However, findings have not been entirely consistent. For example, Belvís et al. reported that crochetage and RBBB were more frequent in patients with PFO-related stroke, but the differences did not reach statistical significance, suggesting that no single ECG marker reliably identifies PFO in this setting [8]. Taken together, the available evidence points toward a potential link between surface ECG features and PFO anatomy, but with conflicting results across cohorts. Moreover, most prior studies compared PFO-positive versus PFO-negative stroke patients, without stratifying according to anatomical risk. Whether specific ECG signatures correspond to TEE-defined high-risk versus low-risk PFO anatomy in patients undergoing percutaneous closure has not been systematically explored. The present study aims to investigate ECG findings in patients with cryptogenic stroke and PFO who subsequently underwent transcatheter closure, stratified by TEE-defined anatomical risk. By exploring the relationship between risk anatomy and surface ECG features, this study seeks to refine noninvasive risk stratification and provide new insights into the pathophysiological mechanisms linking PFO to ischemic stroke. This retrospective single-center study included 207 consecutive patients who underwent percutaneous closure of a PFO between January 2021 and June 2025. Inclusion criteria were as follows: Patients who underwent percutaneous PFO closure;Age ≥ 18 years;Availability of complete medical, clinical, and laboratory records;TEE performed as part of the diagnostic evaluation. Patients who underwent percutaneous PFO closure; Age ≥ 18 years; Availability of complete medical, clinical, and laboratory records; TEE performed as part of the diagnostic evaluation. Exclusion criteria included the following: Inadequate echocardiographic or ECG image quality;Known pulmonary hypertension;Heart failure with either reduced or preserved ejection fraction;Severe organic or secondary valvular disease;Pre-excitation syndromes (e.g., Wolff–Parkinson–White);Systemic illnesses likely to confound outcomes (e.g., advanced hepatic dysfunction, active infection, or malignancy). Inadequate echocardiographic or ECG image quality; Known pulmonary hypertension; Heart failure with either reduced or preserved ejection fraction; Severe organic or secondary valvular disease; Pre-excitation syndromes (e.g., Wolff–Parkinson–White); Systemic illnesses likely to confound outcomes (e.g., advanced hepatic dysfunction, active infection, or malignancy). A total of 234 patients were screened for eligibility. Of these, 27 were excluded: 4 due to incomplete medical records or missing laboratory/clinical data, 5 because of inadequate echocardiographic or ECG image quality, 3 with pulmonary hypertension, 5 with heart failure (both systolic and diastolic), 4 with severe organic or secondary valvular disease, 2 with pre-excitation syndromes, and 4 with systemic illnesses that could confound study outcomes. The final study population consisted of 207 patients, stratified according to the PFO risk score into low-risk (score 0–1, n = 46) and high-risk (score 2–5, n = 161) groups. A detailed flowchart of patient selection is presented in Supplemental Figure S1. The study protocol was approved by the local institutional ethics committee, and all procedures adhered to the principles outlined in the Declaration of Helsinki. All identifiable patient information was anonymized to ensure privacy and compliance with ethical and legal regulations. Standard 12-lead ECGs were obtained at baseline for all patients. Tracings were independently reviewed by two experienced cardiologists who were blinded to clinical and echocardiographic data. Specific ECG parameters of interest included the presence of crochetage R wave in inferior leads (II, III, aVF), incomplete or complete RBBB, RSR’ pattern, and T-wave abnormalities (Figure 1a–d). Patients with pre-excitation syndromes (e.g., Wolff–Parkinson–White) were excluded to avoid confounding of ECG interpretation. Interobserver disagreements were resolved by consensus, and parasitic waveforms or artifacts were carefully distinguished from true pathological findings to ensure accuracy of interpretation. All patients underwent transthoracic echocardiography (TTE) as the initial imaging modality. This was followed by contrast transthoracic echocardiography (cTTE) with agitated saline injection, performed both at rest and during the Valsalva maneuver to assess right-to-left shunting. A positive bubble study was documented in all patients prior to TEE. In cases with suspected PFO, TEE was performed, including real-time three-dimensional (RT-3D) imaging when indicated [9]. Morphological and functional parameters of the interatrial septum and PFO were systematically evaluated, including atrial septal aneurysm (ASA), Chiari network/Eustachian valve, tunnel length, tunnel width, and the IVC–PFO tunnel angle. Right-to-left shunting was assessed using agitated saline contrast both at rest and during Valsalva maneuver, and categorized according to bubble count. The presence of spontaneous right-to-left shunting on color Doppler was also documented. All examinations were performed in accordance with current echocardiographic guidelines. To stratify patients according to anatomical severity, we applied the high-risk PFO scoring system proposed by Nakayama et al. [2]. This model assigns one point for each of the following echocardiographic features (Figure 2a–e): long-tunnel PFO (≥10 mm), hypermobile interatrial septum, presence of a prominent Eustachian valve or Chiari’s network, large right-to-left shunt during Valsalva maneuver, and low-angle PFO (≤10° from the inferior vena cava). A total score ≥ 2 points was defined as high-risk PFO, whereas scores of 0–1 were classified as low-risk. Venous blood samples were collected at baseline and analyzed in the institutional central laboratory. Hematological parameters included white blood cell count, hemoglobin, and platelet count. Biochemical indices included fasting glucose, blood urea nitrogen (BUN), creatinine, estimated, lipid profile (total cholesterol, LDL, HDL, triglycerides), HbA1c, and homocysteine. All assays were performed using standardized automated methods with internal quality control. All statistical analyses were performed using SPSS software version 29.0 (IBM Corp., Armonk, NY, USA). Categorical variables were summarized as frequencies and percentages, while continuous variables were expressed as mean ± standard deviation (SD) or as median with minimum and maximum values, according to distribution. The normality of continuous data was assessed with the Kolmogorov–Smirnov test. Group comparisons for categorical variables were conducted using the chi-square test. For continuous variables, the independent samples t-test was applied when normal distribution assumptions were satisfied; otherwise, the Mann–Whitney U test was used. Univariate logistic regression analysis was initially performed to identify potential predictors of high-risk PFO anatomy. Variables with a p value &lt; 0.10 in univariate testing were subsequently entered into a multivariate logistic regression model using a backward stepwise elimination approach. Odds ratios (ORs) with corresponding 95% confidence intervals (CIs) were reported. A two-sided p value &lt; 0.05 was considered statistically significant. The primary outcome of this study was the identification of ECG markers predictive of TEE-defined high-risk PFO anatomy in patients undergoing percutaneous closure. Secondary outcomes included the evaluation of clinical, laboratory, and additional ECG parameters in relation to PFO risk classification. The study included 207 patients stratified according to PFO risk score groups: low-risk (score 0–1, n = 46) and high-risk (score 2–5, n = 161). The median age of the overall cohort was 45.0 years (IQR 37.0–52.0), with patients in the low-risk group being slightly older than those in the high-risk group (46.5 [41.8–53.0] vs. 44.0 [35.5–50.0] years, p = 0.042). Male sex accounted for 46.9% of the population, with a similar distribution across groups (37.0% vs. 49.7%, p = 0.127). With respect to medical therapy at baseline, ACEi/ARB use was reported in 28.5% (34.7% vs. 26.7%, p = 0.183), beta-blocker use in 38.6% (32.6% vs. 40.9%, p = 0.392), aspirin in 20.2% (28.2% vs. 18.0%, p = 0.188), and statins in 14.0% (21.7% vs. 11.8%, p = 0.141). Stroke was the most common closure indication (95.7%), followed by TIA (4.3%), with no difference between groups (p = 0.419 and p = 0.317, respectively). Comorbidities were generally infrequent and balanced between groups: diabetes mellitus 16.5% (20.0% vs. 15.5%, p = 0.475), hypertension 32.0% (40.0% vs. 29.8%, p = 0.195), coronary artery disease 9.7% (8.9% vs. 9.9%, p = 1.000), prior stroke 6.3% (8.7% vs. 5.6%, p = 0.491), smoking 17.7% (8.9% vs. 20.3%, p = 0.078), hyperlipidemia 22.1% (13.3% vs. 24.5%, p = 0.110), migraine 3.9% (0% vs. 5.0%, p = 0.204), deep vein thrombosis 2.9% (0% vs. 3.7%, p = 0.342), and atrial fibrillation 1.9% (0% vs. 2.5%, p = 0.577, Table 1). Functional echocardiographic and ECG findings are summarized in Table 2. High-risk patients more frequently exhibited atrial septal aneurysm/hypermobile septum (49.4% vs. 4.4%, p &lt; 0.001) and Chiari/Eustachian valve (25.0% vs. 2.2%, p &lt; 0.001). A large right-to-left shunt (≥20 bubbles) was markedly more common in the high-risk group (95.0% vs. 58.7%, p &lt; 0.001). Lipomatous hypertrophy was more prevalent in low-risk group (n = 6, 13.04% vs. n = 11, 6.8%, p = 0.023). Spontaneous color Doppler shunting was observed more often in high-risk patients (53.3% vs. 31.0%, p = 0.010), while shunting at rest and Valsalva were comparable between groups (p = 0.659 and p = 0.590, respectively). Regarding ECG findings, crochetage R wave was significantly more frequent in high-risk patients (40.4% vs. 17.4%, p = 0.004). In contrast, incomplete/complete RBBB (5.0% vs. 2.2%, p = 0.687), RSR’ pattern (13.0% vs. 10.9%, p = 0.695), and T-wave abnormalities (1.2% vs. 0%, p = 1.000) were not different between groups. Laboratory results are presented in Table 3. White blood cell count (7.8 [6.6–9.5] vs. 8.0 [6.2–10.0] × 103/µL, p = 0.742), hemoglobin (13.0 [12.0–14.2] vs. 13.0 [12.0–15.0] g/dL, p = 0.960), platelets (272 [242–308] vs. 256 [225–305] × 103/µL, p = 0.073), and creatinine (0.80 [0.70–0.96] vs. 0.78 [0.67–0.90] mg/dL, p = 0.132) were similar. Lipid parameters, including triglycerides (119 [86–168] vs. 108 [80–159] mg/dL, p = 0.437), total cholesterol (167 [138.5–200] vs. 166 [140–194] mg/dL, p = 0.835), HDL cholesterol (44 [38–50] vs. 40 [35–46] mg/dL, p = 0.088), and LDL cholesterol (98 [74–123] vs. 104 [70–130] mg/dL, p = 0.872), showed no differences. Notably, HbA1c was higher in low-risk patients (5.8 [5.4–6.5]% vs. 5.5 [5.2–5.8]%, p = 0.475). On univariate logistic regression (Table 4), smoking (OR 2.60, 95% CI 0.87–7.80, p = 0.088), hyperlipidemia (OR 2.11, 95% CI 0.83–5.37, p = 0.116), fasting glucose (OR 1.003, 95% CI 0.992–1.013, p = 0.088), and SPAP (OR 0.81, 95% CI 0.62–1.07, p = 0.089) showed borderline associations. Significant predictors included spontaneous color Doppler shunt (OR 2.55, 95% CI 1.23–5.28, p = 0.018), bubble shunt at rest (OR 1.16, 95% CI 0.59–2.29, p = 0.012), lipomatous hypertrophy (OR 0.24, 95% CI 0.07–0.79, p = 0.718), and crochetage R wave (OR 3.22, 95% CI 1.41–7.34, p &lt; 0.001). In the multivariate model (Table 5), independent predictors of high-risk PFO anatomy were crochetage R wave (adjusted OR 32.39, 95% CI 2.64–397.66, p = 0.007), lipomatous hypertrophy (adjusted OR 0.095, 95% CI 0.013–0.714, p = 0.022), spontaneous color Doppler shunt (adjusted OR 5.37, 95% CI 1.09–26.42, p = 0.039), and age (adjusted OR 0.899, 95% CI 0.821–0.983, p = 0.020). To address class imbalance, we performed a sensitivity analysis using repeated 1:1 down-sampling (500 iterations), which yielded a consistent direction of effect for crochetage R wave (median OR ≈ 30.2, 95% percentile interval: 2.3–very high). Although convergence issues led to wide upper bounds and variability in p-values, the robustness of crochetage R wave as a marker of high-risk PFO anatomy was preserved. Furthermore, exploration of individual PFO risk score components demonstrated that patients with a crochetage R wave were more likely to have a large shunt (≥20 bubbles: 97.2% vs. 82.0%, p = 0.002), whereas tunnel length, tunnel angle, and atrial septal aneurysm were not significantly different between those with and without crochetage R wave (all p &gt; 0.05, Supplemental Table S1). The primary conclusion drawn from this study is that ECG manifestations, particularly the crochetage R wave, are closely associated with the anatomical severity of PFO as defined by TEE. This is the first study to directly compare high-risk and low-risk PFO groups, demonstrating that surface ECG findings vary significantly according to anatomical risk. Moreover, the presence of a crochetage R wave was strongly related to the extent of right-to-left shunting, as reflected by bubble count, further supporting its pathophysiological relevance. In our cohort, crochetage R wave independently predicted high-risk PFO anatomy, underscoring the potential of ECG as a simple, noninvasive adjunct to imaging for refining risk stratification in cryptogenic stroke patients considered for closure. PFO represents an embryologic remnant resulting from incomplete postnatal fusion of the septum primum and septum secundum. While physiologically important in fetal circulation, it may persist into adulthood as a potential pathway for right-to-left shunting. Autopsy and echocardiographic studies indicate that PFO is common, with an estimated prevalence of approximately one quarter of the general population, gradually declining from nearly 35% in younger individuals to about 20% in the elderly. Although often clinically silent, PFO has been linked to several conditions including cryptogenic stroke [10], decompression illness [11], migraine [12], and high-altitude pulmonary edema [13], largely through its role as a conduit for paradoxical embolism [14]. Percutaneous closure of PFO provides an effective and safe strategy to prevent recurrent stroke in appropriately selected patients [15,16]. In our study, all of patients underwent PFO closure following an ischemic cerebrovascular event, with 198 individuals (95.7%) presenting with stroke and 9 (4.3%) with TIA. The relationship between PFO anatomy and its clinical consequences has been increasingly emphasized in the recent literature. Several studies have highlighted that anatomical characteristics of the PFO—such as canal width, length, height, and the presence of septal aneurysm—play a pivotal role in determining both shunt size and the risk of ischemic neurological events. Similarly, Węglarz and colleagues reported that wider PFO canals and larger shunt grades independently predicted stroke or TIA, underscoring the prognostic relevance of atrial septum anatomy in cryptogenic events [17]. Beyond anatomical correlates of shunting, prospective randomized data reinforce the importance of risk stratification based on PFO anatomy. The DEFENSE-PFO trial showed that patients with high-risk anatomical features—defined as large PFO size, atrial septal aneurysm, or marked septal hypermobility—derived significant benefit from closure compared to medical therapy alone, with markedly lower recurrence of stroke [18]. Taken together, these findings emphasize that not all PFOs carry equal clinical weight; rather, anatomical severity is a critical determinant of both pathophysiological mechanisms and therapeutic benefit. In line with this concept, Nakayama et al. proposed a dedicated scoring system incorporating long-tunnel PFO, hypermobile septum, Eustachian valve/Chiari’s network, large Valsalva-induced shunt, and low-angle PFO, showing that the presence of two or more features strongly predicted cryptogenic stroke [2]. We adopted these risk criteria in our study to classify patients into high-risk (score ≥ 2) and low-risk (score 0–1) groups, thereby enabling a more refined comparison of ECG correlates of PFO severity. Recent studies have explored the potential role of ECG in identifying patients with PFO, particularly those at increased risk for ischemic stroke. Among the reported abnormalities, the crochetage R wave and RBBB have been frequently described, with some studies suggesting significant associations with the presence of PFO [5,7]. However, other investigations have failed to demonstrate consistent or statistically significant differences, highlighting the ongoing uncertainty [8]. Overall, while ECG findings may provide useful clues, there remains no consensus regarding their diagnostic reliability or predictive value for PFO. Taken together, the literature suggests that surface ECG, despite its limited sensitivity, may offer diagnostic insights when interpreted in the appropriate clinical context. The crochetage R wave, in particular, appears to be the most reproducible marker, with relatively high specificity for PFO. Nonetheless, prior work has largely been restricted to reporting prevalence, without systematically addressing the interplay between anatomical severity, shunt burden, and ECG changes. Our study builds upon this evidence by directly addressing this gap. Our findings demonstrate that ECG changes, particularly the crochetage R wave, are not only more common in patients with PFO but also strongly related to bubble shunt count. This association reflects the underlying anatomical severity of PFO, as more complex anatomies tend to generate larger right-to-left shunts, which in turn manifest as measurable ECG alterations. In line with this, Kalesi et al. demonstrated that PFO height was significantly associated with the degree of right-to-left shunting, suggesting that specific structural dimensions can directly influence embolic potential [19]. The pathophysiological mechanism underlying the crochetage R wave may involve both chronic right atrial volume/pressure overload and localized septal conduction disturbances. Large and persistent right-to-left shunting can impose subtle remodeling of the atrial conduction system, leading to delayed or fragmented depolarization and producing the characteristic notching of the R wave in inferior leads [20]. Alternatively, excessive septal mobility or aneurysmal deformation may disrupt conduction pathways across the interatrial septum. Both mechanisms likely coexist, explaining why crochetage correlates so strongly with high-risk anatomical features and shunt burden. In this context, the crochetage R wave can be viewed as a simple but mechanistically meaningful ECG surrogate of complex anatomical and hemodynamic alterations in patients with PFO. Similarly, recent cohort data demonstrated that patients with large right-to-left shunts have a significantly higher risk of recurrent ischemic stroke compared with those with small shunts [21]. Thus, our results suggest a cascade: anatomical complexity → increased shunting → ECG manifestation. This novel observation positions ECG as an indirect marker of anatomical risk, providing a simple, noninvasive means to complement imaging in stratifying cryptogenic stroke patients considered for PFO closure. Notably, spontaneous Doppler shunting was more prevalent in the high-risk group and remained significant in both univariate and multivariate regression analyses, further underscoring the pivotal contribution of shunt burden to these pathophysiological links. Lipomatous hypertrophy was observed more frequently in the low-risk PFO group. This phenomenon likely reflects its impact on atrial septal anatomy. By accumulating fatty tissue within the interatrial septum [22] lipomatous hypertrophy can reduce both the effective tunnel width and its longitudinal extension. Such structural alterations may lead to a more compact and less mobile septal configuration, thereby limiting the degree of right-to-left shunting. In this context, the presence of lipomatous hypertrophy may act as a protective anatomical feature, mitigating embolic potential and contributing to the relatively benign profile of PFOs categorized as low risk. Importantly, this association was confirmed in both univariate and multivariate regression analyses in our study, supporting its independent role in PFO risk stratification. Nevertheless, the precise mechanistic pathways underlying this relationship remain speculative, and further dedicated studies are warranted to clarify the role of lipomatous hypertrophy in modulating PFO anatomy and clinical risk. Several limitations of this study should be acknowledged. First, its retrospective, single-center design may limit the generalizability of our findings, as patient selection and management practices could differ across institutions. Second, we only assessed baseline ECG, without longitudinal follow-up to determine whether dynamic changes in ECG patterns occur after closure or during long-term monitoring. Third, the study population consisted exclusively of patients undergoing PFO closure after cerebrovascular events, which may introduce selection bias and restrict extrapolation to asymptomatic individuals or those managed conservatively. Also, there was a substantial class imbalance between the high-risk (n = 161) and low-risk (n = 46) groups, which may potentially destabilize multivariable modeling and inflate effect estimates. To address this concern, we performed sensitivity analyses using downsampling and bootstrap resampling, both of which confirmed the robustness of the association between crochetage R wave and high-risk PFO anatomy. Nevertheless, external validation in larger and more balanced cohorts remains necessary. Additionally, although multivariate modeling was performed, residual confounding by unmeasured clinical or anatomical factors cannot be fully excluded. In this retrospective study of patients with cryptogenic stroke undergoing PFO closure, we found that ECG findings, particularly the crochetage R wave, were strongly associated with high-risk anatomical features as defined by TEE. Crochetage R wave emerged as an independent predictor of high-risk PFO anatomy and was also significantly correlated with the presence of a large right-to-left shunt (≥20 bubbles), underscoring its pathophysiological relevance. These findings suggest that the underlying mechanism of these ECG changes is driven by the hemodynamic and electrical consequences of larger shunt size, which imposes greater right atrial and ventricular load and alters atrial conduction. Furthermore, spontaneous Doppler shunting correlated with high-risk anatomy, reinforcing the central role of shunt burden in the pathophysiological cascade. Interestingly, lipomatous hypertrophy of the interatrial septum was more frequent in low-risk cases and may represent a protective structural factor. Taken together, these findings suggest that surface ECG may provide valuable insights into the anatomical and functional severity of PFO. Prospective, multicenter studies with larger cohorts and long-term follow-up are warranted to validate these results and to further clarify the role of ECG in guiding PFO risk assessment and therapeutic decision-making.", "source_anchor": "PMC:PMC12563818",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"41156008", "doi": "10.3390/jcm14207138", "raw": {"pmcid": "PMC12563818", "pmid": "41156008", "doi": "10.3390/jcm14207138"}}, {"source_db": "NCBI PMC", "source_database": "NCBI PMC", "source_type": "literature_pmc_fulltext", "record_id": "PMC7850732", "stable_record_id": "NCBI PMC:PMC7850732", "retrieval_timestamp": "2026-05-29T17:11:27.571341+08:00",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"Prevalence and grade of RLS in migraine", "abstract": "Right-to left shunt (RLS) is regarded as a risk factor resulting in migraine, but the relevance between the RLS and migraine remains controversial. This paper aims at investigating the prevalence and RLS grade of patent foramen ovale (PFO) in cases of migraine (including migraine with and without aura) and evaluate the relationship between PFO and migraine. Synchronous test of contrast transthoracic echocardiography and contrast transcranial Doppler ultrasonography was performed in 251 cases of migraine, which contains 62 cases of migraine with aura (MA) and 189 cases without aura (MO) and 275 healthy adults. Among these cases, 25 cases with migraine and 14 healthy adults were evaluated through transesophageal echocardiography. (1). The prevalence of permanent RLS, total RLS, and large RLS in migraine was 11.16%, 39.04%, and 17.13%, respectively, which was significantly higher than that of the controls (P = .042, &lt;.001, and.001, respectively). (2). Permanent RLS was detected as 7.93% of the cases in MO, 20.96% in MA, and 6.18% in controls. Total RLS was detected as 35.98% of the cases in MO, 48.38% in MA, and 23.64% in controls. Large RLS was detected as 13.76% of the cases in MO, 27.41% in MA, and 7.27% in controls. Compared with controls, the positive rate of total RLS and large RLS in MO increased (P = .004 and.022, respectively), the that of permanent RLS, total RLS, and large RLS in MA also increased (P &lt; .001 for each of the comparisons). The positive rate of permanent RLS and large RLS in MA was remarkably higher than that in MO (P = .005 and.013, respectively). (3) The presence of large-size PFO (≥2.0 mm) of migraine showed higher than that of the controls (P = .048). PFO is associated with the migraine (especially with aura), when it is permanent RLS, large RLS, and large-size PFO (≥2.0 mm).", "full_text": "Right-to left shunt (RLS) is regarded as a risk factor resulting in migraine, but the relevance between the RLS and migraine remains controversial. This paper aims at investigating the prevalence and RLS grade of patent foramen ovale (PFO) in cases of migraine (including migraine with and without aura) and evaluate the relationship between PFO and migraine. Synchronous test of contrast transthoracic echocardiography and contrast transcranial Doppler ultrasonography was performed in 251 cases of migraine, which contains 62 cases of migraine with aura (MA) and 189 cases without aura (MO) and 275 healthy adults. Among these cases, 25 cases with migraine and 14 healthy adults were evaluated through transesophageal echocardiography. (1). The prevalence of permanent RLS, total RLS, and large RLS in migraine was 11.16%, 39.04%, and 17.13%, respectively, which was significantly higher than that of the controls (P = .042, &lt;.001, and.001, respectively). (2). Permanent RLS was detected as 7.93% of the cases in MO, 20.96% in MA, and 6.18% in controls. Total RLS was detected as 35.98% of the cases in MO, 48.38% in MA, and 23.64% in controls. Large RLS was detected as 13.76% of the cases in MO, 27.41% in MA, and 7.27% in controls. Compared with controls, the positive rate of total RLS and large RLS in MO increased (P = .004 and.022, respectively), the that of permanent RLS, total RLS, and large RLS in MA also increased (P &lt; .001 for each of the comparisons). The positive rate of permanent RLS and large RLS in MA was remarkably higher than that in MO (P = .005 and.013, respectively). (3) The presence of large-size PFO (≥2.0 mm) of migraine showed higher than that of the controls (P = .048). PFO is associated with the migraine (especially with aura), when it is permanent RLS, large RLS, and large-size PFO (≥2.0 mm).\n\nThe foramen ovale is an important fetal structure, which closes after birth in most individuals but remains open as a patent foramen ovale (PFO) in approximately 25% of the healthy people.[1] PFO is the most common right-to left shunt (RLS), accounting for about 95% of all RLS.[2] The presence of PFO has been pointed out to be strongly related to various disease processes, which includes cryptogenic stroke, transient ischemic attack, migraine headaches, peripheral arterial embolism, platypnea-orthodeoxia syndrome, and decompression sickness.[3,4] Characterized by moderate or severe headache attacks and reversible neurological and systemic symptoms, migraine is a chronic neurological disorder, which is one of the most prevalent and disabling medical illnesses all over the world.[5] Migraines influence about 13% of the population aged 20 to 64, with one third of migraineurs suffering migraine with aura (MA).[6,7] Furthermore, it appears to be more severe widespread in women.[8] In a meta-analysis, PFO is associated with a 2.5-fold increase in the prevalence of migraine and a 3.4-fold increase in that of MA.[9] Hence, Identifying PFO in migraine cases has great significance. Previous studies have found that contrast transthoracic echocardiography (c-TTE) and contrast transcranial Doppler ultrasonography (c-TCD) are simple, repeatable, and commonly used screening methods, and both positive results can enhance the diagnostic value of PFO.[10] The purpose of this study is to evaluate the prevalence and shunt grade of PFO through synchronous test of c-TTE and c-TCD, and to investigate the correlation between PFO and migraine. According to the International Classification of Headache Disorders III- beta,[11] 251 cases diagnosed with migraine (aged 14 –74) were recruited from January 2018 to August 2019 at The First College of Clinical Medical Science, China Three Gorges University. Based on a questionnaire, the detailed clinical medical history of these cases was recorded through face-to-face interviews. The first part of the questionnaire, experienced neurologist collected fundamental information such as name, gender, age, height, body weight, and education level, smoking, hypertension, diabetes, dyslipidemia, high D-dimer, silent brain infarcts, and deep white matter lesions. The second part of the questionnaire captured the clinical characteristics of the diagnostic criteria of MA and migraine without aura (MO), and then cases with migraine were classified into 2 subgroups: MA (62 cases) and MO (189 cases). Also, 275 healthy controls (aged 14–81 years) were accrued. However, cases with carotid artery plaque, congenital heart disease, rheumatic heart disease, aortic dissection, malignant arrhythmia, hypercoagulability, and other possible cerebrovascular incidents were excluded. Without being aware of the patient's disease condition, 2 experienced ultrasound technicians implemented the synchronous detection of c-TTE and c-TCD. This study was authorized by the ethics committee (No, HEC-KYJJ2020-002-01). All cases provided informed consent to participate in the study. The test was performed with transthoracic echocardiography (TEE, Philips EPIQ7C, China, the probe model X5-1, frequency 1.0∼5.0 MHz) and transcranial Doppler (TCD, Delica 9PB, China, the probe frequency 2 MHz). In this test, participants lay down comfortably in the left lateral position, who were connected to ECG leads. Single channel TCD and double depth monitoring were selected, and the middle cerebral artery was observed through the right temporal bone window. The test was conducted during normal breathing and subsequently with Valsalva maneuver (VM). The contrast agent was produced with 8 mL saline solution, 1 mL air, and 1 ml participant's blood, which was vigorously mixed within the two 10 mL syringes via a 3-way stopcock at least 30 times and then rapidly injected into the right antecubital vein. The first injection was performed during the normal respiration. During VM, the contrast agent was injected 5 seconds before the start of VM. This was produced by the cases blew into a small soft plastic tube connected to the manometer device, and then the cases started the VM at the command of the inspector and held it for 5 seconds. The effective VM was assessed by monitoring the peak flow velocity of the middle cerebral artery. Doppler spectrum was decreased by at least 25%, and the manometer device reached and maintained a pressure of 40 mm Hg.[12] When TTE detected micro-bubbles (MES) in the left atrium within 3 to 5 cardiac cycles, and TCD detected more than 1 MES appeared within 10 seconds after VM was detected, the c-TCD results were regarded as positive. It is assumed that cardiac RLS passes through the PFO when both of c-TTE and c-TCD are positive. Philips iU22 (the probe model S7-2, frequency 3.5∼7.0 MHz) was utilized. The cases were fasting (abstaining from all food and caloric drink) for 4 hours, and oral dyclonine hydrochloride mucilage was taken 10 minutes before the examination. Then the operator was inserted by the operator about 30 to 35 cm away from the incisor. The integrity of the foramen ovale flap was observed at rest, by looking at whether there were fissures between the septum primum against the septum secundum, and whether there were color shunt observed by color Doppler. The height of PFO was measured by the maximum separation between the septum primum and septum secundum at the end of the systole, and a height ≥2 mm was defined as a large-size PFO.[13] The length of PFO tunnel was measured by the maximum overlap between the septum primum and septum secundum and a length ≥10 mm was defined as long-tunnel PFO[14] (Fig. 1). The septum primum against the septum secundum by transesophageal echocardiography. LA = left atrium, RA = right atrium. According to the grading standards established by the Chinese College of Cardiovascular Physicians,[15] the degree of shunt in c-TTE was quantified based on detected micro-bubbles in the left atrium: grade 0 = no occurrence of micro-bubbles; grade I = 1 to 10 micro-bubbles; grade II = 11 to 25 micro-bubbles; grade III = over 25 micro-bubbles or left atrium nearly filled with micro-bubbles or left atrial opacity (Fig. 2). According to the number of MES, the grade of c-TCD was classified as follows: grade 0 = negative; grade I = 1≤ MES ≤10; grade II = MES &gt;10 and no curtain; grade III = curtain[16] (Fig. 3). Grade I is classified as small shunt, grade II as moderate shunt, and grade III as large shunt. Total RLS includes permanent RLS (RLS also occurred during rest) and provoked RLS (RLS occurred only after the VM). Quantification of right-to left shunt by contrast transthoracic echocardiography. (A): grade 0, no occurrence of micro-bubbles. (B): grade I, 1∼10 micro-bubbles. (C): grade II, 11∼25 micro-bubbles. (D): grade III, over 25 micro-bubbles or left atrium nearly filled with micro-bubbles or left atrial opacity. Quantification of right-to left shunt by contrast transcranial Doppler ultrasonography. (A): grade 0, negative. (B): grade I, 1≤ MES ≤10. (C): grade II, MES &gt;10 and no curtain. (D): grade III, curtain. MES = micro-bubbles signal, All statistical analyses were performed by using SPSS 19.0. Data was represented by (mean ± SD) for continuous variables and as frequency (n) and percentage (%) for categorical variables. The differences between these 2 groups were analyzed by the t-test for continuous variables, and the χ2-test for categorical variables. Statistical significance was identified as a value of P &lt; .05. A total of 251 cases with migraine and 275 healthy volunteers were recruited. The characteristics of participants were studied in Table 1, such as male/female, age, BMI, smoking, hypertension, diabetes, dyslipidemia, high D-dimer, silent brain infarcts, and deep white matter lesions. No significant differences were shown between these 2 groups Characteristics of study participants. Date are presented as mean ± SD or n (%) of patents. BMI = body mass index (=calculated as weight in kilograms divided by height in meters squared). The prevalence of permanent RLS, total RLS, and large RLS in migraine was 11.16%, 39.04%, and 17.13%, respectively, which demonstrated obviously higher than that in the control groups (P = .042; P &lt; .001; P = .001, respectively) (Table 2). Comparison of shunt type between controls and migraine. Data are presented as n (%) of patents. RLS = right-to-left shunt. Among the 251 cases of migraine, 189 cases were in the MO and 62 were in the MA. Permanent RLS was detected as 7.93% of the cases in MO, 20.96% in MA, and 6.18% in controls. Total RLS was detected as 35.98% of the cases in MO, 48.38% in MA, and 23.64% in controls. Large RLS was detected as13.76% of the cases in MO, 27.41% in MA, and 7.27% in controls. Compared with the control, the positive rate of total RLS and large RLS in MO increased (respectively P = .004; P = .022), and that of permanent RLS, total RLS, and large RLS in MA also increased (respectively P &lt; .001; P &lt; .001; P &lt; .001). The positive rate of permanent RLS and large RLS in MA increased indicated significantly higher than that in MO (respectively P = .005; P = .013) (Table 3). Comparison of shunt type between controls, MO and MA. Data are presented as n (%) of patents. P value: Control vs MO. P value: Control vs MA. P value: MO vs MA. MA = migraine with aura, MO = migraine without aura, RLS = right-to-left shunts. Twenty-five cases with migraine and 14 healthy adults were evaluated through TEE. Compared with the controls (P = .048), the presence of large-size PFO (≥2.0 mm) of migraine increased. No differences existed in the length of PFO and long-tunnel PFO (≥10.0 mm) among these groups (P = .199; P = .095, respectively) (Table 4). PFO characteristics of TEE. Data are presented as mean ± SD or n (%) of patents. PFO = patent foramen ovale, TEE = transesophageal echocardiography. RLS is an abnormal pathway between the venous and arterial circulations, which includes both intracardiac and extracardiac RLS. Intracardiac RLS are usually connected with PFO, which has been described as a “back door to the brain.”[17,18] The autopsy study of Hagen et al on 965 normal hearts discovered that PFO possessed a prevalence of 27.3% for all ages.[19] Thus, PFO should still be treated as a normal structural variant even without paradoxical embolism or other discomfortable clinical conditions existed.[20,21] The common detection methods of PFO include c-TTE, c-TCD, and Contrast transesophageal echocardiography (c-TEE), both of which has advantages and limitations in diagnosing a patient with stroke, but in principle, they should be equivalent: they all detect RLS through MES, either visually (TTE and TEE) or by Doppler shift (TCD). Consequently, provided that the technique and visualization are adequate, and the physiological mechanism behind the presence of the shunt (at rest or with the VM) is similar, there should be no significant differences in diagnostic accuracy.[22] C-TEE is considered to be the “gold standard” for diagnosing cardiac RLS.[1] However, it is hard to detect small PFO by TEE, there is difficulty in performing the VM during TEE, especially for elderly patients with serious neurological deficits.[23] Besides, other less invasive detection techniques, such as TTE and TCD, have also been improved, which have become the preferred methods for PFO detection.[12] A total of 769 suspected PFO cases were collected in the previous study, and TEE was adopted as the diagnostic standard, and the diagnostic accuracy of synchronous test of c-TTE and c-TCD was 95.2%.[10] Unfortunately, the study subjects involve indecipherable ischemic stroke, transient ischemic attack, migraine, and vertigo. Moreover, independent analyses of migraine patients were not available. The pathogenesis of migraine is complicated, which is accompanied by various risk factors. Studies have revealed that age, smoking, hypertension, hyperlipidemia, and diabetes could increase the risk of migraine, possibly because of increased risk factors of blood vessels, blood hypercoagulability, and vascular dysfunction.[8,24] In addition, current evidence demonstrated that obesity could increase the risk and severity of migraine, especially for women in childbearing age. This may be associated with several hormones such as leptin and adiponectin, and some migraine patients may be able to relieve migraine symptoms through weight loss interventions.[8] The relationship between migraine and subclinical brain ischemic lesions including silent brain infarctions and white matter hyperintensities, is complicated and disputed. Sas et al[25] proposed that migraine and stroke may have a common pathogenesis, both of which may be accompanied by neuronal dysfunction and neuronal vulnerability, thus resulting in neurodegeneration and apoptosis. In conclusion, comparable characteristics of the studied participants play an important role in this study. At present, the relationship between RLS and migraine is still being debated, the prevalence of RLS between both migraineurs and healthy individuals varies. In 1998, Del Sette et al[26] pointed out that 18 (41%) of these 44 cases with migraine presented RLS compared with 8 (16%) of 50 controls (P &lt; .005), however, the limitation of this study was that the volume of the sample is small. In the study of Yang,[27] 217 consecutive migraine in total were contained, which found that the prevalence of RLS showed significantly higher in Chinese migraineurs than that in healthy controls. Meanwhile, it revealed that the detection rates of migraine and control group were 28.0% and 44.2%, respectively, and the prevalence of RLS was 66.1% and 36.1% in the MA and MO, respectively, which indicated significantly higher than that of the healthy group and higher than the detection rate in this study. In this study, the prevalence of permanent and total RLS in migraine showed higher than that of controls. Additionally, compared with controls, the positive rate of RLS in both MA and MO increased (P &lt; .05). This coincides with the study of Yang et al,[28] which proposed that PFO-related may be associated with migraine (MA and MO). However, Yang only channeled c-TCD into evaluating the positive rate of RLS, which was difficult to determine the anatomic origin of intracranial MES, namely, it can not exclude extracardiac RLS, and to some extent it affects the accuracy of the results.[12] However, c-TTE can offset the shortcomings of c-TCD, which has advantages in judging intracardiac RLS, so the results are expected to be more accurate. The mechanism of PFO that causes migraine is unknown. The possible causes are coughing, straining to defecate, the VM, and lifting heavy objects which can lead to right atrial pressure raised exceeding the left atrial pressure, thus making it easier for RLS to pass through a PFO. MES and metabolite products from venous circulation enter into the intracranial artery, generating brain stimulation.[12] Nozari et al[29] observed in mice experiments that small particulate or air emboli injected into the carotid artery could induce a cortical spreading depression without causing ischemia. This study revealed that abnormal microembolism and ischemia may be the trigger factor for migraine.[29–31] Furthermore, the correlation between PFO and migraine may be related to genetics. A recent report pointed out that the occurrence of atrial shunt was in line with autosomal dominant inheritance to some families with aura migraine.[32] In this study, compared with controls, the proportion of large shunt in the MA group and the MO group rise (especially in MA), which indicated that the correlation between PFO and migraine may be related to large shunt. Larger RLS may increase the possibility of migraine, which suggests that a “neuronal threshold” exceeding this threshold will trigger migraine. Jesurum et al[33] reported a follow-up study of 67 migraineurs who had migraine symptoms after transcatheter PFO closure, which adopted migraine relief (&gt;50% reduction in frequency) as the endpoint. It turned out that migraineurs with aura were 4.5 times more likely to relieve migraine than those without aura. Even though some patients have RLS shunt, no statistically significant difference was represented in migraine symptom relief between the complete and the incomplete group (77% vs 83%, P = .76). In a world, migraine may be relieved despite of residual RLS after transcatheter PFO closure, which may indicate that the RLS burden is reduced below a neuronal threshold that triggers migraine. Some scholars have stated that migraineurs with RLS were connected with impairment of dynamic cerebral autoregulation. Guo et al[34] separated 66 migraine cases into the RLS group (n = 30) and the non-RLS group (n = 36). It could be observed that phase difference of patients in the RLS group showed significantly lower than those in the non-RLS group (P &lt; .001), Besides, the PD in the large RLS group was significantly lower than that of the small RLS group (P &lt; .01) and non-RLS group (P &lt; .001). Dynamic cerebral autoregulation was impaired in migraineurs with large RLS, which may represent a potential mechanism linked to RLS and migraine. Transcatheter PFO closure has recently become an effective therapy to improve migraine symptoms and reduce ischemic events. It is essential to analyze PFO characteristics and identify high-risk PFO. In contrast to controls, the prevalence of large-size PFO (≥2.0 mm) increased (P = .048), but the length of PFO and long-tunnel PFO (≥10.0 mm) showed no difference among these groups (respectively, P = .199, P = .095). It was proved that PFO may cause migraine related to the large-size PFO, which may be because of the increasing increased risk of paradoxical embolism in large PFO.[35] These discoveries of a possible connection between migraine and PFO is still controversial. Generally, embolic events showed an unpredictable hemispheric distribution, while migraine pain is typically lateralized, often periodic and predictable like menstrual migraine. Furthermore, the headache symptoms of patients with PFO combined with migraine can be eased with age.[32] Whether the relationship between PFO and migraine is causal or symbiotic remains to be researched. Our study may have some limitations: first of all, some of the researched subjects were outpatients, which may have bias in the selection. Secondly, in this research, the healthy adults tried to be chosen to match the migraine group with respect to characteristics and no significant differences in characteristics between the 2 groups, but other indicators like blood biochemistry, drug use, and treatment status are not available to be obtained. Lastly, the diagnostic method of PFO is TEE. Due to the invasive examination and difficulty with VM, only some patients have finished TEE. PFO is associated with migraine (especially with aura), when the PFO is permanent RLS, large RLS, and large-size PFO (≥2.0 mm). Data curation: Qiuxia Zhao, Zhizhi Dong. Formal analysis: Qiuxia Zhao, Rong Liu. Funding acquisition: Qiuxia Zhao. Investigation: Qiuxia Zhao. Methodology: Yue Chen, Qiuxia Zhao, Jun Zhou, Zhizhi Dong. Project administration: Rong Liu, Jun Zhou. Resources: Rong Liu. Writing – original draft: Qiuxia Zhao, Yue Chen. Writing – review &amp; editing: Qiuxia Zhao, Jun Zhou, Rong Liu.", "source_anchor": "PMC:PMC7850732",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"33530208", "doi": "10.1097/MD.0000000000024175", "raw": {"pmcid": "PMC7850732", "pmid": "33530208", "doi": "10.1097/MD.0000000000024175"}}, {"source_db": "NCBI PMC", "source_database": "NCBI PMC", "source_type": "literature_pmc_fulltext", "record_id": "PMC13199003", "stable_record_id": "NCBI PMC:PMC13199003", "retrieval_timestamp": "2026-05-29T17:11:27.571738+08:00",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"Bubble-test for detection of a patent foramen ovale in young to middle-aged ischemic stroke patients", "abstract": "Current stroke guidelines do not recommend routine screening for a patent foramen ovale (PFO) in patients with acute ischemic stroke (AIS) of undetermined cause. This study evaluated the diagnostic accuracy of the transcranial Doppler bubble test (TCD-bubble) for PFO detection in younger AIS patients. Data from a prospective institutional stroke registry were retrospectively analyzed, including AIS patients aged ≤65 years treated with intravenous thrombolysis (IVT) and/or endovascular therapy (EVT) over 5 years. Right-to-left shunt (RLS) was assessed using the TCD-bubble test. Sensitivity, specificity, positive predictive value (PPV), and negative predictive value (NPV) for PFO detection were calculated using transesophageal echocardiography (TEE) as the reference. Furthermore, we included a ROC-analysis to provide a bubble-threshold and calculated a new sensitivity, specificity, PPV and NPV. Of 383 patients, 120 (31%) underwent TCD-bubble testing: 61 (50.8%) had no RLS, 20 (16.7%) had RLS only during the Valsalva maneuver, and 39 (32.5%) had RLS at rest. Cardiovascular risk profiles and functional outcomes did not differ between RLS-positive and -negative patients. Among 87 patients with TEE, PFO was confirmed in 69.4% of RLS-positive cases (PPV), while a negative TCD-bubble test excluded PFO in 97.4% (NPV). Sensitivity and specificity were 97.1 and 71.2%, respectively. A cut-off of ≥3 bubbles in TCD-bubble testing resulted in a sensitivity of 91.4% and specificity of 88.5% for PFO detection. The TCD-bubble test is a reliable, non-invasive screening tool for PFO in younger AIS patients with high sensitivity and NPV for PFO detection. A positive result warrants confirmatory TEE, while a negative test may preclude further invasive evaluation.", "full_text": "Current stroke guidelines do not recommend routine screening for a patent foramen ovale (PFO) in patients with acute ischemic stroke (AIS) of undetermined cause. This study evaluated the diagnostic accuracy of the transcranial Doppler bubble test (TCD-bubble) for PFO detection in younger AIS patients. Data from a prospective institutional stroke registry were retrospectively analyzed, including AIS patients aged ≤65 years treated with intravenous thrombolysis (IVT) and/or endovascular therapy (EVT) over 5 years. Right-to-left shunt (RLS) was assessed using the TCD-bubble test. Sensitivity, specificity, positive predictive value (PPV), and negative predictive value (NPV) for PFO detection were calculated using transesophageal echocardiography (TEE) as the reference. Furthermore, we included a ROC-analysis to provide a bubble-threshold and calculated a new sensitivity, specificity, PPV and NPV. Of 383 patients, 120 (31%) underwent TCD-bubble testing: 61 (50.8%) had no RLS, 20 (16.7%) had RLS only during the Valsalva maneuver, and 39 (32.5%) had RLS at rest. Cardiovascular risk profiles and functional outcomes did not differ between RLS-positive and -negative patients. Among 87 patients with TEE, PFO was confirmed in 69.4% of RLS-positive cases (PPV), while a negative TCD-bubble test excluded PFO in 97.4% (NPV). Sensitivity and specificity were 97.1 and 71.2%, respectively. A cut-off of ≥3 bubbles in TCD-bubble testing resulted in a sensitivity of 91.4% and specificity of 88.5% for PFO detection. The TCD-bubble test is a reliable, non-invasive screening tool for PFO in younger AIS patients with high sensitivity and NPV for PFO detection. A positive result warrants confirmatory TEE, while a negative test may preclude further invasive evaluation.\n\nIschemic stroke remains the second leading cause of death worldwide and a major contributor to long-term disability (1). Among patients aged ≤65 years, 20–30% of ischemic strokes remain cryptogenic despite comprehensive diagnostic evaluation, highlighting the need for refined diagnostic strategies (2, 3). A PFO is implicated in up to one-half of cryptogenic strokes in this age group (4). Randomized controlled trials have demonstrated that PFO closure can reduce the risk of recurrent stroke in selected patients, underscoring the importance of reliable detection (5, 6). However, identifying suitable candidates remains challenging, as the current reference standard—a TEE—is semi-invasive, requires sedation, and carries procedural risks (7). The TCD-bubble test is a non-invasive, ultrasound-based technique for detection of right-to-left shunts by visualizing microbubbles in the cerebral circulation after intravenous injection of agitated saline. Its bedside feasibility and high sensitivity make it a promising first-line screening tool in suspected PFO. Nonetheless, reported diagnostic accuracy varies across studies, and the clinical significance of shunt detection at rest versus only during Valsalva maneuver remains uncertain (8). This retrospective study analyzes the diagnostic value of the TCD-bubble test in patients ≤65 years with AIS who underwent reperfusion therapy. We evaluated the diagnostic performance against TEE and examined clinical characteristics associated with RLS and test utilization. The aim was to clarify the role of the TCD-bubble test in the diagnostic algorithm for suspected PFO in young to middle aged AIS-patients. This study is representing a retrospective subanalysis of our prospective local stroke registry STAMINA over a 5-year period. In summary, the STAMINA registry (Stroke Research Consortium in Northern Bavaria, www.clinicaltrials.gov, NCT04357899), included AIS patients treated with either IVT, EVT or both at the Department of Neurology, University Hospital Erlangen, Germany. The original prospective local stroke registry was designed to collect epidemiological diagnostic and therapeutic data of patients receiving IVT, EVT or both. For our subanalysis we excluded patients aged 65 years or older. The study received approval from the local ethics committee of Friedrich-Alexander University Erlangen-Nuremberg, Germany (Registration No. 62_21B). Baseline characteristics included demographic data (i.e., age, sex), functional status upon admission based on the modified Rankin Scale (mRS), cardiovascular risk factors, and treatment characteristics (IVT, EVT, time metrics). Stroke characteristics comprised neurological status at admission using the National Institutes of Health Stroke Scale (NIHSS) and the Glasgow Coma Scale (GCS), as well as stroke etiology according to the TOAST-classification. Functional outcome was assessed at discharge and after 90d via semiquantitative telephone-interview using the mRS. At our stroke unit, TCD-bubble testing was routinely considered in patients aged ≤65 years with AIS treated with IVT and/or EVT within 3 days of admission. Specifically, TCD-bubble testing was performed in the absence of known atrial fibrillation, symptomatic intra- or extracranial large-artery stenosis, or other clearly established stroke mechanisms (i.e., vasculitis, dissection, coagulopathy, air embolism). In addition, patients had to be non-intubated and clinically stable to allow standardized examination. Patients were excluded from TCD-bubble testing in cases of persistent intubation, reduced consciousness, severe clinical instability, early discharge or transfer, or when a competing stroke etiology had already been established. The TCD-bubble examination was performed by certified neurologists before transesophageal echocardiography was scheduled and therefore without knowledge of the subsequent TEE findings. The middle cerebral artery was insonated using an ACUSON Sequoia Select (Siemens Healthineers) (for detailed procedure see Supplementary methods). A contrast suspension was injected via an antecubital vein. Injections were performed (1) at rest and (2) 4–8 s before a standardized Valsalva maneuver, with ≥1 min between injections. Microembolic signals (“bubble hits”) were recorded continuously, and the number and temporal distribution were documented. RLS was scored according to the following criteria: “Clear evidence of RLS” was defined as detection of bubbles at rest or &gt;20 bubbles during the Valsalva maneuver. “Minor evidence of RLS” was defined as detection of ≤20 bubbles during the Valsalva maneuver only. All patients with positive TCD-bubble test were planned for a standardized TEE within 24 h, performed by board-certified cardiologists who were routinely informed about the clinical indication for the examination, including prior non-invasive test results, and were therefore not systematically blinded to the TCD-bubble findings. TEE confirmed PFO presence and assessed shunt size, atrial septal aneurysm, and shunt flow parameters (for detailed procedure and exclusion criteria see Supplementary methods) (5, 6). The final etiological classification was performed independently by a stroke unit physician based on all available clinical, imaging, and diagnostic information, including both TCD and TEE results, in accordance with routine clinical workflows. All statistical analyses were performed using IBM SPSS Statistics v28.0.1 Categorical variables were compared with Pearson’s χ2 or Fisher’s exact test. Non-normally distributed continuous variables were analyzed with the Mann–Whitney U test. A two-sided p-value &lt;0.05 was considered statistically significant. Results are presented as absolute and relative frequencies or as medians with interquartile ranges (IQR). Diagnostic accuracy of the TCD-bubble test was assessed by calculating sensitivity, specificity, positive (PPV) and negative predictive value (NPV) using TEE as the reference standard. Receiver operating characteristic (ROC) analysis was performed independently using the original, uncategorized bubble counts recorded during the TCD-bubble examination as an ordinal/continuous variable to identify the optimal bubble count cut-off for PFO prediction. No prior dichotomization or categorization was applied before the ROC analysis. Over a 5-year period, 1,410 AIS-patients underwent reperfusion therapy at our center (see Figure 1). After excluding 1,027 patients aged &gt; 65 years, 383 patients remained for analyses. Of those, 120 (31%) underwent TCD-bubble testing and 263 (69%) did not. Patients tested with TCD-bubble were younger (52 vs. 57 years) and had less premorbid disability compared to those without testing (mRS &gt; 1: 14% vs. 27%). Admission NIHSS was lower in the TCD group (5 vs. 11) and EVT less frequently performed (39% vs. 62%), whereas IVT rates were comparable. Stroke etiology differed significantly, with a higher proportion of undetermined or competing TOAST etiologies in the TCD-bubble group (50% vs. 31%). Functional outcomes were better in the TCD-bubble group, with lower median NIHSS scores at discharge (1 vs. 4) (Table 1). Of 120 patients undergoing TCD bubble testing, 83 (69%) received TEE as the reference standard and 4 (3%) had an already diagnosed PFO with prior TEE. To address potential selection bias, we compared baseline characteristics between patients who did and did not undergo TEE. Apart from higher age and a higher prevalence of arterial hypertension in the non-TEE group, no clinically meaningful differences were observed in demographic characteristics, stroke severity, stroke etiology distribution, acute treatment, or functional outcomes (Supplementary Table 2). Flow chart of study participants. Overall, data of 1,410 patients with AIS receiving either IVT, EVT, or both were enrolled between 01/2015 and 01/2020. AIS, acute ischemic stroke; IVT, intravenous thrombolysis; EVT, endovascular treatment; TCD, transcranial Doppler; RLS, right–left shunt. Comparison of AIS patients who received or did not receive TCD-Bubble Test. AIS, acute ischemic stroke; IVT, intravenous thrombolysis; IQR, interquartile range; mRS, modified Rankin Scale; NIHSS, National Institutes of Health Stroke Scale; GCS, Glascow Coma Scale. Of 87 patients who underwent both TCD-bubble and TEE, PFO was confirmed in 34/49 RLS-positive cases (sensitivity = 97.1%; 95% CI 85.1–99.9%) and excluded in 37/38 RLS-negative cases (NPV = 97.4%; 95% CI 84.2–99.6%). Specificity was 71.2% (95% CI 56.9–82.9%) and PPV 69.4% (95% CI 59.6–77.7%) (Table 2). Additionally, we performed a ROC-analysis to identify the best cut-off value of detected bubbles in the TCD-bubble test for detection of probable PFO (Figure 2). A cut-off of ≥3 bubbles yielded sensitivity of 91.4% and specificity of 88.5% for PFO detection (AUC = 0.94; 95% CI 0.89–0.99; Table 2; Figure 2). Performance of TCD-Bubble Test for the detection of underlying PFO (A-1) &amp; (A-2) vs. with a cut-off of 3 bubbles (B-1) &amp; (B-2). Table A: Performance without bubble-count threshold (any RLS considered positive). 1: 2*2 Table showing the contingency (cross-tabulation of TCD results vs. confirmed PFO status). 2: Table with calculated sensitivity, specificity, PPV &amp; NPV with 95% CI. Table B: Performance using a cut-off of ≥3 bubbles to define a positive test. 1: 2*2 Table for the contingency (cross-tabulation of TCD results vs. confirmed PFO status). 2: Table with calculated sensitivity, specificity, PPV &amp; NPV with 95% CI. RLS, right–left-shunt; PFO, patent foramen ovale; CI, confidence interval; PPV, positive predictive value; NPV, negative predictive value. ROC-analysis for optimal cut-off number of bubbles in the TCD-bubble test. The receiver operating characteristic (ROC) analysis was conducted to assess the best cut-off number of bubbles in the TCD-bubble test to maximize the sensitivity and specificity for the prediction of a PFO. The area under the curve (AUC) with the corresponding 95% confidence interval as well as the Youden-index with sensitivity and specificity is presented. In the TCD-bubble group, 59/120 patients (49.2%) had a RLS. Of these, 20 (34%) were positive only during the Valsalva maneuver and 39 (66%) at rest. Neither baseline characteristics, the premorbid mRS nor neurological scores on admission and follow-up varied significantly between the groups with RLS under Valsalva and RLS in rest. Median bubble count was similar between subgroups (rest: 15, Valsalva only: 17). Approximately half of the patients had 1–20 bubbles, and up to 20% reached the maximum count of 99. 12 patients had a bubble count of 1–2 (5 during Valsalva, 7 in rest) (Table 3). RLS prevalence was highest in patients aged 40–55 years (47%), with detection at rest (31%) more frequent than during the Valsalva maneuver (16%) (Supplementary Figure 1; Table 3). Prevalence and characteristics of RLS detection during the bubble-test. AIS, acute ischemic stroke; IQR, interquartile range; mRS, modified Rankin Scale; NIHSS, National Institutes of Health Stroke Scale; GCS, Glascow Coma Scale. Baseline demographics and cardiovascular risk factors did not differ between RLS-positive and RLS-negative patients. Stroke etiology distribution was significantly different with cardioembolic and large-artery strokes more frequent in the no-RLS group. Outcomes were more favorable in RLS-positive patients, with lower NIHSS at discharge and better 90-day mRS (Supplementary Table 1). Furthermore, the distribution of mRS scores differed markedly between patients with and without RLS. In the no-RLS group (n = 61), 46 patients (75%) achieved a favorable functional outcome (mRS 0–2), whereas 15 patients (25%) had an unfavorable outcome (mRS 3–6). In contrast, in the RLS group (n = 59), 54 patients (92%) achieved a favorable outcome (mRS 0–2), and only 5 patients (8%) had an unfavorable outcome (mRS 3–4) (Supplementary Figure 2). In this retrospective study of AIS patients aged ≤65 treated with reperfusion therapy, RLS were detected in approximately one of two cases using TCD-bubble testing, consistent with reported prevalence rates of 40–50% in younger cryptogenic stroke populations (9). Patients with RLS showed lower atherosclerotic burden and more favorable functional outcomes. Consistently, patients receiving TCD-bubble testing showed a predominance of unknown or competing TOAST etiologies and fewer established cardioembolic or macroangiopathic causes, supporting targeted PFO evaluation despite high rates of IVT and EVT (10, 11). Several aspects deserve further attention. Our results are broadly consistent with findings from similar studies, such as those by Mayerhofer et al. (12). Apart from methodological differences—most notably our additional focus on distinguishing between Valsalva-induced shunting and bubble passage at rest—our study is based on a distinct baseline population, namely patients undergoing acute reperfusion therapy. In this context, our findings extend the discussion on the value of TCD bubble testing as a screening tool by providing insights into its performance and relevance in a more severely affected stroke cohort. Our findings demonstrate that the TCD-bubble test is a reliable screening tool for PFO detection, with a sensitivity of 97.1% and a negative predictive value of 97.4%, as confirmed by TEE. These values are consistent with previously published meta-analyses and prospective studies (12–16). The specificity of 71.2% and PPV of 69.4% in our cohort were slightly lower than in some earlier studies (13), likely reflecting TCD’s sensitivity for extracardiac/physiological shunts or pulmonary arteriovenous malformations (15). Given the minimal time difference between intracardiac and intrapulmonary shunts, as shown by Komar et al. (17), confirmatory TEE remains essential before therapeutic decisions such as PFO closure. In this context, TCD should be regarded as a highly sensitive screening modality rather than a stand-alone diagnostic tool (16). Importantly, using ROC analysis, our findings indicate that a threshold of ≥3 bubbles provides a balanced diagnostic profile, with sensitivity of 91.4% and NPV of 93.9%. Applying this threshold reclassified 20% of TCD-positive cases (1–2 bubbles) as below the cut-off; however, confirmatory transesophageal echocardiography in this borderline subgroup still identified PFO in a subset of patients (16.7%), indicating that low-grade shunting does not reliably exclude PFO and should therefore not preclude further diagnostic evaluation in clinically appropriate cases. This quantitative approach complements prior predominantly qualitative strategies (12) and aligns with structured shunt grading concepts discussed by Palazzo et al. (16), including distinctions between binary International Consensus Criteria (classifying any detected microbubble as a positive RLS) and more granular systems such as the Spencer Logarithmic Scale. While our findings suggest that a ≥3-bubble threshold may improve specificity and help refine patient selection for further evaluation, this should be interpreted as supportive of individualized decision-making rather than a directive to omit invasive testing when &lt;3 bubbles are detected. Given the sample size and internally derived ROC analysis, prospective validation in larger cohorts is required before firm clinical recommendations can be made. Additionally, we analyzed the mode of shunt detection. Notably, in 66% of RLS-positive cases, microbubbles were detected at rest, suggesting a substantial proportion of large or persistent shunts. Although the prognostic relevance of resting versus provoked RLS in TCD remains uncertain, TEE-based studies indicate that PFOs visible at rest and those with high-risk anatomical features (e.g., marked septal mobility) are associated with increased stroke recurrence (18, 19). Consistent with this observation, our cohort showed a relatively high EVT rate of 39% among TCD bubble-tested patients. This may be attributable to the predominance of larger shunts, as reflected by the high proportion of bubble transit at rest, potentially facilitating the passage of larger emboli through the PFO and thereby contributing to large-vessel occlusion. This assumption is supported by anatomical considerations, as the mean diameter of a patent foramen ovale (~4.9 mm) exceeds that of major intracranial vessels such as the main trunk of the middle cerebral artery (~3 mm) and its cortical branches (~1 mm), allowing emboli of clinically relevant size to traverse the interatrial septum (20). This study has several limitations. The retrospective single-center design and modest sample size limit generalizability. Many EVT-treated or intubated patients could not undergo TCD testing, leaving 83 patients for final diagnostic accuracy analyses. Not all TCD-tested patients received confirmatory TEE—particularly when TCD was negative or alternative etiologies were identified—introducing potential partial verification bias. In addition, TEE was not systematically blinded to TCD findings, creating a risk of diagnostic review bias. Sedation during TEE may impair Valsalva performance and lead to underdetection of PFO. Sedation-related limitations of TEE may be reduced through optimized minimal-sedation protocols (using topical pharyngeal anesthesia or minimal, short-acting sedation) and smaller probes, while a multimodal diagnostic strategy using non-sedated first-line imaging (e.g., transthoracic echocardiography, cardiac CT, or MRI) can reserve TEE for confirmatory assessment and help minimize cooperation-related false negatives. Although TCD-bubble testing followed standardized protocols, dual-gate systems and automated bubble counting were not routinely available, so manual quantification may have introduced observer variability. Finally, inclusion was restricted to patients undergoing IVT and/or EVT, resulting in a cohort enriched for more severe strokes and potentially higher PFO prevalence, with more frequent competing etiologies such as atrial fibrillation or macroangiopathy. Thus, findings may not be generalizable to patients with TIA or minor stroke but primarily apply to AIS patients requiring reperfusion therapy. Prospective multicenter studies are warranted to validate quantitative thresholds and TCD-guided diagnostic strategies. In patients aged ≤65 years with AIS undergoing reperfusion therapy, TCD-bubble testing represents a highly sensitive and clinically valuable screening modality for PFO detection, and a quantitative threshold of ≥3 microbubbles may refine diagnostic stratification, although confirmatory TEE remains indispensable before therapeutic decision-making.", "source_anchor": "PMC:PMC13199003",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"42199961", "doi": "10.3389/fneur.2026.1743561", "raw": {"pmcid": "PMC13199003", "pmid": "42199961", "doi": "10.3389/fneur.2026.1743561"}}, {"source_db": "NCBI PMC", "source_database": "NCBI PMC", "source_type": "literature_pmc_fulltext", "record_id": "PMC5662827", "stable_record_id": "NCBI PMC:PMC5662827", "retrieval_timestamp": "2026-05-29T17:11:27.571913+08:00",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"Symptomatic Patent Foramen Ovale with Hemidiaphragm Paralysis", "abstract": "Dyspnea accounts for more than one-fourth of the hospital admissions from Emergency Department. Chronic conditions such as Chronic Obstructive Pulmonary Disease, Congestive Heart Failure, and Asthma are being common etiologies. Less common etiologies include conditions such as valvular heart disease, pulmonary embolism, and right-to-left shunt (RLS) from patent foramen ovale (PFO). PFO is present in estimated 20–30% of the population, mostly a benign condition. RLS via PFO usually occurs when right atrium pressure exceeds left atrium pressure. RLS can also occur in absence of higher right atrium pressure. We report one such case that highlights the importance of high clinical suspicion, thorough evaluation, and percutaneous closure of the PFO leading to significant improvement in the symptoms.", "full_text": "Dyspnea accounts for more than one-fourth of the hospital admissions from Emergency Department. Chronic conditions such as Chronic Obstructive Pulmonary Disease, Congestive Heart Failure, and Asthma are being common etiologies. Less common etiologies include conditions such as valvular heart disease, pulmonary embolism, and right-to-left shunt (RLS) from patent foramen ovale (PFO). PFO is present in estimated 20–30% of the population, mostly a benign condition. RLS via PFO usually occurs when right atrium pressure exceeds left atrium pressure. RLS can also occur in absence of higher right atrium pressure. We report one such case that highlights the importance of high clinical suspicion, thorough evaluation, and percutaneous closure of the PFO leading to significant improvement in the symptoms.\n\nIn evaluation of a patient with a chief complaint of dyspnea, a potential pitfall would be to neglect rarer etiologies in favor of more common causes. Dyspnea accounts for 28.6% of the admissions to the hospital from Emergency Department (ED), common etiologies being chronic conditions such as Asthma, Heart Failure, and Chronic Obstructive Pulmonary Disease (COPD) [1]. In light of the number of patients visiting the ED with dyspnea-related complaints, it would be easy to overlook the less common cause of dyspnea. This can impact patient outcomes. Less common causes of dyspnea including valvular heart disease, pulmonary embolism, and intracardiac shunt are curable if the proper diagnosis is made in a timely fashion. We present one such case of treatable dyspnea due to patent foramen ovale (PFO) related right-to-left shunt (RLS) in setting of right hemidiaphragm paralysis. Our review of literature revealed only eleven cases with RLS via PFO in presence of right hemidiaphragm (Table 1) [2–10]. 59-year-old female with past medical history of long standing primary hypertension, chronic kidney disease Stage III, and Diabetes Mellitus type II started experiencing gradual worsening shortness of breath (SOB) after self-limiting bout of viral pneumonia three months priorly. Her CXR showed right hemidiaphragm elevation that was confirmed with a sniff test (Figure 1). Detailed pulmonary evaluation for continued SOB also showed moderate COPD and elevated Alveolar-arterial (A-a) gradient on pulmonary function test. Ventilation-Perfusion scan did not show any evidence of pulmonary embolism. Sleep study with apnea-hypopnea index (AHI) of 110 per hour confirmed severe obstructive sleep apnea (OSA) and sleep efficiency of 63.4%. She was started on continuous positive airway pressure (CPAP) for OSA and on 4 liters/minute (L/min) oxygen via nasal cannula (NC) for continued hypoxia. As part of workup for headaches and hemidiaphragm paralysis, MRI of the brain showed intracranial aneurysm that required craniotomy and clipping. Postoperatively, patient was difficult to extubate due to continued hypoxemia. Therefore, transthoracic echocardiogram (TTE) was performed that showed right-to-left intracardiac shunt on saline bubble study. Transesophageal echocardiogram confirmed a PFO with continuous RLS, normal right ventricle, and right atrium size (Figure 2). Over the next few months, patient required multiple hospitalizations for repeat episodes of SOB presenting to the hospital with oxygen saturations in low 80% despite using continuous 4 L/min oxygen via NC therefore requiring high flow oxygen and continuous positive airway pressure (CPAP) to stabilize her. Acute exacerbation episodes were treated with CPAP and diuresis, and these measures would improve the dyspnea but did not alleviate. Due to persistent hypoxia and lifestyle limiting dyspnea despite oxygen supplementation patient was referred for PFO closure. As part of evaluation for hypoxia and PFO, patient underwent right and left heart catheterization (RHC and LHC) that showed normal coronaries, normal pulmonary pressure and resistance, normal LV filling pressure, and femoral artery O2 saturation of 87% on room air. After heart team discussion including pulmonologist, percutaneous PFO closure was recommended. Patient underwent successful percutaneous PFO closure using 30 mm Amplatzer Cribriform Septal Occluder (ST Jude Medical). She had immediate improvement in her SOB after PFO closure. She was taken off continuous oxygen after 6-minute walk test prior to discharge. Furosemide requirement reduced from 40 mg oral twice daily to 40 mg oral once daily after PFO closure. Her status is at five years after PFO closure with no hospitalization related to SOB. She is currently NYHA Class II, walks &gt; 300 yards, and performs all the activities of daily life without any limitations. In patients with refractory SOB and hypoxia that fails to resolve with oxygen therapy, a physiologic or anatomic RLS should be considered as part of the differential diagnosis. Workup should include echocardiogram with a bubble study and right heart catheterization. Statistically, the most common cause of an interatrial communication is a patent foramen ovale (PFO), present in estimated 20–30% of the adult population [11, 12]. PFO is mostly asymptomatic and functions as a flap-like valve that transiently opens when right atrial pressure gets higher than the left atrial pressure during maneuvers like having bowel movement, coughing, or sneezing. However, a PFO can facilitate a new onset RLS in cases in which the pressure gradient across the atria is reversed (right atrial pressure &gt; left atrial pressure). Conditions such as OSA, COPD, and other causes of pulmonary hypertension (PH) can lead to reversal of atrial pressure. The findings of normal right sided pressures with an accompanying RLS across a PFO appear to be a paradox. In our patient, RHC revealed normal right and left fillings pressures and normal pulmonary artery pressure and resistance, suggesting optimized COPD and OSA treatment, excluding reversal of atrial pressures as mechanism for RLS. Hypoxemia secondary to RLS with normal pulmonary artery pressure has been extensively documented after right pneumonectomy whereas only few case reports have documented hypoxemia secondary to a RLS through a PFO in the presence of an elevated right hemidiaphragm, which our patient had due to viral pneumonia [11, 12]. We agree with the proposed mechanism by Zanchetta et al. for the paradoxical shunt based on an anatomical and embryological review of the flow dynamics from the inferior vena cava (IVC) into right atrium. Normally, blood enters the right atrium in upward and backward direction from IVC towards the foramen ovale (FO) to avoid collision with blood entering in downward and forward direction from the superior vena cava. In setting of right hemidiaphragm paralysis, blood flow from IVC is further directed towards the FO resulting in RLS through the PFO even in absence of reversed atrial pressures [10, 13]. Therefore, patient may not present with typical platypnea-orthodeoxia symptoms. Presence of exuberant Eustachian valve can also exacerbate the RLS via redirecting the flow towards the PFO in absence of reversed atrial pressures [14]. Right-to-left shunting through a PFO can occur due to multiple etiologies that either increase the right atrial pressure, reduce the left atrial pressure, or facilitate the IVC flow to be directed to the PFO. In some patients, PFO related RLS can lead to significant hypoxia and SOB. As in our case, high clinical suspicion and thorough evaluation helped reach the diagnosis of significant RLS via PFO in setting of right hemidiaphragm paralysis. Percutaneous PFO closure led to significant improvement in patient symptoms.", "source_anchor": "PMC:PMC5662827",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"29123934", "doi": "10.1155/2017/9848696", "raw": {"pmcid": "PMC5662827", "pmid": "29123934", "doi": "10.1155/2017/9848696"}}, {"source_db": "NCBI PMC", "source_database": "NCBI PMC", "source_type": "literature_pmc_fulltext", "record_id": "PMC12849539", "stable_record_id": "NCBI PMC:PMC12849539", "retrieval_timestamp": "2026-05-29T17:11:27.572911+08:00",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"Migraine and patent foramen ovale: correlation, coexistence, dependence. A narrative review", "abstract": "This review was conducted to analyze the current knowledge on the topic of the relation between migraine and patent foramen ovale (PFO) and indicate the most crucial clinical implications. Migraine is a primary headache disorder that affects a significant part of the global population. Importantly, it has been considered a risk factor for ischemic stroke, especially in women with migraine with aura. The foramen ovale is a physiological opening in the atrial septum formed during fetal life, which closes in most people in the first year after birth. However, in some people, it can be present in adulthood and is called the patent foramen ovale. PFO is more likely to occur in patients with migraine compared to the population not experiencing migraine headaches. Two review teams, comprising migraine experts and stroke experts, were engaged in the screening process, resulting in the inclusion of 204 relevant publications. To be considered for inclusion, an article had to directly cover the topic of PFO or migraine. In the following work, we have focused on several aspects regarding the direct and indirect relationship between migraine and PFO. Although analyzing migraine pathogenesis, apart from the straight link between PFO and migraine, others are also considered, such as a prominent Eustachian valve or Chiari valve, causing a high‐risk PFO or a paradoxical embolism. Regarding the clinical practice, the prevalence of PFO and migraine, indications for exact therapies, and subsequently, neuroimaging in the view of PFO and migraine, have been scrutinized. Another crucial aspect of this review is the risk of stroke in patients with migraine, considering the PFO presence. It is suggested that patients with migraine have more vascular lesions on magnetic resonance imaging and more often experience strokes. Thus, the question arises whether PFO should be closed as stroke prophylaxis in every migraine patient. Several aspects have been explored; however, more research is needed to draw clear conclusions with further indications for clinical practice. Nevertheless, it seems that not in all patients with migraine with PFO should the closure procedure be performed, but when the PFO is of a high‐risk form or there are other indications, it should at least be considered. This review looked at what scientists know about the connection between migraine and a small heart opening called a patent foramen ovale (PFO). It showed that people with migraine, especially with aura, often have PFO, but it is not certain whether closing this heart opening helps prevent strokes in these patients. More studies are needed, but closing PFO could be considered for some people with migraine with other indications, who have a high‐risk type of PFO.", "full_text": "This review was conducted to analyze the current knowledge on the topic of the relation between migraine and patent foramen ovale (PFO) and indicate the most crucial clinical implications. Migraine is a primary headache disorder that affects a significant part of the global population. Importantly, it has been considered a risk factor for ischemic stroke, especially in women with migraine with aura. The foramen ovale is a physiological opening in the atrial septum formed during fetal life, which closes in most people in the first year after birth. However, in some people, it can be present in adulthood and is called the patent foramen ovale. PFO is more likely to occur in patients with migraine compared to the population not experiencing migraine headaches. Two review teams, comprising migraine experts and stroke experts, were engaged in the screening process, resulting in the inclusion of 204 relevant publications. To be considered for inclusion, an article had to directly cover the topic of PFO or migraine. In the following work, we have focused on several aspects regarding the direct and indirect relationship between migraine and PFO. Although analyzing migraine pathogenesis, apart from the straight link between PFO and migraine, others are also considered, such as a prominent Eustachian valve or Chiari valve, causing a high‐risk PFO or a paradoxical embolism. Regarding the clinical practice, the prevalence of PFO and migraine, indications for exact therapies, and subsequently, neuroimaging in the view of PFO and migraine, have been scrutinized. Another crucial aspect of this review is the risk of stroke in patients with migraine, considering the PFO presence. It is suggested that patients with migraine have more vascular lesions on magnetic resonance imaging and more often experience strokes. Thus, the question arises whether PFO should be closed as stroke prophylaxis in every migraine patient. Several aspects have been explored; however, more research is needed to draw clear conclusions with further indications for clinical practice. Nevertheless, it seems that not in all patients with migraine with PFO should the closure procedure be performed, but when the PFO is of a high‐risk form or there are other indications, it should at least be considered. This review looked at what scientists know about the connection between migraine and a small heart opening called a patent foramen ovale (PFO). It showed that people with migraine, especially with aura, often have PFO, but it is not certain whether closing this heart opening helps prevent strokes in these patients. More studies are needed, but closing PFO could be considered for some people with migraine with other indications, who have a high‐risk type of PFO.\n\natrial fibrillation atrial septal aneurysm Chiari‐network cortical spreading depression endothelial dysfunction Eustachian valve ischemic stroke migraine with aura Migraine Disability Assessment Scale migraine without aura magnetic resonance imaging odds ratio plateletcrit patent foramen ovale randomized controlled trial right‐to‐left shunt stroke chameleons stroke mimics transcranial Doppler ultrasonography transesophageal echocardiography transient ischemic attack Migraine is a very common disease of the nervous system and is characterized by the occurrence of spontaneous, recurrent headaches with autonomic symptoms. The pathophysiology of a migraine attack remains not entirely clear. Among the many hypotheses regarding the mechanism of its occurrence, the neurovascular theory, including disturbances in blood flow through cerebral vessels caused by a pathological vascular reaction combined with neuronal disorders, is considered by most researchers to be primary. At some point, it has been suggested that the reduction in cerebral blood flow during a migraine attack is related to the spread of the so‐called cortical inhibition, depression of neuronal activity (cortical spreading depression [CSD]), and is a secondary phenomenon. 1 , 2 , 3 The recent study by Mehnert et al. 4 demonstrated that in all patients with migraine, regardless of aura presence, the attack starts in the hypothalamus. Thus, the aura should not be understood as blood flow disturbances preceding pathogenetic alterations leading to headache, but rather as the downstream event. Nevertheless, the possibility of blood flow changes participating in migraine pathogenesis, especially in aura, is supported by the more frequent occurrence of patent foramen ovale (PFO) in patients with migraine with aura (MA) 5 , 6 , 7 ; however, it is more likely to begin after the molecular changes responsible for migraine headache. The foramen ovale is a physiological opening in the interatrial septum of the heart, which is formed during fetal life and closes after birth in most people. Some healthy people have an inactive opening in place of the fetal foramen ovale, called a persistent foramen ovale, surrounded by a rim of connective tissue of the septum, forming a kind of valve. When the pressure in the right atrium increases, exceeding the pressure in the left atrium (e.g., during the Valsalva maneuver), this may be enough to open such a valve and unblock the foramen ovale. In this situation, with the clear foramen, we named it PFO. 8 The diagnostic methods for detecting PFO are transesophageal echocardiography (TEE) and transcranial Doppler ultrasonography (TCD). The topic of the relationship or just coexistence of migraine and PFO has been discussed for many years in scientific literature, both from a clinical perspective and from a potential therapeutic perspective. 9 It remains unresolved to date. Therefore, the authors of this narrative review undertook a summary of the current knowledge on this topic with an attempt to draw conclusions that can serve clinicians in making further decisions. The comprehensive literature search was performed between March 20, 2025, and April 17, 2025. The high value, peer‐reviewed articles were taken into consideration. Databases, including the PubMed Database and the Embase Database, were searched with additional inclusion of appropriate articles found in the reference lists. To find adequate publications, the following Medical Subject Headings terms were implicated: embolism, paradoxical; foramen ovale, patent; ischemic stroke; migraine disorders; migraine with aura; migraine without aura; stroke; with additional terms, not included among the Medical Subject Headings vocabulary, such as Chiari network; endothelial dysfunction; Eustachian valve; migraine aura; migraine pathogenesis; patent foramen ovale closure; stroke chameleons; and stroke mimics. The aspects covered in the review have been summarized in Figure 1. A graphical summary of aspects regarding migraine and patent foramen ovale (PFO) analyzed in the review, such as high‐risk PFO, including large size, prominent Eustachian valve or Chiari network, endothelial dysfunction, as a common element pathogenesis of PFO and migraine, the increased risk of ischemic stroke, related, but not only, to paradoxical embolism, and finally, the putative indications for PFO closure. [Color figure can be viewed at wileyonlinelibrary.com] The eligible studies were those covering the broad topic of migraine of any type concerning PFO or stroke. Studies should primarily include adult populations; however, when strictly linked to the review topic, research on pediatric patients was allowed. The exclusion was based on the article type (conference abstracts), article language (other than English or Polish), and article topic (not related to the review). The search for eligible articles was performed by two teams: migraine experts and stroke experts, resolving discrepancies by discussion. The final selection led to the inclusion of 143 relevant publications. PFO can be found in patients with migraine more frequently. Although there are debates about whether PFO is related to migraine in general or only MA, the statement that migraine is linked to PFO is likely to be relevant. 10 , 11 , 12 Furthermore, some suggest it may be true only for the association between migraine and large PFO. 13 Currently, one of the possible theories says that vasoactive chemicals from the venous circulation, as a result of PFO presence, can omit the pulmonary filters and reach the cerebral vascular system, leading to migraine attacks in susceptible individuals. 12 , 14 Those chemicals, for instance, serotonin, are known to trigger migraine attacks, but in patients without PFO, they cannot access the brain. 12 , 14 Genetics, impaired cerebral autoregulation, and microembolisms are listed among other factors suggested to underlie this pivotal correlation. 15 Wilmshurst et al. 16 performed a study to indicate the potential inheritance of right‐to‐left shunt (RLS) and its role in the inheritance of MA. The researchers demonstrated that the RLS was likely to be inherited in an autosomal dominant manner. Moreover, when a proband had migraine, other family members with migraine were more likely to have a sizeable atrial shunt. 16 According to impaired cerebral autoregulation, Guo et al. 17 demonstrated that patients with migraine with RLS had disturbed cerebral autoregulation in comparison to patients without RLS. Moreover, this was also true when comparing participants with large RLS and small RLS. 17 Finally, the most likely hypothesis about the link between migraine and PFO is microemboli presence, which can trigger CSD. 15 CSD is associated primarily with MA, which will be described thoroughly below. 15 , 18 However, CSD is suggested to play a role in migraine headaches as well, not only in MA. 18 In rodents, CSD was responsible for both immediate and delayed activation of the trigeminovascular system, possibly leading to aura and headache, respectively. 18 , 19 Paradoxical embolism is a relatively rare cause of acute occlusion of the artery, leading to ischemia of the body organs supplied by it. 20 It has been described as another factor playing a presumptive role in migraine pathogenesis and susceptibility. Current data suggest that paradoxical embolisms, by reaching the central nervous system, can not only be the cause of cerebrovascular events, such as stroke, as is mainly known, 20 but also other neurological conditions, such as Alzheimer's disease 21 or migraine. 22 , 23 Rigatelli 23 reviewed the available literature, concluding that patients with migraine with PFO have larger RLS compared to patients with PFO but without migraine. Moreover, this large shunt increased the risk of paradoxical embolism, which is one of the explanations for higher ischemic stroke (IS) rates in patients with migraine. 23 However, the migraine–stroke relation is not what we focus on in this subparagraph. It has been hypothesized that the large RLS due to the PFO's existence not only increases the risk of IS but is also related to migraine attacks themselves. 24 Dao et al. 25 conducted a study to analyze patients for potential PFO closure. Apart from stroke survivors, patients with other conditions related to PFO and paroxysmal embolism were also included. Among 416 patients, 38 had significant migraine headaches. The authors also presented a specific case of a patient whose migraine significantly decreased in severity after the PFO closure, thus hypothesizing that PFO and paradoxical embolism may be essential factors influencing the course of migraine. On the other hand, in the randomized control trial (RCT) conducted by Dowson et al., 26 although the higher prevalence of PFO in migraine has been demonstrated, the PFO closure did not affect the primary or secondary end points compared to the control group, which were respectively: (1) migraine cessation, and (2) change in severity, frequency, and characteristics of migraine attacks. Thus, it was suggested that even though PFO is more frequent in migraine, the paradoxical embolism is not likely to induce or affect migraine course. 26 , 27 The Eustachian valve (EV) is a part of the right sinus venosus valve, particularly its intermediate part, which persisted from embryonic development. 28 It is prenatally responsible for inducing the flow of blood rich in oxygen through the foramen ovale to the left atrium. It physiologically starts to involute between 9 and 15 weeks of pregnancy, completing the process in the first years after birth. 28 However, in some cases, EV persists in the form of a floating membrane of varying sizes in the right atrium. 28 Increasing evidence suggests that persistent EV may increase the risk of paroxysmal embolism. 28 , 29 PFO accompanied by EV, similar to the large PFO mentioned above, is called “a dangerous form” of PFO or a high‐risk PFO. 29 Kato et al. 30 described a patient with a giant EV and PFO, causing a significant RLS demonstrated in echocardiography. A patient had a history of recurrent migraine attacks, particularly hemiplegic migraine with recurrent transient hemiparesis, and finally, with migraine complications, including several migraine‐triggered seizures. Another type of right atrium remnant is a Chiari‐network (CN), first described by Hans Chiari at the end of the 19th century, 31 a thin membrane that also persisted from embryonic development as an anatomical variation. 32 , 33 CN may be a source of a thrombus and, in combination with PFO, lead to cerebral or peripheral ischemia. 33 Thus, like EV, when CN coexists with PFO, it is considered a high‐risk PFO. 29 According to the study conducted by Trabattoni et al., 34 CN was observed in 19.9% of PFO patients, whereas EV was observed in 9% of PFO patients. Rigatelli et al. 35 explored the role of EV and CN in patients with migraine. In the echocardiography of patients with migraine, a prominent EV or CN was revealed in 82% of patients with migraine in comparison to 55.5% of patients without migraine. According to the migraine type, the presence of EV or CN was observed in 100% of individuals with MA and 60% of those without aura. 35 Endothelium, a simple monolayer lining the inner walls of vessels, plays a pivotal role in vascular homeostasis. 36 Endothelial dysfunction (ED) can also be called endothelial activation, which is not currently needed and leads to arterial disease. 36 , 37 The potential association between migraine and ED is suggested in the CSD phenomenon, which leads to increased permeability of the blood–brain barrier, endothelial damage, inflammation, and subsequent trigeminovascular neuron activation. All these alterations result in a microenvironment that promotes hypercoagulation. 38 Tietjen et al. 38 reviewed the existing literature to determine whether migraine, hypercoagulability, and PFO are linked. The researchers demonstrated that migraine, particularly with aura, correlated with increased levels of factors, such as von Willebrand factor antigen, fibrinogen, tissue plasminogen activator antigen, and endothelial microparticles, as well as thrombocytosis and erythrocytosis. Moreover, MA in patients with stroke correlated with both the thrombophilic state and PFO. 38 Lantz et al. 39 assessed endothelial function in patients with cryptogenic stroke and PFO and those with migraine. Patients with migraine did not differ significantly from healthy controls in terms of reactive hyperemia index, which stands for endothelial function (the lower score, the more impaired function). However, what can be considered interesting is that most included patients had scores indicating ED. 39 Undoubtedly, some results are contradictory, and the literature is lacking. More research is needed on this part of pathogenetic insights to draw clear conclusions. There is various evidence about the correlation between PFO and not only migraine in general or MA, but strictly, migraine aura. It is believed that PFO, usually with specific variants, so‐called high‐risk PFO, may lead to microemboli and ischemic events. 29 Those microemboli can, but do not necessarily, cause a transient ischemic attack (TIA) or IS; however, they may also trigger CSD. 40 In a mouse model designed by Nozari et al., 41 air microemboli caused CSD in all mice but not infarction. Additionally, cholesterol crystals and polystyrene microspheres led to CSD in eight of 12 and eight of 16 mice, respectively. In comparison, the infusion of normal saline did not result in CSD in any case. The authors, thus, concluded that the presence of PFO, allowing venous microembolisms to reach the brain, may cause CSD and, hence, migraine aura in susceptible patients. 41 Similarly, iatrogenic microemboli in humans were able to provoke migraine aura. 42 Hadjikhani et al. 43 conducted a study evaluating functional magnetic resonance imaging (MRI) in patients with migraine, particularly during the aura phase. The researchers assessed blood oxygen level–dependent signal changes, representing the CSD phenomenon, and presented that those changes were consistent with clinical aura. 43 The incidence of PFO was assessed in vivo in the healthy population and in autopsy studies of people who died. In postmortem studies, the incidence of anatomically detected PFO was estimated at an average of 26% (17%–35%). 7 Small (diameter, 0.2–0.5 cm) foramen ovale was found in 29% and larger (0.6–1.0 cm) foramen ovale was found in 6% of cases. 9 Echocardiographic studies conducted in healthy individuals showed that the incidence of PFO is, according to various authors, 8%–26% 44 , 45 , 46 , 47 , 48 and decreases with age, which may be related to the gradual closure of PFO during the aging process. It is believed that in people under 55 years of age, the incidence of PFO is independent of age. 49 In older people, PFO is detected less frequently. 50 In patients with cryptogenic IS, the incidence of PFO is in patients &lt;55 years of age is approximately 46% and in patients &gt;55 years of age, it is approximately 21%. In some studies, PFO was found in 40% of all patients with migraine, including 54% of patients with MA and 46% of patients with migraine attacks with aura only, compared with 25% of patients with migraine without aura (MO) and 25% of control individuals. 51 This study included 62 patients (48 women) with MA, 60 patients (53 women) with MO, and 65 healthy individuals (51 women). Del Sette et al. 52 demonstrated the presence of RLS in 41% of patients with MA, compared with 16% of the control group and 35% of patients with IS. Similarly, Anzola et al. 53 found PFO in 48% of patients with MA, compared to 23% of patients with MO and 20% of healthy controls. Domitrz et al. 54 conducted the study on a group of 121 patients: 61 patients with MA, 60 with MO, and 65 healthy controls. To detect PFO, contrast TCD was performed during the Valsalva maneuver, and the presence of PFO was found in 54% of patients with MA compared to 25% of those with MO and 25% of the control group. The difference between patients with MA and patients with MO, and the difference between patients with MA and the control group, was statistically significant. There was no association between the type of migraine aura and PFO, nor did we find any association between PFO and the frequency of attacks, familial occurrence, sex, or age of patients, and PFO. In another study, the occurrence of PFO, atrial septal aneurysm (ASA), and mitral valve prolapse was assessed in 96 patients with MO (87 females), in 62 patients with MA (41 females), and 53 healthy people (40 females). 55 In comparison with the control group, only the prevalence of PFO was statistically higher in patients with migraine (35%), especially with aura (43.5%), compared to controls (21%). There were no statistically significant differences between the occurrence of ASA or mitral valve prolapse in migraine and control groups. On the other hand, a Chinese study on a group of 3741 people over 20 years old (regardless of PFO or migraine features) confirmed the presence of PFO in 881 people. 56 The prevalence of MO in the PFO group was 12.83%, significantly higher than in the group without PFO (7.83%). Analyses of the matched samples showed that the presence of a PFO increased the risk of MO (p &lt; 0.001; odds ratio (OR), 1.71; 95% confidence interval [CI], 1.19–2.47). Older results indicating a higher incidence of PFO in the migraine group were confirmed by a recent meta‐analysis by Chinese researchers. 57 The authors screened various databases, and a total of 27 studies involving 8875 participants were included in their work. The results indicated a statistically significant association between PFO and migraine prevalence. Overall, individuals with migraine had higher rates of PFO compared to healthy controls. This association was stronger in the MA group. Summarizing, all the studies confirm that PFO occurs more frequently in patients with migraine, and it is particularly frequent among patients with MA. Following the advent of catheter‐based therapies, PFO closure has emerged as a practical solution to the problem of diseases that can be associated with PFO, including migraine, and the effect of PFO closure on migraine has been a subject of debate for over 20 years. 58 PFO closure alone does not usually lead to the disappearance of migraine attacks; however, some controlled studies 59 , 60 , 61 , 62 and many observational studies report improvement of migraine following PFO closure and often the disappearance of migraine aura. 63 , 64 , 65 , 66 , 67 , 68 Similarly, in the study by Ben‐Assa et al., 69 long‐term follow‐up after transcatheter PFO closure was associated with significant improvement in migraine burden, and the presence of aura was a predictor of symptom disappearance. Almost all observational studies of PFO closure suggesting improvement in migraine were conducted in individuals with a history of stroke or divers’ decompression sickness, and these patients were not representative of the migraine population. 70 According to the issue of reducing the mean number of migraine days and the total number of attacks, three major RCTs did not meet their primary efficacy end points. The Prospective, Randomized Investigation to Evaluate Incidence of Headache Reduction in Subjects with Migraine and PFO Using the AMPLATZER PFO Occluder to Medical Management double‐blind study of 230 patients with migraine with and without aura and PFO with large RLS did not meet its primary end point of at least a 50% reduction in migraine attacks compared with sham control (38.5% of participants in the study group vs. 32% of people in the control group). 71 However, a significant decrease in the mean number of migraine days per month was observed in the study group. 71 Similarly, the Migraine Intervention with STARFlex Technology study failed to achieve its intended end points—complete remission of migraine as the primary end point and ≥50% reduction in headache days as a secondary end point after 6 months of follow‐up. 26 The Percutaneous Closure of PFO in Migraine with Aura study, although PFO closure reduced the number of migraine days with aura and migraine attacks with aura, did not reach a ≥50% reduction in headache days after 1 year of follow‐up. 72 Also, in the CLOSE‐MIG randomized trial in patients with cryptogenic stroke associated with PFO and migraine, transcatheter PFO closure combined with antiplatelet therapy did not reduce the mean annual number of migraine attacks (with or without aura) compared with antiplatelet therapy alone during a 5‐year follow‐up. 73 PFO closure did not result in either the complete disappearance of migraine attacks or a reduction in the use of migraine preventive therapy. The only significant difference was a reduction in the annual number of attacks with aura in patients with MA attributed to PFO closure. 73 The cited studies evaluating the effect of percutaneous PFO closure on migraine severity are included in Table 1. Additionally, PFO closure resulted in the improvement of hemiplegic migraine in several described case patients, especially the disappearance of aura. 74 A summary of the studies evaluating the effect of percutaneous PFO closure on patients with migraine, including, primarily, migraine severity, frequency, and migraine burden. 83% ↓ in MIG frequency ↓ in MIG severity and MIDAS score ↓ in the discontinuing medications use in 71% pts n = 89 MA = 67 NSD in MIDAS score ↓ clinical benefit or MIG relief n = 50 MA = 33 the overall MIG score improved significantly in the study group (independent of MIG type, age and cerebrovascular risk factors) aura disappeared significantly in the study group n = 53 MA = 33 larger ↓ in the number of all attacks in the study group significant ↓ in the number of disabling attacks only in the study group MIG relief in 34% of the study group &gt;50% ↓ in attacks in 87% of the study group n = 48 MA = 37 the headache attacks frequency ↓ by 54% in MA and 62% in MO no ↓ in the headache attacks frequency in another headache group n = 26 MA = 12 significant and sustained ↓ in the MA incidence ↓ in the frequency of migraine attacks n = 77 MA = 13 significant ↓ (&gt;50%) in the number and intensity of attacks in 60.5% pts MIG disappeared in 46% pts and ↓ MIG recurrences frequency observed in 40% during 12‐month follow‐up overall improvement of MIG in 89% of pts n = 80 MA = 63 87.5% of pts reported improvement in MIG symptoms (MIDAS scale), 12.5% reported no improvement, none of the pts reported worsening of MIG symptoms auras ultimately cured in 96.8% of MA pts n = 120 MA = 96 complete resolution of MIG attack in 44% reduction of symptoms in 49% of pts 7% pts had no improvement—all pts with aura resulted completely free of aura symptoms n = 150 MA = 96 MIG headaches improved by at least 79% pts, including 34% with complete MIG relief, an effect which for 5 years n = 110 MA = 85 ↓ in MIG burden by &gt;50% in 87.0% pts and symptoms completely resolved in 48% presence of aura was associated with MIG resolution 6 months after PFO closure the absence of RLS was associated with an improvement in MIG severity by &gt;50% n = 123 MA = 80 no 50% or more ↓ in MIG attacks in the study group significantly greater ↓ in headache days in the study group complete MIG remission lasting 1 year in 8.5% pts in the study group; 1% in the control group n = 74 MA = 74 NSD in MIG headache relief between groups greater ↓ in total MIG headache days in the study group n = 53 MA = 53 the primary end point (↓ in MIG days per m after 1 year) not achieved greater mean ↓ in MIG days with aura per m and the number of MIG attacks with aura in the study group n = 67 MA = 43 NSD in the average annual number of attacks (with or without aura) ↓ in the average annual number of aura attacks NSD in the annual number of MIG attacks Abbreviations: ↓, decrease; m, months; MA, migraine with aura; MIDAS, Migraine Disability Assessment Scale; MIG, migraine; MO, migraine without aura; n, number of patients; NSD, no significant difference; PFO, patent foramen ovale; pts, patients; RLS, right‐to‐left shunt. However, does percutaneous PFO closure not reduce the burden of migraine? It should be noted that in the cited studies, despite the lack of expected end points, often unrealistic, in the form of complete migraine relief, there was a significant improvement in migraine. At the same time, several available meta‐analyses of RCTs have shown that transcatheter PFO closure can significantly improve symptoms in patients with migraine in terms of reducing the number of migraine days, shortening migraine attacks, and reducing the frequency of attacks. Moreover, it may be possible to help some patients experiencing migraine with a complete removal of symptoms. 76 , 77 , 78 , 79 , 80 However, this benefit was not associated with improved response rates or complete resolution of migraine; this raises concerns about the magnitude of the clinical benefit of PFO closure in migraine prophylaxis 77 while significantly reducing the risk of recurrent stroke after PFO closure in cryptogenic stroke. 73 Some researchers, however, believing in the persistent denial of the benefits of PFO closure in patients with migraine, especially with aura, ignore the fact that PFO closure in these patients has the additional benefit of protection against paradoxical emboli, and these patients could be suitable targets for PFO closure in the primary prophylaxis of paradoxical embolism. 67 , 81 Currently, research is focused on selecting patients who may benefit most from percutaneous PFO closure for migraine and on finding appropriate biomarkers. Sommer et al. 82 performed a study of patients with migraine with PFO treated with thienopyridines that inhibit the P2Y12 receptor (clopidogrel and prasugrel in nonresponders). P2Y12 inhibitors were used as off‐label agents in migraine headache therapy. None of the participants had other indications to take antiplatelet medications. The platelet reactivity units testing was performed initially in 17 responders to set the threshold value (a minimum value to cause migraine relief), which was identified as &lt;140. Out of the rest participants, those who had the platelet reactivity units test value over 140 were offered the course of prasugrel instead. The researchers observed not only a reduction in migraine frequency after achieving adequate platelet inhibition but also a strong correlation between antiplatelet response and benefit from subsequent PFO closure, as thienopyridine‐responsive patients were offered PFO closure. 82 Of the patients with PFO closure, 94% showed sustained improvement in symptoms 3 months after discontinuing antiplatelet therapy, which was not observed in the group without PFO closure. 82 In a recent study, a nomogram model was constructed to predict migraine remission by assessing factors influencing prognosis in patients with migraine with PFO after its closure. Significant predictors that were identified included high Migraine Disability Assessment Scale (MIDAS) score before closure, presence of mitigating factors, lower frequency of migraine attacks, large leakage on TCD, and elevated plateletcrit (PCT) (PCT = platelet count × mean platelet volume/10,000), although no direct association between PCT and migraine has been reported in the literature at present. 83 In a study conducted in China among 139 patients with migraine after PFO closure, the incidence of headache nonremission after the procedure was 33.09%. Smoking history, atrial fibrillation (AF), absolute lymphocyte count, platelet‐to‐lymphocyte ratio, and interventricular septum thickness were established as independent risk factors for headache nonremission after percutaneous PFO closure. 84 One study showed that PFO closure was associated with improvement in headache with concomitant increases in cystatin C, a neuroendocrine polypeptide implicated in many vascular diseases, and calcium, both of which were reduced in patients with MA and PFO. 85 It should also be emphasized that after PFO closure, complications might occur, the frequency of which ranged from 0% to 12%, depending on the study. The most common complications were AF and inguinal hematoma; TIA, IS, and infective endocarditis were rare. 70 Transcatheter closure of PFO may also be a factor in triggering migraine, mainly with aura, which occurred in 7%–15% of patients after the procedure, 86 , 87 whereas the addition of clopidogrel to aspirin for 3 months after the procedure resulted in a lower frequency of new migraine attacks. 88 There are no RCTs available to support PFO closure for conditions other than cryptogenic stroke, including migraine. However, this procedure appears to be most promising in patients with frequent aura or those who respond to P2Y12 inhibitors. Further clinical trials are needed to identify the specific patients with migraine who would benefit most from PFO closure. 58 Currently recruiting, the GORE RELIEF (randomized, blinded, placebo‐, and sham‐controlled trial) aims to optimize patient selection for transcatheter PFO closure using thienopyridine response as an inclusion criterion. 89 Despite advancements, the increasing rate of PFO closure raises questions about the appropriateness of its indications. The number of PFO closures increased from 4.75 per 100,000 person‐years in 2006 to 6.60 per 100,000 person‐years in 2019. Strikingly, nearly half of these procedures were performed for non‐Food and Drug Administration–approved indications such as migraine, TIA, platypnea–orthodeoxia syndrome, and decompression illness. 90 , 91 The most recent British Cardiovascular Intervention Society Position Statement emphasized that if PFO closure is considered for migraine treatment, it should only be pursued in collaboration with a neurologist specializing in migraine, with thorough disclosure of the uncertainties involved. 91 Both the 2022 Society for Cardiovascular Angiography &amp; Interventions guidelines and the 2021 European Society of Cardiology guidelines recommend against the routine use of PFO closure for migraine but note that it may be considered in human cases for refractory, debilitating migraine treatment. 58 The prevalence of PFO is estimated to be 40% among stroke patients under the age of 55 years. 45 It is particularly common in individuals experiencing cryptogenic stroke, with an occurrence rate of 65% in this population, 92 , 93 which is approximately three times as high as in the general population. 94 , 95 Notably, up to 73% of young individuals who experienced IS without traditional vascular risk factors were found to have PFO. 96 These findings underscore a strong association between PFO and cryptogenic stroke, which itself accounts for 25%–40% of all ischemic events. 95 , 97 , 98 Nevertheless, it needs to be emphasized that PFO alone is not a general risk factor for stroke across the broader population, 99 particularly when compared to more prevalent cardiac abnormalities. 100 Several studies have shown that PFO is significantly more prevalent in stroke patients with migraine compared to those without. This association is especially strong in cases involving MA and cryptogenic strokes. 93 , 101 Among patients with both conditions, the prevalence of PFO is estimated to be 79%. Notably, in cases of cryptogenic stroke accompanied by frequent migraine aura, PFO was identified in up to 93% of patients. 93 Furthermore, high‐risk PFO has been recognized as a leading cause of stroke in young individuals, particularly those with MA, accounting for 17% of cases. 102 Evidence also suggests that patients with PFO who experience IS have a higher incidence of migraine. 92 , 103 Although a growing body of evidence indicates a link between migraine, particularly MA, and cryptogenic stroke in younger individuals, this association appears to be independent of both traditional vascular risk factors and the presence of PFO. 40 , 92 Current research has not provided definitive evidence that migraine directly increases the risk of PFO‐related stroke. 104 , 105 It is still unclear whether PFO acts as a causal factor in individuals with migraine or is merely an incidental anatomical finding. 106 Gollion et al. 107 demonstrated a significant association between potentially causal PFO and MA in young adults with cryptogenic stroke (OR, 3.24; 95% CI, 1.45–7.2), whereas other studies reported no such link. 92 , 108 These inconsistencies may arise from the need to differentiate between anatomically smaller, incidental PFOs and “high‐risk” PFOs. Patients with high‐risk PFOs have a higher likelihood of stroke recurrence than those with non–high‐risk PFOs. 109 This is particularly evident in patients with cryptogenic stroke, where high‐risk PFOs significantly increase the risk of subsequent strokes. 110 , 111 , 112 Elgendy et al. 113 even pointed out the validity of using the term PFO‐associated stroke in cases where PFO is considered a probable cause of the stroke, rather than classifying these patients as cryptogenic. The presence of high‐risk features in PFO suggests a need for more aggressive management strategies, such as PFO closure, which has been shown to reduce stroke recurrence in these patients. 111 , 114 Supporting this, Snijder et al. 115 found that PFO with ASA was strongly associated with MA (OR, 2.71; 95% CI, 1.23–5.95). Nevertheless, another study showed that even high‐risk PFOs in patients with MA did not significantly elevate future stroke risk. 101 Furthermore, certain anatomical features of PFO, such as a funnel‐shaped left atrial opening, longer PFO tunnel length, and multiple exit points, have been linked with an increased risk of cryptogenic stroke. 116 Additionally, in a comparative study between patients with embolic stroke of undetermined source and those with migraine, echocardiographic findings were mostly similar. 104 Interestingly, the risk of paradoxical embolism score and high‐risk PFO scores did not differ significantly between the groups. 104 Right‐to‐left shunting, especially when associated with ASA, has been proposed as a mechanism linking PFO with stroke and MA. 117 In a study conducted by Gao et al., 118 RLS was found in 78% of patients with cryptogenic strokes, compared to 35% in the control group. Research indicates that larger shunts carry a greater risk of stroke. Patients with massive RLS experience a higher incidence of recurrent strokes compared to those with smaller shunts. 119 , 120 , 121 Furthermore, the risk of stroke is elevated when RLS is combined with other factors that promote atherosclerosis. However, even in the absence of additional risk factors, RLS alone poses a significant risk for cryptogenic strokes. 122 Furthermore, Zhao et al. 123 indicated that the prevalence of permanent RLS, total RLS, and large RLS was significantly higher in patients with migraine compared with controls. The size of RLS appears to correlate with migraine severity. Martinez‐Majander et al. 92 reported a rising prevalence of MA in stroke patients with increasing RLS size: from 29.2% in those without shunting to 49.4% in those with severe RLS. Outside of the migraine context, PFO has also been studied concerning AF and pulmonary embolism. In patients with AF undergoing left atrial appendage closure, the presence of a PFO did not significantly affect the risk of IS or TIA either before or after the procedure. Only major residual leaks (&gt;5 mm) were associated with a higher risk of cerebrovascular events during long‐term follow‐up. 124 In patients with acute pulmonary embolism, PFO has been linked to a significantly higher incidence of IS and overall mortality. Meta‐analytic data suggest that PFO increases the odds of stroke in these patients by more than five times (OR, 5.36; 95% CI, 3.20–8.99). 125 The accuracy of PFO diagnosis is another key factor in treatment planning. Advanced diagnostic techniques such as TEE and contrast TEE have shown greater sensitivity in detecting PFO and pulmonary arteriovenous malformations compared to transthoracic echocardiography with or without contrast. 40 Notably, contrast‐enhanced TEE was shown to improve the detection rate of PFO compared to TEE with color Doppler imaging alone. 126 Following the recently published 2024 European Stroke Organization guidelines on PFO, the diagnostic workup for PFO should include a detailed evaluation of the anatomical and functional characteristics of the shunt. The guidelines recommend that TEE remains the gold standard for anatomical assessment, providing detailed information on the size of the PFO, the presence of an atrial septal aneurysm, and the morphology of the interatrial septum. Additionally, TCD with bubble study is suggested as a highly sensitive screening tool for detecting RLS, whereas TTE with bubble study can be considered as an initial, less invasive evaluation, especially in younger patients with good acoustic windows. 127 Growing evidence supports the use of percutaneous closure of PFO as an effective secondary prevention strategy in patients with cryptogenic stroke. A recent meta‐analysis confirmed its superiority over antiplatelet or antithrombotic therapy alone. 128 Nonetheless, not all strokes in patients with PFO are indeed PFO‐related, 127 emphasizing the importance of selecting appropriate candidates for closure. 129 Importantly, the presence of migraine itself appears to predict a higher risk of stroke recurrence after PFO closure. 130 One study reported a stroke recurrence rate of 8.4%, with nine of 13 patients experiencing recurrent events having migraine, including four with aura. Both a risk of paradoxical embolism score below 7 (OR, 5.991) and the presence of migraine (OR, 5.932) were identified as independent predictors of recurrent stroke or TIA following closure. 130 Antiplatelet therapy is frequently used in patients with PFO to prevent strokes, primarily when PFO closure is not performed. 131 , 132 , 133 Studies suggest that anticoagulation may more effectively reduce the risk of recurrent strokes in patients with PFO compared to antiplatelet therapy, although this comes with an increased risk of major bleeding. 131 , 132 , 134 The meta‐analysis performed in 2024 showed that the anticoagulation approach, in comparison to antiplatelet therapy, resulted in significantly lower risk of IS in patients with embolic stroke of undetermined source and PFO. 135 Additionally, the P2Y12 platelet inhibitor has shown promise in decreasing migraine attacks, particularly in patients with PFO. This suggests that it may play a preventive role in avoiding new‐onset migraine following atrial septal defect closure. 136 Nevertheless, more large‐scale, randomized trials are needed to better understand the role of antiplatelet therapy or anticoagulation therapy for patients with migraine and PFO, sometimes complicated by IS, especially in comparison to other treatment options such as PFO closure. 137 Undoubtedly, PFO remains a shared feature seen more commonly in both migraine and stroke affecting young people. Stroke mimics (SMs) refer to conditions that present with clinical symptoms similar to those of IS, leading to potential misdiagnosis and inappropriate treatment. The most common causes of SMs include peripheral vestibular disorders, seizures, metabolic disturbances, psychiatric conditions, and, notably, migraine. 138 , 139 Among these, migraine, particularly MA, is the leading cause of SMs, responsible for 14.7% of misdiagnosed cases. 140 It accounts for approximately 1.79% of emergency stroke evaluations and is involved in approximately 18% of incorrect thrombolytic treatments. 141 , 142 Despite this, administering thrombolytic treatment to patients with MA has an extremely low risk of adverse events, with a reported rate of just 0.01%. 141 , 142 Migraine often overlaps symptomatically with IS, featuring visual, sensory, and motor disturbances, making them particularly susceptible to misclassification in acute neurological presentations. 143 Several factors help differentiate migraine‐related SMs from true strokes. These include younger patient age, absence of cardiovascular comorbidities, and lower scores on the National Institutes of Health Stroke Scale. 143 , 144 , 145 Migraine as an SM is more prevalent in younger women, who often present early in emergency settings with symptoms that can be mistaken for stroke, such as speech or vision disturbances. 143 , 146 , 147 A prior diagnosis of migraine is also inconsistently reported, present in only 47.2%–50% of patients with SM, despite up to 79.4% fulfilling diagnostic criteria for migraine at the time of presentation. 143 , 145 Furthermore, aura type plays a critical role in diagnosis. Although visual aura is most common, 148 sensory symptoms appear more frequently in migraine‐related SMs. 143 , 145 Loss of sensation alone has been noted in 73.5% of migraine SM cases and is considered a major risk factor for being mistaken for stroke. 143 , 149 Furthermore, symptoms like vertigo and nonlocalizable neurological deficits are more common in (SM)s, including migraine, compared to true strokes. 147 Neuroimaging remains central to differential diagnosis. Perfusion computed tomography is usually normal, but combined with MRI, including arterial spin‐labeled sequences, it may enhance diagnostic accuracy, especially in focal neurological deficits. 143 , 150 Stroke chameleons (SCs) are cases of IS that are not immediately recognized as strokes, often due to atypical presentations or being masked by other conditions. This misidentification can lead to significant consequences, including delayed or incorrect diagnoses. 151 SCs can be understood from various perspectives. One notable aspect is that headaches are commonly reported as a symptom at the onset of IS. In one study, 27% of participants indicated that they experienced headaches at the onset of their strokes. 152 Furthermore, ischemic events may trigger headache patterns similar to migraine, which can lead to diagnostic confusion. 144 , 148 According to the International Headache Society, a secondary headache type may arise “in close temporal relation to another disorder known to cause headache.” 148 Another related diagnostic challenge involves migrainous infarction, where ischemic symptoms occur during a migraine aura. In these cases, neuroimaging must show an ischemic lesion that corresponds anatomically with the aura symptoms presented. 148 Because migraine can present both as SMs and SCs, a thorough assessment that combines clinical signs with imaging data is crucial to reduce the risk of misdiagnosis and improve patient outcomes. 146 , 153 Increasing awareness of the diagnostic complexity of migraine is essential for achieving greater accuracy. There is relatively strong evidence that migraine is indeed related to PFO existence and that PFO and migraine co‐occurrence can play a significant role in the risk of IS, especially among young populations. Nevertheless, it seems unnecessary to screen each patient with migrainefor PFO presence, in comparison to young patients with stroke, mainly those without any clear risk factors, who undoubtedly require extended diagnostics. Hence, patients with migraine should not be routinely screened for PFO; however, considering the correlation between migraine with and without PFO and stroke, one should be encouraged to eliminate any modifiable risk factors for ischemic events. This review acknowledges several limitations. First, the included studies show significant heterogeneity, particularly in study design, patient populations, and diagnostic criteria for migraine, stroke, and PFO. This variability limits the comparability of findings and makes it difficult to draw firm conclusions. Second, many studies relied on retrospective data or observational methods, which can introduce selection bias and limit causal inference. Third, the approaches used to diagnose PFO or migraine varied considerably among studies. For instance, some studies used TEE to diagnose PFO, whereas others relied on transthoracic echocardiography or contrast TCD. Finally, publication bias cannot be ruled out, as studies that report significant associations between PFO, stroke, and migraine may be more likely to be published. This could influence the overall interpretation of the evidence. The relationship/coexistence between migraine and PFO is still not clear, and based on current knowledge, it is not possible to make a clear decision on the specific procedure—PFO closure in patients with migraine or to recommend anticoagulant treatment—even if we consider the hypothesis of the mechanism of paradoxical embolization. This article only addresses the most critical issues, which can be summarized as follows: Considering the literature to date, one can consider potential indications for PFO closure in patients with migraine (Figure 2).The answer to the question of whether recurrent migraine attacks with aura in young people can be considered an indication for PFO closure remains unclear.It seems that in severe and frequent migraine attacks with aura and ineffective prophylactic treatment, including acetylsalicylic acid, PFO closure may be an optional treatment method.The size of PFO, together with other specific features, the so‐called high‐risk PFO, is likely to play a significant role in the risk of IS, either with or without migraine headaches.The diagnosis of PFO in IS patients should be performed with the greatest possible accuracy; thus, TEE should be performed, especially when transthoracic echocardiography did not reveal any abnormality.The qualification for the procedure of PFO closure should be performed in every patient with IS without other apparent reasons.Additional tools for recognizing SCs or SMs are needed, because no existing tools offer sufficient accuracy in daily clinical practice.Although the issue of PFO in migraine has been known for decades, more studies are required to estimate clear indications for patients with migraine and PFO management. Considering the literature to date, one can consider potential indications for PFO closure in patients with migraine (Figure 2). The answer to the question of whether recurrent migraine attacks with aura in young people can be considered an indication for PFO closure remains unclear. It seems that in severe and frequent migraine attacks with aura and ineffective prophylactic treatment, including acetylsalicylic acid, PFO closure may be an optional treatment method. The size of PFO, together with other specific features, the so‐called high‐risk PFO, is likely to play a significant role in the risk of IS, either with or without migraine headaches. The diagnosis of PFO in IS patients should be performed with the greatest possible accuracy; thus, TEE should be performed, especially when transthoracic echocardiography did not reveal any abnormality. The qualification for the procedure of PFO closure should be performed in every patient with IS without other apparent reasons. Additional tools for recognizing SCs or SMs are needed, because no existing tools offer sufficient accuracy in daily clinical practice. Although the issue of PFO in migraine has been known for decades, more studies are required to estimate clear indications for patients with migraine and PFO management. A summary of putative indications that may be considered in decision‐making for PFO closure in migraine. PFO, patent foramen ovale; TIA, transient ischemic attack. [Color figure can be viewed at wileyonlinelibrary.com] Olga Grodzka: Writing – original draft; methodology; visualization; writing – review and editing. Michał Borończyk: Writing – original draft. Anna Zduńska: Writing – original draft. Julia Węgrzynek‐Gallina: Writing – original draft. Izabela Domitrz: Writing – original draft; writing – review and editing; supervision; conceptualization. Anetta Lasek‐Bal: Writing – original draft; writing – review and editing; supervision; conceptualization. Olga Grodzka, Michał Borończyk, Anna Zduńska, Julia Węgrzynek‐Gallina, Izabela Domitrz, and Anetta Lasek‐Bal declare no conflicts of interest.", "source_anchor": "PMC:PMC12849539",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"41090556", "doi": "10.1111/head.15067", "raw": {"pmcid": "PMC12849539", "pmid": "41090556", "doi": "10.1111/head.15067"}}, {"source_db": "NCBI PMC", "source_database": "NCBI PMC", "source_type": "literature_pmc_fulltext", "record_id": "PMC12861682", "stable_record_id": "NCBI PMC:PMC12861682", "retrieval_timestamp": "2026-05-29T17:11:27.573089+08:00",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"Percutaneous Closure of Residual Shunt After Patent Foramen Ovale Closure With a Biodegradable Occluder", "abstract": "Residual right-to-left shunt (RLS) after patent foramen ovale (PFO) closure may lead to recurrent stroke or migraine. Conventional metallic occluders often entail shortcomings, including suboptimal conformability and permanent metal implantation. Biodegradable occluders offer potential advantages through enhanced compatibility and gradual resorption. A 52-year-old woman who developed recurrent cerebral infarction and migraine 20 months after PFO closure was diagnosed with a residual RLS, which was subsequently successfully treated using a biodegradable PFO occluder. We herein report a successful case of residual RLS management using a biodegradable PFO occluder, offering a novel therapeutic strategy for the treatment of residual shunts after PFO closure. To our knowledge, this is the first reported case demonstrating the successful clinical application of a biodegradable PFO occluder for the transcatheter closure of residual shunt after initial PFO closure. This case highlights the feasibility and efficacy of a biodegradable device for managing residual shunt, providing a novel therapeutic option in selected patients.", "full_text": "Residual right-to-left shunt (RLS) after patent foramen ovale (PFO) closure may lead to recurrent stroke or migraine. Conventional metallic occluders often entail shortcomings, including suboptimal conformability and permanent metal implantation. Biodegradable occluders offer potential advantages through enhanced compatibility and gradual resorption. A 52-year-old woman who developed recurrent cerebral infarction and migraine 20 months after PFO closure was diagnosed with a residual RLS, which was subsequently successfully treated using a biodegradable PFO occluder. We herein report a successful case of residual RLS management using a biodegradable PFO occluder, offering a novel therapeutic strategy for the treatment of residual shunts after PFO closure. To our knowledge, this is the first reported case demonstrating the successful clinical application of a biodegradable PFO occluder for the transcatheter closure of residual shunt after initial PFO closure. This case highlights the feasibility and efficacy of a biodegradable device for managing residual shunt, providing a novel therapeutic option in selected patients.\n\nA 52-year-old woman presented with a 20-month history of headache and stroke recurrence after patent foramen ovale (PFO) closure. She had undergone PFO closure using a ceramic membrane-coated 18-mm atrial septal defect occluder (Lifetech) at a local hospital 20 months ago because of a PFO-associated cerebral infarction. After admission to our hospital, the patient underwent transesophageal echocardiography (TEE) and contrast TEE (Figure 1). TEE revealed poor device fitting, with a 2-mm residual right-to-left shunt (RLS) at the inferior edge of the occluder, and contrast TEE demonstrated significant residual RLS.Take-Home Message•This case highlights the feasibility and efficacy of a biodegradable device for managing residual shunt, providing a novel therapeutic option in selected patients.Figure 1Preoperative Transthoracic Echocardiography Before the Secondary InterventionTransesophageal echocardiography revealed incomplete apposition and endothelialization of the occluder, with a 2-mm right-to-left shunt at the inferior edge of the device. •This case highlights the feasibility and efficacy of a biodegradable device for managing residual shunt, providing a novel therapeutic option in selected patients. This case highlights the feasibility and efficacy of a biodegradable device for managing residual shunt, providing a novel therapeutic option in selected patients. Preoperative Transthoracic Echocardiography Before the Secondary Intervention Transesophageal echocardiography revealed incomplete apposition and endothelialization of the occluder, with a 2-mm right-to-left shunt at the inferior edge of the device. A secondary procedure was performed for residual PFO closure. Right heart catheterization showed a pulmonary artery pressure of 27/10 mm Hg (mean: 20 mm Hg), and pulmonary angiography excluded pulmonary arteriovenous fistula. Selective atrial septal angiography using a 6-F MPA2 catheter (Cordis) demonstrated a significant RLS at the inferior edge of the previously implanted occluder (Figure 2). The guidewire and catheter successfully crossed through the residual shunt into the left atrium (Figure 3), after which the 6 F MPA2 catheter was advanced into the left superior pulmonary vein. A 260-cm stiff guidewire was exchanged into the pulmonary vein, followed by placement of a 12-F delivery sheath into the left atrium. An 18/18-mm symmetric Memosorb biodegradable PFO occluder (Lepu Medical) was successfully deployed, effectively sealing the residual shunt (Figure 4). Immediately after successful deployment of the occluder, repeated selective atrial septal angiography showed no significant residual shunt. Transthoracic echocardiography (TTE) and fluoroscopy confirmed that the occluder was well positioned and properly shaped (Figure 5). Immediate postoperative TTE combined with contrast also revealed no significant residual shunt (Figure 6).Figure 2Selective Atrial Septal AngiographyAngiography indicated the presence of a residual shunt at the inferior edge of the original occluder.Figure 3Guidewire and Catheter Passing Through the Residual Shunt Into the Left AtriumFigure 4Closure of the Residual Shunt Using a Biodegradable OccluderFour small radiopaque markers indicated the device position.Figure 5Atrial Septal Angiography After Deployment of the Biodegradable OccluderAngiography demonstrated no residual shunt.Figure 6Postoperative Transthoracic Echocardiography of Occluder MorphologyImmediate postoperative contrast transthoracic echocardiography demonstrated no residual right-to-left shunt. Selective Atrial Septal Angiography Angiography indicated the presence of a residual shunt at the inferior edge of the original occluder. Guidewire and Catheter Passing Through the Residual Shunt Into the Left Atrium Closure of the Residual Shunt Using a Biodegradable Occluder Four small radiopaque markers indicated the device position. Atrial Septal Angiography After Deployment of the Biodegradable Occluder Angiography demonstrated no residual shunt. Postoperative Transthoracic Echocardiography of Occluder Morphology Immediate postoperative contrast transthoracic echocardiography demonstrated no residual right-to-left shunt. PFO is a normal fetal physiological channel that typically closes spontaneously after birth; however, it remains patent in approximately 20% to 34% of adults.1 Although most PFOs are asymptomatic, they have been associated with stroke and migraine. Percutaneous PFO closure is the primary strategy for preventing PFO-related stroke, and its clinical efficacy has been demonstrated in multiple randomized controlled trials. However, studies have reported that residual RLS occurs in approximately 10% to 20% of patients after PFO closure, and significant residual RLS may lead to stroke recurrence or persistent migraine symptoms.2 Residual RLS may be related to aberrant PFO anatomy, poor device apposition with incomplete endothelialization, inappropriate device sizing, or undetected defects prior to the procedure.3 In some cases, residual RLS may close spontaneously during follow-up; however, persistent shunts accompanied by recurrent stroke or exacerbated migraine require further intervention. Current management of residual RLS includes antiplatelet or anticoagulant therapy, surgical device explantation with patch repair, and repeat percutaneous closure. Although antithrombotic therapy can reduce thrombus formation and lower the risk of recurrent stroke, it cannot directly eliminate the residual shunt. Surgical repair entails significant trauma and is poorly tolerated by many patients. Repeat closure typically employs metallic occluders, which may pose the following challenges4: 1) The rigidity of metallic materials can prevent optimal conformity to septal anatomy, resulting in poor device apposition or persistent residual shunting; 2) multiple implants increase the intraseptal metal burden, potentially altering cardiac structure and physiological function; and 3) some patients exhibit hypersensitivity to metal implants or face long-term complications such as device-related endocarditis and thrombus formation. In the current case, a biodegradable PFO occluder was used for secondary closure of the residual RLS, achieving excellent therapeutic results. The biodegradable occluder consists of 6 components: a double-disc occluder frame (made of polydioxanone), a flow-blocking membrane (polylactic acid), a molding ring (polydioxanone), platinum markers (platinum), a molding thread (nylon), and a cable pull device. The first 4 components constitute the implantable elements, with all parts except the 4 punctate platinum rings being biodegradable. Current research5 indicates an endothelialization period of 1 to 2 years. During deployment, the shaping cord is tensioned to mold the occluder into position. Biodegradable occluders offer several advantages over conventional metallic devices: 1) superior biocompatibility and accelerated endothelialization, which may reduce the incidence of postoperative residual shunting; 2) gradual material degradation over time, thereby avoiding potential long-term complications associated with permanent metal implants, such as device-related infection or thrombosis; and 3) enhanced flexibility and tissue conformity, allowing better adaptation to the anatomical contours of the atrial septum and improving closure success rates. The successful application of a biodegradable PFO occluder (Figure 7) in this case resulted in marked symptom relief and no recurrence of residual RLS during follow-up, highlighting its potential utility in the management of residual shunts after PFO closure. This report offers a novel approach for optimizing treatment of postclosure residual RLS and provides a foundation for future investigations into the long-term clinical performance of biodegradable occluders.Figure 7Photograph of the Degradable Patent Foramen Ovale Blocker Loaded In Vitro Photograph of the Degradable Patent Foramen Ovale Blocker Loaded In Vitro This work was supported by grants from Beijing Municipal Science and Technology Commission “Capital Clinical Characteristic Diagnosis and Treatment Technology Research and Transformation Application” Special Fund (Z201100005520075). The authors have reported that they have no relationships relevant to the contents of this paper to disclose.", "source_anchor": "PMC:PMC12861682",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"41386942", "doi": "10.1016/j.jaccas.2025.105901", "raw": {"pmcid": "PMC12861682", "pmid": "41386942", "doi": "10.1016/j.jaccas.2025.105901"}}, {"source_db": "NCBI PMC", "source_database": "NCBI PMC", "source_type": "literature_pmc_fulltext", "record_id": "PMC9280096", "stable_record_id": "NCBI PMC:PMC9280096", "retrieval_timestamp": "2026-05-29T17:11:27.573506+08:00",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"Patent foramen ovale in children: Unique pediatric challenges and lessons learned from adult literature", "abstract": "A patent foramen ovale (PFO) is a frequent incidental finding during echocardiography in otherwise healthy children. In most healthy children with a diagnosis of isolated incidental PFO, no further follow-up or intervention is necessary. In some children, PFO is associated with certain clinical syndromes such as cryptogenic stroke, decompression sickness, migraine, and platypnea–orthodeoxia syndrome. This review discusses PFO anatomy, diagnostic imaging, PFO-associated clinical situations, management options, and the role of PFO in certain congenital heart disease. This review also highlights the current deficiency of pediatric data guiding management of these uncommon but important PFO-associated conditions. Future multicenter randomized controlled studies are necessary to guide the management of these unique and challenging PFO-associated conditions.", "full_text": "A patent foramen ovale (PFO) is a frequent incidental finding during echocardiography in otherwise healthy children. In most healthy children with a diagnosis of isolated incidental PFO, no further follow-up or intervention is necessary. In some children, PFO is associated with certain clinical syndromes such as cryptogenic stroke, decompression sickness, migraine, and platypnea–orthodeoxia syndrome. This review discusses PFO anatomy, diagnostic imaging, PFO-associated clinical situations, management options, and the role of PFO in certain congenital heart disease. This review also highlights the current deficiency of pediatric data guiding management of these uncommon but important PFO-associated conditions. Future multicenter randomized controlled studies are necessary to guide the management of these unique and challenging PFO-associated conditions.\n\nA patent foramen ovale (PFO) is the most frequent incidental diagnosis of a communication between the two atria during echocardiography in otherwise healthy children. In most healthy children with an isolated PFO, no further follow-up or intervention is necessary.[1] The foramen ovale is a natural and essential part of fetal cardiac development [Figure 1]. Embryologic development of the atrial septum and PFO has been described earlier and is beyond the scope of this article.[2] In fetal life, the PFO facilitates unrestricted and preferential streaming of oxygen- and nutrient-rich placental blood from the inferior vena cava (IVC) into the left side.[34] Restricted right-to-left atrial (LA) flow in a fetus results in underdevelopment of the left-sided cardiac chambers.[5] A left-to-right shunt across the PFO in a fetus is always abnormal and indicates critical cardiac lesions such as mitral atresia or stenosis, and hypoplastic left heart syndrome. Constriction of the PFO in such fetuses predisposes to pulmonary venous hypertension and is an independent predictor of poor outcomes.[6] Transthoracic echocardiogram image from the subcostal sagittal plane showing patent foramen ovale (marked with asterisk). RA: Right atrium, LA: Left atrium, SVC: Superior vena cava, IVC: Inferior vena cava At birth, with the first breath, the lungs expand and pulmonary blood flow increases which increases the LA pressure. Simultaneously, the rapid reduction in return from IVC due to removal of the placenta leads to a rightward shift of the primary septum which then opposes the secondary septum, thus functionally “closing” the PFO. The anatomic closure, however, is gradual and may remain incomplete, with persistent patency in up to 20%–30% of adults.[78] The morphology of the PFO varies depending on the characteristics of the upper margin of the primary septum, the thickness of the secondary septum, and the characteristics of the remaining atrial septum.[9] The flap valve mechanism of the isolated fossa ovalis remains a potential site for interatrial shunting later in life. PFO is also commonly associated with other congenital heart diseases (CHDs). In some children with certain critical CHD such as tricuspid atresia, mitral atresia, and total anomalous pulmonary venous connection, a PFO serves as an essential component for survival. In these children, the shunting at the level of PFO could be either left to right or right to left based on the specific CHD [Figures 2-4]. Transthoracic echocardiogram image from the subcostal coronal plane showing patent foramen ovale (marked with asterisk) with atrial level left-to-right shunt. RA: Right atrium, LA: Left atrium Transthoracic echocardiogram image from the subcostal plane showing patent foramen ovale (marked with asterisk) with atrial level right-to-left shunt. RA: Right atrium, LA: Left atrium, SVC: Superior vena cava Transthoracic echocardiogram image from the subcostal plane showing patent foramen ovale (marked with asterisk) with atrial level right-to-left shunt. RA: Right atrium, LA: Left atrium, RV: Right ventricle, LV: Left ventricle This review focuses mainly on children with an isolated PFO and associated clinical syndromes such as cryptogenic stroke, decompression sickness, migraine, and other rare conditions. In children with PFO-associated clinical syndromes, currently, there is a deficiency of data guiding clinical management. Even though there is evidence regarding the management of PFO in adult patients with cryptogenic stroke, similar pediatric data are lacking and simply extrapolating adult data to pediatric patients are not acceptable. A PFO can be visualized by transthoracic echocardiography (TTE) from multiple views, but it is best visualized with the atrial septum relatively perpendicular to the transducer, such as in the subcostal coronal and sagittal views. On two-dimensional imaging, it is most commonly seen as a small slit-like defect in the mid atrial septum with the rightward margin extending more inferiorly than the leftward margin [Figures 1, 2 and 4]. TTE is useful for determining the precise location (usually the cranial edge of the fossa ovalis), and anatomical variations (slit-like, tunnel-like, aneurysmal or fenestrated). An atrial septal aneurysm is defined in adults as a patulous (10–15 mm) excursion of the floppy septum during the cardiorespiratory cycle, but there is no clear definition available for pediatric patients.[10] Trans-septal left-to-right flow by color Doppler helps confirm the presence of a PFO. A transthoracic para-coronal view with 30° rotation and cranial angulation can help define the margin of the limbus, the oval fossa, and the PFO. In patients with suboptimal subcostal acoustic windows, the left parasternal short-axis view may provide a clue to the presence of a PFO. Turning the patient to a right lateral decubitus position for a high right parasternal view can help delineate the interatrial septum. Apical views are prone to false dropout at the atrial septum due to the atrial septum being parallel to the ultrasound beam and color flow in this view is not diagnostic. Agitated saline contrast improves the diagnostic yield of echocardiography, especially in situations with inconclusive color Doppler imaging and particularly for right-to-left shunting [Video 1]. Microbubbles generated by agitating normal saline enhance the backscatter of the ultrasound beam, thus highlighting blood flow. Provocative maneuvers such as the Valsalva maneuver followed by release (forced expiratory effort against a closed glottis followed by strain release), cough, and compression of the IVC transiently increase right atrial (RA) pressure above LA pressure and further enhance the sensitivity of contrast study for the detection of right to LA shunting.[1112131415] In patients on mechanical ventilation, a Valsalva equivalent is achieved by the end-inspiratory pressure hold maneuver. The saline contrast study is performed by placing a large-bore intravenous cannula in the most proximal location, agitation of a combination of saline (80%), with addition of air (10%) and patient's blood (10%), followed by rapid intravenous administration and simultaneous capture of a long digital loop (either 4–6 s or 6–10 cardiac cycles).[1617] A lower extremity saline contrast injection is more likely to uncover a PFO than an upper extremity injection.[18] The saline microbubbles are too large to cross the pulmonary capillary bed, and in the absence of a right-to-left shunt, the microbubbles remain confined to the right side of the circulation. Visualization of contrast in the left-heart chambers indicates either intracardiac (within three beats of RA opacification) or intrapulmonary shunting (at least five beats after RA opacification). The number of microbubbles in the left heart is utilized to quantify right-to-left shunt (small; 3–9 microbubbles, moderate; 10–30 microbubbles, large; more than 30 microbubbles). Even though transesophageal echocardiography TEE is considered the “gold standard” for detection of a PFO in adults, in most children, TTE is adequate for a typical left-to-right shunt.[192021] In children, TEE is only considered if TTE imaging is inadequate, in clinical scenarios where the diagnosis is critical, and for procedural assistance during cardiac surgery or catheterization.[14] Typically, four-chamber and bicaval views in the mid-esophageal position and atrial septal images in the deep transgastric view are utilized to evaluate a PFO. The sensitivity for PFO detection by TEE has been reported to be as high as 95% in the presence of both the leftward bulging of the interatrial septum and dense contrast filling of the right atrium following a single injection.[22] In children, there is no or minimal role for advanced imaging (three-dimensional echocardiography, computerized tomography, and cardiac magnetic resonance imaging) for the diagnosis of PFO. Even though transcranial Doppler echocardiography has been utilized for the noninvasive diagnosis of a right-to-left shunt by detecting microbubble signals in the middle cerebral artery, the test does not distinguish intracardiac and extracardiac shunts.[23242526] Intracardiac echocardiography (ICE) is primarily utilized for procedural assistance during cardiac catheterization.[27] In healthy children with incidental findings of isolated PFO, a small left-to-right shunt from the left atrium to the right atrium is not hemodynamically significant. In a very small subset of these children, PFO could be involved in paradoxical right-to-left shunt and associated clinical syndromes. Children with PFO and underlying CHD are a unique population and should be managed on a case by case basis. In healthy children with incidental finding of isolated PFO, no further treatment or follow-up is recommended. There is no current evidence guiding practitioners on how to discuss the rare possibility of future complications associated with isolated PFO in some children. For example, in an Internet-based survey of cardiologists of the British Congenital Cardiac Association about the follow-up of isolated PFO, a majority (81%) of practitioners agreed on no follow-up and a predischarge discussion on implications such as scuba diving was suggested.[28] Much variations in practice currently exist in the management and counseling of such patients and need both further study and standardization. Therefore, physicians must individualize care and provide the necessary information without causing undue anxiety to the child and parents. Paradoxical right-to-left shunt via a PFO could lead to stroke, especially in patients with hypercoagulable disorders (primary or acquired, including prolonged immobilization, malignancy, pregnancy, etc.), sickle cell anemia, indwelling central venous catheters, and transvenous cardiac pacing lead.[293031] Right-to-left shunt via PFO is further augmented in patients on a left ventricular assist device secondary to a reduction in LA pressure potentially leading to hypoxemia and rarely, paradoxical emboli.[3233] Rarely, a PFO can also be involved in extension of a vegetation in endocarditis or RA myxoma with possible paradoxical embolism.[34] The etiology of pediatric stroke varies widely and an extensive multidisciplinary workup is necessary to evaluate for cardioembolic, thrombophilia, arteriopathy, inflammatory, genetic, and metabolic disorders.[3135] Cryptogenic stroke is a diagnosis of exclusion and the role of PFO in the causation and the risk of recurrence, especially in children, is unclear. Recent randomized controlled trials in adult patients have demonstrated PFO closure to be superior to medical therapy in patients with cryptogenic stroke (long-term follow-up of RESPECT trial, GORE REDUCE trial, and CLOSE and DEFENSE PFO TRIALS).[36] Even though some comparisons could be possibly drawn from adult literature, there are unique challenges in the younger age group that need to be considered.[373839] Currently, PFO closure for primary stroke prevention in children is not recommended.[40] In adult patients between 18 and 60 years of age with a PFO, embolic-appearing cerebral infarction, and no other possible stroke etiology, clinicians may recommend closure following a discussion of potential benefits and risks (level C).[36] Thus, there may be a place for PFO closure in select children, especially those older than 16 years based on the extrapolated adult data, but it needs further evaluation in pediatric multicenter randomized controlled trials. Anatomic characteristics such as aneurysmal atrial septum, hypermobile atrial septum, large right to left shunt, prominent Eustachian valve, and Chiari network are considered high risk in the adult patient with cryptogenic stroke, but similar pediatric data are lacking.[41] In children with either cryptogenic stroke or stroke in the setting of sickle cell disease, antiplatelet therapy is indicated for secondary prevention. Medication compliance, however, can be challenging in children on chronic antiplatelet or anticoagulant regimens and should be taken into consideration during the decision-making regarding PFO closure. Even though PFO closure is more effective for secondary stroke prevention in relatively younger adult patients (under 45 years of age) as compared to older adults, this is still unproven in the pediatric population.[4243] Similarly, PFO closure for secondary stroke prevention for clinically suspected TIA in children is not currently supported and needs further study. Suggested workup for evaluation of children with a cerebrovascular event and PFO includes electrocardiography, monitoring of cardiac rhythm based on symptoms, thrombophilia workup, along with consideration of neurology, hematology–oncology, and infectious disease consultation based on the clinical context. Rapid ascent could lead to decompression sickness in the deep-sea divers due to the formation of nitrogen bubbles within the tissues which eventually enter the arterial circulation leading to vascular occlusion. Intermittent right-to-left shunt across the PFO could lead to further increase in stroke risk. Divers with a PFO and history of severe or recurrent decompression illness could be considered for transcatheter PFO closure, especially if the patient wants to continue unrestricted diving. PFO closure is usually successful in most of these patients with relatively low risk. However, a small subgroup of patients with a residual shunt could still develop decompression illness. Therefore, patients must be counseled regarding the possibility of a residual shunt during preprocedure evaluation.[4445] Currently, there are no available pediatric data guiding the management of PFO in young scuba divers. PFO is more prevalent in children and adolescents suffering from migraine with aura.[4647] However, no evidence currently exists to support PFO closure in children with migraines. Despite lack of evidence, symptomatic improvement after PFO device closure has been reported in a survey-based observational study of children with migraine with aura.[48] There could be a role for PFO closure in a select subset of patients with refractory and disabling symptoms who fail to improve despite medical therapy. This area needs further study, ideally with randomized controlled trials before recommending such therapy. Pregnancy is a condition of altered coagulation, hormonal, and cardiovascular parameters. PFO-related stroke, although rare, could happen secondary to hypercoagulation and paradoxical emboli. In patients with a prior history of PFO-related stroke, future stroke recurrence risk is high, especially during subsequent pregnancy and immediate postpartum period. Future prospective studies are needed to evaluate the true prevalence of PFO and paradoxical emboli during pregnancy, especially in young adults.[49] The platypnea–orthodeoxia syndrome is a very rare pathology characterized by a combination of shortness of breath and systemic hypoxia in the upright position. Some patients with PFO could have associated platypnea–orthodeoxia syndrome.[50] These patients would likely benefit from device closure of PFO, but evidence in the pediatric population is lacking. The incidental diagnosis of PFO by TEE during a cardiac surgery must be conveyed to the surgical team to plan the cardiopulmonary bypass and/or circulatory arrest strategy and possible primary closure of the PFO at the end of the case based on the underlying heart disease and planned surgery. In patients undergoing transvenous pacemaker lead implantation, the operator should be aware of the possibility of pacemaker lead malposition due to the presence of PFO. Therefore, lead position should be confirmed in multiple imaging planes to avoid inadvertent lead placement into the left heart. In patients with PFO-associated conditions requiring closure, PFO is predominantly closed via a percutaneous device. Transcatheter closure of PFO can be accomplished safely and effectively in the pediatric age group.[51] There are multiple devices available for transcatheter device closures including Amplatzer™ PFO Occluder (Abbott Inc., Abbott Park, IL) and the Gore Cardioform™ Septal Occluder (W. L. Gore and Associates, Flagstaff, AZ). The FDA currently approves both the devices for transcatheter closure of PFO in the USA. The Amplatzer™ Septal Occluder (Abbott) has been used sometimes in smaller children for PFO closure due to size constraints of the standard Amplatzer PFO occluder device which is available only in 18, 25, and 35 mm diameter sizes. There are also other devices, such as Occlutech PFO Occluder (Occlutech), currently approved for use in Europe and other countries. The procedure in young children is usually performed under general anesthesia. Various imaging modalities including TTE, TEE, and ICE have been used to assist with device delivery.[5253] The venous delivery sheath size depends on the size and type of device (usual range: 6–10 French). Right heart catheterization and hemodynamic measurements are usually not required in patients with cryptogenic stroke and an otherwise structurally normal heart. ICE provides better visualization of the septal rims and may obviate the need for general anesthesia in some patients.[54] Limitations of ICE include the cost of the probe, the need for a second venous access for ICE catheter (8 French), the need for an experienced operator, and rare complications including vascular injury, cardiac perforation, and atrial arrhythmias. Certain anatomical features of PFO, especially a tunnel-like PFO, could make the procedure more challenging, leading to either device malposition or incomplete deployment of the RA disc. Various techniques such as balloon angioplasty, septostomy or even creating an iatrogenic ASD and delivering the device through the iatrogenic ASD to close the newly created ASD as well as PFO with the same device have been utilized for successful PFO closure.[55] Some newer techniques have been attempted for nondevice transcatheter PFO closure. These include the RFx closure system (Cierra Inc, Redwood City, CA) which uses radiofrequency energy to oppose the primum and secundum septum. In one follow-up study, 45% of the study patients had a significant residual shunt at 6-month follow-up.[56] Another recent technique is the NobleStitch device (By HeartStitch, Fountain Valley, CA) which delivers two transcatheter sutures across the atrial septum.[57] The main limitation is the size of the delivery system (14 French), especially for younger children. Major complications from transcatheter PFO closure are low (0.2%–1.5%). The device embolization rate is very low and device thrombosis is rare. Patients are usually placed on aspirin and/or clopidogrel for 6 months following the device closure. The inability to take antiplatelet agents could be a relative contraindication for PFO device closure. Surgery to close a PFO is rarely needed, and mainly done in two situations. First, surgical PFO closure may be needed in a patient with an isolated PFO who is either unsuitable for or has had a complication (such as device embolization, erosion, perforation, or a residual shunt) from the percutaneous device closure attempt. Some of the less common reasons for surgical referral include child too small for device closure, documented allergy to nickel, and inability to tolerate antiplatelet therapy.[3743] Surgical closure is accomplished by either primary suture or patch closure via either a traditional median sternotomy or a minimally invasive technique through a “mini-sternotomy” or video-assisted thoracoscopic surgery.[58] The second more common category includes the management of PFO in patients with underlying CHD. Unlike the former category, the management of PFO in these patients calls for judgment based on associated lesions and the expected postoperative course. Table 1 summarizes common CHDs with a beneficial effect of maintaining a PFO during postoperative recovery. A description of all the situations related to associated CHD is beyond the scope of this article. In general, it is beneficial to leave behind a small atrial level communication to either decompress the right side of the heart or maintain adequate cardiac output when diastolic dysfunction of the right ventricle is expected following an incision on the right ventricle in repairs such as tetralogy of Fallot and neonatal truncus arteriosus, or when the functional right ventricular volume is diminished as in Ebstein's anomaly or pulmonary atresia with an intact ventricular septum.[5960] Techniques of subtotal closure of PFO such as one-way flap have been described to maintain a unidirectional flow of blood.[6162] In patients being considered for placement of a left ventricular assist device, it may be necessary to close the PFO to reduce subsequent hypoxemia.[32] Examples of congenital cardiac defects with beneficial effect of maintaining a patent foramen ovale during postoperative recovery CHD: Congenital heart disease An isolated incidental PFO is a common benign finding with very rare associated complications. Therefore, in children with isolated PFO, routine cardiology follow-up, physical activity restriction, and additional cardiac testing are not recommended. Counseling of the family of a child with incidental PFO diagnosis needs to be done with care. Even though there are adult guidelines with a strong level of evidence supporting the decision-making regarding diagnosis and management of PFO-associated special situations, similar guidelines and supporting evidence are lacking for pediatric population.[63] In children with PFO-associated special situations, a personalized approach along with interdisciplinary discussions is necessary prior to any medical or interventional treatment, especially in the background of lack of robust pediatric data [Table 2]. Summary of current evidence in relation to the management of patent foramen ovale in children PFO: Patent foramen ovale, TCD: Transcranial Doppler, TTE: Transthoracic echocardiography Diagnostic criteria for atrial septal aneurysm in the pediatric population need to be established by consensus. Future randomized controlled studies with multicenter collaboration are necessary to provide the best possible evidence and guide future management in children. The key areas to focus on would be how to counsel the family of a child with incidental PFO diagnosis, standardization of diagnosis and follow-up of incidental isolated PFO diagnosis, management of PFO-associated special conditions such as stroke, complex migraine, pregnancy, decompression sickness, and management of PFO in patients with underlying CHDs. Nil. Seshadri Balaji serves as a consultant for yoR labs and Milestone Pharmaceuticals.", "source_anchor": "PMC:PMC9280096",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"35847406", "doi": "10.4103/apc.apc_67_21", "raw": {"pmcid": "PMC9280096", "pmid": "35847406", "doi": "10.4103/apc.apc_67_21"}}, {"source_db": "NCBI PMC", "source_database": "NCBI PMC", "source_type": "literature_pmc_fulltext", "record_id": "PMC12888035", "stable_record_id": "NCBI PMC:PMC12888035", "retrieval_timestamp": "2026-05-29T17:11:27.573891+08:00",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"Safety and efficacy of a novel biodegradable occluder- Pansy ® occluder compared with traditional nondegradable occluder in the closure of patent foramen ovale", "abstract": "Traditional nondegradable patent foramen ovale (PFO) occluders pose mechanical complications and may limit potential transseptal access, necessitating biodegradable alternatives without permanent implants. The safety and efficacy of the fully biodegradable Pansy® occluder have not been directly compared with traditional nondegradable devices. To compare the Pansy® occluder with traditional nondegradable occluders for percutaneous closure of PFO, focusing on complications, adverse events, and closure outcomes during follow-up. We retrospectively analyzed consecutive patients who underwent PFO closure with the Pansy® occluder (n = 44) or traditional nondegradable occluders (n = 381, predominantly Amplatzer occluder) between June 2019 and June 2020 at the First Affiliated Hospital of Xi'an Jiaotong University. Propensity score matching (1:2) was performed for age, gender, spontaneous right-to-left shunt (RLS) grade, and provokable RLS grade. Outcomes included procedural success, complications, adverse events, effective closure rate, and residual shunt at 6 and 12 months. Before matching, Pansy® recipients were younger and included fewer female patients. After matching, baseline characteristics were well balanced. Procedural success was 100% in both groups, with no severe adverse events. Device-related thrombosis occurred in three patients in the Pansy® group (6.82% vs. 0.00%, P = 0.01); all cases resolved after 2–3 months of rivaroxaban without embolic complications. This difference may be influenced by more frequent scheduled TEE surveillance in the Pansy® group. Effective closure rates at 6 and 12 months were comparable between groups (88.64% vs. 87.50%, P = 0.85; 95.45% vs. 92.31%, P = 0.77), with no significant differences in residual shunt. The Pansy® occluder demonstrated comparable safety and efficacy compared to nondegradable devices for PFO closure.", "full_text": "Traditional nondegradable patent foramen ovale (PFO) occluders pose mechanical complications and may limit potential transseptal access, necessitating biodegradable alternatives without permanent implants. The safety and efficacy of the fully biodegradable Pansy® occluder have not been directly compared with traditional nondegradable devices. To compare the Pansy® occluder with traditional nondegradable occluders for percutaneous closure of PFO, focusing on complications, adverse events, and closure outcomes during follow-up. We retrospectively analyzed consecutive patients who underwent PFO closure with the Pansy® occluder (n = 44) or traditional nondegradable occluders (n = 381, predominantly Amplatzer occluder) between June 2019 and June 2020 at the First Affiliated Hospital of Xi'an Jiaotong University. Propensity score matching (1:2) was performed for age, gender, spontaneous right-to-left shunt (RLS) grade, and provokable RLS grade. Outcomes included procedural success, complications, adverse events, effective closure rate, and residual shunt at 6 and 12 months. Before matching, Pansy® recipients were younger and included fewer female patients. After matching, baseline characteristics were well balanced. Procedural success was 100% in both groups, with no severe adverse events. Device-related thrombosis occurred in three patients in the Pansy® group (6.82% vs. 0.00%, P = 0.01); all cases resolved after 2–3 months of rivaroxaban without embolic complications. This difference may be influenced by more frequent scheduled TEE surveillance in the Pansy® group. Effective closure rates at 6 and 12 months were comparable between groups (88.64% vs. 87.50%, P = 0.85; 95.45% vs. 92.31%, P = 0.77), with no significant differences in residual shunt. The Pansy® occluder demonstrated comparable safety and efficacy compared to nondegradable devices for PFO closure.\n\nThe Amplazter patent foramen ovale (PFO) occluder remains the most widely used device for PFO closure, although other approved occluders demonstrate comparable safety and efficacy. Current occluders predominantly consist of nondegradable metallic and synthetic fabric materials. Although PFO closure is generally effective, reported complications include cardiac perforation (1), erosion, chronic inflammation (2, 3), arrhythmias (4), and thrombus formation (5). These implants may restrict future transseptal access to the left atrium, potentially complicating subsequent interventions for left heart disease, including percutaneous repair or replacement of the heart valve [transcatheter mitral valve replacement, and transcatheter edge-to-edge repair (MitraClip and PASCAL)], arrhythmia ablation, pulmonary vein isolation, or left atrial appendage closure. Biodegradable occluders may offer advantages for patients with nickel hypersensitivity or nickel allergy by reducing nickel ion release. In addition, their potentially lower thrombogenicity, more rapid endothelialisation, and controlled degradation of the bioabsorbable membrane may be beneficial in patients with haematological concerns (6). Collectively, these considerations highlight the need for next-generation occluders that provide effective closure without permanent implantation. The Pansy ® occluder consists of a biodegradable polydioxanone single filament and a polyethylene terephthalate matrix membrane. The polydioxanone component preserves structural integrity and mechanical strength during the early post-implantation period and gradually degrades into water and carbon dioxide. Transesophageal echocardiography (TEE) at 6 and 12 months demonstrated substantial reductions in both disc dimensions and overall occluder thickness (7, 8). Prior studies have reported a favorable safety profile and high complete closure rates with Pansy ® occluder (7–10). However, comparative studies evaluating the Pansy® occluder against traditional nondegradable devices remain limited. In this study, we compared biodegradable and nondegradable occluders in patients undergoing percutaneous closure of PFO, evaluating complications, adverse events, and closure rates during follow-up. These data provide insights into the long-term safety and efficacy of biodegradable closure devices, informing clinical decision-making and future device development. We retrospectively analyzed consecutive patients who underwent PFO closure using either the Pansy® occluder or traditional nondegradable occluders (primarily Amplatzer devices) at the First Affiliated Hospital of Xi'an Jiaotong University between June 2019 and June 2020. PFO was diagnosed using standardized contrast transthoracic echocardiography (cTTE), demonstrating spontaneous or provoked right-to-left shunt (RLS) after injection of 10 mL agitated saline via an antecubital vein. Indications for PFO closure included cryptogenic stroke, migraine, transient ischemic attack (TIA), or syncope. Cryptogenic stroke was defined as ischemic stroke without an identifiable cause other than a high-risk PFO with RLS. Ischemic stroke was characterized by acute focal neurological deficits presumed ischemic in origin, persisting ≥24 h or accompanied by corresponding infarction on brain MRI (11). Exclusion criteria were: (a) age &lt;16 years; (b) incomplete clinical data; (c) follow-up duration &lt;6 months; (d) absence of 6 months cTTE results. The Pansy ® occluder (Figure 1), developed by Shanghai China JinKui Medical Occluder Device Company, comprises a biodegradable polydioxanone single filament and a polyethylene terephthalate matrix membrane. The polydioxanone component provides structural integrity and mechanical strength and gradually degrades into water and carbon dioxide. The polyethylene terephthalate matrix membrane facilitates sealing of residual leaks, consistent with the mechanism of Amplatzer occluders. The device is available in seven sizes:18/18 mm, 24/18 mm, 24/24 mm, 30/24 mm, 30/30 mm, 34/24, 34/34 mm, allowing selection of different right- and left-atrial disc sizes. The pansy® occluder. The traditional nondegradable occluders included Amplatzer PFO occluders (n = 225), Amplatzer atrial septal defect (ASD) occluders (n = 90) and Cardi-O-Fix PFO occluders (n = 66). The Institutional Review Board of the First Affiliated Hospital of Xi'an Jiaotong University approved the study (No: XJTU1AF2015LSL-049). All patients provided written informed consent for the procedure and for the use of anonymized clinical data for research. PFO closure was performed in accordance with current guideline recommendations. Patients received pretreatment with aspirin (3–5 mg/kg) and clopidogrel (50–75 mg) within 48 h before the intervention. Under local anesthesia (1% lidocaine in the right groin area), all procedures were guided by fluoroscopy and transthoracic echocardiography (TTE). Venous access was obtained via the right femoral vein. A multipurpose catheter was advanced to cross the PFO, after which the delivery sheath was positioned. Unfractionated heparin (80–100 IU/kg) was administered after venous access. The occluder was advanced into the left atrium through the PFO using an 11-F transseptal sheath and delivery catheter. After confirming device stability, the left disc (umbrella) was deployed within the left atrium, followed by gentle retraction of the device and sheath to appose the atrial septum. The right disc was then released by withdrawing the sheath. Proper device position and stability were confirmed by TTE. Contrast injection through the delivery catheter was performed to assess residual RLS before and after device release. After the procedure, patients were prescribed aspirin (100 mg once daily for 6 months) and clopidogrel (75 mg once daily for 3 months). Procedure success was defined as successful implantation in catheterization without procedure complications. Severe adverse events include pericardial tamponade, embolism, device embolism, and severe bleeding. Device embolism was defined as displacement of the occluder from the atrial septum to any other anatomical location. RLS severity was graded on a 0–3 scale based on the maximum number of microbubbles observed per frame in the left atrium after contrast injection, either at rest or during the Valsalva maneuver: grade 0, no microbubbles; grade 1, &lt;10 microbubbles; grade 2, 10–30 microbubbles; and grade 3, &gt;30 microbubbles. Effective closure at 6 or 12 months was defined as residual RLS grade 0 or 1 on cTTE. Residual shunt was defined as grade 2 (moderate residual shunt) or grade 3 (large residual shunt) on follow-up imaging. Patients underwent routine follow-up at 1, 3, 6, and 12 months after the procedure. TTE and electrocardiography were performed at 1 and 3 months. TTE was used to evaluate occluder positioning and detect pericardial effusion. At 6 and 12 months, both TTE and cTTE were performed; TEE was performed at the operator's discretion to evaluate device size changes and thrombus formation. cTTE was used to assess residual shunts. Follow-up data were collected during outpatient's visits, and all patients completed at least 6 months of follow-up. To improve comparability of baseline characteristics between groups, clinical outcomes were analyzed using propensity score matching (PSM). The propensity score represents the conditional probability of specific exposures given baseline covariates. Four clinical variables were included in the analysis: age, gender, spontaneous RLS grade, and provokable RLS grade. Nearest neighbor matching was performed at a 1:2 ratio with a caliper width of 0.2. Continuous variables with a normal distribution are presented as mean ± SD and were compared using two-tailed unpaired t-tests. Non-normally distributed continuous variables are presented as median (IQR) and were analyzed with Mann–Whitney U-tests. Categorical variables are presented as counts (percentages) and were compared using χ2 or Fisher's exact tests. Statistical significance was set at P &lt; 0.05 (two-sided). PSM analysis was conducted using EmpowerStats (R-based), and all other statistical analyses were performed with SPSS 23. During the study period, 44 patients underwent PFO closure with the Pansy® occluder, and 381 patients received traditional nondegradable occluders. Baseline characteristics of the two cohorts are summarized in Table 1. Patients in the Pansy® group were younger and included fewer female patients. After PSM (1:2), 44 patients in the Pansy® group were matched to 88 controls (Figure 2). Nondegradable occluders included Amplatzer PFO occluders (n = 51), Amplatzer ASD occluders (n = 22), and Cardi-O-Fix PFO occluders (n = 15). Baseline characteristics were well balanced after matching with no significant differences in age, gender distribution, closure indications (migraine, cryptogenic stroke, TIA, syncope), comorbidities (hypertension, diabetes, atherosclerosis, coronary artery disease), spontaneous RLS grade, or provokable RLS grade. Procedural success was achieved in 100% of cases in both groups. Flow chart of the study. PFO: patent foramen ovale; RLS: Right-to-left shunt. Basic characteristics. TIA, transient ischemic attack; RLS, right-to-left shunt. Adverse events of two groups are showed in Table 2. No severe adverse events—including pericardial tamponade, embolism, device embolism, severe bleeding, or death—occurred in either group. However, the Pansy® occluder group had a significant higher incidence of device-related thrombosis than nondegradable group (6.82% vs. 0.00%, P = 0.01), with three cases identified. The first case involved a 45-year-old woman in whom thrombus was detected by TEE at 6 months after she discontinued aspirin and clopidogrel prematurely due to minor ecchymosis. The second case occurred in a 42-year-old woman and was identified by TTE at 3 months. The third case involved a 38-year-old woman and was detected by TEE at 6 months. All three patients were treated with rivaroxaban for two to three months, resulting in thrombus resolution without embolic complications confirmed by TEE. Adverse events of percutaneous closure of PFO. PFO, patent foramen ovale. At 6 months follow-up, all matched patients were evaluated for procedural efficacy (Table 3). The effective closure rates did not differ significantly between groups (88.64% vs. 87.50%, P = 0.85). Medium residual shunt (grade 2) occurred in 4.55% and 3.41% (P = 0.87) of patients, and large shunt (grade 3) occurred in 6.82% and 9.01% (P = 0.91) in the Pansy® and nondegradable group, respectively. Overall, there were no significant differences between two groups in effective closure rate or residual shunt at 6 months after the procedure. Effective closure rate at 6 months after the procedure. At 12 months follow-up, ten patients in the nondegradable group were lost to follow-up, therefore, 44 patients in the Pansy® occluder group and 78 in the nondegradable group were evaluated for closure efficacy (Table 4). The effective closure rates did not differ significantly between groups (95.45% vs. 92.31%, P = 0.77). Medium residual shunt (grade 2) was observed in 0.00% vs. 2.56% (P = 0.74) of patients, and large residual shunt (grade 3) occurred in 4.55% vs. 5.13% (P = 0.77) in the Pansy® and nondegradable group, respectively. Overall, no significant differences were observed between two groups in effective closure rate or residual shunt at 12 months after the procedure. Effective closure rate at 12 months after the procedure. In this retrospective, propensity-matched cohort study, both the Pansy® occluder and nondegradable occluders achieved 100% procedural success without severe adverse events. At 6 and 12 months, effective closure rate and residual shunt were comparable between the two groups. Notably, device-related thrombosis was observed more frequently in the Pansy® group. For biodegradable occluders, the degradation kinetics must be carefully controlled to maintain sufficient mechanical support until endothelialization is complete. Polydioxanone-based devices are designed to degrade into benign metabolites within approximately 6 months, which broadly align with expected endothelialization timelines. Prior imaging assessments at 6 and 12 months have demonstrated substantial reductions in disc dimensions and overall device thickness (7, 8). However, complete degradation timelines and their clinical implications require confirmation through longer follow-up in larger cohorts. Biodegradable occluders have evolved from partially bioabsorbable designs to fully bioabsorbable designs, aiming to reduce complications attributable to permanent metallic implants while preserving the possibility of future transseptal access. The BioSTAR device, a partially bioabsorbable PFO occluder with a metal framework and a porcine collagen membrane, demonstrated low complication and embolic recurrence rates, but relatively high rates of mild-to-medium residual shunt were reported at 6 months and 2 years follow-ups (12–18). Late complications remain clinically significant (19). The point pressure from radially expanding nitinol struts on the adjacent structures, primarily the atrial roof or aorta, is the most likely driving force for cardiac perforation and tamponade (20). In the present study, the Pansy® occluder comprises a biodegradable polydioxanone monofilament framework and a polyethylene terephthalate matrix membrane. The polydioxanone scaffold provides early mechanical stability and is expected to degrade into biocompatible byproducts, whereas the polyethylene terephthalate membrane maintains shunt sealing, mirroring the mechanism of Amplatzer devices. Complete degradation eliminates residual metallic components, thereby mitigating perforation and erosion risks. Nonetheless, extended follow-up remains necessary to evaluate delayed complications. Previous studies reported an incidence of device-related thrombosis of approximately 1.8%–2.5% (5, 21), primarily in the CardoSEAL group (5, 22–24). In our cohort, thrombosis was detected more frequently in the Pansy® group. A plausible explanation is differential imaging intensity: most patients in the Pansy® group underwent scheduled TEE at 6 and 12 months to monitor device size changes, whereas TEE in the nondegradable group was typically performed only when clinically indicated (e.g., significant residual shunt or recurrent neurologic events). Because TEE is the gold standard for visualisation of cardiac and aortic structures and sources of embolism as well as semi-quantitative assessment of the shunt (25), more intensive surveillance may have increased thrombus detection in the Pansy® group. Although no definitive evidence currently links biodegradable occluders to higher thrombosis risk, surface changes during degradation could theoretically delay endothelialization and facilitate thrombus formation. This hypothesis is consistent with observations of increased thrombosis risk reported in other biodegradable implants (26). Further studies are required to clarify whether thrombosis risk differs by device type. We observed no significant between -group differences in effective closure rate or residual shunt at either 6 or 12 months. The BioSTAR device showed relatively high rates of mild-to-medium residual shunt at 6 months and 2 years follow-ups (12–18). While some studies report comparable closure rates between BioSTAR and Amplatzer occluders beyond 6 months (27). The rate of residual shunt is a metric to measure the success of PFO closure. The device is fully protective only when it is completely endothelialized. Residual shunt is clinically meaningful because medium to large residual shunt is associated with increased risk of recurrent stroke or TIA (28). Absence of residual shunt at 6 months after closure is associated with improvement in migraine burden by &gt;50% (29). Additionally, in patients undergoing PFO closure because of decompression sickness, three out of four patients who experienced decompression sickness recurrence had a residual shunt (30). According to Butera and colleagues, residual shunts were classified into two types: tunnel-like or between disk defect and accessory defect next to device rim or accessory defect (31). Early residual shunt is commonly attributed to incomplete endothelialization, whereas resting shunt (32), larger device size (33), atrial septal aneurysm (32–34), larger left atrial opening (35), and large right atrial opening (35) have been associated with residual flow. Late residual shunt can be attributed to special anatomy, inappropriate device selection, or missed diagnosis of other abnormalities (such as ASD or pulmonary arteriovenous fistula). In patients with large residual shunt, the second implantation of a device was effective in many cases (31, 33, 36–38). We declare several limitations. First, the retrospective, non-randomized design introduces potential selection bias. Second, the single-center setting and relatively small sample size—particularly in the biodegradable device group— limit generalizability. Third, the lack of systematic TEE monitoring—particularly in the nondegradable device cohort—an important methodological limitation and may have led to under-detection of device-related thrombus or other findings. Overall, clinical adoption of the Pansy® occluder appears feasible, but multi-center studies with standardized imaging follow-up and longer observation are needed to confirm degradation kinetics and long-term safety outcomes. In this retrospective, propensity-matched cohort study, percutaneous PFO closure using the biodegradable Pansy® occluder demonstrated procedural success and follow-up efficacy comparable to traditional nondegradable occluders through 12 months. Further multicenter studies with longer follow-up and uniform imaging protocols are warranted to evaluate complete degradation, late complications, and device-related thrombosis risk.", "source_anchor": "PMC:PMC12888035",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"41675622", "doi": "10.3389/fcvm.2026.1704287", "raw": {"pmcid": "PMC12888035", "pmid": "41675622", "doi": "10.3389/fcvm.2026.1704287"}}, {"source_db": "NCBI PMC", "source_database": "NCBI PMC", "source_type": "literature_pmc_fulltext", "record_id": "PMC13132740", "stable_record_id": "NCBI PMC:PMC13132740", "retrieval_timestamp": "2026-05-29T17:11:27.574742+08:00",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"Hormonal and laboratory predictors of patent foramen ovale in cryptogenic ischemic events: a SHAP-enhanced logistic regression approach", "abstract": "Patent foramen ovale (PFO) is associated with cryptogenic ischemic events. Detection relies on advanced imaging modalities, yet early detection tools remain limited. We developed a predictive model for PFO detection in cryptogenic stroke/TIA patients using clinical and laboratory data. This retrospective study included 300 female patients (18–65 years) with cryptogenic ischemic events (TOAST criteria) who underwent contrast-enhanced transcranial Doppler and echocardiography for PFO assessment. Forty-three variables were analyzed, with LASSO and mRMR feature selection identifying five key predictors: age, estradiol, follicle-stimulating hormone (FSH), D-dimer, and LDL cholesterol. Nine machine learning models were evaluated, with logistic regression selected as the final model. Performance was assessed via AUC, accuracy, sensitivity, specificity, F1 score, and decision curve analysis. SHAP analysis explained feature contributions. We also conducted a prespecified subgroup analysis by reproductive stage (reproductive-age 22–45 years vs. menopausal 45–65 years) to account for stage-related hormonal differences. Among 300 female patients, 60 (20%) were PFO-positive. PFO carriers were younger (46.8 vs. 53.9 years, p &lt; 0.001) with higher estradiol (94.1 vs. 60.3 pg./mL, p &lt; 0.001) and D-dimer (2.1 vs. 1.2 mg/L, p &lt; 0.001). The logistic regression model achieved an AUC of 0.990, accuracy of 95.6%, sensitivity of 89.5%, and specificity of 97.2%. SHAP analysis highlighted estradiol, D-dimer, and age as top predictors. Findings were consistent across reproductive-stage strata: estradiol and FSH remained differentiating markers (all p &lt; 0.05), and the model maintained strong discrimination in both groups (AUC 0.988 in reproductive-age; 0.982 in menopausal). An interpretable, high-performing model can aid early PFO risk stratification in females; performance was robust across reproductive-age and menopausal strata, and external validation especially in larger female cohorts is warranted. Our model does not assess causality but aims to help clinicians identify those who are most likely to have a PFO, which can then be further investigated to determine the causal role of PFO in the ischemic event.", "full_text": "Patent foramen ovale (PFO) is associated with cryptogenic ischemic events. Detection relies on advanced imaging modalities, yet early detection tools remain limited. We developed a predictive model for PFO detection in cryptogenic stroke/TIA patients using clinical and laboratory data. This retrospective study included 300 female patients (18–65 years) with cryptogenic ischemic events (TOAST criteria) who underwent contrast-enhanced transcranial Doppler and echocardiography for PFO assessment. Forty-three variables were analyzed, with LASSO and mRMR feature selection identifying five key predictors: age, estradiol, follicle-stimulating hormone (FSH), D-dimer, and LDL cholesterol. Nine machine learning models were evaluated, with logistic regression selected as the final model. Performance was assessed via AUC, accuracy, sensitivity, specificity, F1 score, and decision curve analysis. SHAP analysis explained feature contributions. We also conducted a prespecified subgroup analysis by reproductive stage (reproductive-age 22–45 years vs. menopausal 45–65 years) to account for stage-related hormonal differences. Among 300 female patients, 60 (20%) were PFO-positive. PFO carriers were younger (46.8 vs. 53.9 years, p &lt; 0.001) with higher estradiol (94.1 vs. 60.3 pg./mL, p &lt; 0.001) and D-dimer (2.1 vs. 1.2 mg/L, p &lt; 0.001). The logistic regression model achieved an AUC of 0.990, accuracy of 95.6%, sensitivity of 89.5%, and specificity of 97.2%. SHAP analysis highlighted estradiol, D-dimer, and age as top predictors. Findings were consistent across reproductive-stage strata: estradiol and FSH remained differentiating markers (all p &lt; 0.05), and the model maintained strong discrimination in both groups (AUC 0.988 in reproductive-age; 0.982 in menopausal). An interpretable, high-performing model can aid early PFO risk stratification in females; performance was robust across reproductive-age and menopausal strata, and external validation especially in larger female cohorts is warranted. Our model does not assess causality but aims to help clinicians identify those who are most likely to have a PFO, which can then be further investigated to determine the causal role of PFO in the ischemic event.\n\nIschemic stroke remains a major cause of disability and death worldwide, with over 12 million new cases and 6.5 million stroke-related deaths reported annually (1, 2). While large-artery atherosclerosis, small-vessel disease, and cardioembolism account for most ischemic strokes, a substantial minority remain classified as cryptogenic (stroke of undetermined etiology) (3), particularly among younger individuals lacking conventional vascular risk factors. Mounting evidence suggests that patent foramen ovale (PFO) a remnant of the fetal circulation that persists in approximately 25% of the general adult population plays a causative role in a substantial subset of these events in both males and females (4). Large-scale clinical trials have demonstrated that percutaneous closure of PFO in carefully selected patients can significantly reduce the risk of recurrent stroke (4, 5), underscoring the clinical importance of timely detection. However, the identification of PFO in routine practice remains suboptimal, especially during the acute phase, when diagnostic imaging may be delayed or unavailable (6). Current diagnostic strategies for PFO rely primarily on contrast-enhanced transesophageal echocardiography (TEE) or transcranial Doppler (TCD), often supplemented by right-heart contrast studies (7). While these modalities remain the gold standard, they are resource-intensive, operator-dependent, and frequently deferred during acute stroke workup particularly in non-tertiary or resource-limited settings (8). Moreover, patient discomfort, procedural contraindications, and variability in technique further complicate access and reliability (9). As a result, many cryptogenic stroke patients remain undiagnosed or experience delays in appropriate secondary prevention (10). Although clinical scores such as the Risk of Paradoxical Embolism (RoPE) score have been proposed to estimate the probability that a detected PFO is causally related to a cryptogenic stroke (the “PFO-attributable fraction”), rather than the likelihood of PFO presence (11), because these scores were primarily derived from retrospective data, their performance may vary across populations and clinical presentations, and modified RoPE approaches have been proposed to improve risk stratification (12). Importantly, these tools do not incorporate individual biological markers or patient-level pathophysiological profiles, limiting their predictive capacity in personalized medicine contexts (13). Emerging evidence suggests that circulating biomarkers particularly those related to hormonal status, coagulation activity, and endothelial function may offer mechanistic insight into PFO-associated stroke (8). While PFO-related stroke mechanisms are relevant to both sexes, hormonal milieu may be especially informative in women, and reproductive-stage variation could influence thrombotic propensity and vascular function. Estradiol, for example, modulates endothelial permeability and venous thromboembolism risk, potentially predisposing females to paradoxical embolism in the setting of a right-to-left shunt (14). Follicle-stimulating hormone (FSH) and other female sex-related hormones have also been implicated in vascular reactivity and hemodynamic regulation (15), yet their role in PFO pathogenesis and PFO-associated ischemic events in women remains poorly understood. Additionally, biomarkers such as D-dimer, a marker of fibrinolytic activation, and low-density lipoprotein cholesterol (LDL-C), a surrogate of endothelial dysfunction, may serve as indirect indicators of hypercoagulable states that potentiate embolic risk through a PFO conduit (16). Despite their availability in routine clinical panels, these parameters have not been systematically integrated into predictive frameworks for PFO identification, nor have they been evaluated using interpretable machine learning approaches capable of revealing individualized risk patterns. Given these gaps, there is a compelling need for a clinically interpretable, data-driven tool to support early identification of PFO among patients with cryptogenic ischemic events. In this study, we focused on a female cohort to test whether routinely available hormonal and laboratory variables improve PFO detection and to explore model behavior across reproductive-stage strata; this sex-specific design does not imply that PFO diagnosis, secondary prevention, or percutaneous closure are applicable only to females. Prior studies have largely overlooked the predictive value of routine biochemical and hormonal variables, and few have adopted robust machine learning pipelines that combine feature selection, model optimization, and transparent interpretability (17). This approach aims to provide a scalable, transparent, and clinically applicable solution for improving PFO risk stratification in the setting of cryptogenic stroke or TIA, with planned applicability exclusively to females. Accordingly, our conclusions are limited to females and should not be interpreted as restricting PFO diagnostic or treatment principles to one sex. This retrospective, single-center observational study was conducted at a hospital in China. It enrolled female patients admitted to the Department of Neurology between January 2022 and December 2024. The study population consisted females with cryptogenic ischemic stroke or transient ischemic attack (TIA). All participants underwent standardized diagnostic testing for PFO, including contrast-enhanced TCD combined with right-heart contrast echocardiography. The primary aim of this study was to develop and validate a predictive model for PFO detection using routinely available clinical, biochemical, and hormonal indicators. The primary aim of the study was to develop a machine learning model to prioritize PFO testing in individuals who have already been referred for evaluation due to cryptogenic ischemic events. This model identifies individuals with a high likelihood of having a PFO, which can then be confirmed through diagnostic imaging (contrast-enhanced TCD or right-heart contrast echocardiography). It is important to distinguish this from existing scores like the RoPE and PASCAL, which are designed to assess the causal relationship between PFO and ischemic events. Table 1 provides a comparison between our model and existing scores, highlighting the differences in their purpose, focus, and main applications. Our model does not assess causality but rather helps clinicians identify those who are most likely to have a PFO, which can then be further investigated using tools such as RoPE or PASCAL to determine the causal role of PFO in the ischemic event. The current study was approved by the Ethics Committee of the Jilin First Automobile General Hospital (approval number JFH202503064). Due to the retrospective design and anonymized data, written informed consent was waived by the Ethics Committee. Comparison of our model with existing scores (RoPE and PASCAL). A total of 300 female patients with cryptogenic ischemic events were retrospectively enrolled in this study. All subjects were consecutively identified from the hospital’s stroke registry database. The inclusion criteria were as follows: (1) age between 18 and 65 years; (2) diagnosis of cryptogenic ischemic stroke or TIA according to the TOAST classification system, with no identifiable etiology following a comprehensive standard workup; and (3) completion of PFO assessment using contrast-enhanced TCD combined with right-heart contrast echocardiography. Both cryptogenic ischemic stroke and cryptogenic TIA were considered index events, and no additional TIA events outside of the index event were included. Exclusion criteria included: (1) evidence of a determined stroke etiology, such as large artery atherosclerosis, small vessel occlusion, or major cardioembolic sources (e.g., atrial fibrillation); (2) incomplete clinical, laboratory, or imaging data; and (3) a history of prior PFO closure or cardiac surgery.; and (4) known active malignancy at the time of admission or during the index hospitalization (excluded by medical history and chart review). Stroke versus TIA was diagnosed by vascular neurologists based on clinical presentation and neuroimaging. Ischemic stroke was defined as a focal neurological deficit with imaging evidence of acute infarction, preferentially confirmed by brain MRI with diffusion-weighted imaging (DWI) when available. TIA was defined as transient focal neurological symptoms without evidence of acute infarction on neuroimaging (MRI-DWI or, when MRI was not available/feasible, CT and clinical assessment). To classify events as cryptogenic and exclude alternative etiologies, all patients underwent a standardized etiologic workup consistent with TOAST criteria, including brain CT and/or MRI, intracranial and extracranial vascular imaging (e.g., CTA/MRA and/or carotid ultrasound), and cardiac evaluation (e.g., 12-lead ECG, inpatient telemetry and/or 24-h Holter monitoring, and transthoracic echocardiography (TTE)) to exclude large-artery atherosclerosis, small-vessel occlusion, and major cardioembolic sources (including atrial fibrillation). Additional laboratory testing was performed as clinically indicated. PFO status was determined based on the combined imaging findings. A right-to-left shunt observed at rest or during a Valsalva maneuver was considered indicative of PFO. In patients evaluated with the dual-modality approach, PFO was diagnosed when microbubbles were visualized in the middle cerebral artery signal on contrast-enhanced TCD and/or in the left atrium on contrast-enhanced TTE within 25 s of contrast injection. Of these 300 female patients, 60 were PFO-positive and 240 were PFO-negative. Patients were randomly assigned to training (70%) and test (30%) sets. The distribution of PFO-positive and PFO-negative cases was consistent between the two sets (training set: 20% vs. 80%; test set: 20% vs. 80%), ensuring no significant imbalance. The study cohort included adult females aged 18–65 years. For analyses, participants were grouped as reproductive-age (22–45 years) or postmenopausal (51–65 years). These subgroups were used for subgroup analysis to assess the predictive performance of the model across different stages of reproductive health. Additionally, patients were referred for PFO evaluation based on clinical criteria, including symptoms suggestive of cryptogenic ischemic events, history of stroke/TIA, and other clinical indications that warrant further assessment for PFO Referral was guided by standard medical practice and clinical judgment as per the institutional guidelines. PFO referral was based on the presence of cryptogenic ischemic events, including TIA and stroke, in patients with no other identifiable vascular causes. Patients meeting these criteria were referred for PFO evaluation using contrast-enhanced transcranial Doppler (TCD) or contrast-enhanced TTE. Data were extracted retrospectively from the hospital’s electronic medical records system by two trained researchers using a standardized data collection template. All information was cross-validated against discharge summaries and laboratory reports to ensure consistency and completeness. Blood samples were collected within 48 h of admission; exact symptom-onset–to–blood-draw times were not consistently available in this retrospective dataset, so a median (IQR) could not be calculated. A total of 43 candidate variables were collected and grouped into the following four domains: (1) Demographic and clinical characteristics: age (years), body mass index (BMI, kg/m2), smoking history (yes/no), pregnancy history (yes/no), menopausal status (premenopausal/postmenopausal), ischemic event type (stroke or TIA), lesion location (categorized as cortical, deep, brainstem, or cerebellar), and whether the event was a first-ever occurrence. (2) Hormonal indicators: serum estradiol (E2, pg./mL), progesterone (P, ng/mL), prolactin (PRL, ng/mL), follicle-stimulating hormone (FSH, IU/L), luteinizing hormone (LH, IU/L), and testosterone (T, ng/dL), all measured by chemiluminescent immunoassays within 48 h of admission; analyses were specific to females. (3) Coagulation and cardiac biomarkers: D-dimer (mg/L), fibrinogen (FIB, g/L), prothrombin time (PT, s), activated partial thromboplastin time (APTT, s), platelet count (PLT, ×109/L), high-sensitivity cardiac troponin I (hs-cTnI, pg./mL), and N-terminal pro-brain natriuretic peptide (NT-proBNP, pg./mL). (4) Routine laboratory parameters: blood urea nitrogen (BUN, mmol/L), serum creatinine (Scr, μmol/L), total cholesterol (TC, mmol/L), triglycerides (TG, mmol/L), high-density lipoprotein cholesterol (HDL-C, mmol/L), low-density lipoprotein cholesterol (LDL-C, mmol/L), fasting plasma glucose (FPG, mmol/L), glycated hemoglobin (HbA1c, %), white blood cell count (WBC, ×109/L), and neutrophil percentage (NEU%). All laboratory assays were performed in the hospital’s central laboratory using certified equipment, following standardized operating procedures. Variable selection and preprocessing steps are described in Section 2.5. Across the 43 candidate variables, the overall proportion of missing values was low, with no variable exceeding 5% missingness. The variables with the highest missing rates were hormonal indicators (estradiol, progesterone, FSH, and LH), each missing in approximately 3–5% of cases, largely due to incomplete laboratory sampling at admission. All other variables had &lt;2% missing values. Details of missingness for each variable are provided in Supplementary Table S1. The primary outcome of interest was the presence or absence of a PFO, operationalized as a binary classification variable (PFO-positive vs. PFO-negative). PFO status was assessed using contrast-enhanced TCD combined with contrast-enhanced TTE, procedures routinely performed by experienced sonographers in the Department of Ultrasound. Examinations adhered to standardized protocols involving the administration of agitated saline contrast, both at rest and during a Valsalva maneuver. A positive result was defined as the appearance of one or more microbubble signals within the middle cerebral artery on TCD and/or within the left atrium on contrast-enhanced TTE within 25 s following contrast injection. For the purpose of model development, the entire study cohort (n = 300 female patients) was categorized into a PFO-positive group (n = 60; 20%) and a PFO-negative group (n = 240; 80%) based on diagnostic findings. Participants were then randomly allocated into a training set (70%, n = 210) and a test set (30%, n = 90) using stratified sampling to preserve the original distribution of the outcome variable. Dataset split and evaluation strategy. The full cohort (n = 300) was divided once using stratified random sampling into a training set (70%, n = 210) and a held-out test set (30%, n = 90), preserving the proportion of PFO-positive and PFO-negative cases. All model development steps including preprocessing, feature selection, and hyperparameter tuning were performed exclusively within the training set. Model selection and internal performance estimation were conducted using stratified 10-fold cross-validation within the training set, and bootstrapping within the training set was used to assess optimism. The held-out test set was not used for feature selection, tuning, or model selection and was used only once for final performance evaluation; thus, it represents an internal held-out test rather than external validation. Throughout this manuscript, we use the terms training set and held-out test set and avoid the ambiguous term “validation set.” The training set was employed for feature selection, model building, and internal validation using 10-fold cross-validation. The test set, derived solely from the same cohort, serves as a held-out test set and does not constitute external validation. The held-out test set was subsequently used to assess the predictive performance of the finalized model. For subgroup analysis, participants were categorized by reproductive stage as reproductive-age (22–45 years) and menopausal (45–65 years) to account for physiological hormonal differences; primary model development used the overall cohort, with subgroup comparisons to assess consistency of predictors and discrimination. In addition to the primary biomarker-based model, we assessed the probability that a detected PFO was causally related to the index ischemic event using two established classification systems: the Risk of Paradoxical Embolism (RoPE) score and the PASCAL classification. The RoPE score was calculated for all female patients based on age, presence of cortical infarct, and absence of traditional vascular risk factors, as described by Kent et al. (18). Scores were categorized into low (0–3), intermediate (4–6), and high (7–10) likelihood of PFO-related stroke. PASCAL classification was applied only when shunt grade and atrial septal aneurysm data were available and only among patients with confirmed PFO, consistent with its intended use. Model development followed a structured machine learning pipeline consisting of variable selection, multi-model classification, final model construction, and comprehensive performance evaluation. All analyses were conducted in R version 4.2.3 and Python version 3.9.13. Key packages included glmnet (version 4.1–7), sklearn (version 0.24.2), xgboost (version 1.5.1), lightgbm (version 3.3.2), and shap (version 0.41.0). Preprocessing steps: Continuous variables were standardized to zero mean and unit variance. To improve normality and model stability, log-transformation was applied to skewed distributions, including estradiol, FSH, and D-dimer. Missing data were minimal (&lt;5% for any variable) and were imputed using multiple imputation by chained equations (MICE), assuming data were missing at random. For sensitivity analysis, complete-case analyses were also performed, yielding consistent results. A two-step feature selection process was employed to identify the most informative predictors. Initially, least absolute shrinkage and selection operator (LASSO) logistic regression with 10-fold cross-validation was implemented using the glmnet package in R. The optimal regularization parameter (λ) was determined based on the value that minimized the mean squared error, resulting in the selection of 24 variables with non-zero coefficients. To further reduce redundancy and enhance model interpretability, the mRMR method was applied to the LASSO-derived features using the mRMRe package in R (version 2.1.0). This process yielded five final predictors for subsequent modeling: age, estradiol (E2), FSH, D-dimer, and LDL-C. To improve transparency, we report the complete mRMR output (selection order and scores) for all LASSO-retained variables in Supplementary Table S2; the final five predictors correspond to the top-ranked features by mRMR, reflecting high relevance to PFO status with minimal redundancy. Using the five selected predictors, nine classification models were developed and compared: logistic regression, eXtreme Gradient Boosting (XGBoost), Light Gradient Boosting Machine (LightGBM), Random Forest, Adaptive Boosting (AdaBoost), Gradient Boosting Decision Tree (GBDT), Decision Tree, Gaussian Naïve Bayes (GNB), and Complement Naïve Bayes (CNB). Model training was conducted on the training dataset (n = 210) using stratified 10-fold cross-validation to preserve the class distribution. Hyperparameter tuning was performed via grid search within the training folds, and the hyperparameters explored included: regularization strength (λ) for logistic regression, learning rate (η) for XGBoost, number of leaves for LightGBM, and number of trees (n_estimators) for Random Forest, with the ranges specified in the manuscript. The independent test set (n = 90), which was not involved in the training process, was reserved for evaluating final model performance. Model selection justification: Although ensemble methods such as XGBoost, LightGBM, and Random Forest achieved near-perfect AUCs in the training set, they showed evidence of overfitting and slightly reduced calibration in the held-out test set. Logistic regression, by contrast, demonstrated consistently high AUCs across training, validation, and independent testing, with superior calibration and generalizability. Moreover, logistic regression offers clinical interpretability, which was further enhanced through SHAP analysis, enabling both global and individual-level explanations. Given the importance of transparency and reproducibility in clinical decision-making, logistic regression was chosen as the final deployment model despite marginally higher AUCs observed in some ensemble models. Model discrimination was primarily assessed using the area under the receiver operating characteristic (ROC) curve (AUC). Additional performance metrics included classification accuracy, sensitivity, specificity, precision, negative predictive value (NPV), F1 score, and the Kolmogorov–Smirnov (KS) statistic. Calibration performance was evaluated using calibration plots, and clinical utility was assessed through decision curve analysis (DCA), implemented using the rmda package in R (version 1.6). Precision–recall (PR) curves and the area under the PR curve (AP) were generated to address class imbalance sensitivity. Comparative analysis of model performance was conducted using pairwise AUC comparisons via the DeLong test. The final logistic regression model was selected based on its robust performance, interpretability, and favorable balance between discrimination and calibration. Its performance was further explained using SHAP, described in Section2.7.3. We applied SHapley Additive exPlanations (SHAP) to the final logistic regression model to quantify each predictor’s contribution to the predicted probability of PFO. Although logistic regression (LR) is intrinsically interpretable through its regression coefficients, we additionally used SHAP to provide complementary interpretability at both the global and individual level. LR coefficients quantify the direction and magnitude of association on the log-odds scale (and can be expressed as odds ratios), whereas SHAP values quantify each predictor’s contribution to an individual patient’s predicted probability relative to a baseline, facilitating case-level explanations and consistent comparison of feature contributions on the prediction scale. SHAP values were computed using the final multivariable LR model fitted with the five selected predictors (age, estradiol, FSH, D-dimer, and LDL-C). Global feature importance was summarized using mean absolute SHAP values, and individual predictions were illustrated using SHAP-based force/waterfall plots. To improve transparency and enable direct comparison between coefficient-based interpretation and SHAP-based importance, we additionally report the complete multivariable LR coefficients (β, standard error, odds ratio, 95% confidence interval, and p-value) for the final five predictors. Implementation details (package versions, plotting procedures) are provided in the Supplementary Figure S1. All analyses were conducted using R software (version 4.2.2) and Python (version 3.9.13). Continuous variables were expressed as mean ± standard deviation (SD) or median (interquartile range, IQR) depending on distribution, and compared using Student’s t-test or Mann–Whitney U test. Categorical variables were presented as counts and percentages, and compared using chi-square or Fisher’s exact test. Logistic regression analyses were adjusted for age and other covariates as specified in each model; because the cohort included females only, sex was not included as a covariate. For continuous variables, we assessed adjusted odds ratios (ORs) with 95% confidence intervals (CIs) and corresponding p-values. Shapley additive explanation (SHAP) values were computed for the final logistic regression model to interpret feature contributions at both the global and individual-patient level. Statistical significance was set at a two-tailed p-value &lt; 0.05. A total of 300 adult female patients with cryptogenic ischemic events were included in the analysis. Among them, 60 (20%) were diagnosed with PFO, while 240 (80%) were classified as PFO-negative based on results from contrast-enhanced TCD combined with right-heart contrast echocardiography. Compared with the non-PFO group, female patients in the PFO group were significantly younger (46.8 ± 7.0 vs. 53.9 ± 5.4 years; p &lt; 0.001) and had lower BMI values (22.8 ± 2.3 vs. 23.6 ± 2.6 kg/m2; p = 0.047). The incidence of TIA was notably higher among PFO-positive females (22% vs. 11%; p = 0.028), and cortical lesions were more frequently detected (50% vs. 24%; p = 0.034) (Table 2). Among index events, cryptogenic TIA was more frequent in the PFO-positive female group (22%) compared with the PFO-negative female group (11%; p = 0.028). In this study, TIAs were counted as index cryptogenic ischemic events according to TOAST classification criteria, and not as additional events. In terms of laboratory parameters, PFO-positive females had significantly higher serum estradiol levels (94.1 ± 25.7 vs. 60.3 ± 19.4 pg./mL; p &lt; 0.001) and D-dimer concentrations (2.1 ± 0.8 vs. 1.2 ± 0.7 mg/L; p &lt; 0.001). Progesterone levels were also modestly elevated (6.0 ± 1.8 vs. 5.3 ± 1.7 ng/mL; p = 0.032). No significant differences were observed for prolactin or other hormonal markers. Additionally, serum creatinine was lower in PFO-positive female group (64.7 ± 10.2 vs. 69.3 ± 11.8 μmol/L; p = 0.018), while HDL-C levels were slightly higher (1.5 ± 0.3 vs. 1.4 ± 0.3 mmol/L; p = 0.045). In an age-adjusted exploratory logistic regression model, estradiol (adjusted OR = 2.85, 95% CI 1.95–4.16; p &lt; 0.001) and FSH (adjusted OR = 1.62, 95% CI 1.10–2.39; p = 0.015) remained associated with PFO status. Because FSH is correlated with reproductive hormonal milieu, particularly estradiol and with age, its estimated association can differ between an age-adjusted model and the fully adjusted multivariable model; thus, the final multivariable estimates in Table 3 should be interpreted as conditional effects after accounting for correlated predictors and covariates. Baseline characteristics of female patients with cryptogenic ischemic events stratified by PFO status (N = 300). β coefficients are from the final logistic regression prediction model for PFO presence using five predictors: age, estradiol (E2), FSH, D-dimer, and LDL-C. “Importance rank” reflects mean absolute SHAP values derived from the same final model (higher rank indicates greater contribution to predictions). For variables not included in the final model, β and SHAP rank are not applicable and are shown as “–.” Final predictors: mRMR selection order, multivariable LR coefficients, and SHAP importance. In analyses stratified by reproductive stage, estradiol remained significantly higher and FSH significantly lower in PFO-positive and PFO-negative females in both the reproductive-age (22–45 years) and menopausal (45–65 years) strata (all p &lt; 0.05). The final logistic regression prediction model included age, estradiol (E2), FSH, D-dimer, and LDL-C, and it maintained excellent discrimination within each stratum (AUC 0.988 reproductive-age; 0.982 menopausal), supporting model stability across reproductive stages. To identify the most informative variables for predicting PFO status, we initially applied LASSO logistic regression with 10-fold cross-validation using a binomial model. As illustrated in the coefficient path diagram and cross-validation curve (Figures 1A,B), the optimal penalty parameter (λ = 0.008) yielded a model comprising 24 variables with non-zero coefficients. These included demographics, clinical, hormonal, and laboratory variables such as smoking history, ischemic event type (TIA), lesion location (cortical), age, BMI, estradiol (E2), FSH, testosterone, D-dimer, fibrinogen, PT, platelet count, hs-cTnI, BUN, total cholesterol, triglycerides, HDL-C, LDL-C, HbA1c, white blood cell count, and neutrophil percentage. The full list of selected variables and coefficients is provided in Supplementary Table S3. To further refine feature selection by minimizing redundancy and enhancing interpretability, we employed the mRMR algorithm on the LASSO-derived features. This process identified five key predictors with the highest discriminative utility: estradiol (E2), FSH, D-dimer, age, and LDL-C (Figure 1C). These variables were retained for downstream multi-model classification and logistic regression modeling. Feature selection using LASSO regression and mRMR analysis. (A) LASSO coefficient profiles of 30 baseline variables. Each colored curve represents the trajectory of a variable’s coefficient as the regularization parameter (λ) changes. The vertical dashed lines indicate the optimal λ values identified by 10-fold cross-validation. (B) Cross-validation plot of binomial deviance against log(λ). The left dotted line represents the λ value that minimizes the mean cross-validated error, and the right dotted line marks the most parsimonious model within one standard error. (C) mRMR feature ranking showing the trade-off between relevance and redundancy. The five top-ranked variables estradiol (E2), follicle-stimulating hormone (FSH), D-dimer, age, and LDL-C were selected for further modeling. To improve interpretability and transparency, we report the complete multivariable logistic regression results for the final model containing these five predictors (age, estradiol, FSH, D-dimer, and LDL-C). Table 3 summarizes the regression coefficients (β), standard errors, odds ratios (ORs) with 95% confidence intervals, and p-values for each predictor. In the same table, we present the mRMR selection order and SHAP global importance (mean absolute SHAP values and rank) to enable direct comparison between coefficient-based interpretation and SHAP-based feature contributions. Overall, the SHAP-derived global importance ranking was largely concordant with the multivariable LR effect sizes, supporting consistent interpretation between these two approaches. Nine classification algorithms were constructed using five selected predictors (estradiol, FSH, D-dimer, age, and LDL-C) and their performance in discriminating PFO status was evaluated using a 70:30 training–validation split. In the training set (n = 210 female patients), ensemble models such as XGBoost, LightGBM, Random Forest, AdaBoost, and GBDT achieved perfect or near-perfect metrics across AUC, sensitivity, and specificity (AUC = 1.000), whereas logistic regression exhibited high but non-saturated performance (AUC = 0.963) (Figure 2A; Supplementary Table S4). In the validation set (n = 90), logistic regression demonstrated the highest AUC (0.958), followed closely by GBDT (0.929), Random Forest (0.928), and GNB (0.947), while the Decision Tree model yielded the lowest AUC (0.704) (Figure 2B; Supplementary Table S5). Calibration analysis showed that logistic regression provided the best agreement between predicted probabilities and observed outcomes, followed by GNB (Figure 2C). DCA revealed that logistic regression yielded the greatest net clinical benefit across a range of threshold probabilities (Figure 2D). In the PR assessment, logistic regression achieved the highest average precision (AP = 0.857) in the validation set, outperforming ensemble and naïve Bayes models (Figures 2E,F). Pairwise DeLong tests indicated no statistically significant differences in AUC between logistic regression and other top-performing models, except for significantly lower performance in the Decision Tree and AdaBoost models (Supplementary Tables S4A,B). Performance comparison of nine classification models in predicting PFO status. (A) ROC curves for the training set. Several ensemble models show perfect AUC values (1.000), indicating potential overfitting, while logistic regression achieves high but more realistic performance (AUC = 0.963). (B) ROC curves for the validation set. Logistic regression demonstrates the highest AUC (0.958), outperforming other models. The decision tree model shows the lowest AUC (0.704). (C) Calibration curves for the validation set. Logistic regression provides the best agreement between predicted and observed probabilities. (D) Decision curve analysis (DCA) in the validation set. Logistic regression yields the highest net clinical benefit across most threshold probabilities. (E) Precision-recall (PR) curves for the training set. Logistic regression achieves an average precision of 0.868, while ensemble models show overfitting with a perfect average precision (AP = 1.000). (F) PR curves for the validation set. Logistic regression outperforms other models with an average precision of 0.857. A logistic regression model incorporating five predictors (age, estradiol, FSH, D-dimer, and LDL-C) was constructed to classify PFO status. In the training cohort (n = 210), 10-fold cross-validation yielded a mean AUC of 0.948 (SD 0.005) (Figure 3A), and cross-validated AUC across folds was 0.938 (SD 0.043) (Figure 3B). When applied to the independent held-out test set (n = 90), the model achieved an AUC of 0.990, with accuracy of 0.956, sensitivity of 0.895, specificity of 0.972, and an F1 score of 0.895 (Figure 3C; Supplementary Table S6). Calibration analysis in the held-out test set showed close agreement between predicted and observed probabilities (Figure 3D). The learning curve demonstrated stable performance with increasing sample size (Figure 3E). DCA indicated a net clinical benefit across relevant probability thresholds (Figure 3F), and the KS plot revealed strong separation between predicted risk distributions in PFO-positive and negative female patients (KS statistic = 0.901) (Figure 3G). Detailed performance metrics are provided in Supplementary Table S7. In response to the concern of potential optimism from using a single data split, we performed additional internal validation within the training set, including bootstrapping and repeated cross-validation. The bootstrapping process (1,000 resamples) yielded an average AUC of 0.986 (95% CI: 0.976–0.994), confirming the robustness of the model’s performance across different subsets of the data. Furthermore, repeated 10-fold cross-validation was conducted, and the mean AUC across iterations was 0.984 (SD 0.010), providing further evidence that the model is not overfitted to a single data split. These additional validation procedures indicate that the model’s performance is stable and generalizable across different datasets. Decision curve analysis (DCA) demonstrated that the model provided greater net clinical benefit than either the treat-all or treat-none strategies across threshold probabilities ranging from 10 to 60%. Within this range, a threshold of approximately 30% yielded an optimal balance between sensitivity and specificity, supporting its potential clinical utility for identifying patients at higher likelihood of PFO. This model was subsequently subjected to SHAP interpretation (see Section 3.5). Performance of the final logistic regression model in PFO prediction. (A) ROC curve for the 10-fold cross-validation in the training set (n = 210), with an AUC of 0.948 (SD = 0.005). (B) ROC curve in the held-out test set (n = 90), with a mean AUC of 0.938 (SD = 0.043). (C) ROC curve in the independent test set (n = 90), with an AUC of 0.990, demonstrating high performance. (D) Calibration plot in the test set showing good agreement between predicted and observed risk (calibration error = 0.037, 95% CI: 0.017–0.059). (E) Learning curve showing stable model performance as sample size increases. (F) Decision curve analysis (DCA) in the test set, demonstrating net clinical benefit across threshold probabilities of 5–30%. (G) Kolmogorov–Smirnov (KS) plot in the test set, with a KS statistic of 0.901, indicating strong separation between predicted risk distributions in PFO-positive and PFO-negative cases. To enhance interpretability, we applied SHAP to the final model. SHAP identified estradiol, D-dimer, and age as the strongest contributors to PFO prediction, consistent with model coefficients. Full methods and all SHAP visualizations (summary, dependence, and patient-level force plots) are provided in the Supplementary Figure S1. Among the female cohort, the median (IQR) RoPE score was 6 (4–8). RoPE categories were: low (0–3) in 68 patients (22.7%), intermediate (4–6) in 124 patients (41.3%), and high (7–10) in 108 patients (36.0%). In the PFO-positive group, 59.3% had a high RoPE score compared with 12.4% in the PFO-negative group. PASCAL classification was available for a subset of patients with complete anatomic/shunt data; because PASCAL is intended to assess causal-likelihood in confirmed PFO, it is reported only among PFO-positive patients with available data and is not applicable to PFO-negative patients (Table 4). Performance of the final biomarker-based model within RoPE categories and applicable PASCAL subset. AUCs are computed by applying the single final biomarker-based model (age, estradiol, FSH, D-dimer, LDL-C) to each subgroup; no within-stratum model refitting was performed. PASCAL classification is intended to assess the causal likelihood of PFO-associated stroke and requires PFO-related anatomical/shunt information; therefore, it is reported only among PFO-positive patients with available data and is not applicable to PFO-negative patients. Accordingly, AUC is not reported for PASCAL categories because discrimination metrics require both PFO-positive and PFO-negative cases. This study presents a clinically interpretable machine learning model for predicting the presence of PFO in females with cryptogenic ischemic stroke or TIA, using routinely available demographic, hormonal, and biochemical indicators. Among 300 adult female patients, five key predictors age, estradiol, FSH, D-dimer, and LDL-C were identified for accurate PFO stratification. Rather than emphasizing a single “most powerful” predictor, we observed that estradiol, D-dimer, and age were consistently among the leading contributors across complementary analyses (mRMR selection, multivariable logistic regression coefficients/odds ratios, and SHAP-based feature contributions). We therefore interpret predictor importance based on convergence across methods, recognizing that rankings can vary depending on the metric and scale (e.g., coefficient magnitude on the log-odds scale versus contribution to predicted probability). To place these findings within current clinical frameworks, we additionally summarized RoPE and PASCAL scores, which are commonly used to estimate the causal likelihood that an identified PFO is pathogenic in cryptogenic events. The findings extend beyond previous clinical scoring tools by integrating female-specific hormonal profiles and coagulation biomarkers, thereby offering a biologically grounded, data-driven approach to risk stratification in a population where early diagnosis of PFO is often delayed or missed (19). All assays and analyses were restricted to females, and multivariable models were adjusted for age only; descriptive statistics are presented for the female cohort (Table 2). The model’s performance and transparency suggest it may serve as a valuable adjunct to clinical decision-making, particularly in settings where immediate access to contrast-enhanced echocardiography or TCD is limited. Subgroup analyses demonstrated that predictive performance and key hormonal associations were robust across reproductive-age and menopausal strata. This supports the biological plausibility and generalizability of the model within a female -only cohort (20). Building on these findings, our study provides several insights into the potential mechanisms linking hormonal and coagulation profiles to PFO presence among patients presenting with cryptogenic ischemic stroke/TIA. The Estradiol showed a consistent association with PFO status and ranked among the top contributors across methods, aligning with prior evidence implicating estrogenic activity in the modulation of vascular tone, endothelial permeability, and venous thromboembolism risk. Estradiol may enhance coagulability through both genomic and non-genomic pathways, increasing thrombin generation and reducing fibrinolytic activity (21). In the presence of a functional right-to-left shunt, such changes could facilitate paradoxical embolism, particularly in females with subclinical venous thrombi. The association between higher D-dimer levels and PFO presence further supports a thrombosis-prone state as a key component of this embolic pathway. While D-dimer is traditionally used in venous thromboembolism diagnostics, its elevation in PFO-positive females may reflect ongoing fibrin turnover linked to occult venous clot formation or microembolization. Our results suggest that the interplay between hormonal status and coagulation activity could modulate the clinical significance of PFO, distinguishing it as an active embolic conduit rather than an incidental anatomical variant. This hypothesis is reinforced by the selection of FSH as an independent predictor an often-overlooked marker in stroke risk profiling (22). As FSH levels increase with reproductive aging, they may serve as an indirect surrogate for broader endocrine transitions that influence vascular dynamics, including shifts in sympathetic tone and endothelial responsiveness. Importantly, because our study design focused on identifying PFO among patients with cryptogenic stroke/TIA, these findings should not be interpreted as predicting which individuals with known PFO will develop stroke/TIA. Prospective studies in cohorts with confirmed PFO are needed to determine whether these biomarkers are associated with future ischemic events or recurrence risk. Estradiol and FSH were available for the majority of participants, with low missingness (approximately 3–5%); missing values were handled using the imputation strategy described in the Methods. However, we acknowledge that the biomarkers measured in this study estradiol, FSH, and D-dimer were collected within 48 h of the ischemic event. This timing may introduce confounding variables, as biomarker levels can be influenced by acute-phase responses, stress, inflammation, and treatments like anticoagulation therapy. Specifically, D-dimer is known to be elevated during the acute phase of ischemic events due to fibrin turnover and the initiation of anticoagulation therapy, which could artificially increase its levels and obscure its role as a pre-existing susceptibility marker. This potential confounding effect highlights the need for caution in interpreting these biomarkers as independent risk factors for PFO-related stroke. To gain more accurate insights into the biological mechanisms at play, future studies should include a comparison of biomarker levels between the acute and subacute phases, as well as measurements taken before the ischemic event, ideally in a cohort with longitudinal follow-up. This conceptual issue is a limitation of our study because without longitudinal measurements or baseline data, it is difficult to distinguish whether the observed associations reflect pre-existing susceptibility, acute post-event effects, or hospital-related factors. Elevated D-dimer in ischemic stroke may also reflect malignancy-associated hypercoagulability. Although patients with known active malignancy at the time of the index hospitalization were excluded, this retrospective study did not include standardized screening for occult malignancy; therefore, residual confounding from undiagnosed cancer cannot be fully excluded. Future prospective studies should incorporate systematic assessment of malignancy status when evaluating D-dimer–based prediction models in stroke populations. The model’s performance in the independent test set, which achieved an area under the curve (AUC) of 0.990, may be overly optimistic given the modest sample size (n = 300) and the single-center retrospective design. While we acknowledge that the cohort in this study was pre-selected, including females who had already undergone PFO-specific imaging, the study was designed with a specific goal: to develop a model that prioritizes PFO testing in females already referred for evaluation. This cohort, enriched for patients with a higher likelihood of PFO, limits the generalizability of the model for early identification in a broader population. The SHAP-based interpretation highlights estradiol and D-dimer as strong contributors to PFO prediction. In clinical settings, elevated levels of these biomarkers in a patient with cryptogenic stroke or TIA may help support earlier consideration of confirmatory PFO testing (e.g., contrast-enhanced TCD or TEE), particularly when resources are limited or when conventional risk scores are inconclusive. In this study, we did not evaluate a biomarker-driven diagnostic pathway or downstream clinical outcomes; therefore, any workflow integration should be considered hypothesis-generating. Nonetheless, our findings suggest that a biomarker-informed model could function as a clinical prioritization tool to identify patients who may warrant timely PFO-focused imaging, which should be tested prospectively before clinical implementation. Current practice often relies on anatomical imaging after the ischemic event has occurred, typically using TEE, which is invasive, resource-dependent, and not readily available in all settings (23). Our model demonstrates that routinely collected clinical and laboratory parameters including age, estradiol, FSH, D-dimer, and LDL-C can achieve high discriminative performance for PFO status, with an AUC of 0.990 in the held-out test set. Importantly, this performance was achieved using logistic regression, a widely understood and easily implemented algorithm that retains interpretability without sacrificing predictive accuracy. By adding SHAP, we did not imply that LR lacks interpretability; rather, SHAP was used to provide patient-level explanations and to present feature contributions on the probability scale in a way that is easily visualized for clinicians. This is particularly relevant in stroke care, where clinical decisions regarding PFO evaluation and secondary prevention have long-term implications and should ideally be supported by transparent, evidence-based tools. The use of SHAP plots to visualize how specific features influence each prediction may enhance clinician trust in the model’s outputs and facilitate shared decision-making with patients. These findings further suggest that the proposed model could facilitate rapid identification of patients who may benefit from prioritized confirmatory PFO testing (e.g., contrast-enhanced TCD or TEE), especially in urgent or resource-limited settings where immediate access to TEE/TCD is not available. Elevated estradiol and D-dimer levels point toward endothelial activation or a prothrombotic state, which in the presence of a right-to-left shunt may increase the plausibility of paradoxical embolic mechanisms; however, our study did not evaluate causality or treatment outcomes. Accordingly, we avoid interpreting these biomarkers as strengthening closure indications, and instead view the biomarker–clinical approach as potentially supporting timely diagnostic prioritization and specialist evaluation. These findings suggest that the proposed model could facilitate rapid identification of patients who may benefit from prioritized confirmatory PFO imaging, especially in urgent or resource-limited settings where immediate access to TEE/TCD is not available. Rather than implying causality or directly informing closure decisions, elevated estradiol and D-dimer may indicate a prothrombotic milieu that is associated with PFO presence in this female cohort. Accordingly, the model should be viewed as a triage tool to support PFO detection among referred patients, not as a tool to determine whether a detected PFO is pathogenic or whether closure should be performed; decisions about causal attribution and any treatment strategy (including closure) require established clinical assessment (e.g., RoPE/PASCAL) and prospective outcome-focused studies. While the present design primarily supports use in primary or resource-limited hospitals where ultrasound imaging may not be immediately available, we do not view the application scope as overly narrow. Rather, the model can serve as a front-line screening or triage tool, accelerating recognition of patients who warrant confirmatory imaging. Beyond this, the integration of endocrine and coagulation biomarkers may also provide mechanistic insights into the pathophysiology of PFO-related stroke. However, it is important to acknowledge that the cohort used in this study consists of females who have already been selected for and undergone PFO-specific imaging. As such, the model addresses a different clinical question “Among females already referred and imaged for PFO, who has PFO?” rather than “Which females with cryptogenic stroke/TIA should be referred for PFO evaluation?” Future research should explore prospective studies with unselected or minimally selected populations to evaluate the model’s ability to guide the initial referral for PFO evaluation in females with cryptogenic stroke/TIA. Our study also responds to a broader need for individualized stroke prevention strategies in the context of cryptogenic events, especially among younger patients who often lack traditional risk factors. By integrating endocrine and coagulation markers with machine learning, our model moves toward a biologically informed framework for stroke risk profiling in PFO carriers. Moreover, the inclusion of LDL-C as a retained predictor despite its modest standalone association—suggests a possible contribution of lipid-related endothelial dysfunction to embolic susceptibility, warranting further mechanistic investigation (24). Notably, LDL-C showed a negative contribution in the multivariable model. One plausible interpretation is that lower LDL-C may reflect a lower burden of traditional atherosclerotic risk factors (or greater use of lipid-lowering therapy), aligning with the clinical phenotype captured by RoPE (i.e., fewer conventional vascular risk factors among patients with cryptogenic events). Because LDL-C in our model represents a conditional association after accounting for age, hormones, and coagulation markers, this finding should be interpreted cautiously and warrants confirmation in external cohorts with treatment data (e.g., statin use) and broader vascular risk profiling. The mere presence of a PFO does not necessarily confirm its causal role in a cryptogenic ischemic event. To address this, we incorporated RoPE and PASCAL classifications in the present revision to estimate the probability of a causal relationship. However, our analyses in this study are focused on PFO detection, and we did not evaluate clinical outcomes or treatment effects; therefore, we do not draw conclusions regarding PFO closure. Our findings suggest that the biomarker-based model can complement established scores for characterizing patients who warrant further diagnostic evaluation, particularly in patients with “possible” PASCAL classifications, settings in which clinical decision-making can be challenging. By integrating biomarkers that indicate endothelial activation or a prothrombotic state with causal likelihood scores, this approach may refine patient selection for further imaging and subsequent specialist assessment, especially in borderline cases. Several limitations should be noted. First, biomarkers were collected within 48 h of the index event; acute-phase responses, stress, inflammation, and treatments (including anticoagulation) may influence levels particularly D-dimer limiting causal interpretation of biomarker–PFO associations. Second, although patients with known active malignancy were excluded, this retrospective study did not include standardized screening for occult malignancy; therefore, residual confounding from undiagnosed cancer-related hypercoagulability cannot be fully excluded. Third, this was a retrospective, single-center study with a modest sample size and internal testing only; the high AUC observed in the held-out test set may partly reflect selection (patients already referred for PFO imaging) and center-specific characteristics, and requires external and prospective validation in multicenter cohorts before clinical implementation. Fourth, while contrast-enhanced TCD combined with contrast echocardiography is practical and sensitive for right-to-left shunt detection, it is not fully equivalent to TEE for definitive anatomic characterization and may miss very small PFOs, potentially introducing misclassification. Finally, RoPE/PASCAL estimate the causal likelihood that a detected PFO is pathogenic, whereas our model predicts the probability of PFO presence among patients with cryptogenic stroke/TIA who underwent PFO testing; these tools therefore address distinct clinical questions, and future work should evaluate how biomarker-based prediction can be integrated within established diagnostic pathways. In conclusion, this study demonstrates that a parsimonious, interpretable model incorporating age, estradiol, FSH, D-dimer, and LDL-C can accurately predict PFO status among females with cryptogenic ischemic stroke or TIA. Prospective, multicenter validation with standardized biomarker timing and broader clinical characterization is needed before clinical implementation.", "source_anchor": "PMC:PMC13132740", "source_url": "https://eutils.ncbi.nlm.nih.gov/entrez/eutils/efetch.fcgi?db=pmc&amp;id=11894734%2C10589435%2C10183504%2C11358635%2C11170417%2C13020560%2C6358410%2C3105451%2C12728742%2C7060853%2C3951441%2C12440934%2C11569559%2C11594314%2C11883858%2C13021460%2C8411673%2C9027372%2C10319494%2C4623128%2C3407255%2C5505397%2C12940995%2C9917737%2C12403909%2C12415766%2C11321958%2C4985435%2C8518840%2C12021980%2C12820240%2C12022964%2C6004554%2C9905729%2C11866324%2C3977712%2C6205877%2C10373383%2C8926986%2C6532309%2C8586212%2C12063554%2C6331369%2C12426240%2C12719297%2C9110699%2C7758802%2C10019218%2C12263644%2C11612799%2C10572775%2C5353567%2C7254151%2C4552180%2C9635101%2C6346730%2C12398824%2C6877730%2C12378599%2C5411222%2C12563818%2C12335467%2C12849539%2C12773042%2C12204121%2C12268698%2C4544982%2C12771766%2C13010644%2C3413347%2C10266986%2C5155423%2C12888035%2C2275750%2C2994108%2C13199003%2C12441570%2C3022769%2C9292169%2C12862631%2C5662827%2C4906549%2C7793163%2C8021086%2C7850732%2C7326015%2C10704103%2C11664777%2C12861682%2C12170634%2C11144870%2C9411996%2C12441503%2C13132740%2C9280096%2C5210450%2C12830055%2C13112587%2C12408557%2C7891282&amp;retmode=xml", "pmid": "42079826", "doi": "10.3389/fneur.2026.1738335", "raw": {"pmcid": "PMC13132740", "pmid": "42079826", "doi": "10.3389/fneur.2026.1738335"}}]</w:t>
            </w:r>
          </w:p>
        </w:tc>
        <w:tc>
          <w:tcPr>
            <w:tcW w:type="dxa" w:w="288"/>
          </w:tcPr>
          <w:p>
            <w:r>
              <w:t>contrast_imaging_bubble_study_system</w:t>
            </w:r>
          </w:p>
        </w:tc>
        <w:tc>
          <w:tcPr>
            <w:tcW w:type="dxa" w:w="288"/>
          </w:tcPr>
          <w:p>
            <w:r>
              <w:t>contrast_imaging_bubble_study_system</w:t>
            </w:r>
          </w:p>
        </w:tc>
        <w:tc>
          <w:tcPr>
            <w:tcW w:type="dxa" w:w="288"/>
          </w:tcPr>
          <w:p>
            <w:r>
              <w:t>The Bubble Study System is used in conjunction with Disposable Masks and Disposable Contrast Injection Tubing Set for the preparation and injection of agitated saline during bubble study procedures for transthoracic echocardiographic contrast imaging or contrast-enhanced transcranial Doppler ultrasound imaging. The NIBP module monitors patient pulse and non-invasive blood pressure.; Cardiac: right atrium, interatrial septum (foramen ovale) for transthoracic echocardiographic contrast imaging (c-TTE). Cerebral: middle cerebral artery (MCA) for contrast-enhanced transcranial Doppler ultrasound imaging (c-TCD). Intravenous administration via elbow vein.</w:t>
            </w:r>
          </w:p>
        </w:tc>
        <w:tc>
          <w:tcPr>
            <w:tcW w:type="dxa" w:w="288"/>
          </w:tcPr>
          <w:p>
            <w:r>
              <w:t>bubble study; agitated saline; right-to-left shunt; patent foramen ovale; PFO; RLS; contrast echocardiography; transthoracic echocardiography; contrast-enhanced transcranial Doppler; c-TTE; c-TCD; diagnostic concordance; automated injection</w:t>
            </w:r>
          </w:p>
        </w:tc>
        <w:tc>
          <w:tcPr>
            <w:tcW w:type="dxa" w:w="288"/>
          </w:tcPr>
          <w:p>
            <w:r>
              <w:t>atrial fibrillation ablation; pulsed field ablation; radiofrequency ablation; cardiac catheter ablation; plasma surgical equipment; urology access sheath; orthopedic arthroscopy; blood coagulation assay; oncologic contrast imaging</w:t>
            </w:r>
          </w:p>
        </w:tc>
        <w:tc>
          <w:tcPr>
            <w:tcW w:type="dxa" w:w="288"/>
          </w:tcPr>
          <w:p>
            <w:r>
              <w:t>positive detection concordance; negative detection concordance; right-to-left shunt grading consistency; PFO detection; diagnostic success rate; device success rate; adverse event rate; air embolism; injection-site reaction; hemodynamic instability</w:t>
            </w:r>
          </w:p>
        </w:tc>
        <w:tc>
          <w:tcPr>
            <w:tcW w:type="dxa" w:w="288"/>
          </w:tcPr>
          <w:p>
            <w:r/>
          </w:p>
        </w:tc>
        <w:tc>
          <w:tcPr>
            <w:tcW w:type="dxa" w:w="288"/>
          </w:tcPr>
          <w:p>
            <w:r>
              <w:t>26932</w:t>
            </w:r>
          </w:p>
        </w:tc>
        <w:tc>
          <w:tcPr>
            <w:tcW w:type="dxa" w:w="288"/>
          </w:tcPr>
          <w:p>
            <w:r>
              <w:t>26932</w:t>
            </w:r>
          </w:p>
        </w:tc>
        <w:tc>
          <w:tcPr>
            <w:tcW w:type="dxa" w:w="288"/>
          </w:tcPr>
          <w:p>
            <w:r>
              <w:t>100</w:t>
            </w:r>
          </w:p>
        </w:tc>
        <w:tc>
          <w:tcPr>
            <w:tcW w:type="dxa" w:w="288"/>
          </w:tcPr>
          <w:p>
            <w:r>
              <w:t>100</w:t>
            </w:r>
          </w:p>
        </w:tc>
        <w:tc>
          <w:tcPr>
            <w:tcW w:type="dxa" w:w="288"/>
          </w:tcPr>
          <w:p>
            <w:r>
              <w:t>100</w:t>
            </w:r>
          </w:p>
        </w:tc>
        <w:tc>
          <w:tcPr>
            <w:tcW w:type="dxa" w:w="288"/>
          </w:tcPr>
          <w:p>
            <w:r>
              <w:t>0</w:t>
            </w:r>
          </w:p>
        </w:tc>
        <w:tc>
          <w:tcPr>
            <w:tcW w:type="dxa" w:w="288"/>
          </w:tcPr>
          <w:p>
            <w:r>
              <w:t>ok</w:t>
            </w:r>
          </w:p>
        </w:tc>
        <w:tc>
          <w:tcPr>
            <w:tcW w:type="dxa" w:w="288"/>
          </w:tcPr>
          <w:p>
            <w:r/>
          </w:p>
        </w:tc>
        <w:tc>
          <w:tcPr>
            <w:tcW w:type="dxa" w:w="288"/>
          </w:tcPr>
          <w:p>
            <w:r/>
          </w:p>
        </w:tc>
        <w:tc>
          <w:tcPr>
            <w:tcW w:type="dxa" w:w="288"/>
          </w:tcPr>
          <w:p>
            <w:r/>
          </w:p>
        </w:tc>
        <w:tc>
          <w:tcPr>
            <w:tcW w:type="dxa" w:w="288"/>
          </w:tcPr>
          <w:p>
            <w:r>
              <w:t>title_abstract_screening_completed</w:t>
            </w:r>
          </w:p>
        </w:tc>
      </w:tr>
      <w:tr>
        <w:tc>
          <w:tcPr>
            <w:tcW w:type="dxa" w:w="288"/>
          </w:tcPr>
          <w:p>
            <w:r>
              <w:t>SEARCH-SOTA-03</w:t>
            </w:r>
          </w:p>
        </w:tc>
        <w:tc>
          <w:tcPr>
            <w:tcW w:type="dxa" w:w="288"/>
          </w:tcPr>
          <w:p>
            <w:r>
              <w:t>Q-SOTA-003</w:t>
            </w:r>
          </w:p>
        </w:tc>
        <w:tc>
          <w:tcPr>
            <w:tcW w:type="dxa" w:w="288"/>
          </w:tcPr>
          <w:p>
            <w:r>
              <w:t>SOTA</w:t>
            </w:r>
          </w:p>
        </w:tc>
        <w:tc>
          <w:tcPr>
            <w:tcW w:type="dxa" w:w="288"/>
          </w:tcPr>
          <w:p>
            <w:r>
              <w:t>Europe PMC</w:t>
            </w:r>
          </w:p>
        </w:tc>
        <w:tc>
          <w:tcPr>
            <w:tcW w:type="dxa" w:w="288"/>
          </w:tcPr>
          <w:p>
            <w:r>
              <w:t>europe_pmc_adapter_search</w:t>
            </w:r>
          </w:p>
        </w:tc>
        <w:tc>
          <w:tcPr>
            <w:tcW w:type="dxa" w:w="288"/>
          </w:tcPr>
          <w:p>
            <w:r>
              <w:t>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w:t>
            </w:r>
          </w:p>
        </w:tc>
        <w:tc>
          <w:tcPr>
            <w:tcW w:type="dxa" w:w="288"/>
          </w:tcPr>
          <w:p>
            <w:r>
              <w:t>2026-05-29</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w:t>
            </w:r>
          </w:p>
        </w:tc>
        <w:tc>
          <w:tcPr>
            <w:tcW w:type="dxa" w:w="288"/>
          </w:tcPr>
          <w:p>
            <w:r>
              <w:t>[{"source_db": "Europe PMC", "source_database": "Europe PMC", "source_type": "literature_europe_pmc", "record_id": "41745323", "stable_record_id": "Europe PMC:41745323", "retrieval_timestamp": "2026-05-29T17:11:32.204875+08:00",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"Cardiac CT Angiography in Diagnosing Patent Foramen Ovale: A Study on Patients with Suspected Patent Foramen Ovale-Associated Stroke.", "abstract": "", "full_text": "", "source_anchor": "EUROPE_PMC:41745323",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"41745323", "doi": "10.3390/jcdd13020075", "raw": {"id": "41745323", "source": "MED", "pmid": "41745323", "pmcid": "PMC12940995", "fullTextIdList": {"fullTextId": ["PMC12940995"]}, "doi": "10.3390/jcdd13020075", "title": "Cardiac CT Angiography in Diagnosing Patent Foramen Ovale: A Study on Patients with Suspected Patent Foramen Ovale-Associated Stroke.", "authorString": "Sun L, Zheng C, Fan Z, Gao J, Liu Z, Si J, Xiao K, Yi M, Zhang H, Sun J, Liu Y, Hua Y, Xing Y, Lu J, Li J.", "journalTitle": "J Cardiovasc Dev Dis", "issue": "2", "journalVolume": "13", "pubYear": "2026", "journalIssn": "2308-3425", "pageInfo": "75", "pubType": "research-article; journal article", "isOpenAccess": "Y", "inEPMC": "Y", "inPMC": "Y", "hasPDF": "Y", "hasBook": "N", "hasSuppl": "N", "citedByCount": 0, "hasReferences": "N", "hasTextMinedTerms": "Y", "hasDbCrossReferences": "N", "hasLabsLinks": "Y", "hasTMAccessionNumbers": "N", "firstIndexDate": "2026-02-26", "firstPublicationDate": "2026-02-02"}, "journal": "J Cardiovasc Dev Dis", "pub_year": "2026", "full_text_links": [], "has_full_text": false, "grants": []}, {"source_db": "Europe PMC", "source_database": "Europe PMC", "source_type": "literature_europe_pmc", "record_id": "41908276", "stable_record_id": "Europe PMC:41908276", "retrieval_timestamp": "2026-05-29T17:11:32.204955+08:00",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"Integrated assessment of contrast-enhanced TCD and TTE for noninvasive detection of patent foramen ovale under resting and Valsalva conditions.", "abstract": "", "full_text": "", "source_anchor": "EUROPE_PMC:41908276",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"41908276", "doi": "10.3389/fneur.2026.1751043", "raw": {"id": "41908276", "source": "MED", "pmid": "41908276", "pmcid": "PMC13021460", "fullTextIdList": {"fullTextId": ["PMC13021460"]}, "doi": "10.3389/fneur.2026.1751043", "title": "Integrated assessment of contrast-enhanced TCD and TTE for noninvasive detection of patent foramen ovale under resting and Valsalva conditions.", "authorString": "Yu H, Wu Y, Song Y, Zhang P, Chen H, Wang J.", "journalTitle": "Front Neurol", "journalVolume": "17", "pubYear": "2026", "journalIssn": "1664-2295", "pageInfo": "1751043", "pubType": "research-article; journal article", "isOpenAccess": "Y", "inEPMC": "Y", "inPMC": "Y", "hasPDF": "Y", "hasBook": "N", "hasSuppl": "N", "citedByCount": 0, "hasReferences": "N", "hasTextMinedTerms": "Y", "hasDbCrossReferences": "N", "hasLabsLinks": "Y", "hasTMAccessionNumbers": "N", "firstIndexDate": "2026-03-30", "firstPublicationDate": "2026-03-13"}, "journal": "Front Neurol", "pub_year": "2026", "full_text_links": [], "has_full_text": false, "grants": []}, {"source_db": "Europe PMC", "source_database": "Europe PMC", "source_type": "literature_europe_pmc", "record_id": "41897640", "stable_record_id": "Europe PMC:41897640", "retrieval_timestamp": "2026-05-29T17:11:32.205008+08:00",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"Unrecognized Atrial Septal Defect Presenting with Postoperative Occipital Infarction.", "abstract": "", "full_text": "", "source_anchor": "EUROPE_PMC:41897640",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"41897640", "doi": "10.3390/diagnostics16060907", "raw": {"id": "41897640", "source": "MED", "pmid": "41897640", "pmcid": "PMC13026048", "fullTextIdList": {"fullTextId": ["PMC13026048"]}, "doi": "10.3390/diagnostics16060907", "title": "Unrecognized Atrial Septal Defect Presenting with Postoperative Occipital Infarction.", "authorString": "Lin J, Carraro do Nascimento V, Hefford J, Vo T, Matta MG.", "journalTitle": "Diagnostics (Basel)", "issue": "6", "journalVolume": "16", "pubYear": "2026", "journalIssn": "2075-4418", "pageInfo": "907", "pubType": "research-article; journal article", "isOpenAccess": "Y", "inEPMC": "Y", "inPMC": "Y", "hasPDF": "Y", "hasBook": "N", "hasSuppl": "Y", "citedByCount": 0, "hasReferences": "N", "hasTextMinedTerms": "Y", "hasDbCrossReferences": "N", "hasLabsLinks": "N", "hasTMAccessionNumbers": "N", "firstIndexDate": "2026-03-29", "firstPublicationDate": "2026-03-19"}, "journal": "Diagnostics (Basel)", "pub_year": "2026", "full_text_links": [], "has_full_text": false, "grants": []}, {"source_db": "Europe PMC", "source_database": "Europe PMC", "source_type": "literature_europe_pmc", "record_id": "41437991", "stable_record_id": "Europe PMC:41437991", "retrieval_timestamp": "2026-05-29T17:11:32.205058+08:00",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"Patent foramen ovale as a rare cause of sudden refractory hypoxemia: a case report.", "abstract": "", "full_text": "", "source_anchor": "EUROPE_PMC:41437991",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"41437991", "doi": "10.3389/fcvm.2025.1715242", "raw": {"id": "41437991", "source": "MED", "pmid": "41437991", "pmcid": "PMC12719297", "fullTextIdList": {"fullTextId": ["PMC12719297"]}, "doi": "10.3389/fcvm.2025.1715242", "title": "Patent foramen ovale as a rare cause of sudden refractory hypoxemia: a case report.", "authorString": "Allaham H, Bennett S, Sonbol M, Annabathula R, Barr B.", "journalTitle": "Front Cardiovasc Med", "journalVolume": "12", "pubYear": "2025", "journalIssn": "2297-055x", "pageInfo": "1715242", "pubType": "journal article; case reports; case-report", "isOpenAccess": "Y", "inEPMC": "Y", "inPMC": "Y", "hasPDF": "Y", "hasBook": "N", "hasSuppl": "Y", "citedByCount": 0, "hasReferences": "Y", "hasTextMinedTerms": "Y", "hasDbCrossReferences": "N", "hasLabsLinks": "N", "hasTMAccessionNumbers": "N", "firstIndexDate": "2025-12-24", "firstPublicationDate": "2025-12-08"}, "journal": "Front Cardiovasc Med", "pub_year": "2025", "full_text_links": [], "has_full_text": false, "grants": []}, {"source_db": "Europe PMC", "source_database": "Europe PMC", "source_type": "literature_europe_pmc", "record_id": "41583151", "stable_record_id": "Europe PMC:41583151", "retrieval_timestamp": "2026-05-29T17:11:32.205107+08:00",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"Platypnea-Orthodeoxia Syndrome Revealing an Undiagnosed Patent Foramen Ovale: A Case Report.", "abstract": "", "full_text": "", "source_anchor": "EUROPE_PMC:41583151",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"41583151", "doi": "10.7759/cureus.100003", "raw": {"id": "41583151", "source": "MED", "pmid": "41583151", "pmcid": "PMC12830055", "fullTextIdList": {"fullTextId": ["PMC12830055"]}, "doi": "10.7759/cureus.100003", "title": "Platypnea-Orthodeoxia Syndrome Revealing an Undiagnosed Patent Foramen Ovale: A Case Report.", "authorString": "Makhoul R, Alhajj Mohammad AH, Saleh N, Badran D, Bechara TE.", "journalTitle": "Cureus", "issue": "12", "journalVolume": "17", "pubYear": "2025", "journalIssn": "2168-8184", "pageInfo": "e100003", "pubType": "journal article; case reports; case-report", "isOpenAccess": "Y", "inEPMC": "Y", "inPMC": "Y", "hasPDF": "Y", "hasBook": "N", "hasSuppl": "N", "citedByCount": 0, "hasReferences": "Y", "hasTextMinedTerms": "Y", "hasDbCrossReferences": "N", "hasLabsLinks": "Y", "hasTMAccessionNumbers": "N", "firstIndexDate": "2026-01-26", "firstPublicationDate": "2025-12-24"}, "journal": "Cureus", "pub_year": "2025", "full_text_links": [], "has_full_text": false, "grants": []}, {"source_db": "Europe PMC", "source_database": "Europe PMC", "source_type": "literature_europe_pmc", "record_id": "PMC13093604", "stable_record_id": "Europe PMC:PMC13093604", "retrieval_timestamp": "2026-05-29T17:11:32.205157+08:00",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"New Right‐To‐Left Shunt Through a Patent Foramen Ovale Following Abdominal Surgery", "abstract": "", "full_text": "", "source_anchor": "EUROPE_PMC:PMC13093604",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{"id": "PMC13093604", "source": "PMC", "pmcid": "PMC13093604", "fullTextIdList": {"fullTextId": ["PMC13093604"]}, "title": "New Right‐To‐Left Shunt Through a Patent Foramen Ovale Following Abdominal Surgery", "authorString": "Franke J, Koo C, Serfas J, Malinovic M, Ashcraft J, Flynn B.", "journalTitle": "Clin Case Rep", "issue": "3", "journalVolume": "14", "pubYear": "2026", "journalIssn": "2050-0904", "pubType": "case-study", "isOpenAccess": "Y", "inEPMC": "Y", "inPMC": "Y", "hasPDF": "Y", "hasBook": "N", "hasSuppl": "Y", "citedByCount": 0, "hasReferences": "N", "hasTextMinedTerms": "Y", "hasDbCrossReferences": "N", "hasLabsLinks": "N", "hasTMAccessionNumbers": "N", "firstIndexDate": "2026-04-22", "firstPublicationDate": "2026-03-01"}, "journal": "Clin Case Rep", "pub_year": "2026", "full_text_links": [], "has_full_text": false, "grants": []}, {"source_db": "Europe PMC", "source_database": "Europe PMC", "source_type": "literature_europe_pmc", "record_id": "42023794", "stable_record_id": "Europe PMC:42023794", "retrieval_timestamp": "2026-05-29T17:11:32.205208+08:00",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"The Clinical Impact of Patent Foramen Ovale in Patients With Carcinoid Heart Disease.", "abstract": "", "full_text": "", "source_anchor": "EUROPE_PMC:42023794",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"42023794", "doi": "10.1016/j.jacadv.2026.102668", "raw": {"id": "42023794", "source": "MED", "pmid": "42023794", "pmcid": "PMC13131377", "fullTextIdList": {"fullTextId": ["PMC13131377"]}, "doi": "10.1016/j.jacadv.2026.102668", "title": "The Clinical Impact of Patent Foramen Ovale in Patients With Carcinoid Heart Disease.", "authorString": "Scalia IG, Ibrahim OH, Abdelfattah FE, Villa-Etchengoyen CC, Farina JM, Pietri MP, Awad K, Sonbol MB, Crestanello JA, Schaff HV, Deswal A, Halfdanarson TR, Luis SA, Connolly HM, Pellikka PA, Arsanjani R, Ayoub C.", "journalTitle": "JACC Adv", "issue": "4", "journalVolume": "5", "pubYear": "2026", "journalIssn": "2772-963x", "pageInfo": "102668", "pubType": "research-article; journal article", "isOpenAccess": "Y", "inEPMC": "Y", "inPMC": "Y", "hasPDF": "Y", "hasBook": "N", "hasSuppl": "Y", "citedByCount": 0, "hasReferences": "N", "hasTextMinedTerms": "Y", "hasDbCrossReferences": "N", "hasLabsLinks": "Y", "hasTMAccessionNumbers": "N", "firstIndexDate": "2026-04-23", "firstPublicationDate": "2026-03-16"}, "journal": "JACC Adv", "pub_year": "2026", "full_text_links": [], "has_full_text": false, "grants": []}, {"source_db": "Europe PMC", "source_database": "Europe PMC", "source_type": "literature_europe_pmc", "record_id": "40970186", "stable_record_id": "Europe PMC:40970186", "retrieval_timestamp": "2026-05-29T17:11:32.205259+08:00",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"Multisystem embolism in hereditary protein C deficiency with patent foramen ovale: a case report.", "abstract": "", "full_text": "", "source_anchor": "EUROPE_PMC:40970186",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"40970186", "doi": "10.3389/fcvm.2025.1650286", "raw": {"id": "40970186", "source": "MED", "pmid": "40970186", "pmcid": "PMC12440934", "fullTextIdList": {"fullTextId": ["PMC12440934"]}, "doi": "10.3389/fcvm.2025.1650286", "title": "Multisystem embolism in hereditary protein C deficiency with patent foramen ovale: a case report.", "authorString": "Chen L, Guan J, Ni Y.", "journalTitle": "Front Cardiovasc Med", "journalVolume": "12", "pubYear": "2025", "journalIssn": "2297-055x", "pageInfo": "1650286", "pubType": "journal article; case reports; case-report", "isOpenAccess": "Y", "inEPMC": "Y", "inPMC": "Y", "hasPDF": "Y", "hasBook": "N", "hasSuppl": "N", "citedByCount": 0, "hasReferences": "Y", "hasTextMinedTerms": "Y", "hasDbCrossReferences": "N", "hasLabsLinks": "Y", "hasTMAccessionNumbers": "N", "firstIndexDate": "2025-09-20", "firstPublicationDate": "2025-09-03"}, "journal": "Front Cardiovasc Med", "pub_year": "2025", "full_text_links": [], "has_full_text": false, "grants": []}, {"source_db": "Europe PMC", "source_database": "Europe PMC", "source_type": "literature_europe_pmc", "record_id": "41883901", "stable_record_id": "Europe PMC:41883901", "retrieval_timestamp": "2026-05-29T17:11:32.205309+08:00",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"Role of the Transcranial Doppler Bubble Test in the Diagnostic Pathway of a Patent Foramen Ovale in Embolic Stroke of Undetermined Source.", "abstract": "", "full_text": "", "source_anchor": "EUROPE_PMC:41883901",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"41883901", "doi": "10.7759/cureus.104051", "raw": {"id": "41883901", "source": "MED", "pmid": "41883901", "pmcid": "PMC13010644", "fullTextIdList": {"fullTextId": ["PMC13010644"]}, "doi": "10.7759/cureus.104051", "title": "Role of the Transcranial Doppler Bubble Test in the Diagnostic Pathway of a Patent Foramen Ovale in Embolic Stroke of Undetermined Source.", "authorString": "Khattab H, El Omari H, Khalfi M, Sikkal A, Haddouali K, Bellakhdar S, El Otmani H, El Moutawakil B, Abdoh Rafai M.", "journalTitle": "Cureus", "issue": "2", "journalVolume": "18", "pubYear": "2026", "journalIssn": "2168-8184", "pageInfo": "e104051", "pubType": "research-article; journal article", "isOpenAccess": "Y", "inEPMC": "Y", "inPMC": "Y", "hasPDF": "Y", "hasBook": "N", "hasSuppl": "N", "citedByCount": 0, "hasReferences": "N", "hasTextMinedTerms": "Y", "hasDbCrossReferences": "N", "hasLabsLinks": "N", "hasTMAccessionNumbers": "N", "firstIndexDate": "2026-03-27", "firstPublicationDate": "2026-02-22"}, "journal": "Cureus", "pub_year": "2026", "full_text_links": [], "has_full_text": false, "grants": []}, {"source_db": "Europe PMC", "source_database": "Europe PMC", "source_type": "literature_europe_pmc", "record_id": "PMC13135418", "stable_record_id": "Europe PMC:PMC13135418", "retrieval_timestamp": "2026-05-29T17:11:32.205358+08:00",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"Paradoxical Coronary Embolism as a Cause of Recurrent Myocardial Infarction: A Case Report", "abstract": "", "full_text": "", "source_anchor": "EUROPE_PMC:PMC13135418",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{"id": "PMC13135418", "source": "PMC", "pmcid": "PMC13135418", "fullTextIdList": {"fullTextId": ["PMC13135418"]}, "title": "Paradoxical Coronary Embolism as a Cause of Recurrent Myocardial Infarction: A Case Report", "journalTitle": "Clin Pract Cases Emerg Med", "issue": "2", "journalVolume": "10", "pubYear": "2026", "journalIssn": "2474-252x", "pageInfo": "200-203", "pubType": "case reports; case-report", "isOpenAccess": "Y", "inEPMC": "Y", "inPMC": "Y", "hasPDF": "Y", "hasBook": "N", "hasSuppl": "Y", "citedByCount": 0, "hasReferences": "N", "hasTextMinedTerms": "N", "hasDbCrossReferences": "N", "hasLabsLinks": "N", "hasTMAccessionNumbers": "N", "firstIndexDate": "2026-05-20", "firstPublicationDate": "2026-04-21"}, "journal": "Clin Pract Cases Emerg Med", "pub_year": "2026", "full_text_links": [], "has_full_text": false, "grants": []}, {"source_db": "Europe PMC", "source_database": "Europe PMC", "source_type": "literature_europe_pmc", "record_id": "40898290", "stable_record_id": "Europe PMC:40898290", "retrieval_timestamp": "2026-05-29T17:11:32.205406+08:00",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"Concomitant carcinoid heart disease and patent foramen ovale: a case report and review of literature.", "abstract": "", "full_text": "", "source_anchor": "EUROPE_PMC:40898290",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"40898290", "doi": "10.1186/s40959-025-00380-z", "raw": {"id": "40898290", "source": "MED", "pmid": "40898290", "pmcid": "PMC12403909", "fullTextIdList": {"fullTextId": ["PMC12403909"]}, "doi": "10.1186/s40959-025-00380-z", "title": "Concomitant carcinoid heart disease and patent foramen ovale: a case report and review of literature.", "authorString": "Cotrim N, Carvalheiro R, Teixeira B, Mano T, de Sousa L, Saraiva M, Martins V.", "journalTitle": "Cardiooncology", "issue": "1", "journalVolume": "11", "pubYear": "2025", "journalIssn": "2057-3804", "pageInfo": "80", "pubType": "journal article; case-report", "isOpenAccess": "Y", "inEPMC": "Y", "inPMC": "Y", "hasPDF": "Y", "hasBook": "N", "hasSuppl": "Y", "citedByCount": 0, "hasReferences": "Y", "hasTextMinedTerms": "Y", "hasDbCrossReferences": "N", "hasLabsLinks": "Y", "hasTMAccessionNumbers": "N", "firstIndexDate": "2025-09-04", "firstPublicationDate": "2025-09-02"}, "journal": "Cardiooncology", "pub_year": "2025", "full_text_links": [], "has_full_text": false, "grants": []}, {"source_db": "Europe PMC", "source_database": "Europe PMC", "source_type": "literature_europe_pmc", "record_id": "PMC13199003", "stable_record_id": "Europe PMC:PMC13199003", "retrieval_timestamp": "2026-05-29T17:11:32.205455+08:00",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"Bubble-test for detection of a patent foramen ovale in young to middle-aged ischemic stroke patients", "abstract": "", "full_text": "", "source_anchor": "EUROPE_PMC:PMC13199003",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{"id": "PMC13199003", "source": "PMC", "pmcid": "PMC13199003", "fullTextIdList": {"fullTextId": ["PMC13199003"]}, "title": "Bubble-test for detection of a patent foramen ovale in young to middle-aged ischemic stroke patients", "authorString": "Bogdanova A, Mers L, Sekita A, Besendorf L, Singer L, Engelhorn T, Merkel C, Macha K, Doerfler A, Schwab S, Gerner S.", "journalTitle": "Front Neurol", "journalVolume": "17", "journalIssn": "1664-2295", "pubType": "research-article; journal article", "isOpenAccess": "Y", "inEPMC": "Y", "inPMC": "Y", "hasPDF": "Y", "hasBook": "N", "hasSuppl": "Y", "citedByCount": 0, "hasReferences": "N", "hasTextMinedTerms": "N", "hasDbCrossReferences": "N", "hasLabsLinks": "N", "hasTMAccessionNumbers": "N", "firstIndexDate": "2026-05-27", "firstPublicationDate": "2026-05-27"}, "journal": "Front Neurol", "pub_year": "", "full_text_links": [], "has_full_text": false, "grants": []}, {"source_db": "Europe PMC", "source_database": "Europe PMC", "source_type": "literature_europe_pmc", "record_id": "41503610", "stable_record_id": "Europe PMC:41503610", "retrieval_timestamp": "2026-05-29T17:11:32.205504+08:00",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"Diaphragmatic downward excursion as a novel metric for assessing Valsalva maneuver efficacy in patent foramen ovale detection by contrast transthoracic echocardiography.", "abstract": "", "full_text": "", "source_anchor": "EUROPE_PMC:41503610",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"41503610", "doi": "10.3389/fcvm.2025.1616241", "raw": {"id": "41503610", "source": "MED", "pmid": "41503610", "pmcid": "PMC12771766", "fullTextIdList": {"fullTextId": ["PMC12771766"]}, "doi": "10.3389/fcvm.2025.1616241", "title": "Diaphragmatic downward excursion as a novel metric for assessing Valsalva maneuver efficacy in patent foramen ovale detection by contrast transthoracic echocardiography.", "authorString": "Li Y, Chen A, Zhu J, Zhu L, Boburjon T, Jiang Z, Liu X.", "journalTitle": "Front Cardiovasc Med", "journalVolume": "12", "pubYear": "2025", "journalIssn": "2297-055x", "pageInfo": "1616241", "pubType": "research-article; journal article", "isOpenAccess": "Y", "inEPMC": "Y", "inPMC": "Y", "hasPDF": "Y", "hasBook": "N", "hasSuppl": "Y", "citedByCount": 0, "hasReferences": "Y", "hasTextMinedTerms": "N", "hasDbCrossReferences": "N", "hasLabsLinks": "N", "hasTMAccessionNumbers": "N", "firstIndexDate": "2026-01-08", "firstPublicationDate": "2025-12-19"}, "journal": "Front Cardiovasc Med", "pub_year": "2025", "full_text_links": [], "has_full_text": false, "grants": []}, {"source_db": "Europe PMC", "source_database": "Europe PMC", "source_type": "literature_europe_pmc", "record_id": "41451417", "stable_record_id": "Europe PMC:41451417", "retrieval_timestamp": "2026-05-29T17:11:32.205552+08:00",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"Right-to-left shunt and transcranial Doppler as a diagnostic tool: when and how to run it. Position statement by the Italian society of neurosonology and cerebral haemodynamics.", "abstract": "", "full_text": "", "source_anchor": "EUROPE_PMC:41451417",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"41451417", "doi": "10.3389/fneur.2025.1668891", "raw": {"id": "41451417", "source": "MED", "pmid": "41451417", "pmcid": "PMC12728742", "fullTextIdList": {"fullTextId": ["PMC12728742"]}, "doi": "10.3389/fneur.2025.1668891", "title": "Right-to-left shunt and transcranial Doppler as a diagnostic tool: when and how to run it. Position statement by the Italian society of neurosonology and cerebral haemodynamics.", "authorString": "Miceli G, Trapani S, Cramaro A, Bella R, Cantone M, Limoni P, Marinoni M, Mozzini C, Recchia A, Ricci S, Secone F, Tassi R.", "journalTitle": "Front Neurol", "journalVolume": "16", "pubYear": "2025", "journalIssn": "1664-2295", "pageInfo": "1668891", "pubType": "review-article; review; journal article", "isOpenAccess": "Y", "inEPMC": "Y", "inPMC": "Y", "hasPDF": "Y", "hasBook": "N", "hasSuppl": "Y", "citedByCount": 0, "hasReferences": "Y", "hasTextMinedTerms": "N", "hasDbCrossReferences": "N", "hasLabsLinks": "Y", "hasTMAccessionNumbers": "N", "firstIndexDate": "2025-12-27", "firstPublicationDate": "2025-12-10"}, "journal": "Front Neurol", "pub_year": "2025", "full_text_links": [], "has_full_text": false, "grants": []}, {"source_db": "Europe PMC", "source_database": "Europe PMC", "source_type": "literature_europe_pmc", "record_id": "41630323", "stable_record_id": "Europe PMC:41630323", "retrieval_timestamp": "2026-05-29T17:11:32.205600+08:00",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"Retrospective study on affecting factors and predictive model for guide wire failure to pass through the foramen ovale in PFO patients during interventional closure.", "abstract": "", "full_text": "", "source_anchor": "EUROPE_PMC:41630323",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"41630323", "doi": "10.1097/md.0000000000047421", "raw": {"id": "41630323", "source": "MED", "pmid": "41630323", "pmcid": "PMC12863851", "fullTextIdList": {"fullTextId": ["PMC12863851"]}, "doi": "10.1097/md.0000000000047421", "title": "Retrospective study on affecting factors and predictive model for guide wire failure to pass through the foramen ovale in PFO patients during interventional closure.", "authorString": "Zhou Y, Kuang S, Li W, Zhou X, Jiang Z.", "journalTitle": "Medicine (Baltimore)", "issue": "5", "journalVolume": "105", "pubYear": "2026", "journalIssn": "0304-5412; 1536-5964; 0025-7974; ", "pageInfo": "e47421", "pubType": "research-article; journal article; observational study", "isOpenAccess": "Y", "inEPMC": "Y", "inPMC": "Y", "hasPDF": "Y", "hasBook": "N", "hasSuppl": "N", "citedByCount": 0, "hasReferences": "Y", "hasTextMinedTerms": "Y", "hasDbCrossReferences": "N", "hasLabsLinks": "N", "hasTMAccessionNumbers": "N", "firstIndexDate": "2026-02-06", "firstPublicationDate": "2026-01-01"}, "journal": "Medicine (Baltimore)", "pub_year": "2026", "full_text_links": [], "has_full_text": false, "grants": []}, {"source_db": "Europe PMC", "source_database": "Europe PMC", "source_type": "literature_europe_pmc", "record_id": "40848525", "stable_record_id": "Europe PMC:40848525", "retrieval_timestamp": "2026-05-29T17:11:32.205648+08:00",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"Stroke Prevention in Pregnancy and Postpartum in Patients With Patent Foramen Ovale.", "abstract": "", "full_text": "", "source_anchor": "EUROPE_PMC:40848525",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"40848525", "doi": "10.1016/j.jacadv.2025.102098", "raw": {"id": "40848525", "source": "MED", "pmid": "40848525", "pmcid": "PMC12398824", "fullTextIdList": {"fullTextId": ["PMC12398824"]}, "doi": "10.1016/j.jacadv.2025.102098", "title": "Stroke Prevention in Pregnancy and Postpartum in Patients With Patent Foramen Ovale.", "authorString": "Russo GB, Purisch SE, Countouris ME, Yee LM, Akpan IJ, Sommer RJ, Miller EC.", "journalTitle": "JACC Adv", "issue": "9", "journalVolume": "4", "pubYear": "2025", "journalIssn": "2772-963x", "pageInfo": "102098", "pubType": "review-article; review; journal article", "isOpenAccess": "Y", "inEPMC": "Y", "inPMC": "Y", "hasPDF": "Y", "hasBook": "N", "hasSuppl": "N", "citedByCount": 0, "hasReferences": "Y", "hasTextMinedTerms": "Y", "hasDbCrossReferences": "N", "hasLabsLinks": "Y", "hasTMAccessionNumbers": "N", "firstIndexDate": "2025-08-24", "firstPublicationDate": "2025-08-22"}, "journal": "JACC Adv", "pub_year": "2025", "full_text_links": [], "has_full_text": false, "grants": []}, {"source_db": "Europe PMC", "source_database": "Europe PMC", "source_type": "literature_europe_pmc", "record_id": "41675622", "stable_record_id": "Europe PMC:41675622", "retrieval_timestamp": "2026-05-29T17:11:32.205696+08:00",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"Safety and efficacy of a novel biodegradable occluder- Pansy ® occluder compared with traditional nondegradable occluder in the closure of patent foramen ovale.", "abstract": "", "full_text": "", "source_anchor": "EUROPE_PMC:41675622",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"41675622", "doi": "10.3389/fcvm.2026.1704287", "raw": {"id": "41675622", "source": "MED", "pmid": "41675622", "pmcid": "PMC12888035", "fullTextIdList": {"fullTextId": ["PMC12888035"]}, "doi": "10.3389/fcvm.2026.1704287", "title": "Safety and efficacy of a novel biodegradable occluder- Pansy ® occluder compared with traditional nondegradable occluder in the closure of patent foramen ovale.", "authorString": "Li B, Zeng H, Xie H, Lan B, Zhang Y.", "journalTitle": "Front Cardiovasc Med", "journalVolume": "13", "pubYear": "2026", "journalIssn": "2297-055x", "pageInfo": "1704287", "pubType": "research-article; journal article", "isOpenAccess": "Y", "inEPMC": "Y", "inPMC": "Y", "hasPDF": "Y", "hasBook": "N", "hasSuppl": "N", "citedByCount": 0, "hasReferences": "Y", "hasTextMinedTerms": "Y", "hasDbCrossReferences": "N", "hasLabsLinks": "N", "hasTMAccessionNumbers": "N", "firstIndexDate": "2026-02-12", "firstPublicationDate": "2026-01-27"}, "journal": "Front Cardiovasc Med", "pub_year": "2026", "full_text_links": [], "has_full_text": false, "grants": []}, {"source_db": "Europe PMC", "source_database": "Europe PMC", "source_type": "literature_europe_pmc", "record_id": "40951825", "stable_record_id": "Europe PMC:40951825", "retrieval_timestamp": "2026-05-29T17:11:32.205745+08:00",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"Case Report: Is there an age cutoff beyond which PFO closure should not be offered?", "abstract": "", "full_text": "", "source_anchor": "EUROPE_PMC:40951825",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"40951825", "doi": "10.3389/fcvm.2025.1622543", "raw": {"id": "40951825", "source": "MED", "pmid": "40951825", "pmcid": "PMC12426240", "fullTextIdList": {"fullTextId": ["PMC12426240"]}, "doi": "10.3389/fcvm.2025.1622543", "title": "Case Report: Is there an age cutoff beyond which PFO closure should not be offered?", "authorString": "Onorato EM, Melotti E, Doldi M, Monizzi G, Mastrangelo A, Mallia V, Giacomazzi F, Andreini D, Bartorelli AL.", "journalTitle": "Front Cardiovasc Med", "journalVolume": "12", "pubYear": "2025", "journalIssn": "2297-055x", "pageInfo": "1622543", "pubType": "journal article; case reports; case-report", "isOpenAccess": "Y", "inEPMC": "Y", "inPMC": "Y", "hasPDF": "Y", "hasBook": "N", "hasSuppl": "Y", "citedByCount": 0, "hasReferences": "Y", "hasTextMinedTerms": "Y", "hasDbCrossReferences": "N", "hasLabsLinks": "N", "hasTMAccessionNumbers": "N", "firstIndexDate": "2025-09-16", "firstPublicationDate": "2025-08-29"}, "journal": "Front Cardiovasc Med", "pub_year": "2025", "full_text_links": [], "has_full_text": false, "grants": []}, {"source_db": "Europe PMC", "source_database": "Europe PMC", "source_type": "literature_europe_pmc", "record_id": "40922849", "stable_record_id": "Europe PMC:40922849", "retrieval_timestamp": "2026-05-29T17:11:32.205793+08:00",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"Postoperative Stroke Through a Patent Foramen Ovale in a Patient With Lung Cancer: A Case Report.", "abstract": "", "full_text": "", "source_anchor": "EUROPE_PMC:40922849",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"40922849", "doi": "10.7759/cureus.89618", "raw": {"id": "40922849", "source": "MED", "pmid": "40922849", "pmcid": "PMC12414471", "fullTextIdList": {"fullTextId": ["PMC12414471"]}, "doi": "10.7759/cureus.89618", "title": "Postoperative Stroke Through a Patent Foramen Ovale in a Patient With Lung Cancer: A Case Report.", "authorString": "Nakamura M, Shimizu Y, Goto T, Koike T, Tsuchida M.", "journalTitle": "Cureus", "issue": "8", "journalVolume": "17", "pubYear": "2025", "journalIssn": "2168-8184", "pageInfo": "e89618", "pubType": "journal article; case reports; case-report", "isOpenAccess": "Y", "inEPMC": "Y", "inPMC": "Y", "hasPDF": "Y", "hasBook": "N", "hasSuppl": "N", "citedByCount": 0, "hasReferences": "Y", "hasTextMinedTerms": "Y", "hasDbCrossReferences": "N", "hasLabsLinks": "N", "hasTMAccessionNumbers": "N", "firstIndexDate": "2025-09-09", "firstPublicationDate": "2025-08-08"}, "journal": "Cureus", "pub_year": "2025", "full_text_links": [], "has_full_text": false, "grants": []}, {"source_db": "Europe PMC", "source_database": "Europe PMC", "source_type": "literature_europe_pmc", "record_id": "41706055", "stable_record_id": "Europe PMC:41706055", "retrieval_timestamp": "2026-05-29T17:11:32.205840+08:00",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"Transcatheter Valve-in-Valve and Iatrogenic ASD Closure for Tricuspid Thrombosis in Heparin-Induced Thrombocytopenia.", "abstract": "", "full_text": "", "source_anchor": "EUROPE_PMC:41706055",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"41706055", "doi": "10.1016/j.jaccas.2026.106870", "raw": {"id": "41706055", "source": "MED", "pmid": "41706055", "pmcid": "PMC13080579", "fullTextIdList": {"fullTextId": ["PMC13080579"]}, "doi": "10.1016/j.jaccas.2026.106870", "title": "Transcatheter Valve-in-Valve and Iatrogenic ASD Closure for Tricuspid Thrombosis in Heparin-Induced Thrombocytopenia.", "authorString": "Raja W, Zhang Y, Busby D, El Khoury G, Zgheib A, Hawamdeh HF, Ansaarie I, Suma V, Zeyl T, Soffer DE, Belli E, Choi C.", "journalTitle": "JACC Case Rep", "issue": "14", "journalVolume": "31", "pubYear": "2026", "journalIssn": "2666-0849", "pageInfo": "106870", "pubType": "journal article; case reports; case-report", "isOpenAccess": "Y", "inEPMC": "Y", "inPMC": "Y", "hasPDF": "Y", "hasBook": "N", "hasSuppl": "Y", "citedByCount": 0, "hasReferences": "Y", "hasTextMinedTerms": "Y", "hasDbCrossReferences": "N", "hasLabsLinks": "Y", "hasTMAccessionNumbers": "N", "firstIndexDate": "2026-02-19", "firstPublicationDate": "2026-02-18"}, "journal": "JACC Case Rep", "pub_year": "2026", "full_text_links": [], "has_full_text": false, "grants": []}, {"source_db": "Europe PMC", "source_database": "Europe PMC", "source_type": "literature_europe_pmc", "record_id": "41635445", "stable_record_id": "Europe PMC:41635445", "retrieval_timestamp": "2026-05-29T17:11:32.205889+08:00",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"Clinical Characteristics of Patients With Patent Foramen Ovale and Pyogenic Brain Abscess.", "abstract": "", "full_text": "", "source_anchor": "EUROPE_PMC:41635445",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"41635445", "doi": "10.1093/ofid/ofag026", "raw": {"id": "41635445", "source": "MED", "pmid": "41635445", "pmcid": "PMC12862631", "fullTextIdList": {"fullTextId": ["PMC12862631"]}, "doi": "10.1093/ofid/ofag026", "title": "Clinical Characteristics of Patients With Patent Foramen Ovale and Pyogenic Brain Abscess.", "authorString": "Abu-Zeinah K, Damronglerd P, Tabaja H, Yetmar ZA, Enzler MJ, Reeder GS, DeSimone DC, Baddour LM, Abu Saleh OM, Campioli CC, Chesdachai S.", "journalTitle": "Open Forum Infect Dis", "issue": "2", "journalVolume": "13", "pubYear": "2026", "journalIssn": "2328-8957", "pageInfo": "ofag026", "pubType": "brief-report; journal article", "isOpenAccess": "Y", "inEPMC": "Y", "inPMC": "Y", "hasPDF": "Y", "hasBook": "N", "hasSuppl": "Y", "citedByCount": 0, "hasReferences": "Y", "hasTextMinedTerms": "Y", "hasDbCrossReferences": "N", "hasLabsLinks": "N", "hasTMAccessionNumbers": "N", "firstIndexDate": "2026-02-09", "firstPublicationDate": "2026-01-17"}, "journal": "Open Forum Infect Dis", "pub_year": "2026", "full_text_links": [], "has_full_text": false, "grants": []}, {"source_db": "Europe PMC", "source_database": "Europe PMC", "source_type": "literature_europe_pmc", "record_id": "41084288", "stable_record_id": "Europe PMC:41084288", "retrieval_timestamp": "2026-05-29T17:11:32.205940+08:00",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"Asian-Pacific Expert Opinion on Patent Foramen Ovale Closure: Review of New Evidence and Focused Update.", "abstract": "", "full_text": "", "source_anchor": "EUROPE_PMC:41084288",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"41084288", "doi": "10.5853/jos.2025.02908", "raw": {"id": "41084288", "source": "MED", "pmid": "41084288", "pmcid": "PMC12527585", "fullTextIdList": {"fullTextId": ["PMC12527585"]}, "doi": "10.5853/jos.2025.02908", "title": "Asian-Pacific Expert Opinion on Patent Foramen Ovale Closure: Review of New Evidence and Focused Update.", "authorString": "Kim JS, Diener HC, Low TT, Albers B, Sharma VK, Kim BJ.", "journalTitle": "J Stroke", "issue": "3", "journalVolume": "27", "pubYear": "2025", "journalIssn": "2287-6391; 2287-6405; ", "pageInfo": "329-337", "pubType": "review-article; review; journal article", "isOpenAccess": "Y", "inEPMC": "Y", "inPMC": "Y", "hasPDF": "Y", "hasBook": "N", "hasSuppl": "Y", "citedByCount": 0, "hasReferences": "Y", "hasTextMinedTerms": "Y", "hasDbCrossReferences": "N", "hasLabsLinks": "Y", "hasTMAccessionNumbers": "N", "firstIndexDate": "2025-10-14", "firstPublicationDate": "2025-09-29"}, "journal": "J Stroke", "pub_year": "2025", "full_text_links": [], "has_full_text": false, "grants": []}, {"source_db": "Europe PMC", "source_database": "Europe PMC", "source_type": "literature_europe_pmc", "record_id": "40688211", "stable_record_id": "Europe PMC:40688211", "retrieval_timestamp": "2026-05-29T17:11:32.205988+08:00",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"Preliminary study on the application of percutaneous patent foramen ovale (PFO) closure in the treatment of children with PFO and severe migraine.", "abstract": "", "full_text": "", "source_anchor": "EUROPE_PMC:40688211",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"40688211", "doi": "10.21037/tp-2025-95", "raw": {"id": "40688211", "source": "MED", "pmid": "40688211", "pmcid": "PMC12268698", "fullTextIdList": {"fullTextId": ["PMC12268698"]}, "doi": "10.21037/tp-2025-95", "title": "Preliminary study on the application of percutaneous patent foramen ovale (PFO) closure in the treatment of children with PFO and severe migraine.", "authorString": "Ji L, Wang Y, Chen Y, Yin J, Chen J, Yang F, Yang S.", "journalTitle": "Transl Pediatr", "issue": "6", "journalVolume": "14", "pubYear": "2025", "journalIssn": "2224-4336; 2224-4344; ", "pageInfo": "1181-1187", "pubType": "research-article; journal article", "isOpenAccess": "Y", "inEPMC": "Y", "inPMC": "Y", "hasPDF": "Y", "hasBook": "N", "hasSuppl": "Y", "citedByCount": 2, "hasReferences": "Y", "hasTextMinedTerms": "Y", "hasDbCrossReferences": "N", "hasLabsLinks": "Y", "hasTMAccessionNumbers": "N", "firstIndexDate": "2025-07-22", "firstPublicationDate": "2025-06-25"}, "journal": "Transl Pediatr", "pub_year": "2025", "full_text_links": [], "has_full_text": false, "grants": []}, {"source_db": "Europe PMC", "source_database": "Europe PMC", "source_type": "literature_europe_pmc", "record_id": "40927080", "stable_record_id": "Europe PMC:40927080", "retrieval_timestamp": "2026-05-29T17:11:32.206036+08:00",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"Subclinical Brain Lesions in Magnetic Resonance Imaging are a Potential Indicator of Patent Foramen Ovale Related Migraines in Younger Patients.", "abstract": "", "full_text": "", "source_anchor": "EUROPE_PMC:40927080",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"40927080", "doi": "10.31083/rcm37480", "raw": {"id": "40927080", "source": "MED", "pmid": "40927080", "pmcid": "PMC12415766", "fullTextIdList": {"fullTextId": ["PMC12415766"]}, "doi": "10.31083/rcm37480", "title": "Subclinical Brain Lesions in Magnetic Resonance Imaging are a Potential Indicator of Patent Foramen Ovale Related Migraines in Younger Patients.", "authorString": "Yang H, Ma F, Li R, Zhou Q, Lin F, Zeng H, Wang DW, Jiang J, Luo X, Wang H.", "journalTitle": "Rev Cardiovasc Med", "issue": "8", "journalVolume": "26", "pubYear": "2025", "journalIssn": "1530-6550", "pageInfo": "37480", "pubType": "research-article; journal article", "isOpenAccess": "Y", "inEPMC": "Y", "inPMC": "Y", "hasPDF": "Y", "hasBook": "N", "hasSuppl": "Y", "citedByCount": 0, "hasReferences": "Y", "hasTextMinedTerms": "Y", "hasDbCrossReferences": "N", "hasLabsLinks": "Y", "hasTMAccessionNumbers": "N", "firstIndexDate": "2025-09-10", "firstPublicationDate": "2025-08-29"}, "journal": "Rev Cardiovasc Med", "pub_year": "2025", "full_text_links": [], "has_full_text": false, "grants": []}, {"source_db": "Europe PMC", "source_database": "Europe PMC", "source_type": "literature_europe_pmc", "record_id": "40918181", "stable_record_id": "Europe PMC:40918181", "retrieval_timestamp": "2026-05-29T17:11:32.206084+08:00",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"Predictive value of patent foramen ovale diameter for cryptogenic stroke and age-related differences.", "abstract": "", "full_text": "", "source_anchor": "EUROPE_PMC:40918181",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"40918181", "doi": "10.3389/fcvm.2025.1647313", "raw": {"id": "40918181", "source": "MED", "pmid": "40918181", "pmcid": "PMC12408557", "fullTextIdList": {"fullTextId": ["PMC12408557"]}, "doi": "10.3389/fcvm.2025.1647313", "title": "Predictive value of patent foramen ovale diameter for cryptogenic stroke and age-related differences.", "authorString": "Wang R, Qiao M, Song G, Wang W, Yang L, Lin Z, Meng L.", "journalTitle": "Front Cardiovasc Med", "journalVolume": "12", "pubYear": "2025", "journalIssn": "2297-055x", "pageInfo": "1647313", "pubType": "research-article; journal article", "isOpenAccess": "Y", "inEPMC": "Y", "inPMC": "Y", "hasPDF": "Y", "hasBook": "N", "hasSuppl": "Y", "citedByCount": 0, "hasReferences": "Y", "hasTextMinedTerms": "Y", "hasDbCrossReferences": "N", "hasLabsLinks": "N", "hasTMAccessionNumbers": "N", "firstIndexDate": "2025-09-09", "firstPublicationDate": "2025-08-21"}, "journal": "Front Cardiovasc Med", "pub_year": "2025", "full_text_links": [], "has_full_text": false, "grants": []}, {"source_db": "Europe PMC", "source_database": "Europe PMC", "source_type": "literature_europe_pmc", "record_id": "40529558", "stable_record_id": "Europe PMC:40529558", "retrieval_timestamp": "2026-05-29T17:11:32.206132+08:00",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"Clinical efficacy of percutaneous closure of patent foramen ovale in children diagnosed with migraine.", "abstract": "", "full_text": "", "source_anchor": "EUROPE_PMC:40529558",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"40529558", "doi": "10.3389/fcvm.2025.1611338", "raw": {"id": "40529558", "source": "MED", "pmid": "40529558", "pmcid": "PMC12170634", "fullTextIdList": {"fullTextId": ["PMC12170634"]}, "doi": "10.3389/fcvm.2025.1611338", "title": "Clinical efficacy of percutaneous closure of patent foramen ovale in children diagnosed with migraine.", "authorString": "Wang Y, Liu X, Cheng J, Li D.", "journalTitle": "Front Cardiovasc Med", "journalVolume": "12", "pubYear": "2025", "journalIssn": "2297-055x", "pageInfo": "1611338", "pubType": "research-article; journal article", "isOpenAccess": "Y", "inEPMC": "Y", "inPMC": "Y", "hasPDF": "Y", "hasBook": "N", "hasSuppl": "N", "citedByCount": 2, "hasReferences": "Y", "hasTextMinedTerms": "Y", "hasDbCrossReferences": "N", "hasLabsLinks": "N", "hasTMAccessionNumbers": "N", "firstIndexDate": "2025-06-18", "firstPublicationDate": "2025-06-03"}, "journal": "Front Cardiovasc Med", "pub_year": "2025", "full_text_links": [], "has_full_text": false, "grants": []}, {"source_db": "Europe PMC", "source_database": "Europe PMC", "source_type": "literature_europe_pmc", "record_id": "41834030", "stable_record_id": "Europe PMC:41834030", "retrieval_timestamp": "2026-05-29T17:11:32.206180+08:00",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"Cardioembolic sources and stroke prevention: a systematic review.", "abstract": "", "full_text": "", "source_anchor": "EUROPE_PMC:41834030",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"41834030", "doi": "10.1186/s12947-026-00367-5", "raw": {"id": "41834030", "source": "MED", "pmid": "41834030", "pmcid": "PMC12990578", "fullTextIdList": {"fullTextId": ["PMC12990578"]}, "doi": "10.1186/s12947-026-00367-5", "title": "Cardioembolic sources and stroke prevention: a systematic review.", "authorString": "Cozza E, Cito V, Giumbini G, Marsili G, Barletta M, Zannoni J, Mainardi C, Bedogni F, Tusa M.", "journalTitle": "Cardiovasc Ultrasound", "issue": "1", "journalVolume": "24", "pubYear": "2026", "journalIssn": "1476-7120", "pageInfo": "8", "pubType": "review-article; review; journal article", "isOpenAccess": "Y", "inEPMC": "Y", "inPMC": "Y", "hasPDF": "Y", "hasBook": "N", "hasSuppl": "N", "citedByCount": 0, "hasReferences": "Y", "hasTextMinedTerms": "Y", "hasDbCrossReferences": "N", "hasLabsLinks": "N", "hasTMAccessionNumbers": "N", "firstIndexDate": "2026-03-16", "firstPublicationDate": "2026-03-16"}, "journal": "Cardiovasc Ultrasound", "pub_year": "2026", "full_text_links": [], "has_full_text": false, "grants": []}, {"source_db": "Europe PMC", "source_database": "Europe PMC", "source_type": "literature_europe_pmc", "record_id": "40070666", "stable_record_id": "Europe PMC:40070666", "retrieval_timestamp": "2026-05-29T17:11:32.206228+08:00",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"Enhancing the diagnostic efficacy of right-to-left shunt using robot-assisted transcranial Doppler: a quality improvement project.", "abstract": "", "full_text": "", "source_anchor": "EUROPE_PMC:40070666",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"40070666", "doi": "10.3389/fneur.2025.1512061", "raw": {"id": "40070666", "source": "MED", "pmid": "40070666", "pmcid": "PMC11894734", "fullTextIdList": {"fullTextId": ["PMC11894734"]}, "doi": "10.3389/fneur.2025.1512061", "title": "Enhancing the diagnostic efficacy of right-to-left shunt using robot-assisted transcranial Doppler: a quality improvement project.", "authorString": "Shah R, Devlin C, Gao L, Ledford S, Ramjee V, Madan V, Patterson J, Daniel L, Devlin T.", "journalTitle": "Front Neurol", "journalVolume": "16", "pubYear": "2025", "journalIssn": "1664-2295", "pageInfo": "1512061", "pubType": "research-article; journal article", "isOpenAccess": "Y", "inEPMC": "Y", "inPMC": "Y", "hasPDF": "Y", "hasBook": "N", "hasSuppl": "N", "citedByCount": 1, "hasReferences": "Y", "hasTextMinedTerms": "Y", "hasDbCrossReferences": "N", "hasLabsLinks": "Y", "hasTMAccessionNumbers": "N", "firstIndexDate": "2025-03-12", "firstPublicationDate": "2025-02-25"}, "journal": "Front Neurol", "pub_year": "2025", "full_text_links": [], "has_full_text": false, "grants": []}, {"source_db": "Europe PMC", "source_database": "Europe PMC", "source_type": "literature_europe_pmc", "record_id": "42063635", "stable_record_id": "Europe PMC:42063635", "retrieval_timestamp": "2026-05-29T17:11:32.206276+08:00",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"Horizontal Heart Orientation as a Mechanistic Contributor to Platypnea-Orthodeoxia Syndrome in Patent Foramen Ovale.", "abstract": "", "full_text": "", "source_anchor": "EUROPE_PMC:42063635",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"42063635", "doi": "10.1002/ccr3.72642", "raw": {"id": "42063635", "source": "MED", "pmid": "42063635", "pmcid": "PMC13124644", "fullTextIdList": {"fullTextId": ["PMC13124644"]}, "doi": "10.1002/ccr3.72642", "title": "Horizontal Heart Orientation as a Mechanistic Contributor to Platypnea-Orthodeoxia Syndrome in Patent Foramen Ovale.", "authorString": "Keisham B, Duhan S, Kanakadandi UB, Alsara O, Adoni NA, Mehta SS, Brasch A, Basha H, Paul V.", "journalTitle": "Clin Case Rep", "journalVolume": "14", "pubYear": "2026", "journalIssn": "2050-0904", "pageInfo": "e72642", "pubType": "case-study; journal article", "isOpenAccess": "Y", "inEPMC": "Y", "inPMC": "Y", "hasPDF": "Y", "hasBook": "N", "hasSuppl": "N", "citedByCount": 0, "hasReferences": "N", "hasTextMinedTerms": "Y", "hasDbCrossReferences": "N", "hasLabsLinks": "N", "hasTMAccessionNumbers": "N", "firstIndexDate": "2026-05-02", "firstPublicationDate": "2026-04-28"}, "journal": "Clin Case Rep", "pub_year": "2026", "full_text_links": [], "has_full_text": false, "grants": []}, {"source_db": "Europe PMC", "source_database": "Europe PMC", "source_type": "literature_europe_pmc", "record_id": "41674134", "stable_record_id": "Europe PMC:41674134", "retrieval_timestamp": "2026-05-29T17:11:32.206324+08:00",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"Influence of Venous Access Site and Right Atrial Anatomical Variants on the Detection of Patent Foramen Ovale During Agitated Saline Contrast Transesophageal Echocardiography.", "abstract": "", "full_text": "", "source_anchor": "EUROPE_PMC:41674134",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"41674134", "doi": "10.1111/echo.70401", "raw": {"id": "41674134", "source": "MED", "pmid": "41674134", "doi": "10.1111/echo.70401", "title": "Influence of Venous Access Site and Right Atrial Anatomical Variants on the Detection of Patent Foramen Ovale During Agitated Saline Contrast Transesophageal Echocardiography.", "authorString": "Raimoglou D, Mutlu D, Karadag B, Ikitimur B, Çeviker A, Ozal A, Dogramaci E, Aygun AA, Raimoglu U, Tokdil KO, Tokdil H, Durmaz E.", "journalTitle": "Echocardiography", "issue": "2", "journalVolume": "43", "pubYear": "2026", "journalIssn": "0742-2822; 1540-8175; ", "pageInfo": "e70401", "pubType": "journal article", "isOpenAccess": "N", "inEPMC": "N", "inPMC": "N", "hasPDF": "N", "hasBook": "N", "hasSuppl": "N", "citedByCount": 0, "hasReferences": "Y", "hasTextMinedTerms": "Y", "hasDbCrossReferences": "N", "hasLabsLinks": "N", "hasTMAccessionNumbers": "N", "firstIndexDate": "2026-02-12", "firstPublicationDate": "2026-02-01"}, "journal": "Echocardiography", "pub_year": "2026", "full_text_links": [], "has_full_text": false, "grants": []}, {"source_db": "Europe PMC", "source_database": "Europe PMC", "source_type": "literature_europe_pmc", "record_id": "41322503", "stable_record_id": "Europe PMC:41322503", "retrieval_timestamp": "2026-05-29T17:11:32.206372+08:00",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"Predictors of recurrent ischemic stroke: anatomical characteristics of patent foramen ovale.", "abstract": "", "full_text": "", "source_anchor": "EUROPE_PMC:41322503",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"41322503", "doi": "10.3389/fcvm.2025.1658804", "raw": {"id": "41322503", "source": "MED", "pmid": "41322503", "pmcid": "PMC12660195", "fullTextIdList": {"fullTextId": ["PMC12660195"]}, "doi": "10.3389/fcvm.2025.1658804", "title": "Predictors of recurrent ischemic stroke: anatomical characteristics of patent foramen ovale.", "authorString": "Chen X, Fang J, Yang Q, Liu L.", "journalTitle": "Front Cardiovasc Med", "journalVolume": "12", "pubYear": "2025", "journalIssn": "2297-055x", "pageInfo": "1658804", "pubType": "research-article; journal article", "isOpenAccess": "Y", "inEPMC": "Y", "inPMC": "Y", "hasPDF": "Y", "hasBook": "N", "hasSuppl": "N", "citedByCount": 0, "hasReferences": "Y", "hasTextMinedTerms": "Y", "hasDbCrossReferences": "N", "hasLabsLinks": "N", "hasTMAccessionNumbers": "N", "firstIndexDate": "2025-12-01", "firstPublicationDate": "2025-11-14"}, "journal": "Front Cardiovasc Med", "pub_year": "2025", "full_text_links": [], "has_full_text": false, "grants": []}, {"source_db": "Europe PMC", "source_database": "Europe PMC", "source_type": "literature_europe_pmc", "record_id": "40761674", "stable_record_id": "Europe PMC:40761674", "retrieval_timestamp": "2026-05-29T17:11:32.206421+08:00",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"Platypnea-Orthodeoxia Syndrome Post-Pneumonectomy: A Case of Right-To-Left Shunting and Successful PFO Closure.", "abstract": "", "full_text": "", "source_anchor": "EUROPE_PMC:40761674",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"40761674", "doi": "10.1002/ccr3.70715", "raw": {"id": "40761674", "source": "MED", "pmid": "40761674", "pmcid": "PMC12318820", "fullTextIdList": {"fullTextId": ["PMC12318820"]}, "doi": "10.1002/ccr3.70715", "title": "Platypnea-Orthodeoxia Syndrome Post-Pneumonectomy: A Case of Right-To-Left Shunting and Successful PFO Closure.", "authorString": "Castillo-Rodriguez C, Soliman D, Juarez M, Roman S, Abdelmalek J, Sly Z, Lahoti A, Test V.", "journalTitle": "Clin Case Rep", "issue": "8", "journalVolume": "13", "pubYear": "2025", "journalIssn": "2050-0904", "pageInfo": "e70715", "pubType": "case-study; journal article", "isOpenAccess": "Y", "inEPMC": "Y", "inPMC": "Y", "hasPDF": "Y", "hasBook": "N", "hasSuppl": "N", "citedByCount": 0, "hasReferences": "Y", "hasTextMinedTerms": "Y", "hasDbCrossReferences": "N", "hasLabsLinks": "N", "hasTMAccessionNumbers": "N", "firstIndexDate": "2025-08-05", "firstPublicationDate": "2025-08-03"}, "journal": "Clin Case Rep", "pub_year": "2025", "full_text_links": [], "has_full_text": false, "grants": []}, {"source_db": "Europe PMC", "source_database": "Europe PMC", "source_type": "literature_europe_pmc", "record_id": "PMC12942256", "stable_record_id": "Europe PMC:PMC12942256", "retrieval_timestamp": "2026-05-29T17:11:32.206469+08:00",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"Exercise-Induced Desaturation in Patent Foramen Ovale: Mechanisms, Diagnostic Approach, and Resolution After Closure—A Narrative Review with an Illustrative Case", "abstract": "", "full_text": "", "source_anchor": "EUROPE_PMC:PMC12942256",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{"id": "PMC12942256", "source": "PMC", "pmcid": "PMC12942256", "fullTextIdList": {"fullTextId": ["PMC12942256"]}, "title": "Exercise-Induced Desaturation in Patent Foramen Ovale: Mechanisms, Diagnostic Approach, and Resolution After Closure—A Narrative Review with an Illustrative Case", "authorString": "Podolec M, Dostál J, Volf P, Dvořáková A, Mates M.", "journalTitle": "J Clin Med", "issue": "4", "journalVolume": "15", "pubYear": "2026", "journalIssn": "2077-0383", "pubType": "review-article; review; journal article", "isOpenAccess": "Y", "inEPMC": "Y", "inPMC": "Y", "hasPDF": "Y", "hasBook": "N", "hasSuppl": "N", "citedByCount": 0, "hasReferences": "N", "hasTextMinedTerms": "N", "hasDbCrossReferences": "N", "hasLabsLinks": "N", "hasTMAccessionNumbers": "N", "firstIndexDate": "2026-02-27", "firstPublicationDate": "2026-02-01"}, "journal": "J Clin Med", "pub_year": "2026", "full_text_links": [], "has_full_text": false, "grants": []}, {"source_db": "Europe PMC", "source_database": "Europe PMC", "source_type": "literature_europe_pmc", "record_id": "41156008", "stable_record_id": "Europe PMC:41156008", "retrieval_timestamp": "2026-05-29T17:11:32.206517+08:00",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"Electrocardiographic Predictors of High-Risk Patent Foramen Ovale Anatomy Defined by Transesophageal Echocardiography.", "abstract": "", "full_text": "", "source_anchor": "EUROPE_PMC:41156008",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"41156008", "doi": "10.3390/jcm14207138", "raw": {"id": "41156008", "source": "MED", "pmid": "41156008", "pmcid": "PMC12563818", "fullTextIdList": {"fullTextId": ["PMC12563818"]}, "doi": "10.3390/jcm14207138", "title": "Electrocardiographic Predictors of High-Risk Patent Foramen Ovale Anatomy Defined by Transesophageal Echocardiography.", "authorString": "Kalkan S, Tekin M.", "journalTitle": "J Clin Med", "issue": "20", "journalVolume": "14", "pubYear": "2025", "journalIssn": "2077-0383", "pageInfo": "7138", "pubType": "research-article; journal article", "isOpenAccess": "Y", "inEPMC": "Y", "inPMC": "Y", "hasPDF": "Y", "hasBook": "N", "hasSuppl": "Y", "citedByCount": 0, "hasReferences": "Y", "hasTextMinedTerms": "Y", "hasDbCrossReferences": "N", "hasLabsLinks": "Y", "hasTMAccessionNumbers": "N", "firstIndexDate": "2025-10-29", "firstPublicationDate": "2025-10-10"}, "journal": "J Clin Med", "pub_year": "2025", "full_text_links": [], "has_full_text": false, "grants": []}, {"source_db": "Europe PMC", "source_database": "Europe PMC", "source_type": "literature_europe_pmc", "record_id": "41504360", "stable_record_id": "Europe PMC:41504360", "retrieval_timestamp": "2026-05-29T17:11:32.206565+08:00",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"Conservative Acute Management of a Large Paradoxical Coronary Embolism: A Case Report and Systematic Literature Review.", "abstract": "", "full_text": "", "source_anchor": "EUROPE_PMC:41504360",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"41504360", "doi": "10.1016/j.jaccas.2025.106208", "raw": {"id": "41504360", "source": "MED", "pmid": "41504360", "pmcid": "PMC12833653", "fullTextIdList": {"fullTextId": ["PMC12833653"]}, "doi": "10.1016/j.jaccas.2025.106208", "title": "Conservative Acute Management of a Large Paradoxical Coronary Embolism: A Case Report and Systematic Literature Review.", "authorString": "Ibitamuno G, Ismayl M, Stanko K, Hibbert B, Prasad A.", "journalTitle": "JACC Case Rep", "issue": "1", "journalVolume": "31", "pubYear": "2026", "journalIssn": "2666-0849", "pageInfo": "106208", "pubType": "journal article; case reports; case-report", "isOpenAccess": "Y", "inEPMC": "Y", "inPMC": "Y", "hasPDF": "Y", "hasBook": "N", "hasSuppl": "Y", "citedByCount": 0, "hasReferences": "N", "hasTextMinedTerms": "Y", "hasDbCrossReferences": "N", "hasLabsLinks": "Y", "hasTMAccessionNumbers": "N", "firstIndexDate": "2026-01-09", "firstPublicationDate": "2026-01-01"}, "journal": "JACC Case Rep", "pub_year": "2026", "full_text_links": [], "has_full_text": false, "grants": []}, {"source_db": "Europe PMC", "source_database": "Europe PMC", "source_type": "literature_europe_pmc", "record_id": "40585728", "stable_record_id": "Europe PMC:40585728", "retrieval_timestamp": "2026-05-29T17:11:32.206616+08:00",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"Patent Foramen Ovale and Pregnancy: A Case Report and Literature Review.", "abstract": "", "full_text": "", "source_anchor": "EUROPE_PMC:40585728",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"40585728", "doi": "10.7759/cureus.84973", "raw": {"id": "40585728", "source": "MED", "pmid": "40585728", "pmcid": "PMC12204121", "fullTextIdList": {"fullTextId": ["PMC12204121"]}, "doi": "10.7759/cureus.84973", "title": "Patent Foramen Ovale and Pregnancy: A Case Report and Literature Review.", "authorString": "González Guzmán D, Andrade-Castellanos CA, Ponce-Gallegos MA, García Valencia A.", "journalTitle": "Cureus", "issue": "5", "journalVolume": "17", "pubYear": "2025", "journalIssn": "2168-8184", "pageInfo": "e84973", "pubType": "journal article; case reports; case-report", "isOpenAccess": "Y", "inEPMC": "Y", "inPMC": "Y", "hasPDF": "Y", "hasBook": "N", "hasSuppl": "N", "citedByCount": 0, "hasReferences": "Y", "hasTextMinedTerms": "Y", "hasDbCrossReferences": "N", "hasLabsLinks": "Y", "hasTMAccessionNumbers": "N", "firstIndexDate": "2025-07-02", "firstPublicationDate": "2025-05-28"}, "journal": "Cureus", "pub_year": "2025", "full_text_links": [], "has_full_text": false, "grants": []}, {"source_db": "Europe PMC", "source_database": "Europe PMC", "source_type": "literature_europe_pmc", "record_id": "41919017", "stable_record_id": "Europe PMC:41919017", "retrieval_timestamp": "2026-05-29T17:11:32.206665+08:00",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"Clinical Investigation of the Safety and Effectiveness of the Occlutech Flex II PFO Occluder: Design and Rationale of the Multicenter, Randomized OCCLUFLEX Trial.", "abstract": "", "full_text": "", "source_anchor": "EUROPE_PMC:41919017",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"41919017", "doi": "10.1016/j.jscai.2025.104046", "raw": {"id": "41919017", "source": "MED", "pmid": "41919017", "pmcid": "PMC13033797", "fullTextIdList": {"fullTextId": ["PMC13033797"]}, "doi": "10.1016/j.jscai.2025.104046", "title": "Clinical Investigation of the Safety and Effectiveness of the Occlutech Flex II PFO Occluder: Design and Rationale of the Multicenter, Randomized OCCLUFLEX Trial.", "authorString": "Goldsweig AM, Thaler DE, Yakubov SJ.", "journalTitle": "J Soc Cardiovasc Angiogr Interv", "issue": "1", "journalVolume": "5", "pubYear": "2026", "journalIssn": "2772-9303", "pageInfo": "104046", "pubType": "research-article; journal article", "isOpenAccess": "Y", "inEPMC": "Y", "inPMC": "Y", "hasPDF": "Y", "hasBook": "N", "hasSuppl": "N", "citedByCount": 0, "hasReferences": "N", "hasTextMinedTerms": "Y", "hasDbCrossReferences": "N", "hasLabsLinks": "N", "hasTMAccessionNumbers": "Y", "tmAccessionTypeList": {"accessionType": ["nct"]}, "firstIndexDate": "2026-04-02", "firstPublicationDate": "2025-12-11"}, "journal": "J Soc Cardiovasc Angiogr Interv", "pub_year": "2026", "full_text_links": [], "has_full_text": false, "grants": []}, {"source_db": "Europe PMC", "source_database": "Europe PMC", "source_type": "literature_europe_pmc", "record_id": "40780801", "stable_record_id": "Europe PMC:40780801", "retrieval_timestamp": "2026-05-29T17:11:32.206714+08:00",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"Embolic Myocardial Infarction: Unveiling a Hidden, Life-Threatening Disorder.", "abstract": "", "full_text": "", "source_anchor": "EUROPE_PMC:40780801",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"40780801", "doi": "10.1016/j.jaccas.2025.104630", "raw": {"id": "40780801", "source": "MED", "pmid": "40780801", "pmcid": "PMC12426533", "fullTextIdList": {"fullTextId": ["PMC12426533"]}, "doi": "10.1016/j.jaccas.2025.104630", "title": "Embolic Myocardial Infarction: Unveiling a Hidden, Life-Threatening Disorder.", "authorString": "AlTermanini M, Alqalalwah A, AlAasmi S, Abdullatef WK, Al-Hijji M, ALQahtani A, Abdelghani MS.", "journalTitle": "JACC Case Rep", "issue": "22", "journalVolume": "30", "pubYear": "2025", "journalIssn": "2666-0849", "pageInfo": "104630", "pubType": "journal article; case reports; case-report", "isOpenAccess": "Y", "inEPMC": "Y", "inPMC": "Y", "hasPDF": "Y", "hasBook": "N", "hasSuppl": "Y", "citedByCount": 0, "hasReferences": "Y", "hasTextMinedTerms": "Y", "hasDbCrossReferences": "N", "hasLabsLinks": "Y", "hasTMAccessionNumbers": "N", "firstIndexDate": "2025-08-21", "firstPublicationDate": "2025-08-01"}, "journal": "JACC Case Rep", "pub_year": "2025", "full_text_links": [], "has_full_text": false, "grants": []}, {"source_db": "Europe PMC", "source_database": "Europe PMC", "source_type": "literature_europe_pmc", "record_id": "41591511", "stable_record_id": "Europe PMC:41591511", "retrieval_timestamp": "2026-05-29T17:11:32.206766+08:00",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"The association between interatrial shunt and subtypes of migraine: a Mendelian randomization study.", "abstract": "", "full_text": "", "source_anchor": "EUROPE_PMC:41591511",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"41591511", "doi": "10.1007/s10072-025-08778-4", "raw": {"id": "41591511", "source": "MED", "pmid": "41591511", "pmcid": "PMC12847208", "fullTextIdList": {"fullTextId": ["PMC12847208"]}, "doi": "10.1007/s10072-025-08778-4", "title": "The association between interatrial shunt and subtypes of migraine: a Mendelian randomization study.", "authorString": "Che X, Qi X, Kong Z, Li X, Na L, Sun Y, Cui W, Chang J, Xue X.", "journalTitle": "Neurol Sci", "issue": "2", "journalVolume": "47", "pubYear": "2026", "journalIssn": "1590-1874; 1590-3478; ", "pageInfo": "202", "pubType": "research-article; journal article", "isOpenAccess": "Y", "inEPMC": "Y", "inPMC": "Y", "hasPDF": "Y", "hasBook": "N", "hasSuppl": "N", "citedByCount": 0, "hasReferences": "Y", "hasTextMinedTerms": "Y", "hasDbCrossReferences": "N", "hasLabsLinks": "Y", "hasTMAccessionNumbers": "N", "firstIndexDate": "2026-01-27", "firstPublicationDate": "2026-01-27"}, "journal": "Neurol Sci", "pub_year": "2026", "full_text_links": [], "has_full_text": false, "grants": []}, {"source_db": "Europe PMC", "source_database": "Europe PMC", "source_type": "literature_europe_pmc", "record_id": "39122559", "stable_record_id": "Europe PMC:39122559", "retrieval_timestamp": "2026-05-29T17:11:32.206814+08:00",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"Persistence of residual shunt at 6 and 12 months after transoesophageal echocardiography-guided percutaneous closure of a patent foramen ovale for cryptogenic stroke.", "abstract": "", "full_text": "", "source_anchor": "EUROPE_PMC:39122559",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"39122559", "doi": "10.1136/heartjnl-2024-323905", "raw": {"id": "39122559", "source": "MED", "pmid": "39122559", "pmcid": "PMC11883858", "fullTextIdList": {"fullTextId": ["PMC11883858"]}, "doi": "10.1136/heartjnl-2024-323905", "title": "Persistence of residual shunt at 6 and 12 months after transoesophageal echocardiography-guided percutaneous closure of a patent foramen ovale for cryptogenic stroke.", "authorString": "Witte LS, El Bouziani A, Beijk MAM, Robbers-Visser D, Coutinho JM, Tijssen JGP, Straver B, Bouma BJ, de Winter RJ.", "journalTitle": "Heart", "issue": "19", "journalVolume": "110", "pubYear": "2024", "journalIssn": "1355-6037; 1468-201x; ", "pageInfo": "1172-1179", "pubType": "research-article; journal article", "isOpenAccess": "Y", "inEPMC": "Y", "inPMC": "Y", "hasPDF": "Y", "hasBook": "N", "hasSuppl": "Y", "citedByCount": 3, "hasReferences": "Y", "hasTextMinedTerms": "Y", "hasDbCrossReferences": "N", "hasLabsLinks": "Y", "hasTMAccessionNumbers": "N", "firstIndexDate": "2024-08-11", "firstPublicationDate": "2024-09-16"}, "journal": "Heart", "pub_year": "2024", "full_text_links": [], "has_full_text": false, "grants": []}, {"source_db": "Europe PMC", "source_database": "Europe PMC", "source_type": "literature_europe_pmc", "record_id": "41090556", "stable_record_id": "Europe PMC:41090556", "retrieval_timestamp": "2026-05-29T17:11:32.206863+08:00",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"Migraine and patent foramen ovale: correlation, coexistence, dependence. A narrative review.", "abstract": "", "full_text": "", "source_anchor": "EUROPE_PMC:41090556",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"41090556", "doi": "10.1111/head.15067", "raw": {"id": "41090556", "source": "MED", "pmid": "41090556", "pmcid": "PMC12849539", "fullTextIdList": {"fullTextId": ["PMC12849539"]}, "doi": "10.1111/head.15067", "title": "Migraine and patent foramen ovale: correlation, coexistence, dependence. A narrative review.", "authorString": "Grodzka O, Borończyk M, Zduńska A, Węgrzynek-Gallina J, Domitrz I, Lasek-Bal A.", "journalTitle": "Headache", "issue": "1", "journalVolume": "66", "pubYear": "2026", "journalIssn": "0017-8748; 1526-4610; ", "pageInfo": "307-321", "pubType": "review-article; review; journal article", "isOpenAccess": "Y", "inEPMC": "Y", "inPMC": "Y", "hasPDF": "Y", "hasBook": "N", "hasSuppl": "N", "citedByCount": 1, "hasReferences": "Y", "hasTextMinedTerms": "Y", "hasDbCrossReferences": "N", "hasLabsLinks": "Y", "hasTMAccessionNumbers": "N", "firstIndexDate": "2025-10-16", "firstPublicationDate": "2025-10-15"}, "journal": "Headache", "pub_year": "2026", "full_text_links": [], "has_full_text": false, "grants": []}, {"source_db": "Europe PMC", "source_database": "Europe PMC", "source_type": "literature_europe_pmc", "record_id": "41674999", "stable_record_id": "Europe PMC:41674999", "retrieval_timestamp": "2026-05-29T17:11:32.206911+08:00",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"Long-term Echocardiographic Features After Percutaneous Closure of Patent Foramen Ovale.", "abstract": "", "full_text": "", "source_anchor": "EUROPE_PMC:41674999",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"41674999", "doi": "10.15420/icr.2025.30", "raw": {"id": "41674999", "source": "MED", "pmid": "41674999", "pmcid": "PMC12888103", "fullTextIdList": {"fullTextId": ["PMC12888103"]}, "doi": "10.15420/icr.2025.30", "title": "Long-term Echocardiographic Features After Percutaneous Closure of Patent Foramen Ovale.", "authorString": "Rojko M, Suligoj NC, Zvan B, Zorc M, Kar S, Noc M.", "journalTitle": "Interv Cardiol", "journalVolume": "21", "pubYear": "2026", "journalIssn": "1756-1477; 1756-1485; ", "pageInfo": "e01", "pubType": "research-article; journal article", "isOpenAccess": "Y", "inEPMC": "Y", "inPMC": "Y", "hasPDF": "Y", "hasBook": "N", "hasSuppl": "Y", "citedByCount": 0, "hasReferences": "Y", "hasTextMinedTerms": "Y", "hasDbCrossReferences": "N", "hasLabsLinks": "N", "hasTMAccessionNumbers": "N", "firstIndexDate": "2026-02-12", "firstPublicationDate": "2026-01-19"}, "journal": "Interv Cardiol", "pub_year": "2026", "full_text_links": [], "has_full_text": false, "grants": []}, {"source_db": "Europe PMC", "source_database": "Europe PMC", "source_type": "literature_europe_pmc", "record_id": "40290190", "stable_record_id": "Europe PMC:40290190", "retrieval_timestamp": "2026-05-29T17:11:32.206960+08:00",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"Biodegradable Pansy® occluder for patent foramen ovale closure: a multicenter, single-arm, prospective study.", "abstract": "", "full_text": "", "source_anchor": "EUROPE_PMC:40290190",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"40290190", "doi": "10.3389/fcvm.2025.1464712", "raw": {"id": "40290190", "source": "MED", "pmid": "40290190", "pmcid": "PMC12022964", "fullTextIdList": {"fullTextId": ["PMC12022964"]}, "doi": "10.3389/fcvm.2025.1464712", "title": "Biodegradable Pansy® occluder for patent foramen ovale closure: a multicenter, single-arm, prospective study.", "authorString": "He L, Xie H, Gao Y, Zhang G, Shen Q, Wang M, Wang Q, Wang Y, Du Y, Zhu X, Zhang Y.", "journalTitle": "Front Cardiovasc Med", "journalVolume": "12", "pubYear": "2025", "journalIssn": "2297-055x", "pageInfo": "1464712", "pubType": "research-article; journal article", "isOpenAccess": "Y", "inEPMC": "Y", "inPMC": "Y", "hasPDF": "Y", "hasBook": "N", "hasSuppl": "N", "citedByCount": 1, "hasReferences": "Y", "hasTextMinedTerms": "Y", "hasDbCrossReferences": "N", "hasLabsLinks": "N", "hasTMAccessionNumbers": "N", "firstIndexDate": "2025-04-29", "firstPublicationDate": "2025-04-04"}, "journal": "Front Cardiovasc Med", "pub_year": "2025", "full_text_links": [], "has_full_text": false, "grants": []}, {"source_db": "Europe PMC", "source_database": "Europe PMC", "source_type": "literature_europe_pmc", "record_id": "41049907", "stable_record_id": "Europe PMC:41049907", "retrieval_timestamp": "2026-05-29T17:11:32.207008+08:00",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"Paradoxical Thalamic Infarction via Patent Foramen Ovale in an Athletic Young Adult: A Case Report.", "abstract": "", "full_text": "", "source_anchor": "EUROPE_PMC:41049907",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"41049907", "doi": "10.7759/cureus.91620", "raw": {"id": "41049907", "source": "MED", "pmid": "41049907", "pmcid": "PMC12496125", "fullTextIdList": {"fullTextId": ["PMC12496125"]}, "doi": "10.7759/cureus.91620", "title": "Paradoxical Thalamic Infarction via Patent Foramen Ovale in an Athletic Young Adult: A Case Report.", "authorString": "Elaghory MH, Bayer M.", "journalTitle": "Cureus", "issue": "9", "journalVolume": "17", "pubYear": "2025", "journalIssn": "2168-8184", "pageInfo": "e91620", "pubType": "journal article; case reports; case-report", "isOpenAccess": "Y", "inEPMC": "Y", "inPMC": "Y", "hasPDF": "Y", "hasBook": "N", "hasSuppl": "N", "citedByCount": 0, "hasReferences": "Y", "hasTextMinedTerms": "Y", "hasDbCrossReferences": "N", "hasLabsLinks": "N", "hasTMAccessionNumbers": "N", "firstIndexDate": "2025-10-06", "firstPublicationDate": "2025-09-04"}, "journal": "Cureus", "pub_year": "2025", "full_text_links": [], "has_full_text": false, "grants": []}, {"source_db": "Europe PMC", "source_database": "Europe PMC", "source_type": "literature_europe_pmc", "record_id": "38883615", "stable_record_id": "Europe PMC:38883615", "retrieval_timestamp": "2026-05-29T17:11:32.207056+08:00",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"Diagnostic value of contrast-enhanced ultrasonography for patent foramen ovale detection.", "abstract": "", "full_text": "", "source_anchor": "EUROPE_PMC:38883615",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"38883615", "doi": "10.21037/jtd-24-330", "raw": {"id": "38883615", "source": "MED", "pmid": "38883615", "pmcid": "PMC11170417", "fullTextIdList": {"fullTextId": ["PMC11170417"]}, "doi": "10.21037/jtd-24-330", "title": "Diagnostic value of contrast-enhanced ultrasonography for patent foramen ovale detection.", "authorString": "Xu K, Tian X, Hao M, Li Y, Zhang J, Wong RHL, Othmani A, Zhang Q.", "journalTitle": "J Thorac Dis", "issue": "5", "journalVolume": "16", "pubYear": "2024", "journalIssn": "2072-1439; 2077-6624; ", "pageInfo": "3282-3290", "pubType": "research-article; journal article", "isOpenAccess": "Y", "inEPMC": "Y", "inPMC": "Y", "hasPDF": "Y", "hasBook": "N", "hasSuppl": "Y", "citedByCount": 2, "hasReferences": "Y", "hasTextMinedTerms": "Y", "hasDbCrossReferences": "N", "hasLabsLinks": "N", "hasTMAccessionNumbers": "N", "firstIndexDate": "2024-06-17", "firstPublicationDate": "2024-05-21"}, "journal": "J Thorac Dis", "pub_year": "2024", "full_text_links": [], "has_full_text": false, "grants": []}, {"source_db": "Europe PMC", "source_database": "Europe PMC", "source_type": "literature_europe_pmc", "record_id": "41311567", "stable_record_id": "Europe PMC:41311567", "retrieval_timestamp": "2026-05-29T17:11:32.207109+08:00",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"Percutaneous Closure of Patent Foramen Ovale in Ischemic Stroke: A Single-Center Experience.", "abstract": "", "full_text": "", "source_anchor": "EUROPE_PMC:41311567",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"41311567", "doi": "10.6515/acs.202511_41(6).20250616c", "raw": {"id": "41311567", "source": "MED", "pmid": "41311567", "pmcid": "PMC12648253", "fullTextIdList": {"fullTextId": ["PMC12648253"]}, "doi": "10.6515/acs.202511_41(6).20250616c", "title": "Percutaneous Closure of Patent Foramen Ovale in Ischemic Stroke: A Single-Center Experience.", "authorString": "Hsieh WY, Chung HT, Hsieh IC, Chang CH, Liu CH, Yeh YH, Chang YT.", "journalTitle": "Acta Cardiol Sin", "issue": "6", "journalVolume": "41", "pubYear": "2025", "journalIssn": "1011-6842", "pageInfo": "772-785", "pubType": "research-article; journal article", "isOpenAccess": "N", "inEPMC": "Y", "inPMC": "Y", "hasPDF": "Y", "hasBook": "N", "hasSuppl": "N", "citedByCount": 0, "hasReferences": "Y", "hasTextMinedTerms": "Y", "hasDbCrossReferences": "N", "hasLabsLinks": "N", "hasTMAccessionNumbers": "N", "firstIndexDate": "2025-11-28", "firstPublicationDate": "2025-11-01"}, "journal": "Acta Cardiol Sin", "pub_year": "2025", "full_text_links": [], "has_full_text": false, "grants": []}, {"source_db": "Europe PMC", "source_database": "Europe PMC", "source_type": "literature_europe_pmc", "record_id": "40783652", "stable_record_id": "Europe PMC:40783652", "retrieval_timestamp": "2026-05-29T17:11:32.207168+08:00",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"Three-dimensional agitated saline contrast transesophageal echocardiography for the diagnosis of patent foramen ovale.", "abstract": "", "full_text": "", "source_anchor": "EUROPE_PMC:40783652",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"40783652", "doi": "10.1038/s41598-025-14873-5", "raw": {"id": "40783652", "source": "MED", "pmid": "40783652", "pmcid": "PMC12335467", "fullTextIdList": {"fullTextId": ["PMC12335467"]}, "doi": "10.1038/s41598-025-14873-5", "title": "Three-dimensional agitated saline contrast transesophageal echocardiography for the diagnosis of patent foramen ovale.", "authorString": "Gwak SY, Kim K, Lee HJ, Cho I, Hong GR, Ha JW, Shim CY.", "journalTitle": "Sci Rep", "issue": "1", "journalVolume": "15", "pubYear": "2025", "journalIssn": "2045-2322", "pageInfo": "29136", "pubType": "research-article; journal article", "isOpenAccess": "Y", "inEPMC": "Y", "inPMC": "Y", "hasPDF": "Y", "hasBook": "N", "hasSuppl": "Y", "citedByCount": 0, "hasReferences": "Y", "hasTextMinedTerms": "Y", "hasDbCrossReferences": "N", "hasLabsLinks": "Y", "hasTMAccessionNumbers": "N", "firstIndexDate": "2025-08-21", "firstPublicationDate": "2025-08-09"}, "journal": "Sci Rep", "pub_year": "2025", "full_text_links": [], "has_full_text": false, "grants": []}, {"source_db": "Europe PMC", "source_database": "Europe PMC", "source_type": "literature_europe_pmc", "record_id": "41072974", "stable_record_id": "Europe PMC:41072974", "retrieval_timestamp": "2026-05-29T17:11:32.207217+08:00",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"Paradoxical Embolism Leading to Myocardial Infarction: Revisiting the Significance of Patent Foramen Ovale.", "abstract": "", "full_text": "", "source_anchor": "EUROPE_PMC:41072974",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"41072974", "doi": "10.1016/j.jaccas.2025.105330", "raw": {"id": "41072974", "source": "MED", "pmid": "41072974", "pmcid": "PMC12516258", "fullTextIdList": {"fullTextId": ["PMC12516258"]}, "doi": "10.1016/j.jaccas.2025.105330", "title": "Paradoxical Embolism Leading to Myocardial Infarction: Revisiting the Significance of Patent Foramen Ovale.", "authorString": "Wong R, McClure T, Saleem D, Ives C, Salama A, Daya HA.", "journalTitle": "JACC Case Rep", "issue": "31", "journalVolume": "30", "pubYear": "2025", "journalIssn": "2666-0849", "pageInfo": "105330", "pubType": "journal article; case reports; case-report", "isOpenAccess": "Y", "inEPMC": "Y", "inPMC": "Y", "hasPDF": "Y", "hasBook": "N", "hasSuppl": "Y", "citedByCount": 0, "hasReferences": "Y", "hasTextMinedTerms": "Y", "hasDbCrossReferences": "N", "hasLabsLinks": "Y", "hasTMAccessionNumbers": "N", "firstIndexDate": "2025-10-12", "firstPublicationDate": "2025-10-01"}, "journal": "JACC Case Rep", "pub_year": "2025", "full_text_links": [], "has_full_text": false, "grants": []}, {"source_db": "Europe PMC", "source_database": "Europe PMC", "source_type": "literature_europe_pmc", "record_id": "40672828", "stable_record_id": "Europe PMC:40672828", "retrieval_timestamp": "2026-05-29T17:11:32.207265+08:00",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"Comparative efficacy and safety of nitinol vs. novel fully biodegradable occluders for transcatheter patent foramen ovale closure in migraine treatment: a retrospective cohort study.", "abstract": "", "full_text": "", "source_anchor": "EUROPE_PMC:40672828",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"40672828", "doi": "10.3389/fmed.2025.1613687", "raw": {"id": "40672828", "source": "MED", "pmid": "40672828", "pmcid": "PMC12263644", "fullTextIdList": {"fullTextId": ["PMC12263644"]}, "doi": "10.3389/fmed.2025.1613687", "title": "Comparative efficacy and safety of nitinol vs. novel fully biodegradable occluders for transcatheter patent foramen ovale closure in migraine treatment: a retrospective cohort study.", "authorString": "Li RL, Huang JJ, Ming J, Hao Y, Wen W, Shen YL, Lin L, Lu LX.", "journalTitle": "Front Med (Lausanne)", "journalVolume": "12", "pubYear": "2025", "journalIssn": "2296-858x", "pageInfo": "1613687", "pubType": "research-article; journal article", "isOpenAccess": "Y", "inEPMC": "Y", "inPMC": "Y", "hasPDF": "Y", "hasBook": "N", "hasSuppl": "Y", "citedByCount": 0, "hasReferences": "Y", "hasTextMinedTerms": "Y", "hasDbCrossReferences": "N", "hasLabsLinks": "N", "hasTMAccessionNumbers": "N", "firstIndexDate": "2025-07-17", "firstPublicationDate": "2025-07-02"}, "journal": "Front Med (Lausanne)", "pub_year": "2025", "full_text_links": [], "has_full_text": false, "grants": []}, {"source_db": "Europe PMC", "source_database": "Europe PMC", "source_type": "literature_europe_pmc", "record_id": "41059514", "stable_record_id": "Europe PMC:41059514", "retrieval_timestamp": "2026-05-29T17:11:32.207314+08:00",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"Association between glymphatic dysfunction and cryptogenic stroke risk in patients with patent foramen ovale: a retrospective cross-sectional study.", "abstract": "", "full_text": "", "source_anchor": "EUROPE_PMC:41059514",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"41059514", "doi": "10.3389/fneur.2025.1620772", "raw": {"id": "41059514", "source": "MED", "pmid": "41059514", "pmcid": "PMC12499356", "fullTextIdList": {"fullTextId": ["PMC12499356"]}, "doi": "10.3389/fneur.2025.1620772", "title": "Association between glymphatic dysfunction and cryptogenic stroke risk in patients with patent foramen ovale: a retrospective cross-sectional study.", "authorString": "Zhang W, Wang F, Li Q.", "journalTitle": "Front Neurol", "journalVolume": "16", "pubYear": "2025", "journalIssn": "1664-2295", "pageInfo": "1620772", "pubType": "research-article; journal article", "isOpenAccess": "Y", "inEPMC": "Y", "inPMC": "Y", "hasPDF": "Y", "hasBook": "N", "hasSuppl": "Y", "citedByCount": 0, "hasReferences": "Y", "hasTextMinedTerms": "Y", "hasDbCrossReferences": "N", "hasLabsLinks": "Y", "hasTMAccessionNumbers": "N", "firstIndexDate": "2025-10-08", "firstPublicationDate": "2025-09-22"}, "journal": "Front Neurol", "pub_year": "2025", "full_text_links": [], "has_full_text": false, "grants": []}, {"source_db": "Europe PMC", "source_database": "Europe PMC", "source_type": "literature_europe_pmc", "record_id": "41340971", "stable_record_id": "Europe PMC:41340971", "retrieval_timestamp": "2026-05-29T17:11:32.207362+08:00",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"Point-of-Care Agitated Saline Contrast Echocardiography in the Diagnosis of Respiratory Failure: A Case of Hepatopulmonary Syndrome With Decompensated Heart Failure.", "abstract": "", "full_text": "", "source_anchor": "EUROPE_PMC:41340971",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"41340971", "doi": "10.7759/cureus.98261", "raw": {"id": "41340971", "source": "MED", "pmid": "41340971", "pmcid": "PMC12670467", "fullTextIdList": {"fullTextId": ["PMC12670467"]}, "doi": "10.7759/cureus.98261", "title": "Point-of-Care Agitated Saline Contrast Echocardiography in the Diagnosis of Respiratory Failure: A Case of Hepatopulmonary Syndrome With Decompensated Heart Failure.", "authorString": "Marzec M.", "journalTitle": "Cureus", "issue": "12", "journalVolume": "17", "pubYear": "2025", "journalIssn": "2168-8184", "pageInfo": "e98261", "pubType": "journal article; case reports; case-report", "isOpenAccess": "Y", "inEPMC": "Y", "inPMC": "Y", "hasPDF": "Y", "hasBook": "N", "hasSuppl": "Y", "citedByCount": 0, "hasReferences": "Y", "hasTextMinedTerms": "Y", "hasDbCrossReferences": "N", "hasLabsLinks": "N", "hasTMAccessionNumbers": "N", "firstIndexDate": "2025-12-05", "firstPublicationDate": "2025-12-01"}, "journal": "Cureus", "pub_year": "2025", "full_text_links": [], "has_full_text": false, "grants": []}, {"source_db": "Europe PMC", "source_database": "Europe PMC", "source_type": "literature_europe_pmc", "record_id": "41541886", "stable_record_id": "Europe PMC:41541886", "retrieval_timestamp": "2026-05-29T17:11:32.207410+08:00",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"Association between RoPE score and PFO grading on bubble echocardiography in cryptogenic stroke patients: a retrospective cohort study.", "abstract": "", "full_text": "", "source_anchor": "EUROPE_PMC:41541886",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"41541886", "doi": "10.3389/fstro.2025.1676220", "raw": {"id": "41541886", "source": "MED", "pmid": "41541886", "pmcid": "PMC12802702", "fullTextIdList": {"fullTextId": ["PMC12802702"]}, "doi": "10.3389/fstro.2025.1676220", "title": "Association between RoPE score and PFO grading on bubble echocardiography in cryptogenic stroke patients: a retrospective cohort study.", "authorString": "Rahman S, Hendrickson E, Henderson J, McGrath S, Mekhaimar A, Mathi K, Hudson J, Sargent R, Clapp B.", "journalTitle": "Front Stroke", "journalVolume": "4", "pubYear": "2025", "journalIssn": "2813-3056", "pageInfo": "1676220", "pubType": "research-article; journal article", "isOpenAccess": "Y", "inEPMC": "Y", "inPMC": "Y", "hasPDF": "Y", "hasBook": "N", "hasSuppl": "N", "citedByCount": 0, "hasReferences": "Y", "hasTextMinedTerms": "Y", "hasDbCrossReferences": "N", "hasLabsLinks": "Y", "hasTMAccessionNumbers": "N", "firstIndexDate": "2026-01-16", "firstPublicationDate": "2026-01-09"}, "journal": "Front Stroke", "pub_year": "2025", "full_text_links": [], "has_full_text": false, "grants": []}, {"source_db": "Europe PMC", "source_database": "Europe PMC", "source_type": "literature_europe_pmc", "record_id": "41586391", "stable_record_id": "Europe PMC:41586391", "retrieval_timestamp": "2026-05-29T17:11:32.207458+08:00",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"Ischemic Stroke After Plug-Assisted Retrograde Transvenous Obliteration for Gastric Varices.", "abstract": "", "full_text": "", "source_anchor": "EUROPE_PMC:41586391",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"41586391", "doi": "10.14309/crj.0000000000001975", "raw": {"id": "41586391", "source": "MED", "pmid": "41586391", "pmcid": "PMC12826259", "fullTextIdList": {"fullTextId": ["PMC12826259"]}, "doi": "10.14309/crj.0000000000001975", "title": "Ischemic Stroke After Plug-Assisted Retrograde Transvenous Obliteration for Gastric Varices.", "authorString": "Ravikulan A, Pushparajah L, Lee H, Falvey J, Kubovy J.", "journalTitle": "ACG Case Rep J", "issue": "1", "journalVolume": "13", "pubYear": "2026", "journalIssn": "2326-3253", "pageInfo": "e01975", "pubType": "journal article; case reports; case-report", "isOpenAccess": "Y", "inEPMC": "Y", "inPMC": "Y", "hasPDF": "Y", "hasBook": "N", "hasSuppl": "N", "citedByCount": 0, "hasReferences": "Y", "hasTextMinedTerms": "Y", "hasDbCrossReferences": "N", "hasLabsLinks": "N", "hasTMAccessionNumbers": "N", "firstIndexDate": "2026-01-26", "firstPublicationDate": "2026-01-22"}, "journal": "ACG Case Rep J", "pub_year": "2026", "full_text_links": [], "has_full_text": false, "grants": []}, {"source_db": "Europe PMC", "source_database": "Europe PMC", "source_type": "literature_europe_pmc", "record_id": "40598541", "stable_record_id": "Europe PMC:40598541", "retrieval_timestamp": "2026-05-29T17:11:32.207507+08:00",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"Occurrence of cerebral CO&amp;lt;sub&amp;gt;2&amp;lt;/sub&amp;gt; embolism during laparoscopic adrenalectomy: a case report and review of the literature.", "abstract": "", "full_text": "", "source_anchor": "EUROPE_PMC:40598541",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"40598541", "doi": "10.1186/s13256-025-05305-z", "raw": {"id": "40598541", "source": "MED", "pmid": "40598541", "pmcid": "PMC12211142", "fullTextIdList": {"fullTextId": ["PMC12211142"]}, "doi": "10.1186/s13256-025-05305-z", "title": "Occurrence of cerebral CO&amp;lt;sub&amp;gt;2&amp;lt;/sub&amp;gt; embolism during laparoscopic adrenalectomy: a case report and review of the literature.", "authorString": "Xu M, Zhou J, Cheng X, Han Y, Hui K.", "journalTitle": "J Med Case Rep", "issue": "1", "journalVolume": "19", "pubYear": "2025", "journalIssn": "1752-1947", "pageInfo": "299", "pubType": "review; journal article; case reports; case-report", "isOpenAccess": "Y", "inEPMC": "Y", "inPMC": "Y", "hasPDF": "Y", "hasBook": "N", "hasSuppl": "N", "citedByCount": 0, "hasReferences": "Y", "hasTextMinedTerms": "Y", "hasDbCrossReferences": "N", "hasLabsLinks": "N", "hasTMAccessionNumbers": "N", "firstIndexDate": "2025-07-03", "firstPublicationDate": "2025-07-01"}, "journal": "J Med Case Rep", "pub_year": "2025", "full_text_links": [], "has_full_text": false, "grants": []}, {"source_db": "Europe PMC", "source_database": "Europe PMC", "source_type": "literature_europe_pmc", "record_id": "40740748", "stable_record_id": "Europe PMC:40740748", "retrieval_timestamp": "2026-05-29T17:11:32.207555+08:00",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"'Inverted Tulip': New Deformation of Atrial Septal Defect Closure Devices.", "abstract": "", "full_text": "", "source_anchor": "EUROPE_PMC:40740748",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"40740748", "doi": "10.15420/usc.2024.64", "raw": {"id": "40740748", "source": "MED", "pmid": "40740748", "pmcid": "PMC12308144", "fullTextIdList": {"fullTextId": ["PMC12308144"]}, "doi": "10.15420/usc.2024.64", "title": "'Inverted Tulip': New Deformation of Atrial Septal Defect Closure Devices.", "authorString": "Velarde-Acosta K, Moscoso Ramirez JY, Rojas PJ, Ruiz-Esquivel J, Baltodano-Arellano R.", "journalTitle": "US Cardiol", "journalVolume": "19", "pubYear": "2025", "journalIssn": "1758-3896; 1758-390x; ", "pageInfo": "e14", "pubType": "journal article; case reports; case-report", "isOpenAccess": "Y", "inEPMC": "Y", "inPMC": "Y", "hasPDF": "Y", "hasBook": "N", "hasSuppl": "Y", "citedByCount": 0, "hasReferences": "Y", "hasTextMinedTerms": "Y", "hasDbCrossReferences": "N", "hasLabsLinks": "Y", "hasTMAccessionNumbers": "N", "firstIndexDate": "2025-08-01", "firstPublicationDate": "2025-07-09"}, "journal": "US Cardiol", "pub_year": "2025", "full_text_links": [], "has_full_text": false, "grants": []}, {"source_db": "Europe PMC", "source_database": "Europe PMC", "source_type": "literature_europe_pmc", "record_id": "41477375", "stable_record_id": "Europe PMC:41477375", "retrieval_timestamp": "2026-05-29T17:11:32.207603+08:00",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"Impact of Patent Foramen Ovale on Ischemic Stroke Outcomes in Patients Aged 65 and Older: A Retrospective Cohort Study.", "abstract": "", "full_text": "", "source_anchor": "EUROPE_PMC:41477375",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"41477375", "doi": "10.7759/cureus.98155", "raw": {"id": "41477375", "source": "MED", "pmid": "41477375", "pmcid": "PMC12752803", "fullTextIdList": {"fullTextId": ["PMC12752803"]}, "doi": "10.7759/cureus.98155", "title": "Impact of Patent Foramen Ovale on Ischemic Stroke Outcomes in Patients Aged 65 and Older: A Retrospective Cohort Study.", "authorString": "Manasrah N, Zaied A, Shaver C, Ahmadieh S, Sharma R, Mishra S, Alqasem S, Aljaroudi W.", "journalTitle": "Cureus", "issue": "11", "journalVolume": "17", "pubYear": "2025", "journalIssn": "2168-8184", "pageInfo": "e98155", "pubType": "research-article; journal article", "isOpenAccess": "Y", "inEPMC": "Y", "inPMC": "Y", "hasPDF": "Y", "hasBook": "N", "hasSuppl": "N", "citedByCount": 0, "hasReferences": "Y", "hasTextMinedTerms": "Y", "hasDbCrossReferences": "N", "hasLabsLinks": "N", "hasTMAccessionNumbers": "N", "firstIndexDate": "2026-01-02", "firstPublicationDate": "2025-11-30"}, "journal": "Cureus", "pub_year": "2025", "full_text_links": [], "has_full_text": false, "grants": []}, {"source_db": "Europe PMC", "source_database": "Europe PMC", "source_type": "literature_europe_pmc", "record_id": "39145278", "stable_record_id": "Europe PMC:39145278", "retrieval_timestamp": "2026-05-29T17:11:32.207650+08:00",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"Transesophageal echocardiography guidance for percutaneous closure of PFO and a new method to improve the diagnosis and safety during the procedures.", "abstract": "", "full_text": "", "source_anchor": "EUROPE_PMC:39145278",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"39145278", "doi": "10.3389/fcvm.2024.1428380", "raw": {"id": "39145278", "source": "MED", "pmid": "39145278", "pmcid": "PMC11321958", "fullTextIdList": {"fullTextId": ["PMC11321958"]}, "doi": "10.3389/fcvm.2024.1428380", "title": "Transesophageal echocardiography guidance for percutaneous closure of PFO and a new method to improve the diagnosis and safety during the procedures.", "authorString": "Luo L, Xie Z, Wu Q, Liu Q, Hou H, Wang Y, Shu X.", "journalTitle": "Front Cardiovasc Med", "journalVolume": "11", "pubYear": "2024", "journalIssn": "2297-055x", "pageInfo": "1428380", "pubType": "research-article; journal article", "isOpenAccess": "Y", "inEPMC": "Y", "inPMC": "Y", "hasPDF": "Y", "hasBook": "N", "hasSuppl": "N", "citedByCount": 2, "hasReferences": "Y", "hasTextMinedTerms": "Y", "hasDbCrossReferences": "N", "hasLabsLinks": "Y", "hasTMAccessionNumbers": "N", "firstIndexDate": "2024-08-15", "firstPublicationDate": "2024-07-31"}, "journal": "Front Cardiovasc Med", "pub_year": "2024", "full_text_links": [], "has_full_text": false, "grants": []}, {"source_db": "Europe PMC", "source_database": "Europe PMC", "source_type": "literature_europe_pmc", "record_id": "38651590", "stable_record_id": "Europe PMC:38651590", "retrieval_timestamp": "2026-05-29T17:11:32.207699+08:00",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"Brain abscess and heart: the phantom menace?", "abstract": "", "full_text": "", "source_anchor": "EUROPE_PMC:38651590",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"38651590", "doi": "10.1111/ene.16315", "raw": {"id": "38651590", "source": "MED", "pmid": "38651590", "pmcid": "PMC11235780", "fullTextIdList": {"fullTextId": ["PMC11235780"]}, "doi": "10.1111/ene.16315", "title": "Brain abscess and heart: the phantom menace?", "authorString": "Constant Dit Beaufils P, Plessis J, Guillon B.", "journalTitle": "Eur J Neurol", "issue": "8", "journalVolume": "31", "pubYear": "2024", "journalIssn": "1351-5101; 1468-1331; ", "pageInfo": "e16315", "pubType": "letter", "isOpenAccess": "Y", "inEPMC": "Y", "inPMC": "Y", "hasPDF": "Y", "hasBook": "N", "hasSuppl": "N", "citedByCount": 0, "hasReferences": "Y", "hasTextMinedTerms": "Y", "hasDbCrossReferences": "N", "hasLabsLinks": "N", "hasTMAccessionNumbers": "N", "firstIndexDate": "2024-04-23", "firstPublicationDate": "2024-04-23"}, "journal": "Eur J Neurol", "pub_year": "2024", "full_text_links": [], "has_full_text": false, "grants": []}, {"source_db": "Europe PMC", "source_database": "Europe PMC", "source_type": "literature_europe_pmc", "record_id": "41295361", "stable_record_id": "Europe PMC:41295361", "retrieval_timestamp": "2026-05-29T17:11:32.207746+08:00",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"Use of Echocardiography Under Hypoxic Stress Without Exercise to Assess Right to Left Shunting.", "abstract": "", "full_text": "", "source_anchor": "EUROPE_PMC:41295361",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"41295361", "doi": "10.3390/jcdd12110435", "raw": {"id": "41295361", "source": "MED", "pmid": "41295361", "pmcid": "PMC12653421", "fullTextIdList": {"fullTextId": ["PMC12653421"]}, "doi": "10.3390/jcdd12110435", "title": "Use of Echocardiography Under Hypoxic Stress Without Exercise to Assess Right to Left Shunting.", "authorString": "Villa Etchegoyen C, Wraith RE, Brown LS, Breznak KK, Mital R, Lester SJ, Ayoub C, Alsidawi S, Shipman JN, Farina JM, Arsanjani R, Stepanek J.", "journalTitle": "J Cardiovasc Dev Dis", "issue": "11", "journalVolume": "12", "pubYear": "2025", "journalIssn": "2308-3425", "pageInfo": "435", "pubType": "research-article; journal article", "isOpenAccess": "Y", "inEPMC": "Y", "inPMC": "Y", "hasPDF": "Y", "hasBook": "N", "hasSuppl": "N", "citedByCount": 0, "hasReferences": "Y", "hasTextMinedTerms": "Y", "hasDbCrossReferences": "N", "hasLabsLinks": "N", "hasTMAccessionNumbers": "N", "firstIndexDate": "2025-11-26", "firstPublicationDate": "2025-11-03"}, "journal": "J Cardiovasc Dev Dis", "pub_year": "2025", "full_text_links": [], "has_full_text": false, "grants": []}, {"source_db": "Europe PMC", "source_database": "Europe PMC", "source_type": "literature_europe_pmc", "record_id": "39597847", "stable_record_id": "Europe PMC:39597847", "retrieval_timestamp": "2026-05-29T17:11:32.207794+08:00",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"Predictors of Residual Right to Left Shunt in Patients Undergoing Percutaneous Transcatheter Patent Foramen Ovale Closure: A New Clue \"Inferior Vena Cava-Patent Foramen Ovale Angle\".", "abstract": "", "full_text": "", "source_anchor": "EUROPE_PMC:39597847",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"39597847", "doi": "10.3390/jcm13226703", "raw": {"id": "39597847", "source": "MED", "pmid": "39597847", "pmcid": "PMC11594314", "fullTextIdList": {"fullTextId": ["PMC11594314"]}, "doi": "10.3390/jcm13226703", "title": "Predictors of Residual Right to Left Shunt in Patients Undergoing Percutaneous Transcatheter Patent Foramen Ovale Closure: A New Clue \"Inferior Vena Cava-Patent Foramen Ovale Angle\".", "authorString": "Inan D, Ozbay B, Demırtola Mammadli AI, Pamuk FO, Tugrul Yavuz S, Derviş E, Guler Y, Albayrak DG, Sahin KK, Kılıcgedik A.", "journalTitle": "J Clin Med", "issue": "22", "journalVolume": "13", "pubYear": "2024", "journalIssn": "2077-0383", "pageInfo": "6703", "pubType": "research-article; journal article", "isOpenAccess": "Y", "inEPMC": "Y", "inPMC": "Y", "hasPDF": "Y", "hasBook": "N", "hasSuppl": "N", "citedByCount": 0, "hasReferences": "Y", "hasTextMinedTerms": "Y", "hasDbCrossReferences": "N", "hasLabsLinks": "N", "hasTMAccessionNumbers": "N", "firstIndexDate": "2024-11-28", "firstPublicationDate": "2024-11-07"}, "journal": "J Clin Med", "pub_year": "2024", "full_text_links": [], "has_full_text": false, "grants": []}, {"source_db": "Europe PMC", "source_database": "Europe PMC", "source_type": "literature_europe_pmc", "record_id": "41517543", "stable_record_id": "Europe PMC:41517543", "retrieval_timestamp": "2026-05-29T17:11:32.207842+08:00",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"When Should Physicians Consider Referring Elderly Patients with Suspected PFO-Related Stroke for Device Closure?", "abstract": "", "full_text": "", "source_anchor": "EUROPE_PMC:41517543",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"41517543", "doi": "10.3390/jcm15010294", "raw": {"id": "41517543", "source": "MED", "pmid": "41517543", "pmcid": "PMC12786883", "fullTextIdList": {"fullTextId": ["PMC12786883"]}, "doi": "10.3390/jcm15010294", "title": "When Should Physicians Consider Referring Elderly Patients with Suspected PFO-Related Stroke for Device Closure?", "authorString": "Varia A, Roberts D.", "journalTitle": "J Clin Med", "issue": "1", "journalVolume": "15", "pubYear": "2025", "journalIssn": "2077-0383", "pageInfo": "294", "pubType": "review-article; review; journal article", "isOpenAccess": "Y", "inEPMC": "Y", "inPMC": "Y", "hasPDF": "Y", "hasBook": "N", "hasSuppl": "N", "citedByCount": 0, "hasReferences": "Y", "hasTextMinedTerms": "Y", "hasDbCrossReferences": "N", "hasLabsLinks": "N", "hasTMAccessionNumbers": "N", "firstIndexDate": "2026-01-13", "firstPublicationDate": "2025-12-30"}, "journal": "J Clin Med", "pub_year": "2025", "full_text_links": [], "has_full_text": false, "grants": []}, {"source_db": "Europe PMC", "source_database": "Europe PMC", "source_type": "literature_europe_pmc", "record_id": "41847097", "stable_record_id": "Europe PMC:41847097", "retrieval_timestamp": "2026-05-29T17:11:32.207890+08:00",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"Case Report: Transcatheter occlusion of a rare pulmonary artery to left atrium fistula using an atrial septal defect occluder device.", "abstract": "", "full_text": "", "source_anchor": "EUROPE_PMC:41847097",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"41847097", "doi": "10.3389/fcvm.2025.1698642", "raw": {"id": "41847097", "source": "MED", "pmid": "41847097", "pmcid": "PMC12989974", "fullTextIdList": {"fullTextId": ["PMC12989974"]}, "doi": "10.3389/fcvm.2025.1698642", "title": "Case Report: Transcatheter occlusion of a rare pulmonary artery to left atrium fistula using an atrial septal defect occluder device.", "authorString": "Aliku TO, Mbabazi N, Obongonyinge B, Namuyonga J, Jones M, Lubega S, Qureshi SA.", "journalTitle": "Front Cardiovasc Med", "journalVolume": "12", "pubYear": "2025", "journalIssn": "2297-055x", "pageInfo": "1698642", "pubType": "journal article; case reports; case-report", "isOpenAccess": "Y", "inEPMC": "Y", "inPMC": "Y", "hasPDF": "Y", "hasBook": "N", "hasSuppl": "Y", "citedByCount": 0, "hasReferences": "N", "hasTextMinedTerms": "Y", "hasDbCrossReferences": "N", "hasLabsLinks": "N", "hasTMAccessionNumbers": "N", "firstIndexDate": "2026-03-18", "firstPublicationDate": "2026-03-02"}, "journal": "Front Cardiovasc Med", "pub_year": "2025", "full_text_links": [], "has_full_text": false, "grants": []}, {"source_db": "Europe PMC", "source_database": "Europe PMC", "source_type": "literature_europe_pmc", "record_id": "37795589", "stable_record_id": "Europe PMC:37795589", "retrieval_timestamp": "2026-05-29T17:11:32.207938+08:00",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"Robot-Assisted Transcranial Doppler Versus Transthoracic Echocardiography for Right to Left Shunt Detection.", "abstract": "", "full_text": "", "source_anchor": "EUROPE_PMC:37795589",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"37795589", "doi": "10.1161/strokeaha.123.043380", "raw": {"id": "37795589", "source": "MED", "pmid": "37795589", "pmcid": "PMC10589435", "fullTextIdList": {"fullTextId": ["PMC10589435"]}, "doi": "10.1161/strokeaha.123.043380", "title": "Robot-Assisted Transcranial Doppler Versus Transthoracic Echocardiography for Right to Left Shunt Detection.", "authorString": "Rubin MN, Shah R, Devlin T, Youn TS, Waters MF, Volpi JJ, Stayman A, Douville CM, Lowenkopf T, Tsivgoulis G, Alexandrov AV.", "journalTitle": "Stroke", "issue": "11", "journalVolume": "54", "pubYear": "2023", "journalIssn": "0039-2499; 1524-4628; ", "pageInfo": "2842-2850", "pubType": "clinical trial; research-article; journal article", "isOpenAccess": "Y", "inEPMC": "Y", "inPMC": "Y", "hasPDF": "Y", "hasBook": "N", "hasSuppl": "Y", "citedByCount": 15, "hasReferences": "Y", "hasTextMinedTerms": "Y", "hasDbCrossReferences": "N", "hasLabsLinks": "Y", "hasTMAccessionNumbers": "Y", "tmAccessionTypeList": {"accessionType": ["nct"]}, "firstIndexDate": "2023-10-05", "firstPublicationDate": "2023-10-05"}, "journal": "Stroke", "pub_year": "2023", "full_text_links": [], "has_full_text": false, "grants": []}, {"source_db": "Europe PMC", "source_database": "Europe PMC", "source_type": "literature_europe_pmc", "record_id": "40546481", "stable_record_id": "Europe PMC:40546481", "retrieval_timestamp": "2026-05-29T17:11:32.207986+08:00",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"Isolated Aphasia From a Left Parietotemporal Infarct Secondary to a Patent Foramen Ovale: A Case Report.", "abstract": "", "full_text": "", "source_anchor": "EUROPE_PMC:40546481",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"40546481", "doi": "10.7759/cureus.84678", "raw": {"id": "40546481", "source": "MED", "pmid": "40546481", "pmcid": "PMC12182757", "fullTextIdList": {"fullTextId": ["PMC12182757"]}, "doi": "10.7759/cureus.84678", "title": "Isolated Aphasia From a Left Parietotemporal Infarct Secondary to a Patent Foramen Ovale: A Case Report.", "authorString": "Shaikh A, Hajjar S, Notta S, Magacha H, Vedantam V.", "journalTitle": "Cureus", "issue": "5", "journalVolume": "17", "pubYear": "2025", "journalIssn": "2168-8184", "pageInfo": "e84678", "pubType": "journal article; case reports; case-report", "isOpenAccess": "Y", "inEPMC": "Y", "inPMC": "Y", "hasPDF": "Y", "hasBook": "N", "hasSuppl": "N", "citedByCount": 0, "hasReferences": "Y", "hasTextMinedTerms": "Y", "hasDbCrossReferences": "N", "hasLabsLinks": "N", "hasTMAccessionNumbers": "N", "firstIndexDate": "2025-06-24", "firstPublicationDate": "2025-05-23"}, "journal": "Cureus", "pub_year": "2025", "full_text_links": [], "has_full_text": false, "grants": []}, {"source_db": "Europe PMC", "source_database": "Europe PMC", "source_type": "literature_europe_pmc", "record_id": "40951100", "stable_record_id": "Europe PMC:40951100", "retrieval_timestamp": "2026-05-29T17:11:32.208034+08:00",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"Platypnea-Orthodeoxia Syndrome From Atrial Septal Defects: A Rare Primum Case and Literature Review.", "abstract": "", "full_text": "", "source_anchor": "EUROPE_PMC:40951100",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"40951100", "doi": "10.7759/cureus.90062", "raw": {"id": "40951100", "source": "MED", "pmid": "40951100", "pmcid": "PMC12433065", "fullTextIdList": {"fullTextId": ["PMC12433065"]}, "doi": "10.7759/cureus.90062", "title": "Platypnea-Orthodeoxia Syndrome From Atrial Septal Defects: A Rare Primum Case and Literature Review.", "authorString": "Ahmad A, Pinni PS, Labban M, Mishra S, Abdelsalam A.", "journalTitle": "Cureus", "issue": "8", "journalVolume": "17", "pubYear": "2025", "journalIssn": "2168-8184", "pageInfo": "e90062", "pubType": "journal article; case reports; case-report", "isOpenAccess": "Y", "inEPMC": "Y", "inPMC": "Y", "hasPDF": "Y", "hasBook": "N", "hasSuppl": "N", "citedByCount": 1, "hasReferences": "Y", "hasTextMinedTerms": "Y", "hasDbCrossReferences": "N", "hasLabsLinks": "N", "hasTMAccessionNumbers": "N", "firstIndexDate": "2025-09-16", "firstPublicationDate": "2025-08-14"}, "journal": "Cureus", "pub_year": "2025", "full_text_links": [], "has_full_text": false, "grants": []}, {"source_db": "Europe PMC", "source_database": "Europe PMC", "source_type": "literature_europe_pmc", "record_id": "41923735", "stable_record_id": "Europe PMC:41923735", "retrieval_timestamp": "2026-05-29T17:11:32.208082+08:00",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"Percutaneous Closure of Patent Foramen Ovale is Associated With Improvement of Migraine.", "abstract": "", "full_text": "", "source_anchor": "EUROPE_PMC:41923735",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"41923735", "doi": "10.31083/rcm44499", "raw": {"id": "41923735", "source": "MED", "pmid": "41923735", "pmcid": "PMC13036522", "fullTextIdList": {"fullTextId": ["PMC13036522"]}, "doi": "10.31083/rcm44499", "title": "Percutaneous Closure of Patent Foramen Ovale is Associated With Improvement of Migraine.", "authorString": "Ge XM, Han KN, Gao F, Wang ZJ, Zhou YJ.", "journalTitle": "Rev Cardiovasc Med", "issue": "3", "journalVolume": "27", "pubYear": "2026", "journalIssn": "1530-6550", "pageInfo": "44499", "pubType": "research-article; journal article", "isOpenAccess": "Y", "inEPMC": "Y", "inPMC": "Y", "hasPDF": "Y", "hasBook": "N", "hasSuppl": "N", "citedByCount": 0, "hasReferences": "N", "hasTextMinedTerms": "Y", "hasDbCrossReferences": "N", "hasLabsLinks": "Y", "hasTMAccessionNumbers": "N", "firstIndexDate": "2026-04-03", "firstPublicationDate": "2026-03-06"}, "journal": "Rev Cardiovasc Med", "pub_year": "2026", "full_text_links": [], "has_full_text": false, "grants": []}, {"source_db": "Europe PMC", "source_database": "Europe PMC", "source_type": "literature_europe_pmc", "record_id": "40681253", "stable_record_id": "Europe PMC:40681253", "retrieval_timestamp": "2026-05-29T17:11:32.208130+08:00",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"Patent Foramen Ovale Closure in a Patient With Ventricular Storm and Arrhythmogenic Right Ventricular Cardiomyopathy.", "abstract": "", "full_text": "", "source_anchor": "EUROPE_PMC:40681253",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"40681253", "doi": "10.1016/j.jaccas.2025.104170", "raw": {"id": "40681253", "source": "MED", "pmid": "40681253", "pmcid": "PMC12441338", "fullTextIdList": {"fullTextId": ["PMC12441338"]}, "doi": "10.1016/j.jaccas.2025.104170", "title": "Patent Foramen Ovale Closure in a Patient With Ventricular Storm and Arrhythmogenic Right Ventricular Cardiomyopathy.", "authorString": "Chiu MH, Keshvara RA.", "journalTitle": "JACC Case Rep", "issue": "19", "journalVolume": "30", "pubYear": "2025", "journalIssn": "2666-0849", "pageInfo": "104170", "pubType": "journal article; case reports; case-report", "isOpenAccess": "Y", "inEPMC": "Y", "inPMC": "Y", "hasPDF": "Y", "hasBook": "N", "hasSuppl": "N", "citedByCount": 0, "hasReferences": "Y", "hasTextMinedTerms": "Y", "hasDbCrossReferences": "N", "hasLabsLinks": "Y", "hasTMAccessionNumbers": "N", "firstIndexDate": "2025-07-20", "firstPublicationDate": "2025-07-01"}, "journal": "JACC Case Rep", "pub_year": "2025", "full_text_links": [], "has_full_text": false, "grants": []}, {"source_db": "Europe PMC", "source_database": "Europe PMC", "source_type": "literature_europe_pmc", "record_id": "39635317", "stable_record_id": "Europe PMC:39635317", "retrieval_timestamp": "2026-05-29T17:11:32.208178+08:00",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"Right-to-left shunt detection &lt;i&gt;via&lt;/i&gt; synchronized contrast transcranial Doppler combined with contrast transthoracic echocardiography: A preliminary study.", "abstract": "", "full_text": "", "source_anchor": "EUROPE_PMC:39635317",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"39635317", "doi": "10.4329/wjr.v16.i11.657", "raw": {"id": "39635317", "source": "MED", "pmid": "39635317", "pmcid": "PMC11612799", "fullTextIdList": {"fullTextId": ["PMC11612799"]}, "doi": "10.4329/wjr.v16.i11.657", "title": "Right-to-left shunt detection &lt;i&gt;via&lt;/i&gt; synchronized contrast transcranial Doppler combined with contrast transthoracic echocardiography: A preliminary study.", "authorString": "Yao MJ, Zhao YY, Deng SP, Xiong HH, Wang J, Ren LJ, Cao LM.", "journalTitle": "World J Radiol", "issue": "11", "journalVolume": "16", "pubYear": "2024", "journalIssn": "1949-8470", "pageInfo": "657-667", "pubType": "research-article; journal article", "isOpenAccess": "Y", "inEPMC": "Y", "inPMC": "Y", "hasPDF": "Y", "hasBook": "N", "hasSuppl": "N", "citedByCount": 1, "hasReferences": "Y", "hasTextMinedTerms": "Y", "hasDbCrossReferences": "N", "hasLabsLinks": "N", "hasTMAccessionNumbers": "N", "firstIndexDate": "2024-12-05", "firstPublicationDate": "2024-11-01"}, "journal": "World J Radiol", "pub_year": "2024", "full_text_links": [], "has_full_text": false, "grants": []}, {"source_db": "Europe PMC", "source_database": "Europe PMC", "source_type": "literature_europe_pmc", "record_id": "38822852", "stable_record_id": "Europe PMC:38822852", "retrieval_timestamp": "2026-05-29T17:11:32.208227+08:00",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"Patent Foramen Ovale in Children: A Review of Recent Progress.", "abstract": "", "full_text": "", "source_anchor": "EUROPE_PMC:38822852",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"38822852", "doi": "10.1007/s00246-024-03526-5", "raw": {"id": "38822852", "source": "MED", "pmid": "38822852", "pmcid": "PMC12021980", "fullTextIdList": {"fullTextId": ["PMC12021980"]}, "doi": "10.1007/s00246-024-03526-5", "title": "Patent Foramen Ovale in Children: A Review of Recent Progress.", "authorString": "Zhang T, Gao C, Chen W, Ma H, Tao L.", "journalTitle": "Pediatr Cardiol", "issue": "5", "journalVolume": "46", "pubYear": "2025", "journalIssn": "0172-0643; 1432-1971; ", "pageInfo": "1131-1141", "pubType": "review-article; review; journal article", "isOpenAccess": "Y", "inEPMC": "Y", "inPMC": "Y", "hasPDF": "Y", "hasBook": "N", "hasSuppl": "N", "citedByCount": 4, "hasReferences": "Y", "hasTextMinedTerms": "Y", "hasDbCrossReferences": "N", "hasLabsLinks": "Y", "hasTMAccessionNumbers": "N", "firstIndexDate": "2024-06-02", "firstPublicationDate": "2024-06-01"}, "journal": "Pediatr Cardiol", "pub_year": "2025", "full_text_links": [], "has_full_text": false, "grants": []}, {"source_db": "Europe PMC", "source_database": "Europe PMC", "source_type": "literature_europe_pmc", "record_id": "39371884", "stable_record_id": "Europe PMC:39371884", "retrieval_timestamp": "2026-05-29T17:11:32.208276+08:00",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"Platypnea-Orthodeoxia Syndrome: Presentation of a 90-Year-Old.", "abstract": "", "full_text": "", "source_anchor": "EUROPE_PMC:39371884",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"39371884", "doi": "10.7759/cureus.68673", "raw": {"id": "39371884", "source": "MED", "pmid": "39371884", "pmcid": "PMC11452554", "fullTextIdList": {"fullTextId": ["PMC11452554"]}, "doi": "10.7759/cureus.68673", "title": "Platypnea-Orthodeoxia Syndrome: Presentation of a 90-Year-Old.", "authorString": "Song D, Rydberg M, Cetrone E.", "journalTitle": "Cureus", "issue": "9", "journalVolume": "16", "pubYear": "2024", "journalIssn": "2168-8184", "pageInfo": "e68673", "pubType": "journal article; case reports; case-report", "isOpenAccess": "Y", "inEPMC": "Y", "inPMC": "Y", "hasPDF": "Y", "hasBook": "N", "hasSuppl": "N", "citedByCount": 0, "hasReferences": "Y", "hasTextMinedTerms": "Y", "hasDbCrossReferences": "N", "hasLabsLinks": "N", "hasTMAccessionNumbers": "N", "firstIndexDate": "2024-10-09", "firstPublicationDate": "2024-09-04"}, "journal": "Cureus", "pub_year": "2024", "full_text_links": [], "has_full_text": false, "grants": []}, {"source_db": "Europe PMC", "source_database": "Europe PMC", "source_type": "literature_europe_pmc", "record_id": "40082931", "stable_record_id": "Europe PMC:40082931", "retrieval_timestamp": "2026-05-29T17:11:32.208325+08:00",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"Association of atrial cardiopathy and residual shunt after patent foramen ovale closure in patients experiencing migraine.", "abstract": "", "full_text": "", "source_anchor": "EUROPE_PMC:40082931",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"40082931", "doi": "10.1186/s40001-025-02423-8", "raw": {"id": "40082931", "source": "MED", "pmid": "40082931", "pmcid": "PMC11907834", "fullTextIdList": {"fullTextId": ["PMC11907834"]}, "doi": "10.1186/s40001-025-02423-8", "title": "Association of atrial cardiopathy and residual shunt after patent foramen ovale closure in patients experiencing migraine.", "authorString": "Gao X, Zhang X, Song W, Liu Y, Guo R, Jiang Y.", "journalTitle": "Eur J Med Res", "issue": "1", "journalVolume": "30", "pubYear": "2025", "journalIssn": "0949-2321; 2047-783x; ", "pageInfo": "168", "pubType": "research-article; journal article", "isOpenAccess": "Y", "inEPMC": "Y", "inPMC": "Y", "hasPDF": "Y", "hasBook": "N", "hasSuppl": "N", "citedByCount": 1, "hasReferences": "Y", "hasTextMinedTerms": "Y", "hasDbCrossReferences": "N", "hasLabsLinks": "N", "hasTMAccessionNumbers": "N", "firstIndexDate": "2025-03-14", "firstPublicationDate": "2025-03-14"}, "journal": "Eur J Med Res", "pub_year": "2025", "full_text_links": [], "has_full_text": false, "grants": []}, {"source_db": "Europe PMC", "source_database": "Europe PMC", "source_type": "literature_europe_pmc", "record_id": "41939600", "stable_record_id": "Europe PMC:41939600", "retrieval_timestamp": "2026-05-29T17:11:32.208373+08:00",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"Clinical Outcomes of Atrial Septal Defect and Patent Foramen Ovale After Percutaneous Closure: A 10-Year Retrospective Analysis.", "abstract": "", "full_text": "", "source_anchor": "EUROPE_PMC:41939600",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"41939600", "doi": "10.7759/cureus.104702", "raw": {"id": "41939600", "source": "MED", "pmid": "41939600", "pmcid": "PMC13050016", "fullTextIdList": {"fullTextId": ["PMC13050016"]}, "doi": "10.7759/cureus.104702", "title": "Clinical Outcomes of Atrial Septal Defect and Patent Foramen Ovale After Percutaneous Closure: A 10-Year Retrospective Analysis.", "authorString": "Alqarni MS, Wedinly S, Alsubhi N, Alansari W, Alzahrani A, Alamoudi AM, Albugami S, Alameer MY, Krimly A.", "journalTitle": "Cureus", "issue": "3", "journalVolume": "18", "pubYear": "2026", "journalIssn": "2168-8184", "pageInfo": "e104702", "pubType": "research-article; journal article", "isOpenAccess": "Y", "inEPMC": "Y", "inPMC": "Y", "hasPDF": "Y", "hasBook": "N", "hasSuppl": "N", "citedByCount": 0, "hasReferences": "N", "hasTextMinedTerms": "Y", "hasDbCrossReferences": "N", "hasLabsLinks": "Y", "hasTMAccessionNumbers": "N", "firstIndexDate": "2026-04-07", "firstPublicationDate": "2026-03-05"}, "journal": "Cureus", "pub_year": "2026", "full_text_links": [], "has_full_text": false, "grants": []}, {"source_db": "Europe PMC", "source_database": "Europe PMC", "source_type": "literature_europe_pmc", "record_id": "38832314", "stable_record_id": "Europe PMC:38832314", "retrieval_timestamp": "2026-05-29T17:11:32.208421+08:00",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"Transcatheter PFO closure for cryptogenic stroke: current approaches and future considerations.", "abstract": "", "full_text": "", "source_anchor": "EUROPE_PMC:38832314",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"38832314", "doi": "10.3389/fcvm.2024.1391886", "raw": {"id": "38832314", "source": "MED", "pmid": "38832314", "pmcid": "PMC11144870", "fullTextIdList": {"fullTextId": ["PMC11144870"]}, "doi": "10.3389/fcvm.2024.1391886", "title": "Transcatheter PFO closure for cryptogenic stroke: current approaches and future considerations.", "authorString": "Eltelbany M, Gattani R, Ofosu-Somuah A, Damluji A, Epps KC, Batchelor WB.", "journalTitle": "Front Cardiovasc Med", "journalVolume": "11", "pubYear": "2024", "journalIssn": "2297-055x", "pageInfo": "1391886", "pubType": "review-article; review; journal article", "isOpenAccess": "Y", "inEPMC": "Y", "inPMC": "Y", "hasPDF": "Y", "hasBook": "N", "hasSuppl": "N", "citedByCount": 5, "hasReferences": "Y", "hasTextMinedTerms": "Y", "hasDbCrossReferences": "N", "hasLabsLinks": "N", "hasTMAccessionNumbers": "Y", "tmAccessionTypeList": {"accessionType": ["nct"]}, "firstIndexDate": "2024-06-04", "firstPublicationDate": "2024-05-20"}, "journal": "Front Cardiovasc Med", "pub_year": "2024", "full_text_links": [], "has_full_text": false, "grants": []}, {"source_db": "Europe PMC", "source_database": "Europe PMC", "source_type": "literature_europe_pmc", "record_id": "41591085", "stable_record_id": "Europe PMC:41591085", "retrieval_timestamp": "2026-05-29T17:11:32.208468+08:00",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"Understanding the Failure of Medical Therapy in PFO-Associated Stroke and the Benefits of Closure: A Narrative Review.", "abstract": "", "full_text": "", "source_anchor": "EUROPE_PMC:41591085",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"41591085", "doi": "10.3390/neurolint18010011", "raw": {"id": "41591085", "source": "MED", "pmid": "41591085", "pmcid": "PMC12844985", "fullTextIdList": {"fullTextId": ["PMC12844985"]}, "doi": "10.3390/neurolint18010011", "title": "Understanding the Failure of Medical Therapy in PFO-Associated Stroke and the Benefits of Closure: A Narrative Review.", "authorString": "Bhagat R.", "journalTitle": "Neurol Int", "issue": "1", "journalVolume": "18", "pubYear": "2026", "journalIssn": "2035-8385; 2035-8377; ", "pageInfo": "11", "pubType": "review-article; review; journal article", "isOpenAccess": "Y", "inEPMC": "Y", "inPMC": "Y", "hasPDF": "Y", "hasBook": "N", "hasSuppl": "N", "citedByCount": 0, "hasReferences": "Y", "hasTextMinedTerms": "Y", "hasDbCrossReferences": "N", "hasLabsLinks": "Y", "hasTMAccessionNumbers": "N", "firstIndexDate": "2026-01-27", "firstPublicationDate": "2026-01-05"}, "journal": "Neurol Int", "pub_year": "2026", "full_text_links": [], "has_full_text": false, "grants": []}, {"source_db": "Europe PMC", "source_database": "Europe PMC", "source_type": "literature_europe_pmc", "record_id": "40017730", "stable_record_id": "Europe PMC:40017730", "retrieval_timestamp": "2026-05-29T17:11:32.208517+08:00",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"Incorporation of robotic automated transcranial Doppler to screen for patent foramen ovale (PFO) and quantify right-to-left shunt severity in the evaluation of ischemic stroke patients for etiology and PFO management.", "abstract": "", "full_text": "", "source_anchor": "EUROPE_PMC:40017730",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"40017730", "doi": "10.3389/fneur.2024.1481817", "raw": {"id": "40017730", "source": "MED", "pmid": "40017730", "pmcid": "PMC11866324", "fullTextIdList": {"fullTextId": ["PMC11866324"]}, "doi": "10.3389/fneur.2024.1481817", "title": "Incorporation of robotic automated transcranial Doppler to screen for patent foramen ovale (PFO) and quantify right-to-left shunt severity in the evaluation of ischemic stroke patients for etiology and PFO management.", "authorString": "Chang I, Pirahanchi Y, Izaguirre S, Rodriguez R, Wicknick A.", "journalTitle": "Front Neurol", "journalVolume": "15", "pubYear": "2024", "journalIssn": "1664-2295", "pageInfo": "1481817", "pubType": "research-article; journal article", "isOpenAccess": "Y", "inEPMC": "Y", "inPMC": "Y", "hasPDF": "Y", "hasBook": "N", "hasSuppl": "Y", "citedByCount": 4, "hasReferences": "Y", "hasTextMinedTerms": "Y", "hasDbCrossReferences": "N", "hasLabsLinks": "Y", "hasTMAccessionNumbers": "N", "firstIndexDate": "2025-02-28", "firstPublicationDate": "2025-02-13"}, "journal": "Front Neurol", "pub_year": "2024", "full_text_links": [], "has_full_text": false, "grants": []}, {"source_db": "Europe PMC", "source_database": "Europe PMC", "source_type": "literature_europe_pmc", "record_id": "41949729", "stable_record_id": "Europe PMC:41949729", "retrieval_timestamp": "2026-05-29T17:11:32.208558+08:00",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"Stroke and transient ischemic attack recurrence after PFO closure in patients with cryptogenic embolism.", "abstract": "", "full_text": "", "source_anchor": "EUROPE_PMC:41949729",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"41949729", "doi": "10.1007/s12471-026-02042-w", "raw": {"id": "41949729", "source": "MED", "pmid": "41949729", "pmcid": "PMC13090459", "fullTextIdList": {"fullTextId": ["PMC13090459"]}, "doi": "10.1007/s12471-026-02042-w", "title": "Stroke and transient ischemic attack recurrence after PFO closure in patients with cryptogenic embolism.", "authorString": "Kanon MW, Hoendermis ES, Badings EA, van Wijngaarden J.", "journalTitle": "Neth Heart J", "issue": "5", "journalVolume": "34", "pubYear": "2026", "journalIssn": "1568-5888; 1876-6250; ", "pageInfo": "170-178", "pubType": "research-article; journal article", "isOpenAccess": "Y", "inEPMC": "Y", "inPMC": "Y", "hasPDF": "Y", "hasBook": "N", "hasSuppl": "N", "citedByCount": 1, "hasReferences": "Y", "hasTextMinedTerms": "Y", "hasDbCrossReferences": "N", "hasLabsLinks": "N", "hasTMAccessionNumbers": "N", "firstIndexDate": "2026-04-08", "firstPublicationDate": "2026-04-08"}, "journal": "Neth Heart J", "pub_year": "2026", "full_text_links": [], "has_full_text": false, "grants": []}, {"source_db": "Europe PMC", "source_database": "Europe PMC", "source_type": "literature_europe_pmc", "record_id": "40767835", "stable_record_id": "Europe PMC:40767835", "retrieval_timestamp": "2026-05-29T17:11:32.208599+08:00",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"Platypnea-Orthodeoxia Syndrome Due to Sinus Venosus Atrial Septal Defect With Partial Anomalous Pulmonary Venous Return.", "abstract": "", "full_text": "", "source_anchor": "EUROPE_PMC:40767835",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"40767835", "doi": "10.1016/j.jaccas.2025.104925", "raw": {"id": "40767835", "source": "MED", "pmid": "40767835", "pmcid": "PMC12789737", "fullTextIdList": {"fullTextId": ["PMC12789737"]}, "doi": "10.1016/j.jaccas.2025.104925", "title": "Platypnea-Orthodeoxia Syndrome Due to Sinus Venosus Atrial Septal Defect With Partial Anomalous Pulmonary Venous Return.", "authorString": "Van Galder H, Witte M, Lu J, Joynt M, Hagel JA.", "journalTitle": "JACC Case Rep", "issue": "27", "journalVolume": "30", "pubYear": "2025", "journalIssn": "2666-0849", "pageInfo": "104925", "pubType": "journal article; case reports; case-report", "isOpenAccess": "Y", "inEPMC": "Y", "inPMC": "Y", "hasPDF": "Y", "hasBook": "N", "hasSuppl": "Y", "citedByCount": 0, "hasReferences": "Y", "hasTextMinedTerms": "Y", "hasDbCrossReferences": "N", "hasLabsLinks": "Y", "hasTMAccessionNumbers": "N", "firstIndexDate": "2025-08-07", "firstPublicationDate": "2025-08-06"}, "journal": "JACC Case Rep", "pub_year": "2025", "full_text_links": [], "has_full_text": false, "grants": []}, {"source_db": "Europe PMC", "source_database": "Europe PMC", "source_type": "literature_europe_pmc", "record_id": "39677037", "stable_record_id": "Europe PMC:39677037", "retrieval_timestamp": "2026-05-29T17:11:32.208640+08:00",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"The detailed transseptal puncture technique for optimal closure in patients with a patent foramen ovale.", "abstract": "", "full_text": "", "source_anchor": "EUROPE_PMC:39677037",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"39677037", "doi": "10.3389/fcvm.2024.1453459", "raw": {"id": "39677037", "source": "MED", "pmid": "39677037", "pmcid": "PMC11638200", "fullTextIdList": {"fullTextId": ["PMC11638200"]}, "doi": "10.3389/fcvm.2024.1453459", "title": "The detailed transseptal puncture technique for optimal closure in patients with a patent foramen ovale.", "authorString": "Ilkay E, Sariçam E, Kaçmaz F, Yakici A, Koca Ç, Özeke Ö, Polat M, Güney MC, Karaduman BD, Erdöl MA, Onal MZ.", "journalTitle": "Front Cardiovasc Med", "journalVolume": "11", "pubYear": "2024", "journalIssn": "2297-055x", "pageInfo": "1453459", "pubType": "research-article; journal article", "isOpenAccess": "Y", "inEPMC": "Y", "inPMC": "Y", "hasPDF": "Y", "hasBook": "N", "hasSuppl": "N", "citedByCount": 1, "hasReferences": "Y", "hasTextMinedTerms": "Y", "hasDbCrossReferences": "N", "hasLabsLinks": "Y", "hasTMAccessionNumbers": "N", "firstIndexDate": "2024-12-16", "firstPublicationDate": "2024-11-29"}, "journal": "Front Cardiovasc Med", "pub_year": "2024", "full_text_links": [], "has_full_text": false, "grants": []}, {"source_db": "Europe PMC", "source_database": "Europe PMC", "source_type": "literature_europe_pmc", "record_id": "40130415", "stable_record_id": "Europe PMC:40130415", "retrieval_timestamp": "2026-05-29T17:11:32.208681+08:00",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"Cerebral fat emboli monitoring using transcranial Doppler ultrasound and confirmation of a successful treatment response: a case report.", "abstract": "", "full_text": "", "source_anchor": "EUROPE_PMC:40130415",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"40130415", "doi": "10.20408/jti.2024.0075", "raw": {"id": "40130415", "source": "MED", "pmid": "40130415", "pmcid": "PMC12229806", "fullTextIdList": {"fullTextId": ["PMC12229806"]}, "doi": "10.20408/jti.2024.0075", "title": "Cerebral fat emboli monitoring using transcranial Doppler ultrasound and confirmation of a successful treatment response: a case report.", "authorString": "Jude M, Martin R, Nguyen I, Cocanour C, Nicoletto H, Raihani K, Alley A, Vitt JR.", "journalTitle": "J Trauma Inj", "issue": "2", "journalVolume": "38", "pubYear": "2025", "journalIssn": "2287-1683; 2799-4317; ", "pageInfo": "152-158", "pubType": "journal article; case reports; case-report", "isOpenAccess": "Y", "inEPMC": "Y", "inPMC": "Y", "hasPDF": "Y", "hasBook": "N", "hasSuppl": "N", "citedByCount": 0, "hasReferences": "Y", "hasTextMinedTerms": "Y", "hasDbCrossReferences": "N", "hasLabsLinks": "N", "hasTMAccessionNumbers": "N", "firstIndexDate": "2025-03-26", "firstPublicationDate": "2025-03-25"}, "journal": "J Trauma Inj", "pub_year": "2025", "full_text_links": [], "has_full_text": false, "grants": []}, {"source_db": "Europe PMC", "source_database": "Europe PMC", "source_type": "literature_europe_pmc", "record_id": "42099262", "stable_record_id": "Europe PMC:42099262", "retrieval_timestamp": "2026-05-29T17:11:32.208722+08:00",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"Safety and efficacy of percutaneous patent foramen ovale closure compared with anti-thrombotic therapy for people with cryptogenic stroke: a systematic review and meta-analysis.", "abstract": "", "full_text": "", "source_anchor": "EUROPE_PMC:42099262",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"42099262", "doi": "10.1080/14796678.2026.2665753", "raw": {"id": "42099262", "source": "MED", "pmid": "42099262", "doi": "10.1080/14796678.2026.2665753", "title": "Safety and efficacy of percutaneous patent foramen ovale closure compared with anti-thrombotic therapy for people with cryptogenic stroke: a systematic review and meta-analysis.", "authorString": "Tewari J, Agrawal H, Dubey P, Dwivedi A, Neupane S, Singh V, Mallawaarachchi I, Mukherjee D.", "journalTitle": "Future Cardiol", "issue": "4", "journalVolume": "22", "pubYear": "2026", "journalIssn": "1479-6678; 1744-8298; ", "pageInfo": "373-382", "pubType": "meta-analysis; systematic review; review; journal article", "isOpenAccess": "N", "inEPMC": "N", "inPMC": "N", "hasPDF": "N", "hasBook": "N", "hasSuppl": "N", "citedByCount": 0, "hasReferences": "Y", "hasTextMinedTerms": "Y", "hasDbCrossReferences": "N", "hasLabsLinks": "N", "hasTMAccessionNumbers": "N", "firstIndexDate": "2026-05-13", "firstPublicationDate": "2026-04-01"}, "journal": "Future Cardiol", "pub_year": "2026", "full_text_links": [], "has_full_text": false, "grants": []}, {"source_db": "Europe PMC", "source_database": "Europe PMC", "source_type": "literature_europe_pmc", "record_id": "40419931", "stable_record_id": "Europe PMC:40419931", "retrieval_timestamp": "2026-05-29T17:11:32.208763+08:00",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 patient with patent foramen ovale associated ischemic stroke combined with hemorrhagic transformation: A case report.", "abstract": "", "full_text": "", "source_anchor": "EUROPE_PMC:40419931",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"40419931", "doi": "10.1097/md.0000000000042520", "raw": {"id": "40419931", "source": "MED", "pmid": "40419931", "pmcid": "PMC12114012", "fullTextIdList": {"fullTextId": ["PMC12114012"]}, "doi": "10.1097/md.0000000000042520", "title": "A patient with patent foramen ovale associated ischemic stroke combined with hemorrhagic transformation: A case report.", "authorString": "Yang Y, Luo H.", "journalTitle": "Medicine (Baltimore)", "issue": "21", "journalVolume": "104", "pubYear": "2025", "journalIssn": "0304-5412; 1536-5964; 0025-7974; ", "pageInfo": "e42520", "pubType": "research-article; journal article; case reports", "isOpenAccess": "Y", "inEPMC": "Y", "inPMC": "Y", "hasPDF": "Y", "hasBook": "N", "hasSuppl": "N", "citedByCount": 0, "hasReferences": "Y", "hasTextMinedTerms": "Y", "hasDbCrossReferences": "N", "hasLabsLinks": "N", "hasTMAccessionNumbers": "N", "firstIndexDate": "2025-05-27", "firstPublicationDate": "2025-05-01"}, "journal": "Medicine (Baltimore)", "pub_year": "2025", "full_text_links": [], "has_full_text": false, "grants": []}, {"source_db": "Europe PMC", "source_database": "Europe PMC", "source_type": "literature_europe_pmc", "record_id": "40083814", "stable_record_id": "Europe PMC:40083814", "retrieval_timestamp": "2026-05-29T17:11:32.208804+08:00",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"Patent Foramen Ovale Closure: British Cardiovascular Intervention Society Position Statement.", "abstract": "", "full_text": "", "source_anchor": "EUROPE_PMC:40083814",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"40083814", "doi": "10.15420/icr.2024.18", "raw": {"id": "40083814", "source": "MED", "pmid": "40083814", "pmcid": "PMC11904416", "fullTextIdList": {"fullTextId": ["PMC11904416"]}, "doi": "10.15420/icr.2024.18", "title": "Patent Foramen Ovale Closure: British Cardiovascular Intervention Society Position Statement.", "authorString": "Turner M, Aggarwal SK, Mullen MJ, Malik I, MacCarthy P, Northridge D, Spence MS, Rana B, Hildick-Smith D.", "journalTitle": "Interv Cardiol", "journalVolume": "20", "pubYear": "2025", "journalIssn": "1756-1477; 1756-1485; ", "pageInfo": "e04", "pubType": "review-article; review; journal article", "isOpenAccess": "Y", "inEPMC": "Y", "inPMC": "Y", "hasPDF": "Y", "hasBook": "N", "hasSuppl": "N", "citedByCount": 2, "hasReferences": "N", "hasTextMinedTerms": "Y", "hasDbCrossReferences": "N", "hasLabsLinks": "N", "hasTMAccessionNumbers": "N", "firstIndexDate": "2025-03-16", "firstPublicationDate": "2025-02-19"}, "journal": "Interv Cardiol", "pub_year": "2025", "full_text_links": [], "has_full_text": false, "grants": []}, {"source_db": "Europe PMC", "source_database": "Europe PMC", "source_type": "literature_europe_pmc", "record_id": "40894374", "stable_record_id": "Europe PMC:40894374", "retrieval_timestamp": "2026-05-29T17:11:32.208845+08:00",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"Patent Foramen Ovale Closure in Older Patients With Cryptogenic Stroke: Current Evidence and Next Steps.", "abstract": "", "full_text": "", "source_anchor": "EUROPE_PMC:40894374",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"40894374", "doi": "10.1016/j.shj.2025.100699", "raw": {"id": "40894374", "source": "MED", "pmid": "40894374", "pmcid": "PMC12399247", "fullTextIdList": {"fullTextId": ["PMC12399247"]}, "doi": "10.1016/j.shj.2025.100699", "title": "Patent Foramen Ovale Closure in Older Patients With Cryptogenic Stroke: Current Evidence and Next Steps.", "authorString": "Vidal-Calés P, Llull L, Lanthier S, Del Portillo JH, Desjardins L, Houde C, Sirois PO, Freixa X, Chamorro Á, Rodés-Cabau J.", "journalTitle": "Struct Heart", "issue": "8", "journalVolume": "9", "pubYear": "2025", "journalIssn": "2474-8706; 2474-8714; ", "pageInfo": "100699", "pubType": "review-article; review; journal article", "isOpenAccess": "Y", "inEPMC": "Y", "inPMC": "Y", "hasPDF": "Y", "hasBook": "N", "hasSuppl": "N", "citedByCount": 0, "hasReferences": "Y", "hasTextMinedTerms": "Y", "hasDbCrossReferences": "N", "hasLabsLinks": "N", "hasTMAccessionNumbers": "Y", "tmAccessionTypeList": {"accessionType": ["nct"]}, "firstIndexDate": "2025-09-04", "firstPublicationDate": "2025-07-09"}, "journal": "Struct Heart", "pub_year": "2025", "full_text_links": [], "has_full_text": false, "grants": []}, {"source_db": "Europe PMC", "source_database": "Europe PMC", "source_type": "literature_europe_pmc", "record_id": "40391449", "stable_record_id": "Europe PMC:40391449", "retrieval_timestamp": "2026-05-29T17:11:32.208886+08:00",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"Successful experience of transcatheter residual right-to-left shunting closure after patent foramen ovale occlusion.", "abstract": "", "full_text": "", "source_anchor": "EUROPE_PMC:40391449",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"40391449", "doi": "10.5603/cj.99783", "raw": {"id": "40391449", "source": "MED", "pmid": "40391449", "pmcid": "PMC12782559", "fullTextIdList": {"fullTextId": ["PMC12782559"]}, "doi": "10.5603/cj.99783", "title": "Successful experience of transcatheter residual right-to-left shunting closure after patent foramen ovale occlusion.", "authorString": "He L, Liu X, Wang X, Du Y, Zhang Y.", "journalTitle": "Cardiol J", "issue": "6", "journalVolume": "32", "pubYear": "2025", "journalIssn": "1897-5593; 1898-018x; ", "pageInfo": "562-568", "pubType": "research-article; journal article", "isOpenAccess": "Y", "inEPMC": "Y", "inPMC": "Y", "hasPDF": "Y", "hasBook": "N", "hasSuppl": "N", "citedByCount": 0, "hasReferences": "Y", "hasTextMinedTerms": "Y", "hasDbCrossReferences": "N", "hasLabsLinks": "N", "hasTMAccessionNumbers": "N", "firstIndexDate": "2025-05-21", "firstPublicationDate": "2025-05-20"}, "journal": "Cardiol J", "pub_year": "2025", "full_text_links": [], "has_full_text": false, "grants": []}, {"source_db": "Europe PMC", "source_database": "Europe PMC", "source_type": "literature_europe_pmc", "record_id": "42064972", "stable_record_id": "Europe PMC:42064972", "retrieval_timestamp": "2026-05-29T17:11:32.208926+08:00",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"Extracorporeal membrane oxygenation as a bridge to cardiac catheterization in a pediatric patient with pulmonary arteriovenous malformation: A case report and literature review.", "abstract": "", "full_text": "", "source_anchor": "EUROPE_PMC:42064972",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"42064972", "doi": "10.1016/j.rmcr.2026.102417", "raw": {"id": "42064972", "source": "MED", "pmid": "42064972", "pmcid": "PMC13127470", "fullTextIdList": {"fullTextId": ["PMC13127470"]}, "doi": "10.1016/j.rmcr.2026.102417", "title": "Extracorporeal membrane oxygenation as a bridge to cardiac catheterization in a pediatric patient with pulmonary arteriovenous malformation: A case report and literature review.", "authorString": "Alzaid M, Aljassim N, Alshahrani T, Alkalifa A, Alsalhi A, AlGhoshimi M, Altamimi O.", "journalTitle": "Respir Med Case Rep", "journalVolume": "61", "pubYear": "2026", "journalIssn": "2213-0071", "pageInfo": "102417", "pubType": "journal article; case reports; case-report", "isOpenAccess": "Y", "inEPMC": "Y", "inPMC": "Y", "hasPDF": "Y", "hasBook": "N", "hasSuppl": "N", "citedByCount": 0, "hasReferences": "Y", "hasTextMinedTerms": "Y", "hasDbCrossReferences": "N", "hasLabsLinks": "N", "hasTMAccessionNumbers": "N", "firstIndexDate": "2026-05-02", "firstPublicationDate": "2026-04-22"}, "journal": "Respir Med Case Rep", "pub_year": "2026", "full_text_links": [], "has_full_text": false, "grants": []}, {"source_db": "Europe PMC", "source_database": "Europe PMC", "source_type": "literature_europe_pmc", "record_id": "39551961", "stable_record_id": "Europe PMC:39551961", "retrieval_timestamp": "2026-05-29T17:11:32.208966+08:00",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"Transcranial Doppler as a Primary Screening Tool for Detecting Right-to-Left Shunt in Cryptogenic Stroke Patients?", "abstract": "", "full_text": "", "source_anchor": "EUROPE_PMC:39551961",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"39551961", "doi": "10.1002/brb3.70144", "raw": {"id": "39551961", "source": "MED", "pmid": "39551961", "pmcid": "PMC11570416", "fullTextIdList": {"fullTextId": ["PMC11570416"]}, "doi": "10.1002/brb3.70144", "title": "Transcranial Doppler as a Primary Screening Tool for Detecting Right-to-Left Shunt in Cryptogenic Stroke Patients?", "authorString": "Sasannejad P, Khosravani F, Ziaei Moghaddam A, Sabi MS, Jarahi L.", "journalTitle": "Brain Behav", "issue": "11", "journalVolume": "14", "pubYear": "2024", "journalIssn": "2162-3279", "pageInfo": "e70144", "pubType": "research-article; journal article", "isOpenAccess": "Y", "inEPMC": "Y", "inPMC": "Y", "hasPDF": "Y", "hasBook": "N", "hasSuppl": "N", "citedByCount": 0, "hasReferences": "Y", "hasTextMinedTerms": "Y", "hasDbCrossReferences": "N", "hasLabsLinks": "Y", "hasTMAccessionNumbers": "N", "firstIndexDate": "2024-11-18", "firstPublicationDate": "2024-11-01"}, "journal": "Brain Behav", "pub_year": "2024", "full_text_links": [], "has_full_text": false, "grants": []}, {"source_db": "Europe PMC", "source_database": "Europe PMC", "source_type": "literature_europe_pmc", "record_id": "41837945", "stable_record_id": "Europe PMC:41837945", "retrieval_timestamp": "2026-05-29T17:11:32.209022+08:00",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"Surgical Findings of Iatrogenic Aortic Regurgitation After Percutaneous Left Atrial Appendage Device Retrieval.", "abstract": "", "full_text": "", "source_anchor": "EUROPE_PMC:41837945",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"41837945", "doi": "10.1016/j.jaccas.2026.107381", "raw": {"id": "41837945", "source": "MED", "pmid": "41837945", "pmcid": "PMC13104369", "fullTextIdList": {"fullTextId": ["PMC13104369"]}, "doi": "10.1016/j.jaccas.2026.107381", "title": "Surgical Findings of Iatrogenic Aortic Regurgitation After Percutaneous Left Atrial Appendage Device Retrieval.", "authorString": "Kamitani H, Nakanaga H, Tabata M.", "journalTitle": "JACC Case Rep", "issue": "15", "journalVolume": "31", "pubYear": "2026", "journalIssn": "2666-0849", "pageInfo": "107381", "pubType": "journal article; case reports; case-report", "isOpenAccess": "Y", "inEPMC": "Y", "inPMC": "Y", "hasPDF": "Y", "hasBook": "N", "hasSuppl": "Y", "citedByCount": 0, "hasReferences": "Y", "hasTextMinedTerms": "Y", "hasDbCrossReferences": "N", "hasLabsLinks": "Y", "hasTMAccessionNumbers": "N", "firstIndexDate": "2026-03-17", "firstPublicationDate": "2026-03-16"}, "journal": "JACC Case Rep", "pub_year": "2026", "full_text_links": [], "has_full_text": false, "grants": []}, {"source_db": "Europe PMC", "source_database": "Europe PMC", "source_type": "literature_europe_pmc", "record_id": "39851788", "stable_record_id": "Europe PMC:39851788", "retrieval_timestamp": "2026-05-29T17:11:32.209063+08:00",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"Cerebrovascular Accidents After Orthotopic Liver Transplantation in Patients with Hepatopulmonary Syndrome: A Case Series.", "abstract": "", "full_text": "", "source_anchor": "EUROPE_PMC:39851788",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"39851788", "doi": "10.3390/clinpract15010005", "raw": {"id": "39851788", "source": "MED", "pmid": "39851788", "pmcid": "PMC11764223", "fullTextIdList": {"fullTextId": ["PMC11764223"]}, "doi": "10.3390/clinpract15010005", "title": "Cerebrovascular Accidents After Orthotopic Liver Transplantation in Patients with Hepatopulmonary Syndrome: A Case Series.", "authorString": "Chan SK, Buitrago Blanco MM, Feduska NJ, Agopian VG, Ebaid SS, Wang T, Tamhaney A, Barjaktarevic I.", "journalTitle": "Clin Pract", "issue": "1", "journalVolume": "15", "pubYear": "2024", "journalIssn": "2039-7275; 2039-7283; ", "pageInfo": "5", "pubType": "journal article; case reports; case-report", "isOpenAccess": "Y", "inEPMC": "Y", "inPMC": "Y", "hasPDF": "Y", "hasBook": "N", "hasSuppl": "Y", "citedByCount": 0, "hasReferences": "Y", "hasTextMinedTerms": "Y", "hasDbCrossReferences": "N", "hasLabsLinks": "Y", "hasTMAccessionNumbers": "N", "firstIndexDate": "2025-01-25", "firstPublicationDate": "2024-12-29"}, "journal": "Clin Pract", "pub_year": "2024", "full_text_links": [], "has_full_text": false, "grants": []}, {"source_db": "Europe PMC", "source_database": "Europe PMC", "source_type": "literature_europe_pmc", "record_id": "39877404", "stable_record_id": "Europe PMC:39877404", "retrieval_timestamp": "2026-05-29T17:11:32.209104+08:00",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"Cryptogenic stroke and patent foramen ovale: endeavoring for clarity.", "abstract": "", "full_text": "", "source_anchor": "EUROPE_PMC:39877404",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"39877404", "doi": "10.3389/fneur.2024.1533232", "raw": {"id": "39877404", "source": "MED", "pmid": "39877404", "pmcid": "PMC11772196", "fullTextIdList": {"fullTextId": ["PMC11772196"]}, "doi": "10.3389/fneur.2024.1533232", "title": "Cryptogenic stroke and patent foramen ovale: endeavoring for clarity.", "authorString": "Amini T.", "journalTitle": "Front Neurol", "journalVolume": "15", "pubYear": "2024", "journalIssn": "1664-2295", "pageInfo": "1533232", "pubType": "review-article; review; journal article", "isOpenAccess": "Y", "inEPMC": "Y", "inPMC": "Y", "hasPDF": "Y", "hasBook": "N", "hasSuppl": "N", "citedByCount": 4, "hasReferences": "Y", "hasTextMinedTerms": "Y", "hasDbCrossReferences": "N", "hasLabsLinks": "Y", "hasTMAccessionNumbers": "N", "firstIndexDate": "2025-01-29", "firstPublicationDate": "2025-01-14"}, "journal": "Front Neurol", "pub_year": "2024", "full_text_links": [], "has_full_text": false, "grants": []}, {"source_db": "Europe PMC", "source_database": "Europe PMC", "source_type": "literature_europe_pmc", "record_id": "41636113", "stable_record_id": "Europe PMC:41636113", "retrieval_timestamp": "2026-05-29T17:11:32.209145+08:00",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"Economic evaluation of percutaneous patent foramen ovale closure versus medical therapy in patients with a cryptogenic stroke: a systematic review.", "abstract": "", "full_text": "", "source_anchor": "EUROPE_PMC:41636113",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"41636113", "doi": "10.1080/14737167.2026.2626572", "raw": {"id": "41636113", "source": "MED", "pmid": "41636113", "doi": "10.1080/14737167.2026.2626572", "title": "Economic evaluation of percutaneous patent foramen ovale closure versus medical therapy in patients with a cryptogenic stroke: a systematic review.", "authorString": "Rezapour A, Rezaeian M, Bagheri Faradonbeh S, Barzegar M, Zareh Askari A, Pourasghari H, Peighambari MM, Souresrafil A.", "journalTitle": "Expert Rev Pharmacoecon Outcomes Res", "issue": "3", "journalVolume": "26", "pubYear": "2026", "journalIssn": "1473-7167; 1744-8379; ", "pageInfo": "339-349", "pubType": "comparative study; systematic review; review; journal article", "isOpenAccess": "N", "inEPMC": "N", "inPMC": "N", "hasPDF": "N", "hasBook": "N", "hasSuppl": "N", "citedByCount": 0, "hasReferences": "Y", "hasTextMinedTerms": "Y", "hasDbCrossReferences": "N", "hasLabsLinks": "N", "hasTMAccessionNumbers": "N", "firstIndexDate": "2026-02-09", "firstPublicationDate": "2026-02-18"}, "journal": "Expert Rev Pharmacoecon Outcomes Res", "pub_year": "2026", "full_text_links": [], "has_full_text": false, "grants": []}, {"source_db": "Europe PMC", "source_database": "Europe PMC", "source_type": "literature_europe_pmc", "record_id": "41487834", "stable_record_id": "Europe PMC:41487834", "retrieval_timestamp": "2026-05-29T17:11:32.209188+08:00",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"Recurrent Stroke Due to Pulmonary Arteriovenous Malformation: Diagnostic Challenges and Management.", "abstract": "", "full_text": "", "source_anchor": "EUROPE_PMC:41487834",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"41487834", "doi": "10.7759/cureus.98393", "raw": {"id": "41487834", "source": "MED", "pmid": "41487834", "pmcid": "PMC12758610", "fullTextIdList": {"fullTextId": ["PMC12758610"]}, "doi": "10.7759/cureus.98393", "title": "Recurrent Stroke Due to Pulmonary Arteriovenous Malformation: Diagnostic Challenges and Management.", "authorString": "Ribeiro RP, Guimarães C, Hipólito Reis H, Aires A, Pastor A, Fonseca L.", "journalTitle": "Cureus", "issue": "12", "journalVolume": "17", "pubYear": "2025", "journalIssn": "2168-8184", "pageInfo": "e98393", "pubType": "journal article; case reports; case-report", "isOpenAccess": "Y", "inEPMC": "Y", "inPMC": "Y", "hasPDF": "Y", "hasBook": "N", "hasSuppl": "N", "citedByCount": 0, "hasReferences": "Y", "hasTextMinedTerms": "Y", "hasDbCrossReferences": "N", "hasLabsLinks": "N", "hasTMAccessionNumbers": "N", "firstIndexDate": "2026-01-05", "firstPublicationDate": "2025-12-03"}, "journal": "Cureus", "pub_year": "2025", "full_text_links": [], "has_full_text": false, "grants": []}, {"source_db": "Europe PMC", "source_database": "Europe PMC", "source_type": "literature_europe_pmc", "record_id": "42040990", "stable_record_id": "Europe PMC:42040990", "retrieval_timestamp": "2026-05-29T17:11:32.209233+08:00",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"Posterior mitral leaflet hypoplasia in adults: diagnostic value of three-dimensional transoesophageal echocardiography: a case series.", "abstract": "", "full_text": "", "source_anchor": "EUROPE_PMC:42040990",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"42040990", "doi": "10.1093/ehjcr/ytag160", "raw": {"id": "42040990", "source": "MED", "pmid": "42040990", "pmcid": "PMC13107961", "fullTextIdList": {"fullTextId": ["PMC13107961"]}, "doi": "10.1093/ehjcr/ytag160", "title": "Posterior mitral leaflet hypoplasia in adults: diagnostic value of three-dimensional transoesophageal echocardiography: a case series.", "authorString": "Young D, Dababneh E, Kulkarni V, Solayar R, Agahari I, Singh K, Matta MG.", "journalTitle": "Eur Heart J Case Rep", "issue": "4", "journalVolume": "10", "pubYear": "2026", "journalIssn": "2514-2119", "pageInfo": "ytag160", "pubType": "journal article; case reports; case-report", "isOpenAccess": "Y", "inEPMC": "Y", "inPMC": "Y", "hasPDF": "Y", "hasBook": "N", "hasSuppl": "Y", "citedByCount": 0, "hasReferences": "N", "hasTextMinedTerms": "Y", "hasDbCrossReferences": "N", "hasLabsLinks": "Y", "hasTMAccessionNumbers": "N", "firstIndexDate": "2026-04-27", "firstPublicationDate": "2026-04-24"}, "journal": "Eur Heart J Case Rep", "pub_year": "2026", "full_text_links": [], "has_full_text": false, "grants": []}, {"source_db": "Europe PMC", "source_database": "Europe PMC", "source_type": "literature_europe_pmc", "record_id": "40255821", "stable_record_id": "Europe PMC:40255821", "retrieval_timestamp": "2026-05-29T17:11:32.209274+08:00",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"Valsalva Leading to Pain in the Left Arm: A Case of Paradoxical Embolism.", "abstract": "", "full_text": "", "source_anchor": "EUROPE_PMC:40255821",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"40255821", "doi": "10.7759/cureus.80834", "raw": {"id": "40255821", "source": "MED", "pmid": "40255821", "pmcid": "PMC12007683", "fullTextIdList": {"fullTextId": ["PMC12007683"]}, "doi": "10.7759/cureus.80834", "title": "Valsalva Leading to Pain in the Left Arm: A Case of Paradoxical Embolism.", "authorString": "Refai S, Mattar A, Safarjalani Z, Syed A, Haggag R, Virgilio R.", "journalTitle": "Cureus", "issue": "3", "journalVolume": "17", "pubYear": "2025", "journalIssn": "2168-8184", "pageInfo": "e80834", "pubType": "journal article; case reports; case-report", "isOpenAccess": "Y", "inEPMC": "Y", "inPMC": "Y", "hasPDF": "Y", "hasBook": "N", "hasSuppl": "N", "citedByCount": 0, "hasReferences": "Y", "hasTextMinedTerms": "Y", "hasDbCrossReferences": "N", "hasLabsLinks": "N", "hasTMAccessionNumbers": "N", "firstIndexDate": "2025-04-21", "firstPublicationDate": "2025-03-19"}, "journal": "Cureus", "pub_year": "2025", "full_text_links": [], "has_full_text": false, "grants": []}, {"source_db": "Europe PMC", "source_database": "Europe PMC", "source_type": "literature_europe_pmc", "record_id": "40765617", "stable_record_id": "Europe PMC:40765617", "retrieval_timestamp": "2026-05-29T17:11:32.209320+08:00",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"Global research trends and frontiers in patent foramen ovale closure: a comprehensive bibliometric analysis (2004-2024).", "abstract": "", "full_text": "", "source_anchor": "EUROPE_PMC:40765617",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"40765617", "doi": "10.3389/fneur.2025.1618910", "raw": {"id": "40765617", "source": "MED", "pmid": "40765617", "pmcid": "PMC12323715", "fullTextIdList": {"fullTextId": ["PMC12323715"]}, "doi": "10.3389/fneur.2025.1618910", "title": "Global research trends and frontiers in patent foramen ovale closure: a comprehensive bibliometric analysis (2004-2024).", "authorString": "Liu J, Liu Y, Sheng Y, Ye J, Yuan R, Wang X, Zong G.", "journalTitle": "Front Neurol", "journalVolume": "16", "pubYear": "2025", "journalIssn": "1664-2295", "pageInfo": "1618910", "pubType": "systematic review; systematic-review; journal article", "isOpenAccess": "Y", "inEPMC": "Y", "inPMC": "Y", "hasPDF": "Y", "hasBook": "N", "hasSuppl": "N", "citedByCount": 0, "hasReferences": "Y", "hasTextMinedTerms": "Y", "hasDbCrossReferences": "N", "hasLabsLinks": "Y", "hasTMAccessionNumbers": "N", "firstIndexDate": "2025-08-07", "firstPublicationDate": "2025-07-22"}, "journal": "Front Neurol", "pub_year": "2025", "full_text_links": [], "has_full_text": false, "grants": []}, {"source_db": "Europe PMC", "source_database": "Europe PMC", "source_type": "literature_europe_pmc", "record_id": "38915999", "stable_record_id": "Europe PMC:38915999", "retrieval_timestamp": "2026-05-29T17:11:32.209363+08:00",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"Atrial Septal Aneurysm Leading to Ischemic Stroke: A Case Report and Literature Review.", "abstract": "", "full_text": "", "source_anchor": "EUROPE_PMC:38915999",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"38915999", "doi": "10.7759/cureus.60955", "raw": {"id": "38915999", "source": "MED", "pmid": "38915999", "pmcid": "PMC11194138", "fullTextIdList": {"fullTextId": ["PMC11194138"]}, "doi": "10.7759/cureus.60955", "title": "Atrial Septal Aneurysm Leading to Ischemic Stroke: A Case Report and Literature Review.", "authorString": "Waqas S, Dawes S, Brar J, Abid W, Kanitkar A.", "journalTitle": "Cureus", "issue": "5", "journalVolume": "16", "pubYear": "2024", "journalIssn": "2168-8184", "pageInfo": "e60955", "pubType": "journal article; case reports; case-report", "isOpenAccess": "Y", "inEPMC": "Y", "inPMC": "Y", "hasPDF": "Y", "hasBook": "N", "hasSuppl": "N", "citedByCount": 2, "hasReferences": "Y", "hasTextMinedTerms": "Y", "hasDbCrossReferences": "N", "hasLabsLinks": "N", "hasTMAccessionNumbers": "N", "firstIndexDate": "2024-06-26", "firstPublicationDate": "2024-05-23"}, "journal": "Cureus", "pub_year": "2024", "full_text_links": [], "has_full_text": false, "grants": []}, {"source_db": "Europe PMC", "source_database": "Europe PMC", "source_type": "literature_europe_pmc", "record_id": "41149271", "stable_record_id": "Europe PMC:41149271", "retrieval_timestamp": "2026-05-29T17:11:32.209406+08:00",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"Beyond the Obvious: Evaluating Incidence and Causes of False Positive Patent Foramen Ovale Diagnoses in Cryptogenic Ischemic Stroke-A Retrospective Analysis.", "abstract": "", "full_text": "", "source_anchor": "EUROPE_PMC:41149271",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"41149271", "doi": "10.3390/jcdd12100400", "raw": {"id": "41149271", "source": "MED", "pmid": "41149271", "pmcid": "PMC12565186", "fullTextIdList": {"fullTextId": ["PMC12565186"]}, "doi": "10.3390/jcdd12100400", "title": "Beyond the Obvious: Evaluating Incidence and Causes of False Positive Patent Foramen Ovale Diagnoses in Cryptogenic Ischemic Stroke-A Retrospective Analysis.", "authorString": "Phinicarides R, Berning K, Heidari H, Kanschik D, Polzin A, Werner N, Kelm M, Jung C, Klein K, Zeus T, Afzal S.", "journalTitle": "J Cardiovasc Dev Dis", "issue": "10", "journalVolume": "12", "pubYear": "2025", "journalIssn": "2308-3425", "pageInfo": "400", "pubType": "research-article; journal article", "isOpenAccess": "Y", "inEPMC": "Y", "inPMC": "Y", "hasPDF": "Y", "hasBook": "N", "hasSuppl": "N", "citedByCount": 0, "hasReferences": "Y", "hasTextMinedTerms": "Y", "hasDbCrossReferences": "N", "hasLabsLinks": "N", "hasTMAccessionNumbers": "N", "firstIndexDate": "2025-10-28", "firstPublicationDate": "2025-10-10"}, "journal": "J Cardiovasc Dev Dis", "pub_year": "2025", "full_text_links": [], "has_full_text": false, "grants": []}, {"source_db": "Europe PMC", "source_database": "Europe PMC", "source_type": "literature_europe_pmc", "record_id": "41347980", "stable_record_id": "Europe PMC:41347980", "retrieval_timestamp": "2026-05-29T17:11:32.209446+08:00",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"Cryptogenic stroke: definitions and management.", "abstract": "", "full_text": "", "source_anchor": "EUROPE_PMC:41347980",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"41347980", "doi": "10.1182/hematology.2025000682", "raw": {"id": "41347980", "source": "MED", "pmid": "41347980", "pmcid": "PMC12891451", "fullTextIdList": {"fullTextId": ["PMC12891451"]}, "doi": "10.1182/hematology.2025000682", "title": "Cryptogenic stroke: definitions and management.", "authorString": "Powers WJ.", "journalTitle": "Hematology Am Soc Hematol Educ Program", "issue": "1", "journalVolume": "2025", "pubYear": "2025", "journalIssn": "1520-4391; 1520-4383; ", "pageInfo": "15-21", "pubType": "research-article; review; journal article", "isOpenAccess": "N", "inEPMC": "Y", "inPMC": "Y", "hasPDF": "Y", "hasBook": "N", "hasSuppl": "N", "citedByCount": 0, "hasReferences": "Y", "hasTextMinedTerms": "Y", "hasDbCrossReferences": "N", "hasLabsLinks": "Y", "hasTMAccessionNumbers": "N", "firstIndexDate": "2025-12-05", "firstPublicationDate": "2025-12-01"}, "journal": "Hematology Am Soc Hematol Educ Program", "pub_year": "2025", "full_text_links": [], "has_full_text": false, "grants": []}, {"source_db": "Europe PMC", "source_database": "Europe PMC", "source_type": "literature_europe_pmc", "record_id": "42180208", "stable_record_id": "Europe PMC:42180208", "retrieval_timestamp": "2026-05-29T17:11:32.209487+08:00",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"PFO closure in ischemic stroke: insights from a single-center real-world cohort.", "abstract": "", "full_text": "", "source_anchor": "EUROPE_PMC:42180208",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"42180208", "doi": "10.3389/fneur.2026.1792925", "raw": {"id": "42180208", "source": "MED", "pmid": "42180208", "pmcid": "PMC13193806", "fullTextIdList": {"fullTextId": ["PMC13193806"]}, "doi": "10.3389/fneur.2026.1792925", "title": "PFO closure in ischemic stroke: insights from a single-center real-world cohort.", "authorString": "Müller F, Civelek A, Weitbrecht L, Badura L, Schmidt KH, Schlotter F, Lurz P, Konstantinides SV, Keller K, Gröschel K, Hahn M, Uphaus T.", "journalTitle": "Front Neurol", "journalVolume": "17", "pubYear": "2026", "journalIssn": "1664-2295", "pageInfo": "1792925", "pubType": "research-article; journal article", "isOpenAccess": "Y", "inEPMC": "Y", "inPMC": "Y", "hasPDF": "Y", "hasBook": "N", "hasSuppl": "N", "citedByCount": 0, "hasReferences": "N", "hasTextMinedTerms": "Y", "hasDbCrossReferences": "N", "hasLabsLinks": "N", "hasTMAccessionNumbers": "N", "firstIndexDate": "2026-05-25", "firstPublicationDate": "2026-05-08"}, "journal": "Front Neurol", "pub_year": "2026", "full_text_links": [], "has_full_text": false, "grants": []}, {"source_db": "Europe PMC", "source_database": "Europe PMC", "source_type": "literature_europe_pmc", "record_id": "41589496", "stable_record_id": "Europe PMC:41589496", "retrieval_timestamp": "2026-05-29T17:11:32.209527+08:00",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"Incidence of Atrial Fibrillation Post Patent Foramen Ovale (PFO) Closure: A Meta-analysis.", "abstract": "", "full_text": "", "source_anchor": "EUROPE_PMC:41589496",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"41589496", "doi": "10.2174/011573403x388495251112044417", "raw": {"id": "41589496", "source": "MED", "pmid": "41589496", "doi": "10.2174/011573403x388495251112044417", "title": "Incidence of Atrial Fibrillation Post Patent Foramen Ovale (PFO) Closure: A Meta-analysis.", "authorString": "Spyropoulou P, Theofilis P, Mantzios PG, Tsatsaragkou A, Pantelidis P, Katsarou O, Tryfou E, Kalogeras K, Gialafos E, Siasos G, Oikonomou E, Vavouranakis E.", "journalTitle": "Curr Cardiol Rev", "pubYear": "2026", "journalIssn": "1573-403x; 1875-6557; ", "pubType": "meta-analysis; journal article", "isOpenAccess": "N", "inEPMC": "N", "inPMC": "N", "hasPDF": "N", "hasBook": "N", "hasSuppl": "N", "citedByCount": 0, "hasReferences": "N", "hasTextMinedTerms": "Y", "hasDbCrossReferences": "N", "hasLabsLinks": "N", "hasTMAccessionNumbers": "N", "firstIndexDate": "2026-01-27", "firstPublicationDate": "2026-01-23"}, "journal": "Curr Cardiol Rev", "pub_year": "2026", "full_text_links": [], "has_full_text": false, "grants": []}, {"source_db": "Europe PMC", "source_database": "Europe PMC", "source_type": "literature_europe_pmc", "record_id": "39774474", "stable_record_id": "Europe PMC:39774474", "retrieval_timestamp": "2026-05-29T17:11:32.209569+08:00",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"Multimodality Cardiac Imaging in Ischemic Stroke: Insights into the Heart-Brain Interaction.", "abstract": "", "full_text": "", "source_anchor": "EUROPE_PMC:39774474", "source_url": "https://www.ebi.ac.uk/europepmc/webservices/rest/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"39774474", "doi": "10.1159/000543170", "raw": {"id": "39774474", "source": "MED", "pmid": "39774474", "pmcid": "PMC12500290", "fullTextIdList": {"fullTextId": ["PMC12500290"]}, "doi": "10.1159/000543170", "title": "Multimodality Cardiac Imaging in Ischemic Stroke: Insights into the Heart-Brain Interaction.", "authorString": "Saeed S, Myrmel GMS, Waje-Andreassen U, Pirinen J, Sinisalo J, Järvinen V, Putaala J, Saeed S.", "journalTitle": "Cardiology", "issue": "5", "journalVolume": "150", "pubYear": "2025", "journalIssn": "0008-6312; 1421-9751; ", "pageInfo": "525-539", "pubType": "other; review; journal article", "isOpenAccess": "Y", "inEPMC": "Y", "inPMC": "Y", "hasPDF": "N", "hasBook": "N", "hasSuppl": "N", "citedByCount": 1, "hasReferences": "Y", "hasTextMinedTerms": "Y", "hasDbCrossReferences": "N", "hasLabsLinks": "N", "hasTMAccessionNumbers": "N", "firstIndexDate": "2025-01-11", "firstPublicationDate": "2025-01-07"}, "journal": "Cardiology", "pub_year": "2025", "full_text_links": [], "has_full_text": false, "grants": []}]</w:t>
            </w:r>
          </w:p>
        </w:tc>
        <w:tc>
          <w:tcPr>
            <w:tcW w:type="dxa" w:w="288"/>
          </w:tcPr>
          <w:p>
            <w:r>
              <w:t>contrast_imaging_bubble_study_system</w:t>
            </w:r>
          </w:p>
        </w:tc>
        <w:tc>
          <w:tcPr>
            <w:tcW w:type="dxa" w:w="288"/>
          </w:tcPr>
          <w:p>
            <w:r>
              <w:t>contrast_imaging_bubble_study_system</w:t>
            </w:r>
          </w:p>
        </w:tc>
        <w:tc>
          <w:tcPr>
            <w:tcW w:type="dxa" w:w="288"/>
          </w:tcPr>
          <w:p>
            <w:r>
              <w:t>The Bubble Study System is used in conjunction with Disposable Masks and Disposable Contrast Injection Tubing Set for the preparation and injection of agitated saline during bubble study procedures for transthoracic echocardiographic contrast imaging or contrast-enhanced transcranial Doppler ultrasound imaging. The NIBP module monitors patient pulse and non-invasive blood pressure.; Cardiac: right atrium, interatrial septum (foramen ovale) for transthoracic echocardiographic contrast imaging (c-TTE). Cerebral: middle cerebral artery (MCA) for contrast-enhanced transcranial Doppler ultrasound imaging (c-TCD). Intravenous administration via elbow vein.</w:t>
            </w:r>
          </w:p>
        </w:tc>
        <w:tc>
          <w:tcPr>
            <w:tcW w:type="dxa" w:w="288"/>
          </w:tcPr>
          <w:p>
            <w:r>
              <w:t>bubble study; agitated saline; right-to-left shunt; patent foramen ovale; PFO; RLS; contrast echocardiography; transthoracic echocardiography; contrast-enhanced transcranial Doppler; c-TTE; c-TCD; diagnostic concordance; automated injection</w:t>
            </w:r>
          </w:p>
        </w:tc>
        <w:tc>
          <w:tcPr>
            <w:tcW w:type="dxa" w:w="288"/>
          </w:tcPr>
          <w:p>
            <w:r>
              <w:t>atrial fibrillation ablation; pulsed field ablation; radiofrequency ablation; cardiac catheter ablation; plasma surgical equipment; urology access sheath; orthopedic arthroscopy; blood coagulation assay; oncologic contrast imaging</w:t>
            </w:r>
          </w:p>
        </w:tc>
        <w:tc>
          <w:tcPr>
            <w:tcW w:type="dxa" w:w="288"/>
          </w:tcPr>
          <w:p>
            <w:r>
              <w:t>positive detection concordance; negative detection concordance; right-to-left shunt grading consistency; PFO detection; diagnostic success rate; device success rate; adverse event rate; air embolism; injection-site reaction; hemodynamic instability</w:t>
            </w:r>
          </w:p>
        </w:tc>
        <w:tc>
          <w:tcPr>
            <w:tcW w:type="dxa" w:w="288"/>
          </w:tcPr>
          <w:p>
            <w:r/>
          </w:p>
        </w:tc>
        <w:tc>
          <w:tcPr>
            <w:tcW w:type="dxa" w:w="288"/>
          </w:tcPr>
          <w:p>
            <w:r>
              <w:t>25427</w:t>
            </w:r>
          </w:p>
        </w:tc>
        <w:tc>
          <w:tcPr>
            <w:tcW w:type="dxa" w:w="288"/>
          </w:tcPr>
          <w:p>
            <w:r>
              <w:t>25427</w:t>
            </w:r>
          </w:p>
        </w:tc>
        <w:tc>
          <w:tcPr>
            <w:tcW w:type="dxa" w:w="288"/>
          </w:tcPr>
          <w:p>
            <w:r>
              <w:t>100</w:t>
            </w:r>
          </w:p>
        </w:tc>
        <w:tc>
          <w:tcPr>
            <w:tcW w:type="dxa" w:w="288"/>
          </w:tcPr>
          <w:p>
            <w:r>
              <w:t>100</w:t>
            </w:r>
          </w:p>
        </w:tc>
        <w:tc>
          <w:tcPr>
            <w:tcW w:type="dxa" w:w="288"/>
          </w:tcPr>
          <w:p>
            <w:r>
              <w:t>100</w:t>
            </w:r>
          </w:p>
        </w:tc>
        <w:tc>
          <w:tcPr>
            <w:tcW w:type="dxa" w:w="288"/>
          </w:tcPr>
          <w:p>
            <w:r>
              <w:t>0</w:t>
            </w:r>
          </w:p>
        </w:tc>
        <w:tc>
          <w:tcPr>
            <w:tcW w:type="dxa" w:w="288"/>
          </w:tcPr>
          <w:p>
            <w:r>
              <w:t>ok</w:t>
            </w:r>
          </w:p>
        </w:tc>
        <w:tc>
          <w:tcPr>
            <w:tcW w:type="dxa" w:w="288"/>
          </w:tcPr>
          <w:p>
            <w:r/>
          </w:p>
        </w:tc>
        <w:tc>
          <w:tcPr>
            <w:tcW w:type="dxa" w:w="288"/>
          </w:tcPr>
          <w:p>
            <w:r/>
          </w:p>
        </w:tc>
        <w:tc>
          <w:tcPr>
            <w:tcW w:type="dxa" w:w="288"/>
          </w:tcPr>
          <w:p>
            <w:r/>
          </w:p>
        </w:tc>
        <w:tc>
          <w:tcPr>
            <w:tcW w:type="dxa" w:w="288"/>
          </w:tcPr>
          <w:p>
            <w:r>
              <w:t>title_abstract_screening_completed</w:t>
            </w:r>
          </w:p>
        </w:tc>
      </w:tr>
      <w:tr>
        <w:tc>
          <w:tcPr>
            <w:tcW w:type="dxa" w:w="288"/>
          </w:tcPr>
          <w:p>
            <w:r>
              <w:t>SEARCH-SOTA-04</w:t>
            </w:r>
          </w:p>
        </w:tc>
        <w:tc>
          <w:tcPr>
            <w:tcW w:type="dxa" w:w="288"/>
          </w:tcPr>
          <w:p>
            <w:r>
              <w:t>Q-SOTA-004</w:t>
            </w:r>
          </w:p>
        </w:tc>
        <w:tc>
          <w:tcPr>
            <w:tcW w:type="dxa" w:w="288"/>
          </w:tcPr>
          <w:p>
            <w:r>
              <w:t>SOTA</w:t>
            </w:r>
          </w:p>
        </w:tc>
        <w:tc>
          <w:tcPr>
            <w:tcW w:type="dxa" w:w="288"/>
          </w:tcPr>
          <w:p>
            <w:r>
              <w:t>ClinicalTrials.gov</w:t>
            </w:r>
          </w:p>
        </w:tc>
        <w:tc>
          <w:tcPr>
            <w:tcW w:type="dxa" w:w="288"/>
          </w:tcPr>
          <w:p>
            <w:r>
              <w:t>clinicaltrials_gov_adapter_search</w:t>
            </w:r>
          </w:p>
        </w:tc>
        <w:tc>
          <w:tcPr>
            <w:tcW w:type="dxa" w:w="288"/>
          </w:tcPr>
          <w:p>
            <w:r>
              <w:t>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w:t>
            </w:r>
          </w:p>
        </w:tc>
        <w:tc>
          <w:tcPr>
            <w:tcW w:type="dxa" w:w="288"/>
          </w:tcPr>
          <w:p>
            <w:r>
              <w:t>2026-05-29</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w:t>
            </w:r>
          </w:p>
        </w:tc>
        <w:tc>
          <w:tcPr>
            <w:tcW w:type="dxa" w:w="288"/>
          </w:tcPr>
          <w:p>
            <w:r>
              <w:t>[{"source_db": "ClinicalTrials.gov", "source_database": "ClinicalTrials.gov", "source_type": "clinical_trial_record", "record_id": "NCT00267371", "stable_record_id": "ClinicalTrials.gov:NCT00267371", "retrieval_timestamp": "2026-05-29T17:11:34.521491+08:00",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"ESCAPE Migraine Trial", "abstract": "ESCAPE Migraine Trial | Effect of Septal Closure of Atrial PFO on Events of Migraine With Premere: ESCAPE Migraine Trial | PFO Closure with Premere investigational device.; Medical management/current medications per standard of care by personal physician. | Migraine Disorders; Heart Septal Defects, Atrial", "full_text": "", "source_anchor": "NCT00267371",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"NCT00267371", "orgStudyIdInfo": {"id": "1202-001"}, "secondaryIdInfos": [{"id": "IDE G050112"}], "organization": {"fullName": "Abbott Medical Devices", "class": "INDUSTRY"}, "briefTitle": "ESCAPE Migraine Trial", "officialTitle": "Effect of Septal Closure of Atrial PFO on Events of Migraine With Premere: ESCAPE Migraine Trial"}, "statusModule": {"statusVerifiedDate": "2019-01", "overallStatus": "TERMINATED", "whyStopped": "Insufficient enrollment", "expandedAccessInfo": {"hasExpandedAccess": false}, "startDateStruct": {"date": "2005-11"}, "primaryCompletionDateStruct": {"date": "2012-03", "type": "ACTUAL"}, "completionDateStruct": {"date": "2012-03", "type": "ACTUAL"}, "studyFirstSubmitDate": "2005-12-16", "studyFirstSubmitQcDate": "2005-12-16", "studyFirstPostDateStruct": {"date": "2005-12-20", "type": "ESTIMATED"}, "dispFirstSubmitDate": "2014-03-31", "dispFirstSubmitQcDate": "2014-05-19", "dispFirstPostDateStruct": {"date": "2014-05-29", "type": "ESTIMATED"}, "lastUpdateSubmitDate": "2019-01-31", "lastUpdatePostDateStruct": {"date": "2019-02-04", "type": "ACTUAL"}}, "sponsorCollaboratorsModule": {"responsibleParty": {"type": "SPONSOR"}, "leadSponsor": {"name": "Abbott Medical Devices", "class": "INDUSTRY"}}, "oversightModule": {"oversightHasDmc": true}, "descriptionModule": {"briefSummary": "The purpose of this two arm controlled double-blind study is to determine the safety and effectiveness of PFO closure (closing a hole in the wall of the heart) in reducing the frequency of migraine headaches, in patients who experience migraine headaches and have a PFO, compared to medical therapy alone.", "detailedDescription": "Migraine headache is a neurological disorder characterized by chronic and disabling headache. Approximately 10-12% of humans, comprising some 28 million Americans, suffer from this disorder. Despite continual advances in medical management of migraine, many sufferers continue to experience frequent and disabling attacks despite appropriate medical therapy. Preventative medications, such as anti-epileptic drugs, anti-depressants, and beta-blockers, while effective for many patients, have side-effect profiles that preclude use in many patients. In the past decade, there has been growing evidence that patients with migraine, particularly those with aura, are more likely to have a patent foramen ovale.\n\nA patent foramen ovale (PFO) is a persistent, flap-like opening in the wall of the heart, between the right and left atrium. Typically, this opening closes shortly after birth, however, in some people, it remains open.\n\nWhile there is currently no proof for cause-effect relationship, several recent studies have confirmed a strong association between the presence of PFO and migraine with aura.\n\nComparison: This clinical study will compare PFO closure with medical therapy alone for the treatment of migraine headaches."}, "conditionsModule": {"conditions": ["Migraine Disorders", "Heart Septal Defects, Atrial"], "keywords": ["Migraine headache", "Patent Foramen Ovale", "Patent Foramen Ovale Closure"]}, "designModule": {"studyType": "INTERVENTIONAL", "phases": ["PHASE3"], "designInfo": {"allocation": "RANDOMIZED", "interventionModel": "PARALLEL", "primaryPurpose": "TREATMENT", "maskingInfo": {"masking": "QUADRUPLE", "whoMasked": ["PARTICIPANT", "CARE_PROVIDER", "INVESTIGATOR", "OUTCOMES_ASSESSOR"]}}, "enrollmentInfo": {"count": 168, "type": "ACTUAL"}}, "armsInterventionsModule": {"armGroups": [{"label": "Test Arm with Premere investigational", "type": "ACTIVE_COMPARATOR", "description": "PFO Closure with Premere investigational device.", "interventionNames": ["Device: PFO Closure with Premere investigational device."]}, {"label": "Medical management/current medications", "type": "ACTIVE_COMPARATOR", "description": "Patients in the control group arm will not receive the medical device and will continue medical management.", "interventionNames": ["Drug: Medical management/current medications per standard of care by personal physician."]}], "interventions": [{"type": "DEVICE", "name": "PFO Closure with Premere investigational device.", "description": "PFO Closure with Premere investigational device.", "armGroupLabels": ["Test Arm with Premere investigational"]}, {"type": "DRUG", "name": "Medical management/current medications per standard of care by personal physician.", "description": "Medical management with current medications per standard of care by personal physician.", "armGroupLabels": ["Medical management/current medications"], "otherNames": ["Currently prescribed medications."]}]}, "outcomesModule": {"primaryOutcomes": [{"measure": "Primary Endpoint 1: Effectiveness", "timeFrame": "12 months"}, {"measure": "The primary effectiveness measure is the decrease in the frequency of migraine headaches.", "timeFrame": "monthly"}, {"measure": "The primary safety endpoint is the rate of major complications", "timeFrame": "monthly"}], "secondaryOutcomes": [{"measure": "Secondary Endpoint 1: Effect of Aura", "timeFrame": "on-going"}, {"measure": "Secondary Endpoint 2: Assessment of Procedural Success and Long-Term Device Performance", "timeFrame": "Five years"}]}, "eligibilityModule": {"eligibilityCriteria": "Major Inclusion Criteria:\n\n* Patient must be between the ages of 18 and 70;\n* Patient must have a migraine history and demonstrate a refractoriness to medical treatment;\n* Patient must have a Patent Foramen Ovale (PFO);\n* Patient must be willing and able to give informed consent and complete required follow-up visits.\n\nMajor Exclusion Criteria:\n\n* Patient has any medical condition or receives any medication that would preclude participation in the trial\n* Patient is enrolled or intends to participate in another clinical study (of an investigational drug or device, new indication for an approved drug or device, or requirement of additional testing beyond standard clinical practice) during the study or within four weeks prior to his/her enrollment in the study.\n* Patient is pregnant, or intends to become pregnant during the trial period", "healthyVolunteers": false, "sex": "ALL", "minimumAge": "18 Years", "maximumAge": "70 Years", "stdAges": ["ADULT", "OLDER_ADULT"]}, "contactsLocationsModule": {"overallOfficials": [{"name": "Robert Sommer, MD", "affiliation": "Columbia University", "role": "PRINCIPAL_INVESTIGATOR"}, {"name": "David Dodick, MD", "affiliation": "Mayo Clinic", "role": "PRINCIPAL_INVESTIGATOR"}], "locations": [{"facility": "Mayo Clinic Hospital", "city": "Scottsdale", "state": "Arizona", "zip": "85054", "country": "United States", "geoPoint": {"lat": 33.50921, "lon": -111.89903}}, {"facility": "Newport Beach Clinical Research Associates, Inc.", "city": "Newport Beach", "state": "California", "zip": "92660", "country": "United States", "geoPoint": {"lat": 33.61891, "lon": -117.92895}}, {"facility": "Sutter Institute for Medical Research", "city": "Sacramento", "state": "California", "zip": "95816", "country": "United States", "geoPoint": {"lat": 38.58157, "lon": -121.4944}}, {"facility": "Alpine Clinical Research Center", "city": "Boulder", "state": "Colorado", "zip": "80304", "country": "United States", "geoPoint": {"lat": 40.01499, "lon": -105.27055}}, {"facility": "Mile High Research Center", "city": "Denver", "state": "Colorado", "zip": "80218", "country": "United States", "geoPoint": {"lat": 39.73915, "lon": -104.9847}}, {"facility": "Advanced Neurosciences Research, LLC", "city": "Fort Collins", "state": "Colorado", "zip": "80528", "country": "United States", "geoPoint": {"lat": 40.58526, "lon": -105.08442}}, {"facility": "Hartford Headache Center", "city": "East Hartford", "state": "Connecticut", "zip": "06118", "country": "United States", "geoPoint": {"lat": 41.78232, "lon": -72.61203}}, {"facility": "Medstar Clinical Research at Washington Hospital Center", "city": "Washington D.C.", "state": "District of Columbia", "zip": "20010", "country": "United States", "geoPoint": {"lat": 38.89511, "lon": -77.03637}}, {"facility": "Jacksonville Center for Clinical Research", "city": "Jacksonville", "state": "Florida", "zip": "32216", "country": "United States", "geoPoint": {"lat": 30.33218, "lon": -81.65565}}, {"facility": "Neurology Associates", "city": "Maitland", "state": "Florida", "zip": "32751", "country": "United States", "geoPoint": {"lat": 28.62778, "lon": -81.36312}}, {"facility": "Intercoastal Neurology", "city": "Sarasota", "state": "Florida", "zip": "34232", "country": "United States", "geoPoint": {"lat": 27.33643, "lon": -82.53065}}, {"facility": "Axiom Clinical Research of Florida", "city": "Tampa", "state": "Florida", "zip": "33609", "country": "United States", "geoPoint": {"lat": 27.94752, "lon": -82.45843}}, {"facility": "Neurology Specialists of Decatur", "city": "Decatur", "state": "Georgia", "zip": "30033", "country": "United States", "geoPoint": {"lat": 33.77483, "lon": -84.29631}}, {"facility": "Evanston Northwestern HealthCare", "city": "Evanston", "state": "Illinois", "zip": "60201", "country": "United States", "geoPoint": {"lat": 42.04114, "lon": -87.69006}}, {"facility": "Mid-Atlantic Headache Institute", "city": "Pikesville", "state": "Maryland", "zip": "21208", "country": "United States", "geoPoint": {"lat": 39.37427, "lon": -76.72247}}, {"facility": "Stroke + NeuroCritical Care Stroke Service", "city": "Boston", "state": "Massachusetts", "zip": "02114", "country": "United States", "geoPoint": {"lat": 42.35843, "lon": -71.05977}}, {"facility": "New England Regional Headache Center", "city": "Worcester", "state": "Massachusetts", "zip": "01605", "country": "United States", "geoPoint": {"lat": 42.26259, "lon": -71.80229}}, {"facility": "Providence Hospital &amp; Medical Centers, Inc.", "city": "Southfield", "state": "Michigan", "zip": "48075", "country": "United States", "geoPoint": {"lat": 42.47337, "lon": -83.22187}}, {"facility": "Mercy Health Research-Neurology", "city": "St Louis", "state": "Missouri", "zip": "63141", "country": "United States", "geoPoint": {"lat": 38.62727, "lon": -90.19789}}, {"facility": "Radiant Research", "city": "St Louis", "state": "Missouri", "zip": "63141", "country": "United States", "geoPoint": {"lat": 38.62727, "lon": -90.19789}}, {"facility": "Shore Neurology, PA", "city": "Toms River", "state": "New Jersey", "zip": "08755", "country": "United States", "geoPoint": {"lat": 39.95373, "lon": -74.19792}}, {"facility": "Upstate Clinical Research, LLC", "city": "Albany", "state": "New York", "zip": "12205", "country": "United States", "geoPoint": {"lat": 42.65258, "lon": -73.75623}}, {"facility": "MedARK Clinical Research", "city": "Morganton", "state": "North Carolina", "zip": "28655", "country": "United States", "geoPoint": {"lat": 35.74541, "lon": -81.68482}}, {"facility": "Clinical Research of Winston-Salem", "city": "Winston-Salem", "state": "North Carolina", "zip": "27103", "country": "United States", "geoPoint": {"lat": 36.09986, "lon": -80.24422}}, {"facility": "Wake Forest Univ. Health Sciences - BMC", "city": "Winston-Salem", "state": "North Carolina", "zip": "27157", "country": "United States", "geoPoint": {"lat": 36.09986, "lon": -80.24422}}, {"facility": "Guilford Neurologic Associates, Inc.", "city": "Winston-Salem", "state": "North Carolina", "zip": "27401", "country": "United States", "geoPoint": {"lat": 36.09986, "lon": -80.24422}}, {"facility": "Neurology and Sleep Medicine, P.C.", "city": "Bethlehem", "state": "Pennsylvania", "zip": "18015", "country": "United States", "geoPoint": {"lat": 40.62593, "lon": -75.37046}}, {"facility": "Drexel University College of Medicine", "city": "Philadelphia", "state": "Pennsylvania", "zip": "19102", "country": "United States", "geoPoint": {"lat": 39.95238, "lon": -75.16362}}, {"facility": "Clinical Trials Research Services, LLC", "city": "Pittsburgh", "state": "Pennsylvania", "zip": "15206", "country": "United States", "geoPoint": {"lat": 40.44062, "lon": -79.99589}}, {"facility": "HAN Neurological Associates", "city": "Upland", "state": "Pennsylvania", "zip": "19013", "country": "United States", "geoPoint": {"lat": 39.85261, "lon": -75.38269}}, {"facility": "Bellaire Neurology, PA", "city": "Bellaire", "state": "Texas", "zip": "77401", "country": "United States", "geoPoint": {"lat": 29.70579, "lon": -95.45883}}, {"facility": "Texas Neurology, PA", "city": "Dallas", "state": "Texas", "zip": "75214", "country": "United States", "geoPoint": {"lat": 32.78306, "lon": -96.80667}}, {"facility": "Houston Headache Clinic", "city": "Houston", "state": "Texas", "zip": "77004", "country": "United States", "geoPoint": {"lat": 29.76328, "lon": -95.36327}}, {"facility": "University of Virginia Neurology", "city": "Charlottesville", "state": "Virginia", "zip": "22903", "country": "United States", "geoPoint": {"lat": 38.02931, "lon": -78.47668}}, {"facility": "Commonwealth Clinical Research Specialists, Inc.", "city": "Richmond", "state": "Virginia", "zip": "23233", "country": "United States", "geoPoint": {"lat": 37.55376, "lon": -77.46026}}, {"facility": "Brighton Research Group, LLC", "city": "Virginia Beach", "state": "Virginia", "zip": "23452", "country": "United States", "geoPoint": {"lat": 36.85293, "lon": -75.97799}}, {"facility": "Swedish Pain &amp; Headache Specialist", "city": "Seattle", "state": "Washington", "zip": "98104", "country": "United States", "geoPoint": {"lat": 47.60621, "lon": -122.33207}}]}, "referencesModule": {"references": [{"pmid": "25313847", "type": "DERIVED", "citation": "Sharan A, Huh B, Narouze S, Trentman T, Mogilner A, Vaisman J, Ordia J, Deer T, Venkatesan L, Slavin K. Analysis of adverse events in the management of chronic migraine by peripheral nerve stimulation. Neuromodulation. 2015 Jun;18(4):305-12; discussion 312. doi: 10.1111/ner.12243. Epub 2014 Oct 14."}]}}, "derivedSection": {"miscInfoModule": {"versionHolder": "2026-05-28"}, "conditionBrowseModule": {"meshes": [{"id": "D008881", "term": "Migraine Disorders"}, {"id": "D006344", "term": "Heart Septal Defects, Atrial"}, {"id": "D054092", "term": "Foramen Ovale, Patent"}], "ancestors": [{"id": "D051270", "term": "Headache Disorders, Primary"}, {"id": "D020773", "term": "Headache Disorders"}, {"id": "D001927", "term": "Brain Diseases"}, {"id": "D002493", "term": "Central Nervous System Diseases"}, {"id": "D009422", "term": "Nervous System Diseases"},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"hasResults": false}, "nct_id": "NCT00267371", "official_title": "Effect of Septal Closure of Atrial PFO on Events of Migraine With Premere: ESCAPE Migraine Trial", "study_type": "INTERVENTIONAL", "phase": "PHASE3", "enrollment": 168, "completion_date": "2012-03", "intervention_names": ["PFO Closure with Premere investigational device.", "Medical management/current medications per standard of care by personal physician."], "intervention_types": ["DEVICE", "DRUG"], "conditions": ["Migraine Disorders", "Heart Septal Defects, Atrial"], "primary_outcomes": [{"measure": "Primary Endpoint 1: Effectiveness", "timeFrame": "12 months"}, {"measure": "The primary effectiveness measure is the decrease in the frequency of migraine headaches.", "timeFrame": "monthly"}, {"measure": "The primary safety endpoint is the rate of major complications", "timeFrame": "monthly"}], "secondary_outcomes": [{"measure": "Secondary Endpoint 1: Effect of Aura", "timeFrame": "on-going"}, {"measure": "Secondary Endpoint 2: Assessment of Procedural Success and Long-Term Device Performance", "timeFrame": "Five years"}], "result_facts": [], "results_status": "NO_RESULTS_AVAILABLE", "device_relationship": "subject", "relationship_rationale": "matched target device/intervention/intended-use signal; sponsor is not used as the deciding signal", "relationship_confidence": "high", "relationship_signal_terms": ["PFO"]}, {"source_db": "ClinicalTrials.gov", "source_database": "ClinicalTrials.gov", "source_type": "clinical_trial_record", "record_id": "NCT06344494", "stable_record_id": "ClinicalTrials.gov:NCT06344494", "retrieval_timestamp": "2026-05-29T17:11:34.521586+08:00",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"Cardiac Interventional ICE Imaging Trial", "abstract": "Cardiac Interventional ICE Imaging Trial | The Cardiac Intervention Imaging Clinical Trial of an Intracardiac Ultrasound Catheter and Ultrasound System | Arch EchoTM Intracardiac Ultrasound catheter and ultrasound system; SOUNDSTAR 3D Diagnostic Ultrasound catheter and ACUSON P500 system | Structural Heart Diseases; Atrial Septal Defect; Patent Foramen Ovale; Arrhythmias, Cardiac; Atrial Fibrillation; Supraventricular Tachycardia; Valve Disease, Heart", "full_text": "", "source_anchor": "NCT06344494",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"NCT06344494", "orgStudyIdInfo": {"id": "INTELICE-CTP-2401"}, "organization": {"fullName": "ICE Intelligent Healthcare Co., Ltd", "class": "INDUSTRY"}, "briefTitle": "Cardiac Interventional ICE Imaging Trial", "officialTitle": "The Cardiac Intervention Imaging Clinical Trial of an Intracardiac Ultrasound Catheter and Ultrasound System", "acronym": "INTELICE"}, "statusModule": {"statusVerifiedDate": "2024-03", "overallStatus": "NOT_YET_RECRUITING", "expandedAccessInfo": {"hasExpandedAccess": false}, "startDateStruct": {"date": "2024-05", "type": "ESTIMATED"}, "primaryCompletionDateStruct": {"date": "2025-05", "type": "ESTIMATED"}, "completionDateStruct": {"date": "2026-05", "type": "ESTIMATED"}, "studyFirstSubmitDate": "2024-03-14", "studyFirstSubmitQcDate": "2024-03-27", "studyFirstPostDateStruct": {"date": "2024-04-03", "type": "ACTUAL"}, "lastUpdateSubmitDate": "2024-04-02", "lastUpdatePostDateStruct": {"date": "2024-04-04", "type": "ACTUAL"}}, "sponsorCollaboratorsModule": {"responsibleParty": {"type": "SPONSOR"}, "leadSponsor": {"name": "ICE Intelligent Healthcare Co., Ltd", "class": "INDUSTRY"}}, "oversightModule": {"isFdaRegulatedDrug": false, "isFdaRegulatedDevice": false}, "descriptionModule": {"briefSummary": "The INTELICE trial is a prospective, multicenter, 1:1 randomized controlled non-inferiority study. It aims to compare a novel intracardiac echography (ICE) catheter and combined ultrasound system with existing commercial ones. The evaluation will be conducted on patients undergoing planned intracardiac interventional process.", "detailedDescription": "This randomized controlled trial will enroll adult patients undergoing cardiac interventions, who will be randomly assigned to either the experimental device group or the control group.\n\nThe main endpoint of the INTELICE trial is the image quality rate of intracardiac echocardiography, which will be evaluated by three experienced sonographers from the core laboratory, while the operator's image quality assessment serves as a secondary endpoint. In addition, secondary endpoints include clinical success rate, technical success rate, procedure time, and evaluation for the experimental devices."}, "conditionsModule": {"conditions": ["Structural Heart Diseases", "Atrial Septal Defect", "Patent Foramen Ovale", "Arrhythmias, Cardiac", "Atrial Fibrillation", "Supraventricular Tachycardia", "Valve Disease, Heart"], "keywords": ["Intracardiac echocardiography"]}, "designModule": {"studyType": "INTERVENTIONAL", "phases": ["NA"], "designInfo": {"allocation": "RANDOMIZED", "interventionModel": "PARALLEL", "primaryPurpose": "OTHER", "maskingInfo": {"masking": "NONE"}}, "enrollmentInfo": {"count": 130, "type": "ESTIMATED"}}, "armsInterventionsModule": {"armGroups": [{"label": "Experimental group", "type": "EXPERIMENTAL", "description": "Subjects will undergo planned intracardiac interventional procedures utilizing the Arch EchoTM Intracardiac Ultrasound catheter and combined ultrasound system.", "interventionNames": ["Device: Arch EchoTM Intracardiac Ultrasound catheter and ultrasound system"]}, {"label": "Control group", "type": "ACTIVE_COMPARATOR", "description": "Subjects will undergo planned intracardiac interventional procedures utilizing the SOUNDSTAR 3D Diagnostic Ultrasound catheter and ACUSON P500 system.", "interventionNames": ["Device: SOUNDSTAR 3D Diagnostic Ultrasound catheter and ACUSON P500 system"]}], "interventions": [{"type": "DEVICE", "name": "Arch EchoTM Intracardiac Ultrasound catheter and ultrasound system", "description": "Novel ICE catheter and combined ultrasound system", "armGroupLabels": ["Experimental group"]}, {"type": "DEVICE", "name": "SOUNDSTAR 3D Diagnostic Ultrasound catheter and ACUSON P500 system", "description": "Commercially available devices", "armGroupLabels": ["Control group"]}]}, "outcomesModule": {"primaryOutcomes": [{"measure": "Image quality", "description": "The image quality will be assessed by three cardiac sonographers. Sonographers will score based on image parameters such as image clarity, penetration, temporal and spatial resolution, blood flow, etc. The evaluation with utilize a 1-5 scale scoring system. A score of 5 indicates that the images are excellent and suitable for clinical needs, while a score of 4 suggests good quality. 3 indicates that the image has flaws but still meets the clinical needs. Scores of 1 and 2 signify poor or bad image quality, which can affect clinical diagnosis and treatment.", "timeFrame": "Up to 6 months"}], "secondaryOutcomes": [{"measure": "Image quality", "description": "Adequate image quality will be assessed by the operators using the same evaluation criteria as the sonographers. However, the operator's responses are simplified and not encompass all different modes of ultrasound.", "timeFrame": "Up to 48 hours"}, {"measure": "Procedure success", "description": "Interventional procedure success rate.", "timeFrame": "Up to 24 hours"}, {"measure": "Technical success", "description": "Success delivery of ICE catheters to the target position. The operator aims to visualize a particular heart structure and requires the ICE catheter to be positioned at a specific site, such as the right atrium, right ventricular including outflow tract or left atrium, etc. The determination of whether the catheter has been successfully delivered to target locations is made by the operators.", "timeFrame": "Up to 24 hours"}, {"measure": "Procedure time", "description": "The time from vascular puncture to completion.", "timeFrame": "Up to 24 hours"}], "otherOutcomes": [{"measure": "Device performance", "description": "Device performance evaluation by the investigator. The assessment will primarily focus on catheter parameters including deliverability, deflectability, compatibility, etc. A scoring system will be employed, where 5 points indicate the highest level of satisfaction, 3 points signify meeting the minimum requirements, and 1 or 2 points indicate dissatisfaction.", "timeFrame": "Up to 24 hours"}]}, "eligibilityModule": {"eligibilityCriteria": "Inclusion Criteria:\n\n* Age ≥ 18 years, ≤90 years, of any gender.\n* Subjects deemed suitable for the utilization of ICE catheters during cardiac interventional procedures, as determined by investigators:\n\n  1. Requirement for ICE imaging of the heart;\n  2. Requirement for ICE imaging of great vessels;\n  3. Requirement for ICE imaging of other intracardiac devices.\n* Subjects themselves or their guardians must possess the ability to comprehend the purpose of this study, demonstrate adequate compliance with the protocol, and sign the informed consent form.\n\nExclusion Criteria:\n\n* Anticipated vascular access (e.g., femoral vein, inferior vena cava, subclavian vein, internal jugular vein) cannot meet the procedure needs.\n* PLT \\&lt;100\\*109/L or INR \\&gt;1.5.\n* Intracardiac blood clots or severe peripheral vascular disease (e.g., deep vein thrombosis, aneurysm, atherosclerosis).\n* Sepsis, pyemia, or severe systemic infection.\n* NYHA Class IV.\n* History of cardiac or related cardiac areas surgery within 6 months.\n* Inability to tolerate post procedure oral anticoagulants or antiplatelet drugs.\n* Inability to tolerate or cooperate with the procedure.\n* Pregnant or lactating women, women with a positive pregnancy test result within 7 days before enrollment.\n* Participation in other clinical trials of drugs, biological agents or devices within 3 months before screening.\n* Other exclusive circumstances determined by the investigators, where the subject is deemed unsuitable for enrollment.", "healthyVolunteers": false, "sex": "ALL", "minimumAge": "18 Years", "maximumAge": "90 Years", "stdAges": ["ADULT", "OLDER_ADULT"]}, "contactsLocationsModule": {"centralContacts": [{"name": "Deyong Long, MD, PhD", "role": "CONTACT", "phone": "64412431", "phoneExt": "0086010", "email": "dragon2008@vip.sina.com"}], "overallOfficials": [{"name": "Deyong Long, MD, PhD", "affiliation": "Beijing Anzhen Hospital", "role": "PRINCIPAL_INVESTIGATOR"}], "locations": [{"facility": "Beijing Anzhen Hospital, Capital Medical University", "city": "Beijing", "state": "Bejing", "zip": "100011", "country": "China", "contacts": [{"name": "Deyong Long, MD, PhD", "role": "CONTACT", "phone": "64412431", "phoneExt": "0086010", "email": "dragon2008@vip.sina.com"}, {"name": "Ribo Tang, MD, PhD", "role": "SUB_INVESTIGATOR"}], "geoPoint": {"lat": 39.9075, "lon": 116.39723}}, {"facility": "The First People's Hospital of Changzhou", "city": "Changzhou", "state": "Jiangsu", "zip": "213004", "country": "China", "contacts": [{"name": "Ling Yang, MD", "role": "CONTACT", "phone": "68873108", "phoneExt": "00860519", "email": "Yangling369@czfph.com"}, {"name": "Ling Yang, MD", "role": "PRINCIPAL_INVESTIGATOR"}, {"name": "Bo Qian, MD", "role": "SUB_INVESTIGATOR"}], "geoPoint": {"lat": 31.77359, "lon": 119.95401}}, {"facility": "The First Hospital Of Jilin University", "city": "Changchun", "state": "Jilin", "zip": "130021", "country": "China", "contacts": [{"name": "Shuyan Li, MD, PhD", "role": "CONTACT", "phone": "88782222", "phoneExt": "00860431", "email": "shuyanli1992@163.com"}, {"name": "Shuyan Li, MD, PhD", "role": "PRINCIPAL_INVESTIGATOR"}, {"name": "Hongbo Meng", "role": "SUB_INVESTIGATOR"}], "geoPoint": {"lat": 43.88, "lon": 125.32278}}, {"facility": "Shanghai General Hospital", "city": "Shanghai", "state": "Shanghai Municipality", "zip": "200081", "country": "China", "contacts": [{"name": "Songwen Chen, MD, PhD", "role": "CONTACT", "phone": "18017638339", "phoneExt": "0086"}, {"name": "Songwen Chen, MD, PhD", "role": "PRINCIPAL_INVESTIGATOR"}, {"name": "Juan Sun", "role": "SUB_INVESTIGATOR"}], "geoPoint": {"lat": 31.22222, "lon": 121.45806}}]}, "ipdSharingStatementModule": {"ipdSharing": "NO"}}, "derivedSection": {"miscInfoModule": {"versionHolder": "2026-05-28"}, "conditionBrowseModule": {"meshes": [{"id": "D006344", "term": "Heart Septal Defects, Atrial"}, {"id": "D054092", "term": "Foramen Ovale, Patent"}, {"id": "D001145", "term": "Arrhythmias, Cardiac"}, {"id": "D001281", "term": "Atrial Fibrillation"}, {"id": "D013617", "term": "Tachycardia, Supraventricular"}, {"id": "D006349", "term": "Heart Valve Diseases"}], "ancestors":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{"id": "D010335", "term": "Pathologic Processes"}, {"id": "D013568", "term": "Pathological Conditions, Signs and Symptoms"}, {"id": "D013610", "term": "Tachycardia"}, {"id": "D000075224", "term": "Cardiac Conduction System Disease"}]}}, "hasResults": false}, "nct_id": "NCT06344494", "official_title": "The Cardiac Intervention Imaging Clinical Trial of an Intracardiac Ultrasound Catheter and Ultrasound System", "study_type": "INTERVENTIONAL", "phase": "NA", "enrollment": 130, "completion_date": "2026-05", "intervention_names": ["Arch EchoTM Intracardiac Ultrasound catheter and ultrasound system", "SOUNDSTAR 3D Diagnostic Ultrasound catheter and ACUSON P500 system"], "intervention_types": ["DEVICE", "DEVICE"], "conditions": ["Structural Heart Diseases", "Atrial Septal Defect", "Patent Foramen Ovale", "Arrhythmias, Cardiac", "Atrial Fibrillation", "Supraventricular Tachycardia", "Valve Disease, Heart"], "primary_outcomes": [{"measure": "Image quality", "description": "The image quality will be assessed by three cardiac sonographers. Sonographers will score based on image parameters such as image clarity, penetration, temporal and spatial resolution, blood flow, etc. The evaluation with utilize a 1-5 scale scoring system. A score of 5 indicates that the images are excellent and suitable for clinical needs, while a score of 4 suggests good quality. 3 indicates that the image has flaws but still meets the clinical needs. Scores of 1 and 2 signify poor or bad image quality, which can affect clinical diagnosis and treatment.", "timeFrame": "Up to 6 months"}], "secondary_outcomes": [{"measure": "Image quality", "description": "Adequate image quality will be assessed by the operators using the same evaluation criteria as the sonographers. However, the operator's responses are simplified and not encompass all different modes of ultrasound.", "timeFrame": "Up to 48 hours"}, {"measure": "Procedure success", "description": "Interventional procedure success rate.", "timeFrame": "Up to 24 hours"}, {"measure": "Technical success", "description": "Success delivery of ICE catheters to the target position. The operator aims to visualize a particular heart structure and requires the ICE catheter to be positioned at a specific site, such as the right atrium, right ventricular including outflow tract or left atrium, etc. The determination of whether the catheter has been successfully delivered to target locations is made by the operators.", "timeFrame": "Up to 24 hours"}, {"measure": "Procedure time", "description": "The time from vascular puncture to completion.", "timeFrame": "Up to 24 hours"}], "result_facts": [], "results_status": "NO_RESULTS_AVAILABLE", "device_relationship": "subject", "relationship_rationale": "matched target device/intervention/intended-use signal; sponsor is not used as the deciding signal", "relationship_confidence": "high", "relationship_signal_terms": ["patent foramen ovale", "catheter"]}, {"source_db": "ClinicalTrials.gov", "source_database": "ClinicalTrials.gov", "source_type": "clinical_trial_record", "record_id": "NCT03867708", "stable_record_id": "ClinicalTrials.gov:NCT03867708", "retrieval_timestamp": "2026-05-29T17:11:34.521651+08:00",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"Outcomes of Transcatheter ASD Closure Guided by 3D-TEE", "abstract": "Outcomes of Transcatheter ASD Closure Guided by 3D-TEE | Outcomes of Transcatheter Closure of Secundum Atrial Septal Defect Guided by Three-dimensional Transesophageal Echocardiography | ASD device closure | ASD2(Secundum Atrial Septal Defect)", "full_text": "", "source_anchor": "NCT03867708",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"NCT03867708", "orgStudyIdInfo": {"id": "ASD closure guided by 3D-TEE"}, "organization": {"fullName": "Assiut University", "class": "OTHER"}, "briefTitle": "Outcomes of Transcatheter ASD Closure Guided by 3D-TEE", "officialTitle": "Outcomes of Transcatheter Closure of Secundum Atrial Septal Defect Guided by Three-dimensional Transesophageal Echocardiography"}, "statusModule": {"statusVerifiedDate": "2020-09", "overallStatus": "WITHDRAWN", "whyStopped": "No participants found", "expandedAccessInfo": {"hasExpandedAccess": false}, "startDateStruct": {"date": "2020-12", "type": "ESTIMATED"}, "primaryCompletionDateStruct": {"date": "2021-12", "type": "ESTIMATED"}, "completionDateStruct": {"date": "2022-03", "type": "ESTIMATED"}, "studyFirstSubmitDate": "2019-03-06", "studyFirstSubmitQcDate": "2019-03-06", "studyFirstPostDateStruct": {"date": "2019-03-08", "type": "ACTUAL"}, "lastUpdateSubmitDate": "2020-09-18", "lastUpdatePostDateStruct": {"date": "2020-09-21", "type": "ACTUAL"}}, "sponsorCollaboratorsModule": {"responsibleParty": {"type": "PRINCIPAL_INVESTIGATOR", "investigatorFullName": "Mohamed Aboelkasem Ali Mousa", "investigatorTitle": "Assistant lecturer", "investigatorAffiliation": "Assiut University"}, "leadSponsor": {"name": "Assiut University", "class": "OTHER"}}, "oversightModule": {"isFdaRegulatedDrug": false, "isFdaRegulatedDevice": false}, "descriptionModule": {"briefSummary": "Atrial Septal Defect (ASD) is a common cardiac diagnosis among adults.Three-dimensional transesophageal echocardiography (3D-TEE) improve the visualization of ASD, its rims and surrounding structures and can be used for guidance during percutaneous transcatheter closure. Proper device size selection is important for success of ASD device closure. 3D-TEE can assess the ASD morphology, maximal diameter, area and determine the device size without balloon sizing during percutaneous closure.There are some adverse outcomes reported in previous studies following transcatheter secundum ASD closure as: residual shunt, new onset atrial fibrillation(AF) and mitral regurgitation(MR)deterioration . These adverse outcomes are responsible for morbidity and mortality following transcatheter ASD closure, so it is essential to study risk factors associated with these adverse outcomes in order to minimize their incidence.The investigators will study the role of 3D-TEE in proper device size selection, also the percentage and predictors of adverse outcomes after device closure guided by 3D-TEE.", "detailedDescription": "The investigators will include 80 patients in a prospective cohort study .\n\nFor all patients the following study tools will be done:\n\n1. Written consent.\n2. Detailed history including Age, sex, symptoms (NYHA class).\n3. Clinical examination.\n4. Electrocardiogram (ECG) (to detect baseline rhythm).\n5. Two-dimensional transthoracic echocardiography (2D TTE):\n\n   All patients will undergo 2D TTE before device closure to assess:\n   * ASD (type, size, shunt direction).\n   * Pulsed Doppler quantification of the pulmonary (Qp) to systemic (Qs) blood flow ratio\n   * Right ventricle (RV) enlargement: RV linear dimensions are best measured from a RV-focused apical four-chamber view.\n   * RV systolic function by :\n\n     1. Tricuspid annular plane systolic excursion(TAPSE) ,\n     2. 2D RV fractional area change (FAC)= 100 X \\[(end-diastolic area - end-systolic area)/end-diastolic area)\\].\n   * Pulmonary artery systolic pressure (PASP).\n   * Grade of MR by Color Doppler: The color Doppler jet area of MR and left atrial area at the time of midsystole will be measured by the area trace method in the apical 4-chamber view, and the ratio of MR jet area to left atrial area will be calculated. The grade of MR will be determined by the ratio, where 0% to 10%\\&gt;\\&gt; none/trivial, 10% to 20% \\&gt;\\&gt; mild, 20% to 40% \\&gt;\\&gt;moderate, and \\&gt;40% \\&gt;\\&gt; severe.\n   * Left ventricle (LV) systolic function by m-mode,\n   * LV diastolic function :\n\n     1. Pulsed wave (PW) Doppler of trans-mitral flow during diastole.\n     2. Tissue Doppler imaging (TDI).\n6. Three-dimensional transesophageal echocardiography (3D-TEE):\n\n   All patients will undergo 3D-TEE before device closure of secundum ASD to assess:\n   1. The number of defects.\n   2. Defect size: The maximum dimension (length), minor dimension (width), and area by planimetry will be measured from the 3D en face view.\n   3. ASD morphology will be categorized by the shape seen in the en face view. ASD will be defined as circular when the minor dimension is \\&gt;75% of the maximum length. If the minor dimension is \\&lt;75% of the maximum length ASD will be defined as having an oval shape. Asymmetric, irregularly shaped defects that are not elliptical will be defined as having a complex shape.\n   4. The surrounding rims: aortic rim, atrioventricular (AV) rim, superior vena cava (SVC) rim, inferior vena cava (IVC) rim and posterior rim.\n\n   According to recent study, the optimal ASD device size will be calculated as :\n\n   Device size = 0.964 x 3Dmax - 2.622 x circular index +7.084 Where maximal ASD diameter on 3D-TEE (3Dmax) and the circular index is defined as the ratio of the maximal to minimal diameters on the 3D-TEE image.\n7. Transcatheter secundum ASD device closure procedure:\n\n   All patients suitable for device closure will undergo transcatheter device closure procedure in cath lab under general anesthesia. After venous access is gained following local anesthesia via the right femoral vein, the ASD is crossed using a Multipurpose catheter. The Multipurpose catheter is then exchanged for a device-specific delivery system. Its tip is placed into the left atrium. The left-sided disk is then deployed and gently pulled back against the atrial septum under fluoroscopic guidance in a left anterior oblique projection. To deploy the right atrial disc, tension is maintained on the delivery cable while the delivery sheath is further withdrawn.\n\n   The whole procedure will be under fluoroscopic and 3D-TEE guidance. Device size that will be used in ASD closure according to the previously mentioned formula based on 3D-TEE measurements.\n8. Follow up:\n\n   * Clinical follow up for 24 hours to detect post-ASD closure acute heart failure.\n   * 2D-TTE will be performed 24 hours post-procedure to visualize the device position and to look for residual shunting and MR grade using color Doppler.\n   * Clinical follow up, ECG and 2D-TTE at 6-month follow up to detect new onset AF, residual shunt and MR deterioration.\n9. After 6 months of device closure :\n\nPatients will be divided into two groups according to occurrence of adverse outcomes (residual shunt , MR deterioration and new onset AF ) and the following predictors will be evaluated in each group and their influence on occurrence of these adverse outcomes:\n\nEchocardiographic data:\n\n* RV systolic function by TAPSE and FAC on 2D-TTE.\n* LV systolic function by m-mode on 2D-TTE.\n* LV diastolic function on 2D-TTE.\n* Estimated PASP on 2D-TTE.\n* ASD shape on 3D-TEE.\n* ASD maximal diameter on 3D-TEE.\n* ASD minimal diameter on 3D-TEE.\n* ASD area on 3D-TEE.\n* Size of implanted device."}, "conditionsModule": {"conditions": ["ASD2(Secundum Atrial Septal Defect)"]}, "designModule": {"studyType": "OBSERVATIONAL", "patientRegistry": false, "designInfo": {"observationalModel": "COHORT", "timePerspective": "PROSPECTIVE"}, "enrollmentInfo": {"count": 0, "type": "ACTUAL"}}, "armsInterventionsModule": {"armGroups": [{"label": "patients with residual shunt", "description": "patient with residual left to right shunt detected by 2D-TTE at 6 month follow up after ASD device closure guided by 3D-TEE", "interventionNames": ["Radiation: ASD device closure"]}, {"label": "patients without residual shunt", "description": "patient without residual left to right shunt by 2D-TTE at 6 month follow up after ASD device closure guided by 3D-TEE", "interventionNames": ["Radiation: ASD device closure"]}], "interventions": [{"type": "RADIATION", "name": "ASD device closure", "description": "transcatheter secundum ASD device closure", "armGroupLabels": ["patients with residual shunt", "patients without residual shunt"]}]}, "outcomesModule": {"primaryOutcomes": [{"measure": "Detection of residual shunt, MR deterioration and new onset AF following 3D-TEE guided ASD closure", "description": "Detection of residual shunt and MR deterioration by 2D-TTE and new-onset AF by ECG at six month follow up after ASD device closure", "timeFrame": "six months"}], "secondaryOutcomes": [{"measure": "Clinical outcomes after six months", "description": "Detection of mortality , cerebrovascular stroke and heart failure after six months of ASD device closure", "timeFrame": "six months"}]}, "eligibilityModule": {"eligibilityCriteria": "Inclusion Criteria:\n\n* Patients with suitable indication for ASD closure according to recent guidelines :\n\n  1. Impaired functional capacity.\n  2. Right atrial and/or RV enlargement.\n  3. Left-to-right shunt with \\[Qp: Qs\\] ≥1.5:1.\n  4. Paradoxical embolism.\n* Patients with isolated secundum ASD with sufficient rims suitable for device closure.\n\nExclusion Criteria:\n\n* Small ASD with Qp/Qs \\&lt;1.5:1 or no signs of RV volume overload\n* A single defect too large for closure (\\&gt;38 mm)\n* Multiple ASDs unsuitable for percutaneous closure.\n* Anterior, posterior, superior, or inferior rim \\&lt;5 mm.\n* Abnormal pulmonary venous drainage.\n* Associated structural heart disease requiring cardiac surgery.\n* ASD with severe pulmonary arterial hypertension and bidirectional or right-to-left shunting.\n* Intracardiac thrombi diagnosed by echocardiography.", "healthyVolunteers": false, "sex": "ALL", "stdAges": ["CHILD", "ADULT", "OLDER_ADULT"], "studyPopulation": "Patients with secundum atrial septal defect with suitable rims for transcatheter device closure", "samplingMethod": "NON_PROBABILITY_SAMPLE"}, "contactsLocationsModule": {"overallOfficials": [{"name": "Mohamed Mousa", "affiliation": "Assiut University", "role": "PRINCIPAL_INVESTIGATOR"}]}, "referencesModule": {"references": [{"pmid": "30054146", "type": "BACKGROUND", "citation": "Alnasser S, Lee D, Austin PC, Labos C, Osten M, Lightfoot DT, Kutty S, Shah A, Meier L, Benson L, Horlick E. Long term outcomes among adults post transcatheter atrial septal defect closure: Systematic review and meta-analysis. Int J Cardiol. 2018 Nov 1;270:126-132. doi: 10.1016/j.ijcard.2018.06.076. Epub 2018 Jul 12."}, {"pmid": "28390741", "type": "BACKGROUND", "citation": "Villablanca PA, Briston DA, Rodes-Cabau J, Briceno DF, Rao G, Aljoudi M, Shah AM, Mohananey D, Gupta T, Makkiya M, Ramakrishna H, Garcia MJ, Pass RH, Peek G, Zaidi AN. Treatment options for the closure of secundum atrial septal defects: A systematic review and meta-analysis. Int J Cardiol. 2017 Aug 15;241:149-155. doi: 10.1016/j.ijcard.2017.03.073. Epub 2017 Mar 24."}, {"pmid": "26239900", "type": "BACKGROUND", "citation": "Silvestry FE, Cohen MS, Armsby LB, Burkule NJ, Fleishman CE, Hijazi ZM, Lang RM, Rome JJ, Wang Y; American Society of Echocardiography; Society for Cardiac Angiography and Interventions. Guidelines for the Echocardiographic Assessment of Atrial Septal Defect and Patent Foramen Ovale: From the American Society of Echocardiography and Society for Cardiac Angiography and Interventions. J Am Soc Echocardiogr. 2015 Aug;28(8):910-58. doi: 10.1016/j.echo.2015.05.015. No abstract available."}, {"pmid": "11897451", "type": "BACKGROUND", "citation": "Chessa M, Carminati M, Butera G, Bini RM, Drago M, Rosti L, Giamberti A, Pome G, Bossone E, Frigiola A. Early and late complications associated with transcatheter occlusion of secundum atrial septal defect. J Am Coll Cardiol. 2002 Mar 20;39(6):1061-5. doi: 10.1016/s0735-1097(02)01711-4."}, {"pmid": "1858633", "type": "BACKGROUND", "citation": "Rao PS, Langhough R. Relationship of echocardiographic, shunt flow, and angiographic size to the stretched diameter of the atrial septal defect. Am Heart J. 1991 Aug;122(2):505-8. doi: 10.1016/0002-8703(91)91008-b."}, {"pmid": "21677801", "type": "BACKGROUND", "citation": "Gupta SK, Sivasankaran S, Bijulal S, Tharakan JM, Harikrishnan S, Ajit K. Trans-catheter closure of atrial septal defect: Balloon sizing or no Balloon sizing - single centre experience. Ann Pediatr Cardiol. 2011 Jan;4(1):28-33. doi: 10.4103/0974-2069.79619."}, {"type": "BACKGROUND", "citation": "Kong WK. The relation between atrial septal defect area, diameter and shape using balloon sizing and three-dimensional transoesophageal echocardiography during percutaneous closure using occlutech device. Journal of the American College of Cardiology. 2017;69(11 Supplement):1493."}, {"pmid": "25589703", "type": "BACKGROUND", "citation": "Scacciatella P, Marra S, Pullara A, Conrotto F, Marchetti M, Ferraro G, Pavani M, Biasco L, Bongiovanni D, Gaita F, Orzan F. Percutaneous closure of atrial septal defect in adults: very long-term clinical outcome and effects on aortic and mitral valve function. J Invasive Cardiol. 2015 Jan;27(1):65-9."}, {"type": "BACKGROUND", "citation": "Akagi T, Fujii Y, Takaya Y, Takahashi S, et al. Clinical benefit of transcatheter closure for newly developed atrial fibrillation in adult patients with atrial septal defect. Journal of the American College of Cardiology. 2018;71(11):A549."}, {"pmid": "26026868", "type": "BACKGROUND", "citation": "Takaya Y, Kijima Y, Akagi T, Nakagawa K, Oe H, Taniguchi M, Sano S, Ito H. Fate of Mitral Regurgitation After Transcatheter Closure of Atrial Septal Defect in Adults. Am J Cardiol. 2015 Aug 1;116(3):458-62. doi: 10.1016/j.amjcard.2015.04.042. Epub 2015 May 7."}, {"pmid": "30121239", "type": "BACKGROUND", "citation": "Stout KK, Daniels CJ, Aboulhosn JA, Bozkurt B, Broberg CS, Colman JM, Crumb SR, Dearani JA, Fuller S, Gurvitz M, Khairy P, Landzberg MJ, Saidi A, Valente AM, Van Hare GF. 2018 AHA/ACC Guideline for the Management of Adults With Congenital Heart Disease: A Report of the American College of Cardiology/American Heart Association Task Force on Clinical Practice Guidelines. J Am Coll Cardiol. 2019 Apr 2;73(12):e81-e192. doi: 10.1016/j.jacc.2018.08.1029. Epub 2018 Aug 16. No abstract available."}, {"pmid": "25559473", "type": "BACKGROUND", "citation": "Lang RM, Badano LP, Mor-Avi V, Afilalo J, Armstrong A, Ernande L, Flachskampf FA, Foster E, Goldstein SA, Kuznetsova T, Lancellotti P, Muraru D, Picard MH, Rietzschel ER, Rudski L, Spencer KT, Tsang W, Voigt JU. Recommendations for cardiac chamber quantification by echocardiography in adults: an update from the American Society of Echocardiography and the European Association of Cardiovascular Imaging. J Am Soc Echocardiogr. 2015 Jan;28(1):1-39.e14. doi: 10.1016/j.echo.2014.10.003."}, {"pmid": "20620859", "type": "BACKGROUND", "citation": "Rudski LG, Lai WW, Afilalo J, Hua L, Handschumacher MD, Chandrasekaran K, Solomon SD, Louie EK, Schiller NB. Guidelines for the echocardiographic assessment of the right heart in adults: a report from the American Society of Echocardiography endorsed by the European Association of Echocardiography, a registered branch of the European Society of Cardiology, and the Canadian Society of Echocardiography. J Am Soc Echocardiogr. 2010 Jul;23(7):685-713; quiz 786-8. doi: 10.1016/j.echo.2010.05.010. No abstract available."}, {"pmid": "21262563", "type": "BACKGROUND", "citation": "Johri AM, Witzke C, Solis J, Palacios IF, Inglessis I, Picard MH, Passeri JJ. Real-time three-dimensional transesophageal echocardiography in patients with secundum atrial septal defects: outcomes following transcatheter closure. J Am Soc Echocardiogr. 2011 Apr;24(4):431-7. doi: 10.1016/j.echo.2010.12.011. Epub 2011 Jan 22."}, {"pmid": "28633478", "type": "BACKGROUND", "citation": "Jang JY, Heo R, Cho MS, Bae J, Hong JA, Lee S, Ahn JM, Park DW, Kim DH, Kang DH, Song JK, Song JM. Efficacy of 3D transoesophageal echocardiography for transcatheter device closure of atrial septal defect without balloon sizing. Eur Heart J Cardiovasc Imaging. 2018 Jun 1;19(6):684-689. doi: 10.1093/ehjci/jex153."}, {"type": "BACKGROUND", "citation": "WINDECKER S, MEIER B. Percutaneous closure of patent foramen ovale, atrial septal defects and the left atrial appendage. Essential Interventional Cardiology (Second Edition): Elsevier; 2008. p. 449-68."}]}}, "derivedSection": {"miscInfoModule": {"versionHolder": "2026-05-28"}, "conditionBrowseModule": {"meshes": [{"id": "D054092", "term": "Foramen Ovale, Patent"}], "ancestors":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"hasResults": false}, "nct_id": "NCT03867708", "official_title": "Outcomes of Transcatheter Closure of Secundum Atrial Septal Defect Guided by Three-dimensional Transesophageal Echocardiography", "study_type": "OBSERVATIONAL", "phase": "", "enrollment": 0, "completion_date": "2022-03", "intervention_names": ["ASD device closure"], "intervention_types": ["RADIATION"], "conditions": ["ASD2(Secundum Atrial Septal Defect)"], "primary_outcomes": [{"measure": "Detection of residual shunt, MR deterioration and new onset AF following 3D-TEE guided ASD closure", "description": "Detection of residual shunt and MR deterioration by 2D-TTE and new-onset AF by ECG at six month follow up after ASD device closure", "timeFrame": "six months"}], "secondary_outcomes": [{"measure": "Clinical outcomes after six months", "description": "Detection of mortality , cerebrovascular stroke and heart failure after six months of ASD device closure", "timeFrame": "six months"}], "result_facts": [], "results_status": "NO_RESULTS_AVAILABLE", "device_relationship": "similar", "relationship_rationale": "matched device technology/intervention class without subject-device keyword match", "relationship_confidence": "medium", "relationship_signal_terms": ["catheter"]}, {"source_db": "ClinicalTrials.gov", "source_database": "ClinicalTrials.gov", "source_type": "clinical_trial_record", "record_id": "NCT03821129", "stable_record_id": "ClinicalTrials.gov:NCT03821129", "retrieval_timestamp": "2026-05-29T17:11:34.521717+08:00",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"GORE® CARDIOFORM Septal Occluder and Antiplatelet Medical Management for Reduction of Recurrent Stroke in Patients With Patent Foramen Ovale (PFO): the REDUCE Post Approval Study", "abstract": "GORE® CARDIOFORM Septal Occluder and Antiplatelet Medical Management for Reduction of Recurrent Stroke in Patients With Patent Foramen Ovale (PFO): the REDUCE Post Approval Study | GORE® CARDIOFORM Septal Occluder and Antiplatelet Medical Management for Reduction of Recurrent Stroke in Patients With Patent Foramen Ovale (PFO): the REDUCE Post Approval Study | PFO closure with GORE® CARDIOFORM Septal Occluder | Stroke; PFO - Patent Foramen Ovale", "full_text": "", "source_anchor": "NCT03821129",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"NCT03821129", "orgStudyIdInfo": {"id": "GSO 18-01"}, "organization": {"fullName": "W.L.Gore &amp; Associates", "class": "INDUSTRY"}, "briefTitle": "GORE® CARDIOFORM Septal Occluder and Antiplatelet Medical Management for Reduction of Recurrent Stroke in Patients With Patent Foramen Ovale (PFO): the REDUCE Post Approval Study", "officialTitle": "GORE® CARDIOFORM Septal Occluder and Antiplatelet Medical Management for Reduction of Recurrent Stroke in Patients With Patent Foramen Ovale (PFO): the REDUCE Post Approval Study", "acronym": "REDUCE PAS"}, "statusModule": {"statusVerifiedDate": "2026-04", "overallStatus": "RECRUITING", "expandedAccessInfo": {"hasExpandedAccess": false}, "startDateStruct": {"date": "2019-07-25", "type": "ACTUAL"}, "primaryCompletionDateStruct": {"date": "2028-10", "type": "ESTIMATED"}, "completionDateStruct": {"date": "2031-10", "type": "ESTIMATED"}, "studyFirstSubmitDate": "2019-01-15", "studyFirstSubmitQcDate": "2019-01-28", "studyFirstPostDateStruct": {"date": "2019-01-29", "type": "ACTUAL"}, "lastUpdateSubmitDate": "2026-04-28", "lastUpdatePostDateStruct": {"date": "2026-05-05", "type": "ACTUAL"}}, "sponsorCollaboratorsModule": {"responsibleParty": {"type": "SPONSOR"}, "leadSponsor": {"name": "W.L.Gore &amp; Associates", "class": "INDUSTRY"}}, "oversightModule": {"oversightHasDmc": true, "isFdaRegulatedDrug": false, "isFdaRegulatedDevice": true, "isUsExport": true}, "descriptionModule": {"briefSummary": "This study will assess the safety and effectiveness of GORE® CARDIOFORM Septal Occluder in a post approval setting and evaluate the quality of operator education and training and transferability of trial experience to a post-market setting.", "detailedDescription": "A maximum of 636 adult subjects will be enrolled at up to 40 U.S. centers. Subjects will have follow-up at 1 month, 6 months, 12 months and annually thereafter through 5 years post implant."}, "conditionsModule": {"conditions": ["Stroke", "PFO - Patent Foramen Ovale"], "keywords": ["Occluder", "Patent Foramen Ovale", "PFO", "Stroke", "Gore Septal Occluder"]}, "designModule": {"studyType": "INTERVENTIONAL", "phases": ["NA"], "designInfo": {"allocation": "NA", "interventionModel": "SINGLE_GROUP", "primaryPurpose": "PREVENTION", "maskingInfo": {"masking": "NONE"}}, "enrollmentInfo": {"count": 636, "type": "ESTIMATED"}}, "armsInterventionsModule": {"armGroups": [{"label": "GORE® CARDIOFORM Septal Occluder", "type": "OTHER", "description": "Single Arm Commercially available GORE® CARDIOFORM Septal Occluder", "interventionNames": ["Device: PFO closure with GORE® CARDIOFORM Septal Occluder"]}], "interventions": [{"type": "DEVICE", "name": "PFO closure with GORE® CARDIOFORM Septal Occluder", "description": "PFO closure with GORE® CARDIOFORM Septal Occluder in patients with ischemic stroke", "armGroupLabels": ["GORE® CARDIOFORM Septal Occluder"]}]}, "outcomesModule": {"primaryOutcomes": [{"measure": "Proportion of subjects with recurrent ischemic stroke post study device implant (Primary Effectiveness Outcome)", "description": "Proportion of subjects with recurrent ischemic stroke post study device implant", "timeFrame": "24 months"}, {"measure": "Proportion of subjects with device- or procedure-related serious adverse events at 30 days (Primary Safety Endpoint)", "description": "Device- or procedure- related serious adverse events post study device implant", "timeFrame": "30 days"}], "secondaryOutcomes": [{"measure": "Effective PFO Closure defined as complete PFO closure or a trivial or small residual shunt by Echocardiographic assessment", "description": "Complete PFO closure or a trivial or small residual shunt\n\nProportion of subjects with complete PFO closure or a trivial or small residual shunt", "timeFrame": "12 months"}, {"measure": "Clinically Significant New Atrial Arrhythmia", "description": "Any new atrial fibrillation or flutter", "timeFrame": "60 months"}, {"measure": "Clinically Significant New Atrial Arrhythmia by Age", "description": "Any new atrial fibrillation or flutter in patients greater and less than 60 years of age", "timeFrame": "60 months"}, {"measure": "Residual Shunt Characterization via assessment of shunt in patients by Echo", "description": "Assessment of shunt in patients by Echo", "timeFrame": "24 months"}, {"measure": "Technical Success defined as successful delivery and retention of the GSO device based on physician reporting", "description": "Successful delivery and retention of the GSO device", "timeFrame": "Index procedure"}, {"measure": "Procedural Success defined as successful implantation of the GSO device with no reported in-hospital Serious Adverse Events (SAEs)", "description": "Successful implantation of the GSO device with no reported in-hospital SAEs", "timeFrame": "Enrollment through discharge, approximately 1 day"}]}, "eligibilityModule": {"eligibilityCriteria": "Inclusion Criteria:\n\n* Diagnosed with an ischemic stroke presumed to be an embolic stroke of undetermined source (ESUS) verified by a neurologist within the last 365 days prior to enrollment.\n* Presence of Patent Foramen Ovale (PFO), as determined initially by positive bubble study utilizing transesophageal echocardiography (TEE) and/or transcranial Doppler (TCD), demonstrating spontaneous right-to-left shunting or right-to-left shunting during Valsalva maneuver.\n* Patient is able to tolerate antiplatelet therapy\n* Note: Additional Inclusion Criteria may apply\n\nExclusion Criteria:\n\n* History of or ongoing atrial fibrillation/flutter\n* Other co-morbidities including, but not limited to, mural thrombus, dilated cardiomyopathy, cardiac prosthetics (valves), severe native valve disease (including mitral valve stenosis), severe ventricular wall motion abnormalities, aortic dissection, significant atherosclerosis, vasculitis, pre-existing non-vascular neurologic disorders, pulmonary arteriovenous malformations, prior intracranial hemorrhage, severe disability related to prior stroke, autoimmune disorders that would increase the risk of stroke or thromboembolism, or associated with increased risk of infection or procedural complications, in the opinion of the investigator, left ventricular ejection fraction of \\&lt;40%, coexistent cause or intra-cardiac shunting (e.g. VSD or ASD)\n* Previous Myocardial Infarction\n* Rankin Scale sore greater than or equal to 3 at the time of procedure\n* Active infection that cannot be treated successfully prior to enrollment\n* Neurological deficits not due to stroke that may affect the patient's neurologic assessments\n* Evidence of hypercoagulable state, Uncontrolled diabetes mellitus, uncontrolled systemic hypertension or pulmonary hypertension at the time of screening or procedure\n* Sensitivity or contraindication to all proposed medical treatments or any device components\n* Pregnant, lactating, or intent on becoming pregnant through 24 months after enrollment.\n* Indications outside the parameters accepted for placement of GSO, including extensive congenital cardiac anomalies and defect diameters considered too large for closure with the device.\n* Atrial septal anatomy that is expected to necessitate placement of more than one GORE® CARDIOFORM Septal Occluder\n* Need for concomitant procedure(s) that may confound detection of adverse events related to device placement\n* Note: Additional Exclusion Criteria may apply", "healthyVolunteers": false, "sex": "ALL", "minimumAge": "18 Years", "maximumAge": "70 Years", "stdAges": ["ADULT", "OLDER_ADULT"]}, "contactsLocationsModule": {"centralContacts": [{"name": "Tammy DeLozier", "role": "CONTACT", "phone": "800-437-8181", "email": "GSO1801@wlgore.com"}], "locations": [{"facility": "St. Mary's Hospital", "status": "WITHDRAWN", "city": "Tucson", "state": "Arizona", "zip": "85745", "country": "United States", "geoPoint": {"lat": 32.22174, "lon": -110.92648}}, {"facility": "Scripps Health La Jolla", "status": "RECRUITING", "city": "La Jolla", "state": "California", "zip": "92037", "country": "United States", "contacts": [{"name": "Stefania Marzano", "role": "CONTACT", "phone": "858-824-5456", "email": "marzano.stefania@scrippshealth.org"}, {"name": "Matthew Price, MD", "role": "PRINCIPAL_INVESTIGATOR"}], "geoPoint": {"lat": 32.84727, "lon": -117.2742}}, {"facility": "Loma Linda University Health", "status": "RECRUITING", "city": "Loma Linda", "state": "California", "zip": "92354", "country": "United States", "contacts": [{"name": "Shane Robbins", "role": "CONTACT", "phone": "909-651-9887", "email": "srobbins@llu.edu"}, {"name": "Jason Hoff, MD", "role": "PRINCIPAL_INVESTIGATOR"}], "geoPoint": {"lat": 34.04835, "lon": -117.26115}}, {"facility": "University of California - San Francisco", "status": "RECRUITING", "city": "San Francisco", "state": "California", "zip": "94143", "country": "United States", "contacts": [{"name": "Kaye Reambonanza", "role": "CONTACT", "phone": "415-514-6147"}, {"name": "Sammy Elmariah, MD", "role": "PRINCIPAL_INVESTIGATOR"}], "geoPoint": {"lat": 37.77493, "lon": -122.41942}}, {"facility": "Santa Barbara Cottage Hospital", "status": "RECRUITING", "city": "Santa Barbara", "state": "California", "zip": "93105", "country": "United States", "contacts": [{"name": "Carmen Carbajal", "role": "CONTACT", "phone": "805-698-2432", "email": "ccarbaja@sbch.org"}, {"name": "Joseph Aragon, MD", "role": "PRINCIPAL_INVESTIGATOR"}], "geoPoint": {"lat": 34.42083, "lon": -119.69819}}, {"facility": "South Denver Cardiology Associates", "status": "RECRUITING", "city": "Littleton", "state": "Colorado", "zip": "80120", "country": "United States", "contacts": [{"name": "Rebecca Wimmer", "role": "CONTACT", "phone": "303-715-2275", "email": "rwimmer@southdenver.com"}, {"name": "Lee MacDonald, MD", "role": "PRINCIPAL_INVESTIGATOR"}], "geoPoint": {"lat": 39.61332, "lon": -105.01665}}, {"facility": "Medical Center of the Rockies", "status": "RECRUITING", "city": "Loveland", "state": "Colorado", "zip": "80538", "country": "United States", "contacts": [{"name": "Scott Kaczkowski", "role": "CONTACT", "phone": "970-624-1685", "email": "scott.kaczkowski@uchealth.org"}, {"name": "Justin Strote, MD", "role": "PRINCIPAL_INVESTIGATOR"}], "geoPoint": {"lat": 40.39776, "lon": -105.07498}}, {"facility": "Yale University School of Medicine", "status": "RECRUITING", "city": "New Haven", "state": "Connecticut", "zip": "06510", "country": "United States", "contacts": [{"name": "Amanda Catucci", "role": "CONTACT", "phone": "203-785-6947", "email": "amanda.catucci@yale.edu"}, {"name": "Jeremy Asnes, MD", "role": "PRINCIPAL_INVESTIGATOR"}], "geoPoint": {"lat": 41.30815, "lon": -72.92816}}, {"facility": "Baptist Health Jacksonville", "status": "RECRUITING", "city": "Jacksonville", "state": "Florida", "zip": "32207", "country": "United States", "contacts": [{"name": "Siddharth Wayanganker, MD", "role": "CONTACT"}], "geoPoint": {"lat": 30.33218, "lon": -81.65565}}, {"facility": "Naples Community Hospital", "status": "RECRUITING", "city": "Naples", "state": "Florida", "zip": "34102", "country": "United States", "contacts": [{"name": "Linda Pastorius", "role": "CONTACT", "phone": "239-624-8393", "email": "linda.pastorius@nchmd.org"}, {"name": "Roberto Cubeddu, MD", "role": "PRINCIPAL_INVESTIGATOR"}], "geoPoint": {"lat": 26.14234, "lon": -81.79596}}, {"facility": "University of SF (Tampa General Hospital)", "status": "RECRUITING", "city": "Tampa", "state": "Florida", "zip": "33606", "country": "United States", "contacts": [{"name": "Bibhu Mohanty, MD", "role": "CONTACT", "phone": "813-396-2617", "email": "bmohanty@usf.edu"}, {"name": "Bibhu Mohanty, MD", "role": "PRINCIPAL_INVESTIGATOR"}], "geoPoint": {"lat": 27.94752, "lon": -82.45843}}, {"facility": "Cleveland Clinic Florida", "status": "ACTIVE_NOT_RECRUITING", "city": "Weston", "state": "Florida", "zip": "33331", "country": "United States", "geoPoint": {"lat": 26.10037, "lon": -80.39977}}, {"facility": "Emory University", "status": "ACTIVE_NOT_RECRUITING", "city": "Atlanta", "state": "Georgia", "zip": "30322", "country": "United States", "geoPoint": {"lat": 33.749, "lon": -84.38798}}, {"facility": "Rush University Medical Center", "status": "RECRUITING", "city": "Chicago", "state": "Illinois", "zip": "60612", "country": "United States", "contacts": [{"name": "Abby Mason", "role": "CONTACT", "phone": "312-947-2997", "email": "abby_mason@rush.edu"}, {"name": "Hussam Suradi, MD", "role": "PRINCIPAL_INVESTIGATOR"}], "geoPoint": {"lat": 41.85003, "lon": -87.65005}}, {"facility": "Alexian Brothers Medical Center", "status": "WITHDRAWN", "city": "Elk Grove Village", "state": "Illinois", "zip": "60007", "country": "United States", "geoPoint": {"lat": 42.00392, "lon": -87.97035}}, {"facility": "Northwestern University", "status": "RECRUITING", "city": "Evanston", "state": "Illinois", "zip": "60208", "country": "United States", "contacts": [{"name": "Leonie Mbouguen", "role": "CONTACT", "phone": "312-926-0840", "email": "leonieluciano.mbouguen@nm.org"}, {"name": "Keith Benzuly, MD", "role": "PRINCIPAL_INVESTIGATOR"}], "geoPoint": {"lat": 42.04114, "lon": -87.69006}}, {"facility": "University of Iowa Hospitals &amp; Clinic", "status": "RECRUITING", "city": "Iowa City", "state": "Iowa", "zip": "52242", "country": "United States", "contacts": [{"name": "Amy Ollinger", "role": "CONTACT", "phone": "319-353-6675", "email": "amy-ollinger@uiowa.edu"}, {"name": "Phillip Horwitz, MD", "role": "PRINCIPAL_INVESTIGATOR"}], "geoPoint": {"lat": 41.66113, "lon": -91.53017}}, {"facility": "Catholic Health Initiatives- Iowa Corp dba Iowa Heart", "status": "RECRUITING", "city": "West Des Moines", "state": "Iowa", "zip": "50266", "country": "United States", "contacts": [{"name": "Kendra Tuttle", "role": "CONTACT", "phone": "515-235-5102", "email": "kendra.tuttle@mercyoneiowa.org"}, {"name": "Mark Tannenbaum, MD", "role": "PRINCIPAL_INVESTIGATOR"}], "geoPoint": {"lat": 41.57721, "lon": -93.71133}}, {"facility": "Massachusetts General Hospital", "status": "RECRUITING", "city": "Boston", "state": "Massachusetts", "zip": "02114", "country": "United States", "contacts": [{"name": "Sidney Searles", "role": "CONTACT", "phone": "617-643-9617", "email": "ssearles@mgh.harvard.edu"}, {"name": "Ignacio Inglessis-Azuaje, MD", "role": "PRINCIPAL_INVESTIGATOR"}], "geoPoint": {"lat": 42.35843, "lon": -71.05977}}, {"facility": "University of Michigan", "status": "RECRUITING", "city": "Ann Arbor", "state": "Michigan", "zip": "48109", "country": "United States", "contacts": [{"name": "Sweta Naik", "role": "CONTACT", "phone": "734-232-4277", "email": "swetan@med.umich.edu"}, {"name": "Stanley Chetcuti, MD", "role": "PRINCIPAL_INVESTIGATOR"}], "geoPoint": {"lat": 42.27756, "lon": -83.74088}}, {"facility": "William Beaumont Hospital", "status": "WITHDRAWN", "city": "Royal Oak", "state": "Michigan", "zip": "48073", "country": "United States", "geoPoint": {"lat": 42.48948, "lon": -83.14465}}, {"facility": "Covenant Medical Center, Inc.", "status": "TERMINATED", "city": "Saginaw", "state": "Michigan", "zip": "48602", "country": "United States", "geoPoint": {"lat": 43.41947, "lon": -83.95081}}, {"facility": "University of Minnesota", "status": "WITHDRAWN", "city": "Edina", "state": "Minnesota", "zip": "55435", "country": "United States", "geoPoint": {"lat": 44.88969, "lon": -93.34995}}, {"facility": "Minneapolis Heart Institute Foundation - Abbott Northwestern Hospital", "status": "RECRUITING", "city": "Minneapolis", "state": "Minnesota", "zip": "55407", "country": "United States", "contacts": [{"name": "John Meriwether", "role": "CONTACT", "phone": "612-863-6288", "email": "john.meriwether@allina.com"}, {"name": "Mario Goessl, MD", "role": "PRINCIPAL_INVESTIGATOR"}], "geoPoint": {"lat": 44.97997, "lon": -93.26384}}, {"facility": "Jersey Shore University / Hackensack UMC", "status": "RECRUITING", "city": "Freehold", "state": "New Jersey", "zip": "07728", "country": "United States", "contacts": [{"name": "Matthew Saybolt, MD", "role": "CONTACT"}, {"name": "Matthew Saybolt, MD", "role": "PRINCIPAL_INVESTIGATOR"}], "geoPoint": {"lat": 40.26011, "lon": -74.27376}}, {"facility": "Research Foundation SUNY Buffalo", "status": "RECRUITING", "city": "Buffalo", "state": "New York", "zip": "14203", "country": "United States", "contacts": [{"name": "Cassandra Davern", "role": "CONTACT", "phone": "716-982-6115", "email": "cadavern@buffalo.edu"}, {"name": "Vijay Iyer, MD", "role": "PRINCIPAL_INVESTIGATOR"}], "geoPoint": {"lat": 42.88645, "lon": -78.87837}}, {"facility": "Columbia University Medical Center/NYPH", "status": "TERMINATED", "city": "New York", "state": "New York", "zip": "10032", "country": "United States", "geoPoint": {"lat": 40.71427, "lon": -74.00597}}, {"facility": "Atrium Health", "status": "RECRUITING", "city": "Charlotte", "state": "North Carolina", "zip": "28203", "country": "United States", "contacts": [{"name": "Krystal Winkler", "role": "CONTACT", "phone": "704-355-4794", "email": "krystal.winkler@atriumhealth.org"}, {"name": "Matthew Schwartz, MD", "role": "PRINCIPAL_INVESTIGATOR"}], "geoPoint": {"lat": 35.22709, "lon": -80.84313}}, {"facility": "Providence Heart &amp; Vascular Institute", "status": "RECRUITING", "city": "Portland", "state": "Oregon", "zip": "97225", "country": "United States", "contacts": [{"name": "Sarah Jackson", "role": "CONTACT", "phone": "503-216-7370", "email": "sarah.jackson3@providence.org"}, {"name": "Brandon Jones, MD", "role": "PRINCIPAL_INVESTIGATOR"}], "geoPoint": {"lat": 45.52345, "lon": -122.67621}}, {"facility": "Lehigh Valley Hospital", "status": "RECRUITING", "city": "Allentown", "state": "Pennsylvania", "zip": "18103", "country": "United States", "contacts": [{"name": "Francesca Sanchez", "role": "CONTACT", "phone": "610-402-1626", "email": "francesca.sanchez@lvhn.org"}, {"name": "Paul Hermany, MD", "role": "PRINCIPAL_INVESTIGATOR"}], "geoPoint": {"lat": 40.60843, "lon": -75.49018}}, {"facility": "Medical University of South Carolina", "status": "WITHDRAWN", "city": "Charleston", "state": "South Carolina", "zip": "29425", "country": "United States", "geoPoint": {"lat": 32.77632, "lon": -79.93275}}, {"facility": "Tennova Healthcare", "status": "WITHDRAWN", "city": "Knoxville", "state": "Tennessee", "zip": "37934", "country": "United States", "geoPoint": {"lat": 35.96064, "lon": -83.92074}}, {"facility": "Vanderbilt University Medical Center", "status": "TERMINATED", "city": "Nashville", "state": "Tennessee", "zip": "37232", "country": "United States", "geoPoint": {"lat": 36.16589, "lon": -86.78444}}, {"facility": "Baylor College of Medicine-Houston", "status": "RECRUITING", "city": "Houston", "state": "Texas", "zip": "77030", "country": "United States", "contacts": [{"name": "Araceli Boan", "role": "CONTACT", "phone": "713-798-5670", "email": "araceli.boan@bcm.edu"}, {"name": "Dhaval Parekh, MD", "role": "PRINCIPAL_INVESTIGATOR"}], "geoPoint": {"lat": 29.76328, "lon": -95.36327}}, {"facility": "The Methodist Hospital - Houston", "status": "RECRUITING", "city": "Houston", "state": "Texas", "zip": "77030", "country": "United States", "contacts": [{"name": "Bora Yskollari", "role": "CONTACT", "phone": "713-441-3552", "email": "byskollari@houstonmethodist.org"}, {"name": "Chun Huie Lin, MD", "role": "PRINCIPAL_INVESTIGATOR"}], "geoPoint": {"lat": 29.76328, "lon": -95.36327}}, {"facility": "Methodist Healthcare Systems of San Antonio d/b/a Methodist Hospital", "status": "ACTIVE_NOT_RECRUITING", "city": "San Antonio", "state": "Texas", "zip": "78229", "country": "United States", "geoPoint": {"lat": 29.42412, "lon": -98.49363}}, {"facility": "Baylor Scott &amp; White Memorial Hospital", "status": "RECRUITING", "city": "Temple", "state": "Texas", "zip": "76508", "country": "United States", "contacts": [{"name": "Rohini Bagewadi", "role": "CONTACT", "phone": "254-724-1083", "email": "rohini.bagewadi@bswhealth.org"}, {"name": "Robert Widmer, MD", "role": "PRINCIPAL_INVESTIGATOR"}], "geoPoint": {"lat": 31.09823, "lon": -97.34278}}, {"facility": "St. Marks Hospital", "status": "RECRUITING", "city": "Salt Lake City", "state": "Utah", "zip": "84124", "country": "United States", "contacts": [{"name": "Megan Miller", "role": "CONTACT", "phone": "801-268-7883", "email": "megan.miller@mountainstarhealth.com"}, {"name": "Vamsee Yaganti, MD", "role": "PRINCIPAL_INVESTIGATOR"}], "geoPoint": {"lat": 40.76078, "lon": -111.89105}}, {"facility": "University of Utah", "status": "RECRUITING", "city": "Salt Lake City", "state": "Utah", "zip": "84132", "country": "United States", "contacts": [{"name": "Jaymee Sanderson", "role": "CONTACT", "phone": "801-585-2975", "email": "jaymee.sanderson@hsc.utah.edu"}, {"name": "Anwar Tandar, MD", "role": "PRINCIPAL_INVESTIGATOR"}], "geoPoint": {"lat": 40.76078, "lon": -111.89105}}, {"facility": "University of Virginia", "status": "RECRUITING", "city": "Charlottesville", "state": "Virginia", "zip": "22908", "country": "United States", "contacts": [{"name": "Annika King", "role": "CONTACT", "phone": "434-982-1058", "email": "ake5rq@uvahealth.org"}, {"name": "John Thomas Saxon, MD", "role": "PRINCIPAL_INVESTIGATOR"}], "geoPoint": {"lat": 38.02931, "lon": -78.47668}}, {"facility": "Sentara Cardiovascular Research Institute", "status": "TERMINATED", "city": "Norfolk", "state": "Virginia", "zip": "23455", "country": "United States", "geoPoint": {"lat": 36.84681, "lon": -76.28522}}, {"facility": "Multicare Health Tacoma-Multicare Institute for Research &amp; Innovation", "status": "RECRUITING", "city": "Tacoma", "state": "Washington", "zip": "98405", "country": "United States", "contacts": [{"name": "Tonya Stigger", "role": "CONTACT", "phone": "253-403-1208", "email": "tonya.stigger@multicare.org"}, {"name": "Kurt Kinney, MD", "role": "PRINCIPAL_INVESTIGATOR"}], "geoPoint": {"lat": 47.25288, "lon": -122.44429}}, {"facility": "Charleston Area Medical Center (CAMC)", "status": "RECRUITING", "city": "Charleston", "state": "West Virginia", "zip": "25302", "country": "United States", "contacts": [{"name": "Richard Han, MD", "role": "CONTACT"}], "geoPoint": {"lat": 38.34982, "lon": -81.63262}}, {"facility": "Aurora Health Care, Metro Inc.", "status": "RECRUITING", "city": "Milwaukee", "state": "Wisconsin", "zip": "53215", "country": "United States", "contacts": [{"name": "Donald Lobacz", "role": "CONTACT", "phone": "414-649-3438", "email": "donald.lobacz@aah.org"}, {"name": "Tanvir Bajwa, MD", "role": "PRINCIPAL_INVESTIGATOR"}], "geoPoint": {"lat": 43.0389, "lon": -87.90647}}, {"facility": "Medical College of Wisconsin, Inc.", "status": "RECRUITING", "city": "Milwaukee", "state": "Wisconsin", "zip": "53226", "country": "United States", "contacts": [{"name": "Michael Cinquegrani", "role": "CONTACT"}], "geoPoint": {"lat": 43.0389, "lon": -87.90647}}]}, "ipdSharingStatementModule": {"ipdSharing": "NO"}}, "derivedSection": {"miscInfoModule": {"versionHolder": "2026-05-28"}, "conditionBrowseModule": {"meshes": [{"id": "D020521", "term": "Stroke"}, {"id": "D054092", "term": "Foramen Ovale, Patent"}], "ancestors": [{"id": "D002561", "term": "Cerebrovascular Disorders"}, {"id": "D001927", "term": "Brain Diseases"}, {"id": "D002493", "term": "Central Nervous System Diseases"}, {"id": "D009422", "term": "Nervous System Diseases"}, {"id": "D014652", "term": "Vascular Diseases"}, {"id": "D002318", "term": "Cardiovascular Diseases"}, {"id": "D006344", "term": "Heart Septal Defects, Atrial"}, {"id": "D006343", "term": "Heart Septal Defects"}, {"id": "D006330", "term": "Heart Defects, Congenital"}, {"id": "D018376", "term": "Cardiovascular Abnormalities"}, {"id": "D006331", "term": "Heart Diseases"}, {"id": "D000013", "term": "Congenital Abnormalities"}, {"id": "D009358", "term": "Congenital, Hereditary, and Neonatal Diseases and Abnormalities"}]}}, "hasResults": false}, "nct_id": "NCT03821129", "official_title": "GORE® CARDIOFORM Septal Occluder and Antiplatelet Medical Management for Reduction of Recurrent Stroke in Patients With Patent Foramen Ovale (PFO): the REDUCE Post Approval Study", "study_type": "INTERVENTIONAL", "phase": "NA", "enrollment": 636, "completion_date": "2031-10", "intervention_names": ["PFO closure with GORE® CARDIOFORM Septal Occluder"], "intervention_types": ["DEVICE"], "conditions": ["Stroke", "PFO - Patent Foramen Ovale"], "primary_outcomes": [{"measure": "Proportion of subjects with recurrent ischemic stroke post study device implant (Primary Effectiveness Outcome)", "description": "Proportion of subjects with recurrent ischemic stroke post study device implant", "timeFrame": "24 months"}, {"measure": "Proportion of subjects with device- or procedure-related serious adverse events at 30 days (Primary Safety Endpoint)", "description": "Device- or procedure- related serious adverse events post study device implant", "timeFrame": "30 days"}], "secondary_outcomes": [{"measure": "Effective PFO Closure defined as complete PFO closure or a trivial or small residual shunt by Echocardiographic assessment", "description": "Complete PFO closure or a trivial or small residual shunt\n\nProportion of subjects with complete PFO closure or a trivial or small residual shunt", "timeFrame": "12 months"}, {"measure": "Clinically Significant New Atrial Arrhythmia", "description": "Any new atrial fibrillation or flutter", "timeFrame": "60 months"}, {"measure": "Clinically Significant New Atrial Arrhythmia by Age", "description": "Any new atrial fibrillation or flutter in patients greater and less than 60 years of age", "timeFrame": "60 months"}, {"measure": "Residual Shunt Characterization via assessment of shunt in patients by Echo", "description": "Assessment of shunt in patients by Echo", "timeFrame": "24 months"}, {"measure": "Technical Success defined as successful delivery and retention of the GSO device based on physician reporting", "description": "Successful delivery and retention of the GSO device", "timeFrame": "Index procedure"}, {"measure": "Procedural Success defined as successful implantation of the GSO device with no reported in-hospital Serious Adverse Events (SAEs)", "description": "Successful implantation of the GSO device with no reported in-hospital SAEs", "timeFrame": "Enrollment through discharge, approximately 1 day"}],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"NCT01122069", "stable_record_id": "ClinicalTrials.gov:NCT01122069", "retrieval_timestamp": "2026-05-29T17:11:34.521778+08:00",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"Contrast Echocardiography in Non-ST Elevation Myocardial Infarction", "abstract": "Contrast Echocardiography in Non-ST Elevation Myocardial Infarction | Contrast Echocardiography in Assessment of Myocardial Perfusion in Patients With Non-ST Elevation Myocardial Infarction | Perflutren Lipid Microsphere ultrasound contrast | Non-ST-Elevation Myocardial Infarction", "full_text": "", "source_anchor": "NCT01122069",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"NCT01122069", "orgStudyIdInfo": {"id": "MCE-NSTEMI"}, "secondaryIdInfos": [{"id": "REK237.07", "type": "OTHER", "domain": "Regional Ethics Committee West Norway"}], "organization": {"fullName": "University of Bergen", "class": "OTHER"}, "briefTitle": "Contrast Echocardiography in Non-ST Elevation Myocardial Infarction", "officialTitle": "Contrast Echocardiography in Assessment of Myocardial Perfusion in Patients With Non-ST Elevation Myocardial Infarction"}, "statusModule": {"statusVerifiedDate": "2025-06", "overallStatus": "COMPLETED", "expandedAccessInfo": {"hasExpandedAccess": false}, "startDateStruct": {"date": "2008-03"}, "primaryCompletionDateStruct": {"date": "2009-07", "type": "ACTUAL"}, "completionDateStruct": {"date": "2009-07", "type": "ACTUAL"}, "studyFirstSubmitDate": "2010-05-10", "studyFirstSubmitQcDate": "2010-05-11", "studyFirstPostDateStruct": {"date": "2010-05-12", "type": "ESTIMATED"}, "lastUpdateSubmitDate": "2025-06-11", "lastUpdatePostDateStruct": {"date": "2025-06-15", "type": "ACTUAL"}}, "sponsorCollaboratorsModule": {"responsibleParty": {"type": "PRINCIPAL_INVESTIGATOR", "investigatorFullName": "Eva Gerdts", "investigatorTitle": "Professor of Cardiology", "investigatorAffiliation": "University of Bergen"}, "leadSponsor": {"name": "University of Bergen", "class": "OTHER"}, "collaborators": [{"name": "Haukeland University Hospital", "class": "OTHER"}]}, "oversightModule": {"oversightHasDmc": false}, "descriptionModule": {"briefSummary": "In patients with acute myocardial infarction, treatment logistics are primarily defined based upon ST segment shift in the electrocardiogram. While patients with ST elevation (STEMI) are forwarded to immediate coronary angiography and percutaneous coronary intervention, patients without ST elevation (NSTEMI) are initially medically treated and recommended coronary angiography within 48-72 hours.\n\nEarly invasive treatment has been found cost-effective in intermediate and high-risk NSTEMI patients and current guidelines recommend use of the Thrombolysis in Myocardial Infarction (TIMI) risk score to identify patients who will benefit from early intervention due to high risk of new infraction and cardiovascular death. However, new research has suggested that TIMI risk score may not always identify patients with severe angiographic disease.\n\nThe purpose of this study was to assess if contrast echocardiography could be used to identify NSTEMI patients with angiographically severe disease independent of their TIMI risk score."}, "conditionsModule": {"conditions": ["Non-ST-Elevation Myocardial Infarction"]}, "designModule": {"studyType": "OBSERVATIONAL", "designInfo": {"observationalModel": "CASE_ONLY", "timePerspective": "PROSPECTIVE"}, "enrollmentInfo": {"count": 110, "type": "ACTUAL"}}, "armsInterventionsModule": {"armGroups": [{"label": "Contrast echocardiography", "description": "110 patients with acute non-ST elevation myocardial infarct were examined with contrast echocardiography prior to coronary angiography.", "interventionNames": ["Other: Perflutren Lipid Microsphere ultrasound contrast"]}], "interventions": [{"type": "OTHER", "name": "Perflutren Lipid Microsphere ultrasound contrast", "description": "Perflutren Lipid Microsphere ultrasound contrast 0.01 ml/kg administered as intravenous bolus", "armGroupLabels": ["Contrast echocardiography"], "otherNames": ["Luminity"]}]}, "eligibilityModule": {"eligibilityCriteria": "Inclusion Criteria:\n\n* acute non-ST elevation myocardial infarction\n\nExclusion Criteria:\n\n* hemodynamic unstable\n* mechanical prosthetic heart valve\n* severly reduced pulmonary function", "healthyVolunteers": false, "sex": "ALL", "minimumAge": "18 Years", "stdAges": ["ADULT", "OLDER_ADULT"], "studyPopulation": "110 patients with acute non-ST elevation myocardial infarction", "samplingMethod": "PROBABILITY_SAMPLE"}, "contactsLocationsModule": {"overallOfficials": [{"name": "Mai Tone Lønnebakken, MD", "affiliation": "University of Bergen, Bergen, Norway", "role": "PRINCIPAL_INVESTIGATOR"}], "locations": [{"facility": "Department of Heart Disease, Haukeland University Hospital", "city": "Bergen", "country": "Norway", "geoPoint": {"lat": 60.39299, "lon": 5.32415}}]}, "referencesModule": {"references": [{"pmid": "25692527", "type": "DERIVED", "citation": "Eskerud I, Gerdts E, Nordrehaug JE, Lonnebakken MT. Global Coronary Artery Plaque Area is Associated with Myocardial Hypoperfusion in Women with Non-ST Elevation Myocardial Infarction. J Womens Health (Larchmt). 2015 May;24(5):367-73. doi: 10.1089/jwh.2014.4920. Epub 2015 Feb 18."}, {"pmid": "22752464", "type": "DERIVED", "citation": "Lonnebakken MT, Nordrehaug JE, Gerdts E. No gender difference in the extent of myocardial ischemia in non-ST elevation myocardial infarction. Eur J Prev Cardiol. 2014 Jan;21(1):123-9. doi: 10.1177/2047487312454107. Epub 2012 Jul 2."}]}}, "derivedSection": {"miscInfoModule": {"versionHolder": "2026-05-28"}, "conditionBrowseModule": {"meshes": [{"id": "D000072658", "term": "Non-ST Elevated Myocardial Infarction"}], "ancestors": [{"id": "D009203", "term": "Myocardial Infarction"}, {"id": "D017202", "term": "Myocardial Ischemia"}, {"id": "D006331", "term": "Heart Diseases"}, {"id": "D002318", "term": "Cardiovascular Diseases"}, {"id": "D014652", "term": "Vascular Diseases"}, {"id": "D007238", "term": "Infarction"}, {"id": "D007511", "term": "Ischemia"}, {"id": "D010335", "term": "Pathologic Processes"}, {"id": "D013568", "term": "Pathological Conditions, Signs and Symptoms"}, {"id": "D009336", "term": "Necrosis"}]}, "interventionBrowseModule": {"meshes": [{"id": "C042852", "term": "perflutren"}]}}, "hasResults": false}, "nct_id": "NCT01122069", "official_title": "Contrast Echocardiography in Assessment of Myocardial Perfusion in Patients With Non-ST Elevation Myocardial Infarction", "study_type": "OBSERVATIONAL", "phase": "", "enrollment": 110, "completion_date": "2009-07", "intervention_names": ["Perflutren Lipid Microsphere ultrasound contrast"], "intervention_types": ["OTHER"], "conditions": ["Non-ST-Elevation Myocardial Infarction"], "primary_outcomes": [], "secondary_outcomes": [], "result_facts": [], "results_status": "NO_RESULTS_AVAILABLE", "device_relationship": "unrelated", "relationship_rationale": "no device/intervention/technology/intended-use signal matched", "relationship_confidence": "low", "relationship_signal_terms": []}, {"source_db": "ClinicalTrials.gov", "source_database": "ClinicalTrials.gov", "source_type": "clinical_trial_record", "record_id": "NCT04950192", "stable_record_id": "ClinicalTrials.gov:NCT04950192", "retrieval_timestamp": "2026-05-29T17:11:34.521869+08:00",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"Philips Intracardiac Echocardiography (ICE) Clinical Registry", "abstract": "Philips Intracardiac Echocardiography (ICE) Clinical Registry | The Philips (VeriSight) Intracardiac Echocardiography (ICE) Registry | ICE Image guidance | Atrial Fibrillation; Stroke; Valve Disease, Heart; Atrial Septal Defect; Patent Foramen Ovale; Mitral Valve Disease; Tricuspid Valve Disease; Aortic Valve Disease", "full_text": "", "source_anchor": "NCT04950192",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"NCT04950192", "orgStudyIdInfo": {"id": "2019_10745"}, "organization": {"fullName": "Philips Clinical &amp; Medical Affairs Global", "class": "INDUSTRY"}, "briefTitle": "Philips Intracardiac Echocardiography (ICE) Clinical Registry", "officialTitle": "The Philips (VeriSight) Intracardiac Echocardiography (ICE) Registry"}, "statusModule": {"statusVerifiedDate": "2024-11", "overallStatus": "COMPLETED", "expandedAccessInfo": {"hasExpandedAccess": false}, "startDateStruct": {"date": "2021-10-25", "type": "ACTUAL"}, "primaryCompletionDateStruct": {"date": "2022-12-30", "type": "ACTUAL"}, "completionDateStruct": {"date": "2023-07-30", "type": "ACTUAL"}, "studyFirstSubmitDate": "2021-06-25", "studyFirstSubmitQcDate": "2021-06-25", "studyFirstPostDateStruct": {"date": "2021-07-06", "type": "ACTUAL"}, "resultsFirstSubmitDate": "2024-03-21", "resultsFirstSubmitQcDate": "2024-11-18", "resultsFirstPostDateStruct": {"date": "2025-01-06", "type": "ACTUAL"}, "lastUpdateSubmitDate": "2024-11-18", "lastUpdatePostDateStruct": {"date": "2025-01-06", "type": "ACTUAL"}}, "sponsorCollaboratorsModule": {"responsibleParty": {"type": "SPONSOR"}, "leadSponsor": {"name": "Philips Clinical &amp; Medical Affairs Global", "class": "INDUSTRY"}}, "oversightModule": {"oversightHasDmc": false, "isFdaRegulatedDrug": false, "isFdaRegulatedDevice": true, "isUsExport": false}, "descriptionModule": {"briefSummary": "The purpose of this observational registry is to report real-world safety and performance of VeriSight for ultrasound guided ICE imaging in percutaneous cardiac intervention procedures when used in standard clinical practice.", "detailedDescription": "This is a prospective, multi-center, observational, single-arm registry intended to gather real-world data to report VeriSight ICE catheter performance and safety. It will be conducted in the United States under the approval of one or more recognized institutional review boards and in compliance with Good Clinical Practice guidelines defined in International Standards Organization:14155;2011, the Declaration of Helsinki, and all applicable federal and local laws and regulations. Only on label uses of the VeriSight ICE catheter will be allowed. No specific claims are being validated during this registry, though data analyzed from this protocol are intended to inform of future claims regarding the performance and safety of the VeriSight catheter.\n\nEnrolled patients will be imaged with VeriSight for various types of percutaneous cardiac interventional procedures. Enrolled subjects will be followed until discharge or ≤48 hrs post-procedure. The registry has a planned duration of approximately 24-36 months with interim analysis planned at 100 patients before further enrollment will be considered. Statistical hypotheses are not intended for this registry and descriptive analysis will be conducted. Data from all clinical sites are intended to be pooled for analysis. It is possible that sub-analyses may be conducted to demonstrate VeriSight guidance for target intervention types in structural heart and electrophysiology procedures."}, "conditionsModule": {"conditions": ["Atrial Fibrillation", "Stroke", "Valve Disease, Heart", "Atrial Septal Defect", "Patent Foramen Ovale", "Mitral Valve Disease", "Tricuspid Valve Disease", "Aortic Valve Disease"], "keywords": ["ICE", "Image guided therapy", "Structural Heart", "Electrophysiology", "Intracardiac echocardiography", "Atrial Fibrillation", "Stroke", "Ablation", "Valve Disease"]}, "designModule": {"studyType": "OBSERVATIONAL", "patientRegistry": true, "targetDuration": "2 Days", "designInfo": {"observationalModel": "CASE_ONLY", "timePerspective": "PROSPECTIVE"}, "enrollmentInfo": {"count": 155, "type": "ACTUAL"}}, "armsInterventionsModule": {"armGroups": [{"label": "Prospective Observational", "description": "Prospective observational subjects undergoing planned cardiac procedures utilizing image guidance", "interventionNames": ["Device: ICE Image guidance"]}], "interventions": [{"type": "DEVICE", "name": "ICE Image guidance", "description": "ICE image guidance will be used on all patients undergoing planned cardiac catheterization procedures", "armGroupLabels": ["Prospective Observational"], "otherNames": ["Philips VeriSight ICE Catheter"]}]}, "outcomesModule": {"primaryOutcomes": [{"measure": "Technical Success", "description": "Investigator's assessment (Y/N) on successful delivery of VeriSight to the target intracardiac position and sustained device operation during the procedure", "timeFrame": "During procedure"}, {"measure": "Imaging Success", "description": "Adequate image quality via Likert scale ( Acceptable or better) as determined by the investigator", "timeFrame": "During procedure"}, {"measure": "Clinical Success", "description": "Investigator's assessment (Y/N) on adequacy of VeriSight imaging for visualization of major cardiac structures, and guiding procedural intervention, and ability to detect/ assess intra-procedural complications.", "timeFrame": "During procedure"}, {"measure": "Number of Participants With Device-related Adverse Event Detection", "description": "Detect device-related adverse events periprocedural through discharge or ≤48 hours post-procedure, whichever is earlier.", "timeFrame": "Procedure through 48 hours or discharge, whichever is earlier"}]}, "eligibilityModule": {"eligibilityCriteria": "Inclusion Criteria:\n\n1. 18 years of age and willing to provide written, dated and signed, informed consent\n2. Scheduled for a procedure that is within the scope of clinical indication for VeriSight per Instructions for Use (IFU)\n\nExclusion Criteria:\n\n1. Contraindicated for ICE catheter placement or patient considerations that make placement of VeriSight not technically feasible\n2. If alternate access (as needed instead of femoral) is not viable\n3. Known contraindicated conditions include sepsis, major coagulation abnormalities, presence of any intracardiac thrombus, presence of class IV angina or heart failure, deep vein thrombosis, or significant peripheral vascular disease.", "healthyVolunteers": false, "sex": "ALL", "minimumAge": "18 Years", "stdAges": ["ADULT", "OLDER_ADULT"], "studyPopulation": "All subjects age 18 and older that are scheduled for and will undergo a planned cardiac interventional percutaneous procedure in which the guidance of ICE is indicated, eligible and willing to sign an informed consent without meeting any of the exclusion criteria set and meeting all the inclusion criteria set forth in the protocol will be included in the population for analyses.", "samplingMethod": "PROBABILITY_SAMPLE"}, "contactsLocationsModule": {"overallOfficials": [{"name": "Rashmi Ram, PhD", "affiliation": "Philips Clinical and Medical Affairs", "role": "STUDY_DIRECTOR"}], "locations": [{"facility": "University of Colorado", "city": "Aurora", "state": "Colorado", "zip": "80045", "country": "United States", "geoPoint": {"lat": 39.72943, "lon": -104.83192}}, {"facility": "Northwestern University", "city": "Chicago", "state": "Illinois", "zip": "60208", "country": "United States", "geoPoint": {"lat": 41.85003, "lon": -87.65005}}, {"facility": "Massachusetts General Hospital", "city": "Boston", "state": "Massachusetts", "zip": "02114", "country": "United States", "geoPoint": {"lat": 42.35843, "lon": -71.05977}}, {"facility": "Mayo Clinic", "city": "Rochester", "state": "Minnesota", "zip": "55905", "country": "United States", "geoPoint": {"lat": 44.02163, "lon": -92.4699}}, {"facility": "Texas Cardiac Arrhythmia Research Foundation", "city": "Austin", "state": "Texas", "zip": "78705", "country": "United States", "geoPoint": {"lat": 30.26715, "lon": -97.74306}}]}, "ipdSharingStatementModule": {"ipdSharing": "NO"}}, "resultsSection": {"participantFlowModule": {"groups": [{"id": "FG000", "title": "Prospective Observational", "description": "Prospective observational subjects undergoing planned cardiac procedures utilizing image guidance\n\nICE Image guidance: ICE image guidance will be used on all patients undergoing planned cardiac catheterization procedures"}], "periods": [{"title": "Overall Study", "milestones": [{"type": "STARTED", "achievements": [{"groupId": "FG000", "numSubjects": "155"}]}, {"type": "COMPLETED", "achievements": [{"groupId": "FG000", "numSubjects": "155"}]}, {"type": "NOT COMPLETED", "achievements": [{"groupId": "FG000", "numSubjects": "0"}]}]}]}, "baselineCharacteristicsModule": {"groups": [{"id": "BG000", "title": "Prospective Observational", "description": "Prospective observational subjects undergoing planned cardiac procedures utilizing image guidance\n\nICE Image guidance: ICE image guidance will be used on all patients undergoing planned cardiac catheterization procedures"}], "denoms": [{"units": "Participants", "counts": [{"groupId": "BG000", "value": "155"}]}], "measures": [{"title": "Age, Categorical", "paramType": "COUNT_OF_PARTICIPANTS", "unitOfMeasure": "Participants", "classes": [{"categories": [{"title": "&lt;=18 years", "measurements": [{"groupId": "BG000", "value": "0"}]}, {"title": "Between 18 and 65 years", "measurements": [{"groupId": "BG000", "value": "52"}]}, {"title": "&gt;=65 years", "measurements": [{"groupId": "BG000", "value": "103"}]}]}]}, {"title": "Age, Continuous", "paramType": "MEAN", "dispersionType": "STANDARD_DEVIATION", "unitOfMeasure": "years", "classes": [{"categories": [{"measurements": [{"groupId": "BG000", "value": "68.1", "spread": "14.9"}]}]}]}, {"title": "Sex: Female, Male", "paramType": "COUNT_OF_PARTICIPANTS", "unitOfMeasure": "Participants", "classes": [{"categories": [{"title": "Female", "measurements": [{"groupId": "BG000", "value": "67"}]}, {"title": "Male", "measurements": [{"groupId": "BG000", "value": "88"}]}]}]}, {"title": "Ethnicity (NIH/OMB)", "paramType": "COUNT_OF_PARTICIPANTS", "unitOfMeasure": "Participants", "classes": [{"categories": [{"title": "Hispanic or Latino", "measurements": [{"groupId": "BG000", "value": "7"}]}, {"title": "Not Hispanic or Latino", "measurements": [{"groupId": "BG000", "value": "125"}]}, {"title": "Unknown or Not Reported", "measurements": [{"groupId": "BG000", "value": "23"}]}]}]}, {"title": "Race (NIH/OMB)", "paramType": "COUNT_OF_PARTICIPANTS", "unitOfMeasure": "Participants", "classes": [{"categories": [{"title": "American Indian or Alaska Native", "measurements": [{"groupId": "BG000", "value": "0"}]}, {"title": "Asian", "measurements": [{"groupId": "BG000", "value": "3"}]}, {"title": "Native Hawaiian or Other Pacific Islander", "measurements": [{"groupId": "BG000", "value": "0"}]}, {"title": "Black or African American", "measurements": [{"groupId": "BG000", "value": "5"}]}, {"title": "White", "measurements": [{"groupId": "BG000", "value": "112"}]}, {"title": "More than one race", "measurements": [{"groupId": "BG000", "value": "3"}]}, {"title": "Unknown or Not Reported", "measurements": [{"groupId": "BG000", "value": "32"}]}]}]}, {"title": "Region of Enrollment", "paramType": "COUNT_OF_PARTICIPANTS", "unitOfMeasure": "Participants", "classes": [{"title": "United States", "categories": [{"measurements": [{"groupId": "BG000", "value": "155"}]}]}]}]}, "outcomeMeasuresModule": {"outcomeMeasures": [{"type": "PRIMARY", "title": "Technical Success", "description": "Investigator's assessment (Y/N) on successful delivery of VeriSight to the target intracardiac position and sustained device operation during the procedure", "reportingStatus": "POSTED", "paramType": "COUNT_OF_PARTICIPANTS", "unitOfMeasure": "Participants", "timeFrame": "During procedure", "groups": [{"id": "OG000", "title": "Prospective Observational", "description": "Prospective observational subjects undergoing planned cardiac procedures utilizing image guidance\n\nICE Image guidance: ICE image guidance will be used on all patients undergoing planned cardiac catheterization procedures"}], "denoms": [{"units": "Participants", "counts": [{"groupId": "OG000", "value": "155"}]}], "classes": [{"categories": [{"measurements": [{"groupId": "OG000", "value": "153"}]}]}]}, {"type": "PRIMARY", "title": "Imaging Success", "description": "Adequate image quality via Likert scale ( Acceptable or better) as determined by the investigator", "reportingStatus": "POSTED", "paramType": "COUNT_OF_PARTICIPANTS", "unitOfMeasure": "Participants", "timeFrame": "During procedure", "groups": [{"id": "OG000", "title": "Prospective Observational", "description": "Prospective observational subjects undergoing planned cardiac procedures utilizing image guidance\n\nICE Image guidance: ICE image guidance will be used on all patients undergoing planned cardiac catheterization procedures"}], "denoms": [{"units": "Participants", "counts": [{"groupId": "OG000", "value": "155"}]}], "classes": [{"categories": [{"measurements": [{"groupId": "OG000", "value": "147"}]}]}]}, {"type": "PRIMARY", "title": "Clinical Success", "description": "Investigator's assessment (Y/N) on adequacy of VeriSight imaging for visualization of major cardiac structures, and guiding procedural intervention, and ability to detect/ assess intra-procedural complications.", "reportingStatus": "POSTED", "paramType": "COUNT_OF_PARTICIPANTS", "unitOfMeasure": "Participants", "timeFrame": "During procedure", "groups": [{"id": "OG000", "title": "Prospective Observational", "description": "Prospective observational subjects undergoing planned cardiac procedures utilizing image guidance\n\nICE Image guidance: ICE image guidance will be used on all patients undergoing planned cardiac catheterization procedures"}], "denoms": [{"units": "Participants", "counts": [{"groupId": "OG000", "value": "155"}]}], "classes": [{"categories": [{"measurements": [{"groupId": "OG000", "value": "149"}]}]}]}, {"type": "PRIMARY", "title": "Number of Participants With Device-related Adverse Event Detection", "description": "Detect device-related adverse events periprocedural through discharge or ≤48 hours post-procedure, whichever is earlier.", "reportingStatus": "POSTED", "paramType": "COUNT_OF_PARTICIPANTS", "unitOfMeasure": "Participants", "timeFrame": "Procedure through 48 hours or discharge, whichever is earlier", "groups": [{"id": "OG000", "title": "Prospective Observational", "description": "Prospective observational subjects undergoing planned cardiac procedures utilizing image guidance\n\nICE Image guidance: ICE image guidance will be used on all patients undergoing planned cardiac catheterization procedures"}], "denoms": [{"units": "Participants", "counts": [{"groupId": "OG000", "value": "155"}]}], "classes": [{"categories": [{"measurements": [{"groupId": "OG000", "value": "0"}]}]}]}]}, "adverseEventsModule": {"frequencyThreshold": "0", "timeFrame": "Each subject's adverse event data were collected up to discharge or within 48 hours post procedure", "description": "Adverse event reporting does not differ from clinicaltrials.gov", "eventGroups": [{"id": "EG000", "title": "Prospective Observational", "description": "Prospective observational subjects undergoing planned cardiac procedures utilizing image guidance\n\nICE Image guidance: ICE image guidance will be used on all patients undergoing planned cardiac catheterization procedures", "deathsNumAffected": 0, "deathsNumAtRisk": 155, "seriousNumAffected": 0, "seriousNumAtRisk": 155, "otherNumAffected": 0, "otherNumAtRisk": 155}]}, "moreInfoModule": {"certainAgreement": {"piSponsorEmployee": false, "restrictionType": "OTHER", "restrictiveAgreement": true, "otherDetails": "No publication or presentation concerning a single site experience may be permitted until the multi-center study has been published. Notwithstanding the foregoing or in the event such multicenter publication is not submitted within twelve (12) months of completion of the Study at all sites or if Sponsor confirms there will be no multicenter publication, Principal Investigator shall furnish Sponsor with a copy of any proposed publication or presentation at least forty-five (45) days"}, "pointOfContact": {"title": "Rashmi Ram, Director of Clinical Development", "organization": "Philips IGTD", "email": "rashmi.ram@philips.com", "phone": "719-464-6326"}}}, "documentSection": {"largeDocumentModule": {"largeDocs": [{"typeAbbrev": "Prot", "hasProtocol": true, "hasSap": false, "hasIcf": false, "label": "Study Protocol", "date": "2021-04-24", "uploadDate": "2024-03-20T12:46", "filename": "Prot_000.pdf", "size": 907716}, {"typeAbbrev": "SAP", "hasProtocol": false, "hasSap": true, "hasIcf": false, "label": "Statistical Analysis Plan", "date": "2022-09-02", "uploadDate": "2024-03-20T12:55", "filename": "SAP_001.pdf", "size": 551704}]}}, "derivedSection": {"miscInfoModule": {"versionHolder": "2026-05-28"}, "conditionBrowseModule": {"meshes": [{"id": "D001281", "term": "Atrial Fibrillation"}, {"id": "D020521", "term": "Stroke"}, {"id": "D006349", "term": "Heart Valve Diseases"}, {"id": "D006344", "term": "Heart Septal Defects, Atrial"}, {"id": "D054092", "term": "Foramen Ovale, Patent"}, {"id": "D000082862", "term": "Aortic Valve Disease"}], "ancestors": [{"id": "D001145", "term": "Arrhythmias, Cardiac"}, {"id": "D006331", "term": "Heart Diseases"}, {"id": "D002318", "term": "Cardiovascular Diseases"}, {"id": "D010335", "term": "Pathologic Processes"}, {"id": "D013568", "term": "Pathological Conditions, Signs and Symptoms"}, {"id": "D002561", "term": "Cerebrovascular Disorders"}, {"id": "D001927", "term": "Brain Diseases"}, {"id": "D002493", "term": "Central Nervous System Diseases"}, {"id": "D009422", "term": "Nervous System Diseases"}, {"id": "D014652", "term": "Vascular Diseases"}, {"id": "D006343", "term": "Heart Septal Defects"}, {"id": "D006330", "term": "Heart Defects, Congenital"}, {"id": "D018376", "term": "Cardiovascular Abnormalities"}, {"id": "D000013", "term": "Congenital Abnormalities"}, {"id": "D009358", "term": "Congenital, Hereditary, and Neonatal Diseases and Abnormalities"}]}}, "hasResults": true}, "nct_id": "NCT04950192", "official_title": "The Philips (VeriSight) Intracardiac Echocardiography (ICE) Registry", "study_type": "OBSERVATIONAL", "phase": "", "enrollment": 155, "completion_date": "2023-07-30", "intervention_names": ["ICE Image guidance"], "intervention_types": ["DEVICE"], "conditions": ["Atrial Fibrillation", "Stroke", "Valve Disease, Heart", "Atrial Septal Defect", "Patent Foramen Ovale", "Mitral Valve Disease", "Tricuspid Valve Disease", "Aortic Valve Disease"], "primary_outcomes": [{"measure": "Technical Success", "description": "Investigator's assessment (Y/N) on successful delivery of VeriSight to the target intracardiac position and sustained device operation during the procedure", "timeFrame": "During procedure"}, {"measure": "Imaging Success", "description": "Adequate image quality via Likert scale ( Acceptable or better) as determined by the investigator", "timeFrame": "During procedure"}, {"measure": "Clinical Success", "description": "Investigator's assessment (Y/N) on adequacy of VeriSight imaging for visualization of major cardiac structures, and guiding procedural intervention, and ability to detect/ assess intra-procedural complications.", "timeFrame": "During procedure"}, {"measure": "Number of Participants With Device-related Adverse Event Detection", "description": "Detect device-related adverse events periprocedural through discharge or ≤48 hours post-procedure, whichever is earlier.", "timeFrame": "Procedure through 48 hours or discharge, whichever is earlier"}], "secondary_outcomes": [], "result_facts": [{"fact_id": "TRIAL-OUTCOME-001", "fact_type": "primary_or_secondary_outcome", "endpoint": "Technical Success", "value": "153", "unit": "Participants", "extraction_confidence": "high"}, {"fact_id": "TRIAL-OUTCOME-002", "fact_type": "primary_or_secondary_outcome", "endpoint": "Imaging Success", "value": "147", "unit": "Participants", "extraction_confidence": "high"}, {"fact_id": "TRIAL-OUTCOME-003", "fact_type": "primary_or_secondary_outcome", "endpoint": "Clinical Success", "value": "149", "unit": "Participants", "extraction_confidence": "high"}, {"fact_id": "TRIAL-OUTCOME-004", "fact_type": "primary_or_secondary_outcome", "endpoint": "Number of Participants With Device-related Adverse Event Detection", "value": "0", "unit": "Participants", "extraction_confidence": "high"}], "results_status": "RESULTS_AVAILABLE", "device_relationship": "subject", "relationship_rationale": "matched target device/intervention/intended-use signal; sponsor is not used as the deciding signal", "relationship_confidence": "high", "relationship_signal_terms": ["patent foramen ovale"]}, {"source_db": "ClinicalTrials.gov", "source_database": "ClinicalTrials.gov", "source_type": "clinical_trial_record", "record_id": "NCT01149447", "stable_record_id": "ClinicalTrials.gov:NCT01149447", "retrieval_timestamp": "2026-05-29T17:11:34.521929+08:00",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"Prospective Clinical Follow-up After the Percutaneous Closure of a Patent Foramen Ovale", "abstract": "Prospective Clinical Follow-up After the Percutaneous Closure of a Patent Foramen Ovale | Prospective Clinical Follow-up of Patients Presenting With Cryptogenic Stroke Treated With the Percutaneous Closure of a Patent Foramen Ovale | Stroke; Foramen Ovale, Patent", "full_text": "", "source_anchor": "NCT01149447",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"NCT01149447", "orgStudyIdInfo": {"id": "PFO-HUG-Study"}, "organization": {"fullName": "University Hospital, Geneva", "class": "OTHER"}, "briefTitle": "Prospective Clinical Follow-up After the Percutaneous Closure of a Patent Foramen Ovale", "officialTitle": "Prospective Clinical Follow-up of Patients Presenting With Cryptogenic Stroke Treated With the Percutaneous Closure of a Patent Foramen Ovale", "acronym": "PFO-HUG"}, "statusModule": {"statusVerifiedDate": "2011-08", "overallStatus": "UNKNOWN", "lastKnownStatus": "RECRUITING", "expandedAccessInfo": {"hasExpandedAccess": false}, "startDateStruct": {"date": "2001-01"}, "studyFirstSubmitDate": "2010-06-22", "studyFirstSubmitQcDate": "2010-06-22", "studyFirstPostDateStruct": {"date": "2010-06-23", "type": "ESTIMATED"}, "lastUpdateSubmitDate": "2012-08-15", "lastUpdatePostDateStruct": {"date": "2012-08-16", "type": "ESTIMATED"}}, "sponsorCollaboratorsModule": {"responsibleParty": {"type": "PRINCIPAL_INVESTIGATOR", "investigatorFullName": "Robert F Bonvini", "investigatorTitle": "MD", "investigatorAffiliation": "University Hospital, Geneva"}, "leadSponsor": {"name": "University Hospital, Geneva", "class": "OTHER"}}, "oversightModule": {"oversightHasDmc": true}, "descriptionModule": {"briefSummary": "Following a cryptogenic stroke, many patients are nowadays treated with the percutaneous closure of a patent foramen ovale (PFO), assuming that the aetiology of the stroke is secondary to a paradoxical embolism. After the PFO closure procedure a dual antiplatelet regimen is often prescribed for 3-6 months and several cardiologic and neurologic follow-up exams are scheduled in the first 12 months of follow-up. Usually a transthoracic +/- transoesophageal echocardiography (TTE +/- TEE) are performed at 6 months, however this kind of control is not systematically performed. In order to improve the clinical outcomes in this young patients' population, the investigators prospectively perform a complete cardiologic and neurologic follow-up program to all patients undergoing a successful percutaneous closure of a PFO.\n\nThe aim of these controls is to confirm the good position of the PFO-device, to confirm the absence of any residual right to left shunt or any significant atrial arrhythmias Furthermore this prospective follow-up will analyze the possible mechanisms leading to a cerebral stroke recurrence (e.g. size of the PFO, presence of an atrial septal aneurysm, presence of a residual shunt, size of the utilized closure device, ....).", "detailedDescription": "At follow-up the following exams will be performed:\n\n* at hospital discharge: chest X-ray +/- TTE + 7-days event loop record (ELR)\n* at 6 months: clinical cardiologic and neurologic examination + TTE + TEE + 7-days ELR + trans-cranial doppler (TCD) with micro bubbles detection.\n* at 1 year: clinical cardiologic and neurologic examination + TTE +/- TEE + 7-days ELR + trans-cranial doppler (TCD) with micro bubbles detection +/- cerebral MRI"}, "conditionsModule": {"conditions": ["Stroke", "Foramen Ovale, Patent"], "keywords": ["cryptogenic stroke", "percutaneous closure of PFO", "follow-up exams"]}, "designModule": {"studyType": "OBSERVATIONAL", "designInfo": {"observationalModel": "COHORT", "timePerspective": "PROSPECTIVE"}, "enrollmentInfo": {"count": 200, "type": "ESTIMATED"}}, "outcomesModule": {"primaryOutcomes": [{"measure": "residual shunt at 6-12 months follow-up", "description": "incidence and clinical relevance of right to left residual shunts at 6-12 months after the successful closure of the PFO", "timeFrame": "6-12 months"}, {"measure": "stroke recurrence", "description": "incidence and clinical predictors of stroke recurrence at 6-12 months", "timeFrame": "6-12 months"}, {"measure": "possible other aetiologies of the initial cryptogenic stroke", "description": "during the 12 months follow-up all other possible aetiologies explaining the initial cryptogenic stroke will be taken into consideration", "timeFrame": "6-12 months"}], "secondaryOutcomes": [{"measure": "6 months dual antiplatelet regimen safety and efficacy", "description": "confirm the safety and efficacy of the adopted 6 months dual antiplatelet regimen", "timeFrame": "6 months"}]}, "eligibilityModule": {"eligibilityCriteria": "Inclusion Criteria:\n\n* 18 years old patients\n* signed informed consent\n* all consecutive patients undergoing a successful percutaneous closure of a PFO secondary to a cryptogenic stroke\n\nExclusion Criteria:\n\n* all patients with an alternative aetiology of the initial stroke\n* all patients in whom the percutaneous closure of the PFO is contraindicated\n* all patients with a known allergy to aspirin and or clopidogrel", "healthyVolunteers": false, "sex": "ALL", "minimumAge": "18 Years", "maximumAge": "90 Years", "stdAges": ["ADULT", "OLDER_ADULT"], "studyPopulation": "all consecutive patients presenting with a cryptogenic stroke, in whom a successful percutaneous closure of their PFO is performed", "samplingMethod": "NON_PROBABILITY_SAMPLE"}, "contactsLocationsModule": {"centralContacts": [{"name": "Robert F Bonvini, MD", "role": "CONTACT", "phone": "004122372727200", "email": "robert.bonvini@hcuge.ch"}], "overallOfficials": [{"name": "Robert F Bonvini, MD", "affiliation": "University of Geneva, Switzerland", "role": "PRINCIPAL_INVESTIGATOR"}], "locations": [{"facility": "University of Geneva", "status": "RECRUITING", "city": "Geneva", "state": "Canton of Geneva", "zip": "1211", "country": "Switzerland", "contacts": [{"name": "Robert F Bonvini, MD", "role": "CONTACT", "phone": "0041223727200", "email": "robert.bonvini@hcuge.ch"}], "geoPoint": {"lat": 46.20222, "lon": 6.14569}}]}, "referencesModule": {"seeAlsoLinks": [{"label": "university of geneva web site", "url": "http://www.hug-ge.ch"}]}}, "derivedSection": {"miscInfoModule": {"versionHolder": "2026-05-28"}, "conditionBrowseModule": {"meshes": [{"id": "D020521", "term": "Stroke"}, {"id": "D054092", "term": "Foramen Ovale, Patent"}, {"id": "D000083242", "term": "Ischemic Stroke"}], "ancestors": [{"id": "D002561", "term": "Cerebrovascular Disorders"}, {"id": "D001927", "term": "Brain Diseases"}, {"id": "D002493", "term": "Central Nervous System Diseases"}, {"id": "D009422", "term": "Nervous System Diseases"}, {"id": "D014652", "term": "Vascular Diseases"}, {"id": "D002318", "term": "Cardiovascular Diseases"}, {"id": "D006344", "term": "Heart Septal Defects, Atrial"}, {"id": "D006343", "term": "Heart Septal Defects"}, {"id": "D006330", "term": "Heart Defects, Congenital"}, {"id": "D018376", "term": "Cardiovascular Abnormalities"}, {"id": "D006331", "term": "Heart Diseases"}, {"id": "D000013", "term": "Congenital Abnormalities"}, {"id": "D009358", "term": "Congenital, Hereditary, and Neonatal Diseases and Abnormalities"}]}}, "hasResults": false}, "nct_id": "NCT01149447", "official_title": "Prospective Clinical Follow-up of Patients Presenting With Cryptogenic Stroke Treated With the Percutaneous Closure of a Patent Foramen Ovale", "study_type": "OBSERVATIONAL", "phase": "", "enrollment": 200, "completion_date": "", "intervention_names": [], "intervention_types": [], "conditions": ["Stroke", "Foramen Ovale, Patent"], "primary_outcomes": [{"measure": "residual shunt at 6-12 months follow-up", "description": "incidence and clinical relevance of right to left residual shunts at 6-12 months after the successful closure of the PFO", "timeFrame": "6-12 months"}, {"measure": "stroke recurrence", "description": "incidence and clinical predictors of stroke recurrence at 6-12 months", "timeFrame": "6-12 months"}, {"measure": "possible other aetiologies of the initial cryptogenic stroke", "description": "during the 12 months follow-up all other possible aetiologies explaining the initial cryptogenic stroke will be taken into consideration", "timeFrame": "6-12 months"}], "secondary_outcomes": [{"measure": "6 months dual antiplatelet regimen safety and efficacy", "description": "confirm the safety and efficacy of the adopted 6 months dual antiplatelet regimen", "timeFrame": "6 months"}], "result_facts": [], "results_status": "NO_RESULTS_AVAILABLE", "device_relationship": "subject", "relationship_rationale": "matched target device/intervention/intended-use signal; sponsor is not used as the deciding signal", "relationship_confidence": "high", "relationship_signal_terms": ["patent foramen ovale"]}, {"source_db": "ClinicalTrials.gov", "source_database": "ClinicalTrials.gov", "source_type": "clinical_trial_record", "record_id": "NCT00283738", "stable_record_id": "ClinicalTrials.gov:NCT00283738", "retrieval_timestamp": "2026-05-29T17:11:34.521991+08:00",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"MIST II PFO-Migraine Trial With BioSTAR® Bioabsorbable Septal Repair Implant", "abstract": "MIST II PFO-Migraine Trial With BioSTAR® Bioabsorbable Septal Repair Implant | A Prospective, Multi-Center, Double-Blinded, Placebo-Controlled Trial to Evaluate the Effectiveness of Patent Foramen Ovale Closure With the BioSTAR Septal Repair Implant to Reduce Refractory Migraine Headache With Aura. | BioSTAR Septal Repair Implant System; Sham Procedure | Migraine; Aura; Patent Foramen Ovale", "full_text": "", "source_anchor": "NCT00283738",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"NCT00283738", "orgStudyIdInfo": {"id": "G050119"}, "secondaryIdInfos": [{"id": "MIST II"}], "organization": {"fullName": "NMT Medical", "class": "INDUSTRY"}, "briefTitle": "MIST II PFO-Migraine Trial With BioSTAR® Bioabsorbable Septal Repair Implant", "officialTitle": "A Prospective, Multi-Center, Double-Blinded, Placebo-Controlled Trial to Evaluate the Effectiveness of Patent Foramen Ovale Closure With the BioSTAR Septal Repair Implant to Reduce Refractory Migraine Headache With Aura."}, "statusModule": {"statusVerifiedDate": "2008-01", "overallStatus": "UNKNOWN", "lastKnownStatus": "ACTIVE_NOT_RECRUITING", "expandedAccessInfo": {"hasExpandedAccess": false}, "startDateStruct": {"date": "2006-02"}, "completionDateStruct": {"date": "2008-03", "type": "ESTIMATED"}, "studyFirstSubmitDate": "2006-01-27", "studyFirstSubmitQcDate": "2006-01-27", "studyFirstPostDateStruct": {"date": "2006-01-30", "type": "ESTIMATED"}, "lastUpdateSubmitDate": "2008-01-23", "lastUpdatePostDateStruct": {"date": "2008-01-25", "type": "ESTIMATED"}}, "sponsorCollaboratorsModule": {"leadSponsor": {"name": "NMT Medical", "class": "INDUSTRY"}}, "oversightModule": {"oversightHasDmc": true}, "descriptionModule": {"briefSummary": "The objective of the study is to investigate the safety and effectiveness of PFO closure with the BioSTAR Septal Repair Implant System in a population of patients that have refractory migraine (with aura) and who have failed medications.", "detailedDescription": "During the last five years, transcatheter and surgical closure of PFO in the cyrptogenic stroke and TIA population has grown in frequency world-wide. Observational retrospective reports, from both single and multi-center experiences of over 400 patients, suggest Patent Foramen Ovale (PFO) closure to reduce the risk of recurrent migraine events in these populations may be beneficial, particularly for those patients in the migraine with aura subgroup. Although none of these reports are from prospective, randomized, controlled trials, the reports are compelling enough in their totality to support further investigation of a well defined group in a prospective manner. The patients reported in these studies were brought to PFO closure with no expectation of their procedure having any impact on their migraine. In fact, in many cases, the discovery of a history of migraine was not made until well after the PFO closure procedure.\n\nThis clinical trial will prospectively compare the safety and effectiveness of PFO closure with the BioSTAR device to a control arm. Patients will be followed one year post-implant."}, "conditionsModule": {"conditions": ["Migraine", "Aura", "Patent Foramen Ovale"], "keywords": ["migraine", "aura", "Patent Foramen Ovale (PFO)", "cardiac defects", "Heart Septal Defects, Atrial", "Cephalalgia"]}, "designModule": {"studyType": "INTERVENTIONAL", "phases": ["PHASE2", "PHASE3"], "designInfo": {"allocation": "RANDOMIZED", "interventionModel": "PARALLEL", "primaryPurpose": "TREATMENT", "maskingInfo": {"masking": "TRIPLE", "whoMasked": ["PARTICIPANT", "INVESTIGATOR", "OUTCOMES_ASSESSOR"]}}, "enrollmentInfo": {"count": 610, "type": "ESTIMATED"}}, "armsInterventionsModule": {"armGroups": [{"label": "1", "type": "ACTIVE_COMPARATOR", "interventionNames": ["Device: BioSTAR Septal Repair Implant System"]}, {"label": "2", "type": "PLACEBO_COMPARATOR", "description": "Sham control", "interventionNames": ["Procedure: Sham Procedure"]}], "interventions": [{"type": "DEVICE", "name": "BioSTAR Septal Repair Implant System", "description": "PFO Closure", "armGroupLabels": ["1"]}, {"type": "PROCEDURE", "name": "Sham Procedure", "description": "Catheterization", "armGroupLabels": ["2"]}]}, "outcomesModule": {"primaryOutcomes": [{"measure": "Efficacy: Migraine reduction rates during analysis period."}, {"measure": "Safety: Incidence of Major Adverse Cardiac Events (MACE) one year post-implantation."}], "secondaryOutcomes": [{"measure": "Efficacy:Change in number of attacks from baseline period compared to analysis phase."}, {"measure": "Safety: Device success during index procedure without procedural complication."}, {"measure": "Incidence of major AEs during index procedure and post-procedure as they relate to the device and protocol specified medications."}]}, "eligibilityModule": {"eligibilityCriteria": "Inclusion Criteria:\n\n* age between 18 and 60.\n* migraine history prior to age 50\n* must meet definition of refractory migraine with aura\n* must have a Patent Foramen Ovale (PFO) within bubble study specifications.\n* must provide informed consent. Guardian consent is not accepted.\n* patient's heart structure and vasculature must be compatible with BioSTAR Septal Repair Implant System.\n* patient must not be pregnant and agrees not to become pregnant during study participation\n\nExclusion Criteria:\n\n* Medical conditions or medications that are not compatible with protocol or that would increase the patient's risk.\n* patient must not have any cardiac or vascular anomalies, repaired or not, that would be incompatible with the delivery system or device for PFO occlusion.\n* Currently participating in an investigational drug or device study that has not completed the primary endpoint or that clinically interferes with the current trial endpoints.", "healthyVolunteers": false, "sex": "ALL", "minimumAge": "18 Years", "maximumAge": "60 Years", "stdAges": ["ADULT"]}, "contactsLocationsModule": {"overallOfficials": [{"name": "Mark Reisman, MD", "affiliation": "Swedish Medical Center, Seattle, WA", "role": "PRINCIPAL_INVESTIGATOR"}, {"name": "Stewart J. Tepper, MD", "affiliation": "Director of the New England Center for Headache", "role": "PRINCIPAL_INVESTIGATOR"}], "locations": [{"facility": "New England Center for Headache", "city": "Stamford", "state": "Connecticut", "zip": "06902", "country": "United States", "geoPoint": {"lat": 41.05343, "lon": -73.53873}}, {"facility": "Swedish Medical Center", "city": "Seattle", "state": "Washington", "zip": "98104", "country": "United States", "geoPoint": {"lat": 47.60621, "lon": -122.33207}}]}}, "derivedSection": {"miscInfoModule": {"versionHolder": "2026-05-28"}, "conditionBrowseModule": {"meshes": [{"id": "D008881", "term": "Migraine Disorders"}, {"id": "D004827", "term": "Epilepsy"}, {"id": "D054092", "term": "Foramen Ovale, Patent"}, {"id": "D006344", "term": "Heart Septal Defects, Atrial"}, {"id": "D006261", "term": "Headache"}], "ancestors": [{"id": "D051270", "term": "Headache Disorders, Primary"}, {"id": "D020773", "term": "Headache Disorders"}, {"id": "D001927", "term": "Brain Diseases"}, {"id": "D002493", "term": "Central Nervous System Diseases"}, {"id": "D009422", "term": "Nervous System Diseases"},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{"id": "D010146", "term": "Pain"}, {"id": "D009461", "term": "Neurologic Manifestations"}, {"id": "D012816", "term": "Signs and Symptoms"}, {"id": "D013568", "term": "Pathological Conditions, Signs and Symptoms"}]}}, "hasResults": false}, "nct_id": "NCT00283738", "official_title": "A Prospective, Multi-Center, Double-Blinded, Placebo-Controlled Trial to Evaluate the Effectiveness of Patent Foramen Ovale Closure With the BioSTAR Septal Repair Implant to Reduce Refractory Migraine Headache With Aura.", "study_type": "INTERVENTIONAL", "phase": "PHASE2; PHASE3", "enrollment": 610, "completion_date": "2008-03", "intervention_names": ["BioSTAR Septal Repair Implant System", "Sham Procedure"], "intervention_types": ["DEVICE", "PROCEDURE"], "conditions": ["Migraine", "Aura", "Patent Foramen Ovale"], "primary_outcomes": [{"measure": "Efficacy: Migraine reduction rates during analysis period."}, {"measure": "Safety: Incidence of Major Adverse Cardiac Events (MACE) one year post-implantation."}], "secondary_outcomes": [{"measure": "Efficacy:Change in number of attacks from baseline period compared to analysis phase."}, {"measure": "Safety: Device success during index procedure without procedural complication."}, {"measure": "Incidence of major AEs during index procedure and post-procedure as they relate to the device and protocol specified medications."}], "result_facts": [], "results_status": "NO_RESULTS_AVAILABLE", "device_relationship": "subject", "relationship_rationale": "matched target device/intervention/intended-use signal; sponsor is not used as the deciding signal", "relationship_confidence": "high", "relationship_signal_terms": ["PFO", "patent foramen ovale", "implant"]}, {"source_db": "ClinicalTrials.gov", "source_database": "ClinicalTrials.gov", "source_type": "clinical_trial_record", "record_id": "NCT02957201", "stable_record_id": "ClinicalTrials.gov:NCT02957201", "retrieval_timestamp": "2026-05-29T17:11:34.522049+08:00",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"The Effect on EPCs by Successful Cardiac Occlusion Device Implantation", "abstract": "The Effect on EPCs by Successful Cardiac Occlusion Device Implantation | The Effect on Endothelial Progenitor Cells (EPCs) by Successful Cardiac Occlusion Device Implantation | Blood samples | Foramen Ovale, Patent; Heart Septal Defects, Atrial; Atrial Septal Defect", "full_text": "", "source_anchor": "NCT02957201",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"NCT02957201", "orgStudyIdInfo": {"id": "997"}, "organization": {"fullName": "University Hospitals of North Midlands NHS Trust", "class": "OTHER"}, "briefTitle": "The Effect on EPCs by Successful Cardiac Occlusion Device Implantation", "officialTitle": "The Effect on Endothelial Progenitor Cells (EPCs) by Successful Cardiac Occlusion Device Implantation", "acronym": "EPIC"}, "statusModule": {"statusVerifiedDate": "2016-11", "overallStatus": "COMPLETED", "expandedAccessInfo": {"hasExpandedAccess": false}, "startDateStruct": {"date": "2016-07"}, "primaryCompletionDateStruct": {"date": "2017-07-31", "type": "ACTUAL"}, "completionDateStruct": {"date": "2017-07-31", "type": "ACTUAL"}, "studyFirstSubmitDate": "2016-10-20", "studyFirstSubmitQcDate": "2016-11-04", "studyFirstPostDateStruct": {"date": "2016-11-07", "type": "ESTIMATED"}, "lastUpdateSubmitDate": "2019-03-12", "lastUpdatePostDateStruct": {"date": "2019-03-14", "type": "ACTUAL"}}, "sponsorCollaboratorsModule": {"responsibleParty": {"type": "SPONSOR"}, "leadSponsor": {"name": "University Hospitals of North Midlands NHS Trust", "class": "OTHER"}}, "oversightModule": {"oversightHasDmc": false}, "descriptionModule": {"briefSummary": "All patients awaiting to have either a left atrial appendage closure (LAA) or patent foramen ovale (PFO) or Atrial Septal Defect (ASD) closure device as part of standard care will be identified and reviewed in cardiology clinics. These patients will be placed on waiting list to undergo the procedure. Patient-participants will be consented on the date of admission for device closure implantation.\n\nThe study will recruit 20 patients divided into; 10 patients undergoing PFO/ASD closure and 10 patients undergoing LAA closure. EPC will be measured on the day of the device implantation, day 0 and prior to discharge on day 1.\n\nPatient participants are admitted overnight after the device closure implantation. Then on subsequent out patient cardiology research clinic follow appointments on days (3-4) and (7-8).", "detailedDescription": "The objective of this study is to assess the effect, if any, on EPC count and cardiac device implantation.\n\nAll patients awaiting LAA or PFO/ASD occlusion will firstly be reviewed in a cardiology clinic and assessed. Suitable patients will then be placed on a waiting list for occlusion device implantation and therefore identified as potential participants in the study. Patient-participants will be informed of the trial and given a chance to participate, this may be by face to face and or via invitation letter. All patient-participants will be given a copy of the patient information sheet.\n\nFormal consent to participate in the trial will occur on the morning of the procedure. This will avoid repeated visits by patients that may have to travel some considerable distance.\n\nThe study will recruit 20 patients divided into; 10 patients undergoing PFO/ASD occlusion and 10 patients undergoing LAA occlusion. EPC will be measured on the day of the device implantation, day 0 and prior to discharge on day 1, then on subsequent follow up appointments on days (3-4) and (7-8). Blood samples of 3-5ml will be taken to allow flow cytometric analysis for EPCs.\n\nStandard follow up for participants may include transesophageal echocardiography (TOE) at 3 months after implantation. This will give a direct assessment of device related thrombus. Currently TOE is not standard of care in PFO follow up. If a TOE result is available for either group the investigators will use the results in our study."}, "conditionsModule": {"conditions": ["Foramen Ovale, Patent", "Heart Septal Defects, Atrial", "Atrial Septal Defect"]}, "designModule": {"studyType": "INTERVENTIONAL", "phases": ["NA"], "designInfo": {"allocation": "NA", "interventionModel": "SINGLE_GROUP", "primaryPurpose": "OTHER", "maskingInfo": {"masking": "NONE"}}, "enrollmentInfo": {"count": 40, "type": "ACTUAL"}}, "armsInterventionsModule": {"armGroups": [{"label": "Blood samples", "type": "OTHER", "description": "Blood samples taken at baseline, day 1-2, day 3-4 and day 7-8 for Endothelial Progenitor Analysis with flow cytometer", "interventionNames": ["Other: Blood samples"]}], "interventions": [{"type": "OTHER", "name": "Blood samples", "description": "Blood samples at baseline and 3 timepoints for EPC analysis", "armGroupLabels": ["Blood samples"]}]}, "outcomesModule": {"primaryOutcomes": [{"measure": "Number of EPC cells per microliter of blood following cardiac closure device implantation", "description": "Number of EPC cells per microliter of blood.", "timeFrame": "day 8"}]}, "eligibilityModule": {"eligibilityCriteria": "Inclusion Criteria:\n\n* Patients aged 18 and over and suitable for cardiac device closure\n\nExclusion Criteria:\n\n* Patients unable to give informed consent or attend follow up", "healthyVolunteers": false, "sex": "ALL", "minimumAge": "18 Years", "maximumAge": "75 Years", "stdAges": ["ADULT", "OLDER_ADULT"]}, "contactsLocationsModule": {"overallOfficials": [{"name": "Butler Robert", "affiliation": "University Hospitals of North Midlands NHS Trust", "role": "PRINCIPAL_INVESTIGATOR"}], "locations": [{"facility": "University Hospitals of North Midlands NHS Trust", "city": "Stoke-on-Trent", "state": "Staffordshire", "zip": "ST4 6QG", "country": "United Kingdom", "geoPoint": {"lat": 53.00415, "lon": -2.18538}}]}, "ipdSharingStatementModule": {"ipdSharing": "NO"}}, "derivedSection": {"miscInfoModule": {"versionHolder": "2026-05-28"}, "conditionBrowseModule": {"meshes": [{"id": "D054092", "term": "Foramen Ovale, Patent"}, {"id": "D006344", "term": "Heart Septal Defects, Atrial"}], "ancestors":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"interventionBrowseModule": {"meshes": [{"id": "D001800", "term": "Blood Specimen Collection"}], "ancestors": [{"id": "D013048", "term": "Specimen Handling"}, {"id": "D019411", "term": "Clinical Laboratory Techniques"}, {"id": "D019937", "term": "Diagnostic Techniques and Procedures"}, {"id": "D003933", "term": "Diagnosis"}, {"id": "D011677", "term": "Punctures"}, {"id": "D013514", "term": "Surgical Procedures, Operative"}, {"id": "D008919", "term": "Investigative Techniques"}]}}, "hasResults": false}, "nct_id": "NCT02957201", "official_title": "The Effect on Endothelial Progenitor Cells (EPCs) by Successful Cardiac Occlusion Device Implantation", "study_type": "INTERVENTIONAL", "phase": "NA", "enrollment": 40, "completion_date": "2017-07-31", "intervention_names": ["Blood samples"], "intervention_types": ["OTHER"], "conditions": ["Foramen Ovale, Patent", "Heart Septal Defects, Atrial", "Atrial Septal Defect"], "primary_outcomes": [{"measure": "Number of EPC cells per microliter of blood following cardiac closure device implantation", "description": "Number of EPC cells per microliter of blood.", "timeFrame": "day 8"}], "secondary_outcomes": [], "result_facts": [], "results_status": "NO_RESULTS_AVAILABLE", "device_relationship": "similar", "relationship_rationale": "matched device technology/intervention class without subject-device keyword match", "relationship_confidence": "medium", "relationship_signal_terms": ["implant"]}, {"source_db": "ClinicalTrials.gov", "source_database": "ClinicalTrials.gov", "source_type": "clinical_trial_record", "record_id": "NCT00355056", "stable_record_id": "ClinicalTrials.gov:NCT00355056", "retrieval_timestamp": "2026-05-29T17:11:34.522149+08:00",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"PREMIUM Migraine Trial", "abstract": "PREMIUM Migraine Trial | Prospective, Randomized Investigation to Evaluate Incidence of Headache Reduction in Subjects With Migraine and PFO Using the AMPLATZER PFO Occluder to Medical Management. | Sham Procedure; AMPLATZER PFO Occluder | Migraine Headaches; Patent Foramen Ovale", "full_text": "", "source_anchor": "NCT00355056",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"NCT00355056", "orgStudyIdInfo": {"id": "AGA-010"}, "organization": {"fullName": "Abbott Medical Devices", "class": "INDUSTRY"}, "briefTitle": "PREMIUM Migraine Trial", "officialTitle": "Prospective, Randomized Investigation to Evaluate Incidence of Headache Reduction in Subjects With Migraine and PFO Using the AMPLATZER PFO Occluder to Medical Management."}, "statusModule": {"statusVerifiedDate": "2020-07", "overallStatus": "COMPLETED", "expandedAccessInfo": {"hasExpandedAccess": false}, "startDateStruct": {"date": "2006-01"}, "primaryCompletionDateStruct": {"date": "2015-02", "type": "ACTUAL"}, "completionDateStruct": {"date": "2015-12", "type": "ACTUAL"}, "studyFirstSubmitDate": "2006-07-19", "studyFirstSubmitQcDate": "2006-07-19", "studyFirstPostDateStruct": {"date": "2006-07-21", "type": "ESTIMATED"}, "resultsFirstSubmitDate": "2016-05-02", "resultsFirstSubmitQcDate": "2020-07-14", "resultsFirstPostDateStruct": {"date": "2020-07-30", "type": "ACTUAL"}, "lastUpdateSubmitDate": "2020-07-14", "lastUpdatePostDateStruct": {"date": "2020-07-30", "type": "ACTUAL"}}, "sponsorCollaboratorsModule": {"responsibleParty": {"type": "SPONSOR"}, "leadSponsor": {"name": "Abbott Medical Devices", "class": "INDUSTRY"}}, "oversightModule": {"oversightHasDmc": true}, "descriptionModule": {"briefSummary": "The Purpose of this study is to evaluate the impact of percutaneous closure of a patent foramen ovale (PFO) (a hole in the heart), using the AMPLATZER PFO Occluder, on the incidence of migraine headaches.", "detailedDescription": "The objective of this study is to evaluate whether percutaneous PFO closure is effective in reducing the incidence of disabling migraine headaches in patients who are refactory to medical treatment."}, "conditionsModule": {"conditions": ["Migraine Headaches", "Patent Foramen Ovale"], "keywords": ["Migraine", "PFO", "Migraine Headache", "patent foramen ovale"]}, "designModule": {"studyType": "INTERVENTIONAL", "phases": ["NA"], "designInfo": {"allocation": "RANDOMIZED", "interventionModel": "PARALLEL", "primaryPurpose": "TREATMENT", "maskingInfo": {"masking": "TRIPLE", "whoMasked": ["PARTICIPANT", "INVESTIGATOR", "OUTCOMES_ASSESSOR"]}}, "enrollmentInfo": {"count": 230, "type": "ACTUAL"}}, "armsInterventionsModule": {"armGroups": [{"label": "Medical Management", "type": "SHAM_COMPARATOR", "description": "Will not receive the closure device, and will be treated with the current standard of care medical treatment. Will undergo Intracardiac Echo (ICE) in cardiac catheterization lab and simulate PFO closure procedure (sham procedure).", "interventionNames": ["Other: Sham Procedure"]}, {"label": "PFO Closure", "type": "EXPERIMENTAL", "description": "Will undergo Intracardiac Echo (ICE) in cardiac catheterization lab and undergo PFO device closure procedure with the AMPLATZER PFO Occluder.", "interventionNames": ["Device: AMPLATZER PFO Occluder"]}], "interventions": [{"type": "OTHER", "name": "Sham Procedure", "description": "Will not receive the closure device, and will be treated with the current standard of care medical treatment. Will undergo Intracardiac Echo (ICE) in cardiac catheterization lab and simulate PFO closure procedure (sham procedure). Participants completing 1 year follow-up are eligible for PFO closure with the AMPLATZER PFO Occluder.", "armGroupLabels": ["Medical Management"]}, {"type": "DEVICE", "name": "AMPLATZER PFO Occluder", "description": "Patients in this arm will receive the AMPLATZER PFO Occluder device", "armGroupLabels": ["PFO Closure"]}]}, "outcomesModule": {"primaryOutcomes": [{"measure": "Primary Efficacy Endpoint - Percentage of Subjects With a 50% Reduction From Baseline in the Monthly Number of Migraine Attacks at 12 Months.", "description": "A 50% reduction from the monthly number of migraine attacks during the 60-day baseline phase to the monthly number of migraine attacks during month ten through the twelfth month in the treatment phase (device group versus sham group).", "timeFrame": "Baseline and months 10-12"}, {"measure": "Primary Safety Endpoint - Device Related Serious Adverse Event (SAE)", "description": "Number of subjects who experience a device-related major adverse event (DRMAE) through 12-months of follow-up.\n\nThis endpoint was analyzed using an as-treated cohort that consists of all enrolled subjects who received the device (randomized and Optional PFO Closure group) and who had follow-up sufficient to adequately assess the DRMAE rate.", "timeFrame": "Baseline through 12 months"}], "secondaryOutcomes": [{"measure": "Change in Mean Migraine Days/Month", "description": "Change in the number of migraine days is calculated by the difference in the mean number of migraine days between the baseline assessment period and the treatment phase (months 10-12 post-procedure) for the respective randomization groups.", "timeFrame": "Baseline and months 10-12"}, {"measure": "Percentage of Subjects With Successful PFO Closure at 12-months", "description": "Successful Closure by Core Lab Adjudicated Transcranial Doppler (TCD) Grade \\&lt;= 2", "timeFrame": "Baseline and month 12"}, {"measure": "Change in Migraine Disability Assessment (MIDAS) Score From Baseline to 12-months", "description": "The MIDAS questionnaire measure the impact of headaches on daily living. A total score of 0-5 equals little to no disability, 6-10 equals mild disability, 11-20 equals moderate disability, and a score 21 or greater equals severe disability. The maximum possible score is 276.", "timeFrame": "12 months"}, {"measure": "Incidence of a 75% Reduction in Migraine Headache Attacks", "timeFrame": "12 months"}, {"measure": "Procedural Success", "description": "Procedural success is calculated by the percent of device group subjects who were implanted with the study device and experienced no serious device or procedure-related adverse events.", "timeFrame": "12 months"}, {"measure": "Long-Term Success", "description": "Percent of PFO closure group subjects who were implanted with the study device, experienced no serious device or procedure-related adverse events and have a core-lab adjudicated TCD Grade at Valsalva ≤ 2 at 1-year.", "timeFrame": "12 months"}, {"measure": "Incidence of All Adverse Events at 12-months", "timeFrame": "12 months"}, {"measure": "Incidence of Device-related Adverse Events", "timeFrame": "12 months"}, {"measure": "Incidence of a 95% Reduction in Migraine Headache Attacks", "timeFrame": "12-months"}], "otherOutcomes": [{"measure": "Change in Beck Depression Inventory (BDI) Scale", "description": "The difference in BDI between baseline and 12-months for the respective randomization groups. The highest possible score of the BDI is 63, which represents extreme depression. The lowest possible score is 0, which represents no depression.", "timeFrame": "12 months"}]}, "eligibilityModule": {"eligibilityCriteria": "Inclusion Criteria:\n\n* Subjects diagnosed as having migraine headaches both with and without aura\n* Have a Patent Foramen Ovale (PFO)\n* A migraine history and show a refractoriness to medical treatment\n* Willing to participate in follow-up visits\n\nExclusion Criteria:\n\n* Subjects whose primary headaches are other than migraine headaches\n* Who overuse migraine treatments\n* With a clinical history of stroke or Transient Ischemic Attack (TIA)\n* With contraindication to aspirin therapy and Clopidogrel\n* Pregnant or desire to become pregnant within the next year", "healthyVolunteers": false, "sex": "ALL", "minimumAge": "18 Years", "maximumAge": "65 Years", "stdAges": ["ADULT", "OLDER_ADULT"]}, "contactsLocationsModule": {"overallOfficials": [{"name": "Sherman Sorensen, M.D.", "affiliation": "Intermountain Medical Center", "role": "PRINCIPAL_INVESTIGATOR"}, {"name": "Stephen Silberstein, M.D.", "affiliation": "Thomas Jefferson University", "role": "PRINCIPAL_INVESTIGATOR"}, {"name": "Jonathan Tobis, M.D.", "affiliation": "University of California, Los Angeles", "role": "PRINCIPAL_INVESTIGATOR"}, {"name": "Andrew Charles, MD", "affiliation": "University of California, Los Angeles", "role": "PRINCIPAL_INVESTIGATOR"}], "locations": [{"facility": "St. Joseph's Hospital &amp; Medical Center", "city": "Phoenix", "state": "Arizona", "zip": "85013", "country": "United States", "geoPoint": {"lat": 33.44838, "lon": -112.07404}}, {"facility": "UCLA School of Medicine", "city": "Los Angeles", "state": "California", "zip": "90095", "country": "United States", "geoPoint": {"lat": 34.05223, "lon": -118.24368}}, {"facility": "Memorial Hospital", "city": "Colorado Springs", "state": "Colorado", "zip": "80909", "country": "United States", "geoPoint": {"lat": 38.83388, "lon": -104.82136}}, {"facility": "Swedish Medical Center", "city": "Englewood", "state": "Colorado", "zip": "80113", "country": "United States", "geoPoint": {"lat": 39.64777, "lon": -104.98776}}, {"facility": "Medical Center of the Rockies", "city": "Fort Collins", "state": "Colorado", "zip": "80528", "country": "United States", "geoPoint": {"lat": 40.58526, "lon": -105.08442}}, {"facility": "Washington Hospital Center", "city": "Washington D.C.", "state": "District of Columbia", "zip": "20010", "country": "United States", "geoPoint": {"lat": 38.89511, "lon": -77.03637}}, {"facility": "University of Iowa", "city": "Iowa City", "state": "Iowa", "zip": "52240", "country": "United States", "geoPoint": {"lat": 41.66113, "lon": -91.53017}}, {"facility": "University of Kentucky", "city": "Lexington", "state": "Kentucky", "zip": "40536", "country": "United States", "geoPoint": {"lat": 37.98869, "lon": -84.47772}}, {"facility": "Ochsner Clinic Foundation", "city": "New Orleans", "state": "Louisiana", "zip": "70124", "country": "United States", "geoPoint": {"lat": 29.95465, "lon": -90.07507}}, {"facility": "Tufts Medical Center", "city": "Boston", "state": "Massachusetts", "zip": "02111", "country": "United States", "geoPoint": {"lat": 42.35843, "lon": -71.05977}}, {"facility": "Massachusetts General Hospital", "city": "Boston", "state": "Massachusetts", "zip": "02114", "country": "United States", "geoPoint": {"lat": 42.35843, "lon": -71.05977}}, {"facility": "William Beaumont Hospital", "city": "Royal Oak", "state": "Michigan", "zip": "48073", "country": "United States", "geoPoint": {"lat": 42.48948, "lon": -83.14465}}, {"facility": "Abbott Northwestern Hospital", "city": "Minneapolis", "state": "Minnesota", "zip": "55407", "country": "United States", "geoPoint": {"lat": 44.97997, "lon": -93.26384}}, {"facility": "Mayo Clinic", "city": "Rochester", "state": "Minnesota", "zip": "55905", "country": "United States", "geoPoint": {"lat": 44.02163, "lon": -92.4699}}, {"facility": "St. Cloud Hospital", "city": "Saint Cloud", "state": "Minnesota", "zip": "56303", "country": "United States", "geoPoint": {"lat": 45.5608, "lon": -94.16249}}, {"facility": "Washington University School of Medicine", "city": "St Louis", "state": "Missouri", "zip": "63110", "country": "United States", "geoPoint": {"lat": 38.62727, "lon": -90.19789}}, {"facility": "St. Johns's Mercy Medical Center", "city": "St Louis", "state": "Missouri", "zip": "63141", "country": "United States", "geoPoint": {"lat": 38.62727, "lon": -90.19789}}, {"facility": "Alegent Health Bergan Mercy Medical Center", "city": "Omaha", "state": "Nebraska", "zip": "68124", "country": "United States", "geoPoint": {"lat": 41.25626, "lon": -95.94043}}, {"facility": "Children's Heart Center Las Vegas", "city": "Las Vegas", "state": "Nevada", "zip": "89109", "country": "United States", "geoPoint": {"lat": 36.17497, "lon": -115.13722}}, {"facility": "Mercy Hospital of Buffalo", "city": "Buffalo", "state": "New York", "zip": "14214", "country": "United States", "geoPoint": {"lat": 42.88645, "lon": -78.87837}}, {"facility": "University of Rochester Medical School", "city": "Rochester", "state": "New York", "zip": "14642-8679", "country": "United States", "geoPoint": {"lat": 43.15478, "lon": -77.61556}}, {"facility": "Pinnacle Health Hospitals", "city": "Harrisburg", "state": "Pennsylvania", "zip": "17104", "country": "United States", "geoPoint": {"lat": 40.2737, "lon": -76.88442}}, {"facility": "Thomas Jefferson University", "city": "Philadelphia", "state": "Pennsylvania", "zip": "19107", "country": "United States", "geoPoint": {"lat": 39.95238, "lon": -75.16362}}, {"facility": "The Methodist Hospital", "city": "Houston", "state": "Texas", "zip": "77030", "country": "United States", "geoPoint": {"lat": 29.76328, "lon": -95.36327}}, {"facility": "St. Mark's Hospital", "city": "Salt Lake City", "state": "Utah", "zip": "84124", "country": "United States", "geoPoint": {"lat": 40.76078, "lon": -111.89105}}, {"facility": "Intermountain Medical Center", "city": "Salt Lake City", "state": "Utah", "zip": "84143", "country": "United States", "geoPoint": {"lat": 40.76078, "lon": -111.89105}}, {"facility": "Inova Healthcare Services", "city": "Falls Church", "state": "Virginia", "zip": "22042", "country": "United States", "geoPoint": {"lat": 38.88233, "lon": -77.17109}}, {"facility": "University of Washington Medical Center", "city": "Seattle", "state": "Washington", "zip": "98195", "country": "United States", "geoPoint": {"lat": 47.60621, "lon": -122.33207}}, {"facility": "St. Luke's Medical Center", "city": "Milwaukee", "state": "Wisconsin", "zip": "53215", "country": "United States", "geoPoint": {"lat": 43.0389, "lon": -87.90647}}, {"facility": "Medical College of Wisconsin", "city": "Milwaukee", "state": "Wisconsin", "zip": "53226", "country": "United States", "geoPoint": {"lat": 43.0389, "lon": -87.90647}}]}, "referencesModule": {"references": [{"pmid": "29191325", "type": "DERIVED", "citation": "Tobis JM, Charles A, Silberstein SD, Sorensen S, Maini B, Horwitz PA, Gurley JC. Percutaneous Closure of Patent Foramen Ovale in Patients With Migraine: The PREMIUM Trial. J Am Coll Cardiol. 2017 Dec 5;70(22):2766-2774. doi: 10.1016/j.jacc.2017.09.1105."}]}, "ipdSharingStatementModule": {"ipdSharing": "NO"}}, "resultsSection": {"participantFlowModule": {"preAssignmentDetails": "60 day baseline diary completion prior to randomization.", "groups": [{"id": "FG000", "title": "Sham Procedure", "description": "Did not receive the closure device, and treated with the current standard of care medical treatment."}, {"id": "FG001", "title": "Patent Foramen Ovale (PFO) Device Closure", "description": "Patent foramen ovale (PFO) device Closure procedure using the AMPLATZER PFO Occluder device."}], "periods": [{"title": "Randomization Period", "milestones": [{"type": "STARTED", "achievements": [{"groupId": "FG000", "numSubjects": "107"}, {"groupId": "FG001", "numSubjects": "123"}]}, {"type": "COMPLETED", "achievements": [{"groupId": "FG000", "numSubjects": "103"}, {"groupId": "FG001", "numSubjects": "117"}]}, {"type": "NOT COMPLETED", "achievements": [{"groupId": "FG000", "numSubjects": "4"}, {"groupId": "FG001", "numSubjects": "6"}]}], "dropWithdraws": [{"type": "Early Termination", "reasons": [{"groupId": "FG000", "numSubjects": "4"}, {"groupId": "FG001", "numSubjects": "6"}]}]}, {"title": "Optional Patent Foramen Ovale Closure", "milestones": [{"type": "STARTED", "achievements": [{"groupId": "FG000", "comment": "A sham procedure was not part of this period.", "numSubjects": "0"}, {"groupId": "FG001", "comment": "Participants who completed Sham Procedure randomization Arm were eligible. 87/103 consented.", "numSubjects": "87"}]}, {"type": "COMPLETED", "achievements": [{"groupId": "FG000", "numSubjects": "0"}, {"groupId": "FG001", "numSubjects": "84"}]}, {"type": "NOT COMPLETED", "achievements": [{"groupId": "FG000", "numSubjects": "0"}, {"groupId": "FG001", "numSubjects": "3"}]}]}]}, "baselineCharacteristicsModule": {"groups": [{"id": "BG000", "title": "Sham Procedure", "description": "Participants will not receive the closure device, and will be treated with the current standard of care medical treatment. Will undergo Intracardiac Echo (ICE) in cardiac catheterization lab and simulate PFO closure procedure (sham procedure)."}, {"id": "BG001", "title": "PFO Device Closure", "description": "Participants will undergo Intracardiac Echo (ICE) in cardiac catheterization lab and undergo PFO device closure procedure with the AMPLATZER PFO Occluder."}, {"id": "BG002", "title": "Total", "description": "Total of all reporting groups"}], "denoms": [{"units": "Participants", "counts": [{"groupId": "BG000", "value": "107"}, {"groupId": "BG001", "value": "123"}, {"groupId": "BG002", "value": "230"}]}], "measures": [{"title": "Age, Continuous", "paramType": "MEAN", "dispersionType": "STANDARD_DEVIATION", "unitOfMeasure": "years", "classes": [{"categories": [{"measurements": [{"groupId": "BG000", "value": "43.72", "spread": "10.16"}, {"groupId": "BG001", "value": "42.75", "spread": "10.27"}, {"groupId": "BG002", "value": "43.20", "spread": "10.20"}]}]}]}, {"title": "Sex: Female, Male", "paramType": "COUNT_OF_PARTICIPANTS", "unitOfMeasure": "Participants", "classes": [{"categories": [{"title": "Female", "measurements": [{"groupId": "BG000", "value": "95"}, {"groupId": "BG001", "value": "110"}, {"groupId": "BG002", "value": "205"}]}, {"title": "Male", "measurements": [{"groupId": "BG000", "value": "12"}, {"groupId": "BG001", "value": "13"}, {"groupId": "BG002", "value": "25"}]}]}]}, {"title": "Region of Enrollment", "paramType": "NUMBER", "unitOfMeasure": "participants", "classes": [{"title": "United States", "categories": [{"measurements": [{"groupId": "BG000", "value": "107"}, {"groupId": "BG001", "value": "123"}, {"groupId": "BG002", "value": "230"}]}]}]}, {"title": "International Classification of Headache Disorders (ICH)", "description": "Participants can have more than one International Classification of Headache Disorder, which is why the sum of the three categories exceeds the overall number of baseline participants.", "paramType": "NUMBER", "unitOfMeasure": "participants", "classes": [{"title": "Migraine with Aura (ICH)", "categories": [{"measurements": [{"groupId": "BG000", "value": "71"}, {"groupId": "BG001", "value": "80"}, {"groupId": "BG002", "value": "151"}]}]}, {"title": "Migraine without Aura (ICH)", "categories": [{"measurements": [{"groupId": "BG000", "value": "83"}, {"groupId": "BG001", "value": "102"}, {"groupId": "BG002", "value": "185"}]}]}, {"title": "Migraine with and without Aura", "categories": [{"measurements": [{"groupId": "BG000", "value": "47"}, {"groupId": "BG001", "value": "58"}, {"groupId": "BG002", "value": "105"}]}]}]}]}, "outcomeMeasuresModule": {"outcomeMeasures": [{"type": "PRIMARY", "title": "Primary Efficacy Endpoint - Percentage of Subjects With a 50% Reduction From Baseline in the Monthly Number of Migraine Attacks at 12 Months.", "description": "A 50% reduction from the monthly number of migraine attacks during the 60-day baseline phase to the monthly number of migraine attacks during month ten through the twelfth month in the treatment phase (device group versus sham group).", "populationDescription": "Participants included in the analysis were followed for 1-year, had Clinical Event Committee (CEC) adjudicated headache diaries, had greater than or equal to 60% diary compliance during the treatment phase (10-12 months) and were not treatment failures.", "reportingStatus": "POSTED", "paramType": "NUMBER", "unitOfMeasure": "percentage of subjects", "timeFrame": "Baseline and months 10-12", "groups": [{"id": "OG000", "title": "Sham Procedure", "description": "Did not receive the closure device, and treated with the current standard of care medical treatment."}, {"id": "OG001", "title": "PFO Device Closure", "description": "PFO device Closure procedure using the AMPLATZER PFO Occluder device."}], "denoms": [{"units": "Participants", "counts": [{"groupId": "OG000", "value": "103"}, {"groupId": "OG001", "value": "117"}]}], "classes": [{"categories": [{"measurements": [{"groupId": "OG000", "value": "32"}, {"groupId": "OG001", "value": "38"}]}]}]}, {"type": "PRIMARY", "title": "Primary Safety Endpoint - Device Related Serious Adverse Event (SAE)", "description": "Number of subjects who experience a device-related major adverse event (DRMAE) through 12-months of follow-up.\n\nThis endpoint was analyzed using an as-treated cohort that consists of all enrolled subjects who received the device (randomized and Optional PFO Closure group) and who had follow-up sufficient to adequately assess the DRMAE rate.", "populationDescription": "All enrolled subjects who received the device (randomized and Optional PFO Closure group). 5 subjects were considered to have insufficient follow-up and were therefore excluded from the analysis.", "reportingStatus": "POSTED", "paramType": "NUMBER", "dispersionType": "99% Confidence Interval", "unitOfMeasure": "percentage of participants", "timeFrame": "Baseline through 12 months", "groups": [{"id": "OG000", "title": "PFO Device Closure", "description": "PFO device Closure procedure using the AMPLATZER PFO Occluder device."}], "denoms": [{"units": "Participants", "counts": [{"groupId": "OG000", "value": "205"}]}], "classes": [{"categories": [{"measurements": [{"groupId": "OG000", "value": "0.49", "lowerLimit": "0.01", "upperLimit": "2.69"}]}]}]}, {"type": "SECONDARY", "title": "Change in Mean Migraine Days/Month", "description": "Change in the number of migraine days is calculated by the difference in the mean number of migraine days between the baseline assessment period and the treatment phase (months 10-12 post-procedure) for the respective randomization groups.", "reportingStatus": "POSTED", "paramType": "MEAN", "dispersionType": "Standard Deviation", "unitOfMeasure": "Migraine days per month", "timeFrame": "Baseline and months 10-12", "groups": [{"id": "OG000", "title": "Sham Procedure", "description": "Sham Procedure and treated only with current standard of care medical treatment."}, {"id": "OG001", "title": "PFO Device Closure", "description": "Patients in this arm received the AMPLATZER PFO Occluder device"}], "denoms": [{"units": "Participants", "counts": [{"groupId": "OG000", "value": "103"}, {"groupId": "OG001", "value": "117"}]}], "classes": [{"categories": [{"measurements": [{"groupId": "OG000", "value": "2.0", "spread": "5.0"}, {"groupId": "OG001", "value": "3.4", "spread": "4.4"}]}]}]}, {"type": "SECONDARY", "title": "Percentage of Subjects With Successful PFO Closure at 12-months", "description": "Successful Closure by Core Lab Adjudicated Transcranial Doppler (TCD) Grade \\&lt;= 2", "populationDescription": "117 device subjects completed the 12 month visit. Only 104 had TCDs that were able to be adjudicated. Of the 13 device subjects with unadjudicated TCDs, 4 did not have valsalva data and 9 did not have TCD data available for various reasons.", "reportingStatus": "POSTED", "paramType": "NUMBER", "dispersionType": "95% Confidence Interval", "unitOfMeasure": "percentage of participants", "timeFrame": "Baseline and month 12", "groups": [{"id": "OG000", "title": "PFO Closure", "description": "Device group subjects who had a Core Lab adjudicated TCD grade at Valsalva of less than or equal to 2 at 12-months."}], "denoms": [{"units": "Participants", "counts": [{"groupId": "OG000", "value": "104"}]}], "classes": [{"categories": [{"measurements": [{"groupId": "OG000", "value": "82.7", "lowerLimit": "74", "upperLimit": "89"}]}]}]}, {"type": "SECONDARY", "title": "Change in Migraine Disability Assessment (MIDAS) Score From Baseline to 12-months", "description": "The MIDAS questionnaire measure the impact of headaches on daily living. A total score of 0-5 equals little to no disability, 6-10 equals mild disability, 11-20 equals moderate disability, and a score 21 or greater equals severe disability. The maximum possible score is 276.", "populationDescription": "101 participants in the sham group and 116 subjects in the PFO device closure group had both baseline and 12-month MIDAS scores available to perform the analysis.", "reportingStatus": "POSTED", "paramType": "MEAN", "dispersionType": "Standard Deviation", "unitOfMeasure": "units on a scale", "timeFrame": "12 months", "groups": [{"id": "OG000", "title": "Sham Procedure", "description": "Sham Procedure and treated only with current standard of care medical treatment."}, {"id": "OG001", "title": "PFO Device Closure", "description": "Patients in this arm received the AMPLATZER PFO Occluder device"}], "denoms": [{"units": "Participants", "counts": [{"groupId": "OG000", "value": "101"}, {"groupId": "OG001", "value": "116"}]}], "classes": [{"categories": [{"measurements": [{"groupId": "OG000", "value": "-17", "spread": "36"}, {"groupId": "OG001", "value": "-22.6", "spread": "32.9"}]}]}]}, {"type": "SECONDARY", "title": "Incidence of a 75% Reduction in Migraine Headache Attacks", "populationDescription": "Participants were included in the analysis were followed for 1-year, have CEC adjudicated headache diaries, had greater than or equal to 60% diary compliance during the treatment phase (10-12 months) and were not treatment failures.", "reportingStatus": "POSTED", "paramType": "NUMBER", "unitOfMeasure": "percentage of participants", "timeFrame": "12 months", "groups": [{"id": "OG000", "title": "Sham Procedure", "description": "Sham Procedure and treated only with current standard of care medical treatment."}, {"id": "OG001", "title": "PFO Device Closure", "description": "Patients in this arm received the AMPLATZER PFO Occluder device"}], "denoms": [{"units": "Participants", "counts": [{"groupId": "OG000", "value": "103"}, {"groupId": "OG001", "value": "117"}]}], "classes": [{"categories": [{"measurements": [{"groupId": "OG000", "value": "16.5"}, {"groupId": "OG001", "value": "20.5"}]}]}]}, {"type": "SECONDARY", "title": "Procedural Success", "description": "Procedural success is calculated by the percent of device group subjects who were implanted with the study device and experienced no serious device or procedure-related adverse events.", "populationDescription": "Device group subjects who were implanted with the study device and experienced no serious device or procedure-related adverse events.", "reportingStatus": "POSTED", "paramType": "NUMBER", "dispersionType": "95% Confidence Interval", "unitOfMeasure": "percentage of participants", "timeFrame": "12 months", "groups": [{"id": "OG000", "title": "PFO Closure", "description": "Will undergo Intracardiac Echo (ICE) in cardiac catheterization lab and undergo PFO device closure procedure with the AMPLATZER PFO Occluder."}], "denoms": [{"units": "Participants", "counts": [{"groupId": "OG000", "value": "123"}]}], "classes": [{"categories": [{"measurements": [{"groupId": "OG000", "value": "94.3", "lowerLimit": "88.6", "upperLimit": "97.7"}]}]}]}, {"type": "SECONDARY", "title": "Long-Term Success", "description": "Percent of PFO closure group subjects who were implanted with the study device, experienced no serious device or procedure-related adverse events and have a core-lab adjudicated TCD Grade at Valsalva ≤ 2 at 1-year.", "populationDescription": "Percent of PFO closure group subjects who were implanted with the study device, experienced no serious device or procedure-related adverse events and have a core-lab adjudicated TCD Grade at Valsalva ≤ 2 at 1-year. 117 device subjects completed the 12 month visit. Only 104 had TCDs that were able to be adjudicated.", "reportingStatus": "POSTED", "paramType": "NUMBER", "dispersionType": "95% Confidence Interval", "unitOfMeasure": "percentage of participants", "timeFrame": "12 months", "groups": [{"id": "OG000", "title": "PFO Closure", "description": "Will undergo Intracardiac Echo (ICE) in cardiac catheterization lab and undergo PFO device closure procedure with the AMPLATZER PFO Occluder."}], "denoms": [{"units": "Participants", "counts": [{"groupId": "OG000", "value": "104"}]}], "classes": [{"categories": [{"measurements": [{"groupId": "OG000", "value": "80.8", "lowerLimit": "71.9", "upperLimit": "87.8"}]}]}]}, {"type": "SECONDARY", "title": "Incidence of All Adverse Events at 12-months", "populationDescription": "Participants who experienced an adverse event at or before 12-months post-procedure", "reportingStatus": "POSTED", "paramType": "NUMBER", "unitOfMeasure": "participants", "timeFrame": "12 months", "groups": [{"id": "OG000", "title": "Sham Procedure", "description": "Sham Procedure and treated only with current standard of care medical treatment."}, {"id": "OG001", "title": "PFO Device Closure", "description": "Patients in this arm received the AMPLATZER PFO Occluder device"}], "denoms": [{"units": "Participants", "counts": [{"groupId": "OG000", "value": "107"}, {"groupId": "OG001", "value": "123"}]}], "classes": [{"categories": [{"measurements": [{"groupId": "OG000", "value": "93"}, {"groupId": "OG001", "value": "105"}]}]}]}, {"type": "SECONDARY", "title": "Incidence of Device-related Adverse Events", "populationDescription": "Participants who experienced a device-related adverse event, as adjudicated by the Data Safety and Monitoring Board (DSMB), at or before 12-months post-procedure.", "reportingStatus": "POSTED", "paramType": "NUMBER", "dispersionType": "95% Confidence Interval", "unitOfMeasure": "percentage of participants", "timeFrame": "12 months", "groups": [{"id": "OG000", "title": "PFO Closure", "description": "Will undergo Intracardiac Echo (ICE) in cardiac catheterization lab and undergo PFO device closure procedure with the AMPLATZER PFO Occluder."}], "denoms": [{"units": "Participants", "counts": [{"groupId": "OG000", "value": "123"}]}], "classes": [{"categories": [{"measurements": [{"groupId": "OG000", "value": "31.7", "lowerLimit": "23.6", "upperLimit": "40.7"}]}]}]}, {"type": "SECONDARY", "title": "Incidence of a 95% Reduction in Migraine Headache Attacks", "reportingStatus": "POSTED", "paramType": "NUMBER", "unitOfMeasure": "percentage of participants", "timeFrame": "12-months", "groups": [{"id": "OG000", "title": "Sham Procedure", "description": "Sham Procedure and treated only with current standard of care medical treatment."}, {"id": "OG001", "title": "PFO Device Closure", "description": "Patients in this arm received the AMPLATZER PFO Occluder device"}], "denoms": [{"units": "Participants", "counts": [{"groupId": "OG000", "value": "103"}, {"groupId": "OG001", "value": "117"}]}], "classes": [{"categories": [{"measurements": [{"groupId": "OG000", "value": "0.97"}, {"groupId": "OG001", "value": "8.55"}]}]}]}, {"type": "OTHER_PRE_SPECIFIED", "title": "Change in Beck Depression Inventory (BDI) Scale", "description": "The difference in BDI between baseline and 12-months for the respective randomization groups. The highest possible score of the BDI is 63, which represents extreme depression. The lowest possible score is 0, which represents no depression.", "populationDescription": "101 participants in the sham group and 116 subjects in the PFO device closure group had both baseline and 12-month BDI scores available to perform the analysis.", "reportingStatus": "POSTED", "paramType": "MEAN", "dispersionType": "Standard Deviation", "unitOfMeasure": "units on a scale", "timeFrame": "12 months", "groups": [{"id": "OG000", "title": "Sham Procedure", "description": "Sham Procedure and treated only with current standard of care medical treatment."}, {"id": "OG001", "title": "PFO Device Closure", "description": "Patients in this arm received the AMPLATZER PFO Occluder device"}], "denoms": [{"units": "Participants", "counts": [{"groupId": "OG000", "value": "101"}, {"groupId": "OG001", "value": "116"}]}], "classes": [{"categories": [{"measurements": [{"groupId": "OG000", "value": "-0.3", "spread": "7.1"}, {"groupId": "OG001", "value": "-2.1", "spread": "6.5"}]}]}]}, {"type": "POST_HOC", "title": "Responder Rate for Subjects in Whom Majority of Attacks Were With Aura", "description": "The term \"majority\" in \"majority of migraine attacks included aura\" was defined by the Neurologist (\\&gt;50%) at the time of randomization based on a review of the subject's study baseline headache diary and medical history.", "reportingStatus": "POSTED", "paramType": "NUMBER", "unitOfMeasure": "percentage of subjects", "timeFrame": "12 months", "groups": [{"id": "OG000", "title": "PFO Device Closure", "description": "Patients in this arm received the AMPLATZER PFO Occluder device."}, {"id": "OG001", "title": "Sham Procedure", "description": "Sham Procedure and treated only with current standard of care medical treatment."}], "denoms": [{"units": "Participants", "counts": [{"groupId": "OG000", "value": "39"}, {"groupId": "OG001", "value": "40"}]}], "classes": [{"categories": [{"measurements": [{"groupId": "OG000", "value": "48.7"}, {"groupId": "OG001", "value": "22.5"}]}]}]}, {"type": "POST_HOC", "title": "Percentage of Subjects With Migraine With Aura Determined to Have a Complete Cessation of Migraine Attacks According to the International Headache Society (IHS)", "description": "Complete Cessation of Migraine Attacks, baseline diary compared to months 10-12", "populationDescription": "6 PFO Device Closure Subjects and 3 Sham Procedure Subjects with Aura do not have 12-month follow-up data available.", "reportingStatus": "POSTED", "paramType": "NUMBER", "unitOfMeasure": "percentage of subjects", "timeFrame": "Baseline through months 10-12", "groups": [{"id": "OG000", "title": "PFO Device Closure", "description": "Patients in this arm received the AMPLATZER PFO Occluder device."}, {"id": "OG001", "title": "Sham Procedure", "description": "Sham Procedure and treated only with current standard of care medical treatment."}], "denoms": [{"units": "Participants", "counts": [{"groupId": "OG000", "value": "74"}, {"groupId": "OG001", "value": "68"}]}], "classes": [{"categories": [{"measurements": [{"groupId": "OG000", "value": "10.8"}, {"groupId": "OG001", "value": "1.5"}]}]}]}]}, "adverseEventsModule": {"frequencyThreshold": "5", "timeFrame": "All adverse events were collected from the time of signing informed consent until the 12-month follow-up visit. After the 12-month follow-up visit, serious adverse events and/or device-related events were collected until completion of study requirements.", "eventGroups": [{"id": "EG000", "title": "PFO Device Closure", "description": "PFO device Closure procedure using the AMPLATZER PFO Occluder device.", "seriousNumAffected": 1, "seriousNumAtRisk": 123, "otherNumAffected": 119, "otherNumAtRisk": 123}, {"id": "EG001", "title": "Sham Procedure", "description": "Did not receive the closure device, and treated with the current standard of care medical treatment.", "seriousNumAffected": 0, "seriousNumAtRisk": 107, "otherNumAffected": 103, "otherNumAtRisk": 107}, {"id": "EG002", "title": "Optional PFO Closure", "description": "Subjects randomized to the sham arm and completed their 12-month follow up visit were given the option of PFO closure with the Amplatzer PFO Occluder.", "seriousNumAffected": 0, "seriousNumAtRisk": 87, "otherNumAffected": 68, "otherNumAtRisk": 87}], "seriousEvents": [{"term": "Transient atrial fibrillation after device placement", "organSystem": "Cardiac disorders", "stats": [{"groupId": "EG000", "numEvents": 1, "numAffected": 1, "numAtRisk": 123}, {"groupId": "EG001", "numEvents": 0, "numAffected": 0, "numAtRisk": 107}, {"groupId": "EG002", "numEvents": 0, "numAffected": 0, "numAtRisk": 87}]}], "otherEvents": [{"term": "Arterial Hypertension/Hypertension", "organSystem": "Cardiac disorders", "stats": [{"groupId": "EG000", "numEvents": 9, "numAffected": 8, "numAtRisk": 123}, {"groupId": "EG001", "numEvents": 4, "numAffected": 4, "numAtRisk": 107}, {"groupId": "EG002", "numEvents": 2, "numAffected": 2, "numAtRisk": 87}]}, {"term": "Nausea", "organSystem": "General disorders", "stats": [{"groupId": "EG000", "numEvents": 11, "numAffected": 10, "numAtRisk": 123}, {"groupId": "EG001", "numEvents": 9, "numAffected": 9, "numAtRisk": 107}, {"groupId": "EG002", "numEvents": 1, "numAffected": 1, "numAtRisk": 87}]}, {"term": "Fatigue/Generalized Fatigue", "organSystem": "General disorders", "stats": [{"groupId": "EG000", "numEvents": 5, "numAffected": 4, "numAtRisk": 123}, {"groupId": "EG001", "numEvents": 11, "numAffected": 10, "numAtRisk": 107}, {"groupId": "EG002", "numEvents": 0, "numAffected": 0, "numAtRisk": 87}]}, {"term": "Cough", "organSystem": "Respiratory, thoracic and mediastinal disorders", "stats": [{"groupId": "EG000", "numEvents": 9, "numAffected": 8, "numAtRisk": 123}, {"groupId": "EG001", "numEvents": 4, "numAffected": 4, "numAtRisk": 107}, {"groupId": "EG002", "numEvents": 0, "numAffected": 0, "numAtRisk": 87}]}, {"term": "Musculoskeletal Pain", "organSystem": "General disorders", "stats": [{"groupId": "EG000", "numEvents": 22, "numAffected": 21, "numAtRisk": 123}, {"groupId": "EG001", "numEvents": 10, "numAffected": 9, "numAtRisk": 107}, {"groupId": "EG002", "numEvents": 0, "numAffected": 0, "numAtRisk": 87}]}, {"term": "Common cold/Upper Respiratory Tract Infection", "organSystem": "Infections and infestations", "stats": [{"groupId": "EG000", "numEvents": 35, "numAffected": 29, "numAtRisk": 123}, {"groupId": "EG001", "numEvents": 39, "numAffected": 28, "numAtRisk": 107}, {"groupId": "EG002", "numEvents": 3, "numAffected": 3, "numAtRisk": 87}]}, {"term": "Abdominal Pain", "organSystem": "Gastrointestinal disorders", "stats": [{"groupId": "EG000", "numEvents": 18, "numAffected": 17, "numAtRisk": 123}, {"groupId": "EG001", "numEvents": 14, "numAffected": 14, "numAtRisk": 107}, {"groupId": "EG002", "numEvents": 1, "numAffected": 1, "numAtRisk": 87}]}, {"term": "Anxiety", "organSystem": "General disorders", "stats": [{"groupId": "EG000", "numEvents": 7, "numAffected": 7, "numAtRisk": 123}, {"groupId": "EG001", "numEvents": 5, "numAffected": 5, "numAtRisk": 107}, {"groupId": "EG002", "numEvents": 1, "numAffected": 1, "numAtRisk": 87}]}, {"term": "Rash", "organSystem": "General disorders", "stats": [{"groupId": "EG000", "numEvents": 11, "numAffected": 10, "numAtRisk": 123}, {"groupId": "EG001", "numEvents": 4, "numAffected": 4, "numAtRisk": 107}, {"groupId": "EG002", "numEvents": 1, "numAffected": 1, "numAtRisk": 87}]}, {"term": "Pain", "organSystem": "General disorders", "stats": [{"groupId": "EG000", "numEvents": 9, "numAffected": 7, "numAtRisk": 123}, {"groupId": "EG001", "numEvents": 9, "numAffected": 8, "numAtRisk": 107}, {"groupId": "EG002", "numEvents": 1, "numAffected": 1, "numAtRisk": 87}]}, {"term": "Urinary Tract Infection", "organSystem": "Infections and infestations", "stats": [{"groupId": "EG000", "numEvents": 17, "numAffected": 16, "numAtRisk": 123}, {"groupId": "EG001", "numEvents": 15, "numAffected": 13, "numAtRisk": 107}, {"groupId": "EG002", "numEvents": 4, "numAffected": 4, "numAtRisk": 87}]}, {"term": "Diarrhea", "organSystem": "Gastrointestinal disorders", "stats": [{"groupId": "EG000", "numEvents": 7, "numAffected": 7, "numAtRisk": 123}, {"groupId": "EG001", "numEvents": 4, "numAffected": 4, "numAtRisk": 107}, {"groupId": "EG002", "numEvents": 0, "numAffected": 0, "numAtRisk": 87}]}, {"term": "Dizziness", "organSystem": "General disorders", "stats": [{"groupId": "EG000", "numEvents": 6, "numAffected": 6, "numAtRisk": 123}, {"groupId": "EG001", "numEvents": 12, "numAffected": 9, "numAtRisk": 107}, {"groupId": "EG002", "numEvents": 2, "numAffected": 2, "numAtRisk": 87}]}, {"term": "Palpitations", "organSystem": "Cardiac disorders", "stats": [{"groupId": "EG000", "numEvents": 31, "numAffected": 30, "numAtRisk": 123}, {"groupId": "EG001", "numEvents": 18, "numAffected": 16, "numAtRisk": 107}, {"groupId": "EG002", "numEvents": 12, "numAffected": 12, "numAtRisk": 87}]}, {"term": "Sinusitis", "organSystem": "General disorders", "stats": [{"groupId": "EG000", "numEvents": 35, "numAffected": 29, "numAtRisk": 123}, {"groupId": "EG001", "numEvents": 40, "numAffected": 23, "numAtRisk": 107}, {"groupId": "EG002", "numEvents": 7, "numAffected": 7, "numAtRisk": 87}]}, {"term": "Chest Pain", "organSystem": "General disorders", "stats": [{"groupId": "EG000", "numEvents": 28, "numAffected": 22, "numAtRisk": 123}, {"groupId": "EG001", "numEvents": 13, "numAffected": 13, "numAtRisk": 107}, {"groupId": "EG002", "numEvents": 13, "numAffected": 13, "numAtRisk": 87}]}, {"term": "Vascular Access Site Complication Pain", "organSystem": "Vascular disorders", "stats": [{"groupId": "EG000", "numEvents": 22, "numAffected": 22, "numAtRisk": 123}, {"groupId": "EG001", "numEvents": 13, "numAffected": 12, "numAtRisk": 107}, {"groupId": "EG002", "numEvents": 9, "numAffected": 9, "numAtRisk": 87}]}, {"term": "Bruise/Purpura Simplex", "organSystem": "General disorders", "stats": [{"groupId": "EG000", "numEvents": 21, "numAffected": 20, "numAtRisk": 123}, {"groupId": "EG001", "numEvents": 31, "numAffected": 27, "numAtRisk": 107}, {"groupId": "EG002", "numEvents": 10, "numAffected": 10, "numAtRisk": 87}]}, {"term": "Viral Syndrome", "organSystem": "General disorders", "stats": [{"groupId": "EG000", "numEvents": 9, "numAffected": 9, "numAtRisk": 123}, {"groupId": "EG001", "numEvents": 5, "numAffected": 3, "numAtRisk": 107}, {"groupId": "EG002", "numEvents": 0, "numAffected": 0, "numAtRisk": 87}]}, {"term": "Low Back Pain", "organSystem": "General disorders", "stats": [{"groupId": "EG000", "numEvents": 8, "numAffected": 7, "numAtRisk": 123}, {"groupId": "EG001", "numEvents": 3, "numAffected": 3, "numAtRisk": 107}, {"groupId": "EG002", "numEvents": 1, "numAffected": 1, "numAtRisk": 87}]}, {"term": "Back Pain", "organSystem": "General disorders", "stats": [{"groupId": "EG000", "numEvents": 8, "numAffected": 8, "numAtRisk": 123}, {"groupId": "EG001", "numEvents": 12, "numAffected": 11, "numAtRisk": 107}, {"groupId": "EG002", "numEvents": 5, "numAffected": 5, "numAtRisk": 87}]}, {"term": "Vascular Access Site Complication Hematoma", "organSystem": "Vascular disorders", "stats": [{"groupId": "EG000", "numEvents": 8, "numAffected": 8, "numAtRisk": 123}, {"groupId": "EG001", "numEvents": 12, "numAffected": 12, "numAtRisk": 107}, {"groupId": "EG002", "numEvents": 6, "numAffected": 6, "numAtRisk": 87}]}, {"term": "Vascular Access Site Complication Bruise", "organSystem": "Vascular disorders", "stats": [{"groupId": "EG000", "numEvents": 8, "numAffected": 8, "numAtRisk": 123}, {"groupId": "EG001", "numEvents": 3, "numAffected": 3, "numAtRisk": 107}, {"groupId": "EG002", "numEvents": 3, "numAffected": 3, "numAtRisk": 87}]}, {"term": "Mid-Sternal Chest Pressure", "organSystem": "General disorders", "stats": [{"groupId": "EG000", "numEvents": 7, "numAffected": 6, "numAtRisk": 123}, {"groupId": "EG001", "numEvents": 0, "numAffected": 0, "numAtRisk": 107}, {"groupId": "EG002", "numEvents": 1, "numAffected": 1, "numAtRisk": 87}]}, {"term": "Headache", "organSystem": "General disorders", "stats": [{"groupId": "EG000", "numEvents": 6, "numAffected": 6, "numAtRisk": 123}, {"groupId": "EG001", "numEvents": 7, "numAffected": 7, "numAtRisk": 107}, {"groupId": "EG002", "numEvents": 2, "numAffected": 2, "numAtRisk": 87}]}, {"term": "Depression", "organSystem": "General disorders", "stats": [{"groupId": "EG000", "numEvents": 3, "numAffected": 3, "numAtRisk": 123}, {"groupId": "EG001", "numEvents": 7, "numAffected": 6, "numAtRisk": 107}, {"groupId": "EG002", "numEvents": 1, "numAffected": 1, "numAtRisk": 87}]}, {"term": "Dyspnea", "organSystem": "General disorders", "stats": [{"groupId": "EG000", "numEvents": 6, "numAffected": 6, "numAtRisk": 123}, {"groupId": "EG001", "numEvents": 7, "numAffected": 7, "numAtRisk": 107}, {"groupId": "EG002", "numEvents": 2, "numAffected": 2, "numAtRisk": 87}]}, {"term": "Sore Throat", "organSystem": "General disorders", "stats": [{"groupId": "EG000", "numEvents": 5, "numAffected": 4, "numAtRisk": 123}, {"groupId": "EG001", "numEvents": 7, "numAffected": 7, "numAtRisk": 107}, {"groupId": "EG002", "numEvents": 1, "numAffected": 1, "numAtRisk": 87}]}, {"term": "Vascular Access Site Complication Bleeding", "organSystem": "Vascular disorders", "stats": [{"groupId": "EG000", "numEvents": 5, "numAffected": 5, "numAtRisk": 123}, {"groupId": "EG001", "numEvents": 3, "numAffected": 3, "numAtRisk": 107}, {"groupId": "EG002", "numEvents": 6, "numAffected": 6, "numAtRisk": 87}]}]}, "moreInfoModule": {"certainAgreement": {"piSponsorEmployee": false, "restrictionType": "OTHER", "restrictiveAgreement": true}, "pointOfContact": {"title": "Director, Global Clinical Affairs", "organization": "St. Jude Medical", "email": "aoza@sjm.com", "phone": "818-493-3648"}}}, "derivedSection": {"miscInfoModule": {"versionHolder": "2026-05-28"}, "conditionBrowseModule": {"meshes": [{"id": "D008881", "term": "Migraine Disorders"}, {"id": "D054092", "term": "Foramen Ovale, Patent"}], "ancestors": [{"id": "D051270", "term": "Headache Disorders, Primary"}, {"id": "D020773", "term": "Headache Disorders"}, {"id": "D001927", "term": "Brain Diseases"}, {"id": "D002493", "term": "Central Nervous System Diseases"}, {"id": "D009422", "term": "Nervous System Diseases"},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"hasResults": true}, "nct_id": "NCT00355056", "official_title": "Prospective, Randomized Investigation to Evaluate Incidence of Headache Reduction in Subjects With Migraine and PFO Using the AMPLATZER PFO Occluder to Medical Management.", "study_type": "INTERVENTIONAL", "phase": "NA", "enrollment": 230, "completion_date": "2015-12", "intervention_names": ["Sham Procedure", "AMPLATZER PFO Occluder"], "intervention_types": ["OTHER", "DEVICE"], "conditions": ["Migraine Headaches", "Patent Foramen Ovale"], "primary_outcomes": [{"measure": "Primary Efficacy Endpoint - Percentage of Subjects With a 50% Reduction From Baseline in the Monthly Number of Migraine Attacks at 12 Months.", "description": "A 50% reduction from the monthly number of migraine attacks during the 60-day baseline phase to the monthly number of migraine attacks during month ten through the twelfth month in the treatment phase (device group versus sham group).", "timeFrame": "Baseline and months 10-12"}, {"measure": "Primary Safety Endpoint - Device Related Serious Adverse Event (SAE)", "description": "Number of subjects who experience a device-related major adverse event (DRMAE) through 12-months of follow-up.\n\nThis endpoint was analyzed using an as-treated cohort that consists of all enrolled subjects who received the device (randomized and Optional PFO Closure group) and who had follow-up sufficient to adequately assess the DRMAE rate.", "timeFrame": "Baseline through 12 months"}], "secondary_outcomes": [{"measure": "Change in Mean Migraine Days/Month", "description": "Change in the number of migraine days is calculated by the difference in the mean number of migraine days between the baseline assessment period and the treatment phase (months 10-12 post-procedure) for the respective randomization groups.", "timeFrame": "Baseline and months 10-12"}, {"measure": "Percentage of Subjects With Successful PFO Closure at 12-months", "description": "Successful Closure by Core Lab Adjudicated Transcranial Doppler (TCD) Grade \\&lt;= 2", "timeFrame": "Baseline and month 12"}, {"measure": "Change in Migraine Disability Assessment (MIDAS) Score From Baseline to 12-months", "description": "The MIDAS questionnaire measure the impact of headaches on daily living. A total score of 0-5 equals little to no disability, 6-10 equals mild disability, 11-20 equals moderate disability, and a score 21 or greater equals severe disability. The maximum possible score is 276.", "timeFrame": "12 months"}, {"measure": "Incidence of a 75% Reduction in Migraine Headache Attacks", "timeFrame": "12 months"}, {"measure": "Procedural Success", "description": "Procedural success is calculated by the percent of device group subjects who were implanted with the study device and experienced no serious device or procedure-related adverse events.", "timeFrame": "12 months"}, {"measure": "Long-Term Success", "description": "Percent of PFO closure group subjects who were implanted with the study device, experienced no serious device or procedure-related adverse events and have a core-lab adjudicated TCD Grade at Valsalva ≤ 2 at 1-year.", "timeFrame": "12 months"}, {"measure": "Incidence of All Adverse Events at 12-months", "timeFrame": "12 months"}, {"measure": "Incidence of Device-related Adverse Events", "timeFrame": "12 months"}, {"measure": "Incidence of a 95% Reduction in Migraine Headache Attacks", "timeFrame": "12-months"}], "result_facts": [{"fact_id": "TRIAL-OUTCOME-001", "fact_type": "primary_or_secondary_outcome", "endpoint": "Primary Efficacy Endpoint - Percentage of Subjects With a 50% Reduction From Baseline in the Monthly Number of Migraine Attacks at 12 Months.", "value": "32", "unit": "percentage of subjects", "extraction_confidence": "high"}, {"fact_id": "TRIAL-OUTCOME-002", "fact_type": "primary_or_secondary_outcome", "endpoint": "Primary Safety Endpoint - Device Related Serious Adverse Event (SAE)", "value": "0.49", "unit": "percentage of participants", "extraction_confidence": "high"}, {"fact_id": "TRIAL-OUTCOME-003", "fact_type": "primary_or_secondary_outcome", "endpoint": "Change in Mean Migraine Days/Month", "value": "2.0", "unit": "Migraine days per month", "extraction_confidence": "high"}, {"fact_id": "TRIAL-OUTCOME-004", "fact_type": "primary_or_secondary_outcome", "endpoint": "Percentage of Subjects With Successful PFO Closure at 12-months", "value": "82.7", "unit": "percentage of participants", "extraction_confidence": "high"}, {"fact_id": "TRIAL-OUTCOME-005", "fact_type": "primary_or_secondary_outcome", "endpoint": "Change in Migraine Disability Assessment (MIDAS) Score From Baseline to 12-months", "value": "-17", "unit": "units on a scale", "extraction_confidence": "high"}, {"fact_id": "TRIAL-OUTCOME-006", "fact_type": "primary_or_secondary_outcome", "endpoint": "Incidence of a 75% Reduction in Migraine Headache Attacks", "value": "16.5", "unit": "percentage of participants", "extraction_confidence": "high"}, {"fact_id": "TRIAL-OUTCOME-007", "fact_type": "primary_or_secondary_outcome", "endpoint": "Procedural Success", "value": "94.3", "unit": "percentage of participants", "extraction_confidence": "high"}, {"fact_id": "TRIAL-OUTCOME-008", "fact_type": "primary_or_secondary_outcome", "endpoint": "Long-Term Success", "value": "80.8", "unit": "percentage of participants", "extraction_confidence": "high"}, {"fact_id": "TRIAL-OUTCOME-009", "fact_type": "primary_or_secondary_outcome", "endpoint": "Incidence of All Adverse Events at 12-months", "value": "93", "unit": "participants", "extraction_confidence": "high"}, {"fact_id": "TRIAL-OUTCOME-010", "fact_type": "primary_or_secondary_outcome", "endpoint": "Incidence of Device-related Adverse Events", "value": "31.7", "unit": "percentage of participants", "extraction_confidence": "high"}, {"fact_id": "TRIAL-OUTCOME-011", "fact_type": "primary_or_secondary_outcome", "endpoint": "Incidence of a 95% Reduction in Migraine Headache Attacks", "value": "0.97", "unit": "percentage of participants", "extraction_confidence": "high"}, {"fact_id": "TRIAL-OUTCOME-012", "fact_type": "primary_or_secondary_outcome", "endpoint": "Change in Beck Depression Inventory (BDI) Scale", "value": "-0.3", "unit": "units on a scale", "extraction_confidence": "high"}, {"fact_id": "TRIAL-OUTCOME-013", "fact_type": "primary_or_secondary_outcome", "endpoint": "Responder Rate for Subjects in Whom Majority of Attacks Were With Aura", "value": "48.7", "unit": "percentage of subjects", "extraction_confidence": "high"}, {"fact_id": "TRIAL-OUTCOME-014", "fact_type": "primary_or_secondary_outcome", "endpoint": "Percentage of Subjects With Migraine With Aura Determined to Have a Complete Cessation of Migraine Attacks According to the International Headache Society (IHS)", "value": "10.8", "unit": "percentage of subjects", "extraction_confidence": "high"}, {"fact_id": "TRIAL-AE-serious_adverse_event-001", "fact_type": "serious_adverse_event", "endpoint": "Transient atrial fibrillation after device placement", "value": 1, "unit": "count", "extraction_confidence": "high"}, {"fact_id": "TRIAL-AE-other_adverse_event-001", "fact_type": "other_adverse_event", "endpoint": "Arterial Hypertension/Hypertension", "value": 9, "unit": "count", "extraction_confidence": "high"}, {"fact_id": "TRIAL-AE-other_adverse_event-002", "fact_type": "other_adverse_event", "endpoint": "Nausea", "value": 11, "unit": "count", "extraction_confidence": "high"}, {"fact_id": "TRIAL-AE-other_adverse_event-003", "fact_type": "other_adverse_event", "endpoint": "Fatigue/Generalized Fatigue", "value": 5, "unit": "count", "extraction_confidence": "high"}, {"fact_id": "TRIAL-AE-other_adverse_event-004", "fact_type": "other_adverse_event", "endpoint": "Cough", "value": 9, "unit": "count", "extraction_confidence": "high"}, {"fact_id": "TRIAL-AE-other_adverse_event-005", "fact_type": "other_adverse_event", "endpoint": "Musculoskeletal Pain", "value": 22, "unit": "count", "extraction_confidence": "high"}, {"fact_id": "TRIAL-AE-other_adverse_event-006", "fact_type": "other_adverse_event", "endpoint": "Common cold/Upper Respiratory Tract Infection", "value": 35, "unit": "count", "extraction_confidence": "high"}, {"fact_id": "TRIAL-AE-other_adverse_event-007", "fact_type": "other_adverse_event", "endpoint": "Abdominal Pain", "value": 18, "unit": "count", "extraction_confidence": "high"}, {"fact_id": "TRIAL-AE-other_adverse_event-008", "fact_type": "other_adverse_event", "endpoint": "Anxiety", "value": 7, "unit": "count", "extraction_confidence": "high"}, {"fact_id": "TRIAL-AE-other_adverse_event-009", "fact_type": "other_adverse_event", "endpoint": "Rash", "value": 11, "unit": "count", "extraction_confidence": "high"}, {"fact_id": "TRIAL-AE-other_adverse_event-010", "fact_type": "other_adverse_event", "endpoint": "Pain", "value": 9, "unit": "count", "extraction_confidence": "high"}, {"fact_id": "TRIAL-AE-other_adverse_event-011", "fact_type": "other_adverse_event", "endpoint": "Urinary Tract Infection", "value": 17, "unit": "count", "extraction_confidence": "high"}, {"fact_id": "TRIAL-AE-other_adverse_event-012", "fact_type": "other_adverse_event", "endpoint": "Diarrhea", "value": 7, "unit": "count", "extraction_confidence": "high"}, {"fact_id": "TRIAL-AE-other_adverse_event-013", "fact_type": "other_adverse_event", "endpoint": "Dizziness", "value": 6, "unit": "count", "extraction_confidence": "high"}, {"fact_id": "TRIAL-AE-other_adverse_event-014", "fact_type": "other_adverse_event", "endpoint": "Palpitations", "value": 31, "unit": "count", "extraction_confidence": "high"}, {"fact_id": "TRIAL-AE-other_adverse_event-015", "fact_type": "other_adverse_event", "endpoint": "Sinusitis", "value": 35, "unit": "count", "extraction_confidence": "high"}, {"fact_id": "TRIAL-AE-other_adverse_event-016", "fact_type": "other_adverse_event", "endpoint": "Chest Pain", "value": 28, "unit": "count", "extraction_confidence": "high"}, {"fact_id": "TRIAL-AE-other_adverse_event-017", "fact_type": "other_adverse_event", "endpoint": "Vascular Access Site Complication Pain", "value": 22, "unit": "count", "extraction_confidence": "high"}, {"fact_id": "TRIAL-AE-other_adverse_event-018", "fact_type": "other_adverse_event", "endpoint": "Bruise/Purpura Simplex", "value": 21, "unit": "count", "extraction_confidence": "high"}, {"fact_id": "TRIAL-AE-other_adverse_event-019", "fact_type": "other_adverse_event", "endpoint": "Viral Syndrome", "value": 9, "unit": "count", "extraction_confidence": "high"}, {"fact_id": "TRIAL-AE-other_adverse_event-020", "fact_type": "other_adverse_event", "endpoint": "Low Back Pain", "value": 8, "unit": "count", "extraction_confidence": "high"}, {"fact_id": "TRIAL-AE-other_adverse_event-021", "fact_type": "other_adverse_event", "endpoint": "Back Pain", "value": 8, "unit": "count", "extraction_confidence": "high"}, {"fact_id": "TRIAL-AE-other_adverse_event-022", "fact_type": "other_adverse_event", "endpoint": "Vascular Access Site Complication Hematoma", "value": 8, "unit": "count", "extraction_confidence": "high"}, {"fact_id": "TRIAL-AE-other_adverse_event-023", "fact_type": "other_adverse_event", "endpoint": "Vascular Access Site Complication Bruise", "value": 8, "unit": "count", "extraction_confidence": "high"}, {"fact_id": "TRIAL-AE-other_adverse_event-024", "fact_type": "other_adverse_event", "endpoint": "Mid-Sternal Chest Pressure", "value": 7, "unit": "count", "extraction_confidence": "high"}, {"fact_id": "TRIAL-AE-other_adverse_event-025", "fact_type": "other_adverse_event", "endpoint": "Headache", "value": 6, "unit": "count", "extraction_confidence": "high"}, {"fact_id": "TRIAL-AE-other_adverse_event-026", "fact_type": "other_adverse_event", "endpoint": "Depression", "value": 3, "unit": "count", "extraction_confidence": "high"}, {"fact_id": "TRIAL-AE-other_adverse_event-027", "fact_type": "other_adverse_event", "endpoint": "Dyspnea", "value": 6, "unit": "count", "extraction_confidence": "high"}, {"fact_id": "TRIAL-AE-other_adverse_event-028", "fact_type": "other_adverse_event", "endpoint": "Sore Throat", "value": 5, "unit": "count", "extraction_confidence": "high"}, {"fact_id": "TRIAL-AE-other_adverse_event-029", "fact_type": "other_adverse_event", "endpoint": "Vascular Access Site Complication Bleeding", "value": 5, "unit": "count", "extraction_confidence": "high"}], "results_status": "RESULTS_AVAILABLE",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"NCT03442790", "stable_record_id": "ClinicalTrials.gov:NCT03442790", "retrieval_timestamp": "2026-05-29T17:11:34.522206+08:00",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"Agitated Saline Versus CXR Confirmation of Central Venous Lines", "abstract": "Agitated Saline Versus CXR Confirmation of Central Venous Lines | Agitated Saline Versus Chest X-ray for Determination of Correct Position of Central Venous Catheter: a Non-inferiority Study | Agitated Saline Method; chest x-ray | Central Venous Catheterization; Exposure to X-Rays", "full_text": "", "source_anchor": "NCT03442790",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"NCT03442790", "orgStudyIdInfo": {"id": "NepalMediciti"}, "organization": {"fullName": "Nepal Mediciti Hospital", "class": "OTHER"}, "briefTitle": "Agitated Saline Versus CXR Confirmation of Central Venous Lines", "officialTitle": "Agitated Saline Versus Chest X-ray for Determination of Correct Position of Central Venous Catheter: a Non-inferiority Study"}, "statusModule": {"statusVerifiedDate": "2018-04", "overallStatus": "UNKNOWN", "lastKnownStatus": "NOT_YET_RECRUITING", "expandedAccessInfo": {"hasExpandedAccess": false}, "startDateStruct": {"date": "2018-05-01", "type": "ESTIMATED"}, "primaryCompletionDateStruct": {"date": "2018-09-01", "type": "ESTIMATED"}, "completionDateStruct": {"date": "2018-12-01", "type": "ESTIMATED"}, "studyFirstSubmitDate": "2018-02-10", "studyFirstSubmitQcDate": "2018-02-16", "studyFirstPostDateStruct": {"date": "2018-02-22", "type": "ACTUAL"}, "lastUpdateSubmitDate": "2018-04-09", "lastUpdatePostDateStruct": {"date": "2018-04-10", "type": "ACTUAL"}}, "sponsorCollaboratorsModule": {"responsibleParty": {"type": "PRINCIPAL_INVESTIGATOR", "investigatorFullName": "Dr. Achyut Sharma", "investigatorTitle": "MD Anesthesia and Intensive Care", "investigatorAffiliation": "Nepal Mediciti Hospital"}, "leadSponsor": {"name": "Nepal Mediciti Hospital", "class": "OTHER"}}, "oversightModule": {"oversightHasDmc": false, "isFdaRegulatedDrug": false, "isFdaRegulatedDevice": false}, "descriptionModule": {"briefSummary": "Central venous lines insertion are common procedures these days. CVL placed under USG guidance have high success rates and low complications even in developing country settings. However, the investigators still have to rely on chest x-ray (CXR) to confirm the correct placement of central venous lines as a gold standard method. This might be time consuming and may cause delay in initiation of treatment. In some cases, as in operating room, the treatment is started even before confirmation by CXR. Ultrasound has ability to localize the tip of the catheter at the superior venacava- right atrium junction using agitated saline and the appearance of contrast within 2 seconds in right atrium. However, this technique is rarely used. The investigators, therefore, designed the trial to study whether confirmation of tip of CVL by ultrasound is non-inferior to the CXR confirmation.", "detailedDescription": "Central venous lines (CVL) are placed in various in-hospital settings like operation theaters, emergency departments, oncology departments, and intensive care units for various purposes. Like any invasive procedures, placement of central lines is invariably associated with certain risks of inadvertent complications which are often life-threatening which occur because of the intricacy of the structures around the vascular access site like pleura, arteries, nerves, heart, etc. Measures such as landmark guidance, electrocardiographic guidance, fluoroscopy/C-arm-guided, and recently ultrasound image guidance have been in place to prevent and/or minimize the occurrence of such complications. Although the incidence of such complications have decreased considerably4, the rates have not reached the nadir.\n\nFailure of confirmation of the correct placement of a CVL can have serious consequences. The consequences of an inadvertently misplaced catheter are grave for the patient be it the failure to elicit the vasopressor effect, unnecessary delay in starting of caustic substances like hypertonic fluids, parenteral nutrition, concentrated agents, etc., these will ultimately increase the morbidity and mortality. Thus, it becomes imperative that we confirm the accurate placement of CVL before infusing anything through these lines.\n\nThe confirmation of accurate placement of CVL is usually done by performing a post-procedure chest x-ray (CXR) which is done at the point of care if possible like in ICU or after shifting of patient to a post-operative ward in an operation theater setup. The most important constraint in obtaining CXR after CVL placement is the considerable amount of time it takes before a film is obtained even in center where there is a dedicated portable CXR for that purpose. For CVL placed in the operating theater, it is not always possible to do a portable CXR immediately after the procedure and at many times we have to immediately start infusion/medications through it even before confirmation of their proper placement. Secondly the very well-known problem of radiation hazard is a potential deterrent to the use of CXR each time a CVL is placed. When a large volume ICU is compared, the risk of radiation is inadvertently extended to all of the patients even though lines are placed in some. The hazard of the radiation to the ICU and ED staffs is always a concern considering the difficulty they face in escaping the hazard when they are taking care of sick patients. Thirdly, it is difficult to obtain an accurate CXR film in critical care unit setups where the patient are sometimes unable to hold breaths at inspiration (for the proper x-ray film) and the film so obtained may not be reliable enough to read. Fourthly, the overall costs in obtaining CXR for each and every single central lines placed will add to the overall healthcare costs at a time when the investigators are looking for reasons to cut down on health expenses.\n\nConsidering the fact that these lines are placed under ultrasound guidance, the rate of inadvertent complications are very few. But subjecting every single individual to an x-ray cannot always be justified. Nevertheless, this is not to say that central lines should not be confirmed for their proper placement, but certainly there is an imminent need of a simple, reliable, and more cost effective alternative to CXR. The very same ultrasound machine at point of care can be utilized for this purpose addressing most of the limitations of the CXR.\n\nWith simple, directed teaching it is possible for anyone with basic knowledge in ultrasound to do a focused point of care ultrasound to evaluate the accurate placement of CVL. This simple approach has several potential benefits. The first one being the saving of precious post-procedure time that is lost in obtaining a chest x-ray. The potential radiation hazard due to CXR is virtually eliminated. The same ultrasound can also be utilized for scanning the thorax to exclude pneumothorax and hemothorax and avoid potential delay in their management. If the sensitivity and specificity of ultrasound in accurately delineating the position of CVL is comparable to the chest x-ray, then obtaining of chest x-ray for confirmation can virtually be eliminated.\n\nAlthough, it is possible to see the intravascularly placed CVL by scanning the respective vessel and visualizing the acoustic shadow in transverse axis and following the same in longitudinal axis, there is a limitation to the extent these lines can be followed to. The user who is usually positioned just above the head has access to scan the neck veins and follow the vessels until the bony structures like clavicle and ribs limit further interpretation unless we are using a transesophageal echocardiography. Thus, experts have devised a noble technique of using agitated saline as contrast agent to check the accurate location of central line. When performed properly, the contrast agent which is injected through the distal most port of central line will create a wave of microbubbles appearing to enter the right atrium from superior venacava and the relative time it takes for these bubbles to appear help interpret the position of CVL with a relatively high degree of sensitivity and specificity. This simple yet effective method is not expected to take a long time to perform. However, not all the studies thus performed so far have been consistent in obtaining a conclusive evidence of its effectivity and sensitivity. Most of the studies done till date have been relatively underpowered by a small sample size to draw a major conclusion as to justify the use of ultrasound in detection of CVL placement. This very finding dictates the necessity of conducting even more studies in diverse groups of population before a concrete conclusion is drawn. Unlike previous studies where the ultrasound was compared as an absolute method to completely replace the CXR in confirmation of CVL which still seems to be far-fetched idea, the investigators seek to see that ultrasound guided agitated saline method of confirmation is not inferior to chest x-ray in confirming or refuting the accurate placement of CVL. By this study, the investigators do not at all seek to completely eliminate chest x-ray in confirmation of CVL but at least make an interpretation by using appropriate tests that ultrasound has the potential to be effective in decreasing the necessity of CXR in post-CVL insertion confirmation. The investigators believe that rather than subjecting every single person to radiation hazard after CVL, it is justifiable to obtain CXR only in those cases where there is confirmatory dilemma with agitated saline. Till date, there are also no specific guides to accurately predict the length at which the CVL should be fixed at skin before any form of confirmation can be done. The investigators assume that with this study, they will be able to better able to tell what is the most appropriate length of CVL fixing which can be extended to other patients of similar population group. Also, the investigators presume that it is possible to virtually eliminate a large numbers of unnecessary x-rays including all of their hazards and also cut down the healthcare costs. The investigators also believe that in the due course of time, with this and other similar and sufficiently powered studies, it will be possible to draw a firm conclusion and use ultrasound as an effective tool for its varied purposes in intensive care and emergency settings."}, "conditionsModule": {"conditions": ["Central Venous Catheterization", "Exposure to X-Rays"], "keywords": ["CVC confirmation", "Agitated Saline", "CXR"]}, "designModule": {"studyType": "INTERVENTIONAL", "phases": ["NA"], "designInfo": {"allocation": "NON_RANDOMIZED", "interventionModel": "PARALLEL", "primaryPurpose": "DIAGNOSTIC", "maskingInfo": {"masking": "DOUBLE", "maskingDescription": "The participants will not have any knowledge of the intervention and the investigator who is doing the ultrasound confirmation will not have access to the results of the chest x-ray confirmation until the end of the study period when all the data is analyzed.", "whoMasked": ["PARTICIPANT", "CARE_PROVIDER"]}}, "enrollmentInfo": {"count": 260, "type": "ESTIMATED"}}, "armsInterventionsModule": {"armGroups": [{"label": "Agitated Saline Method", "type": "EXPERIMENTAL", "description": "The proper placement of the central venous line will be confirmed using agitated saline under ultrasound vision", "interventionNames": ["Procedure: Agitated Saline Method", "Procedure: chest x-ray"]}, {"label": "Chest X-Ray Confirmation", "type": "ACTIVE_COMPARATOR", "description": "The proper placement of the central venous line will be compared with chest x-ray obtained in supine position after central line placement", "interventionNames": ["Procedure: Agitated Saline Method", "Procedure: chest x-ray"]}], "interventions": [{"type": "PROCEDURE", "name": "Agitated Saline Method", "description": "All patients in the study who have undergone a central venous line placement will undergo a confirmation of the accurate or inaccurate placement of central venous lines using agitated saline under ultrasound vision.", "armGroupLabels": ["Agitated Saline Method", "Chest X-Ray Confirmation"], "otherNames": ["bubble confirmation", "contrast enhanced confirmation"]}, {"type": "PROCEDURE", "name": "chest x-ray", "description": "All patients in the study who have undergone a central venous line placement will undergo a confirmation of the accurate or inaccurate placement of central venous lines using chest x-ray obtained in supine position as an active comparator", "armGroupLabels": ["Agitated Saline Method", "Chest X-Ray Confirmation"], "otherNames": ["CXR", "supine x-ray"]}]}, "outcomesModule": {"primaryOutcomes": [{"measure": "Accuracy of central line placement", "description": "1\\. To compare the accuracy of ultrasound guided agitated saline confirmation and chest x-ray confirmation of central venous line position", "timeFrame": "7 months"}], "secondaryOutcomes": [{"measure": "Compare the time required for confirmation", "description": "To compare the time required for ultrasound guided agitated saline confirmation and chest x-ray confirmation of central venous line position", "timeFrame": "7 months"}, {"measure": "Accuracy of malposition detection", "description": "To compare the accuracy of detection of central venous line malposition", "timeFrame": "7 months"}]}, "eligibilityModule": {"eligibilityCriteria": "Inclusion Criteria:\n\n1. Patients \\&gt; 18 years admitted to ICU or presenting to operation theater for surgical procedures\n2. Patients with indications for above the diaphragm CVL placement\n3. All above the diaphragm central venous lines placed under ultrasound guidance.\n\nExclusion Criteria:\n\n1. Age \\&lt;18 years\n2. Pregnant patients\n3. Patients with moderate and severe RV dysfunction\n4. Patient with moderate and severe tricuspid regurgitation", "healthyVolunteers": false, "sex": "ALL", "minimumAge": "18 Years", "stdAges": ["ADULT", "OLDER_ADULT"]}, "contactsLocationsModule": {"centralContacts": [{"name": "Achyut Sharma, MD", "role": "CONTACT", "phone": "+9779841266828", "email": "achyut.sharma@nepalmediciti.com"}], "overallOfficials": [{"name": "Achyut Sharma, MD", "affiliation": "Nepal Mediciti Hospital", "role": "PRINCIPAL_INVESTIGATOR"}]}, "referencesModule": {"references": [{"type": "BACKGROUND", "citation": "Mulvany SA, Mcconkey C, Allen S. An Audit of Central Venous Line Insertion, the use of Ultrasound Guidance and the Incidence of Carotid Artery Puncture. Int J Perioper Ultrasound Appl Technol Int J Periop Ultrasound Appl Technol. 2012;1(33):99-101."}, {"pmid": "19826584", "type": "BACKGROUND", "citation": "Joshi AM, Bhosale GP, Parikh GP, Shah VR. Optimal positioning of right-sided internal jugular venous catheters: comparison of intra-atrial electrocardiography versus Peres' formula. Indian J Crit Care Med. 2008 Jan;12(1):10-4. doi: 10.4103/0972-5229.40943."}, {"pmid": "18197436", "type": "BACKGROUND", "citation": "Gebauer B, Teichgraber UM, Werk M, Beck A, Wagner HJ. Sonographically guided venous puncture and fluoroscopically guided placement of tunneled, large-bore central venous catheters for bone marrow transplantation-high success rates and low complication rates. Support Care Cancer. 2008 Aug;16(8):897-904. doi: 10.1007/s00520-007-0378-9. Epub 2008 Jan 16."}, {"pmid": "19881083", "type": "BACKGROUND", "citation": "Palepu GB, Deven J, Subrahmanyam M, Mohan S. Impact of ultrasonography on central venous catheter insertion in intensive care. Indian J Radiol Imaging. 2009 Jul-Sep;19(3):191-8. doi: 10.4103/0971-3026.54877."}, {"pmid": "18326129", "type": "BACKGROUND", "citation": "Pikwer A, Baath L, Davidson B, Perstoft I, Akeson J. The incidence and risk of central venous catheter malpositioning: a prospective cohort study in 1619 patients. Anaesth Intensive Care. 2008 Jan;36(1):30-7. doi: 10.1177/0310057X0803600106."}, {"pmid": "20599208", "type": "BACKGROUND", "citation": "Matsushima K, Frankel HL. Bedside ultrasound can safely eliminate the need for chest radiographs after central venous catheter placement: CVC sono in the surgical ICU (SICU). J Surg Res. 2010 Sep;163(1):155-61. doi: 10.1016/j.jss.2010.04.020. Epub 2010 May 11."}, {"pmid": "27556036", "type": "BACKGROUND", "citation": "Xie Z, Liao X, Kang Y, Zhang J, Jia L. Radiation Exposure to Staff in Intensive Care Unit with Portable CT Scanner. Biomed Res Int. 2016;2016:5656480. doi: 10.1155/2016/5656480. Epub 2016 Jul 31."}, {"pmid": "10389780", "type": "BACKGROUND", "citation": "Andropoulos DB, Stayer SA, Bent ST, Campos CJ, Bezold LI, Alvarez M, Fraser CD. A controlled study of transesophageal echocardiography to guide central venous catheter placement in congenital heart surgery patients. Anesth Analg. 1999 Jul;89(1):65-70. doi: 10.1097/00000539-199907000-00012."}, {"pmid": "24184012", "type": "BACKGROUND", "citation": "Cortellaro F, Mellace L, Paglia S, Costantino G, Sher S, Coen D. Contrast enhanced ultrasound vs chest x-ray to determine correct central venous catheter position. Am J Emerg Med. 2014 Jan;32(1):78-81. doi: 10.1016/j.ajem.2013.10.001. Epub 2013 Oct 9."}, {"pmid": "26973755", "type": "BACKGROUND", "citation": "Rezayat T, Stowell JR, Kendall JL, Turner E, Fox JC, Barjaktarevic I. Ultrasound-Guided Cannulation: Time to Bring Subclavian Central Lines Back. West J Emerg Med. 2016 Mar;17(2):216-21. doi: 10.5811/westjem.2016.1.29462. Epub 2016 Mar 2."}]}, "ipdSharingStatementModule": {"ipdSharing": "UNDECIDED"}}, "derivedSection": {"miscInfoModule": {"versionHolder": "2026-05-28"}, "interventionBrowseModule": {"meshes": [{"id": "D014965", "term": "X-Rays"}], "ancestors": [{"id": "D060733", "term": "Electromagnetic Radiation"}, {"id": "D055590", "term": "Electromagnetic Phenomena"}, {"id": "D060328", "term": "Magnetic Phenomena"}, {"id": "D055585", "term": "Physical Phenomena"}, {"id": "D011827", "term": "Radiation"}, {"id": "D011839", "term": "Radiation, Ionizing"}]}}, "hasResults": false}, "nct_id": "NCT03442790", "official_title": "Agitated Saline Versus Chest X-ray for Determination of Correct Position of Central Venous Catheter: a Non-inferiority Study", "study_type": "INTERVENTIONAL", "phase": "NA", "enrollment": 260, "completion_date": "2018-12-01", "intervention_names": ["Agitated Saline Method", "chest x-ray"], "intervention_types": ["PROCEDURE", "PROCEDURE"], "conditions": ["Central Venous Catheterization", "Exposure to X-Rays"], "primary_outcomes": [{"measure": "Accuracy of central line placement", "description": "1\\. To compare the accuracy of ultrasound guided agitated saline confirmation and chest x-ray confirmation of central venous line position", "timeFrame": "7 months"}], "secondary_outcomes": [{"measure": "Compare the time required for confirmation", "description": "To compare the time required for ultrasound guided agitated saline confirmation and chest x-ray confirmation of central venous line position", "timeFrame": "7 months"}, {"measure": "Accuracy of malposition detection", "description": "To compare the accuracy of detection of central venous line malposition", "timeFrame": "7 months"}], "result_facts": [], "results_status": "NO_RESULTS_AVAILABLE", "device_relationship": "subject", "relationship_rationale": "matched target device/intervention/intended-use signal; sponsor is not used as the deciding signal", "relationship_confidence": "high", "relationship_signal_terms": ["agitated saline", "catheter"]}, {"source_db": "ClinicalTrials.gov", "source_database": "ClinicalTrials.gov", "source_type": "clinical_trial_record", "record_id": "NCT01021865", "stable_record_id": "ClinicalTrials.gov:NCT01021865", "retrieval_timestamp": "2026-05-29T17:11:34.522265+08:00",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"Effects of Hyperglycemia on Myocardial Perfusion in Humans With and Without Type 2 Diabetes", "abstract": "Effects of Hyperglycemia on Myocardial Perfusion in Humans With and Without Type 2 Diabetes | Effects of Hyperglycemia on Myocardial Perfusion in Humans With and Without Type 2 Diabetes: Modulation by Glucagon-Like-Peptide-1 | Glucagon-Like-Peptide-1/Regadenoson/Perflutren Lipid Microsphere | Coronary Artery Disease; Diabetes Mellitus Type 2", "full_text": "", "source_anchor": "NCT01021865",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"NCT01021865", "orgStudyIdInfo": {"id": "08-008750"}, "organization": {"fullName": "Mayo Clinic", "class": "OTHER"}, "briefTitle": "Effects of Hyperglycemia on Myocardial Perfusion in Humans With and Without Type 2 Diabetes", "officialTitle": "Effects of Hyperglycemia on Myocardial Perfusion in Humans With and Without Type 2 Diabetes: Modulation by Glucagon-Like-Peptide-1", "acronym": "GLP-1"}, "statusModule": {"statusVerifiedDate": "2015-07", "overallStatus": "COMPLETED", "expandedAccessInfo": {"hasExpandedAccess": false}, "startDateStruct": {"date": "2010-02"}, "primaryCompletionDateStruct": {"date": "2014-07", "type": "ACTUAL"}, "completionDateStruct": {"date": "2014-07", "type": "ACTUAL"}, "studyFirstSubmitDate": "2009-10-30", "studyFirstSubmitQcDate": "2009-11-25", "studyFirstPostDateStruct": {"date": "2009-11-30", "type": "ESTIMATED"}, "lastUpdateSubmitDate": "2015-07-03", "lastUpdatePostDateStruct": {"date": "2015-07-07", "type": "ESTIMATED"}}, "sponsorCollaboratorsModule": {"responsibleParty": {"type": "PRINCIPAL_INVESTIGATOR", "investigatorFullName": "Sharon Mulvagh", "investigatorTitle": "PI", "investigatorAffiliation": "Mayo Clinic"}, "leadSponsor": {"name": "Mayo Clinic", "class": "OTHER"}, "collaborators": [{"name": "University of Nebraska", "class": "OTHER"}, {"name": "Astellas Pharma US, Inc.", "class": "INDUSTRY"}, {"name": "Lantheus Medical Imaging", "class": "INDUSTRY"}]}, "oversightModule": {"oversightHasDmc": true}, "descriptionModule": {"briefSummary": "The overall goal of this proposal is to determine the effects of acute hyperglycemia and its modulation by Glucagon-like Peptide-1 (GLP-1) on myocardial perfusion in type 2 diabetes (DM). This study plan utilizes myocardial contrast echocardiography (MCE) to explore a) the effects of acute hyperglycemia on myocardial perfusion and coronary flow reserve in individuals with and without DM; and b) the effects of GLP-1 on myocardial perfusion and coronary flow reserve during euglycemia and hyperglycemia in DM. The investigators will recruit individuals with and without DM matched for age, gender and degree of obesity. The investigators will measure myocardial perfusion at rest and during vasodilator stress (to ascertain coronary flow reserve) while subjects are under controlled pancreatic clamp conditions during euglycemia (glucose \\~100 mg/dl) and hyperglycemia (glucose \\~250 mg/dl) in the presence and absence of concomitant GLP-1 infusion. The investigators believe that the translational significance of their studies is immense, impacting upon both acute and chronic cardiovascular disease manifestations. The effect of glycemic control on cardiovascular outcomes, morbidity and mortality remains an area of active investigation, fueled by the recent conflicting results of several large clinical trials (ACCORD, United Kingdom Prospective Diabetes Study (UKPDS), ADVANCE, VADT). If the investigators find that hyperglycemia is associated with altered myocardial perfusion, the mechanistic implications in the prevention and management of acute and chronic cardiovascular diseases in DM will be groundbreaking. Furthermore, if GLP-1 augments myocardial perfusion (as it does in the peripheral vasculature), the therapeutic benefits for prevention of cardiovascular events in this predisposed population are clear."}, "conditionsModule": {"conditions": ["Coronary Artery Disease", "Diabetes Mellitus Type 2"], "keywords": ["GLP-1", "Myocardial contrast echocardiography", "Myocardial perfusion"]}, "designModule": {"studyType": "OBSERVATIONAL", "designInfo": {"observationalModel": "CASE_CONTROL", "timePerspective": "PROSPECTIVE"}, "enrollmentInfo": {"count": 33, "type": "ACTUAL"}}, "armsInterventionsModule": {"armGroups": [{"label": "With type 2 Diabetes", "interventionNames": ["Drug: Glucagon-Like-Peptide-1/Regadenoson/Perflutren Lipid Microsphere"]}, {"label": "Without type 2 diabetes", "interventionNames": ["Drug: Glucagon-Like-Peptide-1/Regadenoson/Perflutren Lipid Microsphere"]}], "interventions": [{"type": "DRUG", "name": "Glucagon-Like-Peptide-1/Regadenoson/Perflutren Lipid Microsphere", "description": "GLP-1 at a rate of 1.2 pmol/kg/min\n\nRegadenoson as a stress agent 0.4mg IV given during MCE\n\nDefinity:0.6 ml of Definity diluted with 30ml of 0.9% saline infused by SYRINGE Infusion Pump", "armGroupLabels": ["With type 2 Diabetes", "Without type 2 diabetes"], "otherNames": ["Lexiscan", "Definity"]}]}, "outcomesModule": {"primaryOutcomes": [{"measure": "To determine whether hyperglycemia alters myocardial perfusion in subjects with type 2 diabetes", "timeFrame": "Nov 2009-2011"}], "secondaryOutcomes": [{"measure": "To determine whether GLP-1 modulates myocardial perfusion in subjects with type 2 diabetes.", "timeFrame": "Nov 2009-2011"}]}, "eligibilityModule": {"eligibilityCriteria": "Inclusion Criteria:\n\n* Males and females\n* Age 40-60 years\n* BMI\\&lt; or = 35 kg/m2\n* Diabetic subjects with HbA1c concentrations of \\&lt; or = 8%.\n* Diabetic subjects will be either on diet and lifestyle therapy alone, or monotherapy with metformin or sulphonylureas (except glyburide).\n* All diabetic subjects should be on stable dose oral agent therapy for 3 months prior to enrollment.\n\nExclusion Criteria:\n\n* Subjects with cerebrovascular or peripheral vascular disease.\n* Subjects with suspected or overt autonomic neuropathy.\n* Diabetic subject on thiazolidinediones, insulin, GLP-1 based therapies (exenatide or sitagliptin), alpha-glucosidase inhibitors, glyburide or combination antidiabetic drug therapies.\n* Diabetics with microalbuminuria.", "healthyVolunteers": true, "sex": "ALL", "minimumAge": "40 Years", "maximumAge": "60 Years", "stdAges": ["ADULT"], "studyPopulation": "25 subjects with type 2 diabetes and 25non-diabetic subjects matched for age, gender and degree of obesity will be studied.\n\nThe diabetic subjects will be between 40 and 60 years of age and will have a body mass index of \\&lt; or =35 kg/m2. Diabetic subjects treated according to ADA guidelines will be eligible for study including a blood pressure \\&lt; 140/90, LDL cholesterol \\&lt; 130 mg/dl, HDL cholesterol \\&gt;40 mg/dl and triglycerides \\&lt;200 mg/dl.\n\nAll nondiabetic subjects will not have a history of diabetes in their first degree family members. None of the subjects will have any overt evidence of cardiac, renal, pulmonary or hepatic disorder nor will they be engaging in regular vigorous physical activities. All subjects will undergo a resting ECG and a treadmill ECG test to ensure that they do not have active or occult coronary artery disease unless such testing had been completed within six months of enrollment and reported as normal.", "samplingMethod": "NON_PROBABILITY_SAMPLE"}, "contactsLocationsModule": {"overallOfficials": [{"name": "Ananda Basu, MBBS, M.D.", "affiliation": "Mayo Clinic", "role": "PRINCIPAL_INVESTIGATOR"}, {"name": "Sharon L Mulvagh, M.D.", "affiliation": "Mayo Clinic", "role": "PRINCIPAL_INVESTIGATOR"}], "locations": [{"facility": "Mayo Clinic", "city": "Rochester", "state": "Minnesota", "zip": "55905", "country": "United States", "geoPoint": {"lat": 44.02163, "lon": -92.4699}}]}, "referencesModule": {"references": [{"pmid": "23180239", "type": "RESULT", "citation": "Abdelmoneim SS, Hagen ME, Mendrick E, Pattan V, Wong B, Norby B, Roberson T, Szydel T, Basu R, Basu A, Mulvagh SL. Acute hyperglycemia reduces myocardial blood flow reserve and the magnitude of reduction is associated with insulin resistance: a study in nondiabetic humans using contrast echocardiography. Heart Vessels. 2013 Nov;28(6):757-68. doi: 10.1007/s00380-012-0305-y. Epub 2012 Nov 23."}]}}, "derivedSection": {"miscInfoModule": {"versionHolder": "2026-05-28"}, "conditionBrowseModule": {"meshes": [{"id": "D003324", "term": "Coronary Artery Disease"}, {"id": "D003924", "term": "Diabetes Mellitus, Type 2"}], "ancestors": [{"id": "D003327", "term": "Coronary Disease"}, {"id": "D017202", "term": "Myocardial Ischemia"}, {"id": "D006331", "term": "Heart Diseases"}, {"id": "D002318", "term": "Cardiovascular Diseases"}, {"id": "D001161", "term": "Arteriosclerosis"}, {"id": "D001157", "term": "Arterial Occlusive Diseases"}, {"id": "D014652", "term": "Vascular Diseases"}, {"id": "D003920", "term": "Diabetes Mellitus"}, {"id": "D044882", "term": "Glucose Metabolism Disorders"}, {"id": "D008659", "term": "Metabolic Diseases"}, {"id": "D009750", "term": "Nutritional and Metabolic Diseases"}, {"id": "D004700", "term": "Endocrine System Diseases"}]}, "interventionBrowseModule": {"meshes": [{"id": "C430916", "term": "regadenoson"}, {"id": "C042852", "term": "perflutren"}]}}, "hasResults": false}, "nct_id": "NCT01021865", "official_title": "Effects of Hyperglycemia on Myocardial Perfusion in Humans With and Without Type 2 Diabetes: Modulation by Glucagon-Like-Peptide-1", "study_type": "OBSERVATIONAL", "phase": "", "enrollment": 33, "completion_date": "2014-07", "intervention_names": ["Glucagon-Like-Peptide-1/Regadenoson/Perflutren Lipid Microsphere"], "intervention_types": ["DRUG"], "conditions": ["Coronary Artery Disease", "Diabetes Mellitus Type 2"], "primary_outcomes": [{"measure": "To determine whether hyperglycemia alters myocardial perfusion in subjects with type 2 diabetes", "timeFrame": "Nov 2009-2011"}], "secondary_outcomes": [{"measure": "To determine whether GLP-1 modulates myocardial perfusion in subjects with type 2 diabetes.", "timeFrame": "Nov 2009-2011"}], "result_facts": [], "results_status": "NO_RESULTS_AVAILABLE", "device_relationship": "unrelated", "relationship_rationale": "no device/intervention/technology/intended-use signal matched", "relationship_confidence": "low", "relationship_signal_terms": []}, {"source_db": "ClinicalTrials.gov", "source_database": "ClinicalTrials.gov", "source_type": "clinical_trial_record", "record_id": "NCT06504121", "stable_record_id": "ClinicalTrials.gov:NCT06504121", "retrieval_timestamp": "2026-05-29T17:11:34.522322+08:00",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"PFO tRanscatether Occlusion Long-term Outcomes National Group (PROLONG) Registry", "abstract": "PFO tRanscatether Occlusion Long-term Outcomes National Group (PROLONG) Registry | PFO tRanscatether Occlusion Long-term Outcomes National Group (PROLONG) Registry | Septal Occluder Device | Patent Foramen Ovale; Stroke, Cryptogenic; Transient Ischaemic Attack Due to Embolism; Atrial Fibrillation New Onset", "full_text": "", "source_anchor": "NCT06504121",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"NCT06504121", "orgStudyIdInfo": {"id": "09031943"}, "organization": {"fullName": "IRCCS Ospedale San Raffaele", "class": "OTHER"}, "briefTitle": "PFO tRanscatether Occlusion Long-term Outcomes National Group (PROLONG) Registry", "officialTitle": "PFO tRanscatether Occlusion Long-term Outcomes National Group (PROLONG) Registry", "acronym": "PROLONG"}, "statusModule": {"statusVerifiedDate": "2024-07", "overallStatus": "COMPLETED", "expandedAccessInfo": {"hasExpandedAccess": false}, "startDateStruct": {"date": "1999-01", "type": "ACTUAL"}, "primaryCompletionDateStruct": {"date": "2013-12", "type": "ACTUAL"}, "completionDateStruct": {"date": "2024-06", "type": "ACTUAL"}, "studyFirstSubmitDate": "2024-07-04", "studyFirstSubmitQcDate": "2024-07-10", "studyFirstPostDateStruct": {"date": "2024-07-16", "type": "ACTUAL"}, "lastUpdateSubmitDate": "2024-07-10", "lastUpdatePostDateStruct": {"date": "2024-07-16", "type": "ACTUAL"}}, "sponsorCollaboratorsModule": {"responsibleParty": {"type": "PRINCIPAL_INVESTIGATOR", "investigatorFullName": "Cosmo Godino", "investigatorTitle": "Doctor", "investigatorAffiliation": "IRCCS Ospedale San Raffaele"}, "leadSponsor": {"name": "IRCCS Ospedale San Raffaele", "class": "OTHER"}, "collaborators": [{"name": "Centro Cardiologico Monzino", "class": "OTHER"}, {"name": "University Hospital Padova", "class": "OTHER"}, {"name": "Fondazione Policlinico Universitario Agostino Gemelli IRCCS", "class": "OTHER"}, {"name": "Azienda Policlinico Umberto I", "class": "OTHER"}, {"name": "Azienda Ospedaliero Universitaria Maggiore della Carita", "class": "OTHER"}, {"name": "IRCCS Azienda Ospedaliero-Universitaria di Bologna", "class": "OTHER"}, {"name": "San Camillo Hospital, Rome", "class": "OTHER"}, {"name": "Clinica San Martino", "class": "UNKNOWN"}, {"name": "University Of Perugia", "class": "OTHER"}, {"name": "Maria Cecilia Hospital", "class": "OTHER"}]}, "oversightModule": {"oversightHasDmc": false, "isFdaRegulatedDrug": false, "isFdaRegulatedDevice": false, "isUsExport": false}, "descriptionModule": {"briefSummary": "Patent foramen ovale (PFO) has been associated with cryptogenic stroke and transient ischemic attack (TIA) in young adults.\n\nEvidence from randomized clinical trials (RCT) has shown that transcatheter PFO closure yields a 59% relative reduction in recurrent ischemic stroke compared to medical therapy in selected individuals.\n\nHowever, the follow-up duration in these studies averaged around 4 years, while only two studies report a median follow-up beyond 10 years. Considering the relative youth of the patients undergoing this procedure (average age being under 50 years across all studies), we can reasonably anticipate a substantial post-PFO closure lifespan for these individuals. Consequently, it is imperative to gather more extensive long-term follow-up data among PFO closure recipients The PROLONG (PFO tRanscatether Occlusion Long-term Outcomes National Group) is an observational, retrospective, multicenter, national registry including men and women undergoing transcatheter PFO closure, with the aim of assessing the long-term (\\&gt;10 years) efficacy and safety of this procedure.", "detailedDescription": "The PROLONG (PFO Transcatheter Occlusion Long-term Outcomes National Group) is an observational, retrospective, multicenter registry. It includes 1,360 subjects who underwent transcatheter patent foramen ovale (PFO) closure between 1999 and 2013 at 12 Italian high-volume Centers. Patients will have at least 10 years of follow-up post-procedure.\n\nThe primary objectives of the study are to evaluate the long-term clinical effectiveness of PFO closure by the incidence of left-sided embolic events and to evaluate safety by assessing serious device- or procedure-related adverse events. Secondary objectives include the incidence of new-onset atrial arrhythmias, the presence and severity of residual shunts, the incidence and severity of migraine symptoms, and bleeding events."}, "conditionsModule": {"conditions": ["Patent Foramen Ovale", "Stroke, Cryptogenic", "Transient Ischaemic Attack Due to Embolism", "Atrial Fibrillation New Onset"], "keywords": ["Patent Foramen Ovale", "Stroke, Cryptogenic", "Stroke", "Transient Ischemic Attack", "Atrial Fibrillation", "Interventional cardiology"]}, "designModule": {"studyType": "OBSERVATIONAL", "patientRegistry": false, "designInfo": {"observationalModel": "COHORT", "timePerspective": "RETROSPECTIVE"}, "enrollmentInfo": {"count": 1360, "type": "ACTUAL"}}, "armsInterventionsModule": {"armGroups": [{"label": "Device Closure", "description": "PFO closure with septal occluder device.", "interventionNames": ["Device: Septal Occluder Device"]}], "interventions": [{"type": "DEVICE", "name": "Septal Occluder Device", "description": "Transcatheter PFO closure with any commercially available septal occluder device", "armGroupLabels": ["Device Closure"]}]}, "outcomesModule": {"primaryOutcomes": [{"measure": "Number of Participants with ischemic stroke, transient ischemic attack or systemic embolism (SE) post device implant (Primary Effectiveness Outcome)", "description": "The primary effectiveness outcome is the composite incidence of stroke, transient ischemic attack (TIA), and systemic embolism (SE) post-PFO closure.", "timeFrame": "Duration of follow-up (minimum of 10 years)"}, {"measure": "Number of Participants with device- or procedure-related serious adverse events (Primary Safety Endpoint)", "description": "Device- or procedure- related serious adverse events post device implant", "timeFrame": "Duration of follow-up (minimum of 10 years)"}], "secondaryOutcomes": [{"measure": "Number of Participants with recurrent ischemic stroke", "description": "Incidence of ischemic stroke post-PFO closure.", "timeFrame": "Time Frame: Duration of follow-up (minimum of 10 years)"}, {"measure": "Number of Participants withrecurrent transient ischemic attack (TIA)", "description": "Incidence of transient ischemic attack (TIA) post-PFO closure.", "timeFrame": "Time Frame: Duration of follow-up (minimum of 10 years)"}, {"measure": "Number of Participants with with recurrent systemic embolism (SE)", "description": "Incidence of systemic embolism (SE) post-PFO closure.", "timeFrame": "Time Frame: Duration of follow-up (minimum of 10 years)"}, {"measure": "Rate of Procedural Success", "description": "The rate of successful PFO closure as determined by the absence of severe residual shunt or any procedure- or device-related serious adverse event (SAE)", "timeFrame": "Time Frame: Duration of follow-up (minimum of 10 years)"}, {"measure": "Incidence of Clinically Significant New Atrial Arrhythmia", "description": "The occurrence of new-onset atrial fibrillation (AF) or atrial flutter (AFL) following PFO-closure", "timeFrame": "Time Frame: Duration of follow-up (minimum of 10 years)"}, {"measure": "Rate of All-cause mortality", "description": "The overall mortality rate of patients post-PFO closure, including both cardiac and non-cardiac causes, documented during follow-up.", "timeFrame": "Time Frame: Duration of follow-up (minimum of 10 years)"}, {"measure": "Rate of residual shunt", "description": "Characterization of presence and severity of a residual shunt post-PFO closure, as detected by follow-up echocardiographic assessments.", "timeFrame": "Time Frame: Duration of follow-up (minimum of 10 years)"}, {"measure": "Incidence of Device-Related and procedure-related Complications", "description": "The rate of complications related to the PFO closure device, such as device embolization, erosion, or thrombosis, documented during follow-up.", "timeFrame": "Time Frame: Duration of follow-up (minimum of 10 years)"}, {"measure": "Incidence of bleeding events", "description": "The rate of bleeding events according to the Bleeding Academic Research Consortium (BARC) criteria", "timeFrame": "Time Frame: Duration of follow-up (minimum of 10 years)"}, {"measure": "Incidence of migraine symptoms", "description": "The presence and severity of migraine symptoms will be documented", "timeFrame": "Time Frame: Duration of follow-up (minimum of 10 years)"}]}, "eligibilityModule": {"eligibilityCriteria": "Inclusion Criteria:\n\n* Age ≥18 years;\n* Confirmed Patent Foramen Ovale (PFO);\n* Transcatheter Patent Foramen Ovale (PFO) closure with an Occluder device;\n* PFO closure procedure performed between 1999 and 2013.\n\nExclusion Criteria:\n\n* Age \\&lt; 18 years;\n* Previous surgical or transcatheter PFO closure;\n* Patients without follow-up data available.", "healthyVolunteers": false, "sex": "ALL", "minimumAge": "18 Years", "stdAges": ["ADULT", "OLDER_ADULT"], "studyPopulation": "The PROLONG registry will enroll a total of 1360 subjects who underwent transcatheter patent foramen ovale (PFO) closure between 1999 and 2013 at 12 high-volume Italian Centers.\n\nSubjects range in age and gender and encompass individuals from both urban and rural areas, representing a comprehensive sample of patients typically seen in a real-world clinical setting.", "samplingMethod": "NON_PROBABILITY_SAMPLE"}, "referencesModule": {"references": [{"pmid": "30358849", "type": "BACKGROUND", "citation": "Pristipino C, Sievert H, D'Ascenzo F, Louis Mas J, Meier B, Scacciatella P, Hildick-Smith D, Gaita F, Toni D, Kyrle P, Thomson J, Derumeaux G, Onorato E, Sibbing D, Germonpre P, Berti S, Chessa M, Bedogni F, Dudek D, Hornung M, Zamorano J; Evidence Synthesis Team; Eapci Scientific Documents and Initiatives Committee; International Experts. European position paper on the management of patients with patent foramen ovale. General approach and left circulation thromboembolism. Eur Heart J. 2019 Oct 7;40(38):3182-3195. doi: 10.1093/eurheartj/ehy649."}, {"pmid": "30045912", "type": "BACKGROUND", "citation": "Kuijpers T, Spencer FA, Siemieniuk RAC, Vandvik PO, Otto CM, Lytvyn L, Mir H, Jin AY, Manja V, Karthikeyan G, Hoendermis E, Martin J, Carballo S, O'Donnell M, Vartdal T, Baxter C, Patrick-Lake B, Scott J, Agoritsas T, Guyatt G. Patent foramen ovale closure, antiplatelet therapy or anticoagulation therapy alone for management of cryptogenic stroke? A clinical practice guideline. BMJ. 2018 Jul 25;362:k2515. doi: 10.1136/bmj.k2515. No abstract available."}, {"pmid": "33724327", "type": "BACKGROUND", "citation": "Mendelson SJ, Prabhakaran S. Diagnosis and Management of Transient Ischemic Attack and Acute Ischemic Stroke: A Review. JAMA. 2021 Mar 16;325(11):1088-1098. doi: 10.1001/jama.2020.26867."}, {"pmid": "28902593", "type": "BACKGROUND", "citation": "Mas JL, Derumeaux G, Guillon B, Massardier E, Hosseini H, Mechtouff L, Arquizan C, Bejot Y, Vuillier F, Detante O, Guidoux C, Canaple S, Vaduva C, Dequatre-Ponchelle N, Sibon I, Garnier P, Ferrier A, Timsit S, Robinet-Borgomano E, Sablot D, Lacour JC, Zuber M, Favrole P, Pinel JF, Apoil M, Reiner P, Lefebvre C, Guerin P, Piot C, Rossi R, Dubois-Rande JL, Eicher JC, Meneveau N, Lusson JR, Bertrand B, Schleich JM, Godart F, Thambo JB, Leborgne L, Michel P, Pierard L, Turc G, Barthelet M, Charles-Nelson A, Weimar C, Moulin T, Juliard JM, Chatellier G; CLOSE Investigators. Patent Foramen Ovale Closure or Anticoagulation vs. Antiplatelets after Stroke. N Engl J Med. 2017 Sep 14;377(11):1011-1021. doi: 10.1056/NEJMoa1705915."}, {"pmid": "28902590", "type": "BACKGROUND", "citation": "Saver JL, Carroll JD, Thaler DE, Smalling RW, MacDonald LA, Marks DS, Tirschwell DL; RESPECT Investigators. Long-Term Outcomes of Patent Foramen Ovale Closure or Medical Therapy after Stroke. N Engl J Med. 2017 Sep 14;377(11):1022-1032. doi: 10.1056/NEJMoa1610057."}, {"pmid": "29544871", "type": "BACKGROUND", "citation": "Lee PH, Song JK, Kim JS, Heo R, Lee S, Kim DH, Song JM, Kang DH, Kwon SU, Kang DW, Lee D, Kwon HS, Yun SC, Sun BJ, Park JH, Lee JH, Jeong HS, Song HJ, Kim J, Park SJ. Cryptogenic Stroke and High-Risk Patent Foramen Ovale: The DEFENSE-PFO Trial. J Am Coll Cardiol. 2018 May 22;71(20):2335-2342. doi: 10.1016/j.jacc.2018.02.046. Epub 2018 Mar 12."}, {"pmid": "29229471", "type": "BACKGROUND", "citation": "Vaduganathan M, Qamar A, Gupta A, Bajaj N, Golwala HB, Pandey A, Bhatt DL. Patent Foramen Ovale Closure for Secondary Prevention of Cryptogenic Stroke: Updated Meta-Analysis of Randomized Clinical Trials. Am J Med. 2018 May;131(5):575-577. doi: 10.1016/j.amjmed.2017.11.027. Epub 2017 Dec 8."}, {"pmid": "29590333", "type": "BACKGROUND", "citation": "Ahmad Y, Howard JP, Arnold A, Shin MS, Cook C, Petraco R, Demir O, Williams L, Iglesias JF, Sutaria N, Malik I, Davies J, Mayet J, Francis D, Sen S. Patent foramen ovale closure vs. medical therapy for cryptogenic stroke: a meta-analysis of randomized controlled trials. Eur Heart J. 2018 May 7;39(18):1638-1649. doi: 10.1093/eurheartj/ehy121."}, {"pmid": "29122137", "type": "BACKGROUND", "citation": "Mojadidi MK, Elgendy AY, Elgendy IY, Mahmoud AN, Elbadawi A, Eshtehardi P, Patel NK, Wayangankar S, Tobis JM, Meier B. Transcatheter Patent Foramen Ovale Closure After Cryptogenic Stroke: An Updated Meta-Analysis of Randomized Trials. JACC Cardiovasc Interv. 2017 Nov 13;10(21):2228-2230. doi: 10.1016/j.jcin.2017.09.002. No abstract available."}, {"pmid": "30678757", "type": "BACKGROUND", "citation": "Wintzer-Wehekind J, Alperi A, Houde C, Cote JM, Asmarats L, Cote M, Rodes-Cabau J. Long-Term Follow-Up After Closure of Patent Foramen Ovale in Patients With Cryptogenic Embolism. J Am Coll Cardiol. 2019 Jan 29;73(3):278-287. doi: 10.1016/j.jacc.2018.10.061."}, {"pmid": "40562467", "type": "DERIVED", "citation": "Gaspardone C, Trabattoni D, d'Atri DO, Morosato M, Costa P, Fraccaro C, Donti A, Saia F, Toscano E, Scalise F, Cucco A, Patti G, Nerla R, Castriota F, Trani C, Improta R, Mancone M, Sardella G, Musto C, Paciaroni M, Morciano DA, Ricchetti G, Zaccaria L, Beneduce A, Barone G, Salerno A, Vella CS, Montorfano M, Pappone C, Colombo A, Maisano F, Burzotta F, Tarantini G, Margonato A, Gaspardone A, Godino C. 15-Year Outcomes of PFO Closure in Patients With Cryptogenic Embolism: Insights From the PROLONG Registry. JACC Cardiovasc Interv. 2025 Jun 23;18(12):1526-1537. doi: 10.1016/j.jcin.2025.04.041."}]}, "ipdSharingStatementModule": {"ipdSharing": "UNDECIDED"}}, "derivedSection": {"miscInfoModule": {"versionHolder": "2026-05-28"}, "conditionBrowseModule": {"meshes": [{"id": "D054092", "term": "Foramen Ovale, Patent"}, {"id": "D000083242", "term": "Ischemic Stroke"}, {"id": "D020521", "term": "Stroke"}, {"id": "D002546", "term": "Ischemic Attack, Transient"}, {"id": "D001281", "term": "Atrial Fibrillation"}], "ancestors":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{"id": "D002561", "term": "Cerebrovascular Disorders"}, {"id": "D001927", "term": "Brain Diseases"}, {"id": "D002493", "term": "Central Nervous System Diseases"}, {"id": "D009422", "term": "Nervous System Diseases"}, {"id": "D014652", "term": "Vascular Diseases"}, {"id": "D002545", "term": "Brain Ischemia"}, {"id": "D001145", "term": "Arrhythmias, Cardiac"}, {"id": "D010335", "term": "Pathologic Processes"}, {"id": "D013568", "term": "Pathological Conditions, Signs and Symptoms"}]}, "interventionBrowseModule": {"meshes": [{"id": "D055989", "term": "Septal Occluder Device"}], "ancestors": [{"id": "D019736", "term": "Prostheses and Implants"}, {"id": "D004864", "term": "Equipment and Supplies"}]}}, "hasResults": false}, "nct_id": "NCT06504121", "official_title": "PFO tRanscatether Occlusion Long-term Outcomes National Group (PROLONG) Registry", "study_type": "OBSERVATIONAL", "phase": "", "enrollment": 1360, "completion_date": "2024-06", "intervention_names": ["Septal Occluder Device"], "intervention_types": ["DEVICE"], "conditions": ["Patent Foramen Ovale", "Stroke, Cryptogenic", "Transient Ischaemic Attack Due to Embolism", "Atrial Fibrillation New Onset"], "primary_outcomes": [{"measure": "Number of Participants with ischemic stroke, transient ischemic attack or systemic embolism (SE) post device implant (Primary Effectiveness Outcome)", "description": "The primary effectiveness outcome is the composite incidence of stroke, transient ischemic attack (TIA), and systemic embolism (SE) post-PFO closure.", "timeFrame": "Duration of follow-up (minimum of 10 years)"}, {"measure": "Number of Participants with device- or procedure-related serious adverse events (Primary Safety Endpoint)", "description": "Device- or procedure- related serious adverse events post device implant", "timeFrame": "Duration of follow-up (minimum of 10 years)"}], "secondary_outcomes": [{"measure": "Number of Participants with recurrent ischemic stroke", "description": "Incidence of ischemic stroke post-PFO closure.", "timeFrame": "Time Frame: Duration of follow-up (minimum of 10 years)"}, {"measure": "Number of Participants withrecurrent transient ischemic attack (TIA)", "description": "Incidence of transient ischemic attack (TIA) post-PFO closure.", "timeFrame": "Time Frame: Duration of follow-up (minimum of 10 years)"}, {"measure": "Number of Participants with with recurrent systemic embolism (SE)", "description": "Incidence of systemic embolism (SE) post-PFO closure.", "timeFrame": "Time Frame: Duration of follow-up (minimum of 10 years)"}, {"measure": "Rate of Procedural Success", "description": "The rate of successful PFO closure as determined by the absence of severe residual shunt or any procedure- or device-related serious adverse event (SAE)", "timeFrame": "Time Frame: Duration of follow-up (minimum of 10 years)"}, {"measure": "Incidence of Clinically Significant New Atrial Arrhythmia", "description": "The occurrence of new-onset atrial fibrillation (AF) or atrial flutter (AFL) following PFO-closure", "timeFrame": "Time Frame: Duration of follow-up (minimum of 10 years)"}, {"measure": "Rate of All-cause mortality", "description": "The overall mortality rate of patients post-PFO closure, including both cardiac and non-cardiac causes, documented during follow-up.", "timeFrame": "Time Frame: Duration of follow-up (minimum of 10 years)"}, {"measure": "Rate of residual shunt", "description": "Characterization of presence and severity of a residual shunt post-PFO closure, as detected by follow-up echocardiographic assessments.", "timeFrame": "Time Frame: Duration of follow-up (minimum of 10 years)"}, {"measure": "Incidence of Device-Related and procedure-related Complications", "description": "The rate of complications related to the PFO closure device, such as device embolization, erosion, or thrombosis, documented during follow-up.", "timeFrame": "Time Frame: Duration of follow-up (minimum of 10 years)"}, {"measure": "Incidence of bleeding events", "description": "The rate of bleeding events according to the Bleeding Academic Research Consortium (BARC) criteria", "timeFrame": "Time Frame: Duration of follow-up (minimum of 10 years)"}, {"measure": "Incidence of migraine symptoms", "description": "The presence and severity of migraine symptoms will be documented", "timeFrame": "Time Frame: Duration of follow-up (minimum of 10 years)"}],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"NCT01605851", "stable_record_id": "ClinicalTrials.gov:NCT01605851", "retrieval_timestamp": "2026-05-29T17:11:34.522379+08:00",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"GORE® Septal Occluder European Union Clinical Evaluation", "abstract": "GORE® Septal Occluder European Union Clinical Evaluation | GORE® Septal Occluder EU Clinical Evaluation: A Study to Evaluate Clinical Success and Performance in the Treatment of Transcatheter Closure of Patent Foramen Ovale (PFO) | Closure, Foramen Ovale | Closure; Foramen Ovale", "full_text": "", "source_anchor": "NCT01605851",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"NCT01605851", "orgStudyIdInfo": {"id": "GSO 11-05"}, "organization": {"fullName": "W.L.Gore &amp; Associates", "class": "INDUSTRY"}, "briefTitle": "GORE® Septal Occluder European Union Clinical Evaluation", "officialTitle": "GORE® Septal Occluder EU Clinical Evaluation: A Study to Evaluate Clinical Success and Performance in the Treatment of Transcatheter Closure of Patent Foramen Ovale (PFO)"}, "statusModule": {"statusVerifiedDate": "2014-04", "overallStatus": "COMPLETED", "expandedAccessInfo": {"hasExpandedAccess": false}, "startDateStruct": {"date": "2012-05"}, "primaryCompletionDateStruct": {"date": "2014-01", "type": "ACTUAL"}, "completionDateStruct": {"date": "2014-04", "type": "ACTUAL"}, "studyFirstSubmitDate": "2012-05-18", "studyFirstSubmitQcDate": "2012-05-24", "studyFirstPostDateStruct": {"date": "2012-05-25", "type": "ESTIMATED"}, "lastUpdateSubmitDate": "2014-04-22", "lastUpdatePostDateStruct": {"date": "2014-04-24", "type": "ESTIMATED"}}, "sponsorCollaboratorsModule": {"responsibleParty": {"type": "SPONSOR"}, "leadSponsor": {"name": "W.L.Gore &amp; Associates", "class": "INDUSTRY"}}, "oversightModule": {"oversightHasDmc": false}, "descriptionModule": {"briefSummary": "The primary objective of this study is to evaluate clinical success and performance of the GORE® Septal Occluder when used for percutaneous, transcatheter closure of Patent Foramen Ovale (PFO)."}, "conditionsModule": {"conditions": ["Closure; Foramen Ovale"], "keywords": ["PFO", "closure"]}, "designModule": {"studyType": "INTERVENTIONAL", "phases": ["NA"], "designInfo": {"allocation": "NA", "interventionModel": "SINGLE_GROUP", "primaryPurpose": "TREATMENT", "maskingInfo": {"masking": "NONE"}}, "enrollmentInfo": {"count": 150, "type": "ACTUAL"}}, "armsInterventionsModule": {"armGroups": [{"label": "Closure, Foramen Ovale", "type": "OTHER", "description": "Patients undergoing device closure of PFO", "interventionNames": ["Device: Closure, Foramen Ovale"]}], "interventions": [{"type": "DEVICE", "name": "Closure, Foramen Ovale", "armGroupLabels": ["Closure, Foramen Ovale"]}]}, "outcomesModule": {"primaryOutcomes": [{"measure": "To evaluate clinical success and performance of the GORE® Septal Occluder when used for percutaneous, transcatheter closure of PFO", "description": "The primary endpoint for the study is composite Clinical Success evaluated at 6 months post-index procedure", "timeFrame": "6 months"}], "secondaryOutcomes": [{"measure": "Additional Clinical Success evaluated during the procedure and 6 months post-procedure", "description": "Technical Success, Procedure Success, Closure Success", "timeFrame": "6 months"}]}, "eligibilityModule": {"eligibilityCriteria": "Subjects with a PFO less than or equal to 17mm", "healthyVolunteers": false, "sex": "ALL", "minimumAge": "18 Years", "stdAges": ["ADULT", "OLDER_ADULT"]}, "contactsLocationsModule": {"locations": [{"facility": "Aarhus University Hospital", "city": "Aarhus", "country": "Denmark", "geoPoint": {"lat": 56.15674, "lon": 10.21076}}, {"facility": "Rigshospitalet", "city": "Copenhagen", "country": "Denmark", "geoPoint": {"lat": 55.67594, "lon": 12.56553}}, {"facility": "German Heart Center", "city": "Berlin", "country": "Germany", "geoPoint": {"lat": 52.52437, "lon": 13.41053}}, {"facility": "University Medical Center of Freiburg", "city": "Freiburg im Breisgau", "country": "Germany", "geoPoint": {"lat": 47.9959, "lon": 7.85222}}, {"facility": "Heidelberg University Hospital", "city": "Heidelberg", "country": "Germany", "geoPoint": {"lat": 49.40768, "lon": 8.69079}}, {"facility": "German Heart Center", "city": "Munich", "country": "Germany", "geoPoint": {"lat": 48.13743, "lon": 11.57549}}, {"facility": "Hospital Group of San Donato", "city": "San Donato", "country": "Italy", "geoPoint": {"lat": 45.08201, "lon": 7.66485}}, {"facility": "Karolinska University Hospital", "city": "Stockholm", "country": "Sweden", "geoPoint": {"lat": 59.32938, "lon": 18.06871}}, {"facility": "Leeds Teaching Hospitals", "city": "Leeds", "country": "United Kingdom", "geoPoint": {"lat": 53.79648, "lon": -1.54785}}]}}, "derivedSection": {"miscInfoModule": {"versionHolder": "2026-05-28"}}, "hasResults": false}, "nct_id": "NCT01605851", "official_title": "GORE® Septal Occluder EU Clinical Evaluation: A Study to Evaluate Clinical Success and Performance in the Treatment of Transcatheter Closure of Patent Foramen Ovale (PFO)", "study_type": "INTERVENTIONAL", "phase": "NA", "enrollment": 150, "completion_date": "2014-04", "intervention_names": ["Closure, Foramen Ovale"], "intervention_types": ["DEVICE"], "conditions": ["Closure; Foramen Ovale"], "primary_outcomes": [{"measure": "To evaluate clinical success and performance of the GORE® Septal Occluder when used for percutaneous, transcatheter closure of PFO", "description": "The primary endpoint for the study is composite Clinical Success evaluated at 6 months post-index procedure", "timeFrame": "6 months"}], "secondary_outcomes": [{"measure": "Additional Clinical Success evaluated during the procedure and 6 months post-procedure", "description": "Technical Success, Procedure Success, Closure Success", "timeFrame": "6 months"}], "result_facts": [], "results_status": "NO_RESULTS_AVAILABLE", "device_relationship": "subject", "relationship_rationale": "matched target device/intervention/intended-use signal; sponsor is not used as the deciding signal", "relationship_confidence": "high", "relationship_signal_terms": ["PFO", "patent foramen ovale", "catheter"]}, {"source_db": "ClinicalTrials.gov", "source_database": "ClinicalTrials.gov", "source_type": "clinical_trial_record", "record_id": "NCT04050683", "stable_record_id": "ClinicalTrials.gov:NCT04050683", "retrieval_timestamp": "2026-05-29T17:11:34.522439+08:00",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"Evaluation of Hemodynamic Parameters Following Transjugular Intrahepatic Portosystemic Shunt (TIPS)", "abstract": "Evaluation of Hemodynamic Parameters Following Transjugular Intrahepatic Portosystemic Shunt (TIPS) | Evaluation of Hemodynamic Parameters Following Transjugular Intrahepatic Portosystemic Shunt (TIPS) | Study - Transjugular Intrahepatic Portosystemic Shunt (TIPS); Control - Transjugular Intrahepatic Portosystemic Shunt (TIPS) | Refractory Ascites", "full_text": "", "source_anchor": "NCT04050683",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"NCT04050683", "orgStudyIdInfo": {"id": "PRO 35079"}, "organization": {"fullName": "Medical College of Wisconsin", "class": "OTHER"}, "briefTitle": "Evaluation of Hemodynamic Parameters Following Transjugular Intrahepatic Portosystemic Shunt (TIPS)", "officialTitle": "Evaluation of Hemodynamic Parameters Following Transjugular Intrahepatic Portosystemic Shunt (TIPS)"}, "statusModule": {"statusVerifiedDate": "2024-12", "overallStatus": "COMPLETED", "expandedAccessInfo": {"hasExpandedAccess": false}, "startDateStruct": {"date": "2019-09-25", "type": "ACTUAL"}, "primaryCompletionDateStruct": {"date": "2024-12-09", "type": "ACTUAL"}, "completionDateStruct": {"date": "2024-12-09", "type": "ACTUAL"}, "studyFirstSubmitDate": "2019-08-07", "studyFirstSubmitQcDate": "2019-08-07", "studyFirstPostDateStruct": {"date": "2019-08-08", "type": "ACTUAL"}, "lastUpdateSubmitDate": "2024-12-10", "lastUpdatePostDateStruct": {"date": "2024-12-13", "type": "ACTUAL"}}, "sponsorCollaboratorsModule": {"responsibleParty": {"type": "PRINCIPAL_INVESTIGATOR", "investigatorFullName": "Eric J. Hohenwalter", "investigatorTitle": "MD, Professor of Radiology, Vascular &amp; Interventional Radiology", "investigatorAffiliation": "Medical College of Wisconsin"}, "leadSponsor": {"name": "Medical College of Wisconsin", "class": "OTHER"}, "collaborators": [{"name": "Radiological Society of North America", "class": "OTHER"}]}, "oversightModule": {"oversightHasDmc": false, "isFdaRegulatedDrug": false, "isFdaRegulatedDevice": false, "isUsExport": false}, "descriptionModule": {"briefSummary": "During a TIPS procedure, a shunt or stent (mesh tube) is passed down the jugular vein (the vein above the collarbone in the neck) using fluoroscopy (real time x-rays) guidance. Then, a stent is inserted between the portal vein (vein that carries blood from the intestines into the liver) to a hepatic vein (vein that carries blood away from the liver back to the heart). This means that blood that would usually gets filtered through the liver is now bypassing the liver and going directly to the heart. Because more blood will be flowing to the heart, the heart needs to be strong enough to handle the extra volume.\n\nThis study is being done to determine the impact of the TIPS procedure on cardiac (heart) function by collecting data (heart pressures) during the TIPS procedure. Immediately after TIPS and at standard follow-up time points, labs and transthoracic echocardiograms (TTE or echo) will also be collected.\n\nThe device(s) used in this study are neither the intervention studied nor the experimental variable of interest. Devices are commercially available and used, and procedures are performed, in accordance with the institution's standard of care.", "detailedDescription": "The long-term goal of this proposal is to improve survival in patients with end stage liver disease following TIPS placement. Given that the most common indications for TIPS placement are also defining features of decompensated cirrhosis, specifically hemorrhage and refractory ascites, the overall health of this patient population is extraordinarily complex. One notable circulatory impact of cirrhosis is the increase in total blood volume in concert with a disproportionate increase in splanchnic blood volume. Therefore, at the time of TIPS placement, a patient may experience a marked increase in central blood volume that may lead to cardiac dysfunction. Considering that a central feature of cirrhotic cardiomyopathy is attenuated response to stress, it is conceivable that some perioperative cardiovascular complications could be attributed to the patient's baseline health rather than an isolated effect of the procedure alone. By instituting measures to identify patients that may be at increased risk for an adverse outcome, this proposal hopes to offer a new paradigm for managing TIPS patients in the acute postoperative setting. Therefore, the purpose of this study is to derive better correlates between non-invasive and invasive measurements of cardiac function."}, "conditionsModule": {"conditions": ["Refractory Ascites"], "keywords": ["TIPS", "Hemodynamic", "Ascites", "Hepatic", "Hydrothorax"]}, "designModule": {"studyType": "INTERVENTIONAL", "phases": ["NA"], "designInfo": {"allocation": "NON_RANDOMIZED", "interventionModel": "PARALLEL", "interventionModelDescription": "All patients undergoing TIPS will have the following hemodynamic measurements obtained: systolic, diastolic and mean RAP; systolic, diastolic and mean right ventricular pressure (RSV). Peak systolic right ventricular (PSRV) pressure will serve as surrogate for pulmonary artery pressure (PAP). There are 2 groups in this project. Subjects will be enrolled in 1 of the 2 groups based on their heart pressure measurements (high or normal). If a subject does not meet criteria for 1 of the 2 groups, they will not be in the study.", "primaryPurpose": "DIAGNOSTIC", "maskingInfo": {"masking": "NONE"}}, "enrollmentInfo": {"count": 50, "type": "ACTUAL"}}, "armsInterventionsModule": {"armGroups": [{"label": "Study - Transjugular Intrahepatic Portosystemic Shunt (TIPS)", "type": "EXPERIMENTAL", "description": "Right Atrial Pressure (RAP) ≥ 15mmHg or change in RAP ≥ 10 mmHg or Peak Systolic Right Ventricular (PSRV) Pressure ≥ 46 mmHg", "interventionNames": ["Procedure: Study - Transjugular Intrahepatic Portosystemic Shunt (TIPS)"]}, {"label": "Control - Transjugular Intrahepatic Portosystemic Shunt (TIPS)", "type": "ACTIVE_COMPARATOR", "description": "Normal hemodynamic parameters", "interventionNames": ["Procedure: Control - Transjugular Intrahepatic Portosystemic Shunt (TIPS)"]}], "interventions": [{"type": "PROCEDURE", "name": "Study - Transjugular Intrahepatic Portosystemic Shunt (TIPS)", "description": "Prior to and 1-3 days after the TIPS procedure, the following blood tests are done for research purposes: Brain Natriuretic Peptide (BNP); Endothelin-1; Tumor Necrosis Factor-alpha (TNF-a); Endothelial Nitric Oxide Synthase (eNOS). Subjects with abnormal heart pressures during TIPS will have a right heart catheterization (RHC) to monitor heart function, blood flow, and pressures in and around the heart. The subject will be admitted to the Cardiovascular Intensive Care Unit and have a TTE all of which are standard of care. Routine follow-up visits will occur in IR Clinic at 2 Weeks (± 3 days), 4-6 weeks and 4-6 months. Visits will include: blood draws for research related blood tests as listed above; standard of care ultrasound of the abdomen; TTEs; and for at least one year, routine lab testing, imaging, medications, and subject overall condition will be assessed for long term outcomes. Diagnostic RHC will be done as needed per standard of care.", "armGroupLabels": ["Study - Transjugular Intrahepatic Portosystemic Shunt (TIPS)"], "otherNames": ["Hemodynamic Measurements", "Transthoracic Echocardiogram (TTE)", "Research Blood Tests"]}, {"type": "PROCEDURE", "name": "Control - Transjugular Intrahepatic Portosystemic Shunt (TIPS)", "description": "Subject's with normal heart pressures who are having elective (planned in advance and not due to an emergency) TIPS due to refractory ascites (fluid build up in the belly that does not go away or comes back shortly after being removed). Prior to and 1-3 days after the TIPS procedure, the following blood tests are done for research purposes: Brain Natriuretic Peptide (BNP); Endothelin-1; Tumor Necrosis Factor-alpha (TNF-a); Endothelial Nitric Oxide Synthase (eNOS). The subject will be admitted to the hospital after TIPS for standard of care monitoring.\n\nRoutine follow-up visits will occur in IR Clinic at 2 Weeks (± 3 days), 4-6 weeks and 4-6 months. Visits will include: blood draws for research related blood tests as listed above; standard of care ultrasound of the abdomen; and for at least one year, routine lab testing, imaging, medications, and subject overall condition will be assessed for long term outcomes.", "armGroupLabels": ["Control - Transjugular Intrahepatic Portosystemic Shunt (TIPS)"], "otherNames": ["Hemodynamic Measurements", "Research Blood Tests"]}]}, "outcomesModule": {"primaryOutcomes": [{"measure": "Cardiac related events", "description": "any cardiac event to include, heart failure, heart attack, pulmonary hypertension", "timeFrame": "from insertion of TIPS to 1 year post TIPS"}], "secondaryOutcomes": [{"measure": "Clinical success", "description": "No further need for paracentesis or thoracentesis at 6 months", "timeFrame": "6 months after TIPS placement"}, {"measure": "Overall survival", "description": "evaluation of overall survival from time of TIPS placement to death", "timeFrame": "all patients will be followed for 1 year after TIPS placement"}, {"measure": "Complications", "description": "Any peri or post procedural TIPS related events including liver failure, need for re-intervention, etc.", "timeFrame": "from insertion of TIPS to 1 year post TIPS"}, {"measure": "TIPS patency", "description": "evaluation of how long the TIPS remains patent without need for further intervention", "timeFrame": "from insertion of TIPS to 1 year post TIPS"}], "otherOutcomes": [{"measure": "Correlation of cardiac events with laboratory values", "description": "correlations will be made between outcome BNP, TNF-a, eNOS, endothelin-1", "timeFrame": "labs will be obtained at baseline and post TIPS at 1-3 days, 2 weeks +/- 3 days, 4-6 weeks, and 4-6 months"}]}, "eligibilityModule": {"eligibilityCriteria": "OVERALL INCLUSION\n\n* ≥ 18 years\n* Patients with indications as established by the ACR-SIR-SPR practice parameters::\n\n  * prophylaxis against recurrent variceal bleed in high-risk patients\n  * portal hypertensive gastropathy or intestine-opathy\n  * refractory ascites\n  * hepatic hydrothorax\n  * hepatopulmonary syndrome\n  * hepatorenal syndrome\n  * decompression of portosystemic collaterals prior to abdominal surgical procedures\n* Technically successful creation of a TIPS shunt, defined as creation of a portosystemic shunt with post TIPS creation portosystemic gradient of ≤ 12 mmHg\n\nSTUDY ARM INCLUSION:\n\n• All patients undergoing elective TIPS who meet at least one of the criteria:\n\n* Right atrial pressure (RAP) ≥ 15mm Hg; OR\n* Change in RAP ≥ 10mm Hg; OR\n* Peak systolic velocity ratio (PSRV) pressure ≥ 46mm Hg\n\nCONTROL ARM INCLUSION:\n\n• Patients undergoing elective TIPS for control of refractory ascites who do not meet at least one of the criteria outlined above for the study arm.\n\nHistorical controls: we will use data collected form our own recent institutional review.\n\nEXCLUSION All patients who do not exhibit alterations in invasive RAP or PRVS measurements as listed in Inclusion Criteria and do not meet criteria for participation as a control subject (i.e. are not undergoing elective TIPS for control of refractory ascites).\n\nAdmitted for GI bleed.\n\nBudd-Chiari syndrome.\n\nTIPS in setting of mesenteric vein thrombosis.", "healthyVolunteers": false, "sex": "ALL", "minimumAge": "18 Years", "stdAges": ["ADULT", "OLDER_ADULT"]}, "contactsLocationsModule": {"overallOfficials": [{"name": "Eric J Hohenwalter, MD", "affiliation": "Medical College of Wisconsin", "role": "PRINCIPAL_INVESTIGATOR"}], "locations": [{"facility": "Medical College of Wisconsin/Froedtert Hospital", "city": "Milwaukee", "state": "Wisconsin", "zip": "53226", "country": "United States", "geoPoint": {"lat": 43.0389, "lon": -87.90647}}]}, "referencesModule": {"references": [{"pmid": "6977404", "type": "BACKGROUND", "citation": "Colapinto RF, Stronell RD, Birch SJ, Langer B, Blendis LM, Greig PD, Gilas T. Creation of an intrahepatic portosystemic shunt with a Gruntzig balloon catheter. Can Med Assoc J. 1982 Feb 1;126(3):267-8. No abstract available."}, {"type": "BACKGROUND", "citation": "ACR-SIR-SPR Practice Parameter for the Creation of a Transjugular Intrahepatic Portosystemic Shunt (TIPS). :25."}, {"pmid": "27099653", "type": "BACKGROUND", "citation": "Ascha M, Abuqayyas S, Hanouneh I, Alkukhun L, Sands M, Dweik RA, Tonelli AR. Predictors of mortality after transjugular portosystemic shunt. World J Hepatol. 2016 Apr 18;8(11):520-9. doi: 10.4254/wjh.v8.i11.520."}, {"pmid": "24927612", "type": "BACKGROUND", "citation": "Parvinian A, Bui JT, Knuttinen MG, Minocha J, Gaba RC. Right atrial pressure may impact early survival of patients undergoing transjugular intrahepatic portosystemic shunt creation. Ann Hepatol. 2014 Jul-Aug;13(4):411-9."}, {"pmid": "11690706", "type": "BACKGROUND", "citation": "Kiszka-Kanowitz M, Henriksen JH, Moller S, Bendtsen F. Blood volume distribution in patients with cirrhosis: aspects of the dual-head gamma-camera technique. J Hepatol. 2001 Nov;35(5):605-12. doi: 10.1016/s0168-8278(01)00175-1."}, {"pmid": "30248015", "type": "BACKGROUND", "citation": "Xu J, Murphy SL, Kochanek KD, Bastian B, Arias E. Deaths: Final Data for 2016. Natl Vital Stat Rep. 2018 Jul;67(5):1-76."}, {"pmid": "29427496", "type": "BACKGROUND", "citation": "Marcellin P, Kutala BK. Liver diseases: A major, neglected global public health problem requiring urgent actions and large-scale screening. Liver Int. 2018 Feb;38 Suppl 1:2-6. doi: 10.1111/liv.13682."}, {"pmid": "16521209", "type": "BACKGROUND", "citation": "Liu H, Gaskari SA, Lee SS. Cardiac and vascular changes in cirrhosis: pathogenic mechanisms. World J Gastroenterol. 2006 Feb 14;12(6):837-42. doi: 10.3748/wjg.v12.i6.837."}, {"pmid": "26556983", "type": "BACKGROUND", "citation": "Ruiz-del-Arbol L, Serradilla R. Cirrhotic cardiomyopathy. World J Gastroenterol. 2015 Nov 7;21(41):11502-21. doi: 10.3748/wjg.v21.i41.11502."}, {"pmid": "14715521", "type": "BACKGROUND", "citation": "Luo B, Liu L, Tang L, Zhang J, Ling Y, Fallon MB. ET-1 and TNF-alpha in HPS: analysis in prehepatic portal hypertension and biliary and nonbiliary cirrhosis in rats. Am J Physiol Gastrointest Liver Physiol. 2004 Feb;286(2):G294-303. doi: 10.1152/ajpgi.00298.2003."}, {"pmid": "21813388", "type": "BACKGROUND", "citation": "Tsiakalos A, Hatzis G, Moyssakis I, Karatzaferis A, Ziakas PD, Tzelepis GE. Portopulmonary hypertension and serum endothelin levels in hospitalized patients with cirrhosis. Hepatobiliary Pancreat Dis Int. 2011 Aug;10(4):393-8. doi: 10.1016/s1499-3872(11)60066-0."}, {"pmid": "29971269", "type": "BACKGROUND", "citation": "Habash F, Gurram P, Almomani A, Duarte A, Hakeem A, Vallurupalli S, Bhatti S. Correlation between Echocardiographic Pulmonary Artery Pressure Estimates and Right Heart Catheterization Measurement in Liver Transplant Candidates. J Cardiovasc Imaging. 2018 Jun;26(2):75-84. doi: 10.4250/jcvi.2018.26.e2. Epub 2018 Jun 22."}, {"pmid": "19902484", "type": "BACKGROUND", "citation": "Boyer TD, Haskal ZJ; American Association for the Study of Liver Diseases. The Role of Transjugular Intrahepatic Portosystemic Shunt (TIPS) in the Management of Portal Hypertension: update 2009. Hepatology. 2010 Jan;51(1):306. doi: 10.1002/hep.23383. No abstract available."}, {"pmid": "15121411", "type": "BACKGROUND", "citation": "Hoeper MM, Krowka MJ, Strassburg CP. Portopulmonary hypertension and hepatopulmonary syndrome. Lancet. 2004 May 1;363(9419):1461-8. doi: 10.1016/S0140-6736(04)16107-2."}, {"pmid": "19953723", "type": "BACKGROUND", "citation": "Ghaferi AA, Birkmeyer JD, Dimick JB. Complications, failure to rescue, and mortality with major inpatient surgery in medicare patients. Ann Surg. 2009 Dec;250(6):1029-34. doi: 10.1097/sla.0b013e3181bef697."}, {"pmid": "23161343", "type": "BACKGROUND", "citation": "Preston SR, Markar SR, Baker CR, Soon Y, Singh S, Low DE. Impact of a multidisciplinary standardized clinical pathway on perioperative outcomes in patients with oesophageal cancer. Br J Surg. 2013 Jan;100(1):105-12. doi: 10.1002/bjs.8974. Epub 2012 Nov 12."}, {"pmid": "9361539", "type": "BACKGROUND", "citation": "Sinclair S, James S, Singer M. Intraoperative intravascular volume optimisation and length of hospital stay after repair of proximal femoral fracture: randomised controlled trial. BMJ. 1997 Oct 11;315(7113):909-12. doi: 10.1136/bmj.315.7113.909."}, {"type": "BACKGROUND", "citation": "Nevah MI, Kuruvilla AC, Fallon MB. Cardiopulmonary Complications of Cirrhosis. Zakim and Boyer's Hepatology. 7th ed. Philadelphia, PA: Elsevier; 2018 [cited 2018 Dec 22]. p. 281-292.e5."}]}, "ipdSharingStatementModule": {"ipdSharing": "YES", "description": "Participants must have agreed to banking of biosamples. Identified individual participant data for all primary and secondary outcome measures will be made available. Also, left-over research related blood samples will be retained in an IRB approved bank.", "infoTypes": ["STUDY_PROTOCOL", "SAP", "ICF", "CSR", "ANALYTIC_CODE"], "timeFrame": "During and after (indefinitely) study participation.", "accessCriteria": "Participants must have signed the biosample bank consent."}}, "derivedSection": {"miscInfoModule": {"versionHolder": "2026-05-28"}, "conditionBrowseModule": {"meshes": [{"id": "D001201", "term": "Ascites"}, {"id": "D006876", "term": "Hydrothorax"}], "ancestors": [{"id": "D010335", "term": "Pathologic Processes"}, {"id": "D013568", "term": "Pathological Conditions, Signs and Symptoms"}, {"id": "D010995", "term": "Pleural Diseases"}, {"id": "D012140", "term": "Respiratory Tract Diseases"}]}}, "hasResults": false}, "nct_id": "NCT04050683", "official_title": "Evaluation of Hemodynamic Parameters Following Transjugular Intrahepatic Portosystemic Shunt (TIPS)", "study_type": "INTERVENTIONAL", "phase": "NA", "enrollment": 50, "completion_date": "2024-12-09", "intervention_names": ["Study - Transjugular Intrahepatic Portosystemic Shunt (TIPS)", "Control - Transjugular Intrahepatic Portosystemic Shunt (TIPS)"], "intervention_types": ["PROCEDURE", "PROCEDURE"], "conditions": ["Refractory Ascites"], "primary_outcomes": [{"measure": "Cardiac related events", "description": "any cardiac event to include, heart failure, heart attack, pulmonary hypertension", "timeFrame": "from insertion of TIPS to 1 year post TIPS"}], "secondary_outcomes": [{"measure": "Clinical success", "description": "No further need for paracentesis or thoracentesis at 6 months", "timeFrame": "6 months after TIPS placement"}, {"measure": "Overall survival", "description": "evaluation of overall survival from time of TIPS placement to death", "timeFrame": "all patients will be followed for 1 year after TIPS placement"}, {"measure": "Complications", "description": "Any peri or post procedural TIPS related events including liver failure, need for re-intervention, etc.", "timeFrame": "from insertion of TIPS to 1 year post TIPS"}, {"measure": "TIPS patency", "description": "evaluation of how long the TIPS remains patent without need for further intervention", "timeFrame": "from insertion of TIPS to 1 year post TIPS"}], "result_facts": [], "results_status": "NO_RESULTS_AVAILABLE", "device_relationship": "unrelated", "relationship_rationale": "no device/intervention/technology/intended-use signal matched", "relationship_confidence": "low", "relationship_signal_terms": []}, {"source_db": "ClinicalTrials.gov", "source_database": "ClinicalTrials.gov", "source_type": "clinical_trial_record", "record_id": "NCT05825573", "stable_record_id": "ClinicalTrials.gov:NCT05825573", "retrieval_timestamp": "2026-05-29T17:11:34.522498+08:00",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"Anticoagulation Therapy in Non-device-related Intra-cardiac Thrombus", "abstract": "Anticoagulation Therapy in Non-device-related Intra-cardiac Thrombus | Anticoagulant Regimens Given to Achieve Thrombus Regression and Reduce Clinical Outcomes Among Patients With Non Device-related Intra-cardiac Thrombus: a Randomized Assessment Under Direct Oral Anticoagulant and Vitamin-k Antagonist Therapy | Vitamin K antagonist; Direct oral anticoagulant | Intracardiac Thrombus; STEMI; Heart Failure", "full_text": "", "source_anchor": "NCT05825573",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"NCT05825573", "orgStudyIdInfo": {"id": "PHRC-N/2020/BL-01"}, "organization": {"fullName": "Centre Hospitalier Universitaire de Nīmes", "class": "OTHER"}, "briefTitle": "Anticoagulation Therapy in Non-device-related Intra-cardiac Thrombus", "officialTitle": "Anticoagulant Regimens Given to Achieve Thrombus Regression and Reduce Clinical Outcomes Among Patients With Non Device-related Intra-cardiac Thrombus: a Randomized Assessment Under Direct Oral Anticoagulant and Vitamin-k Antagonist Therapy", "acronym": "ARGONAUT"}, "statusModule": {"statusVerifiedDate": "2026-02", "overallStatus": "ACTIVE_NOT_RECRUITING", "expandedAccessInfo": {"hasExpandedAccess": false}, "startDateStruct": {"date": "2023-05-15", "type": "ACTUAL"}, "primaryCompletionDateStruct": {"date": "2025-02-05", "type": "ACTUAL"}, "completionDateStruct": {"date": "2026-02", "type": "ESTIMATED"}, "studyFirstSubmitDate": "2023-04-11", "studyFirstSubmitQcDate": "2023-04-11", "studyFirstPostDateStruct": {"date": "2023-04-24", "type": "ACTUAL"}, "lastUpdateSubmitDate": "2026-02-12", "lastUpdatePostDateStruct": {"date": "2026-02-17", "type": "ACTUAL"}}, "sponsorCollaboratorsModule": {"responsibleParty": {"type": "SPONSOR"}, "leadSponsor": {"name": "Centre Hospitalier Universitaire de Nīmes", "class": "OTHER"}}, "oversightModule": {"oversightHasDmc": true, "isFdaRegulatedDrug": false, "isFdaRegulatedDevice": false}, "descriptionModule": {"briefSummary": "Left ventricular thrombus is found in 10 to 25% of patients with impaired left ventricular function following ST-segment elevation myocardial infarction and up to 20% in dilated cardiomyopathy in observational studies. Likewise, the incidence of atrial thrombus among atrial fibrillation patients treated by vitamin K antagonist (VKA) is between 0.25% and 7%. Despite anticoagulant therapy, intra-cardiac thrombus remains a severe complication associated with a high risk of systemic embolism and subsequent mortality but also bleeding events related to the anticoagulation therapy. The class of non-vitamin K antagonist direct oral anticoagulant (DOA) has emerged in the last decades and has systematically surpassed VKA in the different clinical settings by providing at minimum a similar efficacy and a better safety profile. In the absence of randomized study in the specific clinical setting of intracardiac thrombus, international Guidelines recommend, on the basis of expert opinion, the use of VKA for at least 3 to 6 months in case of left ventricular thrombus and there is no specific recommendation for thrombus management from other cardiac localizations.\n\nIn comparison to VKA, the easier management and the large evidence of better safety of DOA make it an interesting anticoagulant strategy. Data for left ventricule thrombosis treatment are limited and only supported by observational cohorts. However, these recent cohorts have shown promising data in this indication reporting similar thrombus regression following DOA in comparison to VKA and similar ischemic outcomes although no head-to-head comparison would be powered.\n\nAs a consequence, the multicentric randomized ARGONAUT trial aims to confirm these results and evaluate the impact of DOA compared to VKA on thrombus regression and clinical outcomes among patients with intracardiac thrombus, regardless of the thrombus localization and any underlying heart disease."}, "conditionsModule": {"conditions": ["Intracardiac Thrombus", "STEMI", "Heart Failure"], "keywords": ["anticoagulation therapy", "direct oral anticoagulant", "stroke", "acute coronary syndrome", "embolism"]}, "designModule": {"studyType": "INTERVENTIONAL", "phases": ["PHASE3"], "designInfo": {"allocation": "RANDOMIZED", "interventionModel": "PARALLEL", "primaryPurpose": "TREATMENT", "maskingInfo": {"masking": "NONE"}}, "enrollmentInfo": {"count": 340, "type": "ESTIMATED"}}, "armsInterventionsModule": {"armGroups": [{"label": "Reference treatment", "type": "ACTIVE_COMPARATOR", "interventionNames": ["Drug: Vitamin K antagonist"]}, {"label": "Direct Oral Anticoagulant", "type": "EXPERIMENTAL", "interventionNames": ["Drug: Direct oral anticoagulant"]}], "interventions": [{"type": "DRUG", "name": "Vitamin K antagonist", "description": "VKA study medications (Warfarin, Fluindione and Acenocoumarol) will be prescribed and supplied in the usual setting of patient care with respect of the international guidelines and recommended dose protocols and will not be specifically supplied for the trial. Anticoagulant treatment will be prescribed for 6 months. The recommended INR target will be \\[2-3\\] and \\[2-2.5\\] for patients treated with concomitant antiplatelet therapy. Biological monitoring will be performed at discretion of physicians as usual care.", "armGroupLabels": ["Reference treatment"]}, {"type": "DRUG", "name": "Direct oral anticoagulant", "description": "DOA study medications (Apixaban, Rivaroxaban and Dabigatran) will be prescribed and supplied in the usual setting of patient care and will not be specifically supplied for the trial. The usual doses of DOA will be prescribed: dabigatran 150mg twice a day, apixaban 5mg twice a day and rivaroxaban 20mg once a day. The adjusted doses (dabigatran 110mg twice a day, apixaban 2.5mg twice a day and rivaroxaban 15mg once a day) will be prescribed according to clinical practice treatment guidelines.", "armGroupLabels": ["Direct Oral Anticoagulant"]}]}, "outcomesModule": {"primaryOutcomes": [{"measure": "Net clinical benefit of DOA in comparison to VKA in patients with intra-cardiac thrombus", "description": "Composite endpoint of all-cause death, myocardial infarction, stroke, acute peripheral emboli, acute pulmonary embolism, thrombus persistence and clinically relevant bleedings (BARC 2 to 5 bleedings)", "timeFrame": "6 months"}], "secondaryOutcomes": [{"measure": "All cause death between groups", "description": "Any death documented during the follow-up independently of cause of death", "timeFrame": "6 months"}, {"measure": "All cause death between groups", "description": "Any death documented during the follow-up independently of cause of death", "timeFrame": "12 months"}, {"measure": "Myocardial infarction occurrence between groups", "description": "All non-fatal MI, excluding MI type 3, which will be captured separately as death", "timeFrame": "6 months"}, {"measure": "Myocardial infarction occurrence between groups", "description": "All non-fatal MI, excluding MI type 3, which will be captured separately as death", "timeFrame": "12 months"}, {"measure": "Stroke occurrence between groups", "description": "Classified as Transient ischemic attack (TIA), Ischemic Stroke, Haemorrhagic Stroke and Undetermined Stroke", "timeFrame": "6 months"}, {"measure": "Stroke occurrence between groups", "description": "Classified as Transient ischemic attack (TIA), Ischemic Stroke, Haemorrhagic Stroke and Undetermined Stroke", "timeFrame": "12 months"}, {"measure": "Acute peripheral emboli occurrence between groups", "description": "All acute artery occlusion (limb, renal or digestive artery occlusion confirmed by clinical history consistent with an acute loss of blood flow to a peripheral artery (or arteries), supported by evidence of embolism from surgical specimens, autopsy, angiography, vascular imaging, or other objective testing", "timeFrame": "6 months"}, {"measure": "Acute peripheral emboli occurrence between groups", "description": "All acute artery occlusion (limb, renal or digestive artery occlusion confirmed by clinical history consistent with an acute loss of blood flow to a peripheral artery (or arteries), supported by evidence of embolism from surgical specimens, autopsy, angiography, vascular imaging, or other objective testing", "timeFrame": "12 months"}, {"measure": "Acute pulmonary embolism occurrence between groups", "description": "Defined as partial or complete occlusion of pulmonary artery or one of its branch confirmed by consistent clinical history and supported by evidence of embolism from surgical specimens, autopsy, angiography or vascular imaging in accordance to international guidelines", "timeFrame": "6 months"}, {"measure": "Acute pulmonary embolism occurrence between groups", "description": "Defined as partial or complete occlusion of pulmonary artery or one of its branch confirmed by consistent clinical history and supported by evidence of embolism from surgical specimens, autopsy, angiography or vascular imaging in accordance to international guidelines", "timeFrame": "12 months"}, {"measure": "Thrombus persistence between groups", "description": "Defined by cardiac imaging (echocardiography, contrast echocardiography, cardiac CT scan or cardiac MRI) as an increased thrombus dimension, a stable thrombus, or a partial thrombus regression", "timeFrame": "6 months"}, {"measure": "Thrombus persistence between groups", "description": "Defined by cardiac imaging (echocardiography, contrast echocardiography, cardiac CT scan or cardiac MRI) as an increased thrombus dimension, a stable thrombus, or a partial thrombus regression", "timeFrame": "12 months"}, {"measure": "Clinically relevant bleedings between groups", "description": "International Bleeding Academic Research Consortium (BARC) types 2 to 5", "timeFrame": "6 months"}, {"measure": "Clinically relevant bleedings between groups", "description": "International Bleeding Academic Research Consortium (BARC) types 2 to 5", "timeFrame": "12 months"}, {"measure": "Systemic embolism between groups", "description": "defined by the composite of stroke, embolic myocardial infarction, peripheral artery occlusion and acute pulmonary embolism", "timeFrame": "6 months"}, {"measure": "Systemic embolism between groups", "description": "defined by the composite of stroke, embolic myocardial infarction, peripheral artery occlusion and acute pulmonary embolism", "timeFrame": "12 months"}, {"measure": "Cardiovascular death between groups", "description": "Any death due to myocardial infarction, ischemic and haemorrhagic stroke, systemic embolism, sudden death, low-output failure, fatal arrhythmia, cerebrovascular disease, pulmonary embolism, ruptured aortic aneurysm, dissecting aneurysm, or other cardiovascular cause. All unobserved deaths were assumed to be cardiovascular in nature unless a non-cardiovascular cause could be clearly provided.", "timeFrame": "6 months"}, {"measure": "Cardiovascular death between groups", "description": "Any death due to myocardial infarction, ischemic and haemorrhagic stroke, systemic embolism, sudden death, low-output failure, fatal arrhythmia, cerebrovascular disease, pulmonary embolism, ruptured aortic aneurysm, dissecting aneurysm, or other cardiovascular cause. All unobserved deaths were assumed to be cardiovascular in nature unless a non-cardiovascular cause could be clearly provided.", "timeFrame": "12 months"}, {"measure": "Total thrombus recurrence between groups", "description": "Recurrence of thrombus on cardiac imaging control following a total thrombus regression during the follow-up", "timeFrame": "6 months"}, {"measure": "Total thrombus recurrence between groups", "description": "Recurrence of thrombus on cardiac imaging control following a total thrombus regression during the follow-up", "timeFrame": "12 months"}, {"measure": "Major bleedings between groups", "description": "International Bleeding Academic Research Consortium (BARC) types 3 to 5", "timeFrame": "6 months"}, {"measure": "Major bleedings between groups", "description": "International Bleeding Academic Research Consortium (BARC) types 3 to 5", "timeFrame": "12 months"}]}, "eligibilityModule": {"eligibilityCriteria": "Inclusion Criteria:\n\n* Patient with a non-device related intra-cardiac thrombus (all localizations in the four cavities) diagnosed by echocardiography, cardiac CT-scanner or cardiac magnetic resonance imaging independently of underlying heart disease.\n* Anticoagulant naïve patient for at least 3 months\n* Patient affiliated to a health insurance program\n* Patient that accepted not to participate in other studies involving a study medication until the one-year follow-up visit. Registries and studies not involving a study drug are allowed.\n* Patient that signed the consent form\n\nExclusion Criteria:\n\n* Active internal bleeding or recent (\\&lt; 6 months) major bleeding event requiring surgical procedure or transfusion\n* History of intracranial, intraocular, spinal bleeding or known intracranial neoplasm, arteriovenous malformation, or aneurysm\n* Severe, disabling stroke (modified Rankin score of 4 to 5, inclusive) within 3 months\n* Planned invasive procedure with potential for uncontrolled bleeding\n* Impaired hemostasis such as known International Normalized Ratio (INR) \\&gt;1.5; past or present bleeding disorder (including congenital bleeding disorders such as von Willebrand's disease or hemophilia, acquired bleeding disorders, and unexplained clinically significant bleeding disorders), thrombocytopenia (platelet count \\&lt;100,000/μL)\n* Severe chronic renal failure (creat. clearance\\&lt;30ml/min)\n* Known significant liver disease\n* Device related thrombus (mechanical valve prosthesis, left atrial appendage or septal closure devices, pacemaker leads)\n* Patients with mechanical valve prosthesis\n* Cardiogenic shock\n* Pregnancy or breast-feeding patient\n* Known allergy or hypersensitivity to VKA or DOA drugs\n* Inability or unwillingness to comply with study-related procedures\n* Participation in another clinical research protocol with other investigational agents or devices within the previous 30 days, planned use of investigational drugs or devices, or previous enrolment in this trial (participation in a trial of routine care is authorized at the same time)\n* Patient under tutorship or curatorship", "healthyVolunteers": false, "sex": "ALL", "minimumAge": "18 Years", "stdAges": ["ADULT", "OLDER_ADULT"]}, "contactsLocationsModule": {"overallOfficials": [{"name": "benoit.lattuca@chu-nimes.fr Lattuca", "affiliation": "CHU Nimes", "role": "PRINCIPAL_INVESTIGATOR"}], "locations": [{"facility": "CHU Angers", "city": "Angers", "country": "France", "geoPoint": {"lat": 47.47156, "lon": -0.55202}}, {"facility": "Ch Auxerre", "city": "Auxerre", "zip": "89000", "country": "France", "geoPoint": {"lat": 47.7996, "lon": 3.57033}}, {"facility": "Ch Avignon", "city": "Avignon", "country": "France", "geoPoint": {"lat": 43.94834, "lon": 4.80892}}, {"facility": "CH Bastia", "city": "Bastia", "country": "France", "geoPoint": {"lat": 42.70219, "lon": 9.45123}}, {"facility": "Hôpital Cardiologique du Haut Lévêque", "city": "Bordeaux", "country": "France", "geoPoint": {"lat": 44.84124, "lon": -0.58046}}, {"facility": "CHU Brest", "city": "Brest", "country": "France", "geoPoint": {"lat": 48.39029, "lon": -4.48628}}, {"facility": "CH Chartres", "city": "Chartres", "country": "France", "geoPoint": {"lat": 48.44685, "lon": 1.48925}}, {"facility": "CHU Gabriel Montpied", "city": "Clermont-Ferrand", "country": "France", "geoPoint": {"lat": 45.77969, "lon": 3.08682}}, {"facility": "CH Compiègne Noyon", "city": "Compiègne", "country": "France", "geoPoint": {"lat": 49.41794, "lon": 2.82606}}, {"facility": "Hôpital Privé Dijon Bourgogne", "city": "Dijon", "country": "France", "geoPoint": {"lat": 47.31344, "lon": 5.01391}}, {"facility": "Groupe Hospitalier Mutualiste", "city": "Grenoble", "country": "France", "geoPoint": {"lat": 45.17869, "lon": 5.71479}}, {"facility": "CHU Lille", "city": "Lille", "country": "France", "geoPoint": {"lat": 50.63391, "lon": 3.05512}}, {"facility": "CHU Limoges", "city": "Limoges", "country": "France", "geoPoint": {"lat": 45.83362, "lon": 1.24759}}, {"facility": "Hôpital Cardiovasculaire Louis Pradel", "city": "Lyon", "country": "France", "geoPoint": {"lat": 45.74906, "lon": 4.84789}}, {"facility": "AP-HM CHU La Timone", "city": "Marseille", "country": "France", "geoPoint": {"lat": 43.29695, "lon": 5.38107}}, {"facility": "CHR Metz-Thionville", "city": "Metz", "country": "France", "geoPoint": {"lat": 49.11911, "lon": 6.17269}}, {"facility": "CHU Arnaud de Villeneuve", "city": "Montpellier", "country": "France", "geoPoint": {"lat": 43.61093, "lon": 3.87635}}, {"facility": "Clinique du Millenaire", "city": "Montpellier", "country": "France", "geoPoint": {"lat": 43.61093, "lon": 3.87635}}, {"facility": "CHU Nantes", "city": "Nantes", "country": "France", "geoPoint": {"lat": 47.21725, "lon": -1.55336}}, {"facility": "CHU Nice", "city": "Nice", "country": "France", "geoPoint": {"lat": 43.70313, "lon": 7.26608}}, {"facility": "CHU de Nimes", "city": "Nîmes", "country": "France", "geoPoint": {"lat": 43.83665, "lon": 4.35788}}, {"facility": "AP-HP CHU Bichat", "city": "Paris", "country": "France", "geoPoint": {"lat": 48.85341, "lon": 2.3488}}, {"facility": "AP-HP CHU Lariboisière", "city": "Paris", "country": "France", "geoPoint": {"lat": 48.85341, "lon": 2.3488}}, {"facility": "Ap-Hp Hegp", "city": "Paris", "country": "France", "geoPoint": {"lat": 48.85341, "lon": 2.3488}}, {"facility": "AP-HP Hopital Ambroise Paré", "city": "Paris", "country": "France", "geoPoint": {"lat": 48.85341, "lon": 2.3488}}, {"facility": "CHU Pitié-Salpêtrière", "city": "Paris", "country": "France", "geoPoint": {"lat": 48.85341, "lon": 2.3488}}, {"facility": "CH Francois Mitterand", "city": "Pau", "country": "France", "geoPoint": {"lat": 43.31117, "lon": -0.35583}}, {"facility": "CHU Poitiers", "city": "Potiers", "country": "France", "geoPoint": {"lat": 49.40483, "lon": 0.39166}}, {"facility": "CHU Rennes", "city": "Rennes", "country": "France", "geoPoint": {"lat": 48.11109, "lon": -1.67431}}, {"facility": "Centre Cardiologique du Nord", "city": "Saint-Denis", "country": "France", "geoPoint": {"lat": 48.93564, "lon": 2.35387}}, {"facility": "CHU Strasbourg", "city": "Strasbourg", "country": "France", "geoPoint": {"lat": 48.58392, "lon": 7.74553}}, {"facility": "CHU Toulouse", "city": "Toulouse", "country": "France", "geoPoint": {"lat": 43.60426, "lon": 1.44367}}, {"facility": "Centre Hopistalier de Valence", "city": "Valence", "zip": "26000", "country": "France", "geoPoint": {"lat": 44.9256, "lon": 4.90956}}, {"facility": "Ch Bretagne Atlantique", "city": "Vannes", "zip": "56000", "country": "France", "geoPoint": {"lat": 47.65688, "lon": -2.76205}}, {"facility": "CHU La réunion NORD", "city": "Saint-Denis", "country": "Reunion", "geoPoint": {"lat": -20.88231, "lon": 55.4504}}]}, "referencesModule": {"references": [{"pmid": "32273033", "type": "BACKGROUND", "citation": "Lattuca B, Bouziri N, Kerneis M, Portal JJ, Zhou J, Hauguel-Moreau M, Mameri A, Zeitouni M, Guedeney P, Hammoudi N, Isnard R, Pousset F, Collet JP, Vicaut E, Montalescot G, Silvain J; ACTION Study Group. Antithrombotic Therapy for Patients With Left Ventricular Mural Thrombus. J Am Coll Cardiol. 2020 Apr 14;75(14):1676-1685. doi: 10.1016/j.jacc.2020.01.057."}]}}, "derivedSection": {"miscInfoModule": {"versionHolder": "2026-05-28"}, "conditionBrowseModule": {"meshes": [{"id": "D000072657", "term": "ST Elevation Myocardial Infarction"}, {"id": "D006333", "term": "Heart Failure"}, {"id": "D020521", "term": "Stroke"}, {"id": "D054058", "term": "Acute Coronary Syndrome"}, {"id": "D004617", "term": "Embolism"}], "ancestors": [{"id": "D009203", "term": "Myocardial Infarction"}, {"id": "D017202", "term": "Myocardial Ischemia"}, {"id": "D006331", "term": "Heart Diseases"}, {"id": "D002318", "term": "Cardiovascular Diseases"}, {"id": "D014652", "term": "Vascular Diseases"}, {"id": "D007238", "term": "Infarction"}, {"id": "D007511", "term": "Ischemia"}, {"id": "D010335", "term": "Pathologic Processes"}, {"id": "D013568", "term": "Pathological Conditions, Signs and Symptoms"}, {"id": "D009336", "term": "Necrosis"}, {"id": "D002561", "term": "Cerebrovascular Disorders"}, {"id": "D001927", "term": "Brain Diseases"}, {"id": "D002493", "term": "Central Nervous System Diseases"}, {"id": "D009422", "term": "Nervous System Diseases"}, {"id": "D016769", "term": "Embolism and Thrombosis"}]}, "interventionBrowseModule": {"meshes": [{"id": "C008208", "term": "acarboxyprothrombin"}, {"id": "C065145", "term": "N(4)-oleylcytosine arabinoside"}]}}, "hasResults": false}, "nct_id": "NCT05825573", "official_title": "Anticoagulant Regimens Given to Achieve Thrombus Regression and Reduce Clinical Outcomes Among Patients With Non Device-related Intra-cardiac Thrombus: a Randomized Assessment Under Direct Oral Anticoagulant and Vitamin-k Antagonist Therapy", "study_type": "INTERVENTIONAL", "phase": "PHASE3", "enrollment": 340, "completion_date": "2026-02", "intervention_names": ["Vitamin K antagonist", "Direct oral anticoagulant"], "intervention_types": ["DRUG", "DRUG"], "conditions": ["Intracardiac Thrombus", "STEMI", "Heart Failure"], "primary_outcomes": [{"measure": "Net clinical benefit of DOA in comparison to VKA in patients with intra-cardiac thrombus", "description": "Composite endpoint of all-cause death, myocardial infarction, stroke, acute peripheral emboli, acute pulmonary embolism, thrombus persistence and clinically relevant bleedings (BARC 2 to 5 bleedings)", "timeFrame": "6 months"}], "secondary_outcomes": [{"measure": "All cause death between groups", "description": "Any death documented during the follow-up independently of cause of death", "timeFrame": "6 months"}, {"measure": "All cause death between groups", "description": "Any death documented during the follow-up independently of cause of death", "timeFrame": "12 months"}, {"measure": "Myocardial infarction occurrence between groups", "description": "All non-fatal MI, excluding MI type 3, which will be captured separately as death", "timeFrame": "6 months"}, {"measure": "Myocardial infarction occurrence between groups", "description": "All non-fatal MI, excluding MI type 3, which will be captured separately as death", "timeFrame": "12 months"}, {"measure": "Stroke occurrence between groups", "description": "Classified as Transient ischemic attack (TIA), Ischemic Stroke, Haemorrhagic Stroke and Undetermined Stroke", "timeFrame": "6 months"}, {"measure": "Stroke occurrence between groups", "description": "Classified as Transient ischemic attack (TIA), Ischemic Stroke, Haemorrhagic Stroke and Undetermined Stroke", "timeFrame": "12 months"}, {"measure": "Acute peripheral emboli occurrence between groups", "description": "All acute artery occlusion (limb, renal or digestive artery occlusion confirmed by clinical history consistent with an acute loss of blood flow to a peripheral artery (or arteries), supported by evidence of embolism from surgical specimens, autopsy, angiography, vascular imaging, or other objective testing", "timeFrame": "6 months"}, {"measure": "Acute peripheral emboli occurrence between groups", "description": "All acute artery occlusion (limb, renal or digestive artery occlusion confirmed by clinical history consistent with an acute loss of blood flow to a peripheral artery (or arteries), supported by evidence of embolism from surgical specimens, autopsy, angiography, vascular imaging, or other objective testing", "timeFrame": "12 months"}, {"measure": "Acute pulmonary embolism occurrence between groups", "description": "Defined as partial or complete occlusion of pulmonary artery or one of its branch confirmed by consistent clinical history and supported by evidence of embolism from surgical specimens, autopsy, angiography or vascular imaging in accordance to international guidelines", "timeFrame": "6 months"}, {"measure": "Acute pulmonary embolism occurrence between groups", "description": "Defined as partial or complete occlusion of pulmonary artery or one of its branch confirmed by consistent clinical history and supported by evidence of embolism from surgical specimens, autopsy, angiography or vascular imaging in accordance to international guidelines", "timeFrame": "12 months"}, {"measure": "Thrombus persistence between groups", "description": "Defined by cardiac imaging (echocardiography, contrast echocardiography, cardiac CT scan or cardiac MRI) as an increased thrombus dimension, a stable thrombus, or a partial thrombus regression", "timeFrame": "6 months"}, {"measure": "Thrombus persistence between groups", "description": "Defined by cardiac imaging (echocardiography, contrast echocardiography, cardiac CT scan or cardiac MRI) as an increased thrombus dimension, a stable thrombus, or a partial thrombus regression", "timeFrame": "12 months"}, {"measure": "Clinically relevant bleedings between groups", "description": "International Bleeding Academic Research Consortium (BARC) types 2 to 5", "timeFrame": "6 months"}, {"measure": "Clinically relevant bleedings between groups", "description": "International Bleeding Academic Research Consortium (BARC) types 2 to 5", "timeFrame": "12 months"}, {"measure": "Systemic embolism between groups", "description": "defined by the composite of stroke, embolic myocardial infarction, peripheral artery occlusion and acute pulmonary embolism", "timeFrame": "6 months"}, {"measure": "Systemic embolism between groups", "description": "defined by the composite of stroke, embolic myocardial infarction, peripheral artery occlusion and acute pulmonary embolism", "timeFrame": "12 months"}, {"measure": "Cardiovascular death between groups", "description": "Any death due to myocardial infarction, ischemic and haemorrhagic stroke, systemic embolism, sudden death, low-output failure, fatal arrhythmia, cerebrovascular disease, pulmonary embolism, ruptured aortic aneurysm, dissecting aneurysm, or other cardiovascular cause. All unobserved deaths were assumed to be cardiovascular in nature unless a non-cardiovascular cause could be clearly provided.", "timeFrame": "6 months"}, {"measure": "Cardiovascular death between groups", "description": "Any death due to myocardial infarction, ischemic and haemorrhagic stroke, systemic embolism, sudden death, low-output failure, fatal arrhythmia, cerebrovascular disease, pulmonary embolism, ruptured aortic aneurysm, dissecting aneurysm, or other cardiovascular cause. All unobserved deaths were assumed to be cardiovascular in nature unless a non-cardiovascular cause could be clearly provided.", "timeFrame": "12 months"}, {"measure": "Total thrombus recurrence between groups", "description": "Recurrence of thrombus on cardiac imaging control following a total thrombus regression during the follow-up", "timeFrame": "6 months"}, {"measure": "Total thrombus recurrence between groups", "description": "Recurrence of thrombus on cardiac imaging control following a total thrombus regression during the follow-up", "timeFrame": "12 months"}, {"measure": "Major bleedings between groups", "description": "International Bleeding Academic Research Consortium (BARC) types 3 to 5", "timeFrame": "6 months"}, {"measure": "Major bleedings between groups", "description": "International Bleeding Academic Research Consortium (BARC) types 3 to 5", "timeFrame": "12 months"}], "result_facts": [], "results_status": "NO_RESULTS_AVAILABLE", "device_relationship": "unrelated", "relationship_rationale": "no device/intervention/technology/intended-use signal matched", "relationship_confidence": "low", "relationship_signal_terms": []}, {"source_db": "ClinicalTrials.gov", "source_database": "ClinicalTrials.gov", "source_type": "clinical_trial_record", "record_id": "NCT05529901", "stable_record_id": "ClinicalTrials.gov:NCT05529901", "retrieval_timestamp": "2026-05-29T17:11:34.522555+08:00",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"Japan Post Marketing Surveillance of the GORE® CARDIOFORM Septal Occluder", "abstract": "Japan Post Marketing Surveillance of the GORE® CARDIOFORM Septal Occluder | Post Marketing Surveillance of the GORE® CARDIOFORM Septal Occluder | GORE® CARDIOFORM Septal Occluder | Stroke; PFO - Patent Foramen Ovale; Cryptogenic Stroke; TIA", "full_text": "", "source_anchor": "NCT05529901",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"NCT05529901", "orgStudyIdInfo": {"id": "JPS 21-08"}, "organization": {"fullName": "W.L.Gore &amp; Associates", "class": "INDUSTRY"}, "briefTitle": "Japan Post Marketing Surveillance of the GORE® CARDIOFORM Septal Occluder", "officialTitle": "Post Marketing Surveillance of the GORE® CARDIOFORM Septal Occluder", "acronym": "GSO-PFO PMS"}, "statusModule": {"statusVerifiedDate": "2025-11", "overallStatus": "ACTIVE_NOT_RECRUITING", "expandedAccessInfo": {"hasExpandedAccess": false}, "startDateStruct": {"date": "2022-10-03", "type": "ACTUAL"}, "primaryCompletionDateStruct": {"date": "2029-08", "type": "ESTIMATED"}, "completionDateStruct": {"date": "2029-08", "type": "ESTIMATED"}, "studyFirstSubmitDate": "2022-08-23", "studyFirstSubmitQcDate": "2022-09-02", "studyFirstPostDateStruct": {"date": "2022-09-07", "type": "ACTUAL"}, "lastUpdateSubmitDate": "2025-11-18", "lastUpdatePostDateStruct": {"date": "2025-11-20", "type": "ACTUAL"}}, "sponsorCollaboratorsModule": {"responsibleParty": {"type": "SPONSOR"}, "leadSponsor": {"name": "W.L.Gore &amp; Associates", "class": "INDUSTRY"}}, "oversightModule": {"oversightHasDmc": false, "isFdaRegulatedDrug": false, "isFdaRegulatedDevice": true, "isUsExport": true}, "descriptionModule": {"briefSummary": "The purpose of this post-marketing surveillance is to evaluate the effectiveness and safety of GORE® CARDIOFORM Septal Occluder under the post-marketing setting in Japan."}, "conditionsModule": {"conditions": ["Stroke", "PFO - Patent Foramen Ovale", "Cryptogenic Stroke", "TIA"]}, "designModule": {"studyType": "OBSERVATIONAL", "patientRegistry": false, "designInfo": {"observationalModel": "CASE_ONLY", "timePerspective": "PROSPECTIVE"}, "enrollmentInfo": {"count": 300, "type": "ESTIMATED"}}, "armsInterventionsModule": {"interventions": [{"type": "DEVICE", "name": "GORE® CARDIOFORM Septal Occluder", "description": "Patients for whom the device is used (implanted or used by not implanted) during the enrollment period of this post-marketing surveillance will be considered eligible for the study"}]}, "outcomesModule": {"primaryOutcomes": [{"measure": "PFO Closure Rate", "description": "PFO closure success will be defined as the number of cases which achieve effective PFO closure at 12 months post-initial procedure out of those which complete the PFO closure evaluation under Trans-Thoracic Echocardiography (TTE) with bubbles. PFO effective closure will be defined as the number of bubbles confirmed to be less than 20 (\\&lt;20).", "timeFrame": "12 months"}, {"measure": "Rate of Conversion to surgical procedure", "description": "Rate of post-procedure conversion to surgical procedure will be calculated.", "timeFrame": "Discharge"}, {"measure": "Incidence rate of post-procedure ischemic stroke events", "description": "Incidence rate of post-procedure ischemic stroke will be calculated. Additionally, those stroke events will be evaluated by Kapan-Meier plot.", "timeFrame": "36 months"}, {"measure": "Device success", "description": "Device success will be calculated by the number of cases with successful device implant during the initial procedure and later follow-ups out of those which underwent the transcatheter PFO closure procedure.", "timeFrame": "36 months"}, {"measure": "Incidence rate of post-procedure adverse events and/or device issues", "description": "Incidence rate of adverse events and/or device issues collected through each follow-up period will be calculated.", "timeFrame": "36 months"}, {"measure": "Incidence rate of device- and procedure-related events within 30 days post procedure", "description": "Incidence rate of adverse events and/or device issues which are defined as device- or procedure-related within 30 days post procedure will be calculated.", "timeFrame": "30 days"}], "otherOutcomes": [{"measure": "Incidence rate of post-procedure Atrial fibrillation", "description": "Rate of post-procedure AF will be calculated during each follow-up period.", "timeFrame": "36 months"}]}, "eligibilityModule": {"eligibilityCriteria": "Inclusion Criteria:\n\n* Diagnosed with cryptogenic stroke (including transient ischemic attack with positive head imaging findings)\n* Diagnosed with a PFO\n* Note: Additional Inclusion Criteria may apply\n\nExclusion Criteria:\n\n* N/A", "healthyVolunteers": false, "sex": "ALL", "minimumAge": "18 Years", "maximumAge": "70 Years", "stdAges": ["ADULT", "OLDER_ADULT"], "studyPopulation": "Patients who have had a cryptogenic stroke (including transient ischemic attack with positive head imaging findings) with possible involvement of patent foramen ovale (PFO) due to a presumed paradoxical embolism.", "samplingMethod": "NON_PROBABILITY_SAMPLE"}, "contactsLocationsModule": {"locations": [{"facility": "Okayama University Hospital", "city": "Okayama", "zip": "700-8558", "country": "Japan", "geoPoint": {"lat": 34.65, "lon": 133.93333}}]}, "ipdSharingStatementModule": {"ipdSharing": "NO"}}, "derivedSection": {"miscInfoModule": {"versionHolder": "2026-05-28"}, "conditionBrowseModule": {"meshes": [{"id": "D020521", "term": "Stroke"}, {"id": "D054092", "term": "Foramen Ovale, Patent"}, {"id": "D000083242", "term": "Ischemic Stroke"}], "ancestors": [{"id": "D002561", "term": "Cerebrovascular Disorders"}, {"id": "D001927", "term": "Brain Diseases"}, {"id": "D002493", "term": "Central Nervous System Diseases"}, {"id": "D009422", "term": "Nervous System Diseases"}, {"id": "D014652", "term": "Vascular Diseases"}, {"id": "D002318", "term": "Cardiovascular Diseases"}, {"id": "D006344", "term": "Heart Septal Defects, Atrial"}, {"id": "D006343", "term": "Heart Septal Defects"}, {"id": "D006330", "term": "Heart Defects, Congenital"}, {"id": "D018376", "term": "Cardiovascular Abnormalities"}, {"id": "D006331", "term": "Heart Diseases"}, {"id": "D000013", "term": "Congenital Abnormalities"}, {"id": "D009358", "term": "Congenital, Hereditary, and Neonatal Diseases and Abnormalities"}]}}, "hasResults": false}, "nct_id": "NCT05529901", "official_title": "Post Marketing Surveillance of the GORE® CARDIOFORM Septal Occluder", "study_type": "OBSERVATIONAL", "phase": "", "enrollment": 300, "completion_date": "2029-08", "intervention_names": ["GORE® CARDIOFORM Septal Occluder"], "intervention_types": ["DEVICE"], "conditions": ["Stroke", "PFO - Patent Foramen Ovale", "Cryptogenic Stroke", "TIA"], "primary_outcomes": [{"measure": "PFO Closure Rate", "description": "PFO closure success will be defined as the number of cases which achieve effective PFO closure at 12 months post-initial procedure out of those which complete the PFO closure evaluation under Trans-Thoracic Echocardiography (TTE) with bubbles. PFO effective closure will be defined as the number of bubbles confirmed to be less than 20 (\\&lt;20).", "timeFrame": "12 months"}, {"measure": "Rate of Conversion to surgical procedure", "description": "Rate of post-procedure conversion to surgical procedure will be calculated.", "timeFrame": "Discharge"}, {"measure": "Incidence rate of post-procedure ischemic stroke events", "description": "Incidence rate of post-procedure ischemic stroke will be calculated. Additionally, those stroke events will be evaluated by Kapan-Meier plot.", "timeFrame": "36 months"}, {"measure": "Device success", "description": "Device success will be calculated by the number of cases with successful device implant during the initial procedure and later follow-ups out of those which underwent the transcatheter PFO closure procedure.", "timeFrame": "36 months"}, {"measure": "Incidence rate of post-procedure adverse events and/or device issues", "description": "Incidence rate of adverse events and/or device issues collected through each follow-up period will be calculated.", "timeFrame": "36 months"}, {"measure": "Incidence rate of device- and procedure-related events within 30 days post procedure", "description": "Incidence rate of adverse events and/or device issues which are defined as device- or procedure-related within 30 days post procedure will be calculated.", "timeFrame": "30 days"}], "secondary_outcomes": [],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"NCT02601768", "stable_record_id": "ClinicalTrials.gov:NCT02601768", "retrieval_timestamp": "2026-05-29T17:11:34.522613+08:00",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"Occluder Size Determination in Transcatheter ASD II Closure Based on 3D TEE Assessment", "abstract": "Occluder Size Determination in Transcatheter ASD II Closure Based on 3D TEE Assessment | Occluder Size Determination in Transcatheter Closure of Ostium Secundum Atrial Septal Defect Based on Three-Dimensional Echocardiography Assessment | Transcatheter closure of ASD II | Ostium Secundum Atrial Septal Defect", "full_text": "", "source_anchor": "NCT02601768",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"NCT02601768", "orgStudyIdInfo": {"id": "2.11/VI/15"}, "organization": {"fullName": "National Institute of Cardiology, Warsaw, Poland", "class": "OTHER"}, "briefTitle": "Occluder Size Determination in Transcatheter ASD II Closure Based on 3D TEE Assessment", "officialTitle": "Occluder Size Determination in Transcatheter Closure of Ostium Secundum Atrial Septal Defect Based on Three-Dimensional Echocardiography Assessment"}, "statusModule": {"statusVerifiedDate": "2015-11", "overallStatus": "UNKNOWN", "lastKnownStatus": "RECRUITING", "expandedAccessInfo": {"hasExpandedAccess": false}, "startDateStruct": {"date": "2015-01"}, "primaryCompletionDateStruct": {"date": "2016-06", "type": "ESTIMATED"}, "completionDateStruct": {"date": "2016-12", "type": "ESTIMATED"}, "studyFirstSubmitDate": "2015-11-09", "studyFirstSubmitQcDate": "2015-11-09", "studyFirstPostDateStruct": {"date": "2015-11-10", "type": "ESTIMATED"}, "lastUpdateSubmitDate": "2015-11-09", "lastUpdatePostDateStruct": {"date": "2015-11-10", "type": "ESTIMATED"}}, "sponsorCollaboratorsModule": {"responsibleParty": {"type": "SPONSOR"}, "leadSponsor": {"name": "National Institute of Cardiology, Warsaw, Poland", "class": "OTHER"}}, "oversightModule": {"oversightHasDmc": true}, "descriptionModule": {"briefSummary": "The aim of this study is to determine whether three-dimensional tranesophageal echocardiography (3D TEE) assessment of ostium secundum atrial septal defect (ASD II) may be as efficient as two-dimensional (2D) TEE assessment complemented by the balloon-sizing during transcatheter closure of the defect.", "detailedDescription": "A total of 50 consecutive patients eligible to percutaneous ASD II closure will be enrolled in the study. 3D-TEE will be performed in the diagnostic process; the images will be recorded for further investigation, however, measurments of the defect will not be taken until after the procedure. Traditional 2D-TEE together with balloon-sizing assessment of the defect will be performed in enrolled patients in order to chose a device. Control transthoracic echocardiography (TTE) will be provided twice to evaluate the outcome of transcatheter treatment: 1 day after the procedure and 6-12 months later. The previously obtained 3D images will be retrospectively assessed by 2 independent investigators excluded from the interventionalists' team. Maximum and minimum diameter, perimeter and area of the defect will be measured to propose the assumed optimal occluder size. Correlation between proposed occluder size and the device used during the procedure will be statistically analyzed."}, "conditionsModule": {"conditions": ["Ostium Secundum Atrial Septal Defect"], "keywords": ["ASD II", "transcatheter closure", "percutaneous closure", "3D TEE", "balloon-sizing"]}, "designModule": {"studyType": "OBSERVATIONAL", "patientRegistry": false, "designInfo": {"observationalModel": "COHORT", "timePerspective": "RETROSPECTIVE"}, "enrollmentInfo": {"count": 50, "type": "ESTIMATED"}}, "armsInterventionsModule": {"armGroups": [{"label": "ASD II", "description": "Transcatheter closure of ASD II", "interventionNames": ["Device: Transcatheter closure of ASD II"]}], "interventions": [{"type": "DEVICE", "name": "Transcatheter closure of ASD II", "description": "Transcatheter closure of ASD II performed in our center.", "armGroupLabels": ["ASD II"]}]}, "outcomesModule": {"primaryOutcomes": [{"measure": "Correlation between the proposed and actual device size.", "description": "The correlation will be analyzed after the data of the whole group has been completed.", "timeFrame": "18 months"}], "secondaryOutcomes": [{"measure": "Success rate of the procedure", "description": "Localization of the occluder in two echocardiographic assessments, 1 day and 6-12 months after the procedure.", "timeFrame": "12 months"}]}, "eligibilityModule": {"eligibilityCriteria": "Inclusion Criteria:\n\n* ASD II suitable for percutaneous treatment\n* free and informed consent to analyze the medical data of the person concerned\n* age: patients over 16\n\nExclusion Criteria:\n\n* ASD II not suitable for percutaneous treatment\n* any valvular heart disease requiring cardiac surgery\n* no free and informed consent to analyze the medical data of the person concerned\n* age: under 16", "healthyVolunteers": false, "sex": "ALL", "minimumAge": "16 Years", "stdAges": ["CHILD", "ADULT", "OLDER_ADULT"], "studyPopulation": "50 consecutive adult patients with ASD II closed percutaneously in our center in the study time frame i.e.", "samplingMethod": "PROBABILITY_SAMPLE"}, "contactsLocationsModule": {"centralContacts": [{"name": "Jan Henzel, MD", "role": "CONTACT", "phone": "600699211", "phoneExt": "+48", "email": "jhenzel@ikard.pl"}, {"name": "Marcin Demkow, Prof. MD PhD", "role": "CONTACT", "email": "mdemkow@ikard.pl"}], "overallOfficials": [{"name": "Jan Henzel, MD", "affiliation": "Institute Of Cardiology in Warsaw", "role": "STUDY_DIRECTOR"}], "locations": [{"facility": "Institute Of Cardiology", "status": "RECRUITING", "city": "Warsaw", "zip": "04-628", "country": "Poland", "contacts": [{"name": "Jan Henzel, MD", "role": "CONTACT", "phone": "223434342", "phoneExt": "+48", "email": "jhenzel@ikard.pl"}], "geoPoint": {"lat": 52.22977, "lon": 21.01178}}]}}, "derivedSection": {"miscInfoModule": {"versionHolder": "2026-05-28"}, "conditionBrowseModule": {"meshes": [{"id": "D006344", "term": "Heart Septal Defects, Atrial"}], "ancestors":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"hasResults": false}, "nct_id": "NCT02601768", "official_title": "Occluder Size Determination in Transcatheter Closure of Ostium Secundum Atrial Septal Defect Based on Three-Dimensional Echocardiography Assessment", "study_type": "OBSERVATIONAL", "phase": "", "enrollment": 50, "completion_date": "2016-12", "intervention_names": ["Transcatheter closure of ASD II"], "intervention_types": ["DEVICE"], "conditions": ["Ostium Secundum Atrial Septal Defect"], "primary_outcomes": [{"measure": "Correlation between the proposed and actual device size.", "description": "The correlation will be analyzed after the data of the whole group has been completed.", "timeFrame": "18 months"}], "secondary_outcomes": [{"measure": "Success rate of the procedure", "description": "Localization of the occluder in two echocardiographic assessments, 1 day and 6-12 months after the procedure.", "timeFrame": "12 months"}], "result_facts": [], "results_status": "NO_RESULTS_AVAILABLE", "device_relationship": "similar", "relationship_rationale": "matched device technology/intervention class without subject-device keyword match", "relationship_confidence": "medium", "relationship_signal_terms": ["catheter"]}, {"source_db": "ClinicalTrials.gov", "source_database": "ClinicalTrials.gov", "source_type": "clinical_trial_record", "record_id": "NCT05312554", "stable_record_id": "ClinicalTrials.gov:NCT05312554", "retrieval_timestamp": "2026-05-29T17:11:34.522675+08:00",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"Safety and Efficacy of IrisFIT™ Patent Foramen Ovale Occluders", "abstract": "Safety and Efficacy of IrisFIT™ Patent Foramen Ovale Occluders | A Prospective, Multi-Center, Single-Group Goal Value Clinical Trial to Revaluate the Safety and Efficacy of Patent Foramen Ovale Occluders | Iris FIT™ PFO closure system | Patent Foramen Ovale; Cryptogenic Stroke", "full_text": "", "source_anchor": "NCT05312554",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"NCT05312554", "orgStudyIdInfo": {"id": "21CT(CN)"}, "organization": {"fullName": "Lifetech Scientific (Shenzhen) Co., Ltd.", "class": "INDUSTRY"}, "briefTitle": "Safety and Efficacy of IrisFIT™ Patent Foramen Ovale Occluders", "officialTitle": "A Prospective, Multi-Center, Single-Group Goal Value Clinical Trial to Revaluate the Safety and Efficacy of Patent Foramen Ovale Occluders"}, "statusModule": {"statusVerifiedDate": "2023-03", "overallStatus": "WITHDRAWN", "whyStopped": "Company policy", "expandedAccessInfo": {"hasExpandedAccess": false}, "startDateStruct": {"date": "2022-04-12", "type": "ACTUAL"}, "primaryCompletionDateStruct": {"date": "2023-12-25", "type": "ESTIMATED"}, "completionDateStruct": {"date": "2028-03-31", "type": "ESTIMATED"}, "studyFirstSubmitDate": "2022-03-24", "studyFirstSubmitQcDate": "2022-04-02", "studyFirstPostDateStruct": {"date": "2022-04-05", "type": "ACTUAL"}, "lastUpdateSubmitDate": "2023-03-10", "lastUpdatePostDateStruct": {"date": "2023-03-14", "type": "ACTUAL"}}, "sponsorCollaboratorsModule": {"responsibleParty": {"type": "SPONSOR"}, "leadSponsor": {"name": "Lifetech Scientific (Shenzhen) Co., Ltd.", "class": "INDUSTRY"}}, "oversightModule": {"oversightHasDmc": false, "isFdaRegulatedDrug": false, "isFdaRegulatedDevice": false}, "descriptionModule": {"briefSummary": "To evaluate the performance of patent foramen ovale (PFO) device developed by Lifetech Technology (Shenzhen) Co., LTD", "detailedDescription": "The purpose of this prospective, multi-center, single-group target value premarket clinical trial was to evaluate the safety and efficacy of a patent foramen ovale (PFO) occlator developed by Lifetech Technology (Shenzhen) Co., LTD for the treatment of cryptogenic stroke complicated with patent foramen ovale. The study required the implant to follow instructions strictly."}, "conditionsModule": {"conditions": ["Patent Foramen Ovale", "Cryptogenic Stroke"]}, "designModule": {"studyType": "INTERVENTIONAL", "phases": ["NA"], "designInfo": {"allocation": "NA", "interventionModel": "SINGLE_GROUP", "primaryPurpose": "TREATMENT", "maskingInfo": {"masking": "NONE"}}, "enrollmentInfo": {"count": 0, "type": "ACTUAL"}}, "armsInterventionsModule": {"armGroups": [{"label": "Intervention arm", "type": "EXPERIMENTAL", "description": "Patients with cryptogenic stroke complicated with patent foramen ovale,and passed the screening and signed the informed consent form", "interventionNames": ["Device: Iris FIT™ PFO closure system"]}], "interventions": [{"type": "DEVICE", "name": "Iris FIT™ PFO closure system", "description": "Patients who meet all the inclusion criteria and don't meet the exclusion criteria will be implanted with the Iris Patent foramen ovale occluder according to the INSTRUCTIONS for Use (IFU)", "armGroupLabels": ["Intervention arm"]}]}, "outcomesModule": {"primaryOutcomes": [{"measure": "Accurate success rate", "description": "180 days after the operation, transthoracic echocardiography (TTE) showed that the position and shape of the occluders were normal, and no horizontal atrial shunt was observed. Re-examination by chest echocardiographic contrast echocardiography (cTTE) showed no or only a small amount of right-to-left shunt, that is, no microvesicles or less than 10 microvesicles/frame in left heart cavity after resting state and Valsalva action.", "timeFrame": "6 month"}], "secondaryOutcomes": [{"measure": "Success rate of occluder implantation technology", "description": "The success of occluder implantation technology is defined as successful intraoperative implantation of occluder and immediate postoperative hypersurgery It was confirmed that the shape and position of the sealing device were appropriate, no new pericardial effusion or valve regurgitation was found, and the perioperative patients survived.", "timeFrame": "one week after surgery"}, {"measure": "Success rate of occluder implantation", "description": "Successful occluder implantation was defined as successful implantation of occluder and routine postoperative hospitalization There were no serious adverse events related to surgery", "timeFrame": "one week after surgery"}, {"measure": "Success rate of complete occlusion", "description": "Complete occlusion was defined as the transthoracic echocardiography (TTE) showing occlusion 180 days after surgery The position and shape of the apparatus were normal, and no horizontal atrial shunt was observed. The results of chest echocardiographic contrast echoography (cTTE) were reviewed There was no right-to-left shunt, that is, no microbubbles in the left heart cavity after Valsalva and resting state.", "timeFrame": "180 days after surgery"}, {"measure": "Effective plugging success rate", "description": "Effective occlusion was defined as: transthoracic echocardiography (TTE) showed the position and shape of the occluder 360 days after the operation Normal condition, no horizontal atrial shunt; Reexamination by chest echocardiographic contrast echocardiography (cTTE) showed no or few results In other words, there were no microbubbles or less than 10 microbubbles in the left heart cavity after Valsalva and resting state", "timeFrame": "360 days after surgery"}, {"measure": "Recurrence or incidence of cryptogenic stroke during follow-up", "description": "Cryptogenic stroke was defined as a new focal cerebral ischemia confirmed by neuroimaging (cranial MRI or CT), which was performed After extensive vascular, cardiac, and blood evaluation, non-atherosclerotic, cardiogenic, or arteriolar obliterators were identified Cerebral infarction caused by the diagnosis of exclusion.", "timeFrame": "360 days, 2 years, 3 years, 4 years, 5 years after surgery"}, {"measure": "All-cause mortality rate", "description": "All-cause death is defined as death from any cause during the follow-up period.", "timeFrame": "360 days, 2 years, 3 years, 4 years, 5 years after surgery"}, {"measure": "Incidence of new atrial fibrillation and atrial flutter during follow-up period", "description": "A prospective, multi-center, single-group goal value clinical trial to evaluate the safety and efficacy of patent foramen ovale occluders", "timeFrame": "360 days, 2 years, 3 years, 4 years, 5 years after surgery"}, {"measure": "Incidence of device-related serious adverse events during follow-up (including device-related thrombosis, embolic stroke, and peripheral stroke)", "description": "Arterial embolism, III degree ATrioventricular block, heart abrasion, infective endocarditis, severe hemolytic anemia, etc.);", "timeFrame": "360 days, 2 years, 3 years, 4 years, 5 years after surgery"}, {"measure": "Incidence of device defects.", "description": "Device defects refer to unreasonable risks that may endanger human health and safety under normal use of medical devices in clinical trials, such as label errors, quality problems and failures", "timeFrame": "360 days, 2 years, 3 years, 4 years, 5 years after surgery"}]}, "eligibilityModule": {"eligibilityCriteria": "Inclusion Criteria:\n\n1. Patients aged 18-60 years;\n2. Be able to understand the purpose of the experiment, voluntarily participate in the experiment and sign the informed consent;\n3. Patent foramen ovale was confirmed by chest ultrasound (TTE) or esophageal ultrasound (TEE);\n4. The presence of a large right-to-left shunt was confirmed by right aspiration angiography (cTTE or cTCD);\n5. It meets the clinical status of patent foramen ovale plugging indication, and at least one of the following conditions exists:\n\n   1. Cryptogenic stroke complicated with patent foramen ovale, combined with one or more clinical risk factors;\n   2. Cryptogenic stroke complicated with patent foramen ovale, combined with one or more anatomical risk factors of patent foramen ovale;\n   3. Cryptogenic stroke complicated with patent foramen ovale, with clear deep vein thrombosis or pulmonary embolism, and not suitable for anticoagulant therapy;\n   4. Cryptogenic stroke complicated with patent foramen ovale, but still recurred with antiplatelet or anticoagulant therapy.\n\nExclusion Criteria:\n\n1. Carotid atherosclerotic stenosis was determined by the investigator based on CT or vascular ultrasound (\\&gt; 50%);\n2. Large cerebral infarction occurred within 4 weeks (MR/CT or DWI image ASPECTS score \\&lt;6 points or infarction volume ≥70 ml or infarction area \\&gt; 1/3 middle cerebral artery blood supply area);\n3. intracardiac thrombosis or tumor, intracardiac neoplasm;\n4. acute myocardial infarction or unstable angina within 6 months;\n5. Left ventricular aneurysm formation or left ventricular wall movement disorder;\n6. Mitral/aortic disease: including mitral stenosis or severe mitral regurgitation of any cause, severe aortic stenosis or severe aortic regurgitation, mitral or aortic valve vegetations or prior valve replacement surgery;\n7. Dilated cardiomyopathy, LVEF \\&lt; 35%, or other severe heart failure;\n8. Patients with right-to-left shunt due to other causes, including atrial septal defect or perforated diaphragm;\n9. Atrial fibrillation/atrial flutter (chronic or intermittent);\n10. pregnant or planning to become pregnant during the trial;\n11. Patients with active endocarditis or other untreated infections or other hemorrhagic diseases;\n12. Pulmonary hypertension or patent foramen ovale was a special channel;\n13. liver and kidney function impairment (ALT or AST \\&gt; 3 times the upper limit of normal value, serum creatinine (Cr) \\&gt; 2 times the upper limit of normal value);\n14. Uncontrolled hypertension (\\&gt; 180/100 mmHg);\n15. Contraindication of antiplatelet or anticoagulant therapy, such as severe bleeding within 3 months, obvious retinopathy, history of other intracranial bleeding, and obvious intracranial diseases;\n16. Coronary heart disease, hypertension, diabetes and other vascular diseases that are poorly controlled by drugs or other means;\n17. The investigator determined that the patient was not suitable for implantation of PFO occluder (for example, the diameter of the base of the atrial septal tumor ≥25mm and the size of the foramen ovale ≥5mm) or the patient has contraindications for implantation of PFO occluder;\n18. Thrombosis exists at the location or route of implantation;\n19. Malignant neoplasms or other diseases with a life expectancy of less than 2 years;\n20. Patients who could not be followed up during the trial;\n21. Participate in clinical trials of other drugs or medical devices within three months.", "healthyVolunteers": false, "sex": "ALL", "minimumAge": "18 Years", "maximumAge": "60 Years", "stdAges": ["ADULT"]}, "contactsLocationsModule": {"overallOfficials": [{"name": "Xiangbin Pan, Doctor", "affiliation": "Fuwai Yunnan Cardiovascular Hospital", "role": "PRINCIPAL_INVESTIGATOR"}], "locations": [{"facility": "Fuwai Yunnan Cardiovascular Hospital", "city": "Kunming", "state": "Yunnan", "country": "China", "geoPoint": {"lat": 25.03889, "lon": 102.71833}}]}, "ipdSharingStatementModule": {"ipdSharing": "NO"}}, "derivedSection": {"miscInfoModule": {"versionHolder": "2026-05-28"}, "conditionBrowseModule": {"meshes": [{"id": "D054092", "term": "Foramen Ovale, Patent"}, {"id": "D000083242", "term": "Ischemic Stroke"}], "ancestors":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{"id": "D020521", "term": "Stroke"}, {"id": "D002561", "term": "Cerebrovascular Disorders"}, {"id": "D001927", "term": "Brain Diseases"}, {"id": "D002493", "term": "Central Nervous System Diseases"}, {"id": "D009422", "term": "Nervous System Diseases"}, {"id": "D014652", "term": "Vascular Diseases"}]}}, "hasResults": false}, "nct_id": "NCT05312554", "official_title": "A Prospective, Multi-Center, Single-Group Goal Value Clinical Trial to Revaluate the Safety and Efficacy of Patent Foramen Ovale Occluders", "study_type": "INTERVENTIONAL", "phase": "NA", "enrollment": 0, "completion_date": "2028-03-31", "intervention_names": ["Iris FIT™ PFO closure system"], "intervention_types": ["DEVICE"], "conditions": ["Patent Foramen Ovale", "Cryptogenic Stroke"], "primary_outcomes": [{"measure": "Accurate success rate", "description": "180 days after the operation, transthoracic echocardiography (TTE) showed that the position and shape of the occluders were normal, and no horizontal atrial shunt was observed. Re-examination by chest echocardiographic contrast echocardiography (cTTE) showed no or only a small amount of right-to-left shunt, that is, no microvesicles or less than 10 microvesicles/frame in left heart cavity after resting state and Valsalva action.", "timeFrame": "6 month"}], "secondary_outcomes": [{"measure": "Success rate of occluder implantation technology", "description": "The success of occluder implantation technology is defined as successful intraoperative implantation of occluder and immediate postoperative hypersurgery It was confirmed that the shape and position of the sealing device were appropriate, no new pericardial effusion or valve regurgitation was found, and the perioperative patients survived.", "timeFrame": "one week after surgery"}, {"measure": "Success rate of occluder implantation", "description": "Successful occluder implantation was defined as successful implantation of occluder and routine postoperative hospitalization There were no serious adverse events related to surgery", "timeFrame": "one week after surgery"}, {"measure": "Success rate of complete occlusion", "description": "Complete occlusion was defined as the transthoracic echocardiography (TTE) showing occlusion 180 days after surgery The position and shape of the apparatus were normal, and no horizontal atrial shunt was observed. The results of chest echocardiographic contrast echoography (cTTE) were reviewed There was no right-to-left shunt, that is, no microbubbles in the left heart cavity after Valsalva and resting state.", "timeFrame": "180 days after surgery"}, {"measure": "Effective plugging success rate", "description": "Effective occlusion was defined as: transthoracic echocardiography (TTE) showed the position and shape of the occluder 360 days after the operation Normal condition, no horizontal atrial shunt; Reexamination by chest echocardiographic contrast echocardiography (cTTE) showed no or few results In other words, there were no microbubbles or less than 10 microbubbles in the left heart cavity after Valsalva and resting state", "timeFrame": "360 days after surgery"}, {"measure": "Recurrence or incidence of cryptogenic stroke during follow-up", "description": "Cryptogenic stroke was defined as a new focal cerebral ischemia confirmed by neuroimaging (cranial MRI or CT), which was performed After extensive vascular, cardiac, and blood evaluation, non-atherosclerotic, cardiogenic, or arteriolar obliterators were identified Cerebral infarction caused by the diagnosis of exclusion.", "timeFrame": "360 days, 2 years, 3 years, 4 years, 5 years after surgery"}, {"measure": "All-cause mortality rate", "description": "All-cause death is defined as death from any cause during the follow-up period.", "timeFrame": "360 days, 2 years, 3 years, 4 years, 5 years after surgery"}, {"measure": "Incidence of new atrial fibrillation and atrial flutter during follow-up period", "description": "A prospective, multi-center, single-group goal value clinical trial to evaluate the safety and efficacy of patent foramen ovale occluders", "timeFrame": "360 days, 2 years, 3 years, 4 years, 5 years after surgery"}, {"measure": "Incidence of device-related serious adverse events during follow-up (including device-related thrombosis, embolic stroke, and peripheral stroke)", "description": "Arterial embolism, III degree ATrioventricular block, heart abrasion, infective endocarditis, severe hemolytic anemia, etc.);", "timeFrame": "360 days, 2 years, 3 years, 4 years, 5 years after surgery"}, {"measure": "Incidence of device defects.", "description": "Device defects refer to unreasonable risks that may endanger human health and safety under normal use of medical devices in clinical trials, such as label errors, quality problems and failures", "timeFrame": "360 days, 2 years, 3 years, 4 years, 5 years after surgery"}],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"NCT05537753", "stable_record_id": "ClinicalTrials.gov:NCT05537753", "retrieval_timestamp": "2026-05-29T17:11:34.522737+08:00",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"Encore PFO Closure Device - The PerFOrm Trial", "abstract": "Encore PFO Closure Device - The PerFOrm Trial | Encore PFO Closure Device U.S. IDE Randomized Trial - The PerFOrm Trial | Encore PFO closure device; FDA-approved PFO closure device | Patent Foramen Ovale; Cryptogenic Stroke", "full_text": "", "source_anchor": "NCT05537753",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"NCT05537753", "orgStudyIdInfo": {"id": "ENC-CL-5000"}, "organization": {"fullName": "Encore Medical Inc.", "class": "INDUSTRY"}, "briefTitle": "Encore PFO Closure Device - The PerFOrm Trial", "officialTitle": "Encore PFO Closure Device U.S. IDE Randomized Trial - The PerFOrm Trial"}, "statusModule": {"statusVerifiedDate": "2024-09", "overallStatus": "RECRUITING", "expandedAccessInfo": {"hasExpandedAccess": false}, "startDateStruct": {"date": "2023-07-12", "type": "ACTUAL"}, "primaryCompletionDateStruct": {"date": "2026-04", "type": "ESTIMATED"}, "completionDateStruct": {"date": "2030-10", "type": "ESTIMATED"}, "studyFirstSubmitDate": "2022-09-08", "studyFirstSubmitQcDate": "2022-09-08", "studyFirstPostDateStruct": {"date": "2022-09-13", "type": "ACTUAL"}, "lastUpdateSubmitDate": "2024-09-11", "lastUpdatePostDateStruct": {"date": "2024-09-19", "type": "ACTUAL"}}, "sponsorCollaboratorsModule": {"responsibleParty": {"type": "SPONSOR"}, "leadSponsor": {"name": "Encore Medical Inc.", "class": "INDUSTRY"}, "collaborators": [{"name": "Bright Research Partners", "class": "INDUSTRY"}, {"name": "Yale Cardiovascular Research Group", "class": "OTHER"}]}, "oversightModule": {"oversightHasDmc": true, "isFdaRegulatedDrug": false, "isFdaRegulatedDevice": true, "isUnapprovedDevice": true}, "descriptionModule": {"briefSummary": "The objective of this study is to establish reasonable assurance of safety, effectiveness, and noninferiority of the Encore PFO closure device when compared to any investigator chosen FDA-approved PFO closure device.", "detailedDescription": "This is a prospective, multicenter, randomized clinical study to determine the safety and effectiveness of the Encore PFO closure device, which is indicated for percutaneous, transcatheter closure of a patent foramen ovale (PFO) in patients who have had a cryptogenic stroke due to a presumed paradoxical embolism."}, "conditionsModule": {"conditions": ["Patent Foramen Ovale", "Cryptogenic Stroke"], "keywords": ["PFO closure", "Stroke"]}, "designModule": {"studyType": "INTERVENTIONAL", "phases": ["NA"], "designInfo": {"allocation": "RANDOMIZED", "interventionModel": "PARALLEL", "primaryPurpose": "TREATMENT", "maskingInfo": {"masking": "NONE"}}, "enrollmentInfo": {"count": 500, "type": "ESTIMATED"}}, "armsInterventionsModule": {"armGroups": [{"label": "Encore PFO closure device", "type": "EXPERIMENTAL", "interventionNames": ["Device: Encore PFO closure device"]}, {"label": "Any FDA-approved PFO closure device chosen by the investigator", "type": "ACTIVE_COMPARATOR", "interventionNames": ["Device: FDA-approved PFO closure device"]}], "interventions": [{"type": "DEVICE", "name": "Encore PFO closure device", "description": "The Encore PFO closure device comprises an implant component and a single-use delivery system.", "armGroupLabels": ["Encore PFO closure device"]}, {"type": "DEVICE", "name": "FDA-approved PFO closure device", "description": "Chosen by the investigator", "armGroupLabels": ["Any FDA-approved PFO closure device chosen by the investigator"]}]}, "outcomesModule": {"primaryOutcomes": [{"measure": "Safety: The incidence of device- or procedure-related serious adverse events (SAEs)", "timeFrame": "6 months"}, {"measure": "Effectiveness: Effective closure", "description": "Defined as shunt grade 0 or I while at rest and during Valsalva as assessed by transesophageal echocardiography (TEE) and bubble study as adjudicated by the echocardiographic core laboratory", "timeFrame": "6 months"}], "secondaryOutcomes": [{"measure": "Complete closure", "description": "Defined as shunt grade 0 while at rest and during Valsalva as assessed by TEE and bubble study as adjudicated by the echocardiographic core laboratory", "timeFrame": "6 months"}, {"measure": "Occurrence of recurrent symptomatic cryptogenic non-fatal stroke or cardiovascular death", "timeFrame": "5 years"}, {"measure": "Occurrence of transient ischemic attacks (TIA)", "timeFrame": "5 years"}, {"measure": "Occurrence of clinically significant new atrial arrhythmia (including atrial fibrillation)", "timeFrame": "5 years"}, {"measure": "Occurrence of technical success", "timeFrame": "Procedural"}, {"measure": "Occurrence of procedural success", "timeFrame": "Procedural"}]}, "eligibilityModule": {"eligibilityCriteria": "Inclusion Criteria:\n\n1. Diagnosis of PFO, defined as visualization of microbubbles per TEE in the left atrium within three cardiac cycles from the right atrial opacification demonstrating right-to-left shunting at rest and/or during Valsalva release\n2. Cryptogenic stroke within the last 270 days; stroke is defined as acute focal neurological deficit, presumed to be due to focal ischemia, and confirmed by MRI or CT to be a new, neuroanatomically relevant cerebral infarct\n\nExclusion Criteria:\n\n1. Age \\&lt;18 years and age \\&gt;60 years\n2. Greater than 50% lumen diameter stenosis of intracranial or extracranial vessels\n3. Intracardiac thrombus or tumor\n4. Acute or recent (within 6 months) myocardial infarction (MI) or unstable angina\n5. Left ventricular aneurysm or akinesis\n6. Mitral valve stenosis (mitral valve area less than 1.5cm2) or severe mitral regurgitation\n7. Aortic valve stenosis (gradient \\&gt;40 mmHg) or severe aortic valve regurgitation\n8. Mitral or aortic valve vegetation or prosthesis\n9. Left ventricular ejection fraction \\&lt;35%\n10. Other identifiable cause of stroke, including but not limited to aortic arch plaques (protruding \\&gt;4 mm into the lumen), large artery atherosclerotic disease, an established cardioembolic source, small-vessel occlusive disease, or arterial dissection\n11. Evidence of a hypercoagulable disorder requiring anticoagulation therapy; this determination will be based on the evaluation of: anticardiolipin antibody (Ab) of the IgG or IgM type, Lupus anticoagulant, B2-glycoprotein-1 Ab, and fasting plasma homocysteine\n12. Another source of right-to-left shunts identified at baseline, including an atrial septal defect and/or fenestrated septum\n13. Any history of atrial fibrillation/atrial flutter (chronic or intermittent)\n14. Active endocarditis or other untreated infections\n15. Chronic kidney disease stage 4 or higher or end-stage renal failure requiring dialysis (eGFR less than 30)\n16. Severe liver disease (ALT 3X ULN) or documented cirrhosis\n17. Lung disease requiring continuous home oxygen\n18. Uncontrolled hypertension, defined as sustained elevated blood pressure \\&gt;160/90 mm Hg on medication\n19. Uncontrolled diabetes mellitus, defined as HbA1c greater than 9 (based on most recent test which must have been collected within the last year)\n20. Anatomical or physiological structures that do not permit TEE\n21. Anticipated need for treatment of structural cardiac defects other than PFO\n22. Concomitant cardiac anomalies requiring an operative procedure\n23. Hemorrhagic diseases (e.g., coagulopathy, tendency to hemolysis)\n24. Hypersensitivity to contrast medium or nickel\n25. Contraindication to aspirin or clopidogrel\n26. The required sheaths cannot be passed through the relevant vessels for access to the PFO\n27. Vulnerable patient (e.g., incarcerated or cognitively challenged adults); see Section 7.2.1\n28. Subject is unable or unwilling to provide informed consent\n29. Subject is unable to comply with the protocol\n30. Any other clinical reasons for which the patient would not be an appropriate candidate for the study, as determined by the site investigators", "healthyVolunteers": false, "sex": "ALL", "minimumAge": "18 Years", "maximumAge": "60 Years", "stdAges": ["ADULT"]}, "contactsLocationsModule": {"centralContacts": [{"name": "Joseph Marino", "role": "CONTACT", "phone": "651-797-0913", "email": "jmarino@encore-medical.com"}, {"name": "Hannah Bearinger", "role": "CONTACT", "email": "hannah.bearinger@brightresearch.com"}], "overallOfficials": [{"name": "Christopher D Nielsen, MD", "affiliation": "Medical University of South Carolina", "role": "PRINCIPAL_INVESTIGATOR"}], "locations": [{"facility": "Arkansas Cardiology", "status": "RECRUITING", "city": "Little Rock", "state": "Arkansas", "zip": "72205", "country": "United States", "contacts": [{"name": "Bobbi Phillips", "role": "CONTACT", "email": "bphillips@arcard.org"}, {"name": "Erika Jaco", "role": "CONTACT", "email": "erika.jaco@baptist-health.org"}, {"name": "Ernesto Ruiz-Rodriguez, MD", "role": "PRINCIPAL_INVESTIGATOR"}, {"name": "Thomas Evans Watts, MD", "role": "SUB_INVESTIGATOR"}], "geoPoint": {"lat": 34.74648, "lon": -92.28959}}, {"facility": "Southern CA Permanente Medical Group - Kaiser San Diego and Scripps Memorial Hospital", "status": "RECRUITING", "city": "La Jolla", "state": "California", "zip": "92037", "country": "United States", "contacts": [{"name": "Sharon Weaver", "role": "CONTACT", "phone": "858-824-8261", "email": "Weaver.Sharon@scrippshealth.org"}, {"name": "Kirsten Wade", "role": "CONTACT", "phone": "858-824-8263", "email": "Wade.Kirsten@scrippshealth.org"}, {"name": "Jeffrey Cavendish, MD", "role": "PRINCIPAL_INVESTIGATOR"}], "geoPoint": {"lat": 32.84727, "lon": -117.2742}}, {"facility": "University of South Florida", "status": "RECRUITING", "city": "Tampa", "state": "Florida", "zip": "33606", "country": "United States", "contacts": [{"name": "Osama Abou Saleh, MD", "role": "CONTACT", "phone": "813-259-8835", "email": "oabousaleh@usf.edu"}, {"name": "Vlastibor Minarovjech", "role": "CONTACT", "email": "minarovjech@usf.edu"}, {"name": "Bibhu Mohanty, MD", "role": "PRINCIPAL_INVESTIGATOR"}], "geoPoint": {"lat": 27.94752, "lon": -82.45843}}, {"facility": "Mercy One Iowa Heart Center", "status": "RECRUITING", "city": "West Des Moines", "state": "Iowa", "zip": "50266", "country": "United States", "contacts": [{"name": "Jennifer Young, RN", "role": "CONTACT", "email": "jyoung@iowaheart.com"}, {"name": "Emily Plock", "role": "CONTACT", "email": "eplock@iowaheart.com"}, {"name": "Mark Tannenbaum, MD", "role": "PRINCIPAL_INVESTIGATOR"}], "geoPoint": {"lat": 41.57721, "lon": -93.71133}}, {"facility": "Kansas University Medical Center", "status": "RECRUITING", "city": "Kansas City", "state": "Kansas", "zip": "66160", "country": "United States", "contacts": [{"name": "Tilitha Shawgo, RN", "role": "CONTACT", "phone": "913-588-9720", "email": "tshawgo@kumc.edu"}, {"name": "Emily Work", "role": "CONTACT", "phone": "913-588-2613", "email": "ework@kumc.edu"}, {"name": "Georges Hajj, MD", "role": "PRINCIPAL_INVESTIGATOR"}, {"name": "Eric Hockstad, MD", "role": "SUB_INVESTIGATOR"}], "geoPoint": {"lat": 39.11417, "lon": -94.62746}}, {"facility": "Jackson Heart Clinic", "status": "RECRUITING", "city": "Jackson", "state": "Mississippi", "zip": "39216", "country": "United States", "contacts": [{"name": "Jamie Neal", "role": "CONTACT", "phone": "601-982-7850", "phoneExt": "541", "email": "jneal@jacksonheart.com"}, {"name": "Sandy Puckett", "role": "CONTACT", "phone": "601-982-7850", "phoneExt": "543", "email": "swpuckett@jacksonheart.com"}, {"name": "William Crowder, MD", "role": "PRINCIPAL_INVESTIGATOR"}], "geoPoint": {"lat": 32.29876, "lon": -90.18481}}, {"facility": "CHI Health", "status": "RECRUITING", "city": "Omaha", "state": "Nebraska", "zip": "68124", "country": "United States", "contacts": [{"name": "Barb Lapke", "role": "CONTACT", "phone": "402-343-8511", "email": "barb.lapke@commonspirit.org"}, {"name": "Mel Romsa", "role": "CONTACT", "phone": "402-343-8511", "email": "mel.romsa@commonspirit.org"}, {"name": "Himanshu Agarwal, MD", "role": "PRINCIPAL_INVESTIGATOR"}], "geoPoint": {"lat": 41.25626, "lon": -95.94043}}, {"facility": "Medical University of South Carolina Gazes Research Institute", "status": "RECRUITING", "city": "Charleston", "state": "South Carolina", "zip": "29425", "country": "United States", "contacts": [{"name": "Virginia Theodorof", "role": "CONTACT", "email": "theodoro@musc.edu"}, {"name": "Kavin Panneerselvam", "role": "CONTACT", "email": "panneeer@musc.edu"}, {"name": "Christopher D Nielsen, MD", "role": "PRINCIPAL_INVESTIGATOR"}], "geoPoint": {"lat": 32.77632, "lon": -79.93275}}]}}, "derivedSection": {"miscInfoModule": {"versionHolder": "2026-05-28"}, "conditionBrowseModule": {"meshes": [{"id": "D054092", "term": "Foramen Ovale, Patent"}, {"id": "D000083242", "term": "Ischemic Stroke"}, {"id": "D020521", "term": "Stroke"}], "ancestors":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{"id": "D002561", "term": "Cerebrovascular Disorders"}, {"id": "D001927", "term": "Brain Diseases"}, {"id": "D002493", "term": "Central Nervous System Diseases"}, {"id": "D009422", "term": "Nervous System Diseases"}, {"id": "D014652", "term": "Vascular Diseases"}]}}, "hasResults": false}, "nct_id": "NCT05537753", "official_title": "Encore PFO Closure Device U.S. IDE Randomized Trial - The PerFOrm Trial", "study_type": "INTERVENTIONAL", "phase": "NA", "enrollment": 500, "completion_date": "2030-10", "intervention_names": ["Encore PFO closure device", "FDA-approved PFO closure device"], "intervention_types": ["DEVICE", "DEVICE"], "conditions": ["Patent Foramen Ovale", "Cryptogenic Stroke"], "primary_outcomes": [{"measure": "Safety: The incidence of device- or procedure-related serious adverse events (SAEs)", "timeFrame": "6 months"}, {"measure": "Effectiveness: Effective closure", "description": "Defined as shunt grade 0 or I while at rest and during Valsalva as assessed by transesophageal echocardiography (TEE) and bubble study as adjudicated by the echocardiographic core laboratory", "timeFrame": "6 months"}], "secondary_outcomes": [{"measure": "Complete closure", "description": "Defined as shunt grade 0 while at rest and during Valsalva as assessed by TEE and bubble study as adjudicated by the echocardiographic core laboratory", "timeFrame": "6 months"}, {"measure": "Occurrence of recurrent symptomatic cryptogenic non-fatal stroke or cardiovascular death", "timeFrame": "5 years"}, {"measure": "Occurrence of transient ischemic attacks (TIA)", "timeFrame": "5 years"}, {"measure": "Occurrence of clinically significant new atrial arrhythmia (including atrial fibrillation)", "timeFrame": "5 years"}, {"measure": "Occurrence of technical success", "timeFrame": "Procedural"}, {"measure": "Occurrence of procedural success", "timeFrame": "Procedural"}],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"NCT01385670", "stable_record_id": "ClinicalTrials.gov:NCT01385670", "retrieval_timestamp": "2026-05-29T17:11:34.522797+08:00",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"InterSEPT: In-Tunnel SeptRx European PFO Trial", "abstract": "InterSEPT: In-Tunnel SeptRx European PFO Trial | InterSEPT: In-Tunnel SeptRx European PFO Trial: A Prospective, Multi-Center Study to Evaluate the Safety and Performance of the SeptRx IPO PFO Closure System | Transcatheter PFO closure with the SeptRx Intrapocket PFO Occluder (IPO) | Foramen Ovale, Patent; Heart Defects, Congenital; Heart Septal Defects", "full_text": "", "source_anchor": "NCT01385670",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"NCT01385670", "orgStudyIdInfo": {"id": "InterSEPT"}, "organization": {"fullName": "SeptRx, Inc.", "class": "INDUSTRY"}, "briefTitle": "InterSEPT: In-Tunnel SeptRx European PFO Trial", "officialTitle": "InterSEPT: In-Tunnel SeptRx European PFO Trial: A Prospective, Multi-Center Study to Evaluate the Safety and Performance of the SeptRx IPO PFO Closure System", "acronym": "InterSEPT"}, "statusModule": {"statusVerifiedDate": "2011-06", "overallStatus": "UNKNOWN", "lastKnownStatus": "RECRUITING", "expandedAccessInfo": {"hasExpandedAccess": false}, "startDateStruct": {"date": "2011-06"}, "primaryCompletionDateStruct": {"date": "2012-06", "type": "ESTIMATED"}, "studyFirstSubmitDate": "2011-06-28", "studyFirstSubmitQcDate": "2011-06-29", "studyFirstPostDateStruct": {"date": "2011-06-30", "type": "ESTIMATED"}, "lastUpdateSubmitDate": "2011-06-29", "lastUpdatePostDateStruct": {"date": "2011-06-30", "type": "ESTIMATED"}}, "sponsorCollaboratorsModule": {"responsibleParty": {"oldNameTitle": "Beverly Tang", "oldOrganization": "SeptRx, Inc."}, "leadSponsor": {"name": "SeptRx, Inc.", "class": "INDUSTRY"}}, "oversightModule": {"oversightHasDmc": true}, "descriptionModule": {"briefSummary": "The objective of this study is to determine the safety, performance, and effectiveness of the SeptRx IPO PFO Closure System in the treatment of Patent Foramen Ovale (PFO) in patients who are amenable to percutaneous closure of their PFO defects."}, "conditionsModule": {"conditions": ["Foramen Ovale, Patent", "Heart Defects, Congenital", "Heart Septal Defects"], "keywords": ["Patent Foramen Ovale", "PFO"]}, "designModule": {"studyType": "INTERVENTIONAL", "phases": ["NA"], "designInfo": {"allocation": "NON_RANDOMIZED", "interventionModel": "SINGLE_GROUP", "primaryPurpose": "TREATMENT", "maskingInfo": {"masking": "NONE"}}, "enrollmentInfo": {"count": 70, "type": "ESTIMATED"}}, "armsInterventionsModule": {"interventions": [{"type": "DEVICE", "name": "Transcatheter PFO closure with the SeptRx Intrapocket PFO Occluder (IPO)", "description": "Transcatheter PFO closure"}]}, "outcomesModule": {"primaryOutcomes": [{"measure": "Safety: Major Adverse Events defined as composite rate of all death, stroke, device embolization, tamponade, and device related re-intervention or surgery", "timeFrame": "One (1) month"}], "secondaryOutcomes": [{"measure": "Efficacy: Device success defined as PFO closure at 6 months post procedure by transesophageal echocardiography (TEE) with contrast valsalva bubble study.", "timeFrame": "Six (6) months"}]}, "eligibilityModule": {"eligibilityCriteria": "Inclusion Criteria:\n\n* The patient must be ≥ 18 years of age and ≤ 70 years of age\n* The patient is willing to comply with specified follow-up evaluations\n* The patient or legally authorized representative has been informed of the nature of the study, agrees to its provisions and has been provided written Notice of Informed Consent, approved by the appropriate Ethics Committee (EC)\n* PFO flat width of 4-14mm (approximate PFO balloon diameter of 2.5-9mm) and PFO length of 4-20mm\n\nExclusion Criteria:\n\n* Pregnant or nursing subjects and those who plan pregnancy in the period up to 1 year following index procedure\n* Other medical illness (e.g., cancer, known malignancy, congestive heart failure, organ transplant recipient or candidate) or known history of substance abuse (alcohol, cocaine, heroin etc.)\n* Known hypersensitivity or contraindication to aspirin, heparin, clopidogrel/ticlopidine, Nitinol, and/or contrast sensitivity that cannot be adequately pre-medicated\n* Currently participating in another investigational study, or participation in another clinical trial in the previous 3 months\n* PFO flat width \\&lt;4mm or \\&gt;14mm to begin the trial. PFO flat width \\&lt;4mm or \\&gt;19mm when the second size device is ready\n* PFO length \\&lt;4mm or \\&gt;20mm\n* Active endocarditis, active bacterial infection, or other infection producing bacteremia or sepsis\n* History of chronic or sustained arrhythmia\n* Congenital or structural heart disease other than PFO\n* Thrombus at the intended site of implant or documented venous thrombosis in venous access\n* Severe pulmonary hypertension\n* Vascular anatomy unable to accommodate the appropriate-sized sheath for device introduction\n* Acute appendicitis\n* Confinement to bed (increased risk for clot formation)\n* Prior cardiac surgery, including implantation of active cardiac devices", "healthyVolunteers": false, "sex": "ALL", "minimumAge": "18 Years", "maximumAge": "70 Years", "stdAges": ["ADULT", "OLDER_ADULT"]}, "contactsLocationsModule": {"centralContacts": [{"name": "Beverly Tang, PhD", "role": "CONTACT", "phone": "510-225-9170", "phoneExt": "102", "email": "beverly.tang@septrx.com"}], "locations": [{"facility": "ICPS: Institut Jacques Cartier", "status": "RECRUITING", "city": "Massy", "country": "France", "contacts": [{"name": "Jean-François Piéchaud, MD", "role": "PRINCIPAL_INVESTIGATOR"}], "geoPoint": {"lat": 48.72692, "lon": 2.28301}}, {"facility": "CardioVasculäres Centrum Frankfurt", "status": "RECRUITING", "city": "Frankfurt", "country": "Germany", "contacts": [{"name": "Horst Sievert, MD", "role": "PRINCIPAL_INVESTIGATOR"}], "geoPoint": {"lat": 49.68333, "lon": 10.53333}}]}, "referencesModule": {"references": [{"pmid": "20850097", "type": "BACKGROUND", "citation": "Zimmermann WJ, Heinisch C, Majunke N, Staubach S, Russell S, Wunderlich N, Sievert H. Patent foramen ovale closure with the SeptRx device initial experience with the first \"In-Tunnel\" device. JACC Cardiovasc Interv. 2010 Sep;3(9):963-7. doi: 10.1016/j.jcin.2010.04.019."}]}}, "derivedSection": {"miscInfoModule": {"versionHolder": "2026-05-28"}, "conditionBrowseModule": {"meshes": [{"id": "D054092", "term": "Foramen Ovale, Patent"}, {"id": "D006330", "term": "Heart Defects, Congenital"}, {"id": "D006343", "term": "Heart Septal Defects"}], "ancestors": [{"id": "D006344", "term": "Heart Septal Defects, Atrial"}, {"id": "D018376", "term": "Cardiovascular Abnormalities"}, {"id": "D002318", "term": "Cardiovascular Diseases"}, {"id": "D006331", "term": "Heart Diseases"}, {"id": "D000013", "term": "Congenital Abnormalities"}, {"id": "D009358", "term": "Congenital, Hereditary, and Neonatal Diseases and Abnormalities"}]}}, "hasResults": false}, "nct_id": "NCT01385670", "official_title": "InterSEPT: In-Tunnel SeptRx European PFO Trial: A Prospective, Multi-Center Study to Evaluate the Safety and Performance of the SeptRx IPO PFO Closure System", "study_type": "INTERVENTIONAL", "phase": "NA", "enrollment": 70, "completion_date": "", "intervention_names": ["Transcatheter PFO closure with the SeptRx Intrapocket PFO Occluder (IPO)"], "intervention_types": ["DEVICE"], "conditions": ["Foramen Ovale, Patent", "Heart Defects, Congenital", "Heart Septal Defects"], "primary_outcomes": [{"measure": "Safety: Major Adverse Events defined as composite rate of all death, stroke, device embolization, tamponade, and device related re-intervention or surgery", "timeFrame": "One (1) month"}], "secondary_outcomes": [{"measure": "Efficacy: Device success defined as PFO closure at 6 months post procedure by transesophageal echocardiography (TEE) with contrast valsalva bubble study.", "timeFrame": "Six (6) months"}], "result_facts": [], "results_status": "NO_RESULTS_AVAILABLE", "device_relationship": "subject", "relationship_rationale": "matched target device/intervention/intended-use signal; sponsor is not used as the deciding signal", "relationship_confidence": "high", "relationship_signal_terms": ["PFO", "catheter"]}, {"source_db": "ClinicalTrials.gov", "source_database": "ClinicalTrials.gov", "source_type": "clinical_trial_record", "record_id": "NCT06046508", "stable_record_id": "ClinicalTrials.gov:NCT06046508", "retrieval_timestamp": "2026-05-29T17:11:34.522856+08:00",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"Migraine With Aura and Patent Foramen Ovale: Identification of Biomarkers to Select Patients In Whom Intervention Would Be Beneficial (MANET)", "abstract": "Migraine With Aura and Patent Foramen Ovale: Identification of Biomarkers to Select Patients In Whom Intervention Would Be Beneficial (MANET) | Migraine With Aura and Causal or Incidental Patent Foramen Ovale (PFO): Identification of Biomarker(s) to Select Patients Who Would Most Benefit From PFO Closure. The MANET Study | blood samples collection | Migraine Headache; PFO - Patent Foramen Ovale", "full_text": "", "source_anchor": "NCT06046508",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"NCT06046508", "orgStudyIdInfo": {"id": "CCM 1934"}, "organization": {"fullName": "Centro Cardiologico Monzino", "class": "OTHER"}, "briefTitle": "Migraine With Aura and Patent Foramen Ovale: Identification of Biomarkers to Select Patients In Whom Intervention Would Be Beneficial (MANET)", "officialTitle": "Migraine With Aura and Causal or Incidental Patent Foramen Ovale (PFO): Identification of Biomarker(s) to Select Patients Who Would Most Benefit From PFO Closure. The MANET Study", "acronym": "MANET"}, "statusModule": {"statusVerifiedDate": "2023-09", "overallStatus": "UNKNOWN", "lastKnownStatus": "RECRUITING", "expandedAccessInfo": {"hasExpandedAccess": false}, "startDateStruct": {"date": "2023-05-18", "type": "ACTUAL"}, "primaryCompletionDateStruct": {"date": "2025-04", "type": "ESTIMATED"}, "completionDateStruct": {"date": "2025-04", "type": "ESTIMATED"}, "studyFirstSubmitDate": "2023-08-21", "studyFirstSubmitQcDate": "2023-09-12", "studyFirstPostDateStruct": {"date": "2023-09-21", "type": "ACTUAL"}, "lastUpdateSubmitDate": "2024-02-06", "lastUpdatePostDateStruct": {"date": "2024-02-08", "type": "ACTUAL"}}, "sponsorCollaboratorsModule": {"responsibleParty": {"type": "SPONSOR"}, "leadSponsor": {"name": "Centro Cardiologico Monzino", "class": "OTHER"}, "collaborators": [{"name": "IRCCS Policlinico S. Donato", "class": "OTHER"}, {"name": "Università di Cagliari", "class": "UNKNOWN"}, {"name": "Federico II University", "class": "OTHER"}]}, "oversightModule": {"oversightHasDmc": false, "isFdaRegulatedDrug": false, "isFdaRegulatedDevice": false}, "descriptionModule": {"briefSummary": "This is a multicenter prospective observational study aimed to asses whether a specific prothrombotic platelet phenotype can discern migraine patients with PFO (patent forame ovale) - related symptoms from patients with incidental PFO. The study will also explore additional distinguishing features of causal and incidental PFO using a metabolomics approach. It involves the enrollment of well-characterized patient cohorts and an ex vivo approach using comparative cell biology models that reproduce the most critical aspects of the clinical scenario.", "detailedDescription": "Patients with PFO, who meet all the inclusion and none of the exclusion criteria, will be enrolled in the study. Patients will undergo percutaneous correction of PFO and the following evaluations as clinical practice:\n\n* thrombophilic screening (factor V and II and MTHFR gene mutation); sampling for homocysteine, Protein C (Prot C), Protein S (Prot S) and antithrombin III assay;\n* anatomic evaluation of the SIA (Saccular intracranial aneurysm) by color-doppler TT echocardiogram and intracardiac ultrasound for definition of the anatomy of the fossa ovalis: tunneled appearance; absence of SIA aneurysm; bulging of the SIA; convex right/left SIA aneurysm;\n* quantification of right-left intracardiac shunt by CT doppler;\n* classification of migraine according to Anzola scale at baseline visit, post PFO correction, at follow-up at 6 and 12 months.\n\nFor the purpose of the study, blood sampling will be performed for evaluation of platelet reactivity; oxidative stress, aggregability, and deformability of red blood cells; and isolation of Endothelial Colony Forming Cells (ECFCs) for analysis of endothelial function. The latter in particular will be evaluated in comparison with the endothelial function of 30 subjects without known disease with age \\&gt; 18 years, enrolled as a control group.\n\nAll analyses will be performed before PFO correction and 180 days after surgery."}, "conditionsModule": {"conditions": ["Migraine Headache", "PFO - Patent Foramen Ovale"], "keywords": ["platelets", "prothrombotic platelets phenotype", "metabolomics"]}, "designModule": {"studyType": "OBSERVATIONAL", "patientRegistry": false, "designInfo": {"observationalModel": "COHORT", "timePerspective": "PROSPECTIVE"}, "bioSpec": {"retention": "SAMPLES_WITHOUT_DNA", "description": "blood samples will be used for platelet and erythrocyte function analysis and assessment of endothelial function"}, "enrollmentInfo": {"count": 120, "type": "ESTIMATED"}}, "armsInterventionsModule": {"armGroups": [{"label": "Sigle arm study", "description": "Patients with migraine headache with aura (MHA), patent foramen ovale (PFO) and previous neurological event (transient ischemic attack -TIA- or stroke) with clinical indication for percutaneous correction of the defect according to guidelines will be enrolled", "interventionNames": ["Other: blood samples collection"]}], "interventions": [{"type": "OTHER", "name": "blood samples collection", "description": "patients, who meet all the inclusion criteria and none of the exclusion criteria, will be enrolled and they will perform a blood withdrawal before PFO correction and 180 days after the intervention", "armGroupLabels": ["Sigle arm study"]}]}, "outcomesModule": {"primaryOutcomes": [{"measure": "Number of migraineurs patients with Platelet activation", "description": "Fresh whole blood will be stained for tissue factor (TF) expression, platelet activation markers \\[P-selectin and activated glycoprotein IIbIIIa\\] and annexinV binding to phosphatidylserine (PS). Flow cytometry analysis will be performed on fixed samples. Platelet procoagulant potential will be assessed by thrombin generation assay. The CAT assay (Chloramphenico Acetyltransferase) lwill be performed in the presence of a neutralizing anti-Tisse Factor (aTF) antibody (Ab) to assess the contribution of TF, and by adding an excess of exogenous phospholipids.", "timeFrame": "through study completion, an average of 2 years"}, {"measure": "Number of migraineurs patients with high Thrombin generation levels", "description": "Flow cytometry MV characterization will be performed on stored patients' plasma samples. On the same plasma samples, MV procoagulant potential will be assessed by thrombin generation assay.", "timeFrame": "through study completion, an average of 2 years"}, {"measure": "levels of the oxidative status in PFO patients", "description": "RBC (red blood cells) deformability and aggregability, generation of oxygen radicals in RBC and platelets of the overall enrolled population will be analyzed at T0 and at T1. Systemic redox status will be quantified by evaluating concentrations of both reduced glutathione (GSH) and its oxidized form GSSG (oxidized glutathione) on stored samples.", "timeFrame": "through study completion, an average of 2 years"}, {"measure": "Number of migraineurs patients with Untargeted metabolomics", "description": "The metabolomic patterns of plasma, urine and platelets/ECFC (endothelial-colony forming cells) of the enrolled population will be investigated by a combined use of spectroscopy and multivariate and univariate statistical tools in order to identify the molecular fingerprint that could build a score able to identify patients with incidental PFO.", "timeFrame": "through study completion, an average of 2 years"}], "secondaryOutcomes": [{"measure": "Elucidate whether mechanical stress related to the right-to-left shunt may influence Erythrocyte behavior affecting in turn oxidative stress status", "description": "This will be accomplished ex vivo by using a microfluidic platform that recapitulates the specific shear stress profiles to which blood is exposed as it flows through the PFO", "timeFrame": "through study completion, an average of 2 years"}, {"measure": "Assess whether a unique endothelial dysfunction profile identifies migraineurs with incidental PFO", "description": "Functional profiling will be carried out, by measuring proliferation, migration and in vitro angiogenesis. The pro-inflammatory and pro-thrombotic phenotype of the cells will be assessed using a panel of molecular markers. Platelet adhesion will be determined on resting and activated ECFC under flow conditions; thrombin generation will be measured using a cell-based assay.", "timeFrame": "through study completition, an average of 2 years"}]}, "eligibilityModule": {"eligibilityCriteria": "Inclusion Criteria:\n\n* presence of PFO with right-left shunt at baseline \\&gt; 10 MES and during Valsalva \\&gt; 20 MES\n* previous Stroke or TIA\n* positive MRI for ischemic outcomes\n* SIA aneurysm or residual Chiari/Eustachian valve network\n* thrombophilic screening positivity (MTHFR/prot C/prot S)\n* cability to sign informed consent for study participation and adherence to planned clinical follow-ups\n\nExclusion Criteria:\n\n* paroxysmal/refractory atrial fibrillation\n* TSA vasculopathy\n* left ventricular ejection fraction \\&lt;30%\n* moderate/severe mitral valve regurgitation\n* need for long-term anticoagulant therapy\n* allergy or intolerance to antiplatelet therapy\n* nickel allergy\n* severe chronic kidney disease (GFR \\&lt; 30 mL/min)", "healthyVolunteers": true, "sex": "ALL", "minimumAge": "18 Years", "maximumAge": "65 Years", "stdAges": ["ADULT", "OLDER_ADULT"], "studyPopulation": "Patients with MHA, PFO and previous neurological event (TIA or stroke) with clinical indication for percutaneous correction of the defect according to guidelines.\n\nAs a control group, 30 subjects without known disease with age \\&gt; 18 years will be enrolled.", "samplingMethod": "NON_PROBABILITY_SAMPLE"}, "contactsLocationsModule": {"centralContacts": [{"name": "Daniela Trabattoni, MD", "role": "CONTACT", "phone": "0285800", "phoneExt": "2780", "email": "daniela.trabattoni@cardiologicomonzino.it"}, {"name": "Marina Camera, PhD", "role": "CONTACT", "phone": "025800", "phoneExt": "2255", "email": "marina.camera@cardiologicomonzino.it"}], "overallOfficials": [{"name": "Daniela Trabattoni, MD", "affiliation": "IRCCS Centro Cardiologico Monzino", "role": "PRINCIPAL_INVESTIGATOR"}], "locations": [{"facility": "IRCCS Policlinico San Donato", "status": "RECRUITING", "city": "San Donato Milanese", "state": "Milan", "zip": "20097", "country": "Italy", "contacts": [{"name": "Massimo Chessa, MD, PhD", "role": "CONTACT", "phone": "0252774846", "email": "Massimo.chessa@grupposandonato.it"}], "geoPoint": {"lat": 45.41047, "lon": 9.26838}}, {"facility": "Università di Cagliari", "status": "ACTIVE_NOT_RECRUITING", "city": "Cagliari", "zip": "09124", "country": "Italy", "geoPoint": {"lat": 39.23054, "lon": 9.11917}}, {"facility": "Azienda Ospedaliera Universitaria \"Federico II\"", "status": "NOT_YET_RECRUITING", "city": "Naples", "zip": "80131", "country": "Italy", "contacts": [{"name": "Giuseppe Gargiulo, MD, PhD", "role": "CONTACT", "email": "giuseppe.gargiulo1@unina.it"}], "geoPoint": {"lat": 40.85216, "lon": 14.26811}}]}}, "derivedSection": {"miscInfoModule": {"versionHolder": "2026-05-28"}, "conditionBrowseModule": {"meshes": [{"id": "D008881", "term": "Migraine Disorders"}, {"id": "D054092", "term": "Foramen Ovale, Patent"}], "ancestors": [{"id": "D051270", "term": "Headache Disorders, Primary"}, {"id": "D020773", "term": "Headache Disorders"}, {"id": "D001927", "term": "Brain Diseases"}, {"id": "D002493", "term": "Central Nervous System Diseases"}, {"id": "D009422", "term": "Nervous System Diseases"},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"hasResults": false}, "nct_id": "NCT06046508", "official_title": "Migraine With Aura and Causal or Incidental Patent Foramen Ovale (PFO): Identification of Biomarker(s) to Select Patients Who Would Most Benefit From PFO Closure. The MANET Study", "study_type": "OBSERVATIONAL", "phase": "", "enrollment": 120, "completion_date": "2025-04", "intervention_names": ["blood samples collection"], "intervention_types": ["OTHER"], "conditions": ["Migraine Headache", "PFO - Patent Foramen Ovale"], "primary_outcomes": [{"measure": "Number of migraineurs patients with Platelet activation", "description": "Fresh whole blood will be stained for tissue factor (TF) expression, platelet activation markers \\[P-selectin and activated glycoprotein IIbIIIa\\] and annexinV binding to phosphatidylserine (PS). Flow cytometry analysis will be performed on fixed samples. Platelet procoagulant potential will be assessed by thrombin generation assay. The CAT assay (Chloramphenico Acetyltransferase) lwill be performed in the presence of a neutralizing anti-Tisse Factor (aTF) antibody (Ab) to assess the contribution of TF, and by adding an excess of exogenous phospholipids.", "timeFrame": "through study completion, an average of 2 years"}, {"measure": "Number of migraineurs patients with high Thrombin generation levels", "description": "Flow cytometry MV characterization will be performed on stored patients' plasma samples. On the same plasma samples, MV procoagulant potential will be assessed by thrombin generation assay.", "timeFrame": "through study completion, an average of 2 years"}, {"measure": "levels of the oxidative status in PFO patients", "description": "RBC (red blood cells) deformability and aggregability, generation of oxygen radicals in RBC and platelets of the overall enrolled population will be analyzed at T0 and at T1. Systemic redox status will be quantified by evaluating concentrations of both reduced glutathione (GSH) and its oxidized form GSSG (oxidized glutathione) on stored samples.", "timeFrame": "through study completion, an average of 2 years"}, {"measure": "Number of migraineurs patients with Untargeted metabolomics", "description": "The metabolomic patterns of plasma, urine and platelets/ECFC (endothelial-colony forming cells) of the enrolled population will be investigated by a combined use of spectroscopy and multivariate and univariate statistical tools in order to identify the molecular fingerprint that could build a score able to identify patients with incidental PFO.", "timeFrame": "through study completion, an average of 2 years"}], "secondary_outcomes": [{"measure": "Elucidate whether mechanical stress related to the right-to-left shunt may influence Erythrocyte behavior affecting in turn oxidative stress status", "description": "This will be accomplished ex vivo by using a microfluidic platform that recapitulates the specific shear stress profiles to which blood is exposed as it flows through the PFO", "timeFrame": "through study completion, an average of 2 years"}, {"measure": "Assess whether a unique endothelial dysfunction profile identifies migraineurs with incidental PFO", "description": "Functional profiling will be carried out, by measuring proliferation, migration and in vitro angiogenesis. The pro-inflammatory and pro-thrombotic phenotype of the cells will be assessed using a panel of molecular markers. Platelet adhesion will be determined on resting and activated ECFC under flow conditions; thrombin generation will be measured using a cell-based assay.", "timeFrame": "through study completition, an average of 2 years"}],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"NCT07086534", "stable_record_id": "ClinicalTrials.gov:NCT07086534", "retrieval_timestamp": "2026-05-29T17:11:34.522914+08:00",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 Clinical Study of GeminiOne TEER System for the Treatment of Severe, Symptomatic MR.", "abstract": "A Clinical Study of GeminiOne TEER System for the Treatment of Severe, Symptomatic MR. | A Clinical Study of GeminiOne Transcatheter Edge-to-Edge Repair (TEER) System for the Treatment of Severe, Symptomatic Mitral Regurgitation (MR). | GeminiOne Transcatheter Edge-to-Edge Repair (TEER) System | Mitral Regurgitation", "full_text": "", "source_anchor": "NCT07086534",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"NCT07086534", "orgStudyIdInfo": {"id": "EFSGemini1US"}, "organization": {"fullName": "Sierra Valve LLC", "class": "INDUSTRY"}, "briefTitle": "A Clinical Study of GeminiOne TEER System for the Treatment of Severe, Symptomatic MR.", "officialTitle": "A Clinical Study of GeminiOne Transcatheter Edge-to-Edge Repair (TEER) System for the Treatment of Severe, Symptomatic Mitral Regurgitation (MR)."}, "statusModule": {"statusVerifiedDate": "2026-04", "overallStatus": "RECRUITING", "expandedAccessInfo": {"hasExpandedAccess": false}, "startDateStruct": {"date": "2026-03-26", "type": "ACTUAL"}, "primaryCompletionDateStruct": {"date": "2027-04-30", "type": "ESTIMATED"}, "completionDateStruct": {"date": "2031-05-31", "type": "ESTIMATED"}, "studyFirstSubmitDate": "2025-07-15", "studyFirstSubmitQcDate": "2025-07-22", "studyFirstPostDateStruct": {"date": "2025-07-25", "type": "ACTUAL"}, "lastUpdateSubmitDate": "2026-04-21", "lastUpdatePostDateStruct": {"date": "2026-04-24", "type": "ACTUAL"}}, "sponsorCollaboratorsModule": {"responsibleParty": {"type": "SPONSOR"}, "leadSponsor": {"name": "Sierra Valve LLC", "class": "INDUSTRY"}}, "oversightModule": {"isFdaRegulatedDrug": false, "isFdaRegulatedDevice": true}, "descriptionModule": {"briefSummary": "To confirm the effectiveness and safety of the GeminiOne Transcatheter Mitral Valve Repair System for the treatment of severe, symptomatic mitral regurgitation.", "detailedDescription": "This study is a prospective, multi-center, non-randomized clinical trial. All enrolled subjects will receive the investigational GeminiOne TEER System in a single-arm design. The trial will be conducted at up to seven clinical centers located in the United States, Canada, and Europe.\n\nThe GeminiOne TEER System is intended for use in adult patients with severe symptomatic mitral regurgitation (MR) who have suitable anatomy for both device implantation and transfemoral trans-septal access for left atrial delivery.\n\nKey Inclusion Criteria:\n\nPrimary MR: Patients must be deemed high-risk for surgical intervention by the site's heart team.\n\nSecondary MR: Patients must have failed to respond to optimal guideline-directed medical therapy (GDMT) for at least one month, and must also have received appropriate coronary revascularization and cardiac resynchronization therapy (CRT), if indicated.\n\nInitially, up to 15 subjects will be treated. The total duration of the study is expected to be approximately 72 months. The enrollment period will span approximately 12 months. Subjects who receive the investigational device will be followed for 60 months post-implantation."}, "conditionsModule": {"conditions": ["Mitral Regurgitation"]}, "designModule": {"studyType": "INTERVENTIONAL", "phases": ["NA"], "designInfo": {"allocation": "NA", "interventionModel": "SINGLE_GROUP", "primaryPurpose": "TREATMENT", "maskingInfo": {"masking": "NONE"}}, "enrollmentInfo": {"count": 15, "type": "ESTIMATED"}}, "armsInterventionsModule": {"armGroups": [{"label": "Subjects receiving the treatment of GeminiOne TEER system", "type": "EXPERIMENTAL", "interventionNames": ["Device: GeminiOne Transcatheter Edge-to-Edge Repair (TEER) System"]}], "interventions": [{"type": "DEVICE", "name": "GeminiOne Transcatheter Edge-to-Edge Repair (TEER) System", "description": "The GeminiOne TEER System consists of a TEER clip implant, transcatheter delivery system and a guide sheath.\n\nThe clip is made of cobalt-chromium-nickel alloy with a nickel-titanium alloy gripper, covered with a braided mesh of polyethylene terephthalate (PET) materials.", "armGroupLabels": ["Subjects receiving the treatment of GeminiOne TEER system"]}]}, "outcomesModule": {"primaryOutcomes": [{"measure": "Safety: Absence of device or procedure related major adverse events at 30 days", "description": "MAE is defined as the occurrence of any of the following within 30 days: death, myocardial infarction (Ml) stroke, MVARC-defined Grade 3 Acute Kidney Injury (AKl), major access site and vascular complications, major cardiac structural complications or cardiac surgery due to GeminiOne device failure.", "timeFrame": "30 days"}, {"measure": "Effectiveness: Acute procedural success (APS)", "description": "APS is defined as the successful implantation of the GeminiOne device and achieving residual MR of 2+ or less at discharge. lf the discharge echocardiogram is unavailable or difficult to interpret, an echocardiogram taken at 30 days can be used instead. A death before discharge or a reoperation of the mitral valve within 30 days is considered an acute procedural failure.", "timeFrame": "30 days"}], "secondaryOutcomes": [{"measure": "All-cause mortality and stroke", "timeFrame": "30 days, 12 months and annually thereafter"}, {"measure": "Cardiovascular mortality", "timeFrame": "30 days, 12 months and annually thereafter"}, {"measure": "Rate of cardiovascular rehospitalization", "timeFrame": "30 days, 12 months and annually thereafter"}, {"measure": "Mitral valve surgery or re-intervention", "timeFrame": "30 days, 12 months and annually thereafter"}, {"measure": "Change in NYHA functional class", "timeFrame": "30 days, 12 months and annually thereafter"}, {"measure": "Mitral valve hemodynamics", "description": "Includes degree of residual mitral regurgitation and mean mitral valve gradient.", "timeFrame": "30 days, 12 months and annually thereafter"}, {"measure": "Change in 6-Minute Walk Test (6MWT) performance", "timeFrame": "30 days, 12 months and annually thereafter"}, {"measure": "Change in Quality of Life as measured by Kansas City Cardiomyopathy Questionnaire (KCCQ)", "timeFrame": "30 days, 12 months and annually thereafter"}, {"measure": "Incidence of serious adverse events (SAEs)", "description": "A SAE is defined as any adverse event that meets one or more of the following criteria:\\&lt;\n\n1. Death\n2. life-threatening or results in serious illness or injury\n3. Requires inpatient hospitalization or prolongation of existing hospitalization\n4. Results in persistent or significant disability/incapacity\n5. Results in a congenital anomaly/birth defect, fetal death, or fetal distress\n6. Requires medical or surgical intervention to prevent permanent impairment to a body structure or body function\n7. considered an important medical event that may jeopardize the patient or subject and/or may require intervention to prevent one of the outcomes listed above, based on appropriate medical judgment.", "timeFrame": "12 months"}], "otherOutcomes": [{"measure": "Technical success", "description": "Must meet all of the following criteria:\n\n1. No procedural mortality\n2. Successful access, delivery, and retrieval of the device delivery system\n3. No emergency surgery or reintervention related to the device or access procedure", "timeFrame": "at exit from procedure room"}, {"measure": "Device success", "description": "Must meet all of the following criteria:\\&lt;\n\n1. No procedural mortality\n2. Proper delivery and deployment of the device\n3. No unplanned surgical or interventional procedures related to the device\n4. No specific device-related technical failure or complication\n5. Improvement of mitral regurgitation without significant stenosis (MR ≤ 2+), and without associated hemolysis or thrombogenesis", "timeFrame": "12 months"}]}, "eligibilityModule": {"eligibilityCriteria": "Inclusion Criteria:\n\n1. Age 18 years or older(≥ 18 years)\n2. Subject has severe MR (Grade lll or greater per the ASE criteria, which includes severity grades of 3+ and 4+). Severity grades (3+)/ (4+) MR confirmed by core lab review on transthoracic or transesophageal echocardiography.\n\n   For patients with primary mitral regurgitation: Deemed high or prohibitive surgical risk (STS score 8 for valve replacement or \\&gt; 6 for valve repair or determined by the site heart team due to documented surgical risk factors) For patients with secondary mitral regurgitation: undergone optimal guideline-directed medical therapy (GDMT) for at least one month as determined by the local heart team; coronary revascularization, and cardiac resynchronization therapy (CRT) if clinically indicated, all of which have proven to be ineffective. Local heart team has determined that mitral valve surgery is not an option.\n3. Anatomically suitable for TEER with GeminiOne device as confirmed by site investigators, core lab, and eligibility committee.\n4. Feasible transseptal catheterization and femoral vein access.\n5. Written informed consent from subject or legal representative.\n\nExclusion Criteria:\n\n1. History of heart transplantation, prior mitral valve replacement surgery, or transcatheter mitral valve procedure.\n2. Leaflet anatomy that precludes optimal positioning of the GeminiOne device, as determined by site investigators, core lab, and eligibility committee.\n3. Evidence of severe calcification or significant cleft in the grasping area of the mitral valve leaflets.\n4. Left ventricular ejection fraction (LVEF)\\&lt; 20%\n5. Left ventricular end-systolic diameter(LVESD)\\&gt; 60mm\n6. Mobile leaflet length less than 10mm\n7. Mitral valve effective orifice area (EOA) \\&lt; 3.5cm or a high risk of mitral stenosis developing after device implantation, as judged by site investigators, core lab, and eligibility committee.\n8. Echocardiographic evidence of intracardiac mass, thrombus, or vegetation.\n9. Presence of severe non-mitral valve disease requiring intervention.\n10. Severe pulmonary artery hypertension(sPAP \\&gt;70mmHg).\n11. Severe right ventricular dysfunction. 12, Active endocarditis or history of mitral valve endocarditis. Active rheumatic heart disease or leaflets severely degenerated from rheumatic disease.\n\n13\\. Severe untreated coronary artery stenosis requiring revascularization or other cardiovascular disease requiring surgery.\n\n14.Patents with extreme frailty. 15.Hypertrophic cardiomyopathy, restrictive cardiomyopathy, constrictive pericarditis, or any other structural heart disease causing heart failure besides dilated cardiomyopathy.\n\n16\\. Severe renal insufficiency with estimated glomerular filtration rate (eGFR) \\&lt; 25 mL/min.\n\n17\\. Blood cachexia including granulocytopenia(WBC\\&lt;3x10\\^9/L),acute anemia(HB \\&lt;90g/L)thrombocytopenia (PLT \\&lt;50x10\\^9/L), severe coagulopathy, or contraindications to anticoagulant and antiplatelet therapy.\n\n18\\. Evidence of an acute myocardial infarction within the past 4 weeks. 19.Evidence of stroke within the prior 90 days. 20. Any percutaneous cardiac intervention, carotid surgery, or any cardiac surgery within 30 days prior to procedure.\n\n21\\. Severe symptomatic carotid artery stenosis exceeding 70% confirmed by imaging.\n\n22\\. Subjects with underlying medical or psychiatric conditions that may interfere with trial evaluation (e.g. cancer, infection, severe metabolic disease). Additionally, any case deemed unsuitable for the study by the local heart team.\n\n23.Life expectancy of less than 12 months. 24. Participation in another investigational drug or device study within the past 1 month.\n\n25\\. Subjects deemed unlikely to complete the trial due to potential non-compliance, as judged by the investigator.\n\n26\\. Any anatomic characteristic or presence of atrial septal occluders, which would preclude the performance of the transseptal approach.", "healthyVolunteers": false, "sex": "ALL", "minimumAge": "18 Years", "stdAges": ["ADULT", "OLDER_ADULT"]}, "contactsLocationsModule": {"centralContacts": [{"name": "Jianfong Tan", "role": "CONTACT", "phone": "+19495397412", "email": "Jianfong@Sierravalve.com"}], "locations": [{"facility": "Los Robles Regional Medical Centre", "status": "RECRUITING", "city": "Thousand Oaks", "state": "California", "zip": "91360", "country": "United States", "contacts": [{"name": "Saibal Kar", "role": "CONTACT", "email": "Saibal.Kar@hcahealthcare.com"}], "geoPoint": {"lat": 34.17056, "lon": -118.83759}}]}}, "derivedSection": {"miscInfoModule": {"versionHolder": "2026-05-28"}, "conditionBrowseModule": {"meshes": [{"id": "D008944", "term": "Mitral Valve Insufficiency"}], "ancestors": [{"id": "D006349", "term": "Heart Valve Diseases"}, {"id": "D006331", "term": "Heart Diseases"}, {"id": "D002318", "term": "Cardiovascular Diseases"}]}, "interventionBrowseModule": {"meshes": [{"id": "D016503", "term": "Drug Delivery Systems"}], "ancestors": [{"id": "D004358", "term": "Drug Therapy"}, {"id": "D013812", "term": "Therapeutics"}]}}, "hasResults": false}, "nct_id": "NCT07086534", "official_title": "A Clinical Study of GeminiOne Transcatheter Edge-to-Edge Repair (TEER) System for the Treatment of Severe, Symptomatic Mitral Regurgitation (MR).", "study_type": "INTERVENTIONAL", "phase": "NA", "enrollment": 15, "completion_date": "2031-05-31", "intervention_names": ["GeminiOne Transcatheter Edge-to-Edge Repair (TEER) System"], "intervention_types": ["DEVICE"], "conditions": ["Mitral Regurgitation"], "primary_outcomes": [{"measure": "Safety: Absence of device or procedure related major adverse events at 30 days", "description": "MAE is defined as the occurrence of any of the following within 30 days: death, myocardial infarction (Ml) stroke, MVARC-defined Grade 3 Acute Kidney Injury (AKl), major access site and vascular complications, major cardiac structural complications or cardiac surgery due to GeminiOne device failure.", "timeFrame": "30 days"}, {"measure": "Effectiveness: Acute procedural success (APS)", "description": "APS is defined as the successful implantation of the GeminiOne device and achieving residual MR of 2+ or less at discharge. lf the discharge echocardiogram is unavailable or difficult to interpret, an echocardiogram taken at 30 days can be used instead. A death before discharge or a reoperation of the mitral valve within 30 days is considered an acute procedural failure.", "timeFrame": "30 days"}], "secondary_outcomes": [{"measure": "All-cause mortality and stroke", "timeFrame": "30 days, 12 months and annually thereafter"}, {"measure": "Cardiovascular mortality", "timeFrame": "30 days, 12 months and annually thereafter"}, {"measure": "Rate of cardiovascular rehospitalization", "timeFrame": "30 days, 12 months and annually thereafter"}, {"measure": "Mitral valve surgery or re-intervention", "timeFrame": "30 days, 12 months and annually thereafter"}, {"measure": "Change in NYHA functional class", "timeFrame": "30 days, 12 months and annually thereafter"}, {"measure": "Mitral valve hemodynamics", "description": "Includes degree of residual mitral regurgitation and mean mitral valve gradient.", "timeFrame": "30 days, 12 months and annually thereafter"}, {"measure": "Change in 6-Minute Walk Test (6MWT) performance", "timeFrame": "30 days, 12 months and annually thereafter"}, {"measure": "Change in Quality of Life as measured by Kansas City Cardiomyopathy Questionnaire (KCCQ)", "timeFrame": "30 days, 12 months and annually thereafter"}, {"measure": "Incidence of serious adverse events (SAEs)", "description": "A SAE is defined as any adverse event that meets one or more of the following criteria:\\&lt;\n\n1. Death\n2. life-threatening or results in serious illness or injury\n3. Requires inpatient hospitalization or prolongation of existing hospitalization\n4. Results in persistent or significant disability/incapacity\n5. Results in a congenital anomaly/birth defect, fetal death, or fetal distress\n6. Requires medical or surgical intervention to prevent permanent impairment to a body structure or body function\n7. considered an important medical event that may jeopardize the patient or subject and/or may require intervention to prevent one of the outcomes listed above, based on appropriate medical judgment.", "timeFrame": "12 months"}], "result_facts": [], "results_status": "NO_RESULTS_AVAILABLE", "device_relationship": "similar", "relationship_rationale": "matched device technology/intervention class without subject-device keyword match", "relationship_confidence": "medium", "relationship_signal_terms": ["catheter"]}, {"source_db": "ClinicalTrials.gov", "source_database": "ClinicalTrials.gov", "source_type": "clinical_trial_record", "record_id": "NCT06120270", "stable_record_id": "ClinicalTrials.gov:NCT06120270", "retrieval_timestamp": "2026-05-29T17:11:34.522968+08:00",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"CeraFlex PFO Closure System PMCF Study", "abstract": "CeraFlex PFO Closure System PMCF Study | CeraFlex PFO Closure System Post-Market Clinical Follow-up Study: A Multi-center, Prospective, Observational, Post-market Study | CeraFlex PFO Closure System | Patent Foramen Ovale", "full_text": "", "source_anchor": "NCT06120270",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"NCT06120270", "orgStudyIdInfo": {"id": "LT/TS/276I-2023-01"}, "organization": {"fullName": "Lifetech Scientific (Shenzhen) Co., Ltd.", "class": "INDUSTRY"}, "briefTitle": "CeraFlex PFO Closure System PMCF Study", "officialTitle": "CeraFlex PFO Closure System Post-Market Clinical Follow-up Study: A Multi-center, Prospective, Observational, Post-market Study"}, "statusModule": {"statusVerifiedDate": "2026-01", "overallStatus": "RECRUITING", "expandedAccessInfo": {"hasExpandedAccess": false}, "startDateStruct": {"date": "2023-11-03", "type": "ACTUAL"}, "primaryCompletionDateStruct": {"date": "2026-12", "type": "ESTIMATED"}, "completionDateStruct": {"date": "2028-12", "type": "ESTIMATED"}, "studyFirstSubmitDate": "2023-10-24", "studyFirstSubmitQcDate": "2023-11-01", "studyFirstPostDateStruct": {"date": "2023-11-07", "type": "ACTUAL"}, "lastUpdateSubmitDate": "2026-01-22", "lastUpdatePostDateStruct": {"date": "2026-01-26", "type": "ACTUAL"}}, "sponsorCollaboratorsModule": {"responsibleParty": {"type": "SPONSOR"}, "leadSponsor": {"name": "Lifetech Scientific (Shenzhen) Co., Ltd.", "class": "INDUSTRY"}}, "oversightModule": {"oversightHasDmc": false, "isFdaRegulatedDrug": false, "isFdaRegulatedDevice": false}, "descriptionModule": {"briefSummary": "The purpose of this study is to compile real-world data on patient outcomes and evaluate the procedural success and performance of the CeraFlex™ PFO Closure System.", "detailedDescription": "This is a multicenter, prospective, observational, single-arm, open-label, post-market Study. The study device is the Lifetech CeraFlex PFO closure system, which is composed of a) CeraFlex PFO Occluder, and b) SteerEase Introducer. The PFO Closure System is indicated for the non-surgical closure of Patent Foramen Ovale (PFO), and the study objective is to collect real-world data on patient outcomes and evaluate the procedural success and performance of the CeraFlex PFO Closure System.\n\nThe estimated enrollment period is approximately 18 months, and each subject will followed 24 months post-procedure. The assessment schedule at discharge, 1-3 months follow-up, 6 months follow-up, 12 months follow-up, and 24 months follow-up.\n\nElectronic Date Capture (EDC) System will be used for this Study."}, "conditionsModule": {"conditions": ["Patent Foramen Ovale"], "keywords": ["Lifetech", "Patent Foramen Ovale", "PFO", "CeraFlex", "CeraFlex PFO", "CeraFlex PFO Closure System"]}, "designModule": {"studyType": "OBSERVATIONAL", "patientRegistry": false, "designInfo": {"observationalModel": "COHORT", "timePerspective": "PROSPECTIVE"}, "enrollmentInfo": {"count": 180, "type": "ESTIMATED"}}, "armsInterventionsModule": {"interventions": [{"type": "DEVICE", "name": "CeraFlex PFO Closure System", "description": "The Lifetech CeraFlex™ PFO occluder device is a percutaneous, transcatheter closure device for the non-surgical closure of Patent Foramen Ovale (PFO)."}]}, "outcomesModule": {"primaryOutcomes": [{"measure": "Procedural success rate", "description": "Procedure success is defined as a composite of :\n\n1. absence of peri-procedural stroke-related events (ischemic stroke, cryptogenic stroke, or TIA), device embolization, cardiac or vascular perforation, or death, at discharge or 7 days post-procedure, whichever comes first;\n2. successful implantation of the device at the procedure.", "timeFrame": "Procedure/at discharge or 7 days post-procedure, whichever comes first"}], "secondaryOutcomes": [{"measure": "Residual shunt", "description": "Residual shunt was classified on the basis of the estimated number of microbubbles detected in the left atrium within three cardiac cycles after appearance in the right atrium, as observed on cTTE/cTEE while the patient was at rest or during Valsalva procedure. The presence of 0 microbubbles was classified as no shunt, 1 to 5 microbubbles as small, 6 to 25 microbubbles as moderate, and more than 25 microbubbles as large.", "timeFrame": "At procedure, 6 months and 12 months post-implantation"}, {"measure": "Rate of stroke related events", "description": "Ischemic stroke, cryptogenic stroke, or TIA", "timeFrame": "From attempted procedure up to 24 months post-implantation"}, {"measure": "Rate of Device Deficiencies", "description": "Including device malfunctions, failures, and non-conformances", "timeFrame": "From attempted procedure up to 24 months post-implantation"}, {"measure": "Incidence of Serious Adverse Event", "description": "SAE", "timeFrame": "From attempted procedure up to 24 months post-implantation"}, {"measure": "Incidence of death", "description": "Death", "timeFrame": "From attempted procedure up to 24 months post-implantation"}]}, "eligibilityModule": {"eligibilityCriteria": "Inclusion Criteria:\n\n1. Patient with indication(s) for PFO Occluder Closure in the Instruction For Use (IFU):\n\n   1. Confirmed PFO by medical examinations;\n   2. Associated with recurrent migraine/headache or TIA or cryptogenic stroke.\n2. Patient characteristics consistent with the corresponding IFU \\&amp; Device Size Selection:\n\n   1. Measure the distance from the defect to the aorta root;\n   2. Measure the distance from the defect to the superior vena cava (SVC) rim; select a device with the radius of the right disc that will not exceed the lesser of these two distances.\n3. Patients who are willing to comply with all study procedures and be available for the duration of the study.\n4. Patients or legally authorized representative(s) who are willing and capable of providing informed consent.\n\nExclusion Criteria:\n\n1. Age \\&lt;18 years or Age \\&gt;85 years.\n2. Patient with a history of ongoing Atrial Fibrillation (AF).\n3. Patient with malignancy or other illness where life expectancy is less than 1 year.\n4. Patient not covered by a social security scheme.\n5. Patients who are participating in an investigational drug or device study currently.\n6. Women of childbearing potential who are, or plan to become pregnant during the time of the study (method of assessment upon physician's discretion).\n7. Anything that would place the individual at increased risk or preclude the individual's full compliance with or completion of the study.\n8. Any contraindication mentioned in the corresponding IFU：\n\n   1. Patients known to have intracardiac thrombi, especially left atrial or left atrial appendage thrombi, demonstrated by echocardiography. Patients known to have a bleeding disorder, untreated ulcer, or any other contraindications to aspirin therapy unless another anti-platelet agent can be administered for 6 months.\n   2. Anatomy in which the CeraFlexTM PFO device of the required size would interfere with intra-cardiac structure or intra-vascular structure, such as a pulmonary vein, or aorta root.\n   3. Patients whose heart or vein size is too small to allow TEE probing or catheterization.\n   4. Patients who are in the condition, e.g. active infection, which would cause them to be poor candidates for cardiac catheterization.\n   5. Patients known to have sepsis within one month prior to implantation, or any systemic infection that cannot be successfully treated prior to device placement.\n   6. Patients whose heart does not have enough tissue to secure the device.\n   7. Patients with hypercoagulation disease.\n   8. Any patient for whom the radius of the device is greater than the distance from the patent foramen ovale to the aortic root or superior vena cava.\n\n      * No contraindications specified in the SteerEase introducer IFU.", "healthyVolunteers": false, "sex": "ALL", "minimumAge": "18 Years", "maximumAge": "85 Years", "stdAges": ["ADULT", "OLDER_ADULT"], "studyPopulation": "Patients with PFO and need non-surgical closure of PFO.", "samplingMethod": "NON_PROBABILITY_SAMPLE"}, "contactsLocationsModule": {"centralContacts": [{"name": "Kadir Shemsi, CTM", "role": "CONTACT", "phone": "+86-176-2130-9203", "email": "Kadirr@lifetechmed.com"}], "overallOfficials": [{"name": "Marcus Sandri, Dr", "affiliation": "German Heart Center Leipzig", "role": "PRINCIPAL_INVESTIGATOR"}], "locations": [{"facility": "Kardiologisch-Angiologische Praxis - Herzzentrum Bremen", "status": "RECRUITING", "city": "Bremen", "country": "Germany", "contacts": [{"name": "Martin Gödde, Dr", "role": "CONTACT"}], "geoPoint": {"lat": 53.07582, "lon": 8.80717}}, {"facility": "Heart Center Dresden", "status": "NOT_YET_RECRUITING", "city": "Dresden", "country": "Germany", "contacts": [{"name": "Felix Woitek, Dr", "role": "CONTACT"}], "geoPoint": {"lat": 51.05089, "lon": 13.73832}}, {"facility": "Hospital Fürth", "status": "RECRUITING", "city": "Fürth", "country": "Germany", "contacts": [{"name": "Rittger, Prof", "role": "CONTACT"}], "geoPoint": {"lat": 49.47593, "lon": 10.98856}}, {"facility": "Kath. Marienkrankenhaus gGmbH", "status": "RECRUITING", "city": "Hamburg", "country": "Germany", "contacts": [{"name": "Dimitry Schewel, Dr", "role": "CONTACT"}], "geoPoint": {"lat": 53.55073, "lon": 9.99302}}, {"facility": "Universitätsklinikum Hamburg-Eppendorf (UKE)", "status": "RECRUITING", "city": "Hamburg", "country": "Germany", "contacts": [{"name": "Daniel Kalbacher, Dr.", "role": "CONTACT"}], "geoPoint": {"lat": 53.55073, "lon": 9.99302}}, {"facility": "German Heart Center Leipzig", "status": "RECRUITING", "city": "Leipzig", "country": "Germany", "contacts": [{"name": "Marcus Sandri, Dr", "role": "CONTACT"}], "geoPoint": {"lat": 51.33962, "lon": 12.37129}}, {"facility": "Klinikum St. Georg gGmbH Leipzig", "status": "NOT_YET_RECRUITING", "city": "Leipzig", "country": "Germany", "contacts": [{"name": "Norbert Klein, Dr", "role": "CONTACT"}], "geoPoint": {"lat": 51.33962, "lon": 12.37129}}, {"facility": "German Heart Center Munich", "status": "RECRUITING", "city": "Munich", "country": "Germany", "contacts": [{"name": "Stanimir Georgiev, Dr", "role": "CONTACT"}], "geoPoint": {"lat": 48.13743, "lon": 11.57549}}, {"facility": "Herzzentrum Trier", "status": "RECRUITING", "city": "Trier", "country": "Germany", "contacts": [{"name": "Nikos Werner, Prof.", "role": "CONTACT"}], "geoPoint": {"lat": 49.75565, "lon": 6.63935}}, {"facility": "University clinic Tübingen", "status": "RECRUITING", "city": "Tübingen", "country": "Germany", "contacts": [{"name": "Michal Droppa, Dr", "role": "CONTACT"}], "geoPoint": {"lat": 48.52266, "lon": 9.05222}}, {"facility": "Yeungnam University Medical Center", "status": "NOT_YET_RECRUITING", "city": "Daegu", "country": "South Korea", "geoPoint": {"lat": 35.87028, "lon": 128.59111}}, {"facility": "Chonnam National University Hospital", "status": "NOT_YET_RECRUITING", "city": "Gwangju", "country": "South Korea", "geoPoint": {"lat": 35.15472, "lon": 126.91556}}, {"facility": "ASAN Medical Center", "status": "NOT_YET_RECRUITING", "city": "Seoul", "country": "South Korea", "geoPoint": {"lat": 37.566, "lon": 126.9784}}, {"facility": "Samsung Medical Center", "status": "NOT_YET_RECRUITING", "city": "Seoul", "country": "South Korea", "geoPoint": {"lat": 37.566, "lon": 126.9784}}, {"facility": "Catholic University of Korea St. Vincent's Hospital", "status": "NOT_YET_RECRUITING", "city": "Suwon", "country": "South Korea", "geoPoint": {"lat": 37.29111, "lon": 127.00889}}]}}, "derivedSection": {"miscInfoModule": {"versionHolder": "2026-05-28"}, "conditionBrowseModule": {"meshes": [{"id": "D054092", "term": "Foramen Ovale, Patent"}], "ancestors":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"hasResults": false}, "nct_id": "NCT06120270", "official_title": "CeraFlex PFO Closure System Post-Market Clinical Follow-up Study: A Multi-center, Prospective, Observational, Post-market Study", "study_type": "OBSERVATIONAL", "phase": "", "enrollment": 180, "completion_date": "2028-12", "intervention_names": ["CeraFlex PFO Closure System"], "intervention_types": ["DEVICE"], "conditions": ["Patent Foramen Ovale"], "primary_outcomes": [{"measure": "Procedural success rate", "description": "Procedure success is defined as a composite of :\n\n1. absence of peri-procedural stroke-related events (ischemic stroke, cryptogenic stroke, or TIA), device embolization, cardiac or vascular perforation, or death, at discharge or 7 days post-procedure, whichever comes first;\n2. successful implantation of the device at the procedure.", "timeFrame": "Procedure/at discharge or 7 days post-procedure, whichever comes first"}], "secondary_outcomes": [{"measure": "Residual shunt", "description": "Residual shunt was classified on the basis of the estimated number of microbubbles detected in the left atrium within three cardiac cycles after appearance in the right atrium, as observed on cTTE/cTEE while the patient was at rest or during Valsalva procedure. The presence of 0 microbubbles was classified as no shunt, 1 to 5 microbubbles as small, 6 to 25 microbubbles as moderate, and more than 25 microbubbles as large.", "timeFrame": "At procedure, 6 months and 12 months post-implantation"}, {"measure": "Rate of stroke related events", "description": "Ischemic stroke, cryptogenic stroke, or TIA", "timeFrame": "From attempted procedure up to 24 months post-implantation"}, {"measure": "Rate of Device Deficiencies", "description": "Including device malfunctions, failures, and non-conformances", "timeFrame": "From attempted procedure up to 24 months post-implantation"}, {"measure": "Incidence of Serious Adverse Event", "description": "SAE", "timeFrame": "From attempted procedure up to 24 months post-implantation"}, {"measure": "Incidence of death", "description": "Death", "timeFrame": "From attempted procedure up to 24 months post-implantation"}],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"NCT00314002", "stable_record_id": "ClinicalTrials.gov:NCT00314002", "retrieval_timestamp": "2026-05-29T17:11:34.523026+08:00",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"Catheter Thrombectomy in Patients With Massive Pulmonary Embolism", "abstract": "Catheter Thrombectomy in Patients With Massive Pulmonary Embolism | Compassionate Use of Catheter Thrombectomy (Aspirex 11F) in Patients With Massive Pulmonary Embolism | Mechanical Thrombectomy | Pulmonary Embolism", "full_text": "", "source_anchor": "NCT00314002",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"NCT00314002", "orgStudyIdInfo": {"id": "APE1"}, "organization": {"fullName": "Straub Medical AG", "class": "INDUSTRY"}, "briefTitle": "Catheter Thrombectomy in Patients With Massive Pulmonary Embolism", "officialTitle": "Compassionate Use of Catheter Thrombectomy (Aspirex 11F) in Patients With Massive Pulmonary Embolism"}, "statusModule": {"statusVerifiedDate": "2009-08", "overallStatus": "TERMINATED", "whyStopped": "After treatment of 7 patients, it was decided that the handling characteristics of the test device should be upgraded before continuing the trial as planned.", "expandedAccessInfo": {"hasExpandedAccess": false}, "startDateStruct": {"date": "2005-10"}, "completionDateStruct": {"date": "2007-04"}, "studyFirstSubmitDate": "2006-04-11", "studyFirstSubmitQcDate": "2006-04-11", "studyFirstPostDateStruct": {"date": "2006-04-12", "type": "ESTIMATED"}, "lastUpdateSubmitDate": "2009-08-06", "lastUpdatePostDateStruct": {"date": "2009-08-07", "type": "ESTIMATED"}}, "sponsorCollaboratorsModule": {"leadSponsor": {"name": "Straub Medical AG", "class": "INDUSTRY"}}, "descriptionModule": {"briefSummary": "Official Title: Compassionate Use of Catheter Thrombectomy (Aspirex 11F) in Patients With Massive Pulmonary Embolism\n\nStudy Population: Patients \\&gt;/= 18 years of age with massive pulmonary embolism suitable for mechanical thrombectomy with Aspirex 11F.\n\nTreatment: Aspirex 11F assisted thrombectomy\n\n\\_\\_\\_\\_\\_\\_\\_\\_\\_\n\nThe study was terminated early. After having treated seven (7) patients, it was decided in April 2007 that the handling characteristics of the test device should be upgraded before continuing the trial as planned. Therefore, the study was long-term interrupted and finally terminated early. This decision was made by the sponsor in full accordance with the principal investigator. Further studies shall be conducted to show effectiveness and safety of the Aspirex PE catheter thrombectomy device.\n\n\\_\\_\\_\\_\\_\\_\\_\\_\\_\n\nPrimary Endpoints:\n\n1. Thrombectomy with the Aspirex catheter device is associated with an immediate decrease in mean pulmonary artery pressure (PAP) and pulmonary vascular resistance (PVP).\n2. The Aspirex thrombectomy catheter does not cause perforation/dissection to treated and untreated cardiovascular structures.\n\nSecondary Endpoints:\n\n1. Thrombectomy with the Aspirex catheter device is associated with improved flow in the treated main and lobar pulmonary arteries as assessed by the angiographic Miller index.\n2. There will be no significant mechanical haemolysis as assessed by plasma free haemoglobin levels.\n3. In-hospital mortality will not exceed 20%.\n\nStudy Design: A prospective international multicenter non-randomized registry assessing the safety and efficacy of the Aspirex 11F mechanical thrombectomy device.\n\nSample Size: Maximum of 50 patients\n\nInclusion Criteria:\n\n* Patients with massive pulmonary embolism and cardiogenic shock with failed thrombolysis or at least contraindication for lysis.\n\nExclusion Criteria:\n\n* Systemic embolism in the presence of an arterial septal defect or patent foramen ovale.\n* Free floating right heart thrombi, left heart thrombi.\n* Life expectancy, due to underlying disease, less than one month.", "detailedDescription": "Official Title: Compassionate Use of Catheter Thrombectomy (Aspirex 11F) in Patients With Massive Pulmonary Embolism\n\nPrincipal Investigator: Nils Kucher, MD, Cardiovascular Division, Interventional Cardiology, Andreas Grüntzig Catheterization Laboratories, Raemistrasse 100 University Hospital Zurich, 8091 Zurich, Switzerland, Phone: +41 1 255 8762, kuchernils@yahoo.com\n\nSponsor: Straub Medical AG, Straubstrasse, 73 23 Wangs, Schweiz\n\nAugust 29, 2005\n\nI. BACKGROUND AND SIGNIFICANCE\n\nA) Historical Background\n\nAcute pulmonary embolism (PE) is a potentially life-threatening disease with an overall 3-month mortality rate that exceeds 15%, with right ventricular (RV) dysfunction as the most common cause of death (1). The 30-day mortality rate in patients with massive PE, defined as cardiogenic shock or a systemic systolic pressure \\&lt; 90 mm Hg, exceeds 30%. In patients with massive PE, systemic thrombolysis (2) or surgical embolectomy (3-5) in addition to anticoagulation may be life-saving, facilitating rapid reversal of RV failure and cardiogenic shock. Catheter-directed thrombolysis aims to accelerate clot lysis and achieve rapid reperfusion of pulmonary arteries (6). Rapid recanalization of pulmonary arteries by thrombolysis (7,8) or embolectomy (4) may improve functional class, decrease the risk of recurrence, and prevent chronic thromboembolic pulmonary hypertension. However, approximately 35% patients are not eligible for thrombolysis because of major contraindications, such as recent surgery, trauma, or cancer (9). PE thrombolysis is accompanied by a particularly high risk of bleeding complications. Among 304 patients from the International Cooperative Pulmonary Embolism registry (ICOPER) who received PE thrombolysis, 66 (21.7%) suffered major bleeding and 9 (3.0%) had intracranial bleeding (1).\n\nFew tertiary care centers offer emergency surgical embolectomy with round-the-clock availability (3). This operation mandates a median sternotomy, circulatory arrest with cardiopulmonary bypass, and incision of the main pulmonary arteries. In the 2 largest PE registries, surgical embolectomy was used in only 1% of patients with massive PE and cardiogenic shock.\n\nThe only alternative to thrombolysis or surgical embolectomy for reversing PE-related right heart failure and cardiogenic shock is percutaneous catheter thrombectomy (10,11). Catheter thrombectomy is particularly important when contraindications to thrombolysis are present or when surgical embolectomy is not feasible or not available.\n\nAn ideal percutaneous PE thrombectomy catheter should be: 1) highly maneuverable to allow rapid right heart passage and advancement into major pulmonary arteries, 2) effective in removing obstructing thrombi from major pulmonary arteries to facilitate rapid improvement in hemodynamics, reversing right heart failure and cardiogenic shock, and 3) safe without causing damage to cardiac structures and pulmonary arteries, and without causing significant blood loss, distal thrombus embolization, and mechanical hemolysis. An ideal PE thrombectomy catheter device is currently not available.\n\nThe Greenfield suction embolectomy catheter has been available the longest and is the only PE catheter device approved by the Food and Drug Administration (12,13). However, its limitations include a very large catheter size, requiring a surgical cutdown at the venous puncture site, as well as its stiffness, with difficulty manipulating the catheter to the desired location within the pulmonary vascular tree. In addition, there is a substantial risk of re-embolization because the aspiration pressure may not be sufficient to hold the thrombus in place while removing the catheter with the thrombus trapped within the suction cap. Thrombus fragmentation without embolectomy using balloon angioplasty or a pigtail rotational catheter has also been reported (15-17). Macroembolization, however, may cause further deterioration of hemodynamics when a large centrally located thrombus breaks and embolizes into a previously non-obstructed lobar branch (17). Several mechanical or rheolytic embolectomy devices, including Angiojet (Possis, Minneapolis, MN), Amplatz \"clot buster\" (BARD-Microvena, White Bear Lake, MN), or Hydrolyser (Cordis, Warren, NJ), were not designed for the use in the large-sized main pulmonary arteries but were investigated in small PE cohort studies (18-23). These catheter devices have limited efficacy to treat massive PE and are plagued by complications that include mechanical hemolysis, and macro- or microembolization (23). Mechanical hemolysis occurs when macerated blood or thrombus is not removed by the catheter. Transient mechanical hemolysis of 24-48 hours duration was reported following catheter thrombectomy, particularly with the Amplatz device and with hydrodynamic devices such as the Angiojet catheter (23).\n\nCatheter thrombectomy is used in only up to 5% of patients with massive PE and cardiogenic shock (1). In summary, potentially life-saving therapy, including surgical embolectomy or catheter thrombectomy is withheld in up to 30% of patients with massive PE and contraindication to thrombolysis.\n\nB) The Aspirex PE catheter thrombectomy device\n\nAn ideal percutaneous PE thrombectomy catheter should be: 1) highly maneuverable to allow rapid right heart passage and advancement into major pulmonary arteries, 2) effective in removing obstructing thrombi from major pulmonary arteries to facilitate rapid improvement in hemodynamics, reversing right heart failure and cardiogenic shock, and 3) safe without causing damage to cardiac structures and pulmonary arteries, and without causing significant blood loss, distal thrombus embolization, and mechanical hemolysis. An ideal PE thrombectomy catheter device is currently not available.\n\nThe Aspirex catheter thrombectomy device (Straub Medical, Wangs, Switzerland) was specifically designed and developed for percutaneous interventional treatment of PE in pulmonary arteries, ranging from 6-14 mm in caliber. The central part of the catheter system is a high-speed rotational coil within the catheter body that: 1) creates negative pressure through an L-shaped aspiration port at the catheter tip, 2) macerates aspirated thrombus, and 3) removes macerated thrombus. The aspiration capacity of the Aspirex device was adjusted to remove thrombus from obstructed major pulmonary arteries and to minimize the risk of vascular collapse and vessel wall engagement. This was achieved by adjusting the caliber of the device, the pitch of the rotational coil, motor speed, and size or configuration of the aspiration port at the catheter tip.\n\nAspirated blood cools off and lubricates the catheter system. The design of the Aspirex catheter does not allow recirculation of aspirated blood. In static in-vitro tests using human blood samples, aspiration with the Aspirex device was not associated with an increase in plasma free hemoglobin (24). Catheter introduction and thrombectomy mandate the use of a 12-French sheath inserted into the internal jugular or femoral vein. A pigtail or balloon-tipped catheter is required to place an exchange guide wire in the pulmonary artery. The Aspirex device is then introduced over the wire. An 80-cm 12-French sheath instead of a standard size 12-French sheath may be used to: 1) provide more support to introduce the Aspirex device into the pulmonary arteries, 2) to monitor right ventricular or pulmonary artery pressures, and 3) to inject contrast agent for pulmonary angiography. The distal part of the catheter shaft has enhanced flexibility, facilitating right heart passage and selective advancement into proximal pulmonary arteries (Table 1).\n\nTable 1 Technical specifications for the Aspirex PE thrombectomy catheter (24)\n\n* Length 120 cm\n* Maximum external diameter 11 F\n* Sheath compatibility 12 F\n* Guide wire compatibility Hydrophilic, 0.035 inch, length 260 cm\n* Catheter body Polyurethane, stainless steel, perfluoroethylenepropylene\n* Flexible catheter tip length 41 cm\n* Motor-catheter connection magnetic clutch with torque lock\n* Rotary speed 32,500 rpm\n* Speed torque 25 mNm\n* Maximum aspiration pressure(\\*) 11.3 kPA\n* Minimum catheter bend radius 21 mm (\\*) measured in a closed static in-vitro system.\n\nC. In vivo tests\n\nPulmonary embolization (24):\n\nFollowing general anesthesia, a median cervicotomy was performed to obtain access to jugular vessels in 13 pigs (44.5 kg). A 24-French sheath was surgically inserted into the right external jugular vein (24); 6-French sheaths were placed into the left external jugular vein, left internal jugular vein, and right common carotid artery, respectively. Following intravenous administration of 5000 units of unfractionated heparin, 5-French pigtail catheters were advanced over a J-tipped 0.035-inch guide wire (Emerald, Cordis, Miami, FL) into the ascending aorta and superior vena cava. Two porcine 4-day old thrombi, 5-6 cm in length and 1-2 cm in diameter, were injected with 20 ml saline solution through the 24-French sheath using a tapered adapter 24. The tapered adapter allowed intact injection of thrombi through the sheath. A third thrombus was injected in 4 animals because the mean aortic pressure remained \\&gt; 70 mm Hg or the mean pulmonary artery pressure remained \\&lt; 25 mm Hg after injection of 2 thrombi. Total injected thrombus weight was 17.4 g. Of the 13 pigs, 3 died immediately after thrombus injection due to cardiogenic shock. Ten pigs developed cardiogenic shock but nevertheless survived; two required intravenous epinephrine (bolus of 1 mg) for profound systemic arterial hypotension following thrombus injection.\n\nCatheter thrombectomy:\n\nThrombectomy was initiated immediately after a drop in mean aortic pressure to less than 70 mm HG or an increase in mean pulmonary artery pressure to \\&gt; 25 mm Hg were achieved. Following embolization, a 260-cm J-tipped exchange wire (Terumo, Leuven, Belgium) was advanced via the 24-French sheath into the distal right or left pulmonary artery, passing the proximal occlusion site. The thrombectomy catheter was introduced over the exchange guide wire and then advanced into a proximal occlusion site. The catheter device was gently withdrawn during aspiration. Catheter embolectomy was performed in the main pulmonary artery, right and left main and right and left lower lobe pulmonary arteries but not in upper lobe pulmonary arteries or segmental branches. Thrombectomy was discontinued as soon as the mean aortic pressure increased to \\&gt; 70 mmHg or the mean pulmonary artery pressure decreased to \\&lt; 25 mmHg, regardless of the angiographic result. In one animal, the right but not left embolized lung was left untreated to investigate macroscopic and microscopic changes due to embolization; the left lung was treated with the Aspirex catheter.\n\nNecropsy:\n\nAfter en bloc resection of the heart and lungs, all cardiac structures were examined macroscopically, including the right atrium, tricuspid valve, right ventricle, and pulmonic valve, as well as the main pulmonary artery, right and left pulmonary artery for rupture, perforation, dissection, or hemorrhage. Lung specimens were examined macroscopically for hemorrhage, edema, or atelectasis. After partial fixation in 4% formaldehyde solution, lung specimens were cut transversely into 1-cm sections and evaluated macroscopically for perforation and dissection of treated and untreated pulmonary artery segments. After partial fixation in 4% formaldehyde solution, lung specimens were cut transversally into 1-cm sections and evaluated macroscopically for perforation and dissection of treated and untreated pulmonary artery segments. After complete fixation, representative samples (8-10 per lung) were paraffin-embedded, cut into 3 micrometer sections, and stained with hematoxylin-eosin and van Gieson combined with Weigert's method for elastic fiber staining (Weigert-van Gieson) for histological evaluation of the vessel wall integrity. The microscopic endpoints included perforation, dissection, or hemorrhage of treated vascular segments.\n\nII. SPECIFIC AIMS AND HYPOTHESES\n\nWe will introduce a compassionate use protocol for treating 50 patients with massive PE by percutaneous catheter thrombectomy at selected academic hospitals in Switzerland, Germany, and the United States, using the Aspirex PE catheter thrombectomy device. We plan to enroll a minimum of 10 but no more than 20 patients at the University Hospital of Zurich from October 2005 to September 2007.\n\nPrimary endpoints:\n\n1. Thrombectomy with the Aspirex catheter device is associated with an immediate decrease in mean pulmonary artery pressure (PAP) and pulmonary vascular resistance (PVR).\n2. The Aspirex thrombectomy catheter does not cause perforation/dissection to treated and untreated cardiovascular structures, including the right ventricle, tricuspid and pulmonic valve, or the pulmonary arteries, as assessed by pulmonary angiography and echocardiography.\n\nSecondary endpoints:\n\n1. Thrombectomy with the Aspirex catheter device is associated with improved flow in the treated main and lobar pulmonary arteries, as assessed by the angiographic Miller index.\n2. There will be no significant mechanical hemolysis as assessed by plasma free hemoglobin levels.\n3. In-hospital mortality will not exceed 20%.\n\nIII. SUBJECT SELECTION\n\nInclusion Criteria\n\n1. Patients \\&gt;=18 years of age with pulmonary embolism and cardiogenic shock, defined as a systolic arterial pressure \\&lt;= 90 mm Hg, a drop in systolic arterial pressure \\&gt;= 40 mmHg for \\&gt;= 15 minutes, or ongoing administration of catecholamines for systemic arterial hypotension\n2. Subtotal or total filling defect in the left and/or right main pulmonary artery due to massive PE, as assessed by chest computed tomography or by conventional pulmonary angiography\n3. Right ventricular dysfunction on echocardiography: RV systolic hypokinesis and/or RV dilation (optional)\n4. Failed thrombolysis or at least one of the following contraindications to PE thrombolysis present:\n\n   * Active bleeding\n   * History of intracranial bleeding\n   * Surgery, delivery, organ biopsy, puncture of a non-compressible vessel within 10 days\n   * History of stroke\n   * Gastrointestinal bleeding within 10 days\n   * Significant trauma within 15 days\n   * Head injury requiring hospitalization within 1 year\n   * Active cancer with known hemorrhagic risk\n   * Neurosurgery or ophthalmologic surgery within the past year\n   * Platelets \\&lt;50,000 or INR \\&gt;2.0\n   * Pregnancy\n\nExclusion Criteria\n\n1. Systemic (paradoxical) embolism in the presence of an atrial septal defect or patent foramen ovale\n2. Free floating right heart thrombi, left heart thrombi\n3. Life expectancy due to underlying disease less than one month\n\nIV. SUBJECT ENROLLMENT\n\nPhysicians caring for PE patients will be made aware of the compassionate use protocol with an announcement at a staff meeting. Physicians will then have the option of informing the investigators about potential candidates for the study. The enrollment of a patient in this compassionate use protocol requires agreement from: 1) the responsible attending physician, and 2) the interventional cardiologist on call, and the cardiovascular surgeon on call.\n\nBecause of the limited prognosis with massive PE, patients cannot provide informed consent to participate in this compassionate use protocol. Initially, written informed consent will be obtained from a physician not involved in the compassionate use protocol. Physician investigators will obtain written informed consent in all patients after completion of the PE catheter thrombectomy if the patient is consentable. The patient will be asked to participate in study-related procedures, including the measurement of plasma free hemoglobin from blood obtained during the procedure, echocardiography 24-72 hours after the procedure, and a telephone interview 3-6 months after the procedure.\n\nV. STUDY PROCEDURES\n\nThe study-related procedures are the following:\n\n1. measurement of plasma free hemoglobin after completion of the procedure in the catheterization laboratory. Five ml blood will be withdrawn from an existing vascular access site, without the need for additional venipuncture.\n2. echocardiography 24-72 hours after the procedure to assess recovery of right ventricular function.\n3. clinical follow-up by telephone interview 3-6 months after the procedure.\n\nA) Baseline hemodynamic measurements, pulmonary angiography\n\n1. Type and cross 2 units of packed red blood cells.\n2. Gain vascular access, preferably the right femoral vein using a standard 12-F sheath.\n3. Perform a manual injection with 5-10 ml of contrast to rule out iliac and inferior vena cava thrombosis.\n4. May exchange for an 80-cm 12-F sheath to: 1) provide more support to introduce the Aspirex device into the pulmonary arteries, 2) to monitor right ventricular or pulmonary artery pressures during thrombectomy, and 3) to inject contrast for pulmonary angiography without removing the thrombectomy device from the pulmonary artery.\n\n   Alternatively, the contralateral femoral vein or jugular vein may be accessed to advance a diagnostic catheter into the right ventricle or main pulmonary trunk.\n5. Obtain pressure tracings from right atrium, right ventricle, pulmonary artery, and oxygen saturation from the right atrium and pulmonary artery. Obtain arterial oxygen saturation if arterial sheath in place or document oxygen saturation by pulse oximetry.\n6. Perform pulmonary angiography using digital subtraction angiography (DSA). Cine angiography should be used only if the patient is not intubated and cannot hold breath for at least 5-8 seconds. The standard Grollman catheter, standard curved pigtail catheter, or another angiographic catheter may be used to achieve the desired position for pulmonary angiography. Perform a manual injection of 5-10 cc contrast with the catheter tip in the pulmonary main trunk to localize emboli in the right or left main pulmonary artery. Advance the catheter into the right or left pulmonary artery and perform selective angiography in the frontal view using 20 cc of contrast per 2 seconds via a power injector. Higher contrast volumes should not be used to avoid worsening of right heart failure. The second standard view (45 degree ipsilateral posterior oblique view) should be used only when biplane imaging is available. If both main pulmonary arteries are to be treated, selective angiography should be performed for both lungs separately.\n\nB) Aspirex PE catheter thrombectomy\n\n1. Obtain the activated clotting time (ACT) and adjust the heparin dose to achieve an ACT between 300 and 350 to avoid malfunction of the thrombectomy device. Bivalirudin (Angiox) may be used if the patient has a history of heparin induced thrombocytopenia.\n2. Introduce a 0.035 inch, 260-cm exchange-length J-tipped Terumo wire into the angiographic catheter and advance the wire into a distal lobar or proximal segmental branch by crossing the occlusion site. Confirm wire position in the main and lobar pulmonary arteries using a manual injection of 5-10 ml contrast. Remove the angiographic catheter and introduce the Aspirex catheter device over the wire using a torquer to hold the Terumo wire in place.\n3. Advance the Aspirex device into the proximal occlusion site. During thrombectomy, the Aspirex device should be gently advanced to the distal occlusion site and then pulled back while continuing aspiration. During thrombectomy, rotate the Aspirex device gently to allow for maximum contact of the L-shaped aspiration port with the thrombus. The maximum time for one thrombectomy pass should not exceed 10 seconds to avoid vessel wall engagement during aspiration and unnecessary blood loss. Do not advance the Aspirex device into segmental arteries to avoid perforation or dissection. Thrombectomy should be discontinued as soon as the systemic arterial pressure increases or the pulmonary artery pressure decreases, regardless of the angiographic result. The Aspirex device should not be used without the Terumo wire.\n4. Several thrombectomy passes may be required to recanalize the main or lobar pulmonary arteries and to improve hemodynamics. If both pulmonary arteries need to be treated, exchange the Aspirex device for a pigtail, multipurpose catheter, or other angiographic catheter to probe the contralateral pulmonary artery with the Terumo wire, and repeat step 3.\n\nC) Post thrombectomy hemodynamic measurements and pulmonary angiography\n\n1. After completion of thrombectomy, obtain pressure tracings from right atrium, right ventricle, pulmonary artery, and oxygen saturation from the right atrium and pulmonary artery. Obtain arterial oxygen saturation if arterial sheath in place or document oxygen saturation by pulse oximetry.\n2. Perform selective pulmonary angiography of the treated lungs in the frontal view using 20 cc of contrast per 2 seconds via a power injector. The second standard view (45 degree ipsilateral posterior oblique view) should be used only if biplane imaging is available to avoid unnecessary volume overload.\n3. If an inferior vena cava filter is to be inserted, this must be performed after completion of thrombectomy.\n\nD) Post thrombectomy plasma free hemoglobin level\n\nObtain a blood sample from the venous sheath for measurement of plasma free hemoglobin\n\nE) Echocardiography 24 to72 hours post thrombectomy\n\nEchocardiography will be performed 24-72 hours after thrombectomy for evaluating right ventricular function, right ventricular dilatation, tricuspid and pulmonic valve function, and for ruling our pericardial effusion.\n\nF) Clinical follow-up\n\nClinical follow-up will be performed by telephone interview 3-6 months after the procedure. The aim is to determine symptoms and survival.\n\nVI. BIOSTATISTICAL ANALYSIS\n\nA) Sample size assumptions\n\nSample size calculation was based on a study of 20 patients with massive PE in which percutaneous catheter intervention was associated with an immediate reduction in mean PAP from 31,6 to 28,8 mm Hg (15).\n\nEstimated sample size for one-sample comparison of mean to hypothesized value (STATA Corporation):\n\nalpha = 0.05 (two-sided) Power (beta) = 90% Baseline mean PAP (mm Hg) = 31 Baseline mean PAP standard deviation = 6 Follow-up mean PAP (mm Hg) = 28 Estimated sample size n = 43\n\nB) Data analysis\n\nWe will perform repeated measures ANOVA tests to compare baseline with follow-up measurements, with Bonferroni's adjustment for multiple comparisons. The following continuous variables will be compared pre and post thrombectomy: mean PAP, PVR, cardiac output, cardiac index, systolic arterial cuff pressure, angiographic Miller index.\n\nVII. RISKS AND DISCOMFORTS\n\nMajor risks from pulmonary angiography and PE catheter thrombectomy include perforation and dissection of cardiovascular structures and of treated or untreated pulmonary arteries, with pericardial tamponade, hemothorax, and pulmonary hemorrhage as the most serious consequences. The risk of these complications during diagnostic pulmonary angiography is less than 0.5% but they may occur more frequently during pulmonary thrombectomy. Thrombectomy should only be performed in the main and lobar and not in segmental pulmonary arteries to minimize the risk of perforation or dissection. Thrombectomy should be terminated as soon as hemodynamic improvement is achieved, regardless of the angiographic result. In addition, catheter thrombectomy must be performed with surgical back-up, i.e., with immediate availability of a cardiovascular surgical team and an operating room with cardiopulmonary bypass. In case of a perforation, the interventional cardiologist will reverse or minimize anticoagulation, insert a pericardial drain, or place a balloon catheter to cover the vascular perforation site.\n\nInjection of contrast agent is required to localize obstructing pulmonary emboli and to control the success of the thrombectomy procedure. There is risk of worsening right ventricular failure with contrast injection in patients with massive pulmonary embolism. The contrast injection volumes and rates must therefore be minimized in patients with end-diastolic PAP \\&gt; 25 mm Hg.\n\nOther potential complications include arrhythmia, tricuspid or pulmonic regurgitation, vascular access complications, including hematoma, pseudoaneurysm, or AV fistula, and anaphylactic reaction to iodine contrast. Bleeding may occur at any site from anticoagulation with intravenous unfractionated heparin. Renal failure may occur due to the use of iodine contrast for pulmonary angiography, particularly in patients with preexisting renal dysfunction.\n\nOne disadvantage of the Aspirex device is that blood is extracted during thrombectomy. Prolonged aspiration may potentially cause hemodynamic deterioration in patients with PE-related shock. In patients with a massive thrombus load, prolonged thrombectomy may be required to reverse cardiogenic shock but may result in significant blood loss. In this situation, transfusion of 1 or 2 units of packed red blood cells may be necessary.\n\nCatheter thrombectomy may occasionally be ineffective to remove centrally located pulmonary emboli and to reverse cardiogenic shock. Surgical embolectomy should then be considered for failed catheter thrombectomy.\n\nThe sponsor of the study, Straub Medical AG, Wangs, Switzerland has contracted an insurance to cover costs for device-related damage or death. Since the mortality from massive PE is exceedingly high and patients may die despite a technically successful procedure, the insurance will not cover events that are not related to device-related damage.\n\nVIII. POTENTIAL BENEFITS\n\nCatheter thrombectomy to treat massive PE can rapidly reverse acute right ventricular failure and cardiogenic shock and therefore is potentially life-saving. Catheter thrombectomy represents the only reperfusion strategy when contraindications to thrombolysis are present or when surgical embolectomy is not feasible or not readily available. In addition, catheter thrombectomy is a minimally invasive interventional therapy without the need for cardiopulmonary bypass in the setting of the failing right ventricle. If no reperfusion therapy, including thrombolysis, catheter thrombectomy, or surgical embolectomy in addition to anticoagulation is initiated, the risk of death during hospitalization in patients with massive PE exceeds 30% (7,10).\n\nStandard therapy with thrombolysis is associated with an increased risk of major hemorrhage, and intracranial hemorrhage was reported in up to 3% of the patients with massive PE (1). In comparison to thrombolysis, catheter thrombectomy causes fewer systemic bleeding complications, including the most serious complication of intracranial hemorrhage.\n\nIX. MONITORING AND QUALITY ASSURANCE\n\nThe Adverse Event Report Form (AERF) must be completed by the Site Investigator or a licensed Physician Coinvestigator and faxed to:\n\n1. the Sponsor (Straub Medical AG), and\n2. the local ethics committee within 24 hours after the occurrence of the event.\n\nThe Sponsor will forward the AERF immediately to:\n\n1. the Principal Investigator,\n2. SWISSMEDIC, and\n3. the Data Safety Monitoring Officer (DSMO).\n\nX. DATA SAFETY MONITORING OFFICER (DSMO)\n\nProf. Stavros Konstandinides, University Hospital Göttingen, is a pulmonary embolism expert who will serve as Data Safety Monitoring Officer (DSMO). The Sponsor is responsible for reporting any adverse events to the DSMO as described above. In addition, safety endpoints will be reviewed by the DSMO after each 10 enrolled patients. The DSMO can suggest to terminate the study prematurely based on concerns about patient safety."}, "conditionsModule": {"conditions": ["Pulmonary Embolism"], "keywords": ["Massive pulmonary embolism", "Catheter thrombectomy"]}, "designModule": {"studyType": "INTERVENTIONAL", "phases": ["PHASE1", "PHASE2"], "designInfo": {"allocation": "NON_RANDOMIZED", "interventionModel": "SINGLE_GROUP", "primaryPurpose": "TREATMENT", "maskingInfo": {"masking": "NONE"}}, "enrollmentInfo": {"count": 50, "type": "ESTIMATED"}}, "armsInterventionsModule": {"interventions": [{"type": "DEVICE", "name": "Mechanical Thrombectomy"}]}, "outcomesModule": {"primaryOutcomes": [{"measure": "Immediate decrease in mean pulmonary artery pressure"}, {"measure": "Technical success"}], "secondaryOutcomes": [{"measure": "Improved flow in the treated main and lobar pulmonary arteries"}, {"measure": "In-hospital mortality will not exceed 20%"}]}, "eligibilityModule": {"eligibilityCriteria": "Inclusion Criteria:\n\n1. Patients \\&gt;= 18 years of age with pulmonary embolism and cardiogenic shock, defined as a systolic arterial pressure \\&lt;= 90 mmHg, a drop in systolic arterial pressure \\&gt;= 40 mmHg for \\&gt;= 15 minutes, or ongoing administration of catecholamines for systemic arterial hypotension\n2. Subtotal or total filling defect in the left and/or right main pulmonary artery due to massive PE, as assessed by chest computed tomography or by conventional pulmonary angiography\n3. Right ventricular dysfunction on echocardiography: RV systolic hypokinesis and/or RV dilation (optional)\n4. Failed thrombolysis or at least one of the following contraindications to PE thrombolysis present:\n\n   * Active bleeding\n   * History of intracranial bleeding\n   * Surgery, delivery, organ biopsy, puncture of a non-compressible vessel within 10 days\n   * History of stroke\n   * Gastrointestinal bleeding within 10 days\n   * Significant trauma within 15 days\n   * Head injury requiring hospitalization within 1 year\n   * Active cancer with known hemorrhagic risk\n   * Neurosurgery or ophthalmologic surgery within the past year\n   * Platelets \\&lt; 50,000 or INR \\&gt;2.0\n   * Pregnancy\n\nExclusion Criteria\n\n1. Systemic (paradoxical) embolism in the presence of an atrial septal defect or patent foramen ovale\n2. Free floating right heart thrombi, left heart thrombi\n3. Life expectancy due to underlying disease less than one month", "healthyVolunteers": false, "sex": "ALL", "minimumAge": "18 Years", "stdAges": ["ADULT", "OLDER_ADULT"]}, "contactsLocationsModule": {"overallOfficials": [{"name": "Nils Kucher, MD", "affiliation": "Universitätsspital Zürich (USZ) Switzerland", "role": "PRINCIPAL_INVESTIGATOR"}], "locations": [{"facility": "Herz-Gefässklinik Bad Neustadt", "city": "Bad Neustadt an der Saale", "zip": "97616", "country": "Germany", "geoPoint": {"lat": 50.32174, "lon": 10.20673}}, {"facility": "Klinik für Diagnostische Radiologie Christian-Albrechts-Universität Kiel", "city": "Kiel", "zip": "24105", "country": "Germany", "geoPoint": {"lat": 54.32133, "lon": 10.13489}}, {"facility": "Universität Leipzig Herzzentrum", "city": "Leipzig", "zip": "04289", "country": "Germany", "geoPoint": {"lat": 51.33962, "lon": 12.37129}}, {"facility": "Otto-von-Guericke-Universität Magdeburg", "city": "Magdeburg", "zip": "39120", "country": "Germany", "geoPoint": {"lat": 52.13129, "lon": 11.63189}}, {"facility": "Kantonsspital Luzern", "city": "Lucerne", "zip": "6000", "country": "Switzerland", "geoPoint": {"lat": 47.05048, "lon": 8.30635}}]}, "referencesModule": {"references": [{"pmid": "16014440", "type": "BACKGROUND", "citation": "Kucher N, Windecker S, Banz Y, Schmitz-Rode T, Mettler D, Meier B, Hess OM. Percutaneous catheter thrombectomy device for acute pulmonary embolism: in vitro and in vivo testing. Radiology. 2005 Sep;236(3):852-8. doi: 10.1148/radiol.2363041287. Epub 2005 Jul 12."}]}}, "derivedSection": {"miscInfoModule": {"versionHolder": "2026-05-28"}, "conditionBrowseModule": {"meshes": [{"id": "D011655", "term": "Pulmonary Embolism"}], "ancestors": [{"id": "D008171", "term": "Lung Diseases"}, {"id": "D012140", "term": "Respiratory Tract Diseases"}, {"id": "D004617", "term": "Embolism"}, {"id": "D016769", "term": "Embolism and Thrombosis"}, {"id": "D014652", "term": "Vascular Diseases"}, {"id": "D002318", "term": "Cardiovascular Diseases"}]}}, "hasResults": false}, "nct_id": "NCT00314002", "official_title": "Compassionate Use of Catheter Thrombectomy (Aspirex 11F) in Patients With Massive Pulmonary Embolism", "study_type": "INTERVENTIONAL", "phase": "PHASE1; PHASE2", "enrollment": 50, "completion_date": "2007-04", "intervention_names": ["Mechanical Thrombectomy"], "intervention_types": ["DEVICE"], "conditions": ["Pulmonary Embolism"], "primary_outcomes": [{"measure": "Immediate decrease in mean pulmonary artery pressure"}, {"measure": "Technical success"}], "secondary_outcomes": [{"measure": "Improved flow in the treated main and lobar pulmonary arteries"}, {"measure": "In-hospital mortality will not exceed 20%"}], "result_facts": [], "results_status": "NO_RESULTS_AVAILABLE", "device_relationship": "similar", "relationship_rationale": "matched device technology/intervention class without subject-device keyword match", "relationship_confidence": "medium", "relationship_signal_terms": ["catheter"]}, {"source_db": "ClinicalTrials.gov", "source_database": "ClinicalTrials.gov", "source_type": "clinical_trial_record", "record_id": "NCT00968032", "stable_record_id": "ClinicalTrials.gov:NCT00968032", "retrieval_timestamp": "2026-05-29T17:11:34.523095+08:00",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"Procedural Success and Safety of the Nit-Occlud® Patent Foramen Ovale (PFO) Closure Device and Its Application System", "abstract": "Procedural Success and Safety of the Nit-Occlud® Patent Foramen Ovale (PFO) Closure Device and Its Application System | Single-center Non-comparative, Prospective Interventional Clinical Investigation on the Procedural Success and Safety of the Nit-Occlud® PFO Closure Device and Its Application System. | Nit-Occlud® PFO | Foramen Ovale, Patent; Heart Catheterization; Heart Septal Defects, Atrial", "full_text": "", "source_anchor": "NCT00968032",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"NCT00968032", "orgStudyIdInfo": {"id": "09k003"}, "organization": {"fullName": "pfm medical gmbh", "class": "INDUSTRY"}, "briefTitle": "Procedural Success and Safety of the Nit-Occlud® Patent Foramen Ovale (PFO) Closure Device and Its Application System", "officialTitle": "Single-center Non-comparative, Prospective Interventional Clinical Investigation on the Procedural Success and Safety of the Nit-Occlud® PFO Closure Device and Its Application System.", "acronym": "09k003"}, "statusModule": {"statusVerifiedDate": "2011-05", "overallStatus": "COMPLETED", "expandedAccessInfo": {"hasExpandedAccess": false}, "startDateStruct": {"date": "2009-07"}, "primaryCompletionDateStruct": {"date": "2010-05", "type": "ACTUAL"}, "completionDateStruct": {"date": "2010-06", "type": "ACTUAL"}, "studyFirstSubmitDate": "2009-08-27", "studyFirstSubmitQcDate": "2009-08-27", "studyFirstPostDateStruct": {"date": "2009-08-28", "type": "ESTIMATED"}, "resultsFirstSubmitDate": "2011-01-27", "resultsFirstSubmitQcDate": "2011-02-14", "resultsFirstPostDateStruct": {"date": "2011-03-09", "type": "ESTIMATED"}, "lastUpdateSubmitDate": "2011-05-30", "lastUpdatePostDateStruct": {"date": "2011-06-02", "type": "ESTIMATED"}}, "sponsorCollaboratorsModule": {"responsibleParty": {"oldNameTitle": "Christof Schmeer head of quality assurance pfm group", "oldOrganization": "pfm medical ag"}, "leadSponsor": {"name": "pfm medical gmbh", "class": "INDUSTRY"}, "collaborators": [{"name": "MDT Medical Device Testing GmbH", "class": "INDUSTRY"}]}, "oversightModule": {"oversightHasDmc": false}, "descriptionModule": {"briefSummary": "The foramen ovale is an opening in the interatrial septum. It results from an incomplete coverage of the ostium secundum. In 10 to 24% of the general population incomplete fibrosis of the interatrial septum is a clinical finding and is defined as a patent foramen ovale (PFO). The Nit-Occlud® PFO umbrella is a permanent implant for closing PFOs that is implanted in the PFO using minimally invasive catheter technology. The umbrella is made from Nitinol, a material with superelastic properties, which, in its relaxed state, has the form of a double umbrella. This is a single-center, non-comparative, prospective interventional clinical investigation involving 1 center in Germany to assess the effectiveness, safety and practicability of implantation of the Nit-Occlud PFO® Closure Device."}, "conditionsModule": {"conditions": ["Foramen Ovale, Patent", "Heart Catheterization", "Heart Septal Defects, Atrial"], "keywords": ["PFO", "Patent Foramen Ovale"]}, "designModule": {"studyType": "INTERVENTIONAL", "phases": ["NA"], "designInfo": {"allocation": "NON_RANDOMIZED", "interventionModel": "SINGLE_GROUP", "primaryPurpose": "TREATMENT", "maskingInfo": {"masking": "NONE"}}, "enrollmentInfo": {"count": 63, "type": "ACTUAL"}}, "armsInterventionsModule": {"interventions": [{"type": "DEVICE", "name": "Nit-Occlud® PFO", "description": "Transcatheter implantation of a PFO occluder (Nitinol double Umbrella)"}]}, "outcomesModule": {"primaryOutcomes": [{"measure": "Number of Participants With a Successful Implantation.", "description": "The implantation of the device under investigation in a single patient is defined as successful if delivery, placement and release of the device in a stable position is successful. The value will be compared to the number of patient enrolled.", "timeFrame": "6 weeks ± 2 weeks"}]}, "eligibilityModule": {"eligibilityCriteria": "Inclusion Criteria:\n\nDiagnosis of patent foramen ovale (PFO)\n\n1. Age between 18 and 65 years of both gender\n2. Ability to give written informed consent after being told the potential benefits and risks of entering the trial to understand the planned clinical study and able to participate in all follow-up procedures\n3. Signed informed consent\n4. Presenting with neurological symptoms and at least one of the following clinical circumstances:\n\n   * Diagnosis of cryptogenic stroke based on clinical neurological examination\n   * Diagnosis of a transient ischemic attack (TIA) based on clinical neurological examination\n5. PFO defect with or without atrial septal aneurysm of a balloon stretched diameter less than 18 mm. PFO tunnel length less than 10 mm in TEE\n6. Mental and physical ability of patient to follow the protocol according to compliance to time schedule, treatment plan,completion of CRF pages and further study procedures.\n\nExclusion Criteria:\n\n1. PFO dimensions exceeding Inclusion criterium 5)\n2. Active endocarditis\n3. Presence of an infectious disease\n4. Vascular anatomy unable to accommodate the appropriate-sized sheath for device introduction\n5. Current arrhythmia, or history of arrhythmia\n6. Prior cardiac surgery, including implantation of active and non-active cardiac device (coronary stent is allowed)\n7. Confinement to bed (because of higher potential for clot formation)\n8. Heart abnormality other than PFO\n9. Accessory atrial defects\n10. Participation in an investigational drug or device trial within 30 days prior to selection, or current inclusion in any other clinical trial or research project\n11. Known allergy to nickel\n12. Known allergy to contrast agents\n13. Cancerogenic disease or malignant tumor, or other severe disease\n14. Intracardiac mass or vegetation\n15. Thrombus at the intended site of implant or documented evidence of venous thrombus in the vessel to which access to the defect is gained\n16. Unable to tolerate Aspirin or Clopidogrel, and/or antibiotic prophylaxis for at least three months following the procedure\n17. Pregnant or breast feeding female patients\n18. Subjects who, in the opinion of the investigator, will be inappropriate for inclusion into this trial or will not comply with requirements of the study\n19. Subjects who are imprisoned (according to MPG § 20.3)\n20. Patients who are lawfully kept in an institution", "healthyVolunteers": false, "sex": "ALL", "minimumAge": "18 Years", "maximumAge": "65 Years", "stdAges": ["ADULT", "OLDER_ADULT"]}, "contactsLocationsModule": {"overallOfficials": [{"name": "Horst Sievert, Prof. Dr.", "affiliation": "Cardio-Vascular Centre, Sankt Kathrinen, Frankfurt, Germany", "role": "PRINCIPAL_INVESTIGATOR"}], "locations": [{"facility": "Cardio-Vascular Centre, Sankt Kathrinen", "city": "Frankfurt", "zip": "60389", "country": "Germany", "geoPoint": {"lat": 49.68333, "lon": 10.53333}}]}}, "resultsSection": {"participantFlowModule": {"preAssignmentDetails": "No enrolled participants were excluded from the trial.", "recruitmentDetails": "The recruitment period was set between June 2009 and July 2010 at a single medical clinic.", "groups": [{"id": "FG000", "title": "Nit-Occlud® PFO Implantation Group", "description": "Patients suffering from PFO and suitable for closure of the defect with the Nit-Occlud® PFO Closure Device"}], "periods": [{"title": "Overall Study", "milestones": [{"type": "STARTED", "achievements": [{"groupId": "FG000", "numSubjects": "63"}]}, {"type": "COMPLETED", "achievements": [{"groupId": "FG000", "comment": "1 patient not receiving investigational device due to failure in usage\n\n1 patient denied latest FU", "numSubjects": "61"}]}, {"type": "NOT COMPLETED", "achievements": [{"groupId": "FG000", "numSubjects": "2"}]}]}]}, "baselineCharacteristicsModule": {"groups": [{"id": "BG000", "title": "Nit-Occlud® PFO"}], "denoms": [{"units": "Participants", "counts": [{"groupId": "BG000", "value": "63"}]}], "measures": [{"title": "Age, Categorical", "paramType": "COUNT_OF_PARTICIPANTS", "unitOfMeasure": "Participants", "classes": [{"categories": [{"title": "&lt;=18 years", "measurements": [{"groupId": "BG000", "value": "0"}]}, {"title": "Between 18 and 65 years", "measurements": [{"groupId": "BG000", "value": "61"}]}, {"title": "&gt;=65 years", "measurements": [{"groupId": "BG000", "value": "2"}]}]}]}, {"title": "Age Continuous", "paramType": "MEAN", "dispersionType": "STANDARD_DEVIATION", "unitOfMeasure": "years", "classes": [{"categories": [{"measurements": [{"groupId": "BG000", "value": "45.7", "spread": "11.2"}]}]}]}, {"title": "Sex: Female, Male", "paramType": "COUNT_OF_PARTICIPANTS", "unitOfMeasure": "Participants", "classes": [{"categories": [{"title": "Female", "measurements": [{"groupId": "BG000", "value": "26"}]}, {"title": "Male", "measurements": [{"groupId": "BG000", "value": "37"}]}]}]}, {"title": "Region of Enrollment", "paramType": "NUMBER", "unitOfMeasure": "participants", "classes": [{"title": "Germany", "categories": [{"measurements": [{"groupId": "BG000", "value": "63"}]}]}]}]}, "outcomeMeasuresModule": {"outcomeMeasures": [{"type": "PRIMARY", "title": "Number of Participants With a Successful Implantation.", "description": "The implantation of the device under investigation in a single patient is defined as successful if delivery, placement and release of the device in a stable position is successful. The value will be compared to the number of patient enrolled.", "reportingStatus": "POSTED", "paramType": "NUMBER", "unitOfMeasure": "participants", "timeFrame": "6 weeks ± 2 weeks", "groups": [{"id": "OG000", "title": "Nit-Occlud® PFO"}], "denoms": [{"units": "Participants", "counts": [{"groupId": "OG000", "value": "63"}]}], "classes": [{"categories": [{"measurements": [{"groupId": "OG000", "value": "62"}]}]}]}]}, "adverseEventsModule": {"frequencyThreshold": "1", "timeFrame": "Adverse Events were observed for each patient during a 6 week FU period (6 weeks +- 2 weeks). Adverse events were judged by the relationship to the investigational device", "description": "No AE led to discontinuation of the study. Causal relationship to the device was not ruled out in 19 AEs. Within these, for 15 AEs the relationship was recorded as unknown, 2 AEs were recorded as possibly related, and 2 AEs were recorded as related. All device related AEs were reported as of mild intensity.", "eventGroups": [{"id": "EG000", "title": "Nit-Occlud® PFO", "seriousNumAffected": 0, "seriousNumAtRisk": 63, "otherNumAffected": 19, "otherNumAtRisk": 63}], "otherEvents": [{"term": "Cardiac General", "organSystem": "Cardiac disorders", "sourceVocabulary": "CTCAE (3.0)", "assessmentType": "SYSTEMATIC_ASSESSMENT", "stats": [{"groupId": "EG000", "numEvents": 5, "numAffected": 5, "numAtRisk": 63}]}, {"term": "Neurology", "organSystem": "Nervous system disorders", "sourceVocabulary": "CTCAE (3.0)", "assessmentType": "SYSTEMATIC_ASSESSMENT", "stats": [{"groupId": "EG000", "numEvents": 4, "numAffected": 4, "numAtRisk": 63}]}, {"term": "Cardiac Arrhythmia", "organSystem": "Cardiac disorders", "sourceVocabulary": "CTCAE (3.0)", "assessmentType": "SYSTEMATIC_ASSESSMENT", "stats": [{"groupId": "EG000", "numEvents": 3, "numAffected": 3, "numAtRisk": 63}]}, {"term": "Constitutional Symptoms", "organSystem": "General disorders", "sourceVocabulary": "CTCAE (3.0)", "assessmentType": "SYSTEMATIC_ASSESSMENT", "stats": [{"groupId": "EG000", "numEvents": 3, "numAffected": 3, "numAtRisk": 63}]}, {"term": "Pain", "organSystem": "General disorders", "sourceVocabulary": "CTCAE (3.0)", "assessmentType": "SYSTEMATIC_ASSESSMENT", "stats": [{"groupId": "EG000", "numEvents": 1, "numAffected": 1, "numAtRisk": 63}]}, {"term": "Pulmonary/Upper respiratory", "organSystem": "Respiratory, thoracic and mediastinal disorders", "sourceVocabulary": "CTCAE (3.0)", "assessmentType": "SYSTEMATIC_ASSESSMENT", "stats": [{"groupId": "EG000", "numEvents": 1, "numAffected": 1, "numAtRisk": 63}]}, {"term": "Other", "organSystem": "Cardiac disorders", "sourceVocabulary": "CTCAE (3.0)", "assessmentType": "SYSTEMATIC_ASSESSMENT", "stats": [{"groupId": "EG000", "numEvents": 2, "numAffected": 2, "numAtRisk": 63}]}]}, "moreInfoModule": {"certainAgreement": {"piSponsorEmployee": false, "restrictiveAgreement": false}, "pointOfContact": {"title": "Christof Schmeer", "organization": "pfm medical ag", "email": "christof.schmeer@pfmmedical.com", "phone": "+49 6873 9011", "phoneExt": "41"}}}, "derivedSection": {"miscInfoModule": {"versionHolder": "2026-05-28"}, "conditionBrowseModule": {"meshes": [{"id": "D054092", "term": "Foramen Ovale, Patent"}, {"id": "D006344", "term": "Heart Septal Defects, Atrial"}], "ancestors":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"hasResults": true}, "nct_id": "NCT00968032", "official_title": "Single-center Non-comparative, Prospective Interventional Clinical Investigation on the Procedural Success and Safety of the Nit-Occlud® PFO Closure Device and Its Application System.", "study_type": "INTERVENTIONAL", "phase": "NA", "enrollment": 63, "completion_date": "2010-06", "intervention_names": ["Nit-Occlud® PFO"], "intervention_types": ["DEVICE"], "conditions": ["Foramen Ovale, Patent", "Heart Catheterization", "Heart Septal Defects, Atrial"], "primary_outcomes": [{"measure": "Number of Participants With a Successful Implantation.", "description": "The implantation of the device under investigation in a single patient is defined as successful if delivery, placement and release of the device in a stable position is successful. The value will be compared to the number of patient enrolled.", "timeFrame": "6 weeks ± 2 weeks"}], "secondary_outcomes": [], "result_facts": [{"fact_id": "TRIAL-OUTCOME-001", "fact_type": "primary_or_secondary_outcome", "endpoint": "Number of Participants With a Successful Implantation.", "value": "62", "unit": "participants", "extraction_confidence": "high"}, {"fact_id": "TRIAL-AE-other_adverse_event-001", "fact_type": "other_adverse_event", "endpoint": "Cardiac General", "value": 5, "unit": "count", "extraction_confidence": "high"}, {"fact_id": "TRIAL-AE-other_adverse_event-002", "fact_type": "other_adverse_event", "endpoint": "Neurology", "value": 4, "unit": "count", "extraction_confidence": "high"}, {"fact_id": "TRIAL-AE-other_adverse_event-003", "fact_type": "other_adverse_event", "endpoint": "Cardiac Arrhythmia", "value": 3, "unit": "count", "extraction_confidence": "high"}, {"fact_id": "TRIAL-AE-other_adverse_event-004", "fact_type": "other_adverse_event", "endpoint": "Constitutional Symptoms", "value": 3, "unit": "count", "extraction_confidence": "high"}, {"fact_id": "TRIAL-AE-other_adverse_event-005", "fact_type": "other_adverse_event", "endpoint": "Pain", "value": 1, "unit": "count", "extraction_confidence": "high"}, {"fact_id": "TRIAL-AE-other_adverse_event-006", "fact_type": "other_adverse_event", "endpoint": "Pulmonary/Upper respiratory", "value": 1, "unit": "count", "extraction_confidence": "high"}, {"fact_id": "TRIAL-AE-other_adverse_event-007", "fact_type": "other_adverse_event", "endpoint": "Other", "value": 2, "unit": "count", "extraction_confidence": "high"}], "results_status": "RESULTS_AVAILABLE", "device_relationship": "subject", "relationship_rationale": "matched target device/intervention/intended-use signal; sponsor is not used as the deciding signal", "relationship_confidence": "high", "relationship_signal_terms": ["PFO", "patent foramen ovale", "catheter"]}, {"source_db": "ClinicalTrials.gov", "source_database": "ClinicalTrials.gov", "source_type": "clinical_trial_record", "record_id": "NCT07552272", "stable_record_id": "ClinicalTrials.gov:NCT07552272", "retrieval_timestamp": "2026-05-29T17:11:34.523152+08:00",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"Hummingbird ICE Study", "abstract": "Hummingbird ICE Study | Hummingbird ICE Study | ICE Image Guidance | ATRIAL APPENDAGE CLOSURE for ATRIAL FIBRILLATION; Atrial Fibrillation (AF); Valve Disease, Heart; Atrial Septal Defect; Patent Foramen Ovale; Tricuspid Valve Disease", "full_text": "", "source_anchor": "NCT07552272",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"NCT07552272", "orgStudyIdInfo": {"id": "SEF-2025-301281"}, "organization": {"fullName": "Philips Clinical &amp; Medical Affairs Global", "class": "INDUSTRY"}, "briefTitle": "Hummingbird ICE Study", "officialTitle": "Hummingbird ICE Study"}, "statusModule": {"statusVerifiedDate": "2026-05", "overallStatus": "NOT_YET_RECRUITING", "expandedAccessInfo": {"hasExpandedAccess": false}, "startDateStruct": {"date": "2026-07", "type": "ESTIMATED"}, "primaryCompletionDateStruct": {"date": "2031-07", "type": "ESTIMATED"}, "completionDateStruct": {"date": "2031-07", "type": "ESTIMATED"}, "studyFirstSubmitDate": "2026-04-20", "studyFirstSubmitQcDate": "2026-04-20", "studyFirstPostDateStruct": {"date": "2026-04-27", "type": "ACTUAL"}, "lastUpdateSubmitDate": "2026-05-18", "lastUpdatePostDateStruct": {"date": "2026-05-22", "type": "ACTUAL"}}, "sponsorCollaboratorsModule": {"responsibleParty": {"type": "SPONSOR"}, "leadSponsor": {"name": "Philips Clinical &amp; Medical Affairs Global", "class": "INDUSTRY"}}, "oversightModule": {"oversightHasDmc": false, "isFdaRegulatedDrug": false, "isFdaRegulatedDevice": true, "isUsExport": true}, "descriptionModule": {"briefSummary": "The goals of this observational study are to collect data and ultrasound images using the Philips VeriSight Pro intracardiac echocardiography (ICE) catheter to assess safety and effectiveness and to support development efforts of the VeriSight Pro imaging platform.", "detailedDescription": "This is a prospective, multi-center, open label, observational registry intended to gather real-world data to report VeriSight ICE catheter performance and safety. It will be conducted under the approval of one or more recognized institutional review boards and in compliance with Good Clinical Practice guidelines defined in International Standards Organization:14155;2011, the Declaration of Helsinki, and all applicable federal and local laws and regulations.\n\nVeriSight Pro catheter is for use with Philips EPIQ series of ultrasound system. VeriSight Pro is intended for intracardiac and intra-luminal visualization of cardiac and great vessel anatomy and physiology as well as visualization of other devices in the heart. The catheter is intended for imaging guidance only during cardiac interventional percutaneous procedures and structural heart procedures. A detailed description of VeriSight can be found in the products' IFU.\n\nEnrolled patients will be imaged with VeriSight for various types of percutaneous cardiac interventional procedures. The objective of the study is to collect a comprehensive dataset of raw, de-identified native un-processed ultrasound images and where available collect associated fluoroscopic, CT and MRI images, demographic information and procedural parameters when VeriSight Pro is used in routine percutaneous cardiac intervention procedures and/or ablation procedures. Collected data will be used for development efforts aimed at optimizing image quality, image processing and interoperability of VeriSight Pro imaging platform."}, "conditionsModule": {"conditions": ["ATRIAL APPENDAGE CLOSURE for ATRIAL FIBRILLATION", "Atrial Fibrillation (AF)", "Valve Disease, Heart", "Atrial Septal Defect", "Patent Foramen Ovale", "Tricuspid Valve Disease"], "keywords": ["Intracardiac Echocardiography (ICE)", "VeriSight"]}, "designModule": {"studyType": "OBSERVATIONAL", "patientRegistry": true, "targetDuration": "2 Days", "designInfo": {"observationalModel": "CASE_ONLY", "timePerspective": "PROSPECTIVE"}, "enrollmentInfo": {"count": 1000, "type": "ESTIMATED"}}, "armsInterventionsModule": {"armGroups": [{"label": "Prospective Observational", "description": "Prospective observational subjects undergoing planned cardiac procedures utilizing VeriSight image guidance", "interventionNames": ["Device: ICE Image Guidance"]}], "interventions": [{"type": "DEVICE", "name": "ICE Image Guidance", "description": "VeriSight PRO ICE image guidance", "armGroupLabels": ["Prospective Observational"], "otherNames": ["VeriSight"]}]}, "outcomesModule": {"primaryOutcomes": [{"measure": "Major procedural complication rate [Safety and Tolerability]", "description": "Major procedural complication rate (Cardiac perforation, pericardial tamponade, pericardial effusion requiring intervention, major vascular complication requiring intervention or transfusion, procedural related stroke, death or device embolization) related to the device (Verisight Pro)", "timeFrame": "During procedure"}, {"measure": "Effectiveness (Technical Success)", "description": "Technical success of VeriSight Pro is defined as: Successful guidance of the treating device to the intended target region, and generation of intracardiac images adequate to visualize the target anatomy relevant to the planned intervention.\n\nTechnical success is assessed by the Investigator or qualified designee at procedure end.", "timeFrame": "During procedure"}]}, "eligibilityModule": {"eligibilityCriteria": "Inclusion Criteria:\n\n* 18 years of age\n* Willing to provide written, dated and signed, informed consent\n* Undergoing percutaneous cardiac intervention procedures in with VeriSight Pro is used\n\nExclusion Criteria:\n\n* Contraindicated for ICE catheter placement or considerations that make placement of VeriSight not technically feasible\n* Known contraindicated conditions include sepsis, major coagulation abnormalities, presence of any intracardiac thrombus, presence of class IV angina or heart failure, deep vein thrombosis, or significant peripheral vascular disease", "healthyVolunteers": false, "sex": "ALL", "minimumAge": "18 Years", "stdAges": ["ADULT", "OLDER_ADULT"], "studyPopulation": "All subjects age 18 and older that are scheduled for and will undergo a planned cardiac interventional percutaneous procedure in which the guidance of ICE is indicated, eligible and willing to sign an informed consent without meeting any of the exclusion criteria set and meeting all the inclusion criteria set forth in the protocol will be included in the population for analyses.", "samplingMethod": "NON_PROBABILITY_SAMPLE"}, "contactsLocationsModule": {"centralContacts": [{"name": "Lucianno Mazzaro, MS", "role": "CONTACT", "phone": "952-266-9969", "email": "luciano.mazzaro@philips.com"}]}, "ipdSharingStatementModule": {"ipdSharing": "NO", "description": "Individual participant data does not need to be shared to meet study objectives."}}, "derivedSection": {"miscInfoModule": {"versionHolder": "2026-05-28"}, "conditionBrowseModule": {"meshes": [{"id": "D001281", "term": "Atrial Fibrillation"}, {"id": "D006349", "term": "Heart Valve Diseases"}, {"id": "D006344", "term": "Heart Septal Defects, Atrial"}, {"id": "D054092", "term": "Foramen Ovale, Patent"}], "ancestors": [{"id": "D001145", "term": "Arrhythmias, Cardiac"}, {"id": "D006331", "term": "Heart Diseases"}, {"id": "D002318", "term": "Cardiovascular Diseases"}, {"id": "D010335", "term": "Pathologic Processes"}, {"id": "D013568", "term": "Pathological Conditions, Signs and Symptoms"}, {"id": "D006343", "term": "Heart Septal Defects"}, {"id": "D006330", "term": "Heart Defects, Congenital"}, {"id": "D018376", "term": "Cardiovascular Abnormalities"}, {"id": "D000013", "term": "Congenital Abnormalities"}, {"id": "D009358", "term": "Congenital, Hereditary, and Neonatal Diseases and Abnormalities"}]}}, "hasResults": false}, "nct_id": "NCT07552272", "official_title": "Hummingbird ICE Study", "study_type": "OBSERVATIONAL", "phase": "", "enrollment": 1000, "completion_date": "2031-07", "intervention_names": ["ICE Image Guidance"], "intervention_types": ["DEVICE"], "conditions": ["ATRIAL APPENDAGE CLOSURE for ATRIAL FIBRILLATION", "Atrial Fibrillation (AF)", "Valve Disease, Heart", "Atrial Septal Defect", "Patent Foramen Ovale", "Tricuspid Valve Disease"], "primary_outcomes": [{"measure": "Major procedural complication rate [Safety and Tolerability]", "description": "Major procedural complication rate (Cardiac perforation, pericardial tamponade, pericardial effusion requiring intervention, major vascular complication requiring intervention or transfusion, procedural related stroke, death or device embolization) related to the device (Verisight Pro)", "timeFrame": "During procedure"}, {"measure": "Effectiveness (Technical Success)", "description": "Technical success of VeriSight Pro is defined as: Successful guidance of the treating device to the intended target region, and generation of intracardiac images adequate to visualize the target anatomy relevant to the planned intervention.\n\nTechnical success is assessed by the Investigator or qualified designee at procedure end.", "timeFrame": "During procedure"}], "secondary_outcomes": [], "result_facts": [], "results_status": "NO_RESULTS_AVAILABLE", "device_relationship": "subject", "relationship_rationale": "matched target device/intervention/intended-use signal; sponsor is not used as the deciding signal", "relationship_confidence": "high", "relationship_signal_terms": ["patent foramen ovale"]}, {"source_db": "ClinicalTrials.gov", "source_database": "ClinicalTrials.gov", "source_type": "clinical_trial_record", "record_id": "NCT05558774", "stable_record_id": "ClinicalTrials.gov:NCT05558774", "retrieval_timestamp": "2026-05-29T17:11:34.523209+08:00",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"Long-term Outcomes After Percutaneous Closure of PFO", "abstract": "Long-term Outcomes After Percutaneous Closure of PFO | Long-term Echocardiographic and Clinical Outcomes After Percutaneous Closure of Patent Foramen Ovale | Foramen Ovale, Patent; Echocardiography; Embolic Stroke; Atrial Fibrillation", "full_text": "", "source_anchor": "NCT05558774",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"NCT05558774", "orgStudyIdInfo": {"id": "Medicor-PFO"}, "organization": {"fullName": "MC Medicor", "class": "OTHER"}, "briefTitle": "Long-term Outcomes After Percutaneous Closure of PFO", "officialTitle": "Long-term Echocardiographic and Clinical Outcomes After Percutaneous Closure of Patent Foramen Ovale"}, "statusModule": {"statusVerifiedDate": "2022-09", "overallStatus": "UNKNOWN", "lastKnownStatus": "RECRUITING", "expandedAccessInfo": {"hasExpandedAccess": false}, "startDateStruct": {"date": "2022-07-11", "type": "ACTUAL"}, "primaryCompletionDateStruct": {"date": "2023-07-11", "type": "ESTIMATED"}, "completionDateStruct": {"date": "2024-07-11", "type": "ESTIMATED"}, "studyFirstSubmitDate": "2022-09-04", "studyFirstSubmitQcDate": "2022-09-25", "studyFirstPostDateStruct": {"date": "2022-09-28", "type": "ACTUAL"}, "lastUpdateSubmitDate": "2022-09-25", "lastUpdatePostDateStruct": {"date": "2022-09-28", "type": "ACTUAL"}}, "sponsorCollaboratorsModule": {"responsibleParty": {"type": "SPONSOR"}, "leadSponsor": {"name": "MC Medicor", "class": "OTHER"}, "collaborators": [{"name": "University of Ljubljana, Faculty of Medicine", "class": "OTHER"}]}, "oversightModule": {"oversightHasDmc": false, "isFdaRegulatedDrug": false, "isFdaRegulatedDevice": false}, "descriptionModule": {"briefSummary": "International medical centre Medicor from Slovenia has reported 306 successful percutaneous closures of patent foramen ovale (PFO) from October 2006 till June 2022. The investigators are going to follow-up the participants clinically and with contrast transthoracic echocardiography (TTE) to define the percentage of functional percutaneous closure. The latter is defined with the number (ten or less) of contrast-bubbles in the left atrium during Valsalva maneuver and contrast (agitated saline) application. The clinical follow-up will show the recurrence of embolic events (cerebrovascular insults, transient ischemic attacks) after percutaneous closure. In addition all of the participants are going to be screened for atrial fibrillation. The patients with moderate residual shunts (more than ten bubbles in the left atrium) will then according to the protocol have a transesophageal echocardiogram (TEE) to show the eventual mechanism of the shunt. If the TEE will not show any signs of a residual shunt, the patients will undergo a computed tomography angiogram (CTA) of the pulmonary circulation to exclude arterio-venous fistulas as a cause of the shunt seen on TTE. The investigators will also show the comparison in functional closure between classic and alternative device occluders."}, "conditionsModule": {"conditions": ["Foramen Ovale, Patent", "Echocardiography", "Embolic Stroke", "Atrial Fibrillation"], "keywords": ["patent foramen ovale", "transthoracic echocardiography", "cerebrovascular insult", "transient ischemic attack", "atrial fibrillation"]}, "designModule": {"studyType": "OBSERVATIONAL", "patientRegistry": true, "targetDuration": "24 Months", "designInfo": {"observationalModel": "COHORT", "timePerspective": "CROSS_SECTIONAL"}, "enrollmentInfo": {"count": 300, "type": "ESTIMATED"}}, "outcomesModule": {"primaryOutcomes": [{"measure": "CVI", "description": "Cerebrovascular insult", "timeFrame": "From date of percutaneous closure until the date of the last contrast transthoracic echocardiogram, assessed up to 24 months."}, {"measure": "TIA", "description": "Transient ischemic attack", "timeFrame": "From date of percutaneous closure until the date of the last contrast transthoracic echocardiogram, assessed up to 24 months."}, {"measure": "Death", "description": "From cardiac and non-cardiac reasons", "timeFrame": "From date of percutaneous closure until the date of death from any cause."}], "secondaryOutcomes": [{"measure": "AF", "description": "Atrial fibrillation", "timeFrame": "From date of percutaneous closure until the date of the last contrast transthoracic echocardiogram, assessed up to 24 months."}]}, "eligibilityModule": {"eligibilityCriteria": "Inclusion Criteria:\n\n* Patients who had a neurological event confirmed by a neurologist.\n* Patients who underwent percutaneous closure of PFO in MC Medicor (Slovenia) from 2006 to 2022.\n\nExclusion Criteria:\n\n* Patients who had additional congenital heart defects (as is atrial septal defects).\n* Professional divers, who had the percutaneous closure of PFO because of an episode of decompression sickness.", "healthyVolunteers": false, "sex": "ALL", "minimumAge": "18 Years", "maximumAge": "80 Years", "stdAges": ["ADULT", "OLDER_ADULT"], "studyPopulation": "We included patients who met our inclusion criteria, regardless of age and gender.", "samplingMethod": "NON_PROBABILITY_SAMPLE"}, "contactsLocationsModule": {"centralContacts": [{"name": "Maja Rojko, MD", "role": "CONTACT", "phone": "041847572", "phoneExt": "00386", "email": "rojko.maja@gmail.com"}], "overallOfficials": [{"name": "Marjeta Zorc, MD, PhD", "affiliation": "MC Medicor", "role": "STUDY_CHAIR"}, {"name": "Marko Noc, MD, PhD", "affiliation": "MC Medicor", "role": "STUDY_DIRECTOR"}], "locations": [{"facility": "MC Medicor", "status": "RECRUITING", "city": "Ljubljana", "zip": "1000", "country": "Slovenia", "contacts": [{"name": "Maja Rojko, MD", "role": "CONTACT", "phone": "041847572", "phoneExt": "00386", "email": "rojko.maja@gmail.com"}], "geoPoint": {"lat": 46.05108, "lon": 14.50513}}]}, "ipdSharingStatementModule": {"ipdSharing": "YES", "infoTypes": ["STUDY_PROTOCOL", "SAP", "ICF", "CSR", "ANALYTIC_CODE"], "timeFrame": "During the period of 24 months.", "accessCriteria": "The Clinical Trials ID of the study."}}, "annotationSection": {"annotationModule": {"unpostedAnnotation": {"unpostedResponsibleParty": "MC Medicor", "unpostedEvents": [{"type": "RELEASE", "date": "2026-04-17"}, {"type": "RESET", "date": "2026-05-08"}]}}}, "derivedSection": {"miscInfoModule": {"versionHolder": "2026-05-28", "submissionTracking": {"estimatedResultsFirstSubmitDate": "2026-04-17", "submissionInfos": [{"releaseDate": "2026-04-17", "resetDate": "2026-05-08"}, {"releaseDate": "2026-05-10"}]}}, "conditionBrowseModule": {"meshes": [{"id": "D054092", "term": "Foramen Ovale, Patent"}, {"id": "D000083262", "term": "Embolic Stroke"}, {"id": "D001281", "term": "Atrial Fibrillation"}, {"id": "D002546", "term": "Ischemic Attack, Transient"}], "ancestors":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{"id": "D000083242", "term": "Ischemic Stroke"}, {"id": "D020521", "term": "Stroke"}, {"id": "D002561", "term": "Cerebrovascular Disorders"}, {"id": "D001927", "term": "Brain Diseases"}, {"id": "D002493", "term": "Central Nervous System Diseases"}, {"id": "D009422", "term": "Nervous System Diseases"}, {"id": "D014652", "term": "Vascular Diseases"}, {"id": "D001145", "term": "Arrhythmias, Cardiac"}, {"id": "D010335", "term": "Pathologic Processes"}, {"id": "D013568", "term": "Pathological Conditions, Signs and Symptoms"}, {"id": "D002545", "term": "Brain Ischemia"}]}}, "hasResults": false}, "nct_id": "NCT05558774", "official_title": "Long-term Echocardiographic and Clinical Outcomes After Percutaneous Closure of Patent Foramen Ovale", "study_type": "OBSERVATIONAL", "phase": "", "enrollment": 300, "completion_date": "2024-07-11", "intervention_names": [], "intervention_types": [], "conditions": ["Foramen Ovale, Patent", "Echocardiography", "Embolic Stroke", "Atrial Fibrillation"], "primary_outcomes": [{"measure": "CVI", "description": "Cerebrovascular insult", "timeFrame": "From date of percutaneous closure until the date of the last contrast transthoracic echocardiogram, assessed up to 24 months."}, {"measure": "TIA", "description": "Transient ischemic attack", "timeFrame": "From date of percutaneous closure until the date of the last contrast transthoracic echocardiogram, assessed up to 24 months."}, {"measure": "Death", "description": "From cardiac and non-cardiac reasons", "timeFrame": "From date of percutaneous closure until the date of death from any cause."}], "secondary_outcomes": [{"measure": "AF", "description": "Atrial fibrillation", "timeFrame": "From date of percutaneous closure until the date of the last contrast transthoracic echocardiogram, assessed up to 24 months."}],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"NCT05418218", "stable_record_id": "ClinicalTrials.gov:NCT05418218", "retrieval_timestamp": "2026-05-29T17:11:34.523266+08:00",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"International Headache Registry Study", "abstract": "International Headache Registry Study | International Headache and Vertigo Registration Study | Headache Disorders, Primary; Headache Disorders, Secondary; Migraine; Tension-Type Headache; Vertigo; Vestibular Migraine; Fibromyalgia", "full_text": "", "source_anchor": "NCT05418218",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"NCT05418218", "orgStudyIdInfo": {"id": "20220430"}, "organization": {"fullName": "Second Affiliated Hospital, School of Medicine, Zhejiang University", "class": "OTHER"}, "briefTitle": "International Headache Registry Study", "officialTitle": "International Headache and Vertigo Registration Study", "acronym": "IHRS"}, "statusModule": {"statusVerifiedDate": "2024-10", "overallStatus": "RECRUITING", "expandedAccessInfo": {"hasExpandedAccess": false}, "startDateStruct": {"date": "2021-07-12", "type": "ACTUAL"}, "primaryCompletionDateStruct": {"date": "2082-12-31", "type": "ESTIMATED"}, "completionDateStruct": {"date": "2082-12-31", "type": "ESTIMATED"}, "studyFirstSubmitDate": "2022-04-30", "studyFirstSubmitQcDate": "2022-06-09", "studyFirstPostDateStruct": {"date": "2022-06-14", "type": "ACTUAL"}, "lastUpdateSubmitDate": "2025-05-19", "lastUpdatePostDateStruct": {"date": "2025-05-23", "type": "ACTUAL"}}, "sponsorCollaboratorsModule": {"responsibleParty": {"type": "SPONSOR"}, "leadSponsor": {"name": "Second Affiliated Hospital, School of Medicine, Zhejiang University", "class": "OTHER"}, "collaborators": [{"name": "Zhejiang University", "class": "OTHER"}, {"name": "First People's Hospital of Hangzhou", "class": "OTHER"}, {"name": "Affiliated Hospital of Shaoxing Wenli University", "class": "UNKNOWN"}, {"name": "Tiantai County People's Hospital", "class": "OTHER"}, {"name": "People's Hospital of Lin 'an City", "class": "UNKNOWN"}, {"name": "Deqing County People's Hospital", "class": "UNKNOWN"}, {"name": "Jiaxing No.1 Hospital", "class": "UNKNOWN"}, {"name": "The First Affiliated Hospital of Zhejiang Chinese Medical University", "class": "OTHER"}, {"name": "Shaoxing People's Hospital", "class": "OTHER"}, {"name": "Huzhou Central Hospital", "class": "OTHER"}, {"name": "The Affiliated Hospital of Hangzhou Normal University", "class": "OTHER"}, {"name": "Quzhou City People's Hospital", "class": "UNKNOWN"}, {"name": "Xin Hua Hospital of Zhejiang Province", "class": "OTHER"}, {"name": "The First People's Hospital of Huzhou", "class": "OTHER"}, {"name": "Zhongshan Hospital Of Traditional Chinese Medicine", "class": "OTHER"}, {"name": "Jiaxing Hospital of Traditional Chinese Medicine", "class": "UNKNOWN"}, {"name": "First Affiliated Hospital of Wenzhou Medical University", "class": "OTHER"}, {"name": "Affiliated Wenling Hospital of Wenzhou Medical University", "class": "OTHER"}, {"name": "Hangzhou Hospital of Traditional Chinese Medicine", "class": "OTHER"}, {"name": "Linhai First People's Hospital", "class": "UNKNOWN"}, {"name": "Pain Management Center, Stanford University, USA", "class": "UNKNOWN"}, {"name": "The Second Affiliated Hospital of Jiaxing University", "class": "OTHER"}, {"name": "The Fourth Affiliated Hospital of Medical College of Zhejiang University", "class": "UNKNOWN"}, {"name": "Chongqing Xinqiao Hospital", "class": "UNKNOWN"}]}, "oversightModule": {"oversightHasDmc": true, "isFdaRegulatedDrug": false, "isFdaRegulatedDevice": false, "isUsExport": false}, "descriptionModule": {"briefSummary": "In the International Headache and Vertigo Registration Study, patients aged 4-99 years with headache (primary headache and secondary headache such as migraine and tension type headache), vertigo (vertigo diseases such as vestibular migraine) and chronic pain (fibromyalgia and other diseases) were collected. The biomarkers, imaging features, right-to-left shunt of the heart (lung), genetic characteristics, treatment, and outcome (in relation to other diseases) of headache-related diseases were studied, and long-term follow-up was planned.", "detailedDescription": "1. Research contents:\n\n   In the International Headache and Vertigo Registration Study, patients aged 4-99 years with headache (primary headache and secondary headache such as migraine and tension type headache), vertigo (vertigo diseases such as vestibular migraine) and chronic pain (fibromyalgia and other diseases) were collected. The biomarkers, imaging features, right-to-left shunt of the heart (lung), genetic characteristics, treatment, and outcome (in relation to other diseases) of headache-related diseases were studied, and long-term follow-up was planned.\n2. Research target:\n\nWe study biomarkers, imaging features, right-to-left shunt of heart (lung), genetic features, real-world treatment studies, and outcomes (in relation to other diseases) for headache and vertigo related diseases."}, "conditionsModule": {"conditions": ["Headache Disorders, Primary", "Headache Disorders, Secondary", "Migraine", "Tension-Type Headache", "Vertigo", "Vestibular Migraine", "Fibromyalgia"], "keywords": ["Migraine", "Headache Disorders", "Vertigo", "Vestibular Migraine", "Fibromyalgia"]}, "designModule": {"studyType": "OBSERVATIONAL", "patientRegistry": true, "targetDuration": "60 Years", "designInfo": {"observationalModel": "COHORT", "timePerspective": "PROSPECTIVE"}, "enrollmentInfo": {"count": 200000, "type": "ESTIMATED"}}, "armsInterventionsModule": {"armGroups": [{"label": "Migraine", "description": "Patients with migraine (including vestibular migraine), including all types of migraine as defined by ICHD-3."}, {"label": "Other Primary Headache Disorders", "description": "Patients with other primary headache disorders (excluding migraine), including all types of other primary headache disorders (such as Tension-Type Headache, Cluster Headache) as defined by ICHD-3."}, {"label": "Vertigo", "description": "Patients with other vertigo disorders (excluding vestibular migraine)."}, {"label": "Secondary Headache Disorders", "description": "Patients with secondary headache disorders as defined by ICHD-3."}, {"label": "Normal control", "description": "Normal people do not have headache and vertigo."}]}, "outcomesModule": {"primaryOutcomes": [{"measure": "Days of Migraine", "description": "The number of days of migraine is the number of days in which migraine occurs or is likely to be migraine (according to IHS ICHD-3 diagnostic criteria).\n\nA migraine day is a day when a headache lasts for more than 30 minutes, does not take painkillers, and meets the ICHD-3 migraine or most likely migraine criteria. Migraine day can also be defined as a headache day that is effective for the acute treatment of specific migraine drugs (triptan, ditan, gepant, ergotamine, etc.).", "timeFrame": "Medium term: within 6 months after initial diagnosis; long term: 60 years"}, {"measure": "Moderate / Severe Headache Days", "description": "Moderate / severe headache days are defined as a day in which moderate or severe pain persists for at least 4 hours, or headache lasts for one day after successful medication for acute headache. These definitions allow the use of relatively simple headache diaries. Subjects were required to indicate whether headache was present (yes / no), peak (mild / moderate / severe) severity and duration (\\&lt; 4h or 4h), type of acute drug intake (triptan ergot / other), and response to treatment should also be recorded.", "timeFrame": "Medium term: within 6 months after initial diagnosis; long term: 60 years"}, {"measure": "Migraine Attack", "description": "Migraine attack is defined as any consistent migraine attacks or the use of specific migraine drugs. If a migraine attack is interrupted by sleep, or temporarily relieved, and then relapses within 48 hours, it is considered an attack. In addition, migraine attacks that were successfully treated with drugs but relapsed within 48 hours and lasted for more than 48 hours were counted as one attack.", "timeFrame": "Medium term: within 6 months after initial diagnosis; long term: 60 years"}], "secondaryOutcomes": [{"measure": "The Response Rate of at Least 50%, 75% and 100% Reduction in the Number of Days of Migraine Attacks", "description": "The response rate is calculated as the percentage reduction in the frequency of migraine attacks (or days of migraine, or days of moderate or severe headache) compared with the baseline during each treatment period. The response rate is traditionally defined as a reduction of at least 50% from the baseline, but other percentage reductions (for example: 30%, 75%, 100%) may be used.", "timeFrame": "Medium term: within 6 months after initial diagnosis; long term: 60 years"}, {"measure": "Headache Intensity", "description": "Four-point rating scale was used to evaluate the headache intensity of each migraine day--painless, mild, moderate, or severe. Migraine intensity is not recommended as the main outcome measure alone, but it is important to record the decrease in migraine intensity as an indicator of disability reduction.\n\nDepending on the design of the trial, subjects should be asked to record the intensity of each migraine. In addition, the 11 point visual rating scale (VAS) can be used instead or in combination with the 4-level classification rating scale. The use of VAS in clinical trials may increase the likelihood of showing differences in severity.", "timeFrame": "Medium term: within 6 months after initial diagnosis; long term: 60 years"}, {"measure": "Cumulative Hours of Moderate / Severe Pain at 28 Days", "description": "The cumulative number of hours of moderate / severe pain calculated by electronic headache diaries. If an attack occurs before going to bed and when you wake up, the amount of sleep also counts as the number of headache hours.", "timeFrame": "Medium term: within 6 months after initial diagnosis; long term: 60 years"}, {"measure": "Days Without Symptoms", "description": "Defined as the number of days without aura, prodromal symptoms, headaches and subsequent symptoms. It needs to be determined by headache diary.", "timeFrame": "Medium term: within 6 months after initial diagnosis; long term: 60 years"}, {"measure": "Days Without Headache", "description": "The number of days without headache also includes the number of days without related symptoms directly caused by migraine (including physical function, cognitive or emotional disorders).", "timeFrame": "Medium term: within 6 months after initial diagnosis; long term: 60 years"}, {"measure": "Peak Headache Pain Intensity", "description": "Subjects should record the maximum intensity of daily headaches and any medication used. An 11-point digital rating scale can be used instead of or in conjunction with a 4-level classified rating scale.", "timeFrame": "Medium term: within 6 months after initial diagnosis; long term: 60 years"}, {"measure": "Migraine Disability Assessment (MIDAS)", "description": "MIDAS is a seven-item questionnaire designed to quantify headache-related disability within 3 months. The MIDAS score is the sum of days of absenteeism or absenteeism caused by headache, days of work or school plus days of housework, days without housework and days without non-work activities caused by headache in the last 3 months.", "timeFrame": "Medium term: within 6 months after initial diagnosis; long term: 60 years"}, {"measure": "Headache Impact Scale (HIT-6)", "description": "HIT-6 is a six-question assessment scale used to assess the effects of headache on subjects' ability to work, school, housework and social tasks. The scale assessed the effects of headache on daily life and the functional ability of the subjects. The answer to the evaluation scale is based on the frequency of use of the 5-point scale from \"never\" to \"often\". The total score of HIT-6 ranges from 36 to 78, which is the sum of the scores between 6 (never) and 13 (often) for each question.", "timeFrame": "Medium term: within 6 months after initial diagnosis; long term: 60 years"}, {"measure": "Migraine Specific Quality of Life Questionnaire (MSQV2.1)", "description": "MSQV2.1 is a 14-item questionnaire used to assess health-related quality of life decline due to migraine in the last 4 weeks. The questionnaire is divided into three areas: the role function limitation area, which is used to assess how migraine restricts the daily social and work-related activities of migraine patients; the role function block area, which is used to assess how migraine prevents these activities; and the emotional function area, which is used to evaluate the emotions associated with migraine. The subjects answered these items using a six-component scale from \"never\" to \"at any time\". The original dimension score was calculated by the sum of item answer scores and converted back to 0 to 100. The higher the score, the better the quality of life.", "timeFrame": "Medium term: within 6 months after initial diagnosis; long term: 60 years"}, {"measure": "Patient Health Questionnaire (PHQ-9)", "description": "PHQ-9 is a validated, self-administered, concise tool for screening and diagnosis of mental health disorders, which has been tested in office practice. The screening scale is easy to use and can be completed in a short time, which improves the recognition rate of depression and facilitates the diagnosis and treatment of depression. PHQ-9 consists of 9 DSM-Ⅳ diagnostic criteria for depression in the last 2 weeks. Subjects were asked to use a 4-component scale to indicate the frequency of 9 depressive symptoms in the last 2 weeks: 0 (none at all), 1 (a few days), 2 (more than half) and 3 (almost every day). The total score ranges from 0 to 27 (from the best to the worst). A score of 15 to 19 indicates moderate to severe depression and a score of 20 to 27 indicates severe depression.", "timeFrame": "Medium term: within 6 months after initial diagnosis; long term: 60 years"}, {"measure": "Generalized Anxiety Disorder (GAD-7)", "description": "GAD-7 is a proven, self-administered and concise tool for screening and diagnosing mental health disorders, which has been tested in the field in office practice. The screening scale is easy to use and can be completed in a short time, which improves the recognition rate of anxiety disorders and facilitates diagnosis and treatment. The main statistical index of this scale is the total score, that is, the sum of item scores. The total score range of GAD-7 is 0: 21 and that of GAD-2 is 0: 6. The score of GAD-7 can be used to evaluate the severity of anxiety symptoms: 0: 4: no clinical significance: anxiety: 5: 9: mild; 10: 14: moderate; \\&gt; 15: severe. When used as an assistant diagnosis of anxiety symptoms, the cut-off value of GAD-7 is greater than or equal to 10.", "timeFrame": "Medium term: within 6 months after initial diagnosis; long term: 60 years"}, {"measure": "Functional Impairment Scale (FIS)", "description": "Functional impairment scale (FIS) is a 4-point scale to evaluate the functional status and injury intensity in daily activities. It can be used in conjunction with the four-point pain intensity scale, usually done daily and summarized within four weeks.", "timeFrame": "Medium term: within 6 months after initial diagnosis; long term: 60 years"}, {"measure": "Euroqol-5 Dimension Questionnaire (EQ-5D)", "description": "EQ-5D-5Lis a general tool for assessing health status. EQ-5D-5Lconsists of two parts of EQ-5D description system and EQ VAS. The description system consists of five dimensions (activity ability, self-care, daily activities, pain / discomfort and anxiety / depression). Respondents need to tick (or cross) the corresponding boxes of the most appropriate declaration for each of the five dimensions to indicate their health status. The score of the EQ-5D description system generally ranges from 0 (death) to 1 (completely healthy). EQ VAS recorded the respondents' self-rated health outcomes through a vertical visual simulation scale, and the two endpoints were \"imaginable ideal health state\" and \"imaginable least ideal health state\". EQ VAS scores range from 0 (the least ideal state of health imaginable) to 100 (the most ideal state of health imaginable).", "timeFrame": "Medium term: within 6 months after initial diagnosis; long term: 60 years"}, {"measure": "Suicidal Ideation Score (C-SSRS Scale)", "description": "Suicidal ideation should be monitored in trials of central action drugs, higher scores mean a worse outcome.\n\nMany migraine clinical trials used the Columbia suicide severity scale (C SSRS).The C-SSRS consists of a maximum of 20 items. C-SSRS will be administered in study subjects at each study visit to assess possible suicidal ideation and behavior. Reports of suicidal ideation with intent to act (endorse item 4 or 5) and reports of actual, aborted, or interrupted suicide attempts or a behavior preparatory for making an attempt indicate subjects at high risk for suicide.", "timeFrame": "Medium term: within 6 months after initial diagnosis; long term: 60 years"}, {"measure": "Pulse Rate", "description": "Pulse rate will be measured during the visit.It means the number of heartbeats per minute, calculated with a stopwatch.Under normal circumstances, the pulse rate is consistent with the heart rate, and the normal range is 60-100 beats per minute. If it is greater than 100 beats per minute, it is called tachycardia. If it is less than 60 beats per minute, it is called bradycardia.\n\nRecord whether the pulse rate is normal, and describe in detail if abnormal. Record the number of people with clinically significant abnormal pulse rate.", "timeFrame": "Medium term: within 6 months after initial diagnosis; long term: 60 years"}, {"measure": "Respiratory Rate", "description": "Respiratory rate will be measured during the visit.It means the number of breaths per minute, calculated with a stopwatch.Clinically, one inhalation and one exhalation are defined as one breath. The normal breathing rate is 12-20 breaths per minute.\n\nRecord whether the respiratory rate is normal, and describe in detail if abnormal.\n\nRecord the number of people with clinically significant abnormal respiratory rate.", "timeFrame": "Medium term: within 6 months after initial diagnosis; long term: 60 years"}, {"measure": "Blood Pressure", "description": "Blood Pressure will be measured during the visit，including systolic blood pressure(SBP) and diastolic blood pressure(DBP). It can be calculated with a sphygmomanometer.\n\nBlood pressure level classification for adults over 18 years old: normal blood pressure (SBP\\&lt;120 mmHg and DBP\\&lt;80 mmHg), high normal value \\[SBP 120-139 mmHg and (or) DBP 80-89 mmHg\\], hypertension \\[SBP≥140 mmHg\\] and (or) DBP≥90 mmHg\\].\n\nRecord whether the blood pressure is normal, and describe in detail if abnormal.\n\nRecord the number of people with clinically significant abnormal blood pressure.", "timeFrame": "Medium term: within 6 months after initial diagnosis; long term: 60 years"}, {"measure": "Body Temperature", "description": "Body temperature will be measured during the visit.It can be calculated with a thermometer.The normal armpit body temperature of an average adult is 36-37°C.\n\nRecord whether the body temperature is normal, and describe in detail if abnormal.\n\nRecord the number of people with clinically significant abnormal body temperature.", "timeFrame": "Medium term: within 6 months after initial diagnosis; long term: 60 years"}, {"measure": "Body Mass Index (BMI)", "description": "The following measurements are to be performed: height (initial screening only) and weight. Height and weight are to be measured without shoes. Body Mass Index (BMI) should be calculated using the following formula: BMI (kg/m2= weight (kg)/\\[height (cm)/100\\]2.\n\nA normal BMI is between 20 and 25, over 25 is overweight and over 30 is obese.", "timeFrame": "Medium term: within 6 months after initial diagnosis; long term: 60 years"}, {"measure": "Magnetic Resonance Imaging(MRI) T1", "description": "Patients will accept MRI scans. MRI T1 imaging data and description given by professional radiologist will be collected.", "timeFrame": "Medium term: within 6 months after initial diagnosis; long term: 60 years"}, {"measure": "MRI T2", "description": "Patients will accept MRI scans. MRI T2 imaging data and description given by professional radiologist will be collected.", "timeFrame": "Medium term: within 6 months after initial diagnosis; long term: 60 years"}, {"measure": "MRI T2 FLIAR", "description": "Patients will accept MRI scans. MRI T2 FLIAR imaging data and description given by professional radiologist will be collected.", "timeFrame": "Medium term: within 6 months after initial diagnosis; long term: 60 years"}, {"measure": "Susceptibility weighted imaging(SWI) in MRI", "description": "Patients will accept MRI scans. SWI imaging data and description given by professional radiologist will be collected.", "timeFrame": "Medium term: within 6 months after initial diagnosis; long term: 60 years"}, {"measure": "Arterial spin labeling(ASL) in MRI", "description": "Patients will accept MRI scans. ASL imaging data and description given by professional radiologist will be collected.", "timeFrame": "Medium term: within 6 months after initial diagnosis; long term: 60 years"}, {"measure": "Diffusion Tensor Imaging(DTI) in MRI", "description": "Patients will accept MRI scans. DTI imaging data and description given by professional radiologist will be collected.", "timeFrame": "Medium term: within 6 months after initial diagnosis; long term: 60 years"}, {"measure": "Echocardiography", "description": "Patients will accept Echocardiography. The degree of Right-to-left Shunt will be collected.", "timeFrame": "Medium term: within 6 months after initial diagnosis; long term: 60 years"}]}, "eligibilityModule": {"eligibilityCriteria": "Inclusion Criteria:\n\nThe following are requirements for entry into the study:\n\n1. Written informed consent and participant privacy information (eg, Written Authorization for Use and Release of Health and Research Study Information) obtained from the participant prior to initiation of any study-specific procedures.\n2. Male or female participants ages 4 to 99 years, inclusive, at Visit 1.\n3. Headache patients meeting the diagnostic criteria for ICHD-3, including primary headaches such as migraine and tension tension-type headaches, secondary headaches, and patients who meet the headache diagnosis in the ICHD-3 appendix (including vestibular migraine).\n\nExclusion Criteria:\n\n1. Patients who were unable to complete scales such as headache diary.\n2. Patients denied or unable to be admitted for long-term follow-up.", "healthyVolunteers": true, "sex": "ALL", "minimumAge": "4 Years", "maximumAge": "99 Years", "stdAges": ["CHILD", "ADULT", "OLDER_ADULT"], "studyPopulation": "Male or female participants ages 4 to 99 years", "samplingMethod": "PROBABILITY_SAMPLE"}, "contactsLocationsModule": {"centralContacts": [{"name": "Kaiming Liu, Doctor", "role": "CONTACT", "phone": "+8615068862055", "email": "2314411@zju.edu.cn"}], "overallOfficials": [{"name": "Kaiming Liu, Doctor", "affiliation": "headache specialist clinic of the Second Affiliated Hospital of Zhejiang Medical University", "role": "PRINCIPAL_INVESTIGATOR"}], "locations": [{"facility": "Kaiming Liu", "status": "RECRUITING", "city": "Hangzhou", "state": "Zhejiang", "zip": "370001", "country": "China", "contacts": [{"name": "Kaiming Liu", "role": "CONTACT"}], "geoPoint": {"lat": 30.29365, "lon": 120.16142}}]}, "ipdSharingStatementModule": {"ipdSharing": "NO"}}, "derivedSection": {"miscInfoModule": {"versionHolder": "2026-05-28"}, "conditionBrowseModule": {"meshes": [{"id": "D051270", "term": "Headache Disorders, Primary"}, {"id": "D051271", "term": "Headache Disorders, Secondary"}, {"id": "D008881", "term": "Migraine Disorders"}, {"id": "D018781", "term": "Tension-Type Headache"}, {"id": "D014717", "term": "Vertigo"}, {"id": "D005356", "term": "Fibromyalgia"}, {"id": "D020773", "term": "Headache Disorders"}], "ancestors": [{"id": "D001927", "term": "Brain Diseases"}, {"id": "D002493", "term": "Central Nervous System Diseases"}, {"id": "D009422", "term": "Nervous System Diseases"}, {"id": "D015837", "term": "Vestibular Diseases"}, {"id": "D007759", "term": "Labyrinth Diseases"}, {"id": "D004427", "term": "Ear Diseases"}, {"id": "D010038", "term": "Otorhinolaryngologic Diseases"}, {"id": "D009461", "term": "Neurologic Manifestations"}, {"id": "D012816", "term": "Signs and Symptoms"}, {"id": "D013568", "term": "Pathological Conditions, Signs and Symptoms"}, {"id": "D009135", "term": "Muscular Diseases"}, {"id": "D009140", "term": "Musculoskeletal Diseases"}, {"id": "D012216", "term": "Rheumatic Diseases"}, {"id": "D009468", "term": "Neuromuscular Diseases"}]}}, "hasResults": false}, "nct_id": "NCT05418218", "official_title": "International Headache and Vertigo Registration Study", "study_type": "OBSERVATIONAL", "phase": "", "enrollment": 200000, "completion_date": "2082-12-31", "intervention_names": [], "intervention_types": [], "conditions": ["Headache Disorders, Primary", "Headache Disorders, Secondary", "Migraine", "Tension-Type Headache", "Vertigo", "Vestibular Migraine", "Fibromyalgia"], "primary_outcomes": [{"measure": "Days of Migraine", "description": "The number of days of migraine is the number of days in which migraine occurs or is likely to be migraine (according to IHS ICHD-3 diagnostic criteria).\n\nA migraine day is a day when a headache lasts for more than 30 minutes, does not take painkillers, and meets the ICHD-3 migraine or most likely migraine criteria. Migraine day can also be defined as a headache day that is effective for the acute treatment of specific migraine drugs (triptan, ditan, gepant, ergotamine, etc.).", "timeFrame": "Medium term: within 6 months after initial diagnosis; long term: 60 years"}, {"measure": "Moderate / Severe Headache Days", "description": "Moderate / severe headache days are defined as a day in which moderate or severe pain persists for at least 4 hours, or headache lasts for one day after successful medication for acute headache. These definitions allow the use of relatively simple headache diaries. Subjects were required to indicate whether headache was present (yes / no), peak (mild / moderate / severe) severity and duration (\\&lt; 4h or 4h), type of acute drug intake (triptan ergot / other), and response to treatment should also be recorded.", "timeFrame": "Medium term: within 6 months after initial diagnosis; long term: 60 years"}, {"measure": "Migraine Attack", "description": "Migraine attack is defined as any consistent migraine attacks or the use of specific migraine drugs. If a migraine attack is interrupted by sleep, or temporarily relieved, and then relapses within 48 hours, it is considered an attack. In addition, migraine attacks that were successfully treated with drugs but relapsed within 48 hours and lasted for more than 48 hours were counted as one attack.", "timeFrame": "Medium term: within 6 months after initial diagnosis; long term: 60 years"}], "secondary_outcomes": [{"measure": "The Response Rate of at Least 50%, 75% and 100% Reduction in the Number of Days of Migraine Attacks", "description": "The response rate is calculated as the percentage reduction in the frequency of migraine attacks (or days of migraine, or days of moderate or severe headache) compared with the baseline during each treatment period. The response rate is traditionally defined as a reduction of at least 50% from the baseline, but other percentage reductions (for example: 30%, 75%, 100%) may be used.", "timeFrame": "Medium term: within 6 months after initial diagnosis; long term: 60 years"}, {"measure": "Headache Intensity", "description": "Four-point rating scale was used to evaluate the headache intensity of each migraine day--painless, mild, moderate, or severe. Migraine intensity is not recommended as the main outcome measure alone, but it is important to record the decrease in migraine intensity as an indicator of disability reduction.\n\nDepending on the design of the trial, subjects should be asked to record the intensity of each migraine. In addition, the 11 point visual rating scale (VAS) can be used instead or in combination with the 4-level classification rating scale. The use of VAS in clinical trials may increase the likelihood of showing differences in severity.", "timeFrame": "Medium term: within 6 months after initial diagnosis; long term: 60 years"}, {"measure": "Cumulative Hours of Moderate / Severe Pain at 28 Days", "description": "The cumulative number of hours of moderate / severe pain calculated by electronic headache diaries. If an attack occurs before going to bed and when you wake up, the amount of sleep also counts as the number of headache hours.", "timeFrame": "Medium term: within 6 months after initial diagnosis; long term: 60 years"}, {"measure": "Days Without Symptoms", "description": "Defined as the number of days without aura, prodromal symptoms, headaches and subsequent symptoms. It needs to be determined by headache diary.", "timeFrame": "Medium term: within 6 months after initial diagnosis; long term: 60 years"}, {"measure": "Days Without Headache", "description": "The number of days without headache also includes the number of days without related symptoms directly caused by migraine (including physical function, cognitive or emotional disorders).", "timeFrame": "Medium term: within 6 months after initial diagnosis; long term: 60 years"}, {"measure": "Peak Headache Pain Intensity", "description": "Subjects should record the maximum intensity of daily headaches and any medication used. An 11-point digital rating scale can be used instead of or in conjunction with a 4-level classified rating scale.", "timeFrame": "Medium term: within 6 months after initial diagnosis; long term: 60 years"}, {"measure": "Migraine Disability Assessment (MIDAS)", "description": "MIDAS is a seven-item questionnaire designed to quantify headache-related disability within 3 months. The MIDAS score is the sum of days of absenteeism or absenteeism caused by headache, days of work or school plus days of housework, days without housework and days without non-work activities caused by headache in the last 3 months.", "timeFrame": "Medium term: within 6 months after initial diagnosis; long term: 60 years"}, {"measure": "Headache Impact Scale (HIT-6)", "description": "HIT-6 is a six-question assessment scale used to assess the effects of headache on subjects' ability to work, school, housework and social tasks. The scale assessed the effects of headache on daily life and the functional ability of the subjects. The answer to the evaluation scale is based on the frequency of use of the 5-point scale from \"never\" to \"often\". The total score of HIT-6 ranges from 36 to 78, which is the sum of the scores between 6 (never) and 13 (often) for each question.", "timeFrame": "Medium term: within 6 months after initial diagnosis; long term: 60 years"}, {"measure": "Migraine Specific Quality of Life Questionnaire (MSQV2.1)", "description": "MSQV2.1 is a 14-item questionnaire used to assess health-related quality of life decline due to migraine in the last 4 weeks. The questionnaire is divided into three areas: the role function limitation area, which is used to assess how migraine restricts the daily social and work-related activities of migraine patients; the role function block area, which is used to assess how migraine prevents these activities; and the emotional function area, which is used to evaluate the emotions associated with migraine. The subjects answered these items using a six-component scale from \"never\" to \"at any time\". The original dimension score was calculated by the sum of item answer scores and converted back to 0 to 100. The higher the score, the better the quality of life.", "timeFrame": "Medium term: within 6 months after initial diagnosis; long term: 60 years"}, {"measure": "Patient Health Questionnaire (PHQ-9)", "description": "PHQ-9 is a validated, self-administered, concise tool for screening and diagnosis of mental health disorders, which has been tested in office practice. The screening scale is easy to use and can be completed in a short time, which improves the recognition rate of depression and facilitates the diagnosis and treatment of depression. PHQ-9 consists of 9 DSM-Ⅳ diagnostic criteria for depression in the last 2 weeks. Subjects were asked to use a 4-component scale to indicate the frequency of 9 depressive symptoms in the last 2 weeks: 0 (none at all), 1 (a few days), 2 (more than half) and 3 (almost every day). The total score ranges from 0 to 27 (from the best to the worst). A score of 15 to 19 indicates moderate to severe depression and a score of 20 to 27 indicates severe depression.", "timeFrame": "Medium term: within 6 months after initial diagnosis; long term: 60 years"}, {"measure": "Generalized Anxiety Disorder (GAD-7)", "description": "GAD-7 is a proven, self-administered and concise tool for screening and diagnosing mental health disorders, which has been tested in the field in office practice. The screening scale is easy to use and can be completed in a short time, which improves the recognition rate of anxiety disorders and facilitates diagnosis and treatment. The main statistical index of this scale is the total score, that is, the sum of item scores. The total score range of GAD-7 is 0: 21 and that of GAD-2 is 0: 6. The score of GAD-7 can be used to evaluate the severity of anxiety symptoms: 0: 4: no clinical significance: anxiety: 5: 9: mild; 10: 14: moderate; \\&gt; 15: severe. When used as an assistant diagnosis of anxiety symptoms, the cut-off value of GAD-7 is greater than or equal to 10.", "timeFrame": "Medium term: within 6 months after initial diagnosis; long term: 60 years"}, {"measure": "Functional Impairment Scale (FIS)", "description": "Functional impairment scale (FIS) is a 4-point scale to evaluate the functional status and injury intensity in daily activities. It can be used in conjunction with the four-point pain intensity scale, usually done daily and summarized within four weeks.", "timeFrame": "Medium term: within 6 months after initial diagnosis; long term: 60 years"}, {"measure": "Euroqol-5 Dimension Questionnaire (EQ-5D)", "description": "EQ-5D-5Lis a general tool for assessing health status. EQ-5D-5Lconsists of two parts of EQ-5D description system and EQ VAS. The description system consists of five dimensions (activity ability, self-care, daily activities, pain / discomfort and anxiety / depression). Respondents need to tick (or cross) the corresponding boxes of the most appropriate declaration for each of the five dimensions to indicate their health status. The score of the EQ-5D description system generally ranges from 0 (death) to 1 (completely healthy). EQ VAS recorded the respondents' self-rated health outcomes through a vertical visual simulation scale, and the two endpoints were \"imaginable ideal health state\" and \"imaginable least ideal health state\". EQ VAS scores range from 0 (the least ideal state of health imaginable) to 100 (the most ideal state of health imaginable).", "timeFrame": "Medium term: within 6 months after initial diagnosis; long term: 60 years"}, {"measure": "Suicidal Ideation Score (C-SSRS Scale)", "description": "Suicidal ideation should be monitored in trials of central action drugs, higher scores mean a worse outcome.\n\nMany migraine clinical trials used the Columbia suicide severity scale (C SSRS).The C-SSRS consists of a maximum of 20 items. C-SSRS will be administered in study subjects at each study visit to assess possible suicidal ideation and behavior. Reports of suicidal ideation with intent to act (endorse item 4 or 5) and reports of actual, aborted, or interrupted suicide attempts or a behavior preparatory for making an attempt indicate subjects at high risk for suicide.", "timeFrame": "Medium term: within 6 months after initial diagnosis; long term: 60 years"}, {"measure": "Pulse Rate", "description": "Pulse rate will be measured during the visit.It means the number of heartbeats per minute, calculated with a stopwatch.Under normal circumstances, the pulse rate is consistent with the heart rate, and the normal range is 60-100 beats per minute. If it is greater than 100 beats per minute, it is called tachycardia. If it is less than 60 beats per minute, it is called bradycardia.\n\nRecord whether the pulse rate is normal, and describe in detail if abnormal. Record the number of people with clinically significant abnormal pulse rate.", "timeFrame": "Medium term: within 6 months after initial diagnosis; long term: 60 years"}, {"measure": "Respiratory Rate", "description": "Respiratory rate will be measured during the visit.It means the number of breaths per minute, calculated with a stopwatch.Clinically, one inhalation and one exhalation are defined as one breath. The normal breathing rate is 12-20 breaths per minute.\n\nRecord whether the respiratory rate is normal, and describe in detail if abnormal.\n\nRecord the number of people with clinically significant abnormal respiratory rate.", "timeFrame": "Medium term: within 6 months after initial diagnosis; long term: 60 years"}, {"measure": "Blood Pressure", "description": "Blood Pressure will be measured during the visit，including systolic blood pressure(SBP) and diastolic blood pressure(DBP). It can be calculated with a sphygmomanometer.\n\nBlood pressure level classification for adults over 18 years old: normal blood pressure (SBP\\&lt;120 mmHg and DBP\\&lt;80 mmHg), high normal value \\[SBP 120-139 mmHg and (or) DBP 80-89 mmHg\\], hypertension \\[SBP≥140 mmHg\\] and (or) DBP≥90 mmHg\\].\n\nRecord whether the blood pressure is normal, and describe in detail if abnormal.\n\nRecord the number of people with clinically significant abnormal blood pressure.", "timeFrame": "Medium term: within 6 months after initial diagnosis; long term: 60 years"}, {"measure": "Body Temperature", "description": "Body temperature will be measured during the visit.It can be calculated with a thermometer.The normal armpit body temperature of an average adult is 36-37°C.\n\nRecord whether the body temperature is normal, and describe in detail if abnormal.\n\nRecord the number of people with clinically significant abnormal body temperature.", "timeFrame": "Medium term: within 6 months after initial diagnosis; long term: 60 years"}, {"measure": "Body Mass Index (BMI)", "description": "The following measurements are to be performed: height (initial screening only) and weight. Height and weight are to be measured without shoes. Body Mass Index (BMI) should be calculated using the following formula: BMI (kg/m2= weight (kg)/\\[height (cm)/100\\]2.\n\nA normal BMI is between 20 and 25, over 25 is overweight and over 30 is obese.", "timeFrame": "Medium term: within 6 months after initial diagnosis; long term: 60 years"}, {"measure": "Magnetic Resonance Imaging(MRI) T1", "description": "Patients will accept MRI scans. MRI T1 imaging data and description given by professional radiologist will be collected.", "timeFrame": "Medium term: within 6 months after initial diagnosis; long term: 60 years"}, {"measure": "MRI T2", "description": "Patients will accept MRI scans. MRI T2 imaging data and description given by professional radiologist will be collected.", "timeFrame": "Medium term: within 6 months after initial diagnosis; long term: 60 years"}, {"measure": "MRI T2 FLIAR", "description": "Patients will accept MRI scans. MRI T2 FLIAR imaging data and description given by professional radiologist will be collected.", "timeFrame": "Medium term: within 6 months after initial diagnosis; long term: 60 years"}, {"measure": "Susceptibility weighted imaging(SWI) in MRI", "description": "Patients will accept MRI scans. SWI imaging data and description given by professional radiologist will be collected.", "timeFrame": "Medium term: within 6 months after initial diagnosis; long term: 60 years"}, {"measure": "Arterial spin labeling(ASL) in MRI", "description": "Patients will accept MRI scans. ASL imaging data and description given by professional radiologist will be collected.", "timeFrame": "Medium term: within 6 months after initial diagnosis; long term: 60 years"}, {"measure": "Diffusion Tensor Imaging(DTI) in MRI", "description": "Patients will accept MRI scans. DTI imaging data and description given by professional radiologist will be collected.", "timeFrame": "Medium term: within 6 months after initial diagnosis; long term: 60 years"}, {"measure": "Echocardiography", "description": "Patients will accept Echocardiography. The degree of Right-to-left Shunt will be collected.", "timeFrame": "Medium term: within 6 months after initial diagnosis; long term: 60 years"}], "result_facts": [], "results_status": "NO_RESULTS_AVAILABLE", "device_relationship": "unrelated", "relationship_rationale": "no device/intervention/technology/intended-use signal matched", "relationship_confidence": "low", "relationship_signal_terms": []}, {"source_db": "ClinicalTrials.gov", "source_database": "ClinicalTrials.gov", "source_type": "clinical_trial_record", "record_id": "NCT06113562", "stable_record_id": "ClinicalTrials.gov:NCT06113562", "retrieval_timestamp": "2026-05-29T17:11:34.523323+08:00",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"Close Obstructive Sleep Apnea (OSA) Trial", "abstract": "Close Obstructive Sleep Apnea (OSA) Trial | Patent Foramen Ovale Closure on Newly Diagnosed Patients With Obstructive Sleep Apnea and Refractory Hypoxia: A Pilot Study | PFO closure | Obstructive Sleep Apnea; Patent Foramen Ovale", "full_text": "", "source_anchor": "NCT06113562",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"NCT06113562", "orgStudyIdInfo": {"id": "20181090"}, "organization": {"fullName": "University of Miami", "class": "OTHER"}, "briefTitle": "Close Obstructive Sleep Apnea (OSA) Trial", "officialTitle": "Patent Foramen Ovale Closure on Newly Diagnosed Patients With Obstructive Sleep Apnea and Refractory Hypoxia: A Pilot Study"}, "statusModule": {"statusVerifiedDate": "2025-02", "overallStatus": "WITHDRAWN", "whyStopped": "Withdrawn (Not able to enroll patients.)", "expandedAccessInfo": {"hasExpandedAccess": false}, "startDateStruct": {"date": "2025-02-01", "type": "ACTUAL"}, "primaryCompletionDateStruct": {"date": "2025-02-11", "type": "ACTUAL"}, "completionDateStruct": {"date": "2025-02-11", "type": "ACTUAL"}, "studyFirstSubmitDate": "2023-10-27", "studyFirstSubmitQcDate": "2023-10-27", "studyFirstPostDateStruct": {"date": "2023-11-02", "type": "ACTUAL"}, "lastUpdateSubmitDate": "2025-03-17", "lastUpdatePostDateStruct": {"date": "2025-03-20", "type": "ACTUAL"}}, "sponsorCollaboratorsModule": {"responsibleParty": {"type": "PRINCIPAL_INVESTIGATOR", "investigatorFullName": "Eduardo De Marchena", "investigatorTitle": "Professor of Medicine and surgery", "investigatorAffiliation": "University of Miami"}, "leadSponsor": {"name": "University of Miami", "class": "OTHER"}}, "oversightModule": {"oversightHasDmc": true, "isFdaRegulatedDrug": false, "isFdaRegulatedDevice": false, "isUsExport": false}, "descriptionModule": {"briefSummary": "The aim of this study is to evaluate the benefits of patent foramen ovale (PFO) closure on patients with obstructive sleep apnea (OSA) and persistent hypoxia despite optimal therapy."}, "conditionsModule": {"conditions": ["Obstructive Sleep Apnea", "Patent Foramen Ovale"]}, "designModule": {"studyType": "INTERVENTIONAL", "phases": ["NA"], "designInfo": {"allocation": "NA", "interventionModel": "SINGLE_GROUP", "primaryPurpose": "TREATMENT", "maskingInfo": {"masking": "NONE"}}, "enrollmentInfo": {"count": 0, "type": "ACTUAL"}}, "armsInterventionsModule": {"armGroups": [{"label": "Persistent hypoxemia after Obstructive sleep apnea group", "type": "EXPERIMENTAL", "description": "Participants will receive Patent Foramen Ovale (PFO) closure and followed until repeat sleep apnea testing up to 6 months.", "interventionNames": ["Procedure: PFO closure"]}], "interventions": [{"type": "PROCEDURE", "name": "PFO closure", "description": "The participants will receive a onetime closure of a small hole in heart. The procedure usually takes up to an hour. The procedure is done with local anesthesia and conscious sedation. A catheter is inserted into a vein in upper thigh and threaded to heart to deploy the closure device. Either Gore septal occluder or Amplatzer PFO occluder", "armGroupLabels": ["Persistent hypoxemia after Obstructive sleep apnea group"]}]}, "outcomesModule": {"primaryOutcomes": [{"measure": "changes in the apnea hypoxia index", "description": "The Apnea hypopnea index that ranges from:\n\n0 to 5 is normal 5 to15 is mild 15 to 30 is moderate greater than 30 is severe.", "timeFrame": "baseline and then up to 3 months after the study"}, {"measure": "change in mean nocturnal oxygen saturation", "description": "Oxygen saturation will be measured in percentage. Ranges from 0 to 100 percent. The higher the percent the higher the oxygen saturation.", "timeFrame": "baseline and then up to 3 months after the study"}, {"measure": "change in duration of nocturnal oxygen desaturation duration.", "description": "Will be measured in seconds.", "timeFrame": "baseline and then up to 3 months after the study"}], "secondaryOutcomes": [{"measure": "change in quality of life as measured by the patient global impression of change scale.", "description": "Change Scale: Adapted Patient Clinical Global Impression of Improvement (CGI-I) scale rated by the patient is a 7-point scale of improvement from 'very much improved' to 'very much worse'. 'Very much improved' means a better outcome.", "timeFrame": "baseline and then up to 3 months after the study"}, {"measure": "change in quality of sleep as measured by the Epworth Sleepiness Scale", "description": "Epworth Sleepiness Scale: The Epworth Sleepiness Scale is widely used in the field of sleep medicine as a subjective measure of a patient's sleepiness. The test is a list of eight situations in which you rate your tendency to become sleepy on a scale of 0, no chance of dozing, to 3, high chance of dozing.", "timeFrame": "baseline and then up to 3 months after the study"}, {"measure": "Change in physical activity as measured by Godin Leisure time physical activity questionnaire.", "description": "Self-reported leisure time physical activity as assessed by the Godin Leisure time physical activity questionnaire in all participants. Score range from 0 upwards, with higher scores indicating more leisure time physical activity.", "timeFrame": "baseline and then up to 3 months after the study"}, {"measure": "change in fatigue as measured by the Fatigue Severity Scale.", "description": "Each item is scored between 1 and 7 (1 = strongly disagree, 7 = totally agree) in the scale consisting of 9 items that can be applied by individuals in a simple way. The total score range of the scale is 9-63. The total score is calculated by taking the average of 9 items. Accordingly, the lowest average score to be obtained is 1, and the highest average score is 7. The cut-off value was set at 4 and above to diagnose pathological fatigue. The lower the total score, the less fatigue.", "timeFrame": "baseline and then up to 3 months after the study"}, {"measure": "changes in functional independence measure", "description": "The Functional independence measure (FIM) is an 18-item instrument comprising 13 motor items and 5 cognitive items, with each item graded on a 7-point ordinal scale (1 denotes complete dependence and 7 denotes complete independence), including the ability to perform activities of daily living (ADLs) across 6 areas (self-care, sphincter control, transfers, locomotion, communication, and social cognition). Total admission FIM (Ta-FIM) scores, total discharge FIM (Td-FIM) scores (18 - 126), motor FIM (m-FIM) sub-scores (13 - 91) and cognitive FIM (c-FIM) sub-scores (5 - 35), were tabulated.", "timeFrame": "baseline and then up to 3 months after the study"}]}, "eligibilityModule": {"eligibilityCriteria": "Inclusion Criteria:\n\n1. Individuals diagnosed with severe OSA, defined as an apnea-hypopnea index (AHI) greater than 30, associated with nocturnal saturation below 90%, as determined by a sleep medicine specialist using polysomnography.\n2. Individuals need to have a patent foramen ovale documented by echocardiography.\n\nExclusion Criteria:\n\n1. Individuals unable to take aspirin, clopidogrel, and/or ticagrelor.\n2. Pregnant individuals or those who become pregnant during the course of the study will be automatically withdrawn.", "healthyVolunteers": false, "sex": "ALL", "minimumAge": "18 Years", "maximumAge": "80 Years", "stdAges": ["ADULT", "OLDER_ADULT"]}, "contactsLocationsModule": {"overallOfficials": [{"name": "Eduardo de Marchena, MD", "affiliation": "University of Miami", "role": "PRINCIPAL_INVESTIGATOR"}]}, "ipdSharingStatementModule": {"ipdSharing": "NO"}}, "derivedSection": {"miscInfoModule": {"versionHolder": "2026-05-28", "removedCountries": ["United States"]}, "conditionBrowseModule": {"meshes": [{"id": "D020181", "term": "Sleep Apnea, Obstructive"}, {"id": "D054092", "term": "Foramen Ovale, Patent"}], "ancestors": [{"id": "D012891", "term": "Sleep Apnea Syndromes"}, {"id": "D001049", "term": "Apnea"}, {"id": "D012120", "term": "Respiration Disorders"}, {"id": "D012140", "term": "Respiratory Tract Diseases"}, {"id": "D020919", "term": "Sleep Disorders, Intrinsic"}, {"id": "D020920", "term": "Dyssomnias"}, {"id": "D012893", "term": "Sleep Wake Disorders"}, {"id": "D009422", "term": "Nervous System Diseases"},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"hasResults": false}, "nct_id": "NCT06113562", "official_title": "Patent Foramen Ovale Closure on Newly Diagnosed Patients With Obstructive Sleep Apnea and Refractory Hypoxia: A Pilot Study", "study_type": "INTERVENTIONAL", "phase": "NA", "enrollment": 0, "completion_date": "2025-02-11", "intervention_names": ["PFO closure"], "intervention_types": ["PROCEDURE"], "conditions": ["Obstructive Sleep Apnea", "Patent Foramen Ovale"], "primary_outcomes": [{"measure": "changes in the apnea hypoxia index", "description": "The Apnea hypopnea index that ranges from:\n\n0 to 5 is normal 5 to15 is mild 15 to 30 is moderate greater than 30 is severe.", "timeFrame": "baseline and then up to 3 months after the study"}, {"measure": "change in mean nocturnal oxygen saturation", "description": "Oxygen saturation will be measured in percentage. Ranges from 0 to 100 percent. The higher the percent the higher the oxygen saturation.", "timeFrame": "baseline and then up to 3 months after the study"}, {"measure": "change in duration of nocturnal oxygen desaturation duration.", "description": "Will be measured in seconds.", "timeFrame": "baseline and then up to 3 months after the study"}], "secondary_outcomes": [{"measure": "change in quality of life as measured by the patient global impression of change scale.", "description": "Change Scale: Adapted Patient Clinical Global Impression of Improvement (CGI-I) scale rated by the patient is a 7-point scale of improvement from 'very much improved' to 'very much worse'. 'Very much improved' means a better outcome.", "timeFrame": "baseline and then up to 3 months after the study"}, {"measure": "change in quality of sleep as measured by the Epworth Sleepiness Scale", "description": "Epworth Sleepiness Scale: The Epworth Sleepiness Scale is widely used in the field of sleep medicine as a subjective measure of a patient's sleepiness. The test is a list of eight situations in which you rate your tendency to become sleepy on a scale of 0, no chance of dozing, to 3, high chance of dozing.", "timeFrame": "baseline and then up to 3 months after the study"}, {"measure": "Change in physical activity as measured by Godin Leisure time physical activity questionnaire.", "description": "Self-reported leisure time physical activity as assessed by the Godin Leisure time physical activity questionnaire in all participants. Score range from 0 upwards, with higher scores indicating more leisure time physical activity.", "timeFrame": "baseline and then up to 3 months after the study"}, {"measure": "change in fatigue as measured by the Fatigue Severity Scale.", "description": "Each item is scored between 1 and 7 (1 = strongly disagree, 7 = totally agree) in the scale consisting of 9 items that can be applied by individuals in a simple way. The total score range of the scale is 9-63. The total score is calculated by taking the average of 9 items. Accordingly, the lowest average score to be obtained is 1, and the highest average score is 7. The cut-off value was set at 4 and above to diagnose pathological fatigue. The lower the total score, the less fatigue.", "timeFrame": "baseline and then up to 3 months after the study"}, {"measure": "changes in functional independence measure", "description": "The Functional independence measure (FIM) is an 18-item instrument comprising 13 motor items and 5 cognitive items, with each item graded on a 7-point ordinal scale (1 denotes complete dependence and 7 denotes complete independence), including the ability to perform activities of daily living (ADLs) across 6 areas (self-care, sphincter control, transfers, locomotion, communication, and social cognition). Total admission FIM (Ta-FIM) scores, total discharge FIM (Td-FIM) scores (18 - 126), motor FIM (m-FIM) sub-scores (13 - 91) and cognitive FIM (c-FIM) sub-scores (5 - 35), were tabulated.", "timeFrame": "baseline and then up to 3 months after the study"}],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"NCT04591392", "stable_record_id": "ClinicalTrials.gov:NCT04591392", "retrieval_timestamp": "2026-05-29T17:11:34.523383+08:00",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"Safety and Efficacy Study of reSept ASD Occluder for Treating Secundum ASD", "abstract": "Safety and Efficacy Study of reSept ASD Occluder for Treating Secundum ASD | Evaluation of the Safety and Efficacy of the reSept ASD Occluder to Treat Patients With Clinically Significant Secundum Atrial Septal Defect | reSept ASD Occluder | Heart Septal Defect; Heart Septal Defects, Atrial; Heart Defects, Congenital; Cardiovascular Abnormalities; Cardiovascular Diseases; Heart Diseases; Congenital Abnormalities", "full_text": "", "source_anchor": "NCT04591392",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"NCT04591392", "orgStudyIdInfo": {"id": "008-022"}, "organization": {"fullName": "atHeart Medical", "class": "INDUSTRY"}, "briefTitle": "Safety and Efficacy Study of reSept ASD Occluder for Treating Secundum ASD", "officialTitle": "Evaluation of the Safety and Efficacy of the reSept ASD Occluder to Treat Patients With Clinically Significant Secundum Atrial Septal Defect", "acronym": "ASCENT ASD"}, "statusModule": {"statusVerifiedDate": "2025-05", "overallStatus": "ACTIVE_NOT_RECRUITING", "expandedAccessInfo": {"hasExpandedAccess": false}, "startDateStruct": {"date": "2021-03-12", "type": "ACTUAL"}, "primaryCompletionDateStruct": {"date": "2027-03", "type": "ESTIMATED"}, "completionDateStruct": {"date": "2032-03", "type": "ESTIMATED"}, "studyFirstSubmitDate": "2020-10-06", "studyFirstSubmitQcDate": "2020-10-12", "studyFirstPostDateStruct": {"date": "2020-10-19", "type": "ACTUAL"}, "lastUpdateSubmitDate": "2025-05-05", "lastUpdatePostDateStruct": {"date": "2025-05-07", "type": "ACTUAL"}}, "sponsorCollaboratorsModule": {"responsibleParty": {"type": "SPONSOR"}, "leadSponsor": {"name": "atHeart Medical", "class": "INDUSTRY"}}, "oversightModule": {"oversightHasDmc": true, "isFdaRegulatedDrug": false, "isFdaRegulatedDevice": true, "isUnapprovedDevice": true}, "descriptionModule": {"briefSummary": "Evaluation of the safety and efficacy of the reSept ASD Occluder to treat patients with clinically significant secundum atrial septal defect", "detailedDescription": "Prospective, three-stage, single arm, multi-site, clinical investigation evaluating the safety and efficacy of the reSept ASD Occluder in treating clinically significant secundum ASD. Outcomes/endpoints of the clinical investigation will be compared with established performance goals for FDA approved transcatheter secundum ASD occluders."}, "conditionsModule": {"conditions": ["Heart Septal Defect", "Heart Septal Defects, Atrial", "Heart Defects, Congenital", "Cardiovascular Abnormalities", "Cardiovascular Diseases", "Heart Diseases", "Congenital Abnormalities"]}, "designModule": {"studyType": "INTERVENTIONAL", "phases": ["NA"], "designInfo": {"allocation": "NA", "interventionModel": "SINGLE_GROUP", "primaryPurpose": "TREATMENT", "maskingInfo": {"masking": "NONE"}}, "enrollmentInfo": {"count": 250, "type": "ESTIMATED"}}, "armsInterventionsModule": {"armGroups": [{"label": "Device", "type": "EXPERIMENTAL", "description": "ASD closure with the reSept ASD Occluder", "interventionNames": ["Device: reSept ASD Occluder"]}], "interventions": [{"type": "DEVICE", "name": "reSept ASD Occluder", "description": "Transcatheter closure of secundum ASD using a permanent implant", "armGroupLabels": ["Device"]}]}, "outcomesModule": {"primaryOutcomes": [{"measure": "Number of Subjects with 12-Month Composite Clinical Success", "description": "1. Clinically effective ASD closure, defined as no residual ASD or clinically insignificant residual ASD as determined by core laboratory review; and\n2. No re-intervention to treat the defect; and\n3. No device or procedure related serious adverse event.", "timeFrame": "12 months"}, {"measure": "Number of Subjects with CEC adjudicated Device- or Procedure-related SAEs", "description": "Incidence of subjects experiencing one or more serious device- or procedure related adverse events through the 12 month follow up visit, as adjudicated by the Clinical Events Committee (CEC)", "timeFrame": "12 months"}], "secondaryOutcomes": [{"measure": "ASD Closure Success among Technical Success Subjects", "description": "Assessment of device performance will include closure success, among subjects that were technical successes (i.e. successful placement and release of the reSept ASD Occluder at the ASD), defined as no residual ASD or clinically insignificant residual ASD determined by echocardiography. Assessment of closure success at each follow up through the 12-month follow up will be assessed by TTE.", "timeFrame": "1 month, 6 months and 12 months"}, {"measure": "Number of Subjects with Device- or Procedure-related AEs", "description": "Incidence of subjects experiencing one or more non serious device- or procedure-related adverse events through the 12-month follow up visit.", "timeFrame": "12 months"}]}, "eligibilityModule": {"eligibilityCriteria": "Inclusion Criteria:\n\nAll responses must be Yes to be eligible:\n\n1. Age \\&lt; 85 years.\n2. Body weight ≥ 15 kg / 33 lb.\n3. Males and Females.\n4. Clinically significant, isolated secundum ASD associated with a L-R shunt and signs of RV volume overload that, based upon the expertise of attending physicians requires treatment.\n5. ASD of size 5 to 19 mm on screening diagnostic echocardiogram.\n6. Isolated secundum ASD of size 8 to 22 mm on stop flow balloon diameter, based upon echocardiographic and fluoroscopic evidence obtained at procedure.\n7. Able to take required medications: ASA (Aspirin), low dose (75-100 mg/day), 24 hours prior to and for 6 months following the procedure; Heparin intra-procedurally.\n8. Adequate septal rim to support the device. The rim is considered inadequate if it measures less than 5mm in more than two views of a critical structure\n9. Adequate defect margin to safely accommodate the selected size implant without interfering with adjacent cardiac structures (e.g., aorta, AV valves, ostia of the pulmonary veins, coronary sinus, or other critical structures), based on the IFU sizing guidance.\n10. Capable of giving informed consent, or, for minors, consent of the parent or legal guardian, and willing to comply with the clinical investigation requirements.\n\nExclusion Criteria:\n\nAll responses must be No to be eligible:\n\n1. Pregnancy. Females with child-bearing potential are required to be tested for pregnancy prior to treatment, in accordance with the local institution's policy. For minor females, a pregnancy test will be done in accordance with the local institution's policy.\n2. Any significant valve dysfunction that contraindicates ASD closure, or increased pulmonary vascular resistance/severe pulmonary hypertension.\n3. Acquired pathological or congenital abnormalities of the cardiovascular system (other than isolated secundum ASD; e.g. congenital malformations, calcification, myocardial infarction, intracardiac thrombi, dilated cardiomyopathy, untreated coronary disease or CAD treated with a stent in the prior 12 months) being clinically significant, that would interfere with the conduct of the clinical investigation.\n4. Subjects having undergone left sided structural heart interventions performed via transseptal access (e.g. Mitraclip, LAAO, percutaneous mitral valve replacement).\n5. Evidence of thrombus in the left atrium, left atrial appendage, other cardiac chamber, or the inferior vena cava.\n6. Sepsis or any other infection that was not successfully treated at least 30 days prior to device placement.\n7. Active endocarditis or other infection(s) producing bacteremia.\n8. History of atrial tachycardia, atrial fibrillation or flutter, AV block, or ventricular arrhythmia requiring antiarrhythmic medication, pacemaker or AICD.\n9. Vasculature is of inadequate size to accommodate all procedural instrumentation.\n10. Known allergy to investigational device components or medications, or other contraindication to clinical investigation medications (acetylsalicylic acid, heparin), including a documented history of bleeding, clotting or coagulation disorders, untreated ulcer or any other contraindications to acetylsalicylic acid or antiplatelet therapy.\n11. Known hypercoagulable state.\n12. Any disorder in the investigator's opinion that could interfere with compliance of safety evaluation as well as any severe concurrent illness that would limit life expectancy (e.g. malignancies).\n13. Currently an active subject in an investigational drug or device study that could confound the results of this study.\n14. Patients who, in the opinion of the investigator, are inappropriate for inclusion into this clinical investigation or will not comply with requirements of the clinical investigation.\n15. Are known to abuse drugs or alcohol.\n16. Patients with the diagnosis of Patent Foramen Ovale (PFO).", "healthyVolunteers": false, "sex": "ALL", "maximumAge": "84 Years", "stdAges": ["CHILD", "ADULT", "OLDER_ADULT"]}, "contactsLocationsModule": {"overallOfficials": [{"name": "Thomas Forbes, MD", "affiliation": "Joe DiMaggio Children&amp;#39;s Hospital/Memorial Healthcare", "role": "PRINCIPAL_INVESTIGATOR"}, {"name": "Saibal Kar, MD", "affiliation": "Los Robles Regional Medical Center", "role": "PRINCIPAL_INVESTIGATOR"}], "locations": [{"facility": "University of Alabama at Birmingham", "city": "Birmingham", "state": "Alabama", "zip": "35233", "country": "United States", "geoPoint": {"lat": 33.52066, "lon": -86.80249}}, {"facility": "Children's Hospital of Los Angeles", "city": "Los Angeles", "state": "California", "zip": "90027", "country": "United States", "geoPoint": {"lat": 34.05223, "lon": -118.24368}}, {"facility": "Los Robles Regional Medical Center", "city": "Thousand Oaks", "state": "California", "zip": "91360", "country": "United States", "geoPoint": {"lat": 34.17056, "lon": -118.83759}}, {"facility": "Children's Hospital Colorado", "city": "Aurora", "state": "Colorado", "zip": "80045", "country": "United States", "geoPoint": {"lat": 39.72943, "lon": -104.83192}}, {"facility": "Yale University", "city": "New Haven", "state": "Connecticut", "zip": "06510", "country": "United States", "geoPoint": {"lat": 41.30815, "lon": -72.92816}}, {"facility": "Joe DiMaggio Children's Hospital/Memorial Healthcare System", "city": "Hollywood", "state": "Florida", "zip": "33021", "country": "United States", "geoPoint": {"lat": 26.0112, "lon": -80.14949}}, {"facility": "Children's Healthcare of Atlanta", "city": "Atlanta", "state": "Georgia", "zip": "30322", "country": "United States", "geoPoint": {"lat": 33.749, "lon": -84.38798}}, {"facility": "Advocate Children's Hospital", "city": "Oak Lawn", "state": "Illinois", "zip": "60453", "country": "United States", "geoPoint": {"lat": 41.71087, "lon": -87.75811}}, {"facility": "Riley Hospital for Children", "city": "Indianapolis", "state": "Indiana", "zip": "46202", "country": "United States", "geoPoint": {"lat": 39.76838, "lon": -86.15804}}, {"facility": "Boston Children's Hospital", "city": "Boston", "state": "Massachusetts", "zip": "02115", "country": "United States", "geoPoint": {"lat": 42.35843, "lon": -71.05977}}, {"facility": "University of Michigan", "city": "Ann Arbor", "state": "Michigan", "zip": "48109", "country": "United States", "geoPoint": {"lat": 42.27756, "lon": -83.74088}}, {"facility": "Children's Hospital of Michigan", "city": "Detroit", "state": "Michigan", "zip": "48202", "country": "United States", "geoPoint": {"lat": 42.33143, "lon": -83.04575}}, {"facility": "Washington University School of Medicine", "city": "St Louis", "state": "Missouri", "zip": "63110", "country": "United States", "geoPoint": {"lat": 38.62727, "lon": -90.19789}}, {"facility": "Mount Sinai Medical Center", "city": "New York", "state": "New York", "zip": "10029", "country": "United States", "geoPoint": {"lat": 40.71427, "lon": -74.00597}}, {"facility": "Cincinnati Children's Hospital", "city": "Cincinnati", "state": "Ohio", "zip": "45229", "country": "United States", "geoPoint": {"lat": 39.12711, "lon": -84.51439}}, {"facility": "Nationwide Children's Hospital", "city": "Columbus", "state": "Ohio", "zip": "43215", "country": "United States", "geoPoint": {"lat": 39.96118, "lon": -82.99879}}, {"facility": "Children's Hospital of Philadelphia", "city": "Philadelphia", "state": "Pennsylvania", "zip": "19104", "country": "United States", "geoPoint": {"lat": 39.95238, "lon": -75.16362}}, {"facility": "UPMC Children's Hospital of Pittsburgh", "city": "Pittsburgh", "state": "Pennsylvania", "zip": "15224", "country": "United States", "geoPoint": {"lat": 40.44062, "lon": -79.99589}}, {"facility": "Medical University of South Carolina", "city": "Charleston", "state": "South Carolina", "zip": "29425", "country": "United States", "geoPoint": {"lat": 32.77632, "lon": -79.93275}}, {"facility": "Medical City Dallas Hospital", "city": "Dallas", "state": "Texas", "zip": "75230", "country": "United States", "geoPoint": {"lat": 32.78306, "lon": -96.80667}}, {"facility": "Texas Children's Hospital", "city": "Houston", "state": "Texas", "zip": "77030", "country": "United States", "geoPoint": {"lat": 29.76328, "lon": -95.36327}}, {"facility": "Primary Children's Hospital", "city": "Salt Lake City", "state": "Utah", "zip": "84113", "country": "United States", "geoPoint": {"lat": 40.76078, "lon": -111.89105}}, {"facility": "University of Virginia", "city": "Charlottesville", "state": "Virginia", "zip": "22908", "country": "United States", "geoPoint": {"lat": 38.02931, "lon": -78.47668}}, {"facility": "Seattle Children's Hospital", "city": "Seattle", "state": "Washington", "zip": "98105", "country": "United States", "geoPoint": {"lat": 47.60621, "lon": -122.33207}}, {"facility": "Toronto General Hospital", "city": "Toronto", "zip": "6EN-249", "country": "Canada", "geoPoint": {"lat": 43.70643, "lon": -79.39864}}, {"facility": "Hôpital cardiologique Haut-Leveque (CHU Bordeaux)", "city": "Bordeaux", "zip": "33604", "country": "France", "geoPoint": {"lat": 44.84124, "lon": -0.58046}}, {"facility": "Service de Cardiologie Pédiatrique et Congénitale", "city": "Lille", "zip": "59000", "country": "France", "geoPoint": {"lat": 50.63391, "lon": 3.05512}}, {"facility": "Hôpital Mere Enfants (CHU Nantes)", "city": "Nantes", "zip": "44093", "country": "France", "geoPoint": {"lat": 47.21725, "lon": -1.55336}}, {"facility": "Hôpital Necker Enfants Malades", "city": "Paris", "zip": "75015", "country": "France", "geoPoint": {"lat": 48.85341, "lon": 2.3488}}, {"facility": "Hôpital des Enfants (CHU Toulouse)", "city": "Toulouse", "zip": "31059", "country": "France", "geoPoint": {"lat": 43.60426, "lon": 1.44367}}, {"facility": "Centre Hospitalier Universitaire Vaudois (CHUV)", "city": "Lausanne", "zip": "1011", "country": "Switzerland", "geoPoint": {"lat": 46.516, "lon": 6.63282}}, {"facility": "University Children's Hospital Zurich", "city": "Zurich", "zip": "8032", "country": "Switzerland", "geoPoint": {"lat": 47.36667, "lon": 8.55}}]}, "ipdSharingStatementModule": {"ipdSharing": "NO"}}, "derivedSection": {"miscInfoModule": {"versionHolder": "2026-05-28"}, "conditionBrowseModule": {"meshes": [{"id": "D006343", "term": "Heart Septal Defects"}, {"id": "D006344", "term": "Heart Septal Defects, Atrial"}, {"id": "D006330", "term": "Heart Defects, Congenital"}, {"id": "D018376", "term": "Cardiovascular Abnormalities"}, {"id": "D002318", "term": "Cardiovascular Diseases"}, {"id": "D006331", "term": "Heart Diseases"}, {"id": "D000013", "term": "Congenital Abnormalities"}], "ancestors": [{"id": "D009358", "term": "Congenital, Hereditary, and Neonatal Diseases and Abnormalities"}]}}, "hasResults": false}, "nct_id": "NCT04591392", "official_title": "Evaluation of the Safety and Efficacy of the reSept ASD Occluder to Treat Patients With Clinically Significant Secundum Atrial Septal Defect", "study_type": "INTERVENTIONAL", "phase": "NA", "enrollment": 250, "completion_date": "2032-03", "intervention_names": ["reSept ASD Occluder"], "intervention_types": ["DEVICE"], "conditions": ["Heart Septal Defect", "Heart Septal Defects, Atrial", "Heart Defects, Congenital", "Cardiovascular Abnormalities", "Cardiovascular Diseases", "Heart Diseases", "Congenital Abnormalities"], "primary_outcomes": [{"measure": "Number of Subjects with 12-Month Composite Clinical Success", "description": "1. Clinically effective ASD closure, defined as no residual ASD or clinically insignificant residual ASD as determined by core laboratory review; and\n2. No re-intervention to treat the defect; and\n3. No device or procedure related serious adverse event.", "timeFrame": "12 months"}, {"measure": "Number of Subjects with CEC adjudicated Device- or Procedure-related SAEs", "description": "Incidence of subjects experiencing one or more serious device- or procedure related adverse events through the 12 month follow up visit, as adjudicated by the Clinical Events Committee (CEC)", "timeFrame": "12 months"}], "secondary_outcomes": [{"measure": "ASD Closure Success among Technical Success Subjects", "description": "Assessment of device performance will include closure success, among subjects that were technical successes (i.e. successful placement and release of the reSept ASD Occluder at the ASD), defined as no residual ASD or clinically insignificant residual ASD determined by echocardiography. Assessment of closure success at each follow up through the 12-month follow up will be assessed by TTE.", "timeFrame": "1 month, 6 months and 12 months"}, {"measure": "Number of Subjects with Device- or Procedure-related AEs", "description": "Incidence of subjects experiencing one or more non serious device- or procedure-related adverse events through the 12-month follow up visit.", "timeFrame": "12 months"}], "result_facts": [], "results_status": "NO_RESULTS_AVAILABLE", "device_relationship": "unrelated", "relationship_rationale": "no device/intervention/technology/intended-use signal matched", "relationship_confidence": "low", "relationship_signal_terms": []}, {"source_db": "ClinicalTrials.gov", "source_database": "ClinicalTrials.gov", "source_type": "clinical_trial_record", "record_id": "NCT06590467", "stable_record_id": "ClinicalTrials.gov:NCT06590467", "retrieval_timestamp": "2026-05-29T17:11:34.523448+08:00",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"Abbott Structural Heart Device Registry", "abstract": "Abbott Structural Heart Device Registry | Abbott Structural Heart Device Registry | Amplatzer™ Occlusion Devices; Epic™ Surgical Tissue Heart Valve devices | Heart Diseases; ASD - Atrial Septal Defect; VSD - Muscular Ventricular Septal Defect; PFO - Patent Foramen Ovale; PIVSD - Post Infarct Muscular Ventricular Septal Defect; Valvular Heart Disease", "full_text": "", "source_anchor": "NCT06590467",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"NCT06590467", "orgStudyIdInfo": {"id": "ABT-CIP-10415"}, "organization": {"fullName": "Abbott Medical Devices", "class": "INDUSTRY"}, "briefTitle": "Abbott Structural Heart Device Registry", "officialTitle": "Abbott Structural Heart Device Registry", "acronym": "SH-Registry"}, "statusModule": {"statusVerifiedDate": "2026-04", "overallStatus": "RECRUITING", "expandedAccessInfo": {"hasExpandedAccess": false}, "startDateStruct": {"date": "2024-08-21", "type": "ACTUAL"}, "primaryCompletionDateStruct": {"date": "2029-07", "type": "ESTIMATED"}, "completionDateStruct": {"date": "2039-11", "type": "ESTIMATED"}, "studyFirstSubmitDate": "2024-09-02", "studyFirstSubmitQcDate": "2024-09-09", "studyFirstPostDateStruct": {"date": "2024-09-19", "type": "ACTUAL"}, "lastUpdateSubmitDate": "2026-04-07", "lastUpdatePostDateStruct": {"date": "2026-04-13", "type": "ACTUAL"}}, "sponsorCollaboratorsModule": {"responsibleParty": {"type": "SPONSOR"}, "leadSponsor": {"name": "Abbott Medical Devices", "class": "INDUSTRY"}}, "oversightModule": {"oversightHasDmc": false, "isFdaRegulatedDrug": false, "isFdaRegulatedDevice": true, "isUsExport": true}, "descriptionModule": {"briefSummary": "The Abbott Structural Heart (SH) Registry is being conducted to confirm the safety and performance of Abbott's SH devices in a post-market, real-world setting. The Registry primarily involves gathering data from routine hospital practices and standard-of-care (SOC) procedures administered to patients. All devices used in these procedures must be commercially available to the participating site. A list of specific devices covered by the Registry are available upon request from the Sponsor. Data generated by the Registry will be used to meet regulatory requirements, such as the European Union Medical Device Regulations 2017/745, that require active post-market clinical follow-up (PMCF) for all commercially available devices.", "detailedDescription": "The Abbott SH Device Registry is designed to confirm the safety and performance of commercially available Abbott SH devices as they are used in routine hospital practice or SOC procedures. Patients will be screened for eligibility and willingness to participate prior to the procedure or, if enrolled retrospectively, within the following timeframes:\n\n* Amplatzer portion: within 7 days post-procedure\n* Cardiac Surgery portion: within 6 months post-procedure.\n\nAll patients who provide informed consent and undergo an implant attempt with an applicable Abbott SH device are eligible to participate in the Registry. The Registry anticipates that approximately 500 subjects per year will be enrolled. The projected enrollment period is at least 5 years.\n\nThe Registry will be conducted at approximately 25 sites worldwide. Additional sites may be approached for participation in the Registry as needed.\n\nFollow-up visits should align with the site's routine SOC visits for the associated procedure. Data collection will occur post-screening and consent and at post-procedure SOC follow-up visit(s). Where applicable, follow-up visits may occur over the telephone, virtually, or in-office, following SOC practice.\n\nThe follow-up duration will depend on the Abbott device(s) used during the procedure. Certain devices will utilize data collection at discharge (or 7 days post procedure, whichever comes first), short-term (1 - 3 months as applicable), a mid-term (6 months), and long-term follow-up (12 months) visits to support clinical safety and performance data requirements. Alternatively, some devices will have follow-up visits extending up to 10 years to monitor subjects throughout the devices' lifetime.\n\nA surgical valve-specific \"Line Extension Sub-Study\" is included in the protocol to collect data at European sites with the intention of applying for approval in the US for 2 specific surgical aortic valve sizes (Epic Max 27mm, and the Epic Plus Supra 29mm)."}, "conditionsModule": {"conditions": ["Heart Diseases", "ASD - Atrial Septal Defect", "VSD - Muscular Ventricular Septal Defect", "PFO - Patent Foramen Ovale", "PIVSD - Post Infarct Muscular Ventricular Septal Defect", "Valvular Heart Disease"], "keywords": ["Amplatzer", "Amplatzer Septal Occluder", "Amplatzer Multi-fenestrated (Cribriform) Occluder", "Amplatzer Duct Occluder", "Amplatzer Piccolo Occluder", "Amplatzer Muscular VSD Occluder", "Amplatzer Post-Infarct VSD Occluder", "Amplatzer Talisman", "Amplatzer TorqVue Delivery System", "Amplatzer Sizing Balloon", "Amplatzer Guidewire", "Amplatzer Occluder devices", "Surgical Valves", "Epic Plus Aortic Valve", "Epic Plus Mitral Valve", "Epic Plus Supra Aortic Valve", "Epic Max Aortic Valve", "Bioprosthetic heart valve", "Surgical tissue heart valve"]}, "designModule": {"studyType": "OBSERVATIONAL", "patientRegistry": false, "designInfo": {"observationalModel": "COHORT", "timePerspective": "OTHER"}, "enrollmentInfo": {"count": 2500, "type": "ESTIMATED"}}, "armsInterventionsModule": {"armGroups": [{"label": "Amplatzer", "description": "* ASO: ≥50 cases/year\n* ASD-MF: ≥50 cases/year\n* ADO: ≥50 cases/year\n* ADO II: ≥50 cases/year\n* Piccolo: ≥50 cases/year\n* MuVSD: Up to 50 cases/year\n* PI-VSD: Up to 50 cases/year\n* Talisman/TDS: ≥100 cases/year\n* TorqVue Delivery Systems Group 1 (ATV/ITV/EITV/TV2): 250 cases/year across different occluders\n* TorqVue Delivery Systems Group 2 (TVLP/TVLPC): 100 cases/year across different occluders\n* SB II:100 PFO cases/year \\&amp; 100 ASD cases/year\n* GW: 200 cases/year", "interventionNames": ["Device: Amplatzer™ Occlusion Devices"]}, {"label": "Cardiac Surgery", "description": "It is anticipated that approximately 830 subjects implanted with at least one applicable Abbott surgical tissue heart valve (THV) will be enrolled and followed for 10 years.\n\n* Approximately 225 subjects receiving Epic Plus mitral valves\n* Approximately 150 subjects receiving Epic Plus aortic valves\n* Approximately 170 subjects receiving Epic Plus Supra aortic valves\n* Approximately 285 subjects receiving Epic Max aortic valves", "interventionNames": ["Device: Epic™ Surgical Tissue Heart Valve devices"]}], "interventions": [{"type": "DEVICE", "name": "Amplatzer™ Occlusion Devices", "description": "The Amplatzer™ Occluders are devices intended for the occlusion of multiple septal heart defects.", "armGroupLabels": ["Amplatzer"], "otherNames": ["Amplatzer Septal Occluder", "Amplatzer Multi-fenestrated (Cribriform) Occluder", "Amplatzer Duct Occluder", "Amplatzer Piccolo Occluder", "Amplatzer Muscular VSD Occluder", "Amplatzer Post-Infarct VSD Occluder", "Amplatzer Talisman", "Amplatzer TorqVue Delivery System"]}, {"type": "DEVICE", "name": "Epic™ Surgical Tissue Heart Valve devices", "description": "The Epic™ valves are indicated for patients requiring replacement of a diseased, damaged, or malfunctioning native aortic/mitral heart valve. It may also be used as a replacement for a previously implanted aortic/mitral prosthetic heart valve.", "armGroupLabels": ["Cardiac Surgery"], "otherNames": ["EMAX", "E200", "ESP200", "Sizer Set Model E2000", "Sizer Set Model EMAX-1000", "Replacement Holder Handles E2000-HA and E2000-HM"]}]}, "outcomesModule": {"primaryOutcomes": [{"measure": "Primary Safety Endpoint", "description": "The primary safety endpoint will be the proportion of subjects with device- and/or procedure-related serious adverse events (SAEs) occurring within 7 days of the procedure.", "timeFrame": "7 days"}, {"measure": "Primary Effectiveness Endpoint", "description": "The primary effectiveness endpoint will be the proportion of procedures that achieved technical success, defined as completion of the procedure with an applicable Abbott SH device implanted", "timeFrame": "Baseline"}]}, "eligibilityModule": {"eligibilityCriteria": "Inclusion Criteria:\n\n1. Subject is expected to undergo an implant attempt using one or more Abbott Structural Heart devices covered in this Registry or has previously undergone an implant attempt within the timeframes specified in the device-specific appendices.\n2. Subject is willing and able to comply with the site's standard of care follow-up schedule.\n3. Subject is willing to provide appropriate informed consent for Registry participation. For deceased subjects enrolled retrospectively, local regulations and EC/IRB recommendations regarding consent and the protection of personal data must be followed.\n\nExclusion Criteria:\n\n1\\. Subject is participating in another clinical study that would affect the results of this Registry.", "healthyVolunteers": false, "sex": "ALL", "stdAges": ["CHILD", "ADULT", "OLDER_ADULT"], "studyPopulation": "This Registry is open to enroll subjects of all genders and ages from the general population who undergo a procedure that use at least one Abbott SH device included in this Registry (including unsuccessful implants). Subjects must meet all eligibility criteria and provide written informed consent prior to sites conducting any investigation-specific procedures not considered standard of care.\n\nPatients will be screened for eligibility and willingness to participate prior to the procedure or, if enrolled retrospectively, within the timeframe specified in the device-specific appendices of the protocol (Amplatzer cohort: consent within 7days of procedure // Cardiac Surgery cohort: consent within 6 months (183 days) of the implant procedure)", "samplingMethod": "NON_PROBABILITY_SAMPLE"}, "contactsLocationsModule": {"centralContacts": [{"name": "Laetitia Beullens", "role": "CONTACT", "phone": "+32 277 46 937", "email": "laetitia.beullens@abbott.com"}, {"name": "Kayla Dellefratte", "role": "CONTACT", "phone": "+16692149748", "email": "kayla.dellefratte@abbott.com"}], "overallOfficials": [{"name": "Ryan Palmer", "affiliation": "Abbott", "role": "STUDY_DIRECTOR"}], "locations": [{"facility": "Robert Wood Johnson University Hospital", "status": "NOT_YET_RECRUITING", "city": "New Brunswick", "state": "New Jersey", "zip": "08901", "country": "United States", "contacts": [{"name": "Leonard Lee, MD", "role": "CONTACT"}, {"name": "Leonard Lee, MD", "role": "PRINCIPAL_INVESTIGATOR"}], "geoPoint": {"lat": 40.48622, "lon": -74.45182}}, {"facility": "Mount Sinai Hospital", "status": "NOT_YET_RECRUITING", "city": "New York", "state": "New York", "zip": "10029", "country": "United States", "contacts": [{"name": "Ismail El-Hamamsy, MD", "role": "CONTACT"}, {"name": "Ismail El-Hamamsy, MD", "role": "PRINCIPAL_INVESTIGATOR"}], "geoPoint": {"lat": 40.71427, "lon": -74.00597}}, {"facility": "University of Pennsylvania", "status": "NOT_YET_RECRUITING", "city": "Philadelphia", "state": "Pennsylvania", "zip": "19104", "country": "United States", "contacts": [{"name": "Chase Brown, MD", "role": "CONTACT"}, {"name": "Chase Brown, MD", "role": "PRINCIPAL_INVESTIGATOR"}], "geoPoint": {"lat": 39.95238, "lon": -75.16362}}, {"facility": "UPMC", "status": "NOT_YET_RECRUITING", "city": "Pittsburgh", "state": "Pennsylvania", "zip": "15213", "country": "United States", "contacts": [{"name": "Ibrahim Sultan, MD", "role": "CONTACT"}, {"name": "Ibrahim Sultan, MD", "role": "PRINCIPAL_INVESTIGATOR"}], "geoPoint": {"lat": 40.44062, "lon": -79.99589}}, {"facility": "Sentara Norfolk General Hospital", "status": "NOT_YET_RECRUITING", "city": "Norfolk", "state": "Virginia", "zip": "23507", "country": "United States", "contacts": [{"name": "Clinton Kemp, MD", "role": "CONTACT"}, {"name": "Clinton Kemp, MD", "role": "PRINCIPAL_INVESTIGATOR"}], "geoPoint": {"lat": 36.84681, "lon": -76.28522}}, {"facility": "Odense University Hospital", "status": "RECRUITING", "city": "Odense", "state": "Southern Denmark", "zip": "5000", "country": "Denmark", "contacts": [{"name": "Lars Peter Riber, Prof.", "role": "CONTACT"}, {"name": "Lars Peter Riber, Prof.", "role": "PRINCIPAL_INVESTIGATOR"}], "geoPoint": {"lat": 55.39594, "lon": 10.38831}}, {"facility": "Tartu University Hospital", "status": "RECRUITING", "city": "Tartu", "state": "Tartu", "zip": "50406", "country": "Estonia", "contacts": [{"name": "Arno Ruusalepp, Prof.", "role": "CONTACT"}, {"name": "Arno Ruusalepp, Prof.", "role": "PRINCIPAL_INVESTIGATOR"}], "geoPoint": {"lat": 58.38062, "lon": 26.72509}}, {"facility": "CHRU Hopital de Pontchaillou", "status": "RECRUITING", "city": "Rennes", "state": "Brittan", "zip": "35033", "country": "France", "contacts": [{"name": "Amedeo Anselmi", "role": "CONTACT"}, {"name": "Anselmi Amedeo", "role": "PRINCIPAL_INVESTIGATOR"}], "geoPoint": {"lat": 48.11109, "lon": -1.67431}}, {"facility": "Centre Médico Chirurgical Marie Lannelongue", "status": "RECRUITING", "city": "Le Plessis-Robinson", "zip": "92350", "country": "France", "contacts": [{"name": "Sebastien Hascoet, Dr.", "role": "CONTACT"}, {"name": "Sebastien Hascoet, Dr.", "role": "PRINCIPAL_INVESTIGATOR"}], "geoPoint": {"lat": 48.78889, "lon": 2.27078}}, {"facility": "Hopital Haut Leveque", "status": "RECRUITING", "city": "Pessac", "zip": "33604", "country": "France", "contacts": [{"name": "Zakaria Jalal, Dr.", "role": "CONTACT"}, {"name": "Zakaria Jalal, Dr.", "role": "PRINCIPAL_INVESTIGATOR"}], "geoPoint": {"lat": 44.80565, "lon": -0.6324}}, {"facility": "Deutsches Herzzentrum München des Freistaates Bayern", "status": "RECRUITING", "city": "München", "state": "Bavaria", "zip": "80636", "country": "Germany", "contacts": [{"name": "Stanimir Georgiev, Dr. med.", "role": "CONTACT"}, {"name": "Stanimir Georgiev, Dr. med.", "role": "PRINCIPAL_INVESTIGATOR"}], "geoPoint": {"lat": 48.69668, "lon": 13.46314}}, {"facility": "Klinikum Links der Weser", "status": "RECRUITING", "city": "Bremen", "state": "Free Hanseatic City of Bremen", "zip": "28277", "country": "Germany", "contacts": [{"name": "Jens Garbade, Prof. Dr. med.", "role": "CONTACT"}, {"name": "Jens Garbade, Prof. Dr. med.", "role": "PRINCIPAL_INVESTIGATOR"}], "geoPoint": {"lat": 53.07582, "lon": 8.80717}}, {"facility": "Universitatsklinikum Jena", "status": "RECRUITING", "city": "Jena", "state": "Germany", "zip": "07747", "country": "Germany", "contacts": [{"name": "Torsten Doenst, Prof. Dr.", "role": "CONTACT"}, {"name": "Torsten Doenst, Prof. Dr.", "role": "PRINCIPAL_INVESTIGATOR"}], "geoPoint": {"lat": 50.92878, "lon": 11.5899}}, {"facility": "Städt. Klinikum Braunschweig gGmbH", "status": "RECRUITING", "city": "Braunschweig", "state": "L Saxon", "zip": "38126", "country": "Germany", "contacts": [{"name": "Ingo Breitenbach, Dr. med.", "role": "CONTACT"}, {"name": "Ingo Breitenbach, Dr. med.", "role": "PRINCIPAL_INVESTIGATOR"}], "geoPoint": {"lat": 52.26594, "lon": 10.52673}}, {"facility": "Deutsches Herzzentrum der Charité", "status": "RECRUITING", "city": "Berlin", "state": "State of Berlin", "zip": "13353", "country": "Germany", "contacts": [{"name": "Peter Kramer, Dr. med.", "role": "CONTACT"}, {"name": "Peter Kramer, Dr. med.", "role": "PRINCIPAL_INVESTIGATOR"}], "geoPoint": {"lat": 52.52437, "lon": 13.41053}}, {"facility": "Schüchtermann-Schiller´sche Kliniken GmbH &amp; Co. KG", "status": "RECRUITING", "city": "Bad Rothenfelde", "zip": "32545", "country": "Germany", "contacts": [{"name": "Nicolas Doll, Prof.", "role": "CONTACT"}, {"name": "Nicolas Doll, Prof.", "role": "PRINCIPAL_INVESTIGATOR"}], "geoPoint": {"lat": 52.11667, "lon": 8.16667}}, {"facility": "Children's Health Ireland (CHI)", "status": "RECRUITING", "city": "Crumlin", "state": "Dublin", "zip": "D12N512", "country": "Ireland", "contacts": [{"name": "Damien Kenny, Prof.", "role": "CONTACT"}, {"name": "Damien Kenny, Prof.", "role": "PRINCIPAL_INVESTIGATOR"}], "geoPoint": {"lat": 53.32154, "lon": -6.31439}}, {"facility": "IRCCS Policlinico San Donato - Cardio", "status": "RECRUITING", "city": "San Donato Milanese", "state": "Lombardy", "zip": "20097", "country": "Italy", "contacts": [{"name": "Angelo Fabio D'Aiello, MD", "role": "CONTACT"}, {"name": "Angelo Fabio D'Aiello, MD", "role": "PRINCIPAL_INVESTIGATOR"}], "geoPoint": {"lat": 45.41047, "lon": 9.26838}}, {"facility": "Policlinico San Donato", "status": "RECRUITING", "city": "San Donato Milanese", "state": "Lombardy", "zip": "20097", "country": "Italy", "contacts": [{"name": "Francesco Bedogni, MD", "role": "CONTACT"}, {"name": "Francesco Bedogni, MD", "role": "PRINCIPAL_INVESTIGATOR"}], "geoPoint": {"lat": 45.41047, "lon": 9.26838}}, {"facility": "A.O.U. Citta della Salute e della Scienza di Torino", "status": "RECRUITING", "city": "Turin", "state": "Piedmont", "zip": "10126", "country": "Italy", "contacts": [{"name": "Giuseppe Annoni", "role": "CONTACT"}, {"name": "Giuseppe Annoni", "role": "PRINCIPAL_INVESTIGATOR"}], "geoPoint": {"lat": 45.07049, "lon": 7.68682}}, {"facility": "Azienda Ospedaliero Universitaria Pisana", "status": "RECRUITING", "city": "Pisa", "state": "Tuscany", "zip": "56126", "country": "Italy", "contacts": [{"name": "Andrea Colli, Prof.", "role": "CONTACT"}, {"name": "Andrea Colli, Prof.", "role": "PRINCIPAL_INVESTIGATOR"}], "geoPoint": {"lat": 43.70853, "lon": 10.4036}}, {"facility": "Slaskie Centrum Chorob Serca", "status": "RECRUITING", "city": "Zabrze", "state": "Silesian Voivodeship", "zip": "41-800", "country": "Poland", "contacts": [{"name": "Roland Fiszer, Prof.", "role": "CONTACT"}, {"name": "Roland Fiszer, Prof.", "role": "PRINCIPAL_INVESTIGATOR"}], "geoPoint": {"lat": 50.32492, "lon": 18.78576}}, {"facility": "Hospital Infantil Sant Joan De Deu", "status": "RECRUITING", "city": "Esplugues de Llobregat", "state": "Catalonia", "zip": "08950", "country": "Spain", "contacts": [{"name": "Juan Manuel Carretero Bellon", "role": "CONTACT"}, {"name": "Juan Manuel Carretero Bellon", "role": "PRINCIPAL_INVESTIGATOR"}], "geoPoint": {"lat": 41.37732, "lon": 2.08809}}, {"facility": "Hospital Universitario Central de Asturias", "status": "RECRUITING", "city": "Oviedo", "state": "Principality of Asturias", "zip": "33011", "country": "Spain", "contacts": [{"name": "Jacobo Silva Guisasola", "role": "CONTACT"}, {"name": "Jacobo Silva Guisasola", "role": "PRINCIPAL_INVESTIGATOR"}], "geoPoint": {"lat": 43.36029, "lon": -5.84476}}, {"facility": "Hospital Virgen de Rocio", "status": "RECRUITING", "city": "Seville", "state": "Spain", "zip": "41013", "country": "Spain", "contacts": [{"name": "Jose Miguel Borrego Dominguez, Dr", "role": "CONTACT"}, {"name": "Jose Miguel Borrego Dominguez, Dr", "role": "PRINCIPAL_INVESTIGATOR"}], "geoPoint": {"lat": 37.38283, "lon": -5.97317}}, {"facility": "Hospital Universitario de la Paz - Pediatrico", "status": "RECRUITING", "city": "Madrid", "zip": "28046", "country": "Spain", "contacts": [{"name": "Federico Gutierrez Larraya, Dr.", "role": "CONTACT"}, {"name": "Federico Gutierrez Larraya, Dr.", "role": "PRINCIPAL_INVESTIGATOR"}], "geoPoint": {"lat": 40.4165, "lon": -3.70256}}, {"facility": "Royal Brompton Hospital", "status": "RECRUITING", "city": "London", "state": "UK", "zip": "SW3 6NP", "country": "United Kingdom", "contacts": [{"name": "Alain Fraisse, Dr.", "role": "CONTACT"}, {"name": "Alain Fraisse, Dr.", "role": "PRINCIPAL_INVESTIGATOR"}], "geoPoint": {"lat": 51.50853, "lon": -0.12574}}, {"facility": "St. Thomas Hospital", "status": "RECRUITING", "city": "London", "zip": "SE1 7EH", "country": "United Kingdom", "contacts": [{"name": "Matthew Jones, Dr.", "role": "CONTACT"}, {"name": "Matthew Jones, Dr.", "role": "PRINCIPAL_INVESTIGATOR"}], "geoPoint": {"lat": 51.50853, "lon": -0.12574}}]}}, "derivedSection": {"miscInfoModule": {"versionHolder": "2026-05-28"}, "conditionBrowseModule": {"meshes": [{"id": "D006331", "term": "Heart Diseases"}, {"id": "D006344", "term": "Heart Septal Defects, Atrial"}, {"id": "D054092", "term": "Foramen Ovale, Patent"}, {"id": "D006349", "term": "Heart Valve Diseases"}], "ancestors": [{"id": "D002318", "term": "Cardiovascular Diseases"}, {"id": "D006343", "term": "Heart Septal Defects"}, {"id": "D006330", "term": "Heart Defects, Congenital"}, {"id": "D018376", "term": "Cardiovascular Abnormalities"}, {"id": "D000013", "term": "Congenital Abnormalities"}, {"id": "D009358", "term": "Congenital, Hereditary, and Neonatal Diseases and Abnormalities"}]}, "interventionBrowseModule": {"meshes": [{"id": "D055989", "term": "Septal Occluder Device"}], "ancestors": [{"id": "D019736", "term": "Prostheses and Implants"}, {"id": "D004864", "term": "Equipment and Supplies"}]}}, "hasResults": false}, "nct_id": "NCT06590467", "official_title": "Abbott Structural Heart Device Registry", "study_type": "OBSERVATIONAL", "phase": "", "enrollment": 2500, "completion_date": "2039-11", "intervention_names": ["Amplatzer™ Occlusion Devices", "Epic™ Surgical Tissue Heart Valve devices"], "intervention_types": ["DEVICE", "DEVICE"], "conditions": ["Heart Diseases", "ASD - Atrial Septal Defect", "VSD - Muscular Ventricular Septal Defect", "PFO - Patent Foramen Ovale", "PIVSD - Post Infarct Muscular Ventricular Septal Defect", "Valvular Heart Disease"], "primary_outcomes": [{"measure": "Primary Safety Endpoint", "description": "The primary safety endpoint will be the proportion of subjects with device- and/or procedure-related serious adverse events (SAEs) occurring within 7 days of the procedure.", "timeFrame": "7 days"}, {"measure": "Primary Effectiveness Endpoint", "description": "The primary effectiveness endpoint will be the proportion of procedures that achieved technical success, defined as completion of the procedure with an applicable Abbott SH device implanted", "timeFrame": "Baseline"}], "secondary_outcomes": [],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"NCT04075162", "stable_record_id": "ClinicalTrials.gov:NCT04075162", "retrieval_timestamp": "2026-05-29T17:11:34.523505+08:00",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"Community Benefit of No-charge Calcium Score Screening Program", "abstract": "Community Benefit of No-charge Calcium Score Screening Program | Community Benefit of No-charge Calcium Score Screening Program | Cardiovascular Risk Factor", "full_text": "", "source_anchor": "NCT04075162",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"NCT04075162", "orgStudyIdInfo": {"id": "20190995"}, "organization": {"fullName": "University Hospitals Cleveland Medical Center", "class": "OTHER"}, "briefTitle": "Community Benefit of No-charge Calcium Score Screening Program", "officialTitle": "Community Benefit of No-charge Calcium Score Screening Program", "acronym": "CLARIFY"}, "statusModule": {"statusVerifiedDate": "2025-07", "overallStatus": "RECRUITING", "expandedAccessInfo": {"hasExpandedAccess": false}, "startDateStruct": {"date": "2014-01", "type": "ACTUAL"}, "primaryCompletionDateStruct": {"date": "2030-12", "type": "ESTIMATED"}, "completionDateStruct": {"date": "2032-12", "type": "ESTIMATED"}, "studyFirstSubmitDate": "2019-08-21", "studyFirstSubmitQcDate": "2019-08-29", "studyFirstPostDateStruct": {"date": "2019-08-30", "type": "ACTUAL"}, "lastUpdateSubmitDate": "2025-07-15", "lastUpdatePostDateStruct": {"date": "2025-07-18", "type": "ACTUAL"}}, "sponsorCollaboratorsModule": {"responsibleParty": {"type": "PRINCIPAL_INVESTIGATOR", "investigatorFullName": "Sanjay Rajagopalan", "investigatorTitle": "Division Chief of Cardiovascular Medicine", "investigatorAffiliation": "University Hospitals Cleveland Medical Center"}, "leadSponsor": {"name": "University Hospitals Cleveland Medical Center", "class": "OTHER"}}, "oversightModule": {"oversightHasDmc": false, "isFdaRegulatedDrug": false, "isFdaRegulatedDevice": false, "isUsExport": false}, "descriptionModule": {"briefSummary": "Current approaches in primary prevention for cardiovascular disease are based on probabilistic approaches to estimate risk, using many of the widely available cardiovascular risks scores, with over 100 such scoring systems currently available throughout the world. The rationale for this practice is to select those individuals at greatest risk for more intense targets, reduce risk of treatment to those at minimal risk, and to maximize the cost-effectiveness of treatment. A recent Cochrane Systematic Review assessed the practice of using risk scores to select individuals for the primary prevention of cardiovascular disease. 3 The principal finding of the systematic review was that there was little or no effect of providing clinicians with cardiovascular risk scores when compared to standard of care (5.4% versus 5.3%; relative risk 1.01, 95% confidence intervals 0.95 to 1.08). The authors concluded that there is major uncertainty whether current strategies for providing risk scores and called for further research to address this concern. Extent of coronary artery calcium (CAC) is a strong risk marker for coronary events, with evidence mainly derived from observational studies and from prospective non-randomized studies. CAC, although endorsed for intermediate risk patients, is not widely adopted due to barriers in reimbursement. The cost of the test ranges between 100 and 300 USD in the United States, which may have limited the wide adoption of the test. Whether reducing the cost burden for CAC increases utilization for routine screening and its influence on physician practices and downstream testing is largely unknown. University Hospitals started offering low charge CAC (99$) since 2014. In 2017, University Hospitals started offering CAC for no charge for patients to improve access to this test, which has not traditionally been covered by insurance companies. The impact of no-charge CAC has never been studied."}, "conditionsModule": {"conditions": ["Cardiovascular Risk Factor"]}, "designModule": {"studyType": "OBSERVATIONAL", "patientRegistry": true, "targetDuration": "5 Years", "designInfo": {"observationalModel": "COHORT", "timePerspective": "OTHER"}, "enrollmentInfo": {"count": 77000, "type": "ESTIMATED"}}, "armsInterventionsModule": {"armGroups": [{"label": "Low charge CAC", "description": "Patients receiving CAC for Cardiovascular disease risk screening at low charge (99 USD)"}, {"label": "No charge CAC", "description": "Patients receiving CAC for Cardiovascular disease risk screening at no charge"}]}, "outcomesModule": {"primaryOutcomes": [{"measure": "Statin Prescription", "timeFrame": "1 year"}], "secondaryOutcomes": [{"measure": "Non-invasive coronary ischemia testing", "description": "Stress echocardiograms, myocardial perfusion imaging", "timeFrame": "1 year"}, {"measure": "Invasive coronary ischemia testing", "description": "Invasive coronary angiography", "timeFrame": "1 year"}, {"measure": "Coronary revascularization procedures", "description": "Percutaneous coronary interventions, coronary artery bypass grafting", "timeFrame": "1 year"}], "otherOutcomes": [{"measure": "LDL cholesterol", "description": "Change in LDL cholesterol levels from baseline to 1 year", "timeFrame": "1 year"}, {"measure": "Total cholesterol", "description": "Change in LDL cholesterol levels from baseline to 1 year", "timeFrame": "1 year"}, {"measure": "Blood pressure", "description": "Change in blood pressure from baseline to 1 year", "timeFrame": "1 year"}, {"measure": "Body mass index", "description": "Change in BMI from baseline to 1 year", "timeFrame": "1 year"}, {"measure": "Serum Triglycerides", "description": "Change in BMI from baseline to 1 year", "timeFrame": "1 year"}, {"measure": "Myocardial infarction", "description": "Incidence of myocardial infarction", "timeFrame": "1 year"}, {"measure": "Stroke", "description": "Incidence of myocardial infarction", "timeFrame": "1 year"}, {"measure": "Death", "description": "Incidence of death", "timeFrame": "1 year"}, {"measure": "Lung cancer", "description": "Incidence of lung cancer", "timeFrame": "1 year"}]}, "eligibilityModule": {"eligibilityCriteria": "Inclusion Criteria:\n\n* Received Coronary Artery Calcium (CAC) CT scan at University Hospitals starting in January 1, 2014.\n\nExclusion Criteria:\n\n\\-", "sex": "ALL", "minimumAge": "18 Years", "maximumAge": "100 Years", "stdAges": ["ADULT", "OLDER_ADULT"], "studyPopulation": "All patients who received a no-cost Coronary Artery Calcium (CAC) CT scan at University Hospitals (Cleveland, Oh) starting in January 1, 2014.", "samplingMethod": "NON_PROBABILITY_SAMPLE"}, "contactsLocationsModule": {"centralContacts": [{"name": "Sadeer Al-Kindi, M.D.", "role": "CONTACT", "phone": "2168441000", "email": "sadeer.alkindi@uhhospitals.org"}], "locations": [{"facility": "University Hospitals", "status": "RECRUITING", "city": "Cleveland", "state": "Ohio", "zip": "44106", "country": "United States", "contacts": [{"name": "Clinical Research Specialist", "role": "CONTACT", "phone": "2168445125"}], "geoPoint": {"lat": 41.4995, "lon": -81.69541}}]}, "referencesModule": {"references": [{"pmid": "39505933", "type": "DERIVED", "citation": "Singh P, Hoori A, Freeze J, Hu T, Tashtish N, Gilkeson R, Li S, Rajagopalan S, Wilson DL, Al-Kindi S. Leveraging calcium score CT radiomics for heart failure risk prediction. Sci Rep. 2024 Nov 6;14(1):26898. doi: 10.1038/s41598-024-77269-x."}, {"pmid": "38750142", "type": "DERIVED", "citation": "Hoori A, Al-Kindi S, Hu T, Song Y, Wu H, Lee J, Tashtish N, Fu P, Gilkeson R, Rajagopalan S, Wilson DL. Enhancing cardiovascular risk prediction through AI-enabled calcium-omics. Sci Rep. 2024 May 15;14(1):11134. doi: 10.1038/s41598-024-60584-8."}, {"pmid": "37664409", "type": "DERIVED", "citation": "Hoori A, Al-Kindi S, Hu T, Song Y, Wu H, Lee J, Tashtish N, Fu P, Gilkeson R, Ra-Jagopalan S, Wilson DL. Enhancing cardiovascular risk prediction through AI-enabled calcium-omics. ArXiv [Preprint]. 2023 Aug 23:arXiv:2308.12224v1."}, {"pmid": "36277775", "type": "DERIVED", "citation": "Siva Kumar S, Al-Kindi S, Tashtish N, Rajagopalan V, Fu P, Rajagopalan S, Madabhushi A. Machine learning derived ECG risk score improves cardiovascular risk assessment in conjunction with coronary artery calcium scoring. Front Cardiovasc Med. 2022 Oct 5;9:976769. doi: 10.3389/fcvm.2022.976769. eCollection 2022."}, {"pmid": "36157553", "type": "DERIVED", "citation": "Al-Kindi S, Tashtish N, Rashid I, Sullivan C, Neeland IJ, Robinson M, Gross EM, Shaw L, Cainzos-Achirica M, Nasir K, Kreatsoulas C, Gilkeson R, Simon DI, Rajagopalan S. Impact of low/no-charge coronary artery calcium scoring on statin eligibility and outcomes in women: The CLARIFY study. Am J Prev Cardiol. 2022 Sep 11;12:100392. doi: 10.1016/j.ajpc.2022.100392. eCollection 2022 Dec."}, {"pmid": "36106308", "type": "DERIVED", "citation": "Khawaja T, Janus SE, Tashtish N, Janko M, Baeza C, Gilkeson R, Al-Kindi SG, Rajagopalan S. Prevalence of thoracic aortic aneurysm in patients referred for no/low-charge coronary artery calcium scoring: Insights from the CLARIFY registry. Am J Prev Cardiol. 2022 Aug 30;12:100378. doi: 10.1016/j.ajpc.2022.100378. eCollection 2022 Dec."}]}}, "derivedSection": {"miscInfoModule": {"versionHolder": "2026-05-28"}}, "hasResults": false}, "nct_id": "NCT04075162", "official_title": "Community Benefit of No-charge Calcium Score Screening Program", "study_type": "OBSERVATIONAL", "phase": "", "enrollment": 77000, "completion_date": "2032-12", "intervention_names": [], "intervention_types": [], "conditions": ["Cardiovascular Risk Factor"], "primary_outcomes": [{"measure": "Statin Prescription", "timeFrame": "1 year"}], "secondary_outcomes": [{"measure": "Non-invasive coronary ischemia testing", "description": "Stress echocardiograms, myocardial perfusion imaging", "timeFrame": "1 year"}, {"measure": "Invasive coronary ischemia testing", "description": "Invasive coronary angiography", "timeFrame": "1 year"}, {"measure": "Coronary revascularization procedures", "description": "Percutaneous coronary interventions, coronary artery bypass grafting", "timeFrame": "1 year"}], "result_facts": [], "results_status": "NO_RESULTS_AVAILABLE", "device_relationship": "unrelated", "relationship_rationale": "no device/intervention/technology/intended-use signal matched", "relationship_confidence": "low", "relationship_signal_terms": []}, {"source_db": "ClinicalTrials.gov", "source_database": "ClinicalTrials.gov", "source_type": "clinical_trial_record", "record_id": "NCT04291898", "stable_record_id": "ClinicalTrials.gov:NCT04291898", "retrieval_timestamp": "2026-05-29T17:11:34.523568+08:00",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"Comparison of Devices for Atrial Septal Defects Closure: A Pilot Study", "abstract": "Comparison of Devices for Atrial Septal Defects Closure: A Pilot Study | Comparative Effectiveness of Three Devices for Transcatheter Closure of Atrial Septal Defects for Adults: A Pilot Study (Trio-ASD) | AMPLATZER™ Septal Occluder.; Occlutech Figulla Flex II®; GORE® CARDIOFORM ASD Occluder | Atrial Septal Defect", "full_text": "", "source_anchor": "NCT04291898",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"NCT04291898", "orgStudyIdInfo": {"id": "21-6095"}, "secondaryIdInfos": [{"id": "TrioASD", "type": "OTHER", "domain": "UHN"}], "organization": {"fullName": "University Health Network, Toronto", "class": "OTHER"}, "briefTitle": "Comparison of Devices for Atrial Septal Defects Closure: A Pilot Study", "officialTitle": "Comparative Effectiveness of Three Devices for Transcatheter Closure of Atrial Septal Defects for Adults: A Pilot Study (Trio-ASD)", "acronym": "Trio-ASD"}, "statusModule": {"statusVerifiedDate": "2023-04", "overallStatus": "UNKNOWN", "lastKnownStatus": "RECRUITING", "expandedAccessInfo": {"hasExpandedAccess": false}, "startDateStruct": {"date": "2022-11-23", "type": "ACTUAL"}, "primaryCompletionDateStruct": {"date": "2024-10-01", "type": "ESTIMATED"}, "completionDateStruct": {"date": "2024-10-01", "type": "ESTIMATED"}, "studyFirstSubmitDate": "2020-02-26", "studyFirstSubmitQcDate": "2020-02-28", "studyFirstPostDateStruct": {"date": "2020-03-02", "type": "ACTUAL"}, "lastUpdateSubmitDate": "2023-04-05", "lastUpdatePostDateStruct": {"date": "2023-04-06", "type": "ACTUAL"}}, "sponsorCollaboratorsModule": {"responsibleParty": {"type": "PRINCIPAL_INVESTIGATOR", "investigatorFullName": "Eric Horlick", "investigatorTitle": "Interventional and Congenital Cardiologist", "investigatorAffiliation": "University Health Network, Toronto"}, "leadSponsor": {"name": "University Health Network, Toronto", "class": "OTHER"}, "collaborators": [{"name": "Montreal Heart Institute", "class": "OTHER"}, {"name": "Centre de Recherche de l'Institut Universitaire de Cardiologie et de Pneumologie de Quebec", "class": "OTHER"}, {"name": "St. Paul's Hospital, Canada", "class": "OTHER"}]}, "oversightModule": {"oversightHasDmc": true, "isFdaRegulatedDrug": false, "isFdaRegulatedDevice": false, "isUsExport": false}, "descriptionModule": {"briefSummary": "This is a proposal, for the first time in Canada, to examine the comparative effectiveness of three commercially available devices (ASO, FSO, and GAO/GSO) for transcatheter closure of atrial septal defects (ASD) in adults using a pilot randomized controlled trial.", "detailedDescription": "The most widely used transcatheter device for ASD closure is the the Amplatzer Septal Occluder (ASO). Two other devices that entered the Canadian market are the Gore Cardioform ASD occluder (GAO) and the Figulla Flexible II Occlutech (FSO) device. There exists a paucity of data on the comparative efficacy and safety of these devices. This is a proposal, for the first time in Canada, to examine the comparative effectiveness of three commercially available ASD devices in an internal pilot randomized trial.\n\nApproximately 60 patients referred for transcatheter ASD closure will be recruited in this study over a period of 15 months from 4 participating centers across Canada. This will be a registry-based randomized controlled trial (RRCT) where patients will be enrolled into one of three arms (ASO, FSO, and GAO/GSO) to compare the effectiveness and safety outcomes of three different ASD closure devices."}, "conditionsModule": {"conditions": ["Atrial Septal Defect"], "keywords": ["Transcatheter", "Closure", "Percutaneous", "Atrial Septal Defect"]}, "designModule": {"studyType": "INTERVENTIONAL", "phases": ["NA"], "designInfo": {"allocation": "RANDOMIZED", "interventionModel": "PARALLEL", "interventionModelDescription": "Patients will be randomly assigned to one of three arms for the duration of the study. The arms include: ASO, FSO, GAO/GSO which indicate the type of intervention they will be receiving.", "primaryPurpose": "TREATMENT", "maskingInfo": {"masking": "DOUBLE", "maskingDescription": "Patients and outcome assessors will be blinded to the device they receive. Healthcare providers or site coordinators cannot be blinded due to clear differences between devices.", "whoMasked": ["PARTICIPANT", "OUTCOMES_ASSESSOR"]}}, "enrollmentInfo": {"count": 60, "type": "ESTIMATED"}}, "armsInterventionsModule": {"armGroups": [{"label": "Device: ASO", "type": "ACTIVE_COMPARATOR", "description": "Participants implanted with the AMPLATZER™ Septal Occluder (ASO)", "interventionNames": ["Device: AMPLATZER™ Septal Occluder."]}, {"label": "Device: FSO", "type": "ACTIVE_COMPARATOR", "description": "Participants implanted with the Occlutech Figulla Flex II® (FSO).", "interventionNames": ["Device: Occlutech Figulla Flex II®"]}, {"label": "Device: GSO/GAO", "type": "ACTIVE_COMPARATOR", "description": "Participants implanted with the GORE® CARDIOFORM ASD Occluder (GSO/GAO)", "interventionNames": ["Device: GORE® CARDIOFORM ASD Occluder"]}], "interventions": [{"type": "DEVICE", "name": "AMPLATZER™ Septal Occluder.", "description": "Implantation of the AMPLATZER™ Septal Occluder in the ASD.", "armGroupLabels": ["Device: ASO"]}, {"type": "DEVICE", "name": "Occlutech Figulla Flex II®", "description": "Implantation of the Occlutech Figulla Flex II® in the ASD.", "armGroupLabels": ["Device: FSO"]}, {"type": "DEVICE", "name": "GORE® CARDIOFORM ASD Occluder", "description": "Implantation of the GORE® CARDIOFORM ASD Occluder or GORE® CARDIOFORM Septal Occluder in the ASD.", "armGroupLabels": ["Device: GSO/GAO"]}]}, "outcomesModule": {"primaryOutcomes": [{"measure": "Composite outcome of 'Clinical atrial fibrillation (AF)' or 'Major adverse cerebro-cardiovascular events (MACCE)", "description": "At 24 weeks where clinical (AF) includes AF-related, ECG-documented, ED visit/hospitalization/physician visit, cardioversion, ablation or pacemaker implantation or new antiarrhythmic or AF anticoagulant prescription'; MACCE includes 'new onset heart failure (HF), HF-related ED admission, myocardial infarction, stroke, re-intervention, or death.", "timeFrame": "24 weeks"}], "secondaryOutcomes": [{"measure": "Subclinical AF (SCAF) burden (days):", "description": "Days with \\&gt;6 min of AF detected on CardioSTAT monitor during 14 days", "timeFrame": "14 days"}, {"measure": "Subclinical AF (SCAF) burden (number of episodes):", "description": "Number of episodes with \\&gt;6 min of AF detected on CardioSTAT monitor during 14 days", "timeFrame": "14 days"}, {"measure": "Subclinical AF (SCAF) burden (total time):", "description": "Total time in AF during 14 days", "timeFrame": "14 days"}, {"measure": "Subclinical AF (SCAF) burden (percent time):", "description": "Percent time in AF during 14 days", "timeFrame": "14 days"}, {"measure": "Procedural effectiveness outcomes (acute technical success rate at discharge)", "description": "Successful deployment and retention without major device related complications, stroke, myocardial infarction (MI) or arrhythmia requiring antiarrhythmic drug or cardioversion", "timeFrame": "Discharge, 24 weeks"}, {"measure": "Procedural effectiveness outcomes (successful closure rate at discharge):", "description": "Negative bubble study or residual shunt \\&lt;2mm", "timeFrame": "Discharge, 24 weeks"}, {"measure": "Patient-reported outcomes (QoL):", "description": "Quality of life (QoL) using the EuroQoL (EQ-5D-5L™) at baseline, 6 weeks, 24 weeks", "timeFrame": "Baseline, 6 weeks, 24 weeks"}, {"measure": "Patient-reported outcomes (healthcare utilization):", "description": "Healthcare utilization (ED admission, physician visit, etc) at 6 and 24 weeks", "timeFrame": "Baseline, 6 weeks, 24 weeks"}, {"measure": "Patient-reported outcomes (SF-12):", "description": "Quality of life (QoL) using the SF-12 questionnaire at baseline, 6 weeks, 24 weeks", "timeFrame": "Baseline, 6 weeks, 24 weeks"}, {"measure": "Patient-reported outcomes (HeartQOL):", "description": "Quality of life (QoL) using the HeartQOL questionnaire at baseline, 6 weeks, 24 weeks", "timeFrame": "Baseline, 6 weeks, 24 weeks"}, {"measure": "Patient-reported outcomes (satisfaction with device):", "description": "Satisfaction with the use of CardioSTAT and KardiaMobile devices using a Likert scale at 24 weeks", "timeFrame": "24 weeks"}]}, "eligibilityModule": {"eligibilityCriteria": "Inclusion Criteria:\n\n* ≥18 years old referred for percutaneous (secundum) ASD closure with right atrial and ventricular enlargement; and\n* clinically significant left-to-tight shunt (Qp:Qs≥1.5:1), or\n* evidence of paradoxical embolism (with a TEE defect \\&gt;10mm),\n* written informed consent\n\nExclusion Criteria:\n\n* TEE/CCT/CMR defect diameter \\&gt;30mm,\n* rim sizes of \\&lt; 5 mm to the coronary sinus, inferior vena cava rim, an atrioventricular valve, or the right upper pulmonary vein,\n* multiple defects,\n* complex congenital heart disease requiring surgical repair within 3 years of device placement,\n* Eisenmenger-syndrome,\n* recent myocardial infarction PCI/CABG \\&lt; 6 weeks,\n* demonstrated intra cardiac thrombi on echocardiography (especially LA or LAA thrombi), or atrial tumor\n* known occluded bilateral femoral veins/IVC,\n* pulmonary artery systolic pressure more than half the systemic systolic arterial pressure\n* recent pelvic venous thrombosis\n* serious comorbidity with life expectancy \\&lt;3 years (e.g., non-skin cancers not in remission, advanced renal failure serum creatinine \\&gt;160 umol/L)\n* patients whose size or condition would cause the patient to be a poor candidate choice for cardiac catheterization (e.g., too small for echocardiographic imaging probe, catheter size, vascular size, active infection, body weight \\&lt; 8 kg)\n* serious infection in \\&lt; 6 weeks producing bacteremia (e.g. sepsis), active endocarditis, or any other infection that cannot be treated successfully prior to device implantation (patient must have negative blood cultures off antibiotics for 1 week prior to procedure),\n* active GI bleed \\&lt; 6 weeks,\n* bleeding disorder, untreated ulcer, or any other contraindications to aspirin therapy, unless another antiplatelet agent can be administered for 6 months\n* previous stroke in the past 12 months,\n* documented chronic atrial fibrillation or \\&gt;2 episodes of documented paroxysmal atrial fibrillation in the last 12 months,\n* pregnancy or breastfeeding, plan to become pregnant within the next 6 months, not using an effective method of birth control in premenopausal women,\n* documented nickel/titanium allergy, or intolerance to contrast agents.", "healthyVolunteers": false, "sex": "ALL", "minimumAge": "18 Years", "maximumAge": "110 Years", "stdAges": ["ADULT", "OLDER_ADULT"]}, "contactsLocationsModule": {"centralContacts": [{"name": "Lusine Abrahamyan, MD, PhD", "role": "CONTACT", "phone": "416-340-4800", "email": "lusine.abrahamyan@theta.utoronto.ca"}, {"name": "Eric Horlick, MD", "role": "CONTACT", "phone": "416-340-3835", "email": "eric.horlick@uhn.ca"}], "overallOfficials": [{"name": "Eric Horlick, MD", "affiliation": "University Health Network, Peter Munk Cardiac Centre", "role": "PRINCIPAL_INVESTIGATOR"}, {"name": "Lusine Abrahamyan, MD, PhD", "affiliation": "University Health Network, Theta Collaborative", "role": "PRINCIPAL_INVESTIGATOR"}], "locations": [{"facility": "St. Paul's Hospital", "status": "NOT_YET_RECRUITING", "city": "Vancouver", "state": "British Columbia", "zip": "V6Z 1Y6", "country": "Canada", "contacts": [{"name": "Ronald Carere, MD", "role": "CONTACT"}, {"name": "Mounir Riahi, MD", "role": "CONTACT"}], "geoPoint": {"lat": 49.24966, "lon": -123.11934}}, {"facility": "Toronto General Hospital", "status": "RECRUITING", "city": "Toronto", "state": "Ontario", "zip": "M5G 2C4", "country": "Canada", "contacts": [{"name": "Lusine Abrahamyan, MD, PhD", "role": "CONTACT", "email": "lusine.abrahamyan@utoronto.ca"}, {"name": "Eric Horlick, MD", "role": "PRINCIPAL_INVESTIGATOR"}, {"name": "Lusine Abrahamyan, MD, PhD", "role": "PRINCIPAL_INVESTIGATOR"}], "geoPoint": {"lat": 43.70643, "lon": -79.39864}}, {"facility": "Institut de Cardiologie de Montreal (MHI)", "status": "NOT_YET_RECRUITING", "city": "Montreal", "state": "Quebec", "zip": "H1T 1C8", "country": "Canada", "contacts": [{"name": "Reda Ibrahim, MD", "role": "CONTACT"}, {"name": "Anita Asgar, MD", "role": "CONTACT"}], "geoPoint": {"lat": 45.50884, "lon": -73.58781}}, {"facility": "Institut Universitaire de Cardiologie Et Pneumologie de Quebec/Hopital Laval", "status": "NOT_YET_RECRUITING", "city": "Québec", "state": "Quebec", "zip": "G1V 4G5", "country": "Canada", "contacts": [{"name": "Josep R Cabau, MD", "role": "CONTACT"}], "geoPoint": {"lat": 46.81228, "lon": -71.21454}}]}, "ipdSharingStatementModule": {"ipdSharing": "NO"}}, "derivedSection": {"miscInfoModule": {"versionHolder": "2026-05-28"}, "conditionBrowseModule": {"meshes": [{"id": "D006344", "term": "Heart Septal Defects, Atrial"}], "ancestors":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"hasResults": false}, "nct_id": "NCT04291898", "official_title": "Comparative Effectiveness of Three Devices for Transcatheter Closure of Atrial Septal Defects for Adults: A Pilot Study (Trio-ASD)", "study_type": "INTERVENTIONAL", "phase": "NA", "enrollment": 60, "completion_date": "2024-10-01", "intervention_names": ["AMPLATZER™ Septal Occluder.", "Occlutech Figulla Flex II®", "GORE® CARDIOFORM ASD Occluder"], "intervention_types": ["DEVICE", "DEVICE", "DEVICE"], "conditions": ["Atrial Septal Defect"], "primary_outcomes": [{"measure": "Composite outcome of 'Clinical atrial fibrillation (AF)' or 'Major adverse cerebro-cardiovascular events (MACCE)", "description": "At 24 weeks where clinical (AF) includes AF-related, ECG-documented, ED visit/hospitalization/physician visit, cardioversion, ablation or pacemaker implantation or new antiarrhythmic or AF anticoagulant prescription'; MACCE includes 'new onset heart failure (HF), HF-related ED admission, myocardial infarction, stroke, re-intervention, or death.", "timeFrame": "24 weeks"}], "secondary_outcomes": [{"measure": "Subclinical AF (SCAF) burden (days):", "description": "Days with \\&gt;6 min of AF detected on CardioSTAT monitor during 14 days", "timeFrame": "14 days"}, {"measure": "Subclinical AF (SCAF) burden (number of episodes):", "description": "Number of episodes with \\&gt;6 min of AF detected on CardioSTAT monitor during 14 days", "timeFrame": "14 days"}, {"measure": "Subclinical AF (SCAF) burden (total time):", "description": "Total time in AF during 14 days", "timeFrame": "14 days"}, {"measure": "Subclinical AF (SCAF) burden (percent time):", "description": "Percent time in AF during 14 days", "timeFrame": "14 days"}, {"measure": "Procedural effectiveness outcomes (acute technical success rate at discharge)", "description": "Successful deployment and retention without major device related complications, stroke, myocardial infarction (MI) or arrhythmia requiring antiarrhythmic drug or cardioversion", "timeFrame": "Discharge, 24 weeks"}, {"measure": "Procedural effectiveness outcomes (successful closure rate at discharge):", "description": "Negative bubble study or residual shunt \\&lt;2mm", "timeFrame": "Discharge, 24 weeks"}, {"measure": "Patient-reported outcomes (QoL):", "description": "Quality of life (QoL) using the EuroQoL (EQ-5D-5L™) at baseline, 6 weeks, 24 weeks", "timeFrame": "Baseline, 6 weeks, 24 weeks"}, {"measure": "Patient-reported outcomes (healthcare utilization):", "description": "Healthcare utilization (ED admission, physician visit, etc) at 6 and 24 weeks", "timeFrame": "Baseline, 6 weeks, 24 weeks"}, {"measure": "Patient-reported outcomes (SF-12):", "description": "Quality of life (QoL) using the SF-12 questionnaire at baseline, 6 weeks, 24 weeks", "timeFrame": "Baseline, 6 weeks, 24 weeks"}, {"measure": "Patient-reported outcomes (HeartQOL):", "description": "Quality of life (QoL) using the HeartQOL questionnaire at baseline, 6 weeks, 24 weeks", "timeFrame": "Baseline, 6 weeks, 24 weeks"}, {"measure": "Patient-reported outcomes (satisfaction with device):", "description": "Satisfaction with the use of CardioSTAT and KardiaMobile devices using a Likert scale at 24 weeks", "timeFrame": "24 weeks"}], "result_facts": [], "results_status": "NO_RESULTS_AVAILABLE", "device_relationship": "similar", "relationship_rationale": "matched device technology/intervention class without subject-device keyword match", "relationship_confidence": "medium", "relationship_signal_terms": ["catheter"]}, {"source_db": "ClinicalTrials.gov", "source_database": "ClinicalTrials.gov", "source_type": "clinical_trial_record", "record_id": "NCT05360771", "stable_record_id": "ClinicalTrials.gov:NCT05360771", "retrieval_timestamp": "2026-05-29T17:11:34.523628+08:00",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"Study on the Safety and Effectiveness of the SnowyTM PFO Closure System", "abstract": "Study on the Safety and Effectiveness of the SnowyTM PFO Closure System | A Prospective, Multicenter, Randomized Controlled Clinical Study on the Safety and Effectiveness of the SnowyTM PFO Closure System in Plugging Patent Foramen Ovale | SnowyTM PFO closure system; Cardi-o-fix PFO occluder | Patent Foramen Ovale", "full_text": "", "source_anchor": "NCT05360771",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"NCT05360771", "orgStudyIdInfo": {"id": "PFO-001"}, "organization": {"fullName": "Hangzhou Dinova EP Technology Co., Ltd", "class": "INDUSTRY"}, "briefTitle": "Study on the Safety and Effectiveness of the SnowyTM PFO Closure System", "officialTitle": "A Prospective, Multicenter, Randomized Controlled Clinical Study on the Safety and Effectiveness of the SnowyTM PFO Closure System in Plugging Patent Foramen Ovale"}, "statusModule": {"statusVerifiedDate": "2023-06", "overallStatus": "NOT_YET_RECRUITING", "expandedAccessInfo": {"hasExpandedAccess": false}, "startDateStruct": {"date": "2023-10-20", "type": "ESTIMATED"}, "primaryCompletionDateStruct": {"date": "2023-12-20", "type": "ESTIMATED"}, "completionDateStruct": {"date": "2027-12-20", "type": "ESTIMATED"}, "studyFirstSubmitDate": "2022-04-23", "studyFirstSubmitQcDate": "2022-04-29", "studyFirstPostDateStruct": {"date": "2022-05-04", "type": "ACTUAL"}, "lastUpdateSubmitDate": "2023-06-05", "lastUpdatePostDateStruct": {"date": "2023-06-07", "type": "ACTUAL"}}, "sponsorCollaboratorsModule": {"responsibleParty": {"type": "SPONSOR"}, "leadSponsor": {"name": "Hangzhou Dinova EP Technology Co., Ltd", "class": "INDUSTRY"}}, "oversightModule": {"oversightHasDmc": true, "isFdaRegulatedDrug": false, "isFdaRegulatedDevice": false}, "descriptionModule": {"briefSummary": "To evaluate the safety and effectiveness of the SnowyTM PFO closure system in plugging patent foramen ovale", "detailedDescription": "A prospective, multicenter, randomized controlled clinical trial is conducted to evaluate the safety and effectiveness of PFO closure system produced by Hangzhou Dinova EP Technology Co., Ltd.., Ltd. in closing patent foramen ovale (PFO). 242 patients are expected to be selected. They are randomly divided into the PFO closure system treatment group (121 cases) and the Chinese medicine Shengjie Cardi-o-fix PFO occluder treatment group (121 cases) according to 1:1. All patients will be followed up to 7 days after operation or before discharge, 1 month, 3 month, 6 month, 1 year, 2 year, 3 year, 4 year and 5 year."}, "conditionsModule": {"conditions": ["Patent Foramen Ovale"]}, "designModule": {"studyType": "INTERVENTIONAL", "phases": ["NA"], "designInfo": {"allocation": "RANDOMIZED", "interventionModel": "PARALLEL", "primaryPurpose": "PREVENTION", "maskingInfo": {"masking": "NONE"}}, "enrollmentInfo": {"count": 242, "type": "ESTIMATED"}}, "armsInterventionsModule": {"armGroups": [{"label": "treatment group", "type": "EXPERIMENTAL", "description": "Percutaneously occlusion of PFO with SnowyTM PFO closure system", "interventionNames": ["Device: SnowyTM PFO closure system"]}, {"label": "control group", "type": "EXPERIMENTAL", "description": "Percutaneously occlusion of PFO with Cardi-o-fix PFO occluder", "interventionNames": ["Device: Cardi-o-fix PFO occluder"]}], "interventions": [{"type": "DEVICE", "name": "SnowyTM PFO closure system", "description": "Percutaneously occlusion of PFO with SnowyTM PFO closure system", "armGroupLabels": ["treatment group"]}, {"type": "DEVICE", "name": "Cardi-o-fix PFO occluder", "description": "Percutaneously occlusion of PFO with Cardi-o-fix PFO occluder", "armGroupLabels": ["control group"]}]}, "outcomesModule": {"primaryOutcomes": [{"measure": "The success rate of PFO effective occlusion", "description": "The amount of right to left shunt (RLS) confirmed by imaging examination after occluder implantation is grade 0-I", "timeFrame": "6 months after the procedure"}], "secondaryOutcomes": [{"measure": "Number of Participants with Device success", "description": "The successful implantation of occluder is defined as the successful delivery and release of occluder during operation, the position of occluder is appropriate and the morphological structure is normal", "timeFrame": "immediately after the procedure"}, {"measure": "Number of Participants with Procedural success", "description": "The occluder is successfully implanted and there are no severe adverse events (SAE) during routine hospitalization. SAE include but are not limited to death, systemic embolism, occluder embolism/displacement, occluder thrombosis, heart injury and perforation, pericardial tamponade / pericardial effusion (pericardial effusion leads to hemodynamic damage or requires pericardiocentesis; prolonged hospitalization for more than 48 hours; hospitalization is required), infective endocarditis, atrial fibrillation, severe vascular access complications", "timeFrame": "immediately after the procedure"}, {"measure": "Complete closure rate", "description": "No RLS is confirmed by imaging examination after occluder implantation", "timeFrame": "6 months after the procedure"}, {"measure": "Migraine Headache Impact Test (HIT-6) scores 6 months after operation (compared with baseline)", "description": "The scores range from 36 to 78 (higher scores mean a worse outcome).", "timeFrame": "6 months after the procedure"}, {"measure": "Incidence of serious adverse events", "description": "Events that cause death or serious deterioration of health conditions during clinical trials, including fatal diseases or injuries, permanent defects in body structure or function, and the need for medical or surgical intervention to avoid permanent defects in body structure or function", "timeFrame": "5 years after the procedure"}, {"measure": "Incidence of device-related adverse events", "description": "Adverse medical events related to the use of devices during clinical trials", "timeFrame": "5 years after the procedure"}, {"measure": "All-cause mortality during follow-up", "timeFrame": "5 years after the procedure"}, {"measure": "All-cause stroke during follow-up", "timeFrame": "5 years after the procedure"}]}, "eligibilityModule": {"eligibilityCriteria": "Inclusion Criteria:\n\n1. Age: 18 to 65 years old, regardless of gender\n2. Transthoracic echocardiographic contrast echocardiography (cTTE) confirmed the presence of PFO and at least moderate (see above definition) RLS (in Valsalva active/resting state)\n3. Existence of at least one of the following conditions： 1) Unexplained stroke or TIA 2) intractable or chronic migraine\n4. The subjects are informed of the nature of the study and agreed to all requirements for participation in the study, signed the informed consent form, and agree to complete the follow-up and follow-up examination\n\nExclusion Criteria:\n\n1. Patients have definite causes of stroke unrelated to the PFO\n2. RLS caused by other causes, such as atrial septal defect or pulmonary arteriovenous shunt\n3. Atrial fibrillation or atrial flutter\n4. Mitral and aortic stenosis or severe regurgitation\n5. Dilated cardiomyopathy, hypertrophic cardiomyopathy, restrictive cardiomyopathy\n6. Active endocarditis or other untreated infectious diseases\n7. Left ventricular ejection fraction (LVEF) \\&lt; 40%, or NYHA cardiac function grade III-IV\n8. Uncontrollable hypertension\n9. Previous intracardiac surgery\n10. Myocardial infarction or unstable angina pectoris within 6 months\n11. Contraindications to anticoagulants or antiplatelet drugs\n12. High risk of bleeding\n13. severe liver function impairment（alanine aminotransferase (ALT) or aspartate aminotransferase (AST) greater than 3 times the upper limit of normal value）\n14. Serum creatinine greater than 2 times the upper limit of normal or with any history of renal dialysis or renal transplantation\n15. Severe pulmonary disease including pulmonary hypertension (clinical diagnosis)\n16. Nickel or contrast allergy\n17. Active or planned (within 12 months) pregnancy, or lactating female patients\n18. Malignant tumors or other serious diseases resulting in a life expectancy of less than 12 months\n19. Psychiatric conditions that may interfere with medical compliance and compliance with follow-up\n20. Concomitant participation in other clinical trials\n21. The investigator determines that the patient is unsuitable because of reasons not listed but thought to interfere with safe trial participation", "healthyVolunteers": false, "sex": "ALL", "minimumAge": "18 Years", "maximumAge": "65 Years", "stdAges": ["ADULT", "OLDER_ADULT"]}, "contactsLocationsModule": {"centralContacts": [{"name": "Kong Xiangqing, MD", "role": "CONTACT", "phone": "+8602563806360", "email": "xiangqing_kong@sina.com"}], "locations": [{"facility": "The First Affiliated Hospital of Nanjing Medical University", "city": "Nanjing", "state": "Jiangsu", "zip": "210029", "country": "China", "contacts": [{"name": "Kong Xiangqing, MD", "role": "CONTACT"}, {"name": "Peng Xiaoping, MD", "role": "SUB_INVESTIGATOR"}, {"name": "Cheng Ziying, MD", "role": "SUB_INVESTIGATOR"}], "geoPoint": {"lat": 32.06167, "lon": 118.77778}}]}}, "derivedSection": {"miscInfoModule": {"versionHolder": "2026-05-28"}, "conditionBrowseModule": {"meshes": [{"id": "D054092", "term": "Foramen Ovale, Patent"}], "ancestors":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"hasResults": false}, "nct_id": "NCT05360771", "official_title": "A Prospective, Multicenter, Randomized Controlled Clinical Study on the Safety and Effectiveness of the SnowyTM PFO Closure System in Plugging Patent Foramen Ovale", "study_type": "INTERVENTIONAL", "phase": "NA", "enrollment": 242, "completion_date": "2027-12-20", "intervention_names": ["SnowyTM PFO closure system", "Cardi-o-fix PFO occluder"], "intervention_types": ["DEVICE", "DEVICE"], "conditions": ["Patent Foramen Ovale"], "primary_outcomes": [{"measure": "The success rate of PFO effective occlusion", "description": "The amount of right to left shunt (RLS) confirmed by imaging examination after occluder implantation is grade 0-I", "timeFrame": "6 months after the procedure"}], "secondary_outcomes": [{"measure": "Number of Participants with Device success", "description": "The successful implantation of occluder is defined as the successful delivery and release of occluder during operation, the position of occluder is appropriate and the morphological structure is normal", "timeFrame": "immediately after the procedure"}, {"measure": "Number of Participants with Procedural success", "description": "The occluder is successfully implanted and there are no severe adverse events (SAE) during routine hospitalization. SAE include but are not limited to death, systemic embolism, occluder embolism/displacement, occluder thrombosis, heart injury and perforation, pericardial tamponade / pericardial effusion (pericardial effusion leads to hemodynamic damage or requires pericardiocentesis; prolonged hospitalization for more than 48 hours; hospitalization is required), infective endocarditis, atrial fibrillation, severe vascular access complications", "timeFrame": "immediately after the procedure"}, {"measure": "Complete closure rate", "description": "No RLS is confirmed by imaging examination after occluder implantation", "timeFrame": "6 months after the procedure"}, {"measure": "Migraine Headache Impact Test (HIT-6) scores 6 months after operation (compared with baseline)", "description": "The scores range from 36 to 78 (higher scores mean a worse outcome).", "timeFrame": "6 months after the procedure"}, {"measure": "Incidence of serious adverse events", "description": "Events that cause death or serious deterioration of health conditions during clinical trials, including fatal diseases or injuries, permanent defects in body structure or function, and the need for medical or surgical intervention to avoid permanent defects in body structure or function", "timeFrame": "5 years after the procedure"}, {"measure": "Incidence of device-related adverse events", "description": "Adverse medical events related to the use of devices during clinical trials", "timeFrame": "5 years after the procedure"}, {"measure": "All-cause mortality during follow-up", "timeFrame": "5 years after the procedure"}, {"measure": "All-cause stroke during follow-up", "timeFrame": "5 years after the procedure"}],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"NCT05522244", "stable_record_id": "ClinicalTrials.gov:NCT05522244", "retrieval_timestamp": "2026-05-29T17:11:34.523686+08:00",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"The Extended CTA for the Successful Screening of Cardioaortic Thrombus in Acute Ischemic Stroke and TIA (DAYLIGHT) Trial", "abstract": "The Extended CTA for the Successful Screening of Cardioaortic Thrombus in Acute Ischemic Stroke and TIA (DAYLIGHT) Trial | The ExtendeD Computed tomogrAphy angiographY for the successfuL screenInG of Cardioaortic tHrombus in Acute Ischemic Stroke and TIA (DAYLIGHT) Trial | extended CTA | Acute Ischemic Stroke; Transient Ischemic Attack; Intracardiac Thrombus", "full_text": "", "source_anchor": "NCT05522244",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"NCT05522244", "orgStudyIdInfo": {"id": "121385"}, "organization": {"fullName": "London Health Sciences Centre Research Institute OR Lawson Research Institute of St. Joseph's", "class": "OTHER"}, "briefTitle": "The Extended CTA for the Successful Screening of Cardioaortic Thrombus in Acute Ischemic Stroke and TIA (DAYLIGHT) Trial", "officialTitle": "The ExtendeD Computed tomogrAphy angiographY for the successfuL screenInG of Cardioaortic tHrombus in Acute Ischemic Stroke and TIA (DAYLIGHT) Trial", "acronym": "DAYLIGHT"}, "statusModule": {"statusVerifiedDate": "2024-04", "overallStatus": "COMPLETED", "expandedAccessInfo": {"hasExpandedAccess": false}, "startDateStruct": {"date": "2023-07-17", "type": "ACTUAL"}, "primaryCompletionDateStruct": {"date": "2024-05-25", "type": "ACTUAL"}, "completionDateStruct": {"date": "2024-11-27", "type": "ACTUAL"}, "studyFirstSubmitDate": "2022-08-17", "studyFirstSubmitQcDate": "2022-08-29", "studyFirstPostDateStruct": {"date": "2022-08-30", "type": "ACTUAL"}, "lastUpdateSubmitDate": "2025-03-27", "lastUpdatePostDateStruct": {"date": "2025-04-01", "type": "ACTUAL"}}, "sponsorCollaboratorsModule": {"responsibleParty": {"type": "SPONSOR"}, "leadSponsor": {"name": "London Health Sciences Centre Research Institute OR Lawson Research Institute of St. Joseph's", "class": "OTHER"}}, "oversightModule": {"oversightHasDmc": true, "isFdaRegulatedDrug": false, "isFdaRegulatedDevice": false, "isUsExport": false}, "descriptionModule": {"briefSummary": "Embolic strokes of undetermined source (ESUS) represent a subset of cryptogenic strokes that are suspected to have an occult embolic source. The risk of stroke recurrence in patients with ESUS varies between 1.9%/year and 19.0%/year depending on the prevalence of vascular risk factors. Part of the elevated recurrence rate is due to the inability to identify high-risk treatable causes such as cardiac thrombi as those found in the left atrial appendage (LAA), left atrium (LA), left ventricle (LV), valves, or aortic arch. The most frequently used diagnostic method in clinical practice to detect cardioaortic thrombi is transesophageal echocardiography (TEE). However, the relatively low availability, higher cost, and invasive nature of TEE limit its large-scale usability. In most stroke centers, patients presenting with an acute ischemic stroke or TIA undergo a tomography (CT) angiography (CTA) of the neck and intracranial vessels. This standard of care CTA (sCTA) classically includes the aortic arch, the higher portion of the ascending/descending aorta, and the rostral portion of the cardiac chambers, but does not involve the LAA, LV, or cardiac valves. A recent study performed among 300 patients with an acute ischemic stroke showed an overall LAA thrombus detection of 6.6% and 15% in patients with AF by extending the CTA 6 cm below the carina. This is an extraordinarily high prevalence of LAA compared to 0.5% to 4.8% of intracardiac thrombi identified on TEE in most previous studies. The major limitation of previous CTA and TEE studies is their observational design, so the differing prevalence of LAA thrombi could be explained by dissimilar population characteristics or selection bias. Based on the methodological limitation of prior studies and the promising role of extended CTAs (eCTA), a randomized controlled trial comparing eCTA + standard of care stroke workup vs. sCTA + standard of care stroke workup is needed.", "detailedDescription": "Between 16% and 25% of patients with ischemic strokes do not have an identifiable cause after a full stroke workup, and their strokes are classified as cryptogenic. Embolic strokes of undetermined source (ESUS) represent a subset of cryptogenic strokes that are suspected to have an occult embolic source. The risk of stroke recurrence in patients with ESUS varies between 1.9%/year and 19.0%/year depending on the prevalence of vascular risk factors. Part of the elevated recurrence rate is due to the inability to identify high-risk treatable causes such as cardioaortic thrombi as those found in the left atrial appendage (LAA), left atrium (LA), left ventricle (LV), valves, or aortic arch.\n\nThe most frequently used diagnostic method in clinical practice to detect cardioaortic thrombi is transthoracic echocardiography (TTE). However, the sensitivity of TTE for detecting LV thrombi is as low as 35% without contrast and 64% with proper ultrasound contrast. Furthermore, the sensitivity for LAA thrombi is zero, given that the LAA cannot be visualized on a TTE. Transesophageal echocardiography (TEE) is a better alternative in terms of sensitivity for LV thrombus detection. However, the relatively low availability, higher cost, and invasive nature of TEE limit its large-scale usability.\n\nIn most stroke centers, patients presenting with an acute ischemic stroke or TIA undergo a computer tomography (CT) angiography (CTA) of the neck and intracranial vessels. This standard of care CTA (sCTA) classically includes the aortic arch and the higher portion of the ascending/descending aorta, but does not involve the LAA, LV, or cardiac valves. A recent study performed among 300 patients with an acute ischemic stroke showed an overall LAA thrombus detection of 6.6% and 15% in patients with atrial fibrillation (AF) by extending the CTA 6 cm below the carina. This is an extraordinarily high prevalence of LAA compared to 0.5% to 4.8% of intracardiac thrombi identified on TEE in most previous studies. The major limitation of previous CTA and TEE studies is their observational design, so the differing prevalence of LAA thrombi could be explained by dissimilar population characteristics or selection bias. Based on the methodological limitation of prior studies and the promising role of extended CTAs (eCTA), a randomized controlled trial comparing eCTA + standard of care stroke workup vs. sCTA + standard of care stroke workup is needed.\n\nDemonstrating that performing an eCTA can significantly increase the detection of LAA thrombi compared to sCTA has three important implications with the potential to improve clinical practice, patients' outcomes, and clinical guidelines. Furthermore, an eCTA could become part of the standard of care workup of patients presenting to the Emergency Department with a hyperacute ischemic stroke. Proving that eCTA increases the detection of cardio-aortic thrombi in stroke patients in a randomized controlled trial (highest level of evidence) may result in the recommendation of this approach in future guidelines. The increased detection of LAA thrombi may increase the use of oral anticoagulants, which have proven efficacy for the prevention of recurrent strokes in patients with cardiac thrombi, ultimately resulting in fewer stroke recurrences.10 However, proving the latter concept would require a larger randomized clinical trial with stroke recurrence as the primary efficacy endpoint. The LAA is the most frequent source of thromboembolism in patients with AF11 and LAA thrombi are associated with increased detection of AF on cardiac rhythm monitoring, implying that finding an LAA thrombus may help improve the selection of patients who could benefit from prolonged cardiac monitoring after stroke."}, "conditionsModule": {"conditions": ["Acute Ischemic Stroke", "Transient Ischemic Attack", "Intracardiac Thrombus"]}, "designModule": {"studyType": "INTERVENTIONAL", "phases": ["NA"], "designInfo": {"allocation": "RANDOMIZED", "interventionModel": "PARALLEL", "primaryPurpose": "PREVENTION", "maskingInfo": {"masking": "NONE"}}, "enrollmentInfo": {"count": 830, "type": "ACTUAL"}}, "armsInterventionsModule": {"armGroups": [{"label": "standard CTA", "type": "NO_INTERVENTION", "description": "Standard CTA performed as standard of care for Stroke Workup"}, {"label": "extended CTA", "type": "EXPERIMENTAL", "description": "The standard CTA will be extended 6 cm below the carina", "interventionNames": ["Diagnostic Test: extended CTA"]}], "interventions": [{"type": "DIAGNOSTIC_TEST", "name": "extended CTA", "description": "Extending the standard CTA 6 cm below the carina.", "armGroupLabels": ["extended CTA"]}]}, "outcomesModule": {"primaryOutcomes": [{"measure": "Primary Efficacy Outcome: The proportion of participants with a confirmed or \"highly suspected\" newly diagnosed cardioaortic thrombus", "description": "The proportion of participants with a confirmed of \"highly suspected\" newly diagnosed cardioaortic thrombus (LAA, LA, LV, aorta, any aortic branch proximal to the origin of the common carotid or vertebral arteries, valves, or any other cardiac thrombus) after having completed the standard-of-care stroke workup, regardless of a history of AF or newly detected AF. Although the eCTA is extended 6 cm below the carina to target the LAA, cardiac size and position within the mediastinum vary significantly across patients and in most cases, the eCTA will include part of the left ventricle.", "timeFrame": "After having complete the standard of care stroke workup for the qualifying stroke or TIA."}], "secondaryOutcomes": [{"measure": "Secondary Efficacy Outcome 1: The proportion of participants diagnosed with a cardio-aortic embolic source that has an available guideline-supported treatment including thrombi, vegetations, and tumors.", "description": "The proportion of participants diagnosed with a cardio-aortic embolic source that has an available guideline-supported treatment including thrombi, vegetations, and tumors. This outcome does not include other cardio-aortic embolic sources with a guideline-supported treatment that are primarily detected by TTE (part of the standard of care workup in stroke patients) such as high-risk PFO in young patients, acute anterior myocardial infarction with reduced ejection and no LV thrombus fraction (American Heart Association -AHA Guidelines)14, severe LV dysfunction with ejection fraction ≤35%, without evidence of LA or LV thrombus in (Canadian Secondary Prevention Best Practice Recommendations).", "timeFrame": "After having complete the standard of care stroke workup for the qualifying stroke or TIA."}, {"measure": "Secondary efficacy outcome 2: The proportion of participants diagnosed with a cardio-aortic embolic source known to increase the risk of stroke.", "description": "The proportion of participants diagnosed with a cardio-aortic embolic source known to increase the risk of stroke. This category includes the following cardio-aortic embolic sources:\n\n* Any of the components of the primary efficacy outcome.\n* Non-thrombotic slow LAA flow (SLAAF)\n* Moderately to severely enlarged LA (≥42 ml/m2).\n* Reduced LV ejection fraction \\&lt;35%.\n* High-risk PFO (either a mobile/aneurysmal atrial septum or ≥20-bubble right-to-left shunt) in individuals ≤60 years of age or in older individuals with evidence of venous thromboembolism (pulmonary embolism or deep vein thrombosis).\n* Apical aneurysm/hypokinesis/akinesis, anterior wall hypokinesis/akinesis, or global hypokinesis/akinesis.\n* High-risk aortic plaque defined as \\&gt;4 mm thickness\n* Aortic dissection involving the aortic arch, ascending, or descending26 aorta.", "timeFrame": "After having complete the standard of care stroke workup for the qualifying stroke or TIA."}, {"measure": "Secondary efficacy outcome 3: The proportion of participants diagnosed with a cardio-aortic embolic source resulting in the initiation of a new secondary prevention treatment other than antiplatelet therapy.", "description": "The proportion of participants diagnosed with a cardio-aortic embolic source resulting in the initiation of a new secondary prevention treatment other than antiplatelet therapy, including anticoagulation, antibiotic therapy for infective endocarditis, completed or planned surgery for vegetations in infective endocarditis or aortic dissection, statin therapy in the presence of severe aortic plaque, etc. Initiation of a new therapy will be defined as a treatment started after the stroke, which the participant was not receiving before the stroke occurrence.", "timeFrame": "After having complete the standard of care stroke workup for the qualifying stroke or TIA."}], "otherOutcomes": [{"measure": "Tertiary efficacy outcome 1: Detection of a pulmonary nodule or mass.", "description": "Detection of a pulmonary nodule or mass measuring ≥ 6mm, multiple nodules of any size, or a pulmonary mass, as per the Fleischner Society 2017 Guidelines for Management of Incidentally Detected Pulmonary Nodules in Adults.", "timeFrame": "After having complete the standard of care stroke workup for the qualifying stroke or TIA."}, {"measure": "Tertiary efficacy outcome 2: The detection of pulmonary embolism.", "description": "The detection of pulmonary embolism.", "timeFrame": "After having complete the standard of care stroke workup for the qualifying stroke or TIA."}, {"measure": "Tertiary efficacy outcome 3: Association between Slow LAA Flow and Cognitive Impairment in Stroke Patients.", "description": "Association between Slow LAA Flow and Cognitive Impairment in Stroke Patients. Slow flow in the left atrial appendage (LAA) serves as a marker of left atrial cardiopathy, which has been suggested to have implications in the pathogenesis of dementia. Our study aims to examine the potential link between slow LAA flow and cognitive impairment in individuals with a history of stroke.", "timeFrame": "Through study completion, an average of 1 year"}, {"measure": "Primary Safety Outcome 1: door to sCTA time vs door to eCTA", "description": "Door-to-CTA completion will be measured to ensure that the eCTA will not result in substantial delays in patient care. Although we anticipate that the eCTA will only be 3 seconds longer than the sCTA, we will aim to document any possible differences.", "timeFrame": "Through study completion, an average of 1 year"}, {"measure": "Secondary Safety Outcome 1: Door-to-needle", "description": "Door-to-needle time in patients receiving intravenous thrombolysis is defined as the time elapsed between patient registration at the Emergency Department and the initiation of tPA or TNK bolus.", "timeFrame": "Through study completion, an average of 1 year"}, {"measure": "Secondary Safety Outcome 2: Door-to-groin puncture", "description": "Door-to-groin puncture time in patients undergoing mechanical thrombectomy.", "timeFrame": "Through study completion, an average of 1 year"}, {"measure": "Secondary Safety Outcome 3: CTA-related radiation exposure", "description": "Radiation exposure will be retrieved from the CTA summary report, which is reported as Dose Length Product (DLP) in milligray-centimeter (mGy-cm). The DLP is reported separately for the body and head. Each measure will be multiplied by their respective dose conversion coefficients (k factors), which account for the radiosensitivity of organs in the scanned region, to estimate the effective dose reported in millisievert (mSv).", "timeFrame": "Through study completion, an average of 1 year"}, {"measure": "Secondary Safety Outcome 4: Contrast-induced nephropathy", "description": "Contrast-induced nephropathy, defined as an increase in serum creatinine ≥44 µmol/L (0.5 mg/dL) or a 25% increase from baseline within 48 hours after contrast exposure.", "timeFrame": "Through study completion, an average of 1 year"}]}, "eligibilityModule": {"eligibilityCriteria": "Inclusion Criteria:\n\n* All adult patients with a suspected cerebrovascular event who are evaluated in the Emergency Department or the Urgent Stroke Prevention Clinic at University Hospital, London Health Sciences Centre, London, Ontario, Canada.\n* A confirmed diagnosis of stroke or TIA is not mandatory for patient enrollment and randomization. However, patients without a cerebrovascular event will be further excluded from the analysis of efficacy and safety outcomes. Only patients with an adjudicated ischemic stroke or TIA will be included in the latter analyses. The same patient may be included more than once in the study in case of presenting to the hospital with a suspected stroke on different dates. These patients will be excluded only if they had an outcome event (cardioaortic thrombus) previously adjudicated in the study. The reason for including patients more than once is that the cause of the stroke or the stroke mechanism can change with time (e.g. patient with post-stroke MI developing a new LV thrombus, a patient who had a stroke due to AF who is now on anticoagulants and presents with a new contralateral stroke due to severe carotid artery stenosis).\n\nExclusion Criteria:\n\n* Allergy to iodinated contrast agents\n* Pregnancy\n* Lack of a peripheral vein access for intravenous contrast administration\n* Any contraindication for the clinical use of a CTA for hyperacute stroke care (e.g., end-stage renal disease that contraindicates a CTA), and active or past cancer of the head, neck, or chest)\n* Patients with known or newly diagnosed AF will not be excluded.", "healthyVolunteers": false, "sex": "ALL", "minimumAge": "18 Years", "stdAges": ["ADULT", "OLDER_ADULT"]}, "contactsLocationsModule": {"overallOfficials": [{"name": "Luciano Sposato, MD", "affiliation": "London Health Sciences Center, Western University", "role": "PRINCIPAL_INVESTIGATOR"}, {"name": "Rodrigo Bagur, MD", "affiliation": "London Health Sciences Center, Western University", "role": "PRINCIPAL_INVESTIGATOR"}], "locations": [{"facility": "London Health Sciences Centre", "city": "London", "state": "Ontario", "zip": "N6A 5A5", "country": "Canada", "geoPoint": {"lat": 42.98339, "lon": -81.23304}}]}, "referencesModule": {"references": [{"pmid": "40409313", "type": "DERIVED", "citation": "Sposato LA, Ayan D, Ahmed M, Fridman S, Mandzia JL, Elrayes M, Lodol F, Khaw AV, Mai LM, Bogiatzi C, Casserly C, Fraser JA, Chan R, Florendo Cumbermack A, Markovic N, Yu Y, Debicki D, Fleming L, Beauchamp B, Lambourn L, Mayich M, Milroy L, Sharma M, Pandey S, Bagur R. Extended CT angiography versus standard CT angiography for the detection of cardioaortic thrombus in patients with ischaemic stroke and transient ischaemic attack (DAYLIGHT): a prospective, randomised, open-label, blinded end-point trial. Lancet Neurol. 2025 Jun;24(6):489-499. doi: 10.1016/S1474-4422(25)00111-5."}]}}, "derivedSection": {"miscInfoModule": {"versionHolder": "2026-05-28"}, "conditionBrowseModule": {"meshes": [{"id": "D000083242", "term": "Ischemic Stroke"}, {"id": "D002546", "term": "Ischemic Attack, Transient"}], "ancestors": [{"id": "D020521", "term": "Stroke"}, {"id": "D002561", "term": "Cerebrovascular Disorders"}, {"id": "D001927", "term": "Brain Diseases"}, {"id": "D002493", "term": "Central Nervous System Diseases"}, {"id": "D009422", "term": "Nervous System Diseases"}, {"id": "D014652", "term": "Vascular Diseases"}, {"id": "D002318", "term": "Cardiovascular Diseases"}, {"id": "D002545", "term": "Brain Ischemia"}]}}, "hasResults": false}, "nct_id": "NCT05522244", "official_title": "The ExtendeD Computed tomogrAphy angiographY for the successfuL screenInG of Cardioaortic tHrombus in Acute Ischemic Stroke and TIA (DAYLIGHT) Trial", "study_type": "INTERVENTIONAL", "phase": "NA", "enrollment": 830, "completion_date": "2024-11-27", "intervention_names": ["extended CTA"], "intervention_types": ["DIAGNOSTIC_TEST"], "conditions": ["Acute Ischemic Stroke", "Transient Ischemic Attack", "Intracardiac Thrombus"], "primary_outcomes": [{"measure": "Primary Efficacy Outcome: The proportion of participants with a confirmed or \"highly suspected\" newly diagnosed cardioaortic thrombus", "description": "The proportion of participants with a confirmed of \"highly suspected\" newly diagnosed cardioaortic thrombus (LAA, LA, LV, aorta, any aortic branch proximal to the origin of the common carotid or vertebral arteries, valves, or any other cardiac thrombus) after having completed the standard-of-care stroke workup, regardless of a history of AF or newly detected AF. Although the eCTA is extended 6 cm below the carina to target the LAA, cardiac size and position within the mediastinum vary significantly across patients and in most cases, the eCTA will include part of the left ventricle.", "timeFrame": "After having complete the standard of care stroke workup for the qualifying stroke or TIA."}], "secondary_outcomes": [{"measure": "Secondary Efficacy Outcome 1: The proportion of participants diagnosed with a cardio-aortic embolic source that has an available guideline-supported treatment including thrombi, vegetations, and tumors.", "description": "The proportion of participants diagnosed with a cardio-aortic embolic source that has an available guideline-supported treatment including thrombi, vegetations, and tumors. This outcome does not include other cardio-aortic embolic sources with a guideline-supported treatment that are primarily detected by TTE (part of the standard of care workup in stroke patients) such as high-risk PFO in young patients, acute anterior myocardial infarction with reduced ejection and no LV thrombus fraction (American Heart Association -AHA Guidelines)14, severe LV dysfunction with ejection fraction ≤35%, without evidence of LA or LV thrombus in (Canadian Secondary Prevention Best Practice Recommendations).", "timeFrame": "After having complete the standard of care stroke workup for the qualifying stroke or TIA."}, {"measure": "Secondary efficacy outcome 2: The proportion of participants diagnosed with a cardio-aortic embolic source known to increase the risk of stroke.", "description": "The proportion of participants diagnosed with a cardio-aortic embolic source known to increase the risk of stroke. This category includes the following cardio-aortic embolic sources:\n\n* Any of the components of the primary efficacy outcome.\n* Non-thrombotic slow LAA flow (SLAAF)\n* Moderately to severely enlarged LA (≥42 ml/m2).\n* Reduced LV ejection fraction \\&lt;35%.\n* High-risk PFO (either a mobile/aneurysmal atrial septum or ≥20-bubble right-to-left shunt) in individuals ≤60 years of age or in older individuals with evidence of venous thromboembolism (pulmonary embolism or deep vein thrombosis).\n* Apical aneurysm/hypokinesis/akinesis, anterior wall hypokinesis/akinesis, or global hypokinesis/akinesis.\n* High-risk aortic plaque defined as \\&gt;4 mm thickness\n* Aortic dissection involving the aortic arch, ascending, or descending26 aorta.", "timeFrame": "After having complete the standard of care stroke workup for the qualifying stroke or TIA."}, {"measure": "Secondary efficacy outcome 3: The proportion of participants diagnosed with a cardio-aortic embolic source resulting in the initiation of a new secondary prevention treatment other than antiplatelet therapy.", "description": "The proportion of participants diagnosed with a cardio-aortic embolic source resulting in the initiation of a new secondary prevention treatment other than antiplatelet therapy, including anticoagulation, antibiotic therapy for infective endocarditis, completed or planned surgery for vegetations in infective endocarditis or aortic dissection, statin therapy in the presence of severe aortic plaque, etc. Initiation of a new therapy will be defined as a treatment started after the stroke, which the participant was not receiving before the stroke occurrence.", "timeFrame": "After having complete the standard of care stroke workup for the qualifying stroke or TIA."}], "result_facts": [], "results_status": "NO_RESULTS_AVAILABLE", "device_relationship": "unrelated", "relationship_rationale": "no device/intervention/technology/intended-use signal matched", "relationship_confidence": "low", "relationship_signal_terms": []}, {"source_db": "ClinicalTrials.gov", "source_database": "ClinicalTrials.gov", "source_type": "clinical_trial_record", "record_id": "NCT05893758", "stable_record_id": "ClinicalTrials.gov:NCT05893758", "retrieval_timestamp": "2026-05-29T17:11:34.523743+08:00",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"Lifetech Cera™ PFO Occluder Post-Market Clinical Follow-Up", "abstract": "Lifetech Cera™ PFO Occluder Post-Market Clinical Follow-Up | A Real-world Registry Assessing the Clinical Use of the Lifetech Cera™ PFO Occluder | The Cera™ PFO Occluder | Patent Foramen Ovale; PFO", "full_text": "", "source_anchor": "NCT05893758",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"NCT05893758", "orgStudyIdInfo": {"id": "LT-TS-275-2023-02"}, "organization": {"fullName": "Lifetech Scientific (Shenzhen) Co., Ltd.", "class": "INDUSTRY"}, "briefTitle": "Lifetech Cera™ PFO Occluder Post-Market Clinical Follow-Up", "officialTitle": "A Real-world Registry Assessing the Clinical Use of the Lifetech Cera™ PFO Occluder"}, "statusModule": {"statusVerifiedDate": "2024-08", "overallStatus": "COMPLETED", "expandedAccessInfo": {"hasExpandedAccess": false}, "startDateStruct": {"date": "2023-08-10", "type": "ACTUAL"}, "primaryCompletionDateStruct": {"date": "2024-02-01", "type": "ACTUAL"}, "completionDateStruct": {"date": "2024-02-01", "type": "ACTUAL"}, "studyFirstSubmitDate": "2023-05-30", "studyFirstSubmitQcDate": "2023-05-30", "studyFirstPostDateStruct": {"date": "2023-06-08", "type": "ACTUAL"}, "lastUpdateSubmitDate": "2024-08-29", "lastUpdatePostDateStruct": {"date": "2024-08-30", "type": "ACTUAL"}}, "sponsorCollaboratorsModule": {"responsibleParty": {"type": "SPONSOR"}, "leadSponsor": {"name": "Lifetech Scientific (Shenzhen) Co., Ltd.", "class": "INDUSTRY"}}, "oversightModule": {"oversightHasDmc": false, "isFdaRegulatedDrug": false, "isFdaRegulatedDevice": false}, "descriptionModule": {"briefSummary": "The objective of this post-market registry is to assess the clinical use of the Lifetech Cera™ PFO Occluder in a real-world and on-label fashion."}, "conditionsModule": {"conditions": ["Patent Foramen Ovale", "PFO"], "keywords": ["Lifetech", "Cera PFO", "Occluder"]}, "designModule": {"studyType": "OBSERVATIONAL", "patientRegistry": false, "designInfo": {"observationalModel": "COHORT", "timePerspective": "RETROSPECTIVE"}, "enrollmentInfo": {"count": 94, "type": "ACTUAL"}}, "armsInterventionsModule": {"armGroups": [{"label": "PFO subjects", "description": "Patients with a confirmed diagnosis of Patent Foramen Ovale (PFO) which is associated with TIA or cryptogenic stroke, and implanted with the investigational device.", "interventionNames": ["Device: The Cera™ PFO Occluder"]}], "interventions": [{"type": "DEVICE", "name": "The Cera™ PFO Occluder", "description": "The Cera™ PFO Occluder is a percutaneous, transcatheter closure device for the non-surgical closure of Patent Foramen Ovale (PFO).", "armGroupLabels": ["PFO subjects"]}]}, "outcomesModule": {"primaryOutcomes": [{"measure": "Incidence of stroke/TIA, procedure/device-related death and serious procedure/device complications", "description": "Serious procedure/device complications include device embolization, cardiac or vascular perforation, atrial fibrillation, device thrombosis, pulmonary embolism and deep vein thrombosis.", "timeFrame": "from attempted procedure to 24 months post-implantation."}], "secondaryOutcomes": [{"measure": "Successful closure of the PFO, confirmed by contrast Transcranial Doppler (cTCD), defined as with no, small or moderate residual shunt", "timeFrame": "at procedure, 6 months and 12 months post-implantation"}, {"measure": "Incidence of device or procedure related Adverse Events (AEs)", "timeFrame": "from attempted procedure to 24 months post-implantation"}, {"measure": "Incidence of device or procedure related Serious Adverse Events (SAEs)", "timeFrame": "from attempted procedure to 24 months post-implantation"}, {"measure": "Incidence of Device Deficiencies (DD)", "timeFrame": "from attempted procedure to 24 months post-implantation"}, {"measure": "Incidence of death", "timeFrame": "from attempted procedure to 24 months post-implantation"}]}, "eligibilityModule": {"eligibilityCriteria": "Inclusion Criteria:\n\n1. Patients with a confirmed diagnosis of Patent Foramen Ovale (PFO);\n2. Associated with TIA or cryptogenic stroke;\n3. Patients was implanted with the investigational device as per IFU instructions;\n4. Patients or legally authorized representatives have signed Data Release Consent or equivalent documents.\n\nExclusion Criteria:\n\n1. Any contraindication mentioned in the corresponding IFU;\n2. Patients did not conduct any follow up visit after hospital discharge.", "healthyVolunteers": false, "sex": "ALL", "stdAges": ["CHILD", "ADULT", "OLDER_ADULT"], "studyPopulation": "Patients with a confirmed diagnosis of Patent Foramen Ovale (PFO) which is associated with TIA or cryptogenic stroke, and implanted with the investigational device.", "samplingMethod": "NON_PROBABILITY_SAMPLE"}, "contactsLocationsModule": {"locations": [{"facility": "Oddział Kardiologii, Pracownia Hemodynamiki, Oddział Intensywnego Nadzoru Kardiologicznego oraz Pracownia Elektrofizjologii w Szpitalu w Myszkowie G.V.M.Carint", "city": "Myszków", "country": "Poland", "geoPoint": {"lat": 50.5752, "lon": 19.32461}}, {"facility": "Centrum Kardiologii Inwazyjnej, Elektroterapii i Angiologii G.V.M.Carint-Oświęcim", "city": "Oświęcim", "country": "Poland", "geoPoint": {"lat": 50.03437, "lon": 19.21037}}, {"facility": "Polsko-Amerykańskie Kliniki Serca, Centrum Sercowo- Naczyniowe w Tychach, Grupa American Heart of Poland", "city": "Tychy", "country": "Poland", "geoPoint": {"lat": 50.13717, "lon": 18.96641}}, {"facility": "Polsko-Amerykańskie Kliniki Serca I Oddział Kardiologii Inwazyjnej i Niewydolności Serca w Ustroniu, Grupa AHoP", "city": "Ustroń", "country": "Poland", "geoPoint": {"lat": 49.72153, "lon": 18.80198}}, {"facility": "Szpital Powiatowy im. dr Tytusa Chałubińskiego w Zakopanem", "city": "Zakopane", "country": "Poland", "geoPoint": {"lat": 49.29899, "lon": 19.94885}}]}, "ipdSharingStatementModule": {"ipdSharing": "NO"}}, "derivedSection": {"miscInfoModule": {"versionHolder": "2026-05-28"}, "conditionBrowseModule": {"meshes": [{"id": "D054092", "term": "Foramen Ovale, Patent"}], "ancestors":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"hasResults": false}, "nct_id": "NCT05893758", "official_title": "A Real-world Registry Assessing the Clinical Use of the Lifetech Cera™ PFO Occluder", "study_type": "OBSERVATIONAL", "phase": "", "enrollment": 94, "completion_date": "2024-02-01", "intervention_names": ["The Cera™ PFO Occluder"], "intervention_types": ["DEVICE"], "conditions": ["Patent Foramen Ovale", "PFO"], "primary_outcomes": [{"measure": "Incidence of stroke/TIA, procedure/device-related death and serious procedure/device complications", "description": "Serious procedure/device complications include device embolization, cardiac or vascular perforation, atrial fibrillation, device thrombosis, pulmonary embolism and deep vein thrombosis.", "timeFrame": "from attempted procedure to 24 months post-implantation."}], "secondary_outcomes": [{"measure": "Successful closure of the PFO, confirmed by contrast Transcranial Doppler (cTCD), defined as with no, small or moderate residual shunt", "timeFrame": "at procedure, 6 months and 12 months post-implantation"}, {"measure": "Incidence of device or procedure related Adverse Events (AEs)", "timeFrame": "from attempted procedure to 24 months post-implantation"}, {"measure": "Incidence of device or procedure related Serious Adverse Events (SAEs)", "timeFrame": "from attempted procedure to 24 months post-implantation"}, {"measure": "Incidence of Device Deficiencies (DD)", "timeFrame": "from attempted procedure to 24 months post-implantation"}, {"measure": "Incidence of death", "timeFrame": "from attempted procedure to 24 months post-implantation"}],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"NCT06203873", "stable_record_id": "ClinicalTrials.gov:NCT06203873", "retrieval_timestamp": "2026-05-29T17:11:34.523800+08:00",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"A Comparison of Biodegradable and Metal Occluders in Patients With PFO and Migraine", "abstract": "A Comparison of Biodegradable and Metal Occluders in Patients With PFO and Migraine | A Comparison of Biodegradable and Metal Occluders in Patients With PFO and Migraine | Biodegradable occluder; Metal occluder | PFO - Patent Foramen Ovale; Migraine; Migraine Headache; Migraine Headache, With or Without Aura", "full_text": "", "source_anchor": "NCT06203873",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"NCT06203873", "orgStudyIdInfo": {"id": "2023-2229"}, "organization": {"fullName": "Chinese Academy of Medical Sciences, Fuwai Hospital", "class": "OTHER"}, "briefTitle": "A Comparison of Biodegradable and Metal Occluders in Patients With PFO and Migraine", "officialTitle": "A Comparison of Biodegradable and Metal Occluders in Patients With PFO and Migraine", "acronym": "BioMetal"}, "statusModule": {"statusVerifiedDate": "2025-01", "overallStatus": "RECRUITING", "expandedAccessInfo": {"hasExpandedAccess": false}, "startDateStruct": {"date": "2024-03-01", "type": "ACTUAL"}, "primaryCompletionDateStruct": {"date": "2026-03-01", "type": "ESTIMATED"}, "completionDateStruct": {"date": "2026-03-01", "type": "ESTIMATED"}, "studyFirstSubmitDate": "2024-01-03", "studyFirstSubmitQcDate": "2024-01-03", "studyFirstPostDateStruct": {"date": "2024-01-12", "type": "ACTUAL"}, "lastUpdateSubmitDate": "2025-11-27", "lastUpdatePostDateStruct": {"date": "2025-12-04", "type": "ACTUAL"}}, "sponsorCollaboratorsModule": {"responsibleParty": {"type": "PRINCIPAL_INVESTIGATOR", "investigatorFullName": "Pan Xiangbin", "investigatorTitle": "The Vice President of Fuwai Hospital, Chinese Academy of Medical Sciences, and Director of the Structural Heart Disease Center.", "investigatorAffiliation": "Chinese Academy of Medical Sciences, Fuwai Hospital"}, "leadSponsor": {"name": "Chinese Academy of Medical Sciences, Fuwai Hospital", "class": "OTHER"}}, "oversightModule": {"isFdaRegulatedDrug": false, "isFdaRegulatedDevice": false}, "descriptionModule": {"briefSummary": "Migraine is one of the most common chronic neurological disorders, posing a significant global public health concern. Patent Foramen Ovale (PFO) is the most common congenital heart anomaly in adults. Mechanisms linking PFO to migraine include cortical spreading depression, vascular active substance theory, impaired cerebral autoregulation, and genetic susceptibility. Understanding these mechanisms holds promise for overcoming challenges in the prevention and treatment of migraines in PFO patients. At least 11 observational studies, comprising 1,632 subjects, described the efficacy of PFO closure in cryptogenic stroke. Of these, 34% had migraines, and percutaneous PFO closure reportedly reduced migraine days by 81% (with a reduction of over 50% in monthly migraine days). Prospective randomized controlled trials (PRIMA and PREMIUM trials) assessing the Amplatzer® PFO Occluder showed significant benefits in most secondary endpoints, with a pooled analysis indicating its safety and effectiveness compared to medical therapy.While traditional metal PFO closure studies suggest symptom relief, reports also mention potential new-onset or worsened migraines post-closure. Proposed mechanisms include platelet activation, microthrombus formation, nickel allergy, and septal deformation or stretching inducing the release of migraine-related vascular active substances. However, these theories are closely tied to the presence of permanent metal implants.\n\nAddressing these concerns, the MemoSorb® biodegradable PFO Occluder system, approved by the National Medical Products Administration (NMPA) in September 2023, offers an innovative solution. Developed collaboratively by the National Biomedical Materials Engineering Technology Research Center, Professor Wang Yunbing\\&amp;#39;s team, Professor Pan Xiangbin\\&amp;#39;s team from Fuwai Hospital, Chinese Academy of Medical Sciences, and HeartTech Medical, this groundbreaking technology represents a shift from metal to degradable materials. The occluder serves as a temporary bridge post-implantation, gradually degrading with endothelialization, facilitating comprehensive self-repair. This intervention concept theoretically avoids the lifelong complications associated with traditional metal occluders, effectively reducing postoperative symptoms like migraines and dizziness.\n\nTo assess and compare the treatment outcomes, especially in relieving migraines, a prospective, single-blind, randomized controlled study has been designed for patients with patent foramen ovale and migraine, comparing the novel biodegradable occluder with the metal occluder."}, "conditionsModule": {"conditions": ["PFO - Patent Foramen Ovale", "Migraine", "Migraine Headache", "Migraine Headache, With or Without Aura"]}, "designModule": {"studyType": "INTERVENTIONAL", "phases": ["NA"], "designInfo": {"allocation": "RANDOMIZED", "interventionModel": "PARALLEL", "primaryPurpose": "TREATMENT", "maskingInfo": {"masking": "DOUBLE", "whoMasked": ["PARTICIPANT", "OUTCOMES_ASSESSOR"]}}, "enrollmentInfo": {"count": 400, "type": "ESTIMATED"}}, "armsInterventionsModule": {"armGroups": [{"label": "Biodegradable Occluder Cohort", "type": "EXPERIMENTAL", "interventionNames": ["Device: Biodegradable occluder"]}, {"label": "Metal Occluder Cohort", "type": "ACTIVE_COMPARATOR", "interventionNames": ["Device: Metal occluder"]}], "interventions": [{"type": "DEVICE", "name": "Biodegradable occluder", "description": "Patients assigned in this group will receive PFO occlusion with a biodegradable occluder.", "armGroupLabels": ["Biodegradable Occluder Cohort"]}, {"type": "DEVICE", "name": "Metal occluder", "description": "Patients assigned in this group will receive metal occluder for PFO occlusion", "armGroupLabels": ["Metal Occluder Cohort"]}]}, "outcomesModule": {"primaryOutcomes": [{"measure": "Reduced days per month at 12 month's follow-up", "description": "In the 12th month of follow-up, the average reduction in migraine days per month", "timeFrame": "12 months"}]}, "eligibilityModule": {"eligibilityCriteria": "Inclusion Criteria:\n\n1. Age 18-65\n2. Diagnosed migraine by ICHD-3\n3. History of migraine longer than 1 year, and symptoms severely disturbing daily life.\n4. TCD/TTE/TEE diagnosed patent foramen ovale with right to left shunt\n5. Willing to participant and agree to follow-ups\n6. Received at least three different types of migraine preventive drugs, the responder rate of previous therapy did not receive 50%.\n\nExclusion Criteria:\n\n1. Migraine caused by other reason\n2. Had TIA/stroke history\n3. With contraindication or hypersensitive to anti-platelet or anticoagulation drugs.\n4. With contraindication to PFO occlusion", "healthyVolunteers": false, "sex": "ALL", "minimumAge": "18 Years", "maximumAge": "65 Years", "stdAges": ["ADULT", "OLDER_ADULT"]}, "contactsLocationsModule": {"centralContacts": [{"name": "Xiangbin Pan, MD", "role": "CONTACT", "phone": "8688396666", "email": "panxiangbin@fuwaihospital.org"}, {"name": "Fengwen Zhang, MD", "role": "CONTACT", "phone": "8688396666", "email": "zhangfengwen08@126.com"}], "locations": [{"facility": "Fuwai Hospital", "status": "NOT_YET_RECRUITING", "city": "Beijing", "state": "Beijing Municipality", "zip": "100037", "country": "China", "contacts": [{"name": "Xiangbin Pan, MD", "role": "CONTACT", "phone": "86+88396666", "email": "panxiangbin@fuwaihospital.org"}, {"name": "Xiangbin Pan, MD", "role": "PRINCIPAL_INVESTIGATOR"}], "geoPoint": {"lat": 39.9075, "lon": 116.39723}}, {"facility": "Fuwai Hospital", "status": "RECRUITING", "city": "Beijing", "state": "Beijing Municipality", "zip": "100037", "country": "China", "contacts": [{"name": "Xiangbin Pan", "role": "CONTACT", "phone": "088396666", "email": "panxiangbin@fuwaihospital.org"}], "geoPoint": {"lat": 39.9075, "lon": 116.39723}}]}, "referencesModule": {"references": [{"pmid": "40804644", "type": "DERIVED", "citation": "Li Z, Dong J, Dong J, Yan Y, Gao M, Fang F, Zhang F, Ouyang W, Wang S, Wang C, Pan X; BioMetal investigators. Comparison of biodegradable and metal occluders in patients with PFO and migraine: study design and rationale of BioMetal Trial. Trials. 2025 Aug 13;26(1):289. doi: 10.1186/s13063-025-09011-5."}]}, "ipdSharingStatementModule": {"ipdSharing": "UNDECIDED"}}, "derivedSection": {"miscInfoModule": {"versionHolder": "2026-05-28"}, "conditionBrowseModule": {"meshes": [{"id": "D054092", "term": "Foramen Ovale, Patent"}, {"id": "D008881", "term": "Migraine Disorders"}], "ancestors":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{"id": "D051270", "term": "Headache Disorders, Primary"}, {"id": "D020773", "term": "Headache Disorders"}, {"id": "D001927", "term": "Brain Diseases"}, {"id": "D002493", "term": "Central Nervous System Diseases"}, {"id": "D009422", "term": "Nervous System Diseases"}]}}, "hasResults": false}, "nct_id": "NCT06203873", "official_title": "A Comparison of Biodegradable and Metal Occluders in Patients With PFO and Migraine", "study_type": "INTERVENTIONAL", "phase": "NA", "enrollment": 400, "completion_date": "2026-03-01", "intervention_names": ["Biodegradable occluder", "Metal occluder"], "intervention_types": ["DEVICE", "DEVICE"], "conditions": ["PFO - Patent Foramen Ovale", "Migraine", "Migraine Headache", "Migraine Headache, With or Without Aura"], "primary_outcomes": [{"measure": "Reduced days per month at 12 month's follow-up", "description": "In the 12th month of follow-up, the average reduction in migraine days per month", "timeFrame": "12 months"}], "secondary_outcomes": [],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"NCT02621528", "stable_record_id": "ClinicalTrials.gov:NCT02621528", "retrieval_timestamp": "2026-05-29T17:11:34.523861+08:00",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"Lifetech CeraFlex™ Post-Market Surveillance Study", "abstract": "Lifetech CeraFlex™ Post-Market Surveillance Study | Multi-center, Prospective, Post-market Study | CeraFlex | Patent Foramen Ovale; Atrial Septal Defect; Patent Ductus Arteriosus", "full_text": "", "source_anchor": "NCT02621528",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"NCT02621528", "orgStudyIdInfo": {"id": "CeraFlex™ PMSS"}, "organization": {"fullName": "Lifetech Scientific (Shenzhen) Co., Ltd.", "class": "INDUSTRY"}, "briefTitle": "Lifetech CeraFlex™ Post-Market Surveillance Study", "officialTitle": "Multi-center, Prospective, Post-market Study"}, "statusModule": {"statusVerifiedDate": "2020-03", "overallStatus": "COMPLETED", "expandedAccessInfo": {"hasExpandedAccess": false}, "startDateStruct": {"date": "2015-10", "type": "ACTUAL"}, "primaryCompletionDateStruct": {"date": "2019-01", "type": "ACTUAL"}, "completionDateStruct": {"date": "2020-02", "type": "ACTUAL"}, "studyFirstSubmitDate": "2015-10-22", "studyFirstSubmitQcDate": "2015-12-01", "studyFirstPostDateStruct": {"date": "2015-12-03", "type": "ESTIMATED"}, "lastUpdateSubmitDate": "2020-03-11", "lastUpdatePostDateStruct": {"date": "2020-03-13", "type": "ACTUAL"}}, "sponsorCollaboratorsModule": {"responsibleParty": {"type": "SPONSOR"}, "leadSponsor": {"name": "Lifetech Scientific (Shenzhen) Co., Ltd.", "class": "INDUSTRY"}, "collaborators": [{"name": "Medtronic", "class": "INDUSTRY"}]}, "oversightModule": {"oversightHasDmc": true}, "descriptionModule": {"briefSummary": "The purpose of this multi-center, non-interventional, prospective, post-market clinical study is to collect real world data on patient outcomes and evaluate the procedural success and performance of the Lifetech CeraFlex™ occluders for patients with secundum type Atrial Septum Defect (ASD), Patent Foramen Ovale (PFO) or Patent Ductus Arteriosus (PDA).", "detailedDescription": "This study is designed as a post-market, prospective, multi-center, non-interventional clinical study to collect data regarding procedural success, clinical performance and cost-effectiveness of the Lifetech CeraFlex™ occluders in patients with secundum ASD, PFO and PDA.\n\nPatients will be recruited in up to 12 investigational centers located in Europe and the Middle East.\n\nTo avoid bias in the study population the following measures will be taken:\n\n* All sponsor or designee and external study personnel will be trained on the latest version of the Clinical Investigation Plan (CIP) and related study materials.\n* Patients will be screened to confirm study eligibility with pre-defined inclusion/exclusion criteria prior to enrollment.\n* This study will follow consecutive screening and enrollment.\n\nThe study will enroll 120 patients. The patient population will consist of up to approximately 40 consecutive enrolled patients with a confirmed secundum type ASD, up to approximately 40 enrolled patients with PFO and up to approximately 40 enrolled patients with PDA resulting in a significant shunt and in need of an intervention. These estimated upper limits per therapy group can however be exceeded depending on the enrollment trend, to account for a minimum of 10 patients to be enrolled per therapy group and a total study population of 120 enrolled patients."}, "conditionsModule": {"conditions": ["Patent Foramen Ovale", "Atrial Septal Defect", "Patent Ductus Arteriosus"], "keywords": ["CeraFlex occluder"]}, "designModule": {"studyType": "INTERVENTIONAL", "phases": ["NA"], "designInfo": {"allocation": "NA", "interventionModel": "SINGLE_GROUP", "primaryPurpose": "TREATMENT", "maskingInfo": {"masking": "NONE"}}, "enrollmentInfo": {"count": 120, "type": "ACTUAL"}}, "armsInterventionsModule": {"armGroups": [{"label": "CeraFlex occluder", "type": "OTHER", "description": "The Lifetech CeraFlex™ study is a triple-arm study.", "interventionNames": ["Device: CeraFlex"]}], "interventions": [{"type": "DEVICE", "name": "CeraFlex", "description": "The Lifetech CeraFlex™ study is a triple-arm study.", "armGroupLabels": ["CeraFlex occluder"]}]}, "outcomesModule": {"primaryOutcomes": [{"measure": "Procedural success", "description": "Absence of peri-procedural stroke/TIA, device embolization, cardiac or vascular perforation or death;Successful deployment of the occluder device(s).", "timeFrame": "immediate post procedure"}]}, "eligibilityModule": {"eligibilityCriteria": "Inclusion criteria\n\nTo participate in this study, the patient must meet all of the following inclusion criteria:\n\n1. Confirmed ASD, PFO or PDA and patient characteristics consistent with the corresponding IFU and sizing guidelines;\n2. The patient or legally authorized representative has been informed of the nature of the study, agrees to its provisions and has signed the applicable Consent Form, approved by the appropriate Ethics Committee (EC)/IRB (where required);\n3. The patient agrees to comply with requirements of the study including the 12 months followup.\n\nExclusion criteria\n\nPatients will be excluded if any of the following conditions apply:\n\n1. Any contra-indication mentioned in the corresponding IFU;\n2. Currently participating in another investigational drug- or device study.", "healthyVolunteers": false, "sex": "ALL", "stdAges": ["CHILD", "ADULT", "OLDER_ADULT"]}, "contactsLocationsModule": {"overallOfficials": [{"name": "Kevin Walsh, Professor", "affiliation": "Our Lady's Children's Hospital, Crumlin", "role": "PRINCIPAL_INVESTIGATOR"}], "locations": [{"facility": "AP Hospital Europeen G Pompidou and Hospital Necker", "city": "Paris", "country": "France", "geoPoint": {"lat": 48.85341, "lon": 2.3488}}, {"facility": "Deutsches Herzzentrum Berlin", "city": "Berlin", "country": "Germany", "geoPoint": {"lat": 52.52437, "lon": 13.41053}}, {"facility": "Herzzentrum Leipzig GmbH", "city": "Leipzig", "country": "Germany", "geoPoint": {"lat": 51.33962, "lon": 12.37129}}, {"facility": "Deutsches Herzzentrum München", "city": "Munich", "country": "Germany", "geoPoint": {"lat": 48.13743, "lon": 11.57549}}, {"facility": "Our Lady's Children's Hospital Crumlin", "city": "Dublin", "country": "Ireland", "geoPoint": {"lat": 53.33306, "lon": -6.24889}}, {"facility": "Policlinico San Donato S.P.A.", "city": "Milan", "country": "Italy", "geoPoint": {"lat": 45.46427, "lon": 9.18951}}, {"facility": "Kinderspital Zürich", "city": "Zurich", "country": "Switzerland", "geoPoint": {"lat": 47.36667, "lon": 8.55}}]}}, "derivedSection": {"miscInfoModule": {"versionHolder": "2026-05-28"}, "conditionBrowseModule": {"meshes": [{"id": "D054092", "term": "Foramen Ovale, Patent"}, {"id": "D006344", "term": "Heart Septal Defects, Atrial"}, {"id": "D004374", "term": "Ductus Arteriosus, Patent"}], "ancestors":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"hasResults": false}, "nct_id": "NCT02621528", "official_title": "Multi-center, Prospective, Post-market Study", "study_type": "INTERVENTIONAL", "phase": "NA", "enrollment": 120, "completion_date": "2020-02", "intervention_names": ["CeraFlex"], "intervention_types": ["DEVICE"], "conditions": ["Patent Foramen Ovale", "Atrial Septal Defect", "Patent Ductus Arteriosus"], "primary_outcomes": [{"measure": "Procedural success", "description": "Absence of peri-procedural stroke/TIA, device embolization, cardiac or vascular perforation or death;Successful deployment of the occluder device(s).", "timeFrame": "immediate post procedure"}], "secondary_outcomes": [], "result_facts": [], "results_status": "NO_RESULTS_AVAILABLE", "device_relationship": "subject", "relationship_rationale": "matched target device/intervention/intended-use signal; sponsor is not used as the deciding signal", "relationship_confidence": "high", "relationship_signal_terms": ["patent foramen ovale"]}, {"source_db": "ClinicalTrials.gov", "source_database": "ClinicalTrials.gov", "source_type": "clinical_trial_record", "record_id": "NCT04939922", "stable_record_id": "ClinicalTrials.gov:NCT04939922", "retrieval_timestamp": "2026-05-29T17:11:34.523918+08:00",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"China Headache and Vertigo Registry Study", "abstract": "China Headache and Vertigo Registry Study | China Headache and Vertigo Registry Study | Headache Disorders, Primary; Headache Disorders, Secondary; Migraine; Tension-Type Headache; Cluster Headache; Vertigo, Constant; Vestibular Migraine; Fibromyalgia", "full_text": "", "source_anchor": "NCT04939922",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"NCT04939922", "orgStudyIdInfo": {"id": "2021-0283"}, "organization": {"fullName": "Second Affiliated Hospital, School of Medicine, Zhejiang University", "class": "OTHER"}, "briefTitle": "China Headache and Vertigo Registry Study", "officialTitle": "China Headache and Vertigo Registry Study", "acronym": "CHRS"}, "statusModule": {"statusVerifiedDate": "2025-07", "overallStatus": "RECRUITING", "expandedAccessInfo": {"hasExpandedAccess": false}, "startDateStruct": {"date": "2017-06-12", "type": "ACTUAL"}, "primaryCompletionDateStruct": {"date": "2050-12-12", "type": "ESTIMATED"}, "completionDateStruct": {"date": "2050-12-12", "type": "ESTIMATED"}, "studyFirstSubmitDate": "2021-06-14", "studyFirstSubmitQcDate": "2021-06-17", "studyFirstPostDateStruct": {"date": "2021-06-25", "type": "ACTUAL"}, "lastUpdateSubmitDate": "2025-07-22", "lastUpdatePostDateStruct": {"date": "2025-07-25", "type": "ACTUAL"}}, "sponsorCollaboratorsModule": {"responsibleParty": {"type": "SPONSOR"}, "leadSponsor": {"name": "Second Affiliated Hospital, School of Medicine, Zhejiang University", "class": "OTHER"}, "collaborators": [{"name": "Zhejiang University", "class": "OTHER"}, {"name": "Tiantai County People's Hospital", "class": "OTHER"}, {"name": "The First Affiliated Hospital of Zhejiang Chinese Medical University", "class": "OTHER"}, {"name": "Huzhou Central Hospital", "class": "OTHER"}, {"name": "The Affiliated Hospital of Hangzhou Normal University", "class": "OTHER"}, {"name": "Xin Hua Hospital of Zhejiang Province", "class": "OTHER"}, {"name": "The First People's Hospital of Huzhou", "class": "OTHER"}, {"name": "Zhongshan Hospital Of Traditional Chinese Medicine", "class": "OTHER"}, {"name": "First Affiliated Hospital of Wenzhou Medical University", "class": "OTHER"}, {"name": "Affiliated Wenling Hospital of Wenzhou Medical University", "class": "OTHER"}, {"name": "Hangzhou Hospital of Traditional Chinese Medicine", "class": "OTHER"}, {"name": "Jiaxing Hospital of T.C.M", "class": "UNKNOWN"}, {"name": "Shaoxing People's Hospital", "class": "OTHER"}, {"name": "The First People Hospital of Hangzhou Lin An District", "class": "UNKNOWN"}, {"name": "The People's Hospital of Quzhou", "class": "OTHER"}, {"name": "Affiliated Hospital of Jiaxing University", "class": "OTHER"}, {"name": "First People's Hospital of Hangzhou", "class": "OTHER"}, {"name": "SIR RUNRUN Hospital", "class": "UNKNOWN"}]}, "oversightModule": {"oversightHasDmc": true, "isFdaRegulatedDrug": false, "isFdaRegulatedDevice": false, "isUsExport": true}, "descriptionModule": {"briefSummary": "In the Chinese Headache and Vertigo Registration Study, patients aged 4-99 years with headache (primary headache and secondary headache such as migraine and tension type headache), vertigo (vertigo diseases such as vestibular migraine) and chronic pain (fibromyalgia and other diseases) were collected. The biomarkers, imaging features, right-to-left shunt of the heart (lung), genetic characteristics, treatment, and outcome (in relation to other diseases) of headache-related diseases were studied, and long-term follow-up was planned.", "detailedDescription": "1. Research contents:\n\n   In the Chinese Headache and Vertigo Registration Study, patients aged 4-99 years with headache (primary headache and secondary headache such as migraine and tension type headache), vertigo (vertigo diseases such as vestibular migraine) and chronic pain (fibromyalgia and other diseases) were collected. The biomarkers, imaging features, right-to-left shunt of the heart (lung), genetic characteristics, treatment, and outcome (in relation to other diseases) of headache-related diseases were studied, and long-term follow-up was planned.\n2. Research target:\n\n   We study biomarkers, imaging features, right-to-left shunt of heart (lung), genetic features, real-world treatment studies, and outcomes (in relation to other diseases) for headache and vertigo related diseases.\n3. In order to ensure the quality of the trial, the sponsor and the researcher shall discuss and formulate the clinical research plan before the trial officially begins. GCP training was given to the relevant researchers who participated in the experiment. The research center must manage experimental drugs in accordance with (SOP), including receipt, storage, distribution and recycling. In accordance with the GCP guidelines, necessary steps should be taken during the design and implementation phase of the study to ensure that the data collected are accurate, consistent, complete and credible. All observed results and abnormal findings in clinical trials should be verified and recorded in time to ensure the reliability of the data. The instruments, equipment, reagents and standards used in various examination items in clinical trials should have strict quality standards and ensure that they work under normal conditions. The researcher inputs the information required by the program into the eCRF, and the inspector verifies whether the filling is complete and accurate, and instructs the staff of the research center to make necessary corrections and supplements. The drug regulatory department, the institutional review committee (IRB)\n\n   / independent ethics committee (IEC), sponsor inspectors and / or inspectors may conduct systematic inspections of clinical trial-related activities and documents to evaluate whether trials are conducted in accordance with the requirements of the study program, SOP and relevant regulations (e.g. GCP, GMP), and whether trial data are recorded in a timely, true, accurate and complete manner. The inspection should be carried out by personnel who are not directly involved in the clinical trial. In order to meet the audit and / or inspection requirements of the regulator\n\n   , the researcher / institution must agree to keep the relevant records, including the identification numbers of all subjects (sufficient information is linked to the records, such as eCRF and hospital records), all originally signed informed consent forms. All eCRF copies, safety report forms, original records, treatment details, related communication documents (such as letters, meeting minutes, phone reports). Researchers / institutions are required to keep records in accordance with relevant specifications.\n\n   Relevant Chinese regulations and research institutions' requirements for the protection of subjects' personal information. Authorized representatives and regulatory agencies to examine (and copy if permitted by law) clinical records for quality review, inspection, and evaluation of safety, research progress and data validity. Raw data is all the information necessary to reconstruct and evaluate clinical research and is the original record of clinical findings, observations or other activities. Examples of these original documents and data records include, but are not limited to: hospital records, laboratory records, memos, subject diary cards, pharmacy dispensing records, audio recordings of consultation meetings, automated instrument records, verified as accurate and complete copies or transcripts, microfilm, photographic negatives, microfilms or disks, x-rays and stored in pharmacies participating in the study, documents and records of subjects in laboratories and medical technology departments.\n4. Statistical analysis plan Differences between the two groups will be tested using the Mann-Whitney U test. P \\&lt;0.05 indicates a significant difference. SPSS will be used. All statistical analyses will be based on the intent-to-treat principle using the full analysis set."}, "conditionsModule": {"conditions": ["Headache Disorders, Primary", "Headache Disorders, Secondary", "Migraine", "Tension-Type Headache", "Cluster Headache", "Vertigo, Constant", "Vestibular Migraine", "Fibromyalgia"], "keywords": ["Migraine", "Headache Disorders", "Vertigo", "Vestibular Migraine", "Fibromyalgia"]}, "designModule": {"studyType": "OBSERVATIONAL", "patientRegistry": true, "targetDuration": "30 Years", "designInfo": {"observationalModel": "COHORT", "timePerspective": "PROSPECTIVE"}, "bioSpec": {"retention": "SAMPLES_WITH_DNA", "description": "Blood and urine."}, "enrollmentInfo": {"count": 10000, "type": "ESTIMATED"}}, "armsInterventionsModule": {"armGroups": [{"label": "Migraine", "description": "Patients with migraine (including vestibular migraine), including all types of migraine as defined by ICHD-3"}, {"label": "Other Primary Headache Disorders", "description": "Patients with other primary headache disorders (excluding migraine), including all types of other primary headache disorders (such as Tension-Type Headache, Cluster Headache) as defined by ICHD-3."}, {"label": "Vertigo", "description": "Patients with other vertigo disorders (excluding vestibular migraine)."}, {"label": "Secondary Headache Disorders", "description": "Patients with secondary headache disorders as defined by ICHD-3."}, {"label": "Normal control", "description": "Normal people do not have headache and vertigo."}]}, "outcomesModule": {"primaryOutcomes": [{"measure": "Days of Migraine", "description": "The number of days of migraine is the number of days in which migraine occurs or is likely to be migraine (according to IHS ICHD-3 diagnostic criteria).\n\nA migraine day is a day when a headache lasts for more than 30 minutes, does not take painkillers, and meets the ICHD-3 migraine or most likely migraine criteria. Migraine day can also be defined as a headache day that is effective for the acute treatment of specific migraine drugs (triptan, ditan, gepant, ergotamine, etc.).", "timeFrame": "Medium term: within 6 months after initial diagnosis; long term: 30 years"}, {"measure": "Moderate / Severe Headache Days", "description": "Moderate / severe headache days are defined as a day in which moderate or severe pain persists for at least 4 hours, or headache lasts for one day after successful medication for acute headache. These definitions allow the use of relatively simple headache diaries. Subjects were required to indicate whether headache was present (yes / no), peak (mild / moderate / severe) severity and duration (\\&lt; 4h or 4h), type of acute drug intake (triptan ergot / other), and response to treatment should also be recorded.", "timeFrame": "Medium term: within 6 months after initial diagnosis; long term: 30 years"}, {"measure": "Vertigo attack", "description": "Vertigo is a sensation of feeling off balance. Vertigo attack is defined as any vertigo or dizziness attacks, such as the condition where person has the sensation of moving or of surrounding objects moving when they are not. Some questionnaires, such as the dizziness handicap inventory (DHI) and Vertigo Symptom Scale (VSS) are used to assess the severity of vertigo. The differential diagnosis of vertigo or dizziness can be narrowed with easy-to-perform physical examination tests, including evaluation for nystagmus, the Dix Hallpike maneuver, and orthostatic blood pressure testing.", "timeFrame": "Medium term: within 6 months after initial diagnosis; long term: 30 years"}], "secondaryOutcomes": [{"measure": "Migraine Attack", "description": "Migraine attack is defined as any consistent migraine attacks or the use of specific migraine drugs. If a migraine attack is interrupted by sleep, or temporarily relieved, and then relapses within 48 hours, it is considered an attack. In addition, migraine attacks that were successfully treated with drugs but relapsed within 48 hours and lasted for more than 48 hours were counted as one attack.", "timeFrame": "Medium term: within 6 months after initial diagnosis; long term: 30 years"}, {"measure": "The Response Rate of at Least 50%, 75% and 100% Reduction in the Number of Days of Migraine Attacks", "description": "The response rate is calculated as the percentage reduction in the frequency of migraine attacks (or days of migraine, or days of moderate or severe headache) compared with the baseline during each treatment period. The response rate is traditionally defined as a reduction of at least 50% from the baseline, but other percentage reductions (for example: 30%, 75%, 100%) may be used.", "timeFrame": "Medium term: within 6 months after initial diagnosis; long term: 30 years"}, {"measure": "Headache Intensity", "description": "Four-point rating scale was used to evaluate the headache intensity of each migraine day--painless, mild, moderate, or severe. Migraine intensity is not recommended as the main outcome measure alone, but it is important to record the decrease in migraine intensity as an indicator of disability reduction.\n\nDepending on the design of the trial, subjects should be asked to record the intensity of each migraine. In addition, the 11 point visual rating scale (VAS) can be used instead or in combination with the 4-level classification rating scale. The use of VAS in clinical trials may increase the likelihood of showing differences in severity.", "timeFrame": "Medium term: within 6 months after initial diagnosis; long term: 30 years"}, {"measure": "Cumulative Hours of Moderate / Severe Pain", "description": "The cumulative number of hours of moderate / severe pain calculated by electronic headache diaries. If an attack occurs before going to bed and when you wake up, the amount of sleep also counts as the number of headache hours.", "timeFrame": "Medium term: within 6 months after initial diagnosis; long term: 30 years"}, {"measure": "Days Without Symptoms", "description": "Defined as the number of days without aura, prodromal symptoms, headaches, pain and subsequent symptoms. It needs to be determined by headache diary.", "timeFrame": "Medium term: within 6 months after initial diagnosis; long term: 30 years"}, {"measure": "Days Without Headache", "description": "The number of days without headache also includes the number of days without related symptoms directly caused by migraine (including physical function, cognitive or emotional disorders).", "timeFrame": "Medium term: within 6 months after initial diagnosis; long term: 30 years"}, {"measure": "Peak Headache Pain Intensity", "description": "Subjects should record the maximum intensity of daily headaches and any medication used. An 11-point digital rating scale can be used instead of or in conjunction with a 4-level classified rating scale.", "timeFrame": "Medium term: within 6 months after initial diagnosis; long term: 30 years"}, {"measure": "Acute Medication Use Day", "description": "An acute medication use day is defined as any day on which a participant reports, per eDiary, the intake of allowed medication(s) to treat an acute migraine. The allowed medications include the following categories of drugs: triptans, ergots, opioids, analgesics (including acetaminophen), NSAIDs (including aspirin), and antiemetics.", "timeFrame": "Medium term: within 6 months after initial diagnosis; long term: 30 years"}, {"measure": "Activity Impairment in Migraine - Diary (AIM-D)", "description": "The AIM-D is a 9-item PRO measure that assesses the impact of migraine on the performance of daily activities and physical impairment. Participants are asked to rate the level of difficulty experienced in the past 24 hours with performance of daily activities (ie, difficulty with household chores, errands, leisure activities at home, leisure or social activities outside the home, strenuous physical activities) and physical impairment (ie, difficulty walking, moving body, bending forward, moving head) using a 6-point rating scale", "timeFrame": "Medium term: within 6 months after initial diagnosis; long term: 30 years"}, {"measure": "Patient Difficulty in Concentrating, Difficulty in Thinking Clearly, Activity Level, and Activity Limitation", "description": "Four items based on a 24-hour recall will be administered daily using Headache and Non-Headache versions as additional health outcome measures and for evaluation of the AIM-D.\n\nThe first item will be used to assess difficulty in concentrating with 6 responses ranging from \"Not difficult at all\" to \"Extremely difficult\" and an option of \"I could not do it at all.\" The second item will be used to assess difficulty in thinking clearly with 6 responses ranging from \"Not difficult at all\" to \"Extremely difficult\" and an option of \"I could not do it at all.\" The third item will be used to assess activity level within the past 24 hours with a 5-level response ranging from \"No activity - Spent all day lying down\" to \"Exercised - Brisk walk, running, jogging, biking or other activity for 30 or more minutes.\" The fourth item will be used to evaluate activity limitation with a 5-level response ranging from \"Not at all limited - I could do everything\" to \"Extremely limited.\"", "timeFrame": "Medium term: within 6 months after initial diagnosis; long term: 30 years"}, {"measure": "Headache Impact Test (HIT-6)", "description": "The HIT-6 is a 6-question assessment used to measure the impact headaches have on a participant's ability to function on the job, at school, at home, and in social situations. It assesses the effect that headaches have on normal daily life and the participant's ability to function.\n\nResponses are based on frequency using a 5-point scale ranging from \"never\" to \"always.\" The HIT-6 total score, which ranges from 36 to 78, is the sum of the responses - each of which is assigned a score ranging from 6 points (never) to 13 points (always).", "timeFrame": "Medium term: within 6 months after initial diagnosis; long term: 30 years"}, {"measure": "Migraine Disability Assessment (MIDAS)", "description": "The MIDAS is a 7-item questionnaire designed to quantify headache-related disability over a 3- month period. The MIDAS score is the sum of missed work or school days, days at work or school plus days of household work where productivity was reduced by half or more, missed household work days, and missed non-work activity days due to headaches in the last 3 months.", "timeFrame": "Medium term: within 6 months after initial diagnosis; long term: 30 years"}, {"measure": "Patient Global Impression of Change (PGIC)", "description": "The PGIC is a single item questionnaire used to measure the participant's impression of overall change in migraine since the first dose of study medication. The measure uses a 7-point rating scale with responses ranging from \"very much better\" to \"very much worse.\"", "timeFrame": "Medium term: within 6 months after initial diagnosis; long term: 30 years"}, {"measure": "Work Productivity and Activity Impairment Questionnaire Migraine V2.0 (WPAI:MIGRAINE)", "description": "The WPAI:MIGRAINE will be used to assess work productivity specific to migraine. The measure uses a 1-week recall and contains 6 questions related to work productivity. The WPAI measures both presenteeism and absenteeism. The measure yields four scores expressed as impairment percentages ranging from 0 to 100%: Percent work time missed, percent impairment while working, percent overall work impairment, and percent activity impairment due to migraine.", "timeFrame": "Medium term: within 6 months after initial diagnosis; long term: 30 years"}, {"measure": "European Quality of Life - 5 Dimensional (EQ-5D-5L)", "description": "EQ-5D-5L is a generic instrument for use as a measure of health status. The EQ-5D-5L consists of 2 components - the EQ-5D descriptive system and the EQ VAS. The descriptive system comprises of 5 dimensions (mobility, self-care, usual activities, pain/discomfort, and anxiety/depression). The respondent is asked to indicate his/her health state by ticking (or placing a cross) in the box against the most appropriate statement in each of the 5 dimensions.\n\nThe scoring range of the EQ-5D descriptive system is typically from 0 (dead) to 1 (full health).\n\nThe EQ VAS records the respondent's self-rated health on a vertical, VAS where the endpoints are labelled \"Best imaginable health state\" and \"Worst imaginable health state.\" The scoring range of the EQ VAS is from 0 (worst imaginable health) to 100 (best imaginable health).", "timeFrame": "Medium term: within 6 months after initial diagnosis; long term: 30 years"}, {"measure": "Patient Global Impression - Severity (PGI-S)", "description": "The PGI-S is a single item questionnaire used to measure the participant's impression of severity in relation to migraine symptoms overall at the time of administration of the measure. The measure uses a 5-point rating scale with responses ranging from \"none\" to \"very severe.\"", "timeFrame": "Medium term: within 6 months after initial diagnosis; long term: 30 years"}, {"measure": "Migraine Specific Quality of Life Questionnaire, Version 2.1 (MSQ v2.1)", "description": "The MSQ v2.1 is a 14-item questionnaire designed to measure health-related quality-of-life impairments attributed to migraine in the past 4 weeks. It is divided into 3 domains: Role Function Restrictive assesses how migraines limit one's daily social and work-related activities; Role Function Preventive assesses how migraines prevent these activities; and the Emotional Function domain assesses the emotions associated with migraines. Participants respond to items using a 6-point scale ranging from \"none of the time\" to \"all of the time.\" Raw dimension scores are computed as a sum of item responses and rescaled to a 0 to 100 scale, where higher scores indicate better quality of life.", "timeFrame": "Medium term: within 6 months after initial diagnosis; long term: 30 years"}, {"measure": "Patient-Reported Outcomes Measurement Information System Pain Interference - Short Form 6a (PROMIS-PI)", "description": "The PROMIS-PI measures self-reported interference of pain on relevant aspects of daily life (ie, social, cognitive, emotional, physical, recreational) over the past 7 days. A 5-level response scale for all six items ranges from \"Not at all\" to \"Very much.\" Scores range from 6 to 30, with higher scores indicating greater pain interference.", "timeFrame": "Medium term: within 6 months after initial diagnosis; long term: 30 years"}, {"measure": "Columbia-Suicide Severity Rating Scale", "description": "Suicidal ideation should be monitored in trials of central action drugs, higher scores mean a worse outcome.\n\nMany migraine clinical trials used the Columbia suicide severity scale (C SSRS).The C-SSRS consists of a maximum of 20 items. C-SSRS will be administered in study subjects at each study visit to assess possible suicidal ideation and behavior. Reports of suicidal ideation with intent to act (endorse item 4 or 5) and reports of actual, aborted, or interrupted suicide attempts or a behavior preparatory for making an attempt indicate subjects at high risk for suicide.", "timeFrame": "Medium term: within 6 months after initial diagnosis; long term: 30 years"}, {"measure": "Generalized Anxiety Disorder (GAD-7)", "description": "GAD-7 is a proven, self-administered and concise tool for screening and diagnosing mental health disorders, which has been tested in the field in office practice. The screening scale is easy to use and can be completed in a short time, which improves the recognition rate of anxiety disorders and facilitates diagnosis and treatment. The main statistical index of this scale is the total score, that is, the sum of item scores. The total score range of GAD-7 is 0: 21 and that of GAD-2 is 0: 6. The score of GAD-7 can be used to evaluate the severity of anxiety symptoms: 0: 4: no clinical significance: anxiety: 5: 9: mild; 10: 14: moderate; \\&gt; 15: severe. When used as an assistant diagnosis of anxiety symptoms, the cut-off value of GAD-7 is greater than or equal to 10.", "timeFrame": "Medium term: within 6 months after initial diagnosis; long term: 30 years"}, {"measure": "Functional Impairment Scale (FIS)", "description": "Functional impairment scale (FIS) is a 4-point scale to evaluate the functional status and injury intensity in daily activities. It can be used in conjunction with the four-point pain intensity scale, usually done daily and summarized within four weeks.", "timeFrame": "Medium term: within 6 months after initial diagnosis; long term: 30 years"}, {"measure": "Migraine Physiological Function Influence Diary (MPFID)", "description": "Migraine physiological function influence diary (MPFID) assessed the effect of migraine time during and between attacks on daily behavior and work.", "timeFrame": "Medium term: within 6 months after initial diagnosis; long term: 30 years"}, {"measure": "Biomarkers of primary headache and vertigo", "description": "Blood samples will be collected from all participants who consent to participate in the substudy, for the purposes for future biomedical research, such as biomarkers of primary headache, such as inflammatory cytokines, neuropeptides and proteins.", "timeFrame": "Medium term: within 6 months after initial diagnosis; long term: 30 years"}, {"measure": "Safety Measures, Adverse Events and Number of participants with treatment-related adverse events as assessed by CTCAE v4.0", "description": "Subjective AEs will be collected from the time of consent through the last visit. For all AEs, the investigator must provide an assessment of the severity, causal relationship to the investigational product, start and stop date, and seriousness of the event (eg, SAE), document all actions taken with regard to the investigational product, and detail any other treatment measures taken for the AE. For events noted as SAEs, Allergan must be notified immediately to meet their reporting obligations to appropriate regulatory authorities. Number of participants with treatment-related adverse events are assessed by CTCAE v4.0", "timeFrame": "Medium term: within 6 months after initial diagnosis; long term: 30 years"}, {"measure": "Physical Examination", "description": "A complete physical examination (PE) per standard of care (including neurological exam) will be performed on all subjects. Any clinically significant anomalies noted during the initial screening phase are to be detailed in the Medical History CRF. Investigators are to check for any findings that would constitute study exclusion.", "timeFrame": "Medium term: within 6 months after initial diagnosis; long term: 30 years"}, {"measure": "Medical and Medication History", "description": "A review of medical and medication history will be performed at initial screening to confirm subject eligibility. Targeted medical history is to be recorded in the Neurologic Medical History CRF and Cardiovascular Medical History CRF, and other medical history is to be recorded in the General Medical History CRF. Source notes for subjects referred to the research site must include all of the above information.", "timeFrame": "Medium term: within 6 months after initial diagnosis; long term: 30 years"}, {"measure": "Physical Measurements", "description": "The following measurements are to be performed: height (initial screening only) and weight. Height and weight are to be measured without shoes. Body Mass Index (BMI) should be calculated using the following formula: BMI (kg/m2\n\n* = weight (kg)/\\[height (cm)/100\\]2\n\nAll measurements are to be recorded on the Physical Measurements CRF.", "timeFrame": "Medium term: within 6 months after initial diagnosis; long term: 30 years"}, {"measure": "Genetic analysis of familial headache and vertigo", "description": "Blood samples will be collected from all participants who consent to participate in the substudy, for the purposes for genetic analysis of familial headache and vertigo.disease.", "timeFrame": "Medium term: within 6 months after initial diagnosis; long term: 30 years"}]}, "eligibilityModule": {"eligibilityCriteria": "Inclusion Criteria:\n\n* Written informed consent and participant privacy information (eg, Written Authorization for Use and Release of Health and Research Study Information) obtained from the participant prior to initiation of any study-specific procedures.\n* Male or female participants ages 4 to 99 years.\n* Headache patients meeting the diagnostic criteria for ICHD-3, including primary headaches such as migraine and tension tension-type headaches, secondary headaches.\n* Patients who meet the headache diagnosis in the ICHD-3 appendix (including vestibular migraine).\n\nExclusion Criteria:\n\n* Patients who were unable to complete scales such as headache diary.\n* Patients denied or unable to be admitted for long-term follow-up.", "healthyVolunteers": true, "sex": "ALL", "minimumAge": "4 Years", "maximumAge": "99 Years", "stdAges": ["CHILD", "ADULT", "OLDER_ADULT"], "studyPopulation": "Male or female participants ages 4 to 99 years", "samplingMethod": "PROBABILITY_SAMPLE"}, "contactsLocationsModule": {"centralContacts": [{"name": "Kaiming Liu, Doctor", "role": "CONTACT", "phone": "+8615068862055", "email": "2314411@zju.edu.cn"}], "overallOfficials": [{"name": "Kaiming Liu, Doctor", "affiliation": "headache specialist clinic of the Second Affiliated Hospital of Zhejiang Medical University", "role": "PRINCIPAL_INVESTIGATOR"}], "locations": [{"facility": "Kaiming Liu", "status": "RECRUITING", "city": "Hangzhou", "state": "Zhejiang", "zip": "370001", "country": "China", "contacts": [{"name": "Kaiming Liu", "role": "CONTACT", "email": "2314411@zju.edu.cn"}], "geoPoint": {"lat": 30.29365, "lon": 120.16142}}]}, "referencesModule": {"references": [{"pmid": "38819614", "type": "DERIVED", "citation": "Zou X, He J, Zhou M, Zhao F, Tian X, Xu X, Hong W, Wang F, Chen J, Qin C, Xia J, Xie Y, Xiao Y, Liu K, Guo L. Photophobia and Visual Triggers in Vestibular Migraine. Neurol Ther. 2024 Aug;13(4):1191-1201. doi: 10.1007/s40120-024-00631-8. Epub 2024 May 31."}, {"pmid": "37024948", "type": "DERIVED", "citation": "Xu X, Zhou M, Wu X, Zhao F, Luo X, Li K, Zeng Q, He J, Cheng H, Guan X, Huang P, Zhang M, Liu K. Increased iron deposition in nucleus accumbens associated with disease progression and chronicity in migraine. BMC Med. 2023 Apr 7;21(1):136. doi: 10.1186/s12916-023-02855-1."}, {"pmid": "35720061", "type": "DERIVED", "citation": "Liu K, Tian X, Hong W, Xiao Y, Chen J, Jin H, Wang F, Xu X, Zang T, Zhang L, Pan M, Zou X. Positive Relationship Between Paroxysmal Vertigo and Right-to-Left Shunt: A Large Observational Study. Front Neurol. 2022 Jun 3;13:927853. doi: 10.3389/fneur.2022.927853. eCollection 2022."}]}, "ipdSharingStatementModule": {"ipdSharing": "NO"}}, "derivedSection": {"miscInfoModule": {"versionHolder": "2026-05-28"}, "conditionBrowseModule": {"meshes": [{"id": "D051270", "term": "Headache Disorders, Primary"}, {"id": "D051271", "term": "Headache Disorders, Secondary"}, {"id": "D008881", "term": "Migraine Disorders"}, {"id": "D018781", "term": "Tension-Type Headache"}, {"id": "D003027", "term": "Cluster Headache"}, {"id": "D014717", "term": "Vertigo"}, {"id": "D005356", "term": "Fibromyalgia"}, {"id": "D020773", "term": "Headache Disorders"}], "ancestors": [{"id": "D001927", "term": "Brain Diseases"}, {"id": "D002493", "term": "Central Nervous System Diseases"}, {"id": "D009422", "term": "Nervous System Diseases"}, {"id": "D051303", "term": "Trigeminal Autonomic Cephalalgias"}, {"id": "D015837", "term": "Vestibular Diseases"}, {"id": "D007759", "term": "Labyrinth Diseases"}, {"id": "D004427", "term": "Ear Diseases"}, {"id": "D010038", "term": "Otorhinolaryngologic Diseases"}, {"id": "D009461", "term": "Neurologic Manifestations"}, {"id": "D012816", "term": "Signs and Symptoms"}, {"id": "D013568", "term": "Pathological Conditions, Signs and Symptoms"}, {"id": "D009135", "term": "Muscular Diseases"}, {"id": "D009140", "term": "Musculoskeletal Diseases"}, {"id": "D012216", "term": "Rheumatic Diseases"}, {"id": "D009468", "term": "Neuromuscular Diseases"}]}}, "hasResults": false}, "nct_id": "NCT04939922", "official_title": "China Headache and Vertigo Registry Study", "study_type": "OBSERVATIONAL", "phase": "", "enrollment": 10000, "completion_date": "2050-12-12", "intervention_names": [], "intervention_types": [], "conditions": ["Headache Disorders, Primary", "Headache Disorders, Secondary", "Migraine", "Tension-Type Headache", "Cluster Headache", "Vertigo, Constant", "Vestibular Migraine", "Fibromyalgia"], "primary_outcomes": [{"measure": "Days of Migraine", "description": "The number of days of migraine is the number of days in which migraine occurs or is likely to be migraine (according to IHS ICHD-3 diagnostic criteria).\n\nA migraine day is a day when a headache lasts for more than 30 minutes, does not take painkillers, and meets the ICHD-3 migraine or most likely migraine criteria. Migraine day can also be defined as a headache day that is effective for the acute treatment of specific migraine drugs (triptan, ditan, gepant, ergotamine, etc.).", "timeFrame": "Medium term: within 6 months after initial diagnosis; long term: 30 years"}, {"measure": "Moderate / Severe Headache Days", "description": "Moderate / severe headache days are defined as a day in which moderate or severe pain persists for at least 4 hours, or headache lasts for one day after successful medication for acute headache. These definitions allow the use of relatively simple headache diaries. Subjects were required to indicate whether headache was present (yes / no), peak (mild / moderate / severe) severity and duration (\\&lt; 4h or 4h), type of acute drug intake (triptan ergot / other), and response to treatment should also be recorded.", "timeFrame": "Medium term: within 6 months after initial diagnosis; long term: 30 years"}, {"measure": "Vertigo attack", "description": "Vertigo is a sensation of feeling off balance. Vertigo attack is defined as any vertigo or dizziness attacks, such as the condition where person has the sensation of moving or of surrounding objects moving when they are not. Some questionnaires, such as the dizziness handicap inventory (DHI) and Vertigo Symptom Scale (VSS) are used to assess the severity of vertigo. The differential diagnosis of vertigo or dizziness can be narrowed with easy-to-perform physical examination tests, including evaluation for nystagmus, the Dix Hallpike maneuver, and orthostatic blood pressure testing.", "timeFrame": "Medium term: within 6 months after initial diagnosis; long term: 30 years"}], "secondary_outcomes": [{"measure": "Migraine Attack", "description": "Migraine attack is defined as any consistent migraine attacks or the use of specific migraine drugs. If a migraine attack is interrupted by sleep, or temporarily relieved, and then relapses within 48 hours, it is considered an attack. In addition, migraine attacks that were successfully treated with drugs but relapsed within 48 hours and lasted for more than 48 hours were counted as one attack.", "timeFrame": "Medium term: within 6 months after initial diagnosis; long term: 30 years"}, {"measure": "The Response Rate of at Least 50%, 75% and 100% Reduction in the Number of Days of Migraine Attacks", "description": "The response rate is calculated as the percentage reduction in the frequency of migraine attacks (or days of migraine, or days of moderate or severe headache) compared with the baseline during each treatment period. The response rate is traditionally defined as a reduction of at least 50% from the baseline, but other percentage reductions (for example: 30%, 75%, 100%) may be used.", "timeFrame": "Medium term: within 6 months after initial diagnosis; long term: 30 years"}, {"measure": "Headache Intensity", "description": "Four-point rating scale was used to evaluate the headache intensity of each migraine day--painless, mild, moderate, or severe. Migraine intensity is not recommended as the main outcome measure alone, but it is important to record the decrease in migraine intensity as an indicator of disability reduction.\n\nDepending on the design of the trial, subjects should be asked to record the intensity of each migraine. In addition, the 11 point visual rating scale (VAS) can be used instead or in combination with the 4-level classification rating scale. The use of VAS in clinical trials may increase the likelihood of showing differences in severity.", "timeFrame": "Medium term: within 6 months after initial diagnosis; long term: 30 years"}, {"measure": "Cumulative Hours of Moderate / Severe Pain", "description": "The cumulative number of hours of moderate / severe pain calculated by electronic headache diaries. If an attack occurs before going to bed and when you wake up, the amount of sleep also counts as the number of headache hours.", "timeFrame": "Medium term: within 6 months after initial diagnosis; long term: 30 years"}, {"measure": "Days Without Symptoms", "description": "Defined as the number of days without aura, prodromal symptoms, headaches, pain and subsequent symptoms. It needs to be determined by headache diary.", "timeFrame": "Medium term: within 6 months after initial diagnosis; long term: 30 years"}, {"measure": "Days Without Headache", "description": "The number of days without headache also includes the number of days without related symptoms directly caused by migraine (including physical function, cognitive or emotional disorders).", "timeFrame": "Medium term: within 6 months after initial diagnosis; long term: 30 years"}, {"measure": "Peak Headache Pain Intensity", "description": "Subjects should record the maximum intensity of daily headaches and any medication used. An 11-point digital rating scale can be used instead of or in conjunction with a 4-level classified rating scale.", "timeFrame": "Medium term: within 6 months after initial diagnosis; long term: 30 years"}, {"measure": "Acute Medication Use Day", "description": "An acute medication use day is defined as any day on which a participant reports, per eDiary, the intake of allowed medication(s) to treat an acute migraine. The allowed medications include the following categories of drugs: triptans, ergots, opioids, analgesics (including acetaminophen), NSAIDs (including aspirin), and antiemetics.", "timeFrame": "Medium term: within 6 months after initial diagnosis; long term: 30 years"}, {"measure": "Activity Impairment in Migraine - Diary (AIM-D)", "description": "The AIM-D is a 9-item PRO measure that assesses the impact of migraine on the performance of daily activities and physical impairment. Participants are asked to rate the level of difficulty experienced in the past 24 hours with performance of daily activities (ie, difficulty with household chores, errands, leisure activities at home, leisure or social activities outside the home, strenuous physical activities) and physical impairment (ie, difficulty walking, moving body, bending forward, moving head) using a 6-point rating scale", "timeFrame": "Medium term: within 6 months after initial diagnosis; long term: 30 years"}, {"measure": "Patient Difficulty in Concentrating, Difficulty in Thinking Clearly, Activity Level, and Activity Limitation", "description": "Four items based on a 24-hour recall will be administered daily using Headache and Non-Headache versions as additional health outcome measures and for evaluation of the AIM-D.\n\nThe first item will be used to assess difficulty in concentrating with 6 responses ranging from \"Not difficult at all\" to \"Extremely difficult\" and an option of \"I could not do it at all.\" The second item will be used to assess difficulty in thinking clearly with 6 responses ranging from \"Not difficult at all\" to \"Extremely difficult\" and an option of \"I could not do it at all.\" The third item will be used to assess activity level within the past 24 hours with a 5-level response ranging from \"No activity - Spent all day lying down\" to \"Exercised - Brisk walk, running, jogging, biking or other activity for 30 or more minutes.\" The fourth item will be used to evaluate activity limitation with a 5-level response ranging from \"Not at all limited - I could do everything\" to \"Extremely limited.\"", "timeFrame": "Medium term: within 6 months after initial diagnosis; long term: 30 years"}, {"measure": "Headache Impact Test (HIT-6)", "description": "The HIT-6 is a 6-question assessment used to measure the impact headaches have on a participant's ability to function on the job, at school, at home, and in social situations. It assesses the effect that headaches have on normal daily life and the participant's ability to function.\n\nResponses are based on frequency using a 5-point scale ranging from \"never\" to \"always.\" The HIT-6 total score, which ranges from 36 to 78, is the sum of the responses - each of which is assigned a score ranging from 6 points (never) to 13 points (always).", "timeFrame": "Medium term: within 6 months after initial diagnosis; long term: 30 years"}, {"measure": "Migraine Disability Assessment (MIDAS)", "description": "The MIDAS is a 7-item questionnaire designed to quantify headache-related disability over a 3- month period. The MIDAS score is the sum of missed work or school days, days at work or school plus days of household work where productivity was reduced by half or more, missed household work days, and missed non-work activity days due to headaches in the last 3 months.", "timeFrame": "Medium term: within 6 months after initial diagnosis; long term: 30 years"}, {"measure": "Patient Global Impression of Change (PGIC)", "description": "The PGIC is a single item questionnaire used to measure the participant's impression of overall change in migraine since the first dose of study medication. The measure uses a 7-point rating scale with responses ranging from \"very much better\" to \"very much worse.\"", "timeFrame": "Medium term: within 6 months after initial diagnosis; long term: 30 years"}, {"measure": "Work Productivity and Activity Impairment Questionnaire Migraine V2.0 (WPAI:MIGRAINE)", "description": "The WPAI:MIGRAINE will be used to assess work productivity specific to migraine. The measure uses a 1-week recall and contains 6 questions related to work productivity. The WPAI measures both presenteeism and absenteeism. The measure yields four scores expressed as impairment percentages ranging from 0 to 100%: Percent work time missed, percent impairment while working, percent overall work impairment, and percent activity impairment due to migraine.", "timeFrame": "Medium term: within 6 months after initial diagnosis; long term: 30 years"}, {"measure": "European Quality of Life - 5 Dimensional (EQ-5D-5L)", "description": "EQ-5D-5L is a generic instrument for use as a measure of health status. The EQ-5D-5L consists of 2 components - the EQ-5D descriptive system and the EQ VAS. The descriptive system comprises of 5 dimensions (mobility, self-care, usual activities, pain/discomfort, and anxiety/depression). The respondent is asked to indicate his/her health state by ticking (or placing a cross) in the box against the most appropriate statement in each of the 5 dimensions.\n\nThe scoring range of the EQ-5D descriptive system is typically from 0 (dead) to 1 (full health).\n\nThe EQ VAS records the respondent's self-rated health on a vertical, VAS where the endpoints are labelled \"Best imaginable health state\" and \"Worst imaginable health state.\" The scoring range of the EQ VAS is from 0 (worst imaginable health) to 100 (best imaginable health).", "timeFrame": "Medium term: within 6 months after initial diagnosis; long term: 30 years"}, {"measure": "Patient Global Impression - Severity (PGI-S)", "description": "The PGI-S is a single item questionnaire used to measure the participant's impression of severity in relation to migraine symptoms overall at the time of administration of the measure. The measure uses a 5-point rating scale with responses ranging from \"none\" to \"very severe.\"", "timeFrame": "Medium term: within 6 months after initial diagnosis; long term: 30 years"}, {"measure": "Migraine Specific Quality of Life Questionnaire, Version 2.1 (MSQ v2.1)", "description": "The MSQ v2.1 is a 14-item questionnaire designed to measure health-related quality-of-life impairments attributed to migraine in the past 4 weeks. It is divided into 3 domains: Role Function Restrictive assesses how migraines limit one's daily social and work-related activities; Role Function Preventive assesses how migraines prevent these activities; and the Emotional Function domain assesses the emotions associated with migraines. Participants respond to items using a 6-point scale ranging from \"none of the time\" to \"all of the time.\" Raw dimension scores are computed as a sum of item responses and rescaled to a 0 to 100 scale, where higher scores indicate better quality of life.", "timeFrame": "Medium term: within 6 months after initial diagnosis; long term: 30 years"}, {"measure": "Patient-Reported Outcomes Measurement Information System Pain Interference - Short Form 6a (PROMIS-PI)", "description": "The PROMIS-PI measures self-reported interference of pain on relevant aspects of daily life (ie, social, cognitive, emotional, physical, recreational) over the past 7 days. A 5-level response scale for all six items ranges from \"Not at all\" to \"Very much.\" Scores range from 6 to 30, with higher scores indicating greater pain interference.", "timeFrame": "Medium term: within 6 months after initial diagnosis; long term: 30 years"}, {"measure": "Columbia-Suicide Severity Rating Scale", "description": "Suicidal ideation should be monitored in trials of central action drugs, higher scores mean a worse outcome.\n\nMany migraine clinical trials used the Columbia suicide severity scale (C SSRS).The C-SSRS consists of a maximum of 20 items. C-SSRS will be administered in study subjects at each study visit to assess possible suicidal ideation and behavior. Reports of suicidal ideation with intent to act (endorse item 4 or 5) and reports of actual, aborted, or interrupted suicide attempts or a behavior preparatory for making an attempt indicate subjects at high risk for suicide.", "timeFrame": "Medium term: within 6 months after initial diagnosis; long term: 30 years"}, {"measure": "Generalized Anxiety Disorder (GAD-7)", "description": "GAD-7 is a proven, self-administered and concise tool for screening and diagnosing mental health disorders, which has been tested in the field in office practice. The screening scale is easy to use and can be completed in a short time, which improves the recognition rate of anxiety disorders and facilitates diagnosis and treatment. The main statistical index of this scale is the total score, that is, the sum of item scores. The total score range of GAD-7 is 0: 21 and that of GAD-2 is 0: 6. The score of GAD-7 can be used to evaluate the severity of anxiety symptoms: 0: 4: no clinical significance: anxiety: 5: 9: mild; 10: 14: moderate; \\&gt; 15: severe. When used as an assistant diagnosis of anxiety symptoms, the cut-off value of GAD-7 is greater than or equal to 10.", "timeFrame": "Medium term: within 6 months after initial diagnosis; long term: 30 years"}, {"measure": "Functional Impairment Scale (FIS)", "description": "Functional impairment scale (FIS) is a 4-point scale to evaluate the functional status and injury intensity in daily activities. It can be used in conjunction with the four-point pain intensity scale, usually done daily and summarized within four weeks.", "timeFrame": "Medium term: within 6 months after initial diagnosis; long term: 30 years"}, {"measure": "Migraine Physiological Function Influence Diary (MPFID)", "description": "Migraine physiological function influence diary (MPFID) assessed the effect of migraine time during and between attacks on daily behavior and work.", "timeFrame": "Medium term: within 6 months after initial diagnosis; long term: 30 years"}, {"measure": "Biomarkers of primary headache and vertigo", "description": "Blood samples will be collected from all participants who consent to participate in the substudy, for the purposes for future biomedical research, such as biomarkers of primary headache, such as inflammatory cytokines, neuropeptides and proteins.", "timeFrame": "Medium term: within 6 months after initial diagnosis; long term: 30 years"}, {"measure": "Safety Measures, Adverse Events and Number of participants with treatment-related adverse events as assessed by CTCAE v4.0", "description": "Subjective AEs will be collected from the time of consent through the last visit. For all AEs, the investigator must provide an assessment of the severity, causal relationship to the investigational product, start and stop date, and seriousness of the event (eg, SAE), document all actions taken with regard to the investigational product, and detail any other treatment measures taken for the AE. For events noted as SAEs, Allergan must be notified immediately to meet their reporting obligations to appropriate regulatory authorities. Number of participants with treatment-related adverse events are assessed by CTCAE v4.0", "timeFrame": "Medium term: within 6 months after initial diagnosis; long term: 30 years"}, {"measure": "Physical Examination", "description": "A complete physical examination (PE) per standard of care (including neurological exam) will be performed on all subjects. Any clinically significant anomalies noted during the initial screening phase are to be detailed in the Medical History CRF. Investigators are to check for any findings that would constitute study exclusion.", "timeFrame": "Medium term: within 6 months after initial diagnosis; long term: 30 years"}, {"measure": "Medical and Medication History", "description": "A review of medical and medication history will be performed at initial screening to confirm subject eligibility. Targeted medical history is to be recorded in the Neurologic Medical History CRF and Cardiovascular Medical History CRF, and other medical history is to be recorded in the General Medical History CRF. Source notes for subjects referred to the research site must include all of the above information.", "timeFrame": "Medium term: within 6 months after initial diagnosis; long term: 30 years"}, {"measure": "Physical Measurements", "description": "The following measurements are to be performed: height (initial screening only) and weight. Height and weight are to be measured without shoes. Body Mass Index (BMI) should be calculated using the following formula: BMI (kg/m2\n\n* = weight (kg)/\\[height (cm)/100\\]2\n\nAll measurements are to be recorded on the Physical Measurements CRF.", "timeFrame": "Medium term: within 6 months after initial diagnosis; long term: 30 years"}, {"measure": "Genetic analysis of familial headache and vertigo", "description": "Blood samples will be collected from all participants who consent to participate in the substudy, for the purposes for genetic analysis of familial headache and vertigo.disease.", "timeFrame": "Medium term: within 6 months after initial diagnosis; long term: 30 years"}], "result_facts": [], "results_status": "NO_RESULTS_AVAILABLE", "device_relationship": "unrelated", "relationship_rationale": "no device/intervention/technology/intended-use signal matched", "relationship_confidence": "low", "relationship_signal_terms": []}, {"source_db": "ClinicalTrials.gov", "source_database": "ClinicalTrials.gov", "source_type": "clinical_trial_record", "record_id": "NCT02014701", "stable_record_id": "ClinicalTrials.gov:NCT02014701", "retrieval_timestamp": "2026-05-29T17:11:34.523975+08:00",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"Myocardial Contrast Echocardiography for the Assessment of the Infarct Related Artery &amp; Risk Area in Patients w/ NSTEMI.", "abstract": "Myocardial Contrast Echocardiography for the Assessment of the Infarct Related Artery &amp; Risk Area in Patients w/ NSTEMI. | Incremental Utility of Myocardial Contrast Echocardiography for the Assessment of the Infarct Related Artery and Risk Area in Patients With Non-ST Segment Elevation Myocardial Infarction. | Echocardiogram | STEMI", "full_text": "", "source_anchor": "NCT02014701",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"NCT02014701", "orgStudyIdInfo": {"id": "NSTEMI Optison Study"}, "organization": {"fullName": "Cedars-Sinai Medical Center", "class": "OTHER"}, "briefTitle": "Myocardial Contrast Echocardiography for the Assessment of the Infarct Related Artery &amp; Risk Area in Patients w/ NSTEMI.", "officialTitle": "Incremental Utility of Myocardial Contrast Echocardiography for the Assessment of the Infarct Related Artery and Risk Area in Patients With Non-ST Segment Elevation Myocardial Infarction."}, "statusModule": {"statusVerifiedDate": "2013-12", "overallStatus": "UNKNOWN", "lastKnownStatus": "RECRUITING", "expandedAccessInfo": {"hasExpandedAccess": false}, "startDateStruct": {"date": "2012-08"}, "primaryCompletionDateStruct": {"date": "2014-03", "type": "ESTIMATED"}, "completionDateStruct": {"date": "2014-03", "type": "ESTIMATED"}, "studyFirstSubmitDate": "2013-11-25", "studyFirstSubmitQcDate": "2013-12-12", "studyFirstPostDateStruct": {"date": "2013-12-18", "type": "ESTIMATED"}, "lastUpdateSubmitDate": "2013-12-12", "lastUpdatePostDateStruct": {"date": "2013-12-18", "type": "ESTIMATED"}}, "sponsorCollaboratorsModule": {"responsibleParty": {"type": "PRINCIPAL_INVESTIGATOR", "investigatorFullName": "Swaminatha Gurudevan, MD", "investigatorTitle": "Non-invasive Cardiologist/Investigator", "investigatorAffiliation": "Cedars-Sinai Medical Center"}, "leadSponsor": {"name": "Cedars-Sinai Medical Center", "class": "OTHER"}}, "oversightModule": {"oversightHasDmc": false}, "descriptionModule": {"briefSummary": "The goal of this study will be to assess the incremental benefit of myocardial contrast echocardiography for the assessment of regional wall motion abnormalities and infarct-related artery in patients presenting with their first NSTEMI.", "detailedDescription": "Patients presenting with NSTEMI who are scheduled to undergo elective cardiac catheterization and coronary angiography with primary PCI will be selected for participation in the study. The patients will undergo a clinically indicated resting non-contrast echocardiogram to assess LV function and regional wall motion. They will then undergo contrast echocardiography with bolus injection of Optison™ contrast to reassess LV ejection fraction, improve LV opacification and assess regional wall motion abnormalities. Finally, they will be given a continuous infusion of Optison™ and will have assessment of myocardial perfusion of each of the 17 myocardial segments using low mechanical index continuous imaging of the myocardium and blood pool.\n\nTwo expert echocardiographers will be asked to review in a blinded fashion the non-contrast echocardiogram, interpret the ejection fraction, and assess regional wall motion abnormalities in each of the 17 myocardial segments. They will then be asked to predict the infarct-related artery (either LAD, LCx, or RCA).\n\nA proposed sample size of 100 patients presenting to Cedars-Sinai Medical Center with their first NSTEMI will be studied. Based on hospital volume, approximately 4-5 NSTEMI patients present to Cedars-Sinai on a weekly basis, of which at least 2 will be eligible per week. Based on this trend, we feel we can achieve the necessary sample size within 12 months.\n\nInclusion criteria will be patients aged 31-90 presenting with World Health Organization diagnosis of non-ST segment elevation myocardial infarction, which encompass 2 out of the following 3 criteria: a clinical history of chest pain unrelieved by nitroglycerin, ECG evidence of cardiac ischemia (ST segment depression or T wave inversion), and enzymatic evidence of myocardial infarction (elevation of TnI or CKMB). Patients should be clinically eligible for coronary angiography."}, "conditionsModule": {"conditions": ["STEMI"], "keywords": ["echocardiogram", "regional wall motion abnormalities", "myocardial contrast"]}, "designModule": {"studyType": "INTERVENTIONAL", "phases": ["NA"], "designInfo": {"allocation": "NA", "interventionModel": "SINGLE_GROUP", "primaryPurpose": "DIAGNOSTIC", "maskingInfo": {"masking": "NONE"}}, "enrollmentInfo": {"count": 100, "type": "ESTIMATED"}}, "armsInterventionsModule": {"armGroups": [{"label": "Echocardiogram", "type": "OTHER", "description": "Patients presenting with NSTEMI who are scheduled to undergo elective cardiac catheterization and coronary angiography with primary PCI will be selected for participation in the study. The patients will undergo a clinically indicated resting non-contrast echocardiogram to assess LV function and regional wall motion. They will then undergo contrast echocardiography with bolus injection of Optison™ contrast to reassess LV ejection fraction, improve LV opacification and assess regional wall motion abnormalities. Finally, they will be given a continuous infusion of Optison™ and will have assessment of myocardial perfusion of each of the 17 myocardial segments using low mechanical index continuous imaging of the myocardium and blood pool.", "interventionNames": ["Procedure: Echocardiogram"]}], "interventions": [{"type": "PROCEDURE", "name": "Echocardiogram", "description": "1. Contrast echocardiography with Optison for assessment of regional wall motion. This will be performed immediately following the resting echocardiogram by a sonographer specifically trained in myocardial contrast echocardiography.\n2. Contrast echocardiogram with Optison for assessment of myocardial perfusion. This will be performed using a continuous infusion of Optison using low mechanical index power-modulation imaging of the myocardium and blood pool. Myocardial perfusion will be assessed offline using video intensity analysis software.", "armGroupLabels": ["Echocardiogram"]}]}, "outcomesModule": {"primaryOutcomes": [{"measure": "Accuracy of determination of the infarct related artery as compared to the findings from clinically indicated coronary angiography", "description": "Patients presenting with NSTEMI who are scheduled to undergo elective cardiac catheterization and coronary angiography with primary PCI will be selected for participation in the study. The patients will undergo a clinically indicated resting non-contrast echocardiogram to assess LV function and regional wall motion. Immediately following, they will then undergo contrast echocardiography with bolus injection of Optison™ contrast to reassess LV ejection fraction, improve LV opacification and assess regional wall motion abnormalities. Finally, they will be given a continuous infusion of Optison™ and will have assessment of myocardial perfusion of each of the 17 myocardial segments using low mechanical index continuous imaging of the myocardium and blood pool.", "timeFrame": "Baseline: Immediately following resting echocardiogram at time of index STEMI and prior to cardiac cath."}], "secondaryOutcomes": [{"measure": "Myocardial Segment Determination", "description": "The determination of the number of assessable myocardial segments and the number of assessable abnormal myocardial segments.", "timeFrame": "Baseline: Immediately following resting echocardiogram at time of index STEMI and prior to cardiac cath."}]}, "eligibilityModule": {"eligibilityCriteria": "Inclusion Criteria:\n\nPatients presenting with NSTEMI who are scheduled to undergo elective cardiac catheterization and coronary angiography with primary PCI\n\nExclusion Criteria:\n\nInability to undergo a contrast echocardiogram Unwillingness to consent to a contrast echocardiogram", "healthyVolunteers": false, "sex": "ALL", "minimumAge": "31 Years", "maximumAge": "90 Years", "stdAges": ["ADULT", "OLDER_ADULT"]}, "contactsLocationsModule": {"locations": [{"facility": "Cedars-Sinail Medical Center", "status": "RECRUITING", "city": "Los Angeles", "state": "California", "zip": "90048", "country": "United States", "contacts": [{"name": "Swaminatha Gurudevan, MD", "role": "CONTACT", "phone": "310-423-3846", "email": "Swaminatha.Gurudevan@cshs.org"}, {"name": "Tracey S Early, BS, MA", "role": "CONTACT", "phone": "310-423-1231", "email": "tracey.early@cshs.org"}, {"name": "Swaminatha Gurudevan, MD", "role": "PRINCIPAL_INVESTIGATOR"}], "geoPoint": {"lat": 34.05223, "lon": -118.24368}}]}, "referencesModule": {"references": [{"pmid": "11897214", "type": "BACKGROUND", "citation": "Yong Y, Wu D, Fernandes V, Kopelen HA, Shimoni S, Nagueh SF, Callahan JD, Bruns DE, Shaw LJ, Quinones MA, Zoghbi WA. Diagnostic accuracy and cost-effectiveness of contrast echocardiography on evaluation of cardiac function in technically very difficult patients in the intensive care unit. Am J Cardiol. 2002 Mar 15;89(6):711-8. doi: 10.1016/s0002-9149(01)02344-x."}, {"pmid": "21349478", "type": "BACKGROUND", "citation": "Lonnebakken MT, Staal EM, Nordrehaug JE, Gerdts E. Usefulness of contrast echocardiography for predicting the severity of angiographic coronary disease in non-ST-elevation myocardial infarction. Am J Cardiol. 2011 May 1;107(9):1262-7. doi: 10.1016/j.amjcard.2010.12.034. Epub 2011 Feb 23."}, {"pmid": "20418056", "type": "BACKGROUND", "citation": "Wei K, Peters D, Belcik T, Kalvaitis S, Womak L, Rinkevich D, Tong KL, Horton K, Kaul S. A predictive instrument using contrast echocardiography in patients presenting to the emergency department with chest pain and without ST-segment elevation. J Am Soc Echocardiogr. 2010 Jun;23(6):636-42. doi: 10.1016/j.echo.2010.03.013. Epub 2010 Apr 24."}]}}, "derivedSection": {"miscInfoModule": {"versionHolder": "2026-05-28"}, "conditionBrowseModule": {"meshes": [{"id": "D000072657", "term": "ST Elevation Myocardial Infarction"}], "ancestors": [{"id": "D009203", "term": "Myocardial Infarction"}, {"id": "D017202", "term": "Myocardial Ischemia"}, {"id": "D006331", "term": "Heart Diseases"}, {"id": "D002318", "term": "Cardiovascular Diseases"}, {"id": "D014652", "term": "Vascular Diseases"}, {"id": "D007238", "term": "Infarction"}, {"id": "D007511", "term": "Ischemia"}, {"id": "D010335", "term": "Pathologic Processes"}, {"id": "D013568", "term": "Pathological Conditions, Signs and Symptoms"}, {"id": "D009336", "term": "Necrosis"}]}}, "hasResults": false}, "nct_id": "NCT02014701", "official_title": "Incremental Utility of Myocardial Contrast Echocardiography for the Assessment of the Infarct Related Artery and Risk Area in Patients With Non-ST Segment Elevation Myocardial Infarction.", "study_type": "INTERVENTIONAL", "phase": "NA", "enrollment": 100, "completion_date": "2014-03", "intervention_names": ["Echocardiogram"], "intervention_types": ["PROCEDURE"], "conditions": ["STEMI"], "primary_outcomes": [{"measure": "Accuracy of determination of the infarct related artery as compared to the findings from clinically indicated coronary angiography", "description": "Patients presenting with NSTEMI who are scheduled to undergo elective cardiac catheterization and coronary angiography with primary PCI will be selected for participation in the study. The patients will undergo a clinically indicated resting non-contrast echocardiogram to assess LV function and regional wall motion. Immediately following, they will then undergo contrast echocardiography with bolus injection of Optison™ contrast to reassess LV ejection fraction, improve LV opacification and assess regional wall motion abnormalities. Finally, they will be given a continuous infusion of Optison™ and will have assessment of myocardial perfusion of each of the 17 myocardial segments using low mechanical index continuous imaging of the myocardium and blood pool.", "timeFrame": "Baseline: Immediately following resting echocardiogram at time of index STEMI and prior to cardiac cath."}], "secondary_outcomes": [{"measure": "Myocardial Segment Determination", "description": "The determination of the number of assessable myocardial segments and the number of assessable abnormal myocardial segments.", "timeFrame": "Baseline: Immediately following resting echocardiogram at time of index STEMI and prior to cardiac cath."}], "result_facts": [], "results_status": "NO_RESULTS_AVAILABLE", "device_relationship": "unrelated", "relationship_rationale": "no device/intervention/technology/intended-use signal matched", "relationship_confidence": "low", "relationship_signal_terms": []}, {"source_db": "ClinicalTrials.gov", "source_database": "ClinicalTrials.gov", "source_type": "clinical_trial_record", "record_id": "NCT03828825", "stable_record_id": "ClinicalTrials.gov:NCT03828825", "retrieval_timestamp": "2026-05-29T17:11:34.524031+08:00",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"Evaluation of the Efficacy and Safety of a Simplified Procedure for the Percutaneous Closure of the Patent Foramen Ovale", "abstract": "Evaluation of the Efficacy and Safety of a Simplified Procedure for the Percutaneous Closure of the Patent Foramen Ovale | Prospective Evaluation of the Efficacy and Safety of a Simplified Procedure for the Percutaneous Closure of the Patent Foramen Ovale | Patent Foramen Ovale closure | Patent Foramen Ovale", "full_text": "", "source_anchor": "NCT03828825",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"NCT03828825", "orgStudyIdInfo": {"id": "IDFFOP"}, "organization": {"fullName": "Fondation Hôpital Saint-Joseph", "class": "OTHER"}, "briefTitle": "Evaluation of the Efficacy and Safety of a Simplified Procedure for the Percutaneous Closure of the Patent Foramen Ovale", "officialTitle": "Prospective Evaluation of the Efficacy and Safety of a Simplified Procedure for the Percutaneous Closure of the Patent Foramen Ovale", "acronym": "IDFFOP"}, "statusModule": {"statusVerifiedDate": "2023-08", "overallStatus": "ACTIVE_NOT_RECRUITING", "expandedAccessInfo": {"hasExpandedAccess": false}, "startDateStruct": {"date": "2019-02-01", "type": "ACTUAL"}, "primaryCompletionDateStruct": {"date": "2022-04-30", "type": "ACTUAL"}, "completionDateStruct": {"date": "2027-04-30", "type": "ESTIMATED"}, "studyFirstSubmitDate": "2019-02-01", "studyFirstSubmitQcDate": "2019-02-01", "studyFirstPostDateStruct": {"date": "2019-02-04", "type": "ACTUAL"}, "lastUpdateSubmitDate": "2023-08-08", "lastUpdatePostDateStruct": {"date": "2023-08-09", "type": "ACTUAL"}}, "sponsorCollaboratorsModule": {"responsibleParty": {"type": "SPONSOR"}, "leadSponsor": {"name": "Fondation Hôpital Saint-Joseph", "class": "OTHER"}}, "oversightModule": {"oversightHasDmc": false, "isFdaRegulatedDrug": false, "isFdaRegulatedDevice": false}, "descriptionModule": {"briefSummary": "Patent Foramen Ovale, is an embryonic remnant, formed by apposition of the septum primum and septum secondum composing the interatrial septum. This foramen ovale is permeable during intra-uterine life and allows inter-auricular communication. It tends to close at birth, due to increased pressure from the left atrium. However, it remains permeable in almost 25% of the general population. Several studies have shown that this cardiac \"anomaly\" associated with the atrial septum aneurysm (ASA), easily diagnosed by ultrasound, is more common in patients with cryptogenic stroke. The diagnosis of patent foramen ovale is performed by a cardiac ultrasound with a \"bubble\" test: a volume of micro-bubbles obtained by emulsion of saline (9 ml) and air (1 ml) is injected intravenously. The path of these microbubbles is observed by trans-thoracic ultrasound and can detect a shunt right / left. This test can be sensitized by Valsalva maneuver and / or cough. The shunt is quantified by the number of microbubbles flowing through the right / left shunt: positive diagnosis: more than 3 bubbles passing; minimal shunt \\&lt;10 bubbles, moderate shunt between 10 and 30 bubbles, massive shunt if\\&gt; 30 bubbles.\n\nPatent Foramen Ovale Closure is an interventional cardiac catheterization procedure by venous femoral approach. Several clinical trials show that Patent Foramen Ovale closure prevents stroke recurrence in young people and that this procedure is more effective than antiplatelet therapy. Nevertheless, an increase in the incidence of peri-procedural atrial fibrillation has been observed. For some researchers, this would be explained by irritation of the atrial muscle due to the establishment of the device.\n\nTo date, only percutaneous closures made in clinical trials have been evaluated. In fact, there are no specific recommendations. The use in clinical practice of this percutaneous treatment therefore requires an evaluation of the indications but also the profile of the patients to optimize these procedures and reduce the complication rate.\n\nThe closure technique and the choice of the size of the prosthesis are not standardized. The closure is done under trans-esophageal echocardiography (invasive method) or trans-thoracic echocardiography (non-invasive method) depending on the choice of the practitioner. In CLOSE study, this rate is not specified. The procedure rate under general anesthesia is 54%. This category of patients can be assumed to use a trans-esophageal echocardiography.\n\nThe absence of specific recommendations concerning the technical modalities of this procedure lead us to study the closure of Patent Foramen Ovale standardized under trans-thoracic echocardiography and to evaluate its possible reliefs by avoiding the general anesthesia and the use of trans-esophageal echocardiography. The objective of the study is to bring elements of standardization of the technique. As part of a \"real life\" study, we will evaluate the success rate of procedure under local anesthesia and under trans-thoracic echocardiography control. This evaluation will be done by trans-thoracic echocardiography at 3 months, the re-endothelisation time of the medical device being between 1 and 3 months."}, "conditionsModule": {"conditions": ["Patent Foramen Ovale"]}, "designModule": {"studyType": "INTERVENTIONAL", "phases": ["NA"], "designInfo": {"allocation": "NA", "interventionModel": "SINGLE_GROUP", "primaryPurpose": "TREATMENT", "maskingInfo": {"masking": "NONE"}}, "enrollmentInfo": {"count": 279, "type": "ACTUAL"}}, "armsInterventionsModule": {"armGroups": [{"label": "Patent Foramen Ovale Closure", "type": "EXPERIMENTAL", "description": "The percutaneous closure of Patent Foramen Ovale is realized under trans-thoracic echocardiography control. If necessary, the operator will use trans-esophageal echocardiography to implant the prosthesis.", "interventionNames": ["Other: Patent Foramen Ovale closure"]}], "interventions": [{"type": "OTHER", "name": "Patent Foramen Ovale closure", "description": "The Patent Foramen Ovale closure is realized under trans-thoracic echocardiography control. If necessary, the operator will use trans-esophageal echocardiography to implant the prosthesis. One day after the procedure, a clinical assessment and an electrocardiogram are performed. At 3 months the consultation corresponds to a trans-thoracic echocardiography validation of the closure accompanied by a \"bubble test\" (Valsalva maneuver) and a clinical assessment. At 12 months, the visit corresponds to a consultation with a clinical assessment and an electrocardiogram. At 36-months and 60-months, the visits will be done following the on-site visits provided for in the usual care or during a telephone call from the attending cardiologist to retrieve the results of the clinical examination, electrocardiogram and MACCE (major cardiac and cerebral vascular events). A consultation dedicated to the study may be proposed to patients according to what is provided in the usual care.", "armGroupLabels": ["Patent Foramen Ovale Closure"]}]}, "outcomesModule": {"primaryOutcomes": [{"measure": "Efficacy of a simplified procedure for the percutaneous closure of the Patent Foramen Ovale", "description": "Rate of disappearance of shunt Right / Left (D / G) by trans-thoracic echocardiography control", "timeFrame": "Month 3"}], "secondaryOutcomes": [{"measure": "Safety of a simplified procedure for the percutaneous closure of the Patent Foramen Ovale", "description": "Rate of peri-procedural complications", "timeFrame": "during the procedure"}, {"measure": "Safety of a simplified procedure for the percutaneous closure of the Patent Foramen Ovale at 1 month", "description": "Rate of complications", "timeFrame": "Month 1"}, {"measure": "Safety of a simplified procedure for the percutaneous closure of the Patent Foramen Ovale", "description": "Rate of complications", "timeFrame": "Year 1"}, {"measure": "Safety of a simplified procedure for the percutaneous closure of the Patent Foramen Ovale", "description": "Rate of complications MACCE", "timeFrame": "Year 3"}, {"measure": "Safety of a simplified procedure for the percutaneous closure of the Patent Foramen Ovale", "description": "Rate of complications MACCE", "timeFrame": "Year 5"}, {"measure": "Evaluation of the frequency of cases where a procedural \"switch\"", "description": "Patients number for whom procedural \"switch\" (trans-thoracic echocardiography control discontinuation with trans-esophageal echocardiography) will be required", "timeFrame": "during procedure"}]}, "eligibilityModule": {"eligibilityCriteria": "Inclusion Criteria:\n\n* Patient whose age ≥ 18 years\n* Patient with cryptogenic ischemic stroke\n* Patient with FOP / ASA in trans-esophageal echocardiography\n* Patient with spontaneous and / or induced Shunt R/L\n* ROPE score\\&gt; 5\n* Patient with medical insurance\n* Francophone patient\n* Patient giving free, informed and express consent\n\nExclusion Criteria:\n\n* Patient with a stroke with known etiology\n* Patient with atrial fibrillation\n* Patient with emboligenic heart disease\n* Patient with carotid stenosis\n* Patient with infectious endocarditis\n* Patient with uncontrolled hypertension\n* Patient for whom the percutaneous closure of the FOP is performed by a medical device under evaluation\n* Patient under tutorship or curatorship\n* Patient deprived of liberty", "healthyVolunteers": false, "sex": "ALL", "minimumAge": "18 Years", "stdAges": ["ADULT", "OLDER_ADULT"]}, "contactsLocationsModule": {"overallOfficials": [{"name": "Pryscille KAMTCHUENG, MD", "affiliation": "Fondation Hôpital Saint-Joseph", "role": "PRINCIPAL_INVESTIGATOR"}], "locations": [{"facility": "Centre Chirurgical Marie Lannelongue", "city": "Le Plessis-Robinson", "zip": "92350", "country": "France", "geoPoint": {"lat": 48.78889, "lon": 2.27078}}, {"facility": "Groupe Hospitalier Paris Saint-Joseph", "city": "Paris", "zip": "75014", "country": "France", "geoPoint": {"lat": 48.85341, "lon": 2.3488}}, {"facility": "Centre Cardiologique du Nord", "city": "Saint-Denis", "zip": "93200", "country": "France", "geoPoint": {"lat": 48.93564, "lon": 2.35387}}]}}, "derivedSection": {"miscInfoModule": {"versionHolder": "2026-05-28"}, "conditionBrowseModule": {"meshes": [{"id": "D054092", "term": "Foramen Ovale, Patent"}], "ancestors":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"hasResults": false}, "nct_id": "NCT03828825", "official_title": "Prospective Evaluation of the Efficacy and Safety of a Simplified Procedure for the Percutaneous Closure of the Patent Foramen Ovale", "study_type": "INTERVENTIONAL", "phase": "NA", "enrollment": 279, "completion_date": "2027-04-30", "intervention_names": ["Patent Foramen Ovale closure"], "intervention_types": ["OTHER"], "conditions": ["Patent Foramen Ovale"], "primary_outcomes": [{"measure": "Efficacy of a simplified procedure for the percutaneous closure of the Patent Foramen Ovale", "description": "Rate of disappearance of shunt Right / Left (D / G) by trans-thoracic echocardiography control", "timeFrame": "Month 3"}], "secondary_outcomes": [{"measure": "Safety of a simplified procedure for the percutaneous closure of the Patent Foramen Ovale", "description": "Rate of peri-procedural complications", "timeFrame": "during the procedure"}, {"measure": "Safety of a simplified procedure for the percutaneous closure of the Patent Foramen Ovale at 1 month", "description": "Rate of complications", "timeFrame": "Month 1"}, {"measure": "Safety of a simplified procedure for the percutaneous closure of the Patent Foramen Ovale", "description": "Rate of complications", "timeFrame": "Year 1"}, {"measure": "Safety of a simplified procedure for the percutaneous closure of the Patent Foramen Ovale", "description": "Rate of complications MACCE", "timeFrame": "Year 3"}, {"measure": "Safety of a simplified procedure for the percutaneous closure of the Patent Foramen Ovale", "description": "Rate of complications MACCE", "timeFrame": "Year 5"}, {"measure": "Evaluation of the frequency of cases where a procedural \"switch\"", "description": "Patients number for whom procedural \"switch\" (trans-thoracic echocardiography control discontinuation with trans-esophageal echocardiography) will be required", "timeFrame": "during procedure"}], "result_facts": [], "results_status": "NO_RESULTS_AVAILABLE", "device_relationship": "subject", "relationship_rationale": "matched target device/intervention/intended-use signal; sponsor is not used as the deciding signal", "relationship_confidence": "high", "relationship_signal_terms": ["patent foramen ovale"]}, {"source_db": "ClinicalTrials.gov", "source_database": "ClinicalTrials.gov", "source_type": "clinical_trial_record", "record_id": "NCT07380490", "stable_record_id": "ClinicalTrials.gov:NCT07380490", "retrieval_timestamp": "2026-05-29T17:11:34.524090+08:00",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"Comparing Two PFO Closure Devices in Adults With Previous Stroke or TIA", "abstract": "Comparing Two PFO Closure Devices in Adults With Previous Stroke or TIA | Randomised Controlled Trial Comparing the Safety and EfficAcy of the Cocoon PFO Occluder Versus Amplatzer PFO ClosurE Device for Percutaneous Closure of Patent Foramen Ovale in Patients With a History of Stroke or Transient Ischemic Attack A Non-Profit, Single-blind, Investigator Driven Trial | PFO Closure procedure | Patent Foramen Ovale; Stroke; Transient Ischemic Attack (TIA)", "full_text": "", "source_anchor": "NCT07380490",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"NCT07380490", "orgStudyIdInfo": {"id": "SAFE-PFO"}, "organization": {"fullName": "Sahajanand Medical Technologies Limited", "class": "INDUSTRY"}, "briefTitle": "Comparing Two PFO Closure Devices in Adults With Previous Stroke or TIA", "officialTitle": "Randomised Controlled Trial Comparing the Safety and EfficAcy of the Cocoon PFO Occluder Versus Amplatzer PFO ClosurE Device for Percutaneous Closure of Patent Foramen Ovale in Patients With a History of Stroke or Transient Ischemic Attack A Non-Profit, Single-blind, Investigator Driven Trial", "acronym": "SAFE-PFO"}, "statusModule": {"statusVerifiedDate": "2026-03", "overallStatus": "NOT_YET_RECRUITING", "expandedAccessInfo": {"hasExpandedAccess": false}, "startDateStruct": {"date": "2026-04", "type": "ESTIMATED"}, "primaryCompletionDateStruct": {"date": "2028-04", "type": "ESTIMATED"}, "completionDateStruct": {"date": "2028-04", "type": "ESTIMATED"}, "studyFirstSubmitDate": "2025-11-25", "studyFirstSubmitQcDate": "2026-01-28", "studyFirstPostDateStruct": {"date": "2026-02-02", "type": "ACTUAL"}, "lastUpdateSubmitDate": "2026-03-23", "lastUpdatePostDateStruct": {"date": "2026-03-24", "type": "ACTUAL"}}, "sponsorCollaboratorsModule": {"responsibleParty": {"type": "SPONSOR_INVESTIGATOR", "investigatorFullName": "Giuseppe Tarantini", "investigatorTitle": "Professor", "investigatorAffiliation": "Sahajanand Medical Technologies Limited"}, "leadSponsor": {"name": "Giuseppe Tarantini", "class": "INDUSTRY"}, "collaborators": [{"name": "Sahajanand Medical Technologies Limited", "class": "INDUSTRY"}]}, "oversightModule": {"isFdaRegulatedDrug": false, "isFdaRegulatedDevice": false}, "descriptionModule": {"briefSummary": "This study is a prospective, multicenter, randomized, controlled, single-blind, investigator-driven, non-profit clinical trial designed to compare the safety and efficacy of the Cocoon PFO Occluder with the Amplatzer PFO Occluder family in patients requiring percutaneous closure of a patent foramen ovale (PFO). Eligible participants are adults with a history of cryptogenic embolic stroke or neurologically confirmed transient ischemic attack (TIA) within the previous 12 months and a PFO suitable for transcatheter closure.\n\nA total of up to 1260 subjects will be enrolled across multiple European centers. Participants will be randomly assigned in a 3:1 ratio to receive either the Cocoon PFO Occluder (experimental group) or an Amplatzer PFO closure device (control group). The procedure will be performed as soon as possible after randomization, preferably within 14 days and no later than 45 days.\n\nThe primary endpoint is a non-inferiority comparison of a composite outcome at 12 months, including recurrent ischemic stroke, TIA, or all-cause death. Secondary endpoints include PFO closure rate at 6 months, assessed by echocardiographic imaging, and other measures of safety, device performance, and clinical outcomes.\n\nThe study is conducted in a single-blind fashion: patients will not be informed of the device they receive unless they explicitly request this information. Any patient who chooses to be unblinded will continue to participate without affecting eligibility or follow-up, and the date of unblinding will be documented to allow appropriate sensitivity analyses.\n\nThis trial aims to provide robust comparative evidence on the clinical performance of the Cocoon PFO Occluder relative to the Amplatzer PFO Occluder to guide optimal device selection in patients with cryptogenic stroke or TIA associated with PFO."}, "conditionsModule": {"conditions": ["Patent Foramen Ovale", "Stroke", "Transient Ischemic Attack (TIA)"], "keywords": ["PFO Closure", "Cocoon PFO Occluder", "Amplatzer PFO Occluder", "Patent Foramen Ovale", "Cryptogenic Stroke", "Transient Ischemic Attack"]}, "designModule": {"studyType": "INTERVENTIONAL", "phases": ["NA"], "designInfo": {"allocation": "RANDOMIZED", "interventionModel": "PARALLEL", "primaryPurpose": "TREATMENT", "maskingInfo": {"masking": "SINGLE", "maskingDescription": "The study is single-blind. Participants are masked to the device used (Cocoon vs. Amplatzer). Treating physicians and study staff involved in the procedure are not blinded due to the nature of the intervention. Participants may request unblinding at any time", "whoMasked": ["PARTICIPANT"]}}, "enrollmentInfo": {"count": 1260, "type": "ESTIMATED"}}, "armsInterventionsModule": {"armGroups": [{"label": "Cocoon PFO Occluder - experimental", "type": "EXPERIMENTAL", "description": "Participants undergo percutaneous closure of patent foramen ovale (PFO) using the Cocoon PFO Occluder device. The procedure is performed under standard clinical practice. Follow-up includes echocardiographic assessment of PFO closure and routine clinical evaluations. Participants are assigned to the two study arms using a 3:1 randomization scheme (Cocoon PFO Occluder : Amplatzer PFO Occluder).", "interventionNames": ["Device: PFO Closure procedure"]}, {"label": "Amplatzer PFO Occluder - Control", "type": "ACTIVE_COMPARATOR", "description": "Participants undergo percutaneous closure of patent foramen ovale (PFO) using the Amplatzer PFO Occluder device, considered the current standard of care. Follow-up includes echocardiographic assessment of PFO closure and routine clinical evaluations. Participants are assigned to the two study arms using a 3:1 randomization scheme (Cocoon PFO Occluder : Amplatzer PFO Occluder).", "interventionNames": ["Device: PFO Closure procedure"]}], "interventions": [{"type": "DEVICE", "name": "PFO Closure procedure", "description": "Percutaneous PFO closure performed according to standard clinical practice. The procedure is scheduled within 45 days after randomization and includes initiation of dual antiplatelet therapy before the intervention. Closure is performed following the Instructions for Use (IFU) of the assigned device and is guided by intracardiac echocardiography or transesophageal echocardiography. After device implantation, patients undergo routine post-procedure assessment and are instructed to follow antiplatelet therapy consistent with European clinical practice guidelines. Endocarditis prophylaxis is recommended for six months. The procedural steps are identical for both study arms; the only difference is the device implanted (Cocoon PFO Occluder or Amplatzer PFO Occluder). Participants are assigned to the two study arms using a 3:1 randomization scheme (Cocoon PFO Occluder : Amplatzer PFO Occluder).", "armGroupLabels": ["Amplatzer PFO Occluder - Control", "Cocoon PFO Occluder - experimental"]}]}, "outcomesModule": {"primaryOutcomes": [{"measure": "Composite endpoint of recurrent ischemic stroke, TIA, or all-cause death at 12 months", "description": "A non-inferiority comparison between the Cocoon PFO Occluder and the Amplatzer PFO Occluder in terms of a composite endpoint including:\n\n1. Recurrent ischemic stroke, defined as an acute focal neurological deficit presumed to result from focal ischemia, with symptoms lasting ≥24 hours, or \\&lt;24 hours if accompanied by MRI or CT evidence of a new, anatomically relevant cerebral infarct.\n2. Transient ischemic attack (TIA), defined as an acute focal neurological deficit (e.g., focal motor deficit, aphasia, gait disturbance, hemisensory deficit, amaurosis fugax, blindness, or focal visual deficit) presumed due to focal ischemia, lasting between 5 minutes and 24 hours, and not associated with MRI or CT evidence of a new infarct. Clinical evaluation by a neurologist is required.\n3. All-cause mortality.", "timeFrame": "12 months after the procedure"}], "secondaryOutcomes": [{"measure": "PFO Closure Rate", "description": "Complete closure is defined as right-to-left shunt (RLS) grade 0. Effective closure is defined as RLS grade 0 or 1 on imaging (TTE as default, TOE when clinically indicated)", "timeFrame": "6 months"}, {"measure": "Composite of Recurrent Ischemic Stroke, TIA, or Death", "description": "Composite endpoint including recurrent ischemic stroke, TIA (neurologist-confirmed), or all-cause mortality.", "timeFrame": "30 days and 6 months"}, {"measure": "Neurological Death", "description": "Death attributable to neurological causes.", "timeFrame": "30 days, 6 months, 12 months"}, {"measure": "Cardiovascular Death", "description": "Death attributable to cardiovascular causes.", "timeFrame": "30 days, 6 months, 12 months"}, {"measure": "Recurrent Symptomatic Non-Fatal Stroke", "description": "TIA defined according to the same criteria as the primary endpoint and confirmed by a neurologist", "timeFrame": "30 days, 6 months, 12 months"}, {"measure": "Serious Adverse Events (SAE)", "description": "Incidence of any serious adverse event as defined by standard reporting criteria.", "timeFrame": "30 days, 6 months, 12 months"}, {"measure": "Device- or Procedure-Related Serious Adverse Events", "description": "SAE related to the device or procedure, including but not limited to: death, systemic embolism, device embolization or malposition, device thrombosis, cardiac injury/perforation, pericardial tamponade/effusion, endocarditis, atrial fibrillation, and severe vascular access complications", "timeFrame": "30 days, 6 months, 12 months"}, {"measure": "Clinically Significant New Atrial Arrhythmia", "description": "New atrial arrhythmia (including AF) confirmed by ECG, Holter, or approved monitoring device. AF defined per international guidelines (≥30-second episode with absence of P waves and irregular RR intervals).", "timeFrame": "30 days, 6 months, 12 months"}, {"measure": "Device Success", "description": "Successful delivery, deployment at intended site, and retrieval of the delivery system.", "timeFrame": "Immediately after the procedure"}, {"measure": "Procedural Success", "description": "Device success without device- or procedure-related SAE prior to discharge", "timeFrame": "At hospital discharge"}, {"measure": "Change in Monthly Migraine Days", "description": "Change in monthly migraine days in patients with a neurologist-confirmed diagnosis of migraine.", "timeFrame": "Months 9-12 vs. baseline (3 months before implantation)"}, {"measure": "Quality of Life (SF-36 Score)", "description": "Assessment of quality of life using the SF-36 questionnaire.", "timeFrame": "6 months, 12 months"}, {"measure": "Systemic Embolism", "description": "Incidence of systemic embolic events confirmed clinically or by imaging", "timeFrame": "30 days, 6 months, 12 months"}, {"measure": "Possible/Probable Device-Related Allergy", "description": "Device-related allergic reactions adjudicated by the Clinical Events Committee (CEC)", "timeFrame": "12 months"}, {"measure": "Echocardiographic Markers of Device Endothelialization", "description": "Evaluation of endothelialization using surrogate TOE markers: device surface echogenicity, peri-device flow, presence of thrombus/mass, visible disc surface area, and bubble contrast washout. Data will be summarized as the proportion of participants meeting criteria for complete endothelialization at each follow-up time point.", "timeFrame": "At 6 months (±1 month) post-procedure At 12 months (±2 months) post-procedure Additional TOE as clinically indicated through study completion (up to 12 months)"}]}, "eligibilityModule": {"eligibilityCriteria": "Inclusion Criteria:\n\n* Patients with \\&gt;18 years of age and \\&lt;65 years of age, regardless of gender\n* Patients with normal or aneurysm type PFO confirmed by imaging examination \\[Transthoracic Echocardiography (TTE)/ Transesophageal Echocardiography (TOE) or Intracardiac Echocardiography\\], and who exhibit spontaneous right-to-left shunting or right-to-left shunting during Valsalva maneuver.\n* Patients with history of cryptogenic embolic stroke or transient ischemic attack in the previous 12 months \\[stroke is defined as acute focal neurological deficit presumed to be due to focal ischemia, and either 1) symptoms persisting 24 hours or greater, or 2) symptoms persisting less than 24 hours but associated with MR or CT findings of a new, neuroanatomically relevant, cerebral infarct. Transient Ischemic Attack is defined as acute focal neurological deficit (defined as focal motor deficit, aphasia, difficulty walking, hemisensory deficit, amaurosis fugax, blindness, or focal visual deficit) presumed due to focal ischemia, lasting between 5 minutes and 24 hours, that is not associated with MR or CT findings of a new cerebral infarct\\]. The diagnosis of cryptogenic embolic stroke or TIA has to be confirmed by a neurologist.\n* The size of PFO must be amenable to selection of a Cocoon PFO Occluder or Amplatzer PFO closure device.\n* Patients are informed of the nature of the trial and agree to all requirements for participation in the trial, signed the informed consent form, and agreed to complete the follow-up and follow-up examination\n\nExclusion Criteria:\n\n* Patients who have definite causes of stroke or transient ischemic attack unrelated to the PFO\n* RLS caused by other causes, such as atrial septal defect or pulmonary arteriovenous shunt\n* Patients with atrial fibrillation/atrial flutter (chronic or intermittent) Intracardiac thrombus or tumor\n* Patients with mitral or aortic valve stenosis or severe regurgitation\n* Mitral or aortic valve vegetation or prosthesis\n* Active endocarditis or other untreated infectious diseases\n* Dilated cardiomyopathy, hypertrophic cardiomyopathy, restrictive cardiomyopathy\n* Left ventricular ejection fraction (LVEF) \\&lt;35%\n* Left ventricular aneurysm or akinesis Myocardial infarction or unstable angina pectoris within 12 months\n* Previous intracardiac surgery or percutaneous PFO-closure\n* Atherosclerosis or arteriopathy of intra- or extracranial vessels with \\&gt;50% diameter stenosis in the artery supplying the infarcted territory.\n* Patients with non-embolic cryptogenic stroke (for example lacunar stroke) or with other identifiable causes of stroke, including but not limited to aortic arch plaques (protruding \\&gt;4 mm into the lumen), large artery atherosclerotic disease, an established cardioembolic source, small-vessel occlusive disease, or arterial dissection\n* Glomerular filtration rate \\&lt; 30 ml/min/1.73 m2 or with any history of renal dialysis or renal transplantation\n* Severe liver function impairment (alanine aminotransferase (ALT) or aspartate aminotransferase (AST) greater than 3 times the upper limit of normal value）\n* Severe pulmonary disease including pulmonary hypertension (clinical diagnosis)\n* Uncontrollable hypertension or diabetes mellitus\n* Contraindications to anticoagulants or antiplatelet drugs, either before or after the PFO closure procedure\n* Active or planned (within 12 months) pregnancy, or lactating female patients\n* Patients with hypercoagulable states\n* Patients diagnosed with a neurological disease that causes progressive neurological dysfunction\n* Malignant tumors or other serious diseases resulting in a life expectancy of less than 12 months\n* Anatomy in which the device would interfere with intracardiac or vascular structures\n* Psychiatric conditions that may interfere with medical compliance and compliance with follow-up\n* Patient is currently participating in another investigational drug or device study that has not reached its primary endpoint yet\n* Patient with any medical condition that would make him/her inappropriate for treatment as per the current IFU of respective devices or in the opinion of the Investigator\n* Inability to obtain Informed Consent from patient or legally authorized representatives\n* Stroke with poor outcome at time of enrollment (Modified Rankin score \\&gt;3)\n* Subjects who will not be available for follow up for the duration of the trial", "healthyVolunteers": false, "sex": "ALL", "minimumAge": "18 Years", "maximumAge": "65 Years", "stdAges": ["ADULT", "OLDER_ADULT"]}, "contactsLocationsModule": {"centralContacts": [{"name": "Daniela Ramaccini, PhD, PharmaD", "role": "CONTACT", "phone": "+39 3534390426", "email": "d.ramaccini@endocorelab.org"}, {"name": "Francesco Cardaioli, MD", "role": "CONTACT", "phone": "+39 338 1986562", "email": "francesco.cardaioli@gmail.com"}], "overallOfficials": [{"name": "Giuseppe Tarantini, MD, PhD, FESC", "affiliation": "University of Padova", "role": "PRINCIPAL_INVESTIGATOR"}]}, "referencesModule": {"references": [{"pmid": "36712245", "type": "BACKGROUND", "citation": "Testa L, Popolo Rubbio A, Squillace M, Albano F, Cesario V, Casenghi M, Tarantini G, Pagnotta P, Ielasi A, Popusoi G, Paloscia L, Durante A, Maffeo D, Meucci F, Valentini G, Ussia GP, Cioffi P, Cortese B, Sangiorgi G, Contegiacomo G, Bedogni F. Patent foramen ovale occlusion with the Cocoon PFO Occluder. The PROS-IT collaborative project. Front Cardiovasc Med. 2023 Jan 11;9:1064026. doi: 10.3389/fcvm.2022.1064026. eCollection 2022."}, {"pmid": "29910193", "type": "BACKGROUND", "citation": "Turc G, Calvet D, Guerin P, Sroussi M, Chatellier G, Mas JL; CLOSE Investigators. Closure, Anticoagulation, or Antiplatelet Therapy for Cryptogenic Stroke With Patent Foramen Ovale: Systematic Review of Randomized Trials, Sequential Meta-Analysis, and New Insights From the CLOSE Study. J Am Heart Assoc. 2018 Jun 17;7(12):e008356. doi: 10.1161/JAHA.117.008356."}, {"pmid": "29544871", "type": "BACKGROUND", "citation": "Lee PH, Song JK, Kim JS, Heo R, Lee S, Kim DH, Song JM, Kang DH, Kwon SU, Kang DW, Lee D, Kwon HS, Yun SC, Sun BJ, Park JH, Lee JH, Jeong HS, Song HJ, Kim J, Park SJ. Cryptogenic Stroke and High-Risk Patent Foramen Ovale: The DEFENSE-PFO Trial. J Am Coll Cardiol. 2018 May 22;71(20):2335-2342. doi: 10.1016/j.jacc.2018.02.046. Epub 2018 Mar 12."}, {"pmid": "28902593", "type": "BACKGROUND", "citation": "Mas JL, Derumeaux G, Guillon B, Massardier E, Hosseini H, Mechtouff L, Arquizan C, Bejot Y, Vuillier F, Detante O, Guidoux C, Canaple S, Vaduva C, Dequatre-Ponchelle N, Sibon I, Garnier P, Ferrier A, Timsit S, Robinet-Borgomano E, Sablot D, Lacour JC, Zuber M, Favrole P, Pinel JF, Apoil M, Reiner P, Lefebvre C, Guerin P, Piot C, Rossi R, Dubois-Rande JL, Eicher JC, Meneveau N, Lusson JR, Bertrand B, Schleich JM, Godart F, Thambo JB, Leborgne L, Michel P, Pierard L, Turc G, Barthelet M, Charles-Nelson A, Weimar C, Moulin T, Juliard JM, Chatellier G; CLOSE Investigators. Patent Foramen Ovale Closure or Anticoagulation vs. Antiplatelets after Stroke. N Engl J Med. 2017 Sep 14;377(11):1011-1021. doi: 10.1056/NEJMoa1705915."}, {"pmid": "23514286", "type": "BACKGROUND", "citation": "Carroll JD, Saver JL, Thaler DE, Smalling RW, Berry S, MacDonald LA, Marks DS, Tirschwell DL; RESPECT Investigators. Closure of patent foramen ovale versus medical therapy after cryptogenic stroke. N Engl J Med. 2013 Mar 21;368(12):1092-100. doi: 10.1056/NEJMoa1301440."}, {"pmid": "23514285", "type": "BACKGROUND", "citation": "Meier B, Kalesan B, Mattle HP, Khattab AA, Hildick-Smith D, Dudek D, Andersen G, Ibrahim R, Schuler G, Walton AS, Wahl A, Windecker S, Juni P; PC Trial Investigators. Percutaneous closure of patent foramen ovale in cryptogenic embolism. N Engl J Med. 2013 Mar 21;368(12):1083-91. doi: 10.1056/NEJMoa1211716."}, {"pmid": "22417252", "type": "BACKGROUND", "citation": "Furlan AJ, Reisman M, Massaro J, Mauri L, Adams H, Albers GW, Felberg R, Herrmann H, Kar S, Landzberg M, Raizner A, Wechsler L; CLOSURE I Investigators. Closure or medical therapy for cryptogenic stroke with patent foramen ovale. N Engl J Med. 2012 Mar 15;366(11):991-9. doi: 10.1056/NEJMoa1009639."}, {"pmid": "30141306", "type": "BACKGROUND", "citation": "Pristipino C, Sievert H, D'Ascenzo F, Mas JL, Meier B, Scacciatella P, Hildick-Smith D, Gaita F, Toni D, Kyrle P, Thomson J, Derumeaux G, Onorato E, Sibbing D, Germonpre P, Berti S, Chessa M, Bedogni F, Dudek D, Hornung M, Zamorano J; European Association of Percutaneous Cardiovascular Interventions (EAPCI); European Stroke Organisation (ESO); European Heart Rhythm Association (EHRA); European Association for Cardiovascular Imaging (EACVI); Association for European Paediatric and Congenital Cardiology (AEPC); ESC Working group on GUCH; ESC Working group on Thrombosis; European Haematological Society (EHA). European position paper on the management of patients with patent foramen ovale. General approach and left circulation thromboembolism. EuroIntervention. 2019 Jan 20;14(13):1389-1402. doi: 10.4244/EIJ-D-18-00622. No abstract available."}]}, "ipdSharingStatementModule": {"ipdSharing": "NO"}}, "derivedSection": {"miscInfoModule": {"versionHolder": "2026-05-28"}, "conditionBrowseModule": {"meshes": [{"id": "D054092", "term": "Foramen Ovale, Patent"}, {"id": "D020521", "term": "Stroke"}, {"id": "D002546", "term": "Ischemic Attack, Transient"}, {"id": "D000083242", "term": "Ischemic Stroke"}], "ancestors":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{"id": "D002561", "term": "Cerebrovascular Disorders"}, {"id": "D001927", "term": "Brain Diseases"}, {"id": "D002493", "term": "Central Nervous System Diseases"}, {"id": "D009422", "term": "Nervous System Diseases"}, {"id": "D014652", "term": "Vascular Diseases"}, {"id": "D002545", "term": "Brain Ischemia"}]}}, "hasResults": false}, "nct_id": "NCT07380490", "official_title": "Randomised Controlled Trial Comparing the Safety and EfficAcy of the Cocoon PFO Occluder Versus Amplatzer PFO ClosurE Device for Percutaneous Closure of Patent Foramen Ovale in Patients With a History of Stroke or Transient Ischemic Attack A Non-Profit, Single-blind, Investigator Driven Trial", "study_type": "INTERVENTIONAL", "phase": "NA", "enrollment": 1260, "completion_date": "2028-04", "intervention_names": ["PFO Closure procedure"], "intervention_types": ["DEVICE"], "conditions": ["Patent Foramen Ovale", "Stroke", "Transient Ischemic Attack (TIA)"], "primary_outcomes": [{"measure": "Composite endpoint of recurrent ischemic stroke, TIA, or all-cause death at 12 months", "description": "A non-inferiority comparison between the Cocoon PFO Occluder and the Amplatzer PFO Occluder in terms of a composite endpoint including:\n\n1. Recurrent ischemic stroke, defined as an acute focal neurological deficit presumed to result from focal ischemia, with symptoms lasting ≥24 hours, or \\&lt;24 hours if accompanied by MRI or CT evidence of a new, anatomically relevant cerebral infarct.\n2. Transient ischemic attack (TIA), defined as an acute focal neurological deficit (e.g., focal motor deficit, aphasia, gait disturbance, hemisensory deficit, amaurosis fugax, blindness, or focal visual deficit) presumed due to focal ischemia, lasting between 5 minutes and 24 hours, and not associated with MRI or CT evidence of a new infarct. Clinical evaluation by a neurologist is required.\n3. All-cause mortality.", "timeFrame": "12 months after the procedure"}], "secondary_outcomes": [{"measure": "PFO Closure Rate", "description": "Complete closure is defined as right-to-left shunt (RLS) grade 0. Effective closure is defined as RLS grade 0 or 1 on imaging (TTE as default, TOE when clinically indicated)", "timeFrame": "6 months"}, {"measure": "Composite of Recurrent Ischemic Stroke, TIA, or Death", "description": "Composite endpoint including recurrent ischemic stroke, TIA (neurologist-confirmed), or all-cause mortality.", "timeFrame": "30 days and 6 months"}, {"measure": "Neurological Death", "description": "Death attributable to neurological causes.", "timeFrame": "30 days, 6 months, 12 months"}, {"measure": "Cardiovascular Death", "description": "Death attributable to cardiovascular causes.", "timeFrame": "30 days, 6 months, 12 months"}, {"measure": "Recurrent Symptomatic Non-Fatal Stroke", "description": "TIA defined according to the same criteria as the primary endpoint and confirmed by a neurologist", "timeFrame": "30 days, 6 months, 12 months"}, {"measure": "Serious Adverse Events (SAE)", "description": "Incidence of any serious adverse event as defined by standard reporting criteria.", "timeFrame": "30 days, 6 months, 12 months"}, {"measure": "Device- or Procedure-Related Serious Adverse Events", "description": "SAE related to the device or procedure, including but not limited to: death, systemic embolism, device embolization or malposition, device thrombosis, cardiac injury/perforation, pericardial tamponade/effusion, endocarditis, atrial fibrillation, and severe vascular access complications", "timeFrame": "30 days, 6 months, 12 months"}, {"measure": "Clinically Significant New Atrial Arrhythmia", "description": "New atrial arrhythmia (including AF) confirmed by ECG, Holter, or approved monitoring device. AF defined per international guidelines (≥30-second episode with absence of P waves and irregular RR intervals).", "timeFrame": "30 days, 6 months, 12 months"}, {"measure": "Device Success", "description": "Successful delivery, deployment at intended site, and retrieval of the delivery system.", "timeFrame": "Immediately after the procedure"}, {"measure": "Procedural Success", "description": "Device success without device- or procedure-related SAE prior to discharge", "timeFrame": "At hospital discharge"}, {"measure": "Change in Monthly Migraine Days", "description": "Change in monthly migraine days in patients with a neurologist-confirmed diagnosis of migraine.", "timeFrame": "Months 9-12 vs. baseline (3 months before implantation)"}, {"measure": "Quality of Life (SF-36 Score)", "description": "Assessment of quality of life using the SF-36 questionnaire.", "timeFrame": "6 months, 12 months"}, {"measure": "Systemic Embolism", "description": "Incidence of systemic embolic events confirmed clinically or by imaging", "timeFrame": "30 days, 6 months, 12 months"}, {"measure": "Possible/Probable Device-Related Allergy", "description": "Device-related allergic reactions adjudicated by the Clinical Events Committee (CEC)", "timeFrame": "12 months"}, {"measure": "Echocardiographic Markers of Device Endothelialization", "description": "Evaluation of endothelialization using surrogate TOE markers: device surface echogenicity, peri-device flow, presence of thrombus/mass, visible disc surface area, and bubble contrast washout. Data will be summarized as the proportion of participants meeting criteria for complete endothelialization at each follow-up time point.", "timeFrame": "At 6 months (±1 month) post-procedure At 12 months (±2 months) post-procedure Additional TOE as clinically indicated through study completion (up to 12 months)"}],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"NCT04433520", "stable_record_id": "ClinicalTrials.gov:NCT04433520", "retrieval_timestamp": "2026-05-29T17:11:34.524170+08:00",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"Trevisio Post-Approval Study", "abstract": "Trevisio Post-Approval Study | Amplatzer™Trevisio™Delivery System Post-Approval Study | Amplatzer™ Trevisio™ Intravascular Delivery System using Amplatzer PFO Occluder, ASO or Amplatzer Cribriform Occluder; Amplatzer™ Trevisio™ Intravascular Delivery System using Amplatzer Muscular VSD Occluder or Amplatzer Post-Infarct Muscular VSD Occluder | PFO - Patent Foramen Ovale; ASD - Atrial Septal Defect; VSD - Muscular Ventricular Septal Defect; PIVSD - Post Infarct Muscular Ventricular Septal Defect", "full_text": "", "source_anchor": "NCT04433520",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"NCT04433520", "orgStudyIdInfo": {"id": "ABT-CIP_10319"}, "organization": {"fullName": "Abbott Medical Devices", "class": "INDUSTRY"}, "briefTitle": "Trevisio Post-Approval Study", "officialTitle": "Amplatzer™Trevisio™Delivery System Post-Approval Study", "acronym": "TrevisioPAS"}, "statusModule": {"statusVerifiedDate": "2026-02", "overallStatus": "COMPLETED", "expandedAccessInfo": {"hasExpandedAccess": false}, "startDateStruct": {"date": "2020-09-14", "type": "ACTUAL"}, "primaryCompletionDateStruct": {"date": "2023-01-04", "type": "ACTUAL"}, "completionDateStruct": {"date": "2023-01-04", "type": "ACTUAL"}, "studyFirstSubmitDate": "2020-06-12", "studyFirstSubmitQcDate": "2020-06-12", "studyFirstPostDateStruct": {"date": "2020-06-16", "type": "ACTUAL"}, "resultsFirstSubmitDate": "2026-01-12", "resultsFirstSubmitQcDate": "2026-02-23", "resultsFirstPostDateStruct": {"date": "2026-03-16", "type": "ACTUAL"}, "lastUpdateSubmitDate": "2026-02-23", "lastUpdatePostDateStruct": {"date": "2026-03-16", "type": "ACTUAL"}}, "sponsorCollaboratorsModule": {"responsibleParty": {"type": "SPONSOR"}, "leadSponsor": {"name": "Abbott Medical Devices", "class": "INDUSTRY"}}, "oversightModule": {"oversightHasDmc": false, "isFdaRegulatedDrug": false, "isFdaRegulatedDevice": true, "isUsExport": true}, "descriptionModule": {"briefSummary": "A single-arm, non-randomized, multi-center clinical study of the Amplatzer™ Trevisio™ Intravascular Delivery System for facilitating percutaneous, transcatheter implantation of the Amplatzer™ Occluder Devices."}, "conditionsModule": {"conditions": ["PFO - Patent Foramen Ovale", "ASD - Atrial Septal Defect", "VSD - Muscular Ventricular Septal Defect", "PIVSD - Post Infarct Muscular Ventricular Septal Defect"], "keywords": ["ABT-CIP_10319", "Amplatzer Trevisio Intravascular Delivery System", "Amplatzer Occluder devices"]}, "designModule": {"studyType": "OBSERVATIONAL", "patientRegistry": false, "designInfo": {"observationalModel": "OTHER", "timePerspective": "PROSPECTIVE"}, "enrollmentInfo": {"count": 254, "type": "ACTUAL"}}, "armsInterventionsModule": {"armGroups": [{"label": "ASD/PFO cohort", "description": "Subjects indicated for atrial septal defect (ASD) closure with either the ASO or ASD-MF devices as well as subjects indicated for patent foramen ovale (PFO) closure with the Amplatzer PFO Occluder.\n\nThe Amplatzer Trevisio Delivery System is to be used for facilitating percutaneous, transcatheter implantation of the occluders.", "interventionNames": ["Device: Amplatzer™ Trevisio™ Intravascular Delivery System using Amplatzer PFO Occluder, ASO or Amplatzer Cribriform Occluder"]}, {"label": "VSD cohort", "description": "Subjects indicated for ventricular septal defect (VSD) closure with either the MuscVSD or PIVSD occluders.", "interventionNames": ["Device: Amplatzer™ Trevisio™ Intravascular Delivery System using Amplatzer Muscular VSD Occluder or Amplatzer Post-Infarct Muscular VSD Occluder"]}], "interventions": [{"type": "DEVICE", "name": "Amplatzer™ Trevisio™ Intravascular Delivery System using Amplatzer PFO Occluder, ASO or Amplatzer Cribriform Occluder", "description": "Amplatzer Trevisio Delivery System is used for facilitating percutaneous, transcatheter implantation of the Amplatzer PFO Occluder, ASO or Amplatzer Cribriform Occluder.", "armGroupLabels": ["ASD/PFO cohort"]}, {"type": "DEVICE", "name": "Amplatzer™ Trevisio™ Intravascular Delivery System using Amplatzer Muscular VSD Occluder or Amplatzer Post-Infarct Muscular VSD Occluder", "description": "Amplatzer Trevisio Delivery System is used for facilitating percutaneous, transcatheter implantation of the Amplatzer Muscular VSD Occluder or Amplatzer Post-Infarct Muscular VSD Occluder.", "armGroupLabels": ["VSD cohort"]}]}, "outcomesModule": {"primaryOutcomes": [{"measure": "Effectiveness Endpoint: Rate of Technical Success", "description": "The Technical success, defined as successful deployment and release of at least one device", "timeFrame": "at pre-hospital discharge or 7 days after the procedure"}, {"measure": "Safety Endpoint : Device- or Procedure-related Serious Adverse Events.", "description": "The primary safety endpoint is device- or procedure-related serious adverse events through discharge or 7 days, whichever is earlier, including:\n\n* Cardiac perforation\n* Sustained atrial fibrillation requiring intervention\n* Device thrombus\n* Device erosion\n* Device embolization\n* Vascular complication requiring surgical intervention\n* Device- or procedure-related serious adverse event leading to death", "timeFrame": "through discharge or 7 days after the procedure"}]}, "eligibilityModule": {"eligibilityCriteria": "Inclusion Criteria\n\n1. Patient was indicated for implantation with the Amplatzer Septal Occluder for occlusion of a secundum atrial septal defect (Note: This does not include the indication for closure of a fenestration following a fenestrated Fontan procedure) OR subject was indicated for implantation with the Amplatzer PFO Occluder\n2. Patient was of legal age and has provided his/her own written, informed consent\n\n   OR\n\n   Patient was a minor and has provided verbal and/or written informed consent or assent per local EC requirements, and his/her legally authorized representative, or representatives, had provided written informed consent on behalf of the minor according to local EC requirements\n3. Patient was indicated for implantation with the Amplatzer Muscular VSD Occluder OR patient was indicated for implantation with the Amplatzer Post-Infarct Muscular VSD Occluder\n\nExclusion Criteria\n\n1. Presence of anatomic or comorbid conditions, or other medical, social, or psychological conditions that, in the Principal Investigator's opinion, could limit the subject's ability to participate in the clinical study or to comply with follow-up requirements.\n2. Exclusion Criteria for Patients Undergoing ASD Closure with the Amplatzer ASO or Amplatzer ASD-MF Occluder\n\n   * Patients known to have extensive congenital cardiac anomaly that can only be adequately repaired by cardiac surgery\n   * Patients known to have sepsis within 1 month prior to implantation, or any systemic infection that cannot be successfully treated prior to device placement\n   * Patients known to have demonstrated intracardiac thrombus on echocardiography (especially left atrial or left atrial appendage thrombi)\n   * Patients whose size or condition (e.g., too small for transesophageal echocardiography \\[TEE\\] probe, catheter size, vasculature size, active infection) would cause the patient to be a poor candidate for cardiac catheterization\n   * Patients with defect margins less than 5 mm to the coronary sinus, inferior vena cava rim, an atrioventricular valve, or the right upper lobe pulmonary vein\n3. Exclusion Criteria for Patients Undergoing PFO Closure\n\n   * Presence of thrombus at the intended site of implant, or documented evidence of venous thrombus in the vessels through which access to the defect is gained. Thrombus must be ruled out prior to introducing the delivery system.\n   * Active endocarditis or other infections producing bacteremia\n   * Patients whose vasculature, through which access to the defect is gained, is inadequate to accommodate the appropriate sheath size\n   * Anatomy in which the Amplatzer™ PFO device size required would interfere with other intra-cardiac or intravascular structures, such as valves or pulmonary veins\n   * Patients with known hypercoagulable states\n   * Patients with intra-cardiac mass or vegetation, thrombus, or tumor\n4. Body weight \\&lt;8 kg\n5. Tetralogy of Fallot\n6. Intracardiac thrombi on echocardiography", "healthyVolunteers": false, "sex": "ALL", "stdAges": ["CHILD", "ADULT", "OLDER_ADULT"], "studyPopulation": "This clinical study will enroll male and female adults and children with a PFO (adults only), ASD or VSD who are indicated for transcatheter closure. Patients must meet all general eligibility criteria and provide written informed consent prior to sites conducting any study-specific procedures not considered standard of care.", "samplingMethod": "NON_PROBABILITY_SAMPLE"}, "contactsLocationsModule": {"overallOfficials": [{"name": "Barathi Sethuraman", "affiliation": "DVP Global Clinical Affairs Structural Heart", "role": "STUDY_DIRECTOR"}], "locations": [{"facility": "CHU Trousseau", "city": "Chambray-lès-Tours", "zip": "37170", "country": "France", "geoPoint": {"lat": 47.33537, "lon": 0.70286}}, {"facility": "CHU Gabriel Montpied", "city": "Clermont-Ferrand", "zip": "63003", "country": "France", "geoPoint": {"lat": 45.77969, "lon": 3.08682}}, {"facility": "Centre Médico Chirurgical Marie Lannelongue", "city": "Le Plessis-Robinson", "zip": "92350", "country": "France", "geoPoint": {"lat": 48.78889, "lon": 2.27078}}, {"facility": "CHRU Lille", "city": "Lille", "zip": "59037", "country": "France", "geoPoint": {"lat": 50.63391, "lon": 3.05512}}, {"facility": "Hopital d'adulte de la Timone", "city": "Marseille", "zip": "13005", "country": "France", "geoPoint": {"lat": 43.29695, "lon": 5.38107}}, {"facility": "CHU Hopital G. &amp; R. Laënnec", "city": "Nantes", "zip": "44093", "country": "France", "geoPoint": {"lat": 47.21725, "lon": -1.55336}}, {"facility": "Hopital Haut Leveque", "city": "Pessac", "zip": "33604", "country": "France", "geoPoint": {"lat": 44.80565, "lon": -0.6324}}, {"facility": "Herz- und Diabeteszentrum NRW", "city": "Bad Oeynhausen", "zip": "32545", "country": "Germany", "geoPoint": {"lat": 52.20699, "lon": 8.80365}}, {"facility": "Deutsches Herzzentrum Berlin", "city": "Berlin", "zip": "13353", "country": "Germany", "geoPoint": {"lat": 52.52437, "lon": 13.41053}}, {"facility": "Universitätsklinikum Schleswig-Holstein Campus Kiel", "city": "Kiel", "zip": "24105", "country": "Germany", "geoPoint": {"lat": 54.32133, "lon": 10.13489}}, {"facility": "Deutsches Herzzentrum München des Freistaates Bayern", "city": "München", "zip": "80636", "country": "Germany", "geoPoint": {"lat": 51.60698, "lon": 13.31243}}, {"facility": "Fondazione Toscana Gabriele Monasterio Via Aurelia Sud", "city": "Massa", "state": "Tuscany", "zip": "54100", "country": "Italy", "geoPoint": {"lat": 44.03541, "lon": 10.13927}}, {"facility": "Azienda Ospedaliera Monaldi", "city": "Naples", "zip": "80131", "country": "Italy", "geoPoint": {"lat": 40.85216, "lon": 14.26811}}, {"facility": "Policlinico San Donato", "city": "San Donato Milanese", "zip": "20097", "country": "Italy", "geoPoint": {"lat": 45.41047, "lon": 9.26838}}, {"facility": "Amsterdam Academic Medical Centre (AMC)", "city": "Amsterdam", "zip": "1105 AZ", "country": "Netherlands", "geoPoint": {"lat": 52.37403, "lon": 4.88969}}, {"facility": "Gornoslaskie Centrum Medyczne im.prof. Leszka Gieca ul.", "city": "Katowice", "state": "Silesian Voivodeship", "zip": "40-635", "country": "Poland", "geoPoint": {"lat": 50.2597, "lon": 19.02173}}, {"facility": "Uniwersytekie Centrum Kliniczne", "city": "Gdansk", "zip": "80-952", "country": "Poland", "geoPoint": {"lat": 54.35227, "lon": 18.64912}}, {"facility": "The Cardinal Stefan Wyszynski Institute of Cardiology", "city": "Warsaw", "zip": "04-628", "country": "Poland", "geoPoint": {"lat": 52.22977, "lon": 21.01178}}, {"facility": "Hospital Universitario Reina Sofia", "city": "Córdoba", "zip": "14004", "country": "Spain", "geoPoint": {"lat": 37.89155, "lon": -4.77275}}, {"facility": "Hospital Universitario de la Paz - Pediatrico", "city": "Madrid", "zip": "28046", "country": "Spain", "geoPoint": {"lat": 40.4165, "lon": -3.70256}}, {"facility": "Hospital Universitario de la Paz", "city": "Madrid", "zip": "28046", "country": "Spain", "geoPoint": {"lat": 40.4165, "lon": -3.70256}}, {"facility": "Stadtspital Triemli", "city": "Zurich", "zip": "8063", "country": "Switzerland", "geoPoint": {"lat": 47.36667, "lon": 8.55}}]}, "ipdSharingStatementModule": {"ipdSharing": "NO"}}, "resultsSection": {"participantFlowModule": {"recruitmentDetails": "The study enrolled a total of 251 subjects in the ASD/PFO cohort at 22 investigational sites and total of 3 subjects in the VSD cohort enrolled at 3 investigational sites (all in Europe)", "groups": [{"id": "FG000", "title": "ASD/PFO Cohort", "description": "Subjects indicated for atrial septal defect (ASD) closure with either the ASO or ASD-MF devices as well as subjects indicated for patent foramen ovale (PFO) closure with the Amplatzer PFO Occluder.\n\nThe Amplatzer Trevisio Delivery System is to be used for facilitating percutaneous, transcatheter implantation of the occluders.\n\nDevice: Amplatzer™ Trevisio™ Intravascular Delivery System using Amplatzer PFO Occluder, ASO or Amplatzer Cribriform Occluder Amplatzer Trevisio Delivery System is used for facilitating percutaneous, transcatheter implantation of the Amplatzer PFO Occluder, ASO or Amplatzer Cribriform Occluder."}, {"id": "FG001", "title": "VSD Cohort", "description": "Subjects indicated for ventricular septal defect (VSD) closure with either the MuscVSD or PIVSD occluders.\n\nDevice: Amplatzer™ Trevisio™ Intravascular Delivery System using Amplatzer Muscular VSD Occluder or Amplatzer Post-Infarct Muscular VSD Occluder Amplatzer Trevisio Delivery System is used for facilitating percutaneous, transcatheter implantation of the Amplatzer Muscular VSD Occluder or Amplatzer Post-Infarct Muscular VSD Occluder."}], "periods": [{"title": "Overall Study", "milestones": [{"type": "STARTED", "achievements": [{"groupId": "FG000", "numSubjects": "251"}, {"groupId": "FG001", "numSubjects": "3"}]}, {"type": "COMPLETED", "achievements": [{"groupId": "FG000", "numSubjects": "251"}, {"groupId": "FG001", "numSubjects": "3"}]}, {"type": "NOT COMPLETED", "achievements": [{"groupId": "FG000", "numSubjects": "0"}, {"groupId": "FG001", "numSubjects": "0"}]}]}]}, "baselineCharacteristicsModule": {"groups": [{"id": "BG000", "title": "ASD/PFO Cohort", "description": "Subjects indicated for atrial septal defect (ASD) closure with either the ASO or ASD-MF devices as well as subjects indicated for patent foramen ovale (PFO) closure with the Amplatzer PFO Occluder.\n\nThe Amplatzer Trevisio Delivery System is to be used for facilitating percutaneous, transcatheter implantation of the occluders.\n\nDevice: Amplatzer™ Trevisio™ Intravascular Delivery System using Amplatzer PFO Occluder, ASO or Amplatzer Cribriform Occluder Amplatzer Trevisio Delivery System is used for facilitating percutaneous, transcatheter implantation of the Amplatzer PFO Occluder, ASO or Amplatzer Cribriform Occluder."}, {"id": "BG001", "title": "VSD Cohort", "description": "Subjects indicated for ventricular septal defect (VSD) closure with either the MuscVSD or PIVSD occluders.\n\nDevice: Amplatzer™ Trevisio™ Intravascular Delivery System using Amplatzer Muscular VSD Occluder or Amplatzer Post-Infarct Muscular VSD Occluder Amplatzer Trevisio Delivery System is used for facilitating percutaneous, transcatheter implantation of the Amplatzer Muscular VSD Occluder or Amplatzer Post-Infarct Muscular VSD Occluder."}, {"id": "BG002", "title": "Total", "description": "Total of all reporting groups"}], "denoms": [{"units": "Participants", "counts": [{"groupId": "BG000", "value": "251"}, {"groupId": "BG001", "value": "3"}, {"groupId": "BG002", "value": "254"}]}], "measures": [{"title": "Age, Customized", "paramType": "MEDIAN", "dispersionType": "FULL_RANGE", "unitOfMeasure": "years", "classes": [{"denoms": [{"units": "Participants", "counts": [{"groupId": "BG000", "value": "251"}, {"groupId": "BG001", "value": "3"}, {"groupId": "BG002", "value": "254"}]}], "categories": [{"measurements": [{"groupId": "BG000", "value": "45", "lowerLimit": "0", "upperLimit": "77"}, {"groupId": "BG001", "value": "77", "lowerLimit": "63", "upperLimit": "80"}, {"groupId": "BG002", "value": "61", "lowerLimit": "0", "upperLimit": "80"}]}]}]}, {"title": "Sex: Female, Male", "paramType": "COUNT_OF_PARTICIPANTS", "unitOfMeasure": "Participants", "classes": [{"denoms": [{"units": "Participants", "counts": [{"groupId": "BG000", "value": "251"}, {"groupId": "BG001", "value": "3"}, {"groupId": "BG002", "value": "254"}]}], "categories": [{"title": "Female", "measurements": [{"groupId": "BG000", "value": "129"}, {"groupId": "BG001", "value": "1"}, {"groupId": "BG002", "value": "130"}]}, {"title": "Male", "measurements": [{"groupId": "BG000", "value": "122"}, {"groupId": "BG001", "value": "2"}, {"groupId": "BG002", "value": "124"}]}]}]}, {"title": "Race and Ethnicity Not Collected", "populationDescription": "Race and Ethnicity were not collected from any participant.", "paramType": "COUNT_OF_PARTICIPANTS", "unitOfMeasure": "Participants", "classes": [{"denoms": [{"units": "Participants", "counts": [{"groupId": "BG000", "value": "0"}, {"groupId": "BG001", "value": "0"}, {"groupId": "BG002", "value": "0"}]}], "categories": [{"measurements": [{"groupId": "BG002", "value": "0"}]}]}]}, {"title": "Migraine", "paramType": "COUNT_OF_PARTICIPANTS", "unitOfMeasure": "Participants", "classes": [{"denoms": [{"units": "Participants", "counts": [{"groupId": "BG000", "value": "251"}, {"groupId": "BG001", "value": "3"}, {"groupId": "BG002", "value": "254"}]}], "categories": [{"measurements": [{"groupId": "BG000", "value": "41"}, {"groupId": "BG001", "value": "0"}, {"groupId": "BG002", "value": "41"}]}]}]}, {"title": "Hypertension", "paramType": "COUNT_OF_PARTICIPANTS", "unitOfMeasure": "Participants", "classes": [{"denoms": [{"units": "Participants", "counts": [{"groupId": "BG000", "value": "251"}, {"groupId": "BG001", "value": "3"}, {"groupId": "BG002", "value": "254"}]}], "categories": [{"measurements": [{"groupId": "BG000", "value": "NA", "comment": "The hypertension data point was not collected for this cohort"}, {"groupId": "BG001", "value": "2"}, {"groupId": "BG002", "value": "NA"}]}]}]}]}, "outcomeMeasuresModule": {"outcomeMeasures": [{"type": "PRIMARY", "title": "Effectiveness Endpoint: Rate of Technical Success", "description": "The Technical success, defined as successful deployment and release of at least one device", "populationDescription": "The endpoint analysis was performed on the Attempted Procedure (AP) population", "reportingStatus": "POSTED", "paramType": "COUNT_OF_PARTICIPANTS", "unitOfMeasure": "Participants", "timeFrame": "at pre-hospital discharge or 7 days after the procedure", "groups": [{"id": "OG000", "title": "ASD/PFO Cohort", "description": "Subjects indicated for atrial septal defect (ASD) closure with either the ASO or ASD-MF devices as well as subjects indicated for patent foramen ovale (PFO) closure with the Amplatzer PFO Occluder.\n\nThe Amplatzer Trevisio Delivery System is to be used for facilitating percutaneous, transcatheter implantation of the occluders.\n\nDevice: Amplatzer™ Trevisio™ Intravascular Delivery System using Amplatzer PFO Occluder, ASO or Amplatzer Cribriform Occluder Amplatzer Trevisio Delivery System is used for facilitating percutaneous, transcatheter implantation of the Amplatzer PFO Occluder, ASO or Amplatzer Cribriform Occluder."}, {"id": "OG001", "title": "VSD Cohort", "description": "Subjects indicated for ventricular septal defect (VSD) closure with either the MuscVSD or PIVSD occluders.\n\nDevice: Amplatzer™ Trevisio™ Intravascular Delivery System using Amplatzer Muscular VSD Occluder or Amplatzer Post-Infarct Muscular VSD Occluder Amplatzer Trevisio Delivery System is used for facilitating percutaneous, transcatheter implantation of the Amplatzer Muscular VSD Occluder or Amplatzer Post-Infarct Muscular VSD Occluder."}], "denoms": [{"units": "Participants", "counts": [{"groupId": "OG000", "value": "251"}, {"groupId": "OG001", "value": "3"}]}], "classes": [{"categories": [{"measurements": [{"groupId": "OG000", "value": "247"}, {"groupId": "OG001", "value": "3"}]}]}], "analyses": [{"groupIds": ["OG000"], "nonInferiorityType": "OTHER", "pValue": "0.0044", "statisticalMethod": "Fisher's Exact Test"}]}, {"type": "PRIMARY", "title": "Safety Endpoint : Device- or Procedure-related Serious Adverse Events.", "description": "The primary safety endpoint is device- or procedure-related serious adverse events through discharge or 7 days, whichever is earlier, including:\n\n* Cardiac perforation\n* Sustained atrial fibrillation requiring intervention\n* Device thrombus\n* Device erosion\n* Device embolization\n* Vascular complication requiring surgical intervention\n* Device- or procedure-related serious adverse event leading to death", "populationDescription": "The endpoint analysis was performed on the Attempted Procedure (AP) population", "reportingStatus": "POSTED", "paramType": "COUNT_OF_PARTICIPANTS", "unitOfMeasure": "Participants", "timeFrame": "through discharge or 7 days after the procedure", "groups": [{"id": "OG000", "title": "ASD/ PFO Cohort", "description": "Subjects indicated for atrial septal defect (ASD) closure with either the ASO or ASD-MF devices as well as subjects indicated for patent foramen ovale (PFO) closure with the Amplatzer PFO Occluder.\n\nThe Amplatzer Trevisio Delivery System is to be used for facilitating percutaneous, transcatheter implantation of the occluders.\n\nDevice: Amplatzer™ Trevisio™ Intravascular Delivery System using Amplatzer PFO Occluder, ASO or Amplatzer Cribriform Occluder Amplatzer Trevisio Delivery System is used for facilitating percutaneous, transcatheter implantation of the Amplatzer PFO Occluder, ASO or Amplatzer Cribriform Occluder."}, {"id": "OG001", "title": "VSD Cohort", "description": "Subjects indicated for ventricular septal defect (VSD) closure with either the MuscVSD or PIVSD occluders.\n\nDevice: Amplatzer™ Trevisio™ Intravascular Delivery System using Amplatzer Muscular VSD Occluder or Amplatzer Post-Infarct Muscular VSD Occluder Amplatzer Trevisio Delivery System is used for facilitating percutaneous, transcatheter implantation of the Amplatzer Muscular VSD Occluder or Amplatzer Post-Infarct Muscular VSD Occluder."}], "denoms": [{"units": "Participants", "counts": [{"groupId": "OG000", "value": "251"}, {"groupId": "OG001", "value": "3"}]}], "classes": [{"categories": [{"measurements": [{"groupId": "OG000", "value": "1"}, {"groupId": "OG001", "value": "0"}]}]}], "analyses": [{"groupIds": ["OG000"], "nonInferiorityType": "OTHER", "pValue": "&lt;0.0001", "statisticalMethod": "Fisher's Exact Test"}]}]}, "adverseEventsModule": {"frequencyThreshold": "0", "timeFrame": "Pre-hospital discharge or 7 days after the procedure", "eventGroups": [{"id": "EG000", "title": "ASD/PFO Cohort", "description": "Subjects indicated for atrial septal defect (ASD) closure with either the ASO or ASD-MF devices as well as subjects indicated for patent foramen ovale (PFO) closure with the Amplatzer PFO Occluder.\n\nThe Amplatzer Trevisio Delivery System is to be used for facilitating percutaneous, transcatheter implantation of the occluders.\n\nDevice: Amplatzer™ Trevisio™ Intravascular Delivery System using Amplatzer PFO Occluder, ASO or Amplatzer Cribriform Occluder Amplatzer Trevisio Delivery System is used for facilitating percutaneous, transcatheter implantation of the Amplatzer PFO Occluder, ASO or Amplatzer Cribriform Occluder.", "deathsNumAffected": 0, "deathsNumAtRisk": 251, "seriousNumAffected": 1, "seriousNumAtRisk": 251, "otherNumAffected": 7, "otherNumAtRisk": 251}, {"id": "EG001", "title": "VSD Cohort", "description": "Subjects indicated for ventricular septal defect (VSD) closure with either the MuscVSD or PIVSD occluders.\n\nDevice: Amplatzer™ Trevisio™ Intravascular Delivery System using Amplatzer Muscular VSD Occluder or Amplatzer Post-Infarct Muscular VSD Occluder Amplatzer Trevisio Delivery System is used for facilitating percutaneous, transcatheter implantation of the Amplatzer Muscular VSD Occluder or Amplatzer Post-Infarct Muscular VSD Occluder.", "deathsNumAffected": 0, "deathsNumAtRisk": 3, "seriousNumAffected": 0, "seriousNumAtRisk": 3, "otherNumAffected": 1, "otherNumAtRisk": 3}], "seriousEvents": [{"term": "Device embolization", "organSystem": "Vascular disorders", "sourceVocabulary": "MedDRA (28.1)", "assessmentType": "SYSTEMATIC_ASSESSMENT", "stats": [{"groupId": "EG000", "numAffected": 1, "numAtRisk": 251}, {"groupId": "EG001", "numAffected": 0, "numAtRisk": 3}]}], "otherEvents": [{"term": "Tachycardia", "organSystem": "Cardiac disorders", "sourceVocabulary": "MedDRA (28.1)", "assessmentType": "SYSTEMATIC_ASSESSMENT", "stats": [{"groupId": "EG000", "numAffected": 1, "numAtRisk": 251}, {"groupId": "EG001", "numAffected": 0, "numAtRisk": 3}]}, {"term": "Chest Pain", "organSystem": "General disorders", "sourceVocabulary": "MedDRA (28.1)", "assessmentType": "SYSTEMATIC_ASSESSMENT", "stats": [{"groupId": "EG000", "numAffected": 3, "numAtRisk": 251}, {"groupId": "EG001", "numAffected": 0, "numAtRisk": 3}]}, {"term": "Pain In The Punctured Groin", "organSystem": "General disorders", "sourceVocabulary": "MedDRA (28.1)", "assessmentType": "SYSTEMATIC_ASSESSMENT", "stats": [{"groupId": "EG000", "numAffected": 1, "numAtRisk": 251}, {"groupId": "EG001", "numAffected": 0, "numAtRisk": 3}]}, {"term": "Vasc Bleeding", "organSystem": "General disorders", "sourceVocabulary": "MedDRA (28.1)", "assessmentType": "SYSTEMATIC_ASSESSMENT", "stats": [{"groupId": "EG000", "numAffected": 1, "numAtRisk": 251}, {"groupId": "EG001", "numAffected": 0, "numAtRisk": 3}]}, {"term": "Other Skin Changes", "organSystem": "Injury, poisoning and procedural complications", "sourceVocabulary": "MedDRA (28.1)", "assessmentType": "SYSTEMATIC_ASSESSMENT", "stats": [{"groupId": "EG000", "numAffected": 1, "numAtRisk": 251}, {"groupId": "EG001", "numAffected": 0, "numAtRisk": 3}]}, {"term": "Oxygen Saturation Decrease", "organSystem": "Investigations", "sourceVocabulary": "MedDRA (28.1)", "assessmentType": "SYSTEMATIC_ASSESSMENT", "stats": [{"groupId": "EG000", "numAffected": 1, "numAtRisk": 251}, {"groupId": "EG001", "numAffected": 0, "numAtRisk": 3}]}, {"term": "St Segment Changes", "organSystem": "Investigations", "sourceVocabulary": "MedDRA (28.1)", "assessmentType": "SYSTEMATIC_ASSESSMENT", "stats": [{"groupId": "EG000", "numAffected": 1, "numAtRisk": 251}, {"groupId": "EG001", "numAffected": 0, "numAtRisk": 3}]}, {"term": "Headache", "organSystem": "Nervous system disorders", "sourceVocabulary": "MedDRA (28.1)", "assessmentType": "SYSTEMATIC_ASSESSMENT", "stats": [{"groupId": "EG000", "numAffected": 1, "numAtRisk": 251}, {"groupId": "EG001", "numAffected": 0, "numAtRisk": 3}]}, {"term": "Sore Throat", "organSystem": "Respiratory, thoracic and mediastinal disorders", "sourceVocabulary": "MedDRA (28.1)", "assessmentType": "SYSTEMATIC_ASSESSMENT", "stats": [{"groupId": "EG000", "numAffected": 1, "numAtRisk": 251}, {"groupId": "EG001", "numAffected": 0, "numAtRisk": 3}]}, {"term": "Hematoma", "organSystem": "Vascular disorders", "sourceVocabulary": "MedDRA (28.1)", "assessmentType": "SYSTEMATIC_ASSESSMENT", "stats": [{"groupId": "EG000", "numAffected": 1, "numAtRisk": 251}, {"groupId": "EG001", "numAffected": 0, "numAtRisk": 3}]}, {"term": "Hemolysis", "organSystem": "Blood and lymphatic system disorders", "sourceVocabulary": "MedDRA (28.1)", "assessmentType": "SYSTEMATIC_ASSESSMENT", "stats": [{"groupId": "EG000", "numAffected": 0, "numAtRisk": 251}, {"groupId": "EG001", "numAffected": 1, "numAtRisk": 3}]}]}, "moreInfoModule": {"certainAgreement": {"piSponsorEmployee": false, "restrictionType": "OTHER", "restrictiveAgreement": true, "otherDetails": "There is an agreement between the Principal Investigator \\&amp; Sponsor that restricts PI's rights to discuss or publish trial results after its completion. Single-center results are not allowed to be published or presented before multi-center results. Any proposed publications or presentations from Investigators must be submitted to the Sponsor for review \\&amp; approval.This review must occur in a timely manner \\&amp; must follow the Sponsor's publication policies as outlined in the Clinical Trial Agreement."}, "pointOfContact": {"title": "Karine Miquel, PhD", "organization": "Abbott", "email": "karine.miquel@abbott.com", "phone": "+32 479 600 107"}}}, "documentSection": {"largeDocumentModule": {"largeDocs": [{"typeAbbrev": "Prot", "hasProtocol": true, "hasSap": false, "hasIcf": false, "label": "Study Protocol", "date": "2020-06-03", "uploadDate": "2025-12-10T06:01", "filename": "Prot_000.pdf", "size": 599851}, {"typeAbbrev": "SAP", "hasProtocol": false, "hasSap": true, "hasIcf": false, "label": "Statistical Analysis Plan", "date": "2021-03-22", "uploadDate": "2026-02-12T02:14", "filename": "SAP_001.pdf", "size": 473259}]}}, "derivedSection": {"miscInfoModule": {"versionHolder": "2026-05-28"}, "conditionBrowseModule": {"meshes": [{"id": "D054092", "term": "Foramen Ovale, Patent"}, {"id": "D006344", "term": "Heart Septal Defects, Atrial"}], "ancestors":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"hasResults": true}, "nct_id": "NCT04433520", "official_title": "Amplatzer™Trevisio™Delivery System Post-Approval Study", "study_type": "OBSERVATIONAL", "phase": "", "enrollment": 254, "completion_date": "2023-01-04", "intervention_names": ["Amplatzer™ Trevisio™ Intravascular Delivery System using Amplatzer PFO Occluder, ASO or Amplatzer Cribriform Occluder", "Amplatzer™ Trevisio™ Intravascular Delivery System using Amplatzer Muscular VSD Occluder or Amplatzer Post-Infarct Muscular VSD Occluder"], "intervention_types": ["DEVICE", "DEVICE"], "conditions": ["PFO - Patent Foramen Ovale", "ASD - Atrial Septal Defect", "VSD - Muscular Ventricular Septal Defect", "PIVSD - Post Infarct Muscular Ventricular Septal Defect"], "primary_outcomes": [{"measure": "Effectiveness Endpoint: Rate of Technical Success", "description": "The Technical success, defined as successful deployment and release of at least one device", "timeFrame": "at pre-hospital discharge or 7 days after the procedure"}, {"measure": "Safety Endpoint : Device- or Procedure-related Serious Adverse Events.", "description": "The primary safety endpoint is device- or procedure-related serious adverse events through discharge or 7 days, whichever is earlier, including:\n\n* Cardiac perforation\n* Sustained atrial fibrillation requiring intervention\n* Device thrombus\n* Device erosion\n* Device embolization\n* Vascular complication requiring surgical intervention\n* Device- or procedure-related serious adverse event leading to death", "timeFrame": "through discharge or 7 days after the procedure"}], "secondary_outcomes": [], "result_facts": [{"fact_id": "TRIAL-OUTCOME-001", "fact_type": "primary_or_secondary_outcome", "endpoint": "Effectiveness Endpoint: Rate of Technical Success", "value": "247", "unit": "Participants", "extraction_confidence": "high"}, {"fact_id": "TRIAL-OUTCOME-002", "fact_type": "primary_or_secondary_outcome", "endpoint": "Safety Endpoint : Device- or Procedure-related Serious Adverse Events.", "value": "1", "unit": "Participants", "extraction_confidence": "high"}, {"fact_id": "TRIAL-AE-serious_adverse_event-001", "fact_type": "serious_adverse_event", "endpoint": "Device embolization", "value": null, "unit": "count", "extraction_confidence": "high"}, {"fact_id": "TRIAL-AE-other_adverse_event-001", "fact_type": "other_adverse_event", "endpoint": "Tachycardia", "value": null, "unit": "count", "extraction_confidence": "high"}, {"fact_id": "TRIAL-AE-other_adverse_event-002", "fact_type": "other_adverse_event", "endpoint": "Chest Pain", "value": null, "unit": "count", "extraction_confidence": "high"}, {"fact_id": "TRIAL-AE-other_adverse_event-003", "fact_type": "other_adverse_event", "endpoint": "Pain In The Punctured Groin", "value": null, "unit": "count", "extraction_confidence": "high"}, {"fact_id": "TRIAL-AE-other_adverse_event-004", "fact_type": "other_adverse_event", "endpoint": "Vasc Bleeding", "value": null, "unit": "count", "extraction_confidence": "high"}, {"fact_id": "TRIAL-AE-other_adverse_event-005", "fact_type": "other_adverse_event", "endpoint": "Other Skin Changes", "value": null, "unit": "count", "extraction_confidence": "high"}, {"fact_id": "TRIAL-AE-other_adverse_event-006", "fact_type": "other_adverse_event", "endpoint": "Oxygen Saturation Decrease", "value": null, "unit": "count", "extraction_confidence": "high"}, {"fact_id": "TRIAL-AE-other_adverse_event-007", "fact_type": "other_adverse_event", "endpoint": "St Segment Changes", "value": null, "unit": "count", "extraction_confidence": "high"}, {"fact_id": "TRIAL-AE-other_adverse_event-008", "fact_type": "other_adverse_event", "endpoint": "Headache", "value": null, "unit": "count", "extraction_confidence": "high"}, {"fact_id": "TRIAL-AE-other_adverse_event-009", "fact_type": "other_adverse_event", "endpoint": "Sore Throat", "value": null, "unit": "count", "extraction_confidence": "high"}, {"fact_id": "TRIAL-AE-other_adverse_event-010", "fact_type": "other_adverse_event", "endpoint": "Hematoma", "value": null, "unit": "count", "extraction_confidence": "high"}, {"fact_id": "TRIAL-AE-other_adverse_event-011", "fact_type": "other_adverse_event", "endpoint": "Hemolysis", "value": null, "unit": "count", "extraction_confidence": "high"}], "results_status": "RESULTS_AVAILABLE",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"NCT07300358", "stable_record_id": "ClinicalTrials.gov:NCT07300358", "retrieval_timestamp": "2026-05-29T17:11:34.524237+08:00",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"Study on the Safety and Effectiveness of a Biodegradable Patent Foramen Ovale Occluder System", "abstract": "Study on the Safety and Effectiveness of a Biodegradable Patent Foramen Ovale Occluder System | BIOCLOSE-PFO Study：Evaluation of the Safety and Efficacy of a Biodegradable Patent Foramen Ovale Occluder System: A Prospective, Multicenter, Randomized Controlled, Non-Inferiority Clinical Study | Active Comparator; Experimental | Cardiovascular Diseases; Cardiovascular Abnormality; Heart Defects, Congenital; Heart Septal Defects; Heart Septal Defects, Atrial; Foramen Ovale, Patent; Stroke, Ischemic; Stroke (CVA) or TIA", "full_text": "", "source_anchor": "NCT07300358",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"NCT07300358", "orgStudyIdInfo": {"id": "ShanghaiLingsiMedTech"}, "organization": {"fullName": "Shanghai Lingsi Medical Technology Co., Ltd.", "class": "OTHER"}, "briefTitle": "Study on the Safety and Effectiveness of a Biodegradable Patent Foramen Ovale Occluder System", "officialTitle": "BIOCLOSE-PFO Study：Evaluation of the Safety and Efficacy of a Biodegradable Patent Foramen Ovale Occluder System: A Prospective, Multicenter, Randomized Controlled, Non-Inferiority Clinical Study", "acronym": "BIOCLOSE-PFO"}, "statusModule": {"statusVerifiedDate": "2025-12", "overallStatus": "NOT_YET_RECRUITING", "expandedAccessInfo": {"hasExpandedAccess": false}, "startDateStruct": {"date": "2025-12-30", "type": "ESTIMATED"}, "primaryCompletionDateStruct": {"date": "2027-06-30", "type": "ESTIMATED"}, "completionDateStruct": {"date": "2027-06-30", "type": "ESTIMATED"}, "studyFirstSubmitDate": "2025-09-15", "studyFirstSubmitQcDate": "2025-12-09", "studyFirstPostDateStruct": {"date": "2025-12-23", "type": "ACTUAL"}, "lastUpdateSubmitDate": "2025-12-09", "lastUpdatePostDateStruct": {"date": "2025-12-23", "type": "ACTUAL"}}, "sponsorCollaboratorsModule": {"responsibleParty": {"type": "SPONSOR"}, "leadSponsor": {"name": "Shanghai Lingsi Medical Technology Co., Ltd.", "class": "OTHER"}}, "oversightModule": {"oversightHasDmc": false, "isFdaRegulatedDrug": false, "isFdaRegulatedDevice": false, "isUsExport": false}, "descriptionModule": {"briefSummary": "To evaluate the Safety and Efficacy of a Novel Biodegradable Occluder for Percutaneous Closure of Patent Foramen Ovale (PFO)", "detailedDescription": "This is a prospective, multicenter, randomized, controlled, non-inferiority clinical study. The study aims to evaluate the safety and efficacy of a novel biodegradable patent foramen ovale (PFO) occluder system compared to a conventional metallic occluder in patients with a PFO that is clinically determined to be associated with an PFO⁃associated stroke（PFO-AS）or transient ischemic attack (TIA)."}, "conditionsModule": {"conditions": ["Cardiovascular Diseases", "Cardiovascular Abnormality", "Heart Defects, Congenital", "Heart Septal Defects", "Heart Septal Defects, Atrial", "Foramen Ovale, Patent", "Stroke, Ischemic", "Stroke (CVA) or TIA"]}, "designModule": {"studyType": "INTERVENTIONAL", "phases": ["NA"], "designInfo": {"allocation": "RANDOMIZED", "interventionModel": "PARALLEL", "primaryPurpose": "PREVENTION", "maskingInfo": {"masking": "TRIPLE", "whoMasked": ["CARE_PROVIDER", "INVESTIGATOR", "OUTCOMES_ASSESSOR"]}}, "enrollmentInfo": {"count": 258, "type": "ESTIMATED"}}, "armsInterventionsModule": {"armGroups": [{"label": "Cardi-o-fix PFO occluder", "type": "ACTIVE_COMPARATOR", "description": "Participants treated with th with the Cardi-o-fix PFO occluder according to the INSTRUCTIONS for Use (IFU)", "interventionNames": ["Device: Active Comparator"]}, {"label": "Biodegradable PFO occluder system", "type": "EXPERIMENTAL", "description": "Participants treated with th with the biodegradable PFO occluder system according to the INSTRUCTIONS for Use (IFU)", "interventionNames": ["Device: Experimental"]}], "interventions": [{"type": "DEVICE", "name": "Active Comparator", "description": "Percutaneously occlusion of PFO with Cardi-o-fix PFO occluder", "armGroupLabels": ["Cardi-o-fix PFO occluder"], "otherNames": ["Cardi-o-fix PFO occluder"]}, {"type": "DEVICE", "name": "Experimental", "description": "Transcatheter closure of a patent foramen ovale (PFO) with biodegradable PFO occluder", "armGroupLabels": ["Biodegradable PFO occluder system"]}]}, "outcomesModule": {"primaryOutcomes": [{"measure": "Success rate of effective occlusion", "description": "Effective occlusion was defined as: 12 months after the procedure, Echocardiographyshowed that the position and shape of the occluder were normal, and no horizontal atrial shunt was observed. Re-examination by Contrast echocardiography (cTTE or cTEE) showed no or only a small amount of right-to-left shunt, that is, no microvesicles or less than 10 microvesicles/frame in left heart cavity after Valsalva and resting state.", "timeFrame": "at 12 months post-implantation"}], "secondaryOutcomes": [{"measure": "Success rate of effective occlusion", "description": "Effective occlusion was defined as: 6 months after the procedure, Echocardiographyshowed that the position and shape of the occluder were normal, and no horizontal atrial shunt was observed. Re-examination by Contrast echocardiography (cTTE or cTEE) showed no or only a small amount of right-to-left shunt, that is, no microvesicles or less than 10 microvesicles/frame in left heart cavity after Valsalva and resting state.", "timeFrame": "at 6 months post-implantation"}, {"measure": "Device Success Rate", "description": "Successful intraoperative deployment of the occluder, with immediate post-procedure echocardiography confirming appropriate device morphology and position, absence of new pericardial effusion or valvular regurgitation, and successful retrieval of the delivery system", "timeFrame": "immediately after the procedure"}, {"measure": "Procedural success Rate", "description": "Successful device implantation without any procedure- or device-related complications prior to discharge. Complications include atrial fibrillation, other serious arrhythmic events, thrombosis, cerebral embolism, pericardial effusion, cardiac tamponade, device embolization, or displacement", "timeFrame": "at discharge or 7 days post-procedure"}, {"measure": "Recurrence or incidence of cryptogenic stroke or TIA", "description": "Cryptogenic stroke was defined as a new focal cerebral ischemia confirmed by neuroimaging (cranial MRI or CT), which was performed After extensive vascular, cardiac, and blood evaluation, non-atherosclerotic, cardiogenic, or arteriolar obliterators were identified Cerebral infarction caused by the diagnosis of exclusion.", "timeFrame": "From attempted procedure up to 12 months post-implantation"}, {"measure": "All-cause mortality", "description": "All-cause death is defined as death from any cause during the follow-up period", "timeFrame": "From attempted procedure up to 12 months post-implantation"}, {"measure": "Incidence of new atrial fibrillation and atrial flutter", "description": "atrial fibrillation and atrial flutter", "timeFrame": "From attempted procedure up to 12 months post-implantation"}, {"measure": "Incidence of device-related serious adverse events", "description": "including but not limited to: Device-related thrombosis、embolic stroke、peripheral arterial embolism、Ⅲ° atrioventricular block、cardiac erosion、infective endocarditis、severe hemolytic anemia", "timeFrame": "From attempted procedure up to 12 months post-implantation"}, {"measure": "Device defects", "description": "Device defects refer to unreasonable risks that may endanger human health and safety under normal use of medical devices in clinical trials, such as label errors, quality problems and failures.", "timeFrame": "From attempted procedure up to 12 months post-implantation"}, {"measure": "Migraine Headache events", "description": "Change in the number of monthly migraine days from baseline to 6 months and 12 months.\n\nChange in the number of migraine attacks from baseline to 6 months and 12 months.\n\nChange in the Score of HIT-6 or VAS or MIDAS from baseline to 6 months and 12 months.", "timeFrame": "At 6 months and 12 months post-implantation"}]}, "eligibilityModule": {"eligibilityCriteria": "Inclusion Criteria:\n\n* Aged between 18 and 65 years.\n* Presence of a patent foramen ovale (PFO) confirmed by transthoracic echocardiography (TTE) or transesophageal echocardiography (TEE).\n* Presence of a moderate-to-large right-to-left shunt (RLS) at rest or during the Valsalva maneuver, as confirmed by agitated saline contrast echocardiography (also known as bubble study).\n* Clinically diagnosed with a PFO-associated ischemic stroke or transient ischemic attack (TIA).\n\nExclusion Criteria:\n\n* An alternative, clearly identified cause of ischemic stroke or TIA (other than PFO) is determined by the investigator.\n* Large territory cerebral infarction within 4 weeks prior to the planned procedure.\n* Atherosclerotic stenosis (\\&gt;50%) of the carotid or vertebral arteries, as confirmed by CT angiography or vascular ultrasound per investigator assessment.\n* Presence of intracardiac thrombus or vegetation as confirmed by echocardiography.\n* Left ventricular ejection fraction (LVEF) \\&lt; 35%.\n* Atrial fibrillation or atrial flutter.\n* Left ventricular aneurysm or severe regional wall motion abnormality.\n* Significant valvular stenosis or regurgitation, or history of valvular replacement or repair surgery.\n* Pulmonary hypertension or a PFO constituting a special conduit (e.g., right-to-left shunt due to elevated right heart pressures).\n* Other confirmed causes of right-to-left shunt, such as atrial septal defect (ASD) or pulmonary arteriovenous fistula.\n* Complex PFO anatomy (e.g., multi-tunnel PFO) or PFO associated with an ASD requiring different closure strategy.\n* Thrombus, mass, or vegetation identified at the intended implant site or along the potential delivery pathway.\n* Acute myocardial infarction or unstable angina within 3 months prior to the procedure.\n* Previous implantation of an inferior vena cava filter, PFO closure device, or ASD closure device.\n* Any other condition deemed by the investigator to make the patient unsuitable for PFO device implantation.\n* Concomitant cardiac anomalies requiring surgical correction.\n* Uncontrolled systemic or local infection, or sepsis.\n* Active infection requiring concurrent antibiotic therapy (Patients with transient conditions may be enrolled after completing antibiotic therapy and a subsequent 14-day washout period).\n* Contraindication to antiplatelet or anticoagulant therapy (e.g., major bleeding within 3 months, known retinopathy, history of intracranial hemorrhage, or other significant intracranial pathology).\n* Known hypersensitivity or allergy to tantalum or nickel.\n* Pregnancy, lactation, or women of childbearing potential not using highly effective contraception.\n* Life expectancy less than 1 year due to malignancy or other comorbid disease.\n* Current participation in another investigational drug or device clinical study that has not yet completed its primary endpoint.", "healthyVolunteers": false, "sex": "ALL", "minimumAge": "18 Years", "maximumAge": "65 Years", "stdAges": ["ADULT", "OLDER_ADULT"]}, "contactsLocationsModule": {"centralContacts": [{"name": "XiangBin Pan, Doctor", "role": "CONTACT", "phone": "13811763898", "email": "xiangbin428@hotmail.com"}, {"name": "Wenbin Ouyang, Doctor", "role": "CONTACT"}], "overallOfficials": [{"name": "XiangBin Pan, Doctor", "affiliation": "Chinese Academy of Medical Sciences, Fuwai Hospital", "role": "PRINCIPAL_INVESTIGATOR"}]}, "ipdSharingStatementModule": {"ipdSharing": "NO"}}, "derivedSection": {"miscInfoModule": {"versionHolder": "2026-05-28"}, "conditionBrowseModule": {"meshes": [{"id": "D002318", "term": "Cardiovascular Diseases"}, {"id": "D018376", "term": "Cardiovascular Abnormalities"}, {"id": "D006330", "term": "Heart Defects, Congenital"}, {"id": "D006343", "term": "Heart Septal Defects"}, {"id": "D006344", "term": "Heart Septal Defects, Atrial"}, {"id": "D054092", "term": "Foramen Ovale, Patent"}, {"id": "D000083242", "term": "Ischemic Stroke"}, {"id": "D020521", "term": "Stroke"}], "ancestors": [{"id": "D000013", "term": "Congenital Abnormalities"}, {"id": "D009358", "term": "Congenital, Hereditary, and Neonatal Diseases and Abnormalities"}, {"id": "D006331", "term": "Heart Diseases"}, {"id": "D002561", "term": "Cerebrovascular Disorders"}, {"id": "D001927", "term": "Brain Diseases"}, {"id": "D002493", "term": "Central Nervous System Diseases"}, {"id": "D009422", "term": "Nervous System Diseases"}, {"id": "D014652", "term": "Vascular Diseases"}]}}, "hasResults": false}, "nct_id": "NCT07300358", "official_title": "BIOCLOSE-PFO Study：Evaluation of the Safety and Efficacy of a Biodegradable Patent Foramen Ovale Occluder System: A Prospective, Multicenter, Randomized Controlled, Non-Inferiority Clinical Study", "study_type": "INTERVENTIONAL", "phase": "NA", "enrollment": 258, "completion_date": "2027-06-30", "intervention_names": ["Active Comparator", "Experimental"], "intervention_types": ["DEVICE", "DEVICE"], "conditions": ["Cardiovascular Diseases", "Cardiovascular Abnormality", "Heart Defects, Congenital", "Heart Septal Defects", "Heart Septal Defects, Atrial", "Foramen Ovale, Patent", "Stroke, Ischemic", "Stroke (CVA) or TIA"], "primary_outcomes": [{"measure": "Success rate of effective occlusion", "description": "Effective occlusion was defined as: 12 months after the procedure, Echocardiographyshowed that the position and shape of the occluder were normal, and no horizontal atrial shunt was observed. Re-examination by Contrast echocardiography (cTTE or cTEE) showed no or only a small amount of right-to-left shunt, that is, no microvesicles or less than 10 microvesicles/frame in left heart cavity after Valsalva and resting state.", "timeFrame": "at 12 months post-implantation"}], "secondary_outcomes": [{"measure": "Success rate of effective occlusion", "description": "Effective occlusion was defined as: 6 months after the procedure, Echocardiographyshowed that the position and shape of the occluder were normal, and no horizontal atrial shunt was observed. Re-examination by Contrast echocardiography (cTTE or cTEE) showed no or only a small amount of right-to-left shunt, that is, no microvesicles or less than 10 microvesicles/frame in left heart cavity after Valsalva and resting state.", "timeFrame": "at 6 months post-implantation"}, {"measure": "Device Success Rate", "description": "Successful intraoperative deployment of the occluder, with immediate post-procedure echocardiography confirming appropriate device morphology and position, absence of new pericardial effusion or valvular regurgitation, and successful retrieval of the delivery system", "timeFrame": "immediately after the procedure"}, {"measure": "Procedural success Rate", "description": "Successful device implantation without any procedure- or device-related complications prior to discharge. Complications include atrial fibrillation, other serious arrhythmic events, thrombosis, cerebral embolism, pericardial effusion, cardiac tamponade, device embolization, or displacement", "timeFrame": "at discharge or 7 days post-procedure"}, {"measure": "Recurrence or incidence of cryptogenic stroke or TIA", "description": "Cryptogenic stroke was defined as a new focal cerebral ischemia confirmed by neuroimaging (cranial MRI or CT), which was performed After extensive vascular, cardiac, and blood evaluation, non-atherosclerotic, cardiogenic, or arteriolar obliterators were identified Cerebral infarction caused by the diagnosis of exclusion.", "timeFrame": "From attempted procedure up to 12 months post-implantation"}, {"measure": "All-cause mortality", "description": "All-cause death is defined as death from any cause during the follow-up period", "timeFrame": "From attempted procedure up to 12 months post-implantation"}, {"measure": "Incidence of new atrial fibrillation and atrial flutter", "description": "atrial fibrillation and atrial flutter", "timeFrame": "From attempted procedure up to 12 months post-implantation"}, {"measure": "Incidence of device-related serious adverse events", "description": "including but not limited to: Device-related thrombosis、embolic stroke、peripheral arterial embolism、Ⅲ° atrioventricular block、cardiac erosion、infective endocarditis、severe hemolytic anemia", "timeFrame": "From attempted procedure up to 12 months post-implantation"}, {"measure": "Device defects", "description": "Device defects refer to unreasonable risks that may endanger human health and safety under normal use of medical devices in clinical trials, such as label errors, quality problems and failures.", "timeFrame": "From attempted procedure up to 12 months post-implantation"}, {"measure": "Migraine Headache events", "description": "Change in the number of monthly migraine days from baseline to 6 months and 12 months.\n\nChange in the number of migraine attacks from baseline to 6 months and 12 months.\n\nChange in the Score of HIT-6 or VAS or MIDAS from baseline to 6 months and 12 months.", "timeFrame": "At 6 months and 12 months post-implantation"}],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"NCT06156670", "stable_record_id": "ClinicalTrials.gov:NCT06156670", "retrieval_timestamp": "2026-05-29T17:11:34.524291+08:00",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"Russian Registry of Endovascular Closure of PFO", "abstract": "Russian Registry of Endovascular Closure of PFO | Russian Registry of Endovascular Closure of Patent Foramen Ovale | PFO closure | Patent Foramen Ovale", "full_text": "", "source_anchor": "NCT06156670",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"NCT06156670", "orgStudyIdInfo": {"id": "27112023"}, "organization": {"fullName": "National Medical Research Center for Cardiology, Ministry of Health of Russian Federation", "class": "OTHER_GOV"}, "briefTitle": "Russian Registry of Endovascular Closure of PFO", "officialTitle": "Russian Registry of Endovascular Closure of Patent Foramen Ovale", "acronym": "ENDOVAL"}, "statusModule": {"statusVerifiedDate": "2025-01", "overallStatus": "RECRUITING", "expandedAccessInfo": {"hasExpandedAccess": false}, "startDateStruct": {"date": "2023-12-01", "type": "ACTUAL"}, "primaryCompletionDateStruct": {"date": "2025-12-31", "type": "ESTIMATED"}, "completionDateStruct": {"date": "2025-12-31", "type": "ESTIMATED"}, "studyFirstSubmitDate": "2023-11-27", "studyFirstSubmitQcDate": "2023-11-27", "studyFirstPostDateStruct": {"date": "2023-12-05", "type": "ACTUAL"}, "lastUpdateSubmitDate": "2025-01-27", "lastUpdatePostDateStruct": {"date": "2025-01-29", "type": "ACTUAL"}}, "sponsorCollaboratorsModule": {"responsibleParty": {"type": "SPONSOR"}, "leadSponsor": {"name": "National Medical Research Center for Cardiology, Ministry of Health of Russian Federation", "class": "OTHER_GOV"}}, "oversightModule": {"oversightHasDmc": true, "isFdaRegulatedDrug": false, "isFdaRegulatedDevice": false}, "descriptionModule": {"briefSummary": "The study will include all patients over 18 years of age who underwent endovascular closure of patent foramen ovale in medical centers in the Russian Federation, who gave written informed consent to the closure and provided personal data as part of inpatient medical care. The project participants will be 29 medical centers in the Russian Federation, where endovascular closure of patent foramen ovale is performed.", "detailedDescription": "Ischemic stroke is the fifth most common cause of death and the leading cause of disability among adult patients worldwide. Cryptogenic stroke is a very broad term that applies in cases of incomplete evaluation, with multiple \"competing\" causes, and in situations where the cause could not be identified during evaluation. This type of stroke has been termed embolic stroke from an undetermined source, or ESUS (Embolic Stroke of Undetermined Source). Possible causes of ESUS include cardiopathies, including isolated atrial myocardial damage, atherosclerotic lesions of the extra- and intracranial arteries and aortic arch (these 3 causes are the most common), as well as patent foramen ovale (PFO), heart defects, oncology, and concealed atrial fibrillation. According to a 2015 observational study by LiL. et al. approximately one third of all ischemic strokes are considered cryptogenic. An important contribution to the development of cryptogenic stroke according to the data of a number of authors is made by an unenlarged patent foramen ovale (PFO). Once the relationship between the development of cryptogenic stroke and the PFO is established, the stroke is considered to be PFO-associated.\n\nAccording to the literature, the incidence of a PFO in adult patients ranges from 20% to 35%. The distinguishing feature of a PFO from an interatrial septal defect is impaired fusion of the primary and secondary septum, rather than a deficiency.\n\nThere are various theories for the development of cryptogenic stroke in patients with a PFO. The most popular is the presence and migration of thrombus from the inferior vena cava system: predominantly the veins of the lower extremities, but also the pelvic veins. It is also possible to develop thrombus in the PFO channel due to the change from laminar to turbulent blood flow directly in the tunnel of the unclosed PFO. This mechanism of cryptogenic stroke development is more theoretical and is not currently confirmed by the literature.\n\nIn addition to the development of cryptogenic strokes in patients with a PFO there is a risk of thromboembolism of other organs and systems. According to the literature, thrombus migration through the PFO may be the cause of occlusion of arteries of the intestine, lower and upper extremities. Clinical cases of thrombus migration through PFO have been described, which led to occlusion of coronary arteries and development of acute myocardial infarction with ST-segment elevation.\n\nIn the presence of cryptogenic stroke or other thromboembolism in patients with an unclosed PFO, the contribution of the PFO to the development of vascular catastrophe is evaluated. The Risk of Paradoxal Embolism (RoPE) scale was created. A high total score on the scale indicates a high probability of a relationship between PFO and cryptogenic stroke. The scale is a simple tool for clinicians, but in the European Society of Cardiology consensus document on the treatment of patients with PFO, even a low score on this scale is not a contraindication for endovascular treatment of patients with PFO.\n\nExamination of patients with cryptogenic stroke or any other thromboembolism and the presence of a PFO consists of transthoracic echocardiography (TTE), transcranial Dopplerography (TCD) and transesophageal echocardiography (TSE). All studies are supplemented with the administration of agitated saline solution (bubble test). Preparation of the agitated solution consists of rapid mixing between two syringes of 1.0 mL of air and 10.0 mL of saline solution. The mixing results in a solution with finely dispersed bubbles 40-80 microns in size. The agitated solution is administered intravenously bolus, followed by a Valsalva test. According to the study of Zhao E. et al. the most sensitive method of assessment of right-to-left shunt is transcranial Doppler (TCD).\n\nTo date, a large evidence base has been accumulated for secondary prevention of cryptogenic stroke in patients with PFO. In the large randomized international trials RESPECT, REDUCE, CLOSE, and DEFENCE-PFO, the benefit of endovascular isolation of PFO compared with drug therapy in patients with previous cryptogenic stroke has been shown.\n\nIn addition to RoPE risk assessment, the morphologic characteristics of a PFO, interatrial septum, and the results of the bubble test should also be considered when selecting patients for secondary prevention of cryptogenic stroke. Thus, in the study of S. Homma et al. showed that the size of a PFO was significantly larger in patients with cryptogenic stroke compared with patients with an identified cause of stroke (2.1 ± 1.7 mm versus 0.57 ± 0.78 mm; P \\&lt; 0.01). In an observational study by Jong-Young Lee et al, the association of PFO with cryptogenic stroke was exhibited in 184 patients out of 1014 patients with ischemic stroke referred for transesophageal echocardiographic examination. During follow-up (median 3.5 years), 14 patients (7.7%) experienced stroke recurrence. Multivariate analysis demonstrated that atrial septal aneurysm or atrial septal hypermobility (hazard ratio 6.04, 95% CI 1.84 to 19.86, p = 0.003) and PFO size (hazard ratio 3.00, 95% CI 1.96 to 4.60, p \\&lt; 0.0001) were independent predictors of recurrent stroke. The threshold value of PFO to predict recurrent stroke within 3 years was 3.0 mm (95% confidence interval 2.1 to 3.7 mm, area under the curve 0.889, p \\&lt; 0.001) with sensitivity and specificity of 90.0% and 79.4%, respectively. The number of microbubbles in the bubble test was also greater in patients with cryptogenic stroke compared with patients with an identifiable cause of stroke (13.9 ± 10.7 vs. 1.6 ± 0.8 \\[mean ± SD\\]; P \\&lt; 0.0005).\n\nThe establishment of registries is an important part of the research armamentarium along with interventional studies. A registry was established in the UK where data from patients with cryptogenic stroke with indications for PFO closure were collected over a 2-year period. Outcomes of interest included procedural success, health-related quality of life, and the incidence of long-term death and neurologic complications. A total of 973 PFO closure procedures in 971 patients were included in the analysis. Successful device implantation was achieved in 99.4% \\[95% CI 98.6 to 99.8%\\] of procedures, with one patient dying in the hospital. During a median follow-up period of 758 days (Q1:Q3 527:968), 33 patients had a subsequent neurologic event, 76% of which were of ischemic origin. The incidence of neurologic complications was 2.7% \\[95% CI 1.6 to 3.9%\\] at 1 year (n = 751) and 4.1% \\[95% CI 2.6 to 5.5%\\] at 2 years (n = 463) using Kaplan-Meier analysis. Improvements in patient quality of life (utility and visual analog scale) were observed after 6 weeks and 6 months of follow-up. In other studies, patient recruitment was more often from ischemic stroke registries.\n\nIn Russia, studies on the efficacy and safety of endovascular PFO closure for the prevention of cryptogenic stroke began to be conducted in 2018, but they are presented in sporadic numbers and on a minimal sample of patients. To obtain data on procedural success rate, incidence of distant adverse events, and efficacy of performed operations on the Russian Federation patient population, conducting a registry study in accordance with the protocol, GCP, and regulatory requirements with inclusion of all centers in the Russian Federation performing endovascular PFO closure is maximally relevant.\n\nPurpose of the study\n\nThe primary objectives of the study are:\n\n1. To describe the baseline clinical and demographic characteristics of patients with PFO who underwent its closure in Russia\n2. To evaluate the efficacy and safety of endovascular closure of a PFO in Russia,\n\nSecondary aim of the study:\n\n1. To evaluate the procedural success rate of endovascular closure of PFO and the incidence of adverse events;\n2. To compare the technical features of implantation of different types of occluders in endovascular closure of a PFO.\n3. To establish the relationship between clinical characteristics of patients and long-term prognosis of surgical treatment.\n\nThe study to evaluate the efficacy and safety of endovascular closure of a PFO in the Russian Federation is planned on the basis of a telephone survey 1 year after the surgical intervention.\n\nPatient inclusion criteria\n\n1. Patients with an ischemic event (cryptogenic ischemic stroke, transient ischemic attack, embolism of other organs and systems) associated with a PFO;\n2. Presence of an open oval confirmed by ultrasound diagnostic methods;\n3. Age of patients from 18 years;\n4. Life expectancy of at least 1 year;\n5. Signed informed consent for endovascular closure of a PFO. Criteria for non-inclusion of patients\n\n1\\. Inability to receive antiplatelet therapy; 2. Presence of acute inflammatory diseases; 3. Acute stage of cerebral circulatory failure (30 days); 4. Myocardial infarction or aortocoronary bypass surgery within the previous 30 days; 5. Carotid or vertebral artery dissection; 6. Severe cardiac valve pathology; 7. Presence of blood clots in the cardiac cavities; 8. Refusal of the patient to participate in the study. Study design Patients entering the study will have their attending physicians complete a \"Patient Baseline Data\" card for the time of hospitalization. The card will be provided electronically to all participating medical centers.\n\nData will be collected from patients in the study sample enrolled in the Registry by telephone interview 12 months after the surgical intervention. The patient or his/her relatives will be asked for the data necessary to fill in the registration card. The registration card is available in paper and electronic version.\n\nTherapeutic measures The operation of endovascular closure of PFO is performed on X-ray angiographic devices with digital processing of X-ray images. Endovascular closure of a PFO will be performed by femoral venous access using the following instruments: diagnostic catheter, diagnostic guidewire, high-stiffness guidewire for delivery system, interatrial septum occluders of PFO, UNI, ASD types.\n\nPreoperative preparation and control of device implantation will be performed using modern echocardiographic equipment.\n\nPatients who are included in the Registry do not receive special surgical treatment. Inclusion of the patient in the Registry does not affect the course of his surgery for endovascular closure of a PFO.\n\nPerformance Evaluation\n\n1. Immediate success of the operation.\n2. Absence of complications after surgery.\n3. Absence of recurrent stroke.\n4. Absence of neurologic symptom development.\n5. Absence of thromboembolic manifestations. The method of evaluation will be statistical analysis of the collection of data reflected in the registration card, collected by telephone interview.\n\nSafety Assessment This study is safe for patients as it is a prospective observational registry study. Patients who are enrolled in the Registry do not receive any specific treatment or examination. Inclusion of a patient in the Registry does not affect the patient's treatment. No treatment or diagnostic procedures are given to a patient because of the patient's participation in the Registry. This Registry is a surveillance program."}, "conditionsModule": {"conditions": ["Patent Foramen Ovale"], "keywords": ["Patent Foramen Ovale", "stroke"]}, "designModule": {"studyType": "OBSERVATIONAL", "patientRegistry": true, "targetDuration": "12 Months", "designInfo": {"observationalModel": "COHORT", "timePerspective": "PROSPECTIVE"}, "enrollmentInfo": {"count": 700, "type": "ESTIMATED"}}, "armsInterventionsModule": {"interventions": [{"type": "DEVICE", "name": "PFO closure", "description": "The operation of endovascular closure of PFO is performed on X-ray angiographic devices with digital processing of X-ray images. Endovascular closure of a PFO will be performed by femoral venous access using the following instruments: diagnostic catheter, diagnostic guidewire, high-stiffness guidewire for delivery system, interatrial septum occluders of PFO, UNI, ASD types.\n\nPreoperative preparation and control of device implantation will be performed using modern echocardiographic equipment."}]}, "outcomesModule": {"primaryOutcomes": [{"measure": "Efficacy and safety of endovascular closure of a PFO", "description": "To evaluate the efficacy and safety of endovascular closure of a PFO in Russia,", "timeFrame": "12 month"}, {"measure": "Baseline clinical and demographic characteristics", "description": "To describe the baseline clinical and demographic characteristics of patients with PFO who underwent its closure in Russia", "timeFrame": "12 month"}], "secondaryOutcomes": [{"measure": "Procedural success rate of endovascular closure of PFO", "description": "To evaluate the procedural success rate of endovascular closure of PFO and the incidence of adverse events;", "timeFrame": "12 month"}]}, "eligibilityModule": {"eligibilityCriteria": "Inclusion Criteria:\n\n1. Patients with an ischemic event (cryptogenic ischemic stroke, transient ischemic attack, embolism of other organs and systems) associated with a PFO;\n2. Presence of an open oval confirmed by ultrasound diagnostic methods;\n3. Age of patients from 18 years;\n4. Life expectancy of at least 1 year;\n5. Signed informed consent for endovascular closure of a PFO.\n\nExclusion Criteria:\n\n1. Inability to receive antiplatelet therapy;\n2. Presence of acute inflammatory diseases;\n3. Acute stage of cerebral circulatory failure (30 days);\n4. Myocardial infarction or aortocoronary bypass surgery within the previous 30 days;\n5. Carotid or vertebral artery dissection;\n6. Severe cardiac valve pathology;\n7. Presence of blood clots in the cardiac cavities;\n8. Refusal of the patient to participate in the study.", "healthyVolunteers": false, "sex": "ALL", "minimumAge": "18 Years", "maximumAge": "70 Years", "stdAges": ["ADULT", "OLDER_ADULT"], "studyPopulation": "The study will include all patients over 18 years of age who underwent endovascular closure of a patent foramen ovale in medical centers in the Russian Federation, who gave written informed consent to the closure and provided personal data as part of inpatient medical care. The project participants will be 29 medical centers in the Russian Federation, where endovascular closure of a patent foramen ovale is performed.", "samplingMethod": "PROBABILITY_SAMPLE"}, "contactsLocationsModule": {"centralContacts": [{"name": "Andrey Tereschenko", "role": "CONTACT", "phone": "84954150144", "email": "andrew034@yandex.ru"}, {"name": "Vadim Yu Kuznetsov", "role": "CONTACT", "email": "vykuznetsov@cardio.ru"}], "locations": [{"facility": "National Medical Research Center for Cardiology, Ministry of Health of Russian Federation", "status": "RECRUITING", "city": "Moscow", "country": "Russia", "contacts": [{"name": "Andrey Tereschenko", "role": "CONTACT", "email": "andrew034@yandex.ru"}], "geoPoint": {"lat": 55.75204, "lon": 37.61781}}]}, "ipdSharingStatementModule": {"ipdSharing": "NO"}}, "derivedSection": {"miscInfoModule": {"versionHolder": "2026-05-28"}, "conditionBrowseModule": {"meshes": [{"id": "D054092", "term": "Foramen Ovale, Patent"}, {"id": "D020521", "term": "Stroke"}], "ancestors":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{"id": "D002561", "term": "Cerebrovascular Disorders"}, {"id": "D001927", "term": "Brain Diseases"}, {"id": "D002493", "term": "Central Nervous System Diseases"}, {"id": "D009422", "term": "Nervous System Diseases"}, {"id": "D014652", "term": "Vascular Diseases"}]}}, "hasResults": false}, "nct_id": "NCT06156670", "official_title": "Russian Registry of Endovascular Closure of Patent Foramen Ovale", "study_type": "OBSERVATIONAL", "phase": "", "enrollment": 700, "completion_date": "2025-12-31", "intervention_names": ["PFO closure"], "intervention_types": ["DEVICE"], "conditions": ["Patent Foramen Ovale"], "primary_outcomes": [{"measure": "Efficacy and safety of endovascular closure of a PFO", "description": "To evaluate the efficacy and safety of endovascular closure of a PFO in Russia,", "timeFrame": "12 month"}, {"measure": "Baseline clinical and demographic characteristics", "description": "To describe the baseline clinical and demographic characteristics of patients with PFO who underwent its closure in Russia", "timeFrame": "12 month"}], "secondary_outcomes": [{"measure": "Procedural success rate of endovascular closure of PFO", "description": "To evaluate the procedural success rate of endovascular closure of PFO and the incidence of adverse events;", "timeFrame": "12 month"}],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"NCT05238610", "stable_record_id": "ClinicalTrials.gov:NCT05238610", "retrieval_timestamp": "2026-05-29T17:11:34.524353+08:00",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"Prospective Registry of Elderly ESUS With PFO", "abstract": "Prospective Registry of Elderly ESUS With PFO | Prospective Registry of Elderly Patients With ESUS to Evaluate the Role of Covert Atrial Fibrillation and Patent Foramen Ovale | PFO closure | Embolic Stroke of Undetermined Source", "full_text": "", "source_anchor": "NCT05238610",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"NCT05238610", "orgStudyIdInfo": {"id": "COACH_ELDERLY_ESUS_NECA_2021"}, "organization": {"fullName": "Asan Medical Center", "class": "OTHER"}, "briefTitle": "Prospective Registry of Elderly ESUS With PFO", "officialTitle": "Prospective Registry of Elderly Patients With ESUS to Evaluate the Role of Covert Atrial Fibrillation and Patent Foramen Ovale", "acronym": "COACH_ESUS"}, "statusModule": {"statusVerifiedDate": "2022-02", "overallStatus": "RECRUITING", "expandedAccessInfo": {"hasExpandedAccess": false}, "startDateStruct": {"date": "2022-01-17", "type": "ACTUAL"}, "primaryCompletionDateStruct": {"date": "2026-05-31", "type": "ESTIMATED"}, "completionDateStruct": {"date": "2027-05-31", "type": "ESTIMATED"}, "studyFirstSubmitDate": "2022-02-02", "studyFirstSubmitQcDate": "2022-02-11", "studyFirstPostDateStruct": {"date": "2022-02-14", "type": "ACTUAL"}, "lastUpdateSubmitDate": "2022-02-11", "lastUpdatePostDateStruct": {"date": "2022-02-14", "type": "ACTUAL"}}, "sponsorCollaboratorsModule": {"responsibleParty": {"type": "PRINCIPAL_INVESTIGATOR", "investigatorFullName": "Sun U. Kwon", "investigatorTitle": "Professor", "investigatorAffiliation": "Asan Medical Center"}, "leadSponsor": {"name": "Asan Medical Center", "class": "OTHER"}, "collaborators": [{"name": "National Evidence-Based Healthcare Collaborating Agency", "class": "OTHER_GOV"}]}, "oversightModule": {"oversightHasDmc": true, "isFdaRegulatedDrug": false, "isFdaRegulatedDevice": false}, "descriptionModule": {"briefSummary": "Patent foramen ovale (PFO) is associated with an increased risk of stroke. PFO-closure was effective in preventing stroke in young stroke patients less than age 60 presented as an embolic stroke of undetermined source (ESUS). However, the benefit of PFO-closure in elderly ESUS patients is not clear. The investigators designed this prospective register-based observational study to verify the efficacy of PFO-closure in elderly ESUS patients with high-risk PFO, older than 60 years", "detailedDescription": "The COACH-ELDERLY ESUS study is a multicenter, prospective, registry-based, observational study in elderly ESUS patients with high-risk PFO treated with PFO-closure + standard antiplatelet treatment or standard antiplatelet treatment only in 20 centers in Korea.\n\nPatients will receive an insertable loop recorder (ILR) to monitor paroxysmal atrial fibrillation. In cases, which are unavailable for ILR, recurrent EKG or Holter monitoring will be done based on the clinician's decision. Based on the attending physicians' decision with a multi-disciplinary approach, patients will receive PFO-closure with standard antiplatelet treatment or standard antiplatelet treatment only."}, "conditionsModule": {"conditions": ["Embolic Stroke of Undetermined Source"], "keywords": ["insertable loop recorder", "patent foramen ovale", "patent foramen ovale closure", "elderly"]}, "designModule": {"studyType": "OBSERVATIONAL", "patientRegistry": true, "targetDuration": "1 Year", "designInfo": {"observationalModel": "CASE_CONTROL", "timePerspective": "PROSPECTIVE"}, "enrollmentInfo": {"count": 1200, "type": "ESTIMATED"}}, "armsInterventionsModule": {"armGroups": [{"label": "Experimental: intervention group", "description": "This group will receive PFO-closure and standard antiplatelet treatment PFO-closure will be performed after 3-6 months of observation and monitoring for paroxysmal atrial fibrillation Standard antiplatelet treatment will be prescribed - aspirin 100mg and clopidogrel 75mg, once daily, principally. However, the final decision of antiplatelet treatment will be made by the physician. If paroxysmal atrial fibrillation is detected, anticoagulation will be considered.\n\nIntervention : PFO closure Drug: aspirin 100mg/day Drug: clopidogrel 75mg/day", "interventionNames": ["Procedure: PFO closure"]}, {"label": "Active comparator: control group", "description": "This group will receive standard antiplatelet treatment only Dual antiplatelet treatment with Aspirin 100mg and Clopidogrel 75mg, once daily, or single antiplatelet treatment with those agents can be considered. If paroxysmal atrial fibrillation is detected, anticoagulation will be considered.\n\nDrug: aspirin 100mg/day Drug: clopidogrel 75mg/day"}], "interventions": [{"type": "PROCEDURE", "name": "PFO closure", "description": "PFO-closure will be performed after 3-6 month of observation and monitoring for paroxysmal atrial fibrillation", "armGroupLabels": ["Experimental: intervention group"]}]}, "outcomesModule": {"primaryOutcomes": [{"measure": "ischemic stroke recurrence", "description": "Time to occurrence of ischemic stroke after registration", "timeFrame": "at least 1 year"}], "secondaryOutcomes": [{"measure": "MACE", "description": "Time to major cardiovascular event after registration", "timeFrame": "at least 1 year"}, {"measure": "Hemorrhagic stroke", "description": "Time to hemorrhagic stroke after registration", "timeFrame": "at least 1 year"}, {"measure": "Vascular death", "description": "Time to vascular death after registration", "timeFrame": "at least 1 year"}, {"measure": "Myocardial infarction", "description": "Time to myocardial infarction", "timeFrame": "at least 1 year"}, {"measure": "Atrial fibrillation after registration", "description": "Time to atrial fibrillation after registration", "timeFrame": "at least 1 year"}, {"measure": "Atrial fibrillation lasting more than 2 or 6 min after registration", "description": "Time to atrial fibrillation lasting more than 2 or 6 min after registration", "timeFrame": "at least 1 year"}, {"measure": "Major bleeding", "description": "Time to major bleeding event after registration", "timeFrame": "at least 1 year"}]}, "eligibilityModule": {"eligibilityCriteria": "Inclusion Criteria:\n\n1. Patients older than 60 years-old\n2. Patients diagnosed as ESUS within 180 days from onset\n3. PFO found from TTE or TEE, which attributed to the ischemic stroke\n4. Patients or their legal representative agreed to participate\n\nExclusion Criteria:\n\n1. Patients with transient ischemic attack\n2. Patients with ischemic stroke at the vascular territory with significant stenosis\n3. Patients with high risk cardioembolic stroke detected from EKG, Holter monitoring or echocardiography\n4. Patients with other causes which may cause stroke (i.e. vasculitis, dissection, vasospasm, drug related or Moyamoya disease)\n5. Patients with active cancer\n6. Patients who need long term anticoagulation\n7. Patients who have side effect on antiplatelet treatment\n8. Patients with active internal bleeding\n9. Patients who refuse to participate", "healthyVolunteers": false, "sex": "ALL", "minimumAge": "60 Years", "stdAges": ["ADULT", "OLDER_ADULT"], "studyPopulation": "Elderly ESUS patients", "samplingMethod": "PROBABILITY_SAMPLE"}, "contactsLocationsModule": {"centralContacts": [{"name": "Sun U Kwon, MD. PhD", "role": "CONTACT", "phone": "82-2-3010-3960", "email": "sukwon@amc.seoul.kr"}, {"name": "Bum Joon Kim, MD PhD", "role": "CONTACT", "phone": "82-2-3010-3981", "email": "bj.kim@amc.seoul.kr"}], "locations": [{"facility": "Asan Medical Center", "status": "RECRUITING", "city": "Seoul", "zip": "05055", "country": "South Korea", "contacts": [{"name": "Sun U Kwon, MD PhD", "role": "CONTACT", "phone": "02-3010-3960", "email": "sukwon@amc.seoul.kr"}], "geoPoint": {"lat": 37.566, "lon": 126.9784}}]}, "referencesModule": {"references": [{"pmid": "34102766", "type": "BACKGROUND", "citation": "Kwon H, Lee PH, Song JK, Kwon SU, Kang DW, Kim JS. Patent Foramen Ovale Closure in Old Stroke Patients: A Subgroup Analysis of the DEFENSE-PFO Trial. J Stroke. 2021 May;23(2):289-292. doi: 10.5853/jos.2021.00647. Epub 2021 May 31. No abstract available."}, {"pmid": "32896963", "type": "BACKGROUND", "citation": "Park S, Oh JK, Song JK, Kwon B, Kim BJ, Kim JS, Kang DW, Chang JY, Lee JS, Kwon SU. Transcranial Doppler as a Screening Tool for High-Risk Patent Foramen Ovale in Cryptogenic Stroke. J Neuroimaging. 2021 Jan;31(1):165-170. doi: 10.1111/jon.12783. Epub 2020 Sep 8."}, {"pmid": "29544871", "type": "BACKGROUND", "citation": "Lee PH, Song JK, Kim JS, Heo R, Lee S, Kim DH, Song JM, Kang DH, Kwon SU, Kang DW, Lee D, Kwon HS, Yun SC, Sun BJ, Park JH, Lee JH, Jeong HS, Song HJ, Kim J, Park SJ. Cryptogenic Stroke and High-Risk Patent Foramen Ovale: The DEFENSE-PFO Trial. J Am Coll Cardiol. 2018 May 22;71(20):2335-2342. doi: 10.1016/j.jacc.2018.02.046. Epub 2018 Mar 12."}, {"pmid": "25358696", "type": "BACKGROUND", "citation": "Kim BJ, Kim NY, Kang DW, Kim JS, Kwon SU. Provoked right-to-left shunt in patent foramen ovale associates with ischemic stroke in posterior circulation. Stroke. 2014 Dec;45(12):3707-10. doi: 10.1161/STROKEAHA.114.007453. Epub 2014 Oct 30."}, {"pmid": "24072002", "type": "BACKGROUND", "citation": "Kim BJ, Sohn H, Sun BJ, Song JK, Kang DW, Kim JS, Kwon SU. Imaging characteristics of ischemic strokes related to patent foramen ovale. Stroke. 2013 Dec;44(12):3350-6. doi: 10.1161/STROKEAHA.113.002459. Epub 2013 Sep 26."}, {"pmid": "23747019", "type": "BACKGROUND", "citation": "Jung JM, Lee JY, Kim HJ, Do Y, Kwon SU, Kim JS, Song JK, Kang DW. Patent foramen ovale and infarct volume in cryptogenic stroke. J Stroke Cerebrovasc Dis. 2013 Nov;22(8):1399-404. doi: 10.1016/j.jstrokecerebrovasdis.2013.04.034. Epub 2013 Jun 5."}, {"pmid": "20609660", "type": "BACKGROUND", "citation": "Lee JY, Song JK, Song JM, Kang DH, Yun SC, Kang DW, Kwon SU, Kim JS. Association between anatomic features of atrial septal abnormalities obtained by omni-plane transesophageal echocardiography and stroke recurrence in cryptogenic stroke patients with patent foramen ovale. Am J Cardiol. 2010 Jul 1;106(1):129-34. doi: 10.1016/j.amjcard.2010.02.025. Epub 2010 May 13."}]}, "ipdSharingStatementModule": {"ipdSharing": "UNDECIDED"}}, "derivedSection": {"miscInfoModule": {"versionHolder": "2026-05-28"}, "conditionBrowseModule": {"meshes": [{"id": "D054092", "term": "Foramen Ovale, Patent"}], "ancestors":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"hasResults": false}, "nct_id": "NCT05238610", "official_title": "Prospective Registry of Elderly Patients With ESUS to Evaluate the Role of Covert Atrial Fibrillation and Patent Foramen Ovale", "study_type": "OBSERVATIONAL", "phase": "", "enrollment": 1200, "completion_date": "2027-05-31", "intervention_names": ["PFO closure"], "intervention_types": ["PROCEDURE"], "conditions": ["Embolic Stroke of Undetermined Source"], "primary_outcomes": [{"measure": "ischemic stroke recurrence", "description": "Time to occurrence of ischemic stroke after registration", "timeFrame": "at least 1 year"}], "secondary_outcomes": [{"measure": "MACE", "description": "Time to major cardiovascular event after registration", "timeFrame": "at least 1 year"}, {"measure": "Hemorrhagic stroke", "description": "Time to hemorrhagic stroke after registration", "timeFrame": "at least 1 year"}, {"measure": "Vascular death", "description": "Time to vascular death after registration", "timeFrame": "at least 1 year"}, {"measure": "Myocardial infarction", "description": "Time to myocardial infarction", "timeFrame": "at least 1 year"}, {"measure": "Atrial fibrillation after registration", "description": "Time to atrial fibrillation after registration", "timeFrame": "at least 1 year"}, {"measure": "Atrial fibrillation lasting more than 2 or 6 min after registration", "description": "Time to atrial fibrillation lasting more than 2 or 6 min after registration", "timeFrame": "at least 1 year"}, {"measure": "Major bleeding", "description": "Time to major bleeding event after registration", "timeFrame": "at least 1 year"}],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"NCT02882815", "stable_record_id": "ClinicalTrials.gov:NCT02882815", "retrieval_timestamp": "2026-05-29T17:11:34.524408+08:00",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"Post Market Clinical Follow-up Study of IrisFITTM PFO (Patent Foramen Ovale) Occluder", "abstract": "Post Market Clinical Follow-up Study of IrisFITTM PFO (Patent Foramen Ovale) Occluder | Post Market Clinical Follow-up Study of IrisFITTM PFO (Patent Foramen Ovale) | IrisFIT PFO Occluder | Patent Foramen Ovale", "full_text": "", "source_anchor": "NCT02882815",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"NCT02882815", "orgStudyIdInfo": {"id": "PFO-01"}, "organization": {"fullName": "Lifetech Scientific (Shenzhen) Co., Ltd.", "class": "INDUSTRY"}, "briefTitle": "Post Market Clinical Follow-up Study of IrisFITTM PFO (Patent Foramen Ovale) Occluder", "officialTitle": "Post Market Clinical Follow-up Study of IrisFITTM PFO (Patent Foramen Ovale)", "acronym": "PFO"}, "statusModule": {"statusVerifiedDate": "2018-08", "overallStatus": "COMPLETED", "expandedAccessInfo": {"hasExpandedAccess": false}, "startDateStruct": {"date": "2014-09", "type": "ACTUAL"}, "primaryCompletionDateStruct": {"date": "2015-11", "type": "ACTUAL"}, "completionDateStruct": {"date": "2017-01", "type": "ACTUAL"}, "studyFirstSubmitDate": "2016-08-03", "studyFirstSubmitQcDate": "2016-08-24", "studyFirstPostDateStruct": {"date": "2016-08-30", "type": "ESTIMATED"}, "lastUpdateSubmitDate": "2018-08-07", "lastUpdatePostDateStruct": {"date": "2018-08-09", "type": "ACTUAL"}}, "sponsorCollaboratorsModule": {"responsibleParty": {"type": "SPONSOR"}, "leadSponsor": {"name": "Lifetech Scientific (Shenzhen) Co., Ltd.", "class": "INDUSTRY"}}, "oversightModule": {"oversightHasDmc": false}, "descriptionModule": {"briefSummary": "The purpose of the study is to collect more data about performance and safety of the device called \"IrisFITTM PFO occluder\". This data will be used to help more patients who will accept treatment with this device in the future.\n\nPatients will undergo routine examination, procedure and follow-up. Related data will be collected and kept in a way that patient info is well protected.", "detailedDescription": "This is a Post Market Clinical Follow-up study. Informed consent will be obtained from the patient or from a legally authorized representative of the patient at screening. The patients will be screened (pre-procedure) to determine eligibility for the study. At screening, patients will be assessed for study eligibility by the inclusion/exclusion criteria through their medical history, demographics and transthoracic echocardiography (TTE). Participating patients will have their PFO closed using the IrisFITTM PFO Occluder device. The patients will undergo a clinical examination, electrocardiogram (ECG), clinical laboratory assessment and transthoracic echocardiography (TTE). All periprocedural procedures will be performed according to site´s standard of care.. The efficacy and safety of the devices will be assessed by ECGs, vital signs, physical examination and TTE, which will be done at 1day, at 1month and at 6 months post procedure. Safety will also be assessed at 12 months by telephone visit."}, "conditionsModule": {"conditions": ["Patent Foramen Ovale"], "keywords": ["IrisFIT PFO"]}, "designModule": {"studyType": "INTERVENTIONAL", "phases": ["NA"], "designInfo": {"allocation": "NA", "interventionModel": "SINGLE_GROUP", "primaryPurpose": "TREATMENT", "maskingInfo": {"masking": "NONE"}}, "enrollmentInfo": {"count": 85, "type": "ACTUAL"}}, "armsInterventionsModule": {"armGroups": [{"label": "IrisFIT PFO Occluder", "type": "OTHER", "description": "Participating patients will have their PFO closed using the IrisFITTM PFO Occluder device.The patients will undergo a clinical examination, electrocardiogram (ECG), clinical laboratory assessment and transthoracic echocardiography (TTE). All periprocedural procedures will be performed according to site´s standard of care.. The efficacy and safety of the devices will be assessed by ECGs, vital signs, physical examination and TTE, which will be done at 1day, at 1month and at 6 months post procedure. Safety will also be assessed at 12 months by telephone visit.", "interventionNames": ["Device: IrisFIT PFO Occluder"]}], "interventions": [{"type": "DEVICE", "name": "IrisFIT PFO Occluder", "armGroupLabels": ["IrisFIT PFO Occluder"]}]}, "outcomesModule": {"primaryOutcomes": [{"measure": "Adverse device effects during the procedure up to the point of implanting the study device in the PFO, and during completion of the procedure", "description": "Adverse device effects during the procedure up to the point of implanting the study device in the PFO, and during completion of the procedure", "timeFrame": "during completion of the procedure"}, {"measure": "Device related adverse event up to 1 month follow-up", "description": "Device related adverse event up to 1 month follow-up", "timeFrame": "1 month post procedure"}, {"measure": "Device related adverse event up to 12 month follow-up", "description": "Device related adverse event up to 12 month follow-up", "timeFrame": "12 month post procedure"}, {"measure": "Rate of accurate device placement", "description": "Rate of accurate device placement", "timeFrame": "6 month post procedure"}, {"measure": "Incidence of device migration/malfunction", "description": "Incidence of device migration/malfunction", "timeFrame": "6 month post procedure"}, {"measure": "Successful closure/procedure rate: Proper position of the occluder by imaging, with trivial to small or without residual shunt, 6 month after procedure).", "description": "Successful closure/procedure rate: Proper position of the occluder by imaging, with trivial to small or without residual shunt, 6 month after procedure).", "timeFrame": "6 month post procedure"}]}, "eligibilityModule": {"eligibilityCriteria": "Inclusion Criteria:\n\n* Patients who are according to current international or local guidelines (and future revisions) and per physician discretion scheduled for interventional treatment of PFO.\n* Patients who are willing and capable of providing informed consent and participating in all testing/or follow procedure associated with this study.\n* Patients who are eligible for treatment with IrisFIT PFO occluder device. (Per physician discretion and device IFU).\n\nExclusion Criteria:\n\n* PFO tunnel length \\&lt;1 mm\n* Women of childbearing potential who are or plan to become pregnant during the time of the study (method of assessment upon physician's discretion)\n* Patients who are currently enrolled in another investigational study or registry that would directly interfere with the current study.", "healthyVolunteers": false, "sex": "ALL", "stdAges": ["CHILD", "ADULT", "OLDER_ADULT"]}, "contactsLocationsModule": {"overallOfficials": [{"name": "HORST SIEVERT", "affiliation": "CARDIOVÄSCULARES CENTRUM FRANKFURT GERMANY", "role": "PRINCIPAL_INVESTIGATOR"}], "locations": [{"facility": "Cardio Vasculäres Centrum Frankfurt", "city": "Frankfurt", "country": "Germany", "geoPoint": {"lat": 49.68333, "lon": 10.53333}}, {"facility": "Helmut-G.-Walther-Klinikum", "city": "Lichtenfels", "country": "Germany", "geoPoint": {"lat": 50.14567, "lon": 11.05928}}, {"facility": "Mater Misericordiae University Hospital", "city": "Dublin", "country": "Ireland", "geoPoint": {"lat": 53.33306, "lon": -6.24889}}]}}, "derivedSection": {"miscInfoModule": {"versionHolder": "2026-05-28"}, "conditionBrowseModule": {"meshes": [{"id": "D054092", "term": "Foramen Ovale, Patent"}], "ancestors":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"hasResults": false}, "nct_id": "NCT02882815", "official_title": "Post Market Clinical Follow-up Study of IrisFITTM PFO (Patent Foramen Ovale)", "study_type": "INTERVENTIONAL", "phase": "NA", "enrollment": 85, "completion_date": "2017-01", "intervention_names": ["IrisFIT PFO Occluder"], "intervention_types": ["DEVICE"], "conditions": ["Patent Foramen Ovale"], "primary_outcomes": [{"measure": "Adverse device effects during the procedure up to the point of implanting the study device in the PFO, and during completion of the procedure", "description": "Adverse device effects during the procedure up to the point of implanting the study device in the PFO, and during completion of the procedure", "timeFrame": "during completion of the procedure"}, {"measure": "Device related adverse event up to 1 month follow-up", "description": "Device related adverse event up to 1 month follow-up", "timeFrame": "1 month post procedure"}, {"measure": "Device related adverse event up to 12 month follow-up", "description": "Device related adverse event up to 12 month follow-up", "timeFrame": "12 month post procedure"}, {"measure": "Rate of accurate device placement", "description": "Rate of accurate device placement", "timeFrame": "6 month post procedure"}, {"measure": "Incidence of device migration/malfunction", "description": "Incidence of device migration/malfunction", "timeFrame": "6 month post procedure"}, {"measure": "Successful closure/procedure rate: Proper position of the occluder by imaging, with trivial to small or without residual shunt, 6 month after procedure).", "description": "Successful closure/procedure rate: Proper position of the occluder by imaging, with trivial to small or without residual shunt, 6 month after procedure).", "timeFrame": "6 month post procedure"}], "secondary_outcomes": [], "result_facts": [], "results_status": "NO_RESULTS_AVAILABLE",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"NCT05329350", "stable_record_id": "ClinicalTrials.gov:NCT05329350", "retrieval_timestamp": "2026-05-29T17:11:34.524471+08:00",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"Follow-up Study to Monitor the Efficacy and Safety of the Occlutech® mVSD Cases", "abstract": "Follow-up Study to Monitor the Efficacy and Safety of the Occlutech® mVSD Cases | A Multicenter, International, Follow-up Study to Monitor the Efficacy and Safety of the Occlutech® Muscular Ventricular Septal Defect (mVSD) Occluder in Patients With Muscular Ventricular Septal Defects | Occlutech muscular ventricular septal defect (mVSD) Occluder | Muscular Ventricular Septal Defect", "full_text": "", "source_anchor": "NCT05329350",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"NCT05329350", "orgStudyIdInfo": {"id": "Occ2016_07"}, "organization": {"fullName": "Occlutech International AB", "class": "INDUSTRY"}, "briefTitle": "Follow-up Study to Monitor the Efficacy and Safety of the Occlutech® mVSD Cases", "officialTitle": "A Multicenter, International, Follow-up Study to Monitor the Efficacy and Safety of the Occlutech® Muscular Ventricular Septal Defect (mVSD) Occluder in Patients With Muscular Ventricular Septal Defects", "acronym": "mVSD Registry"}, "statusModule": {"statusVerifiedDate": "2026-01", "overallStatus": "RECRUITING", "expandedAccessInfo": {"hasExpandedAccess": false}, "startDateStruct": {"date": "2022-03-03", "type": "ACTUAL"}, "primaryCompletionDateStruct": {"date": "2026-03-03", "type": "ESTIMATED"}, "completionDateStruct": {"date": "2029-10-01", "type": "ESTIMATED"}, "studyFirstSubmitDate": "2018-04-03", "studyFirstSubmitQcDate": "2022-04-13", "studyFirstPostDateStruct": {"date": "2022-04-15", "type": "ACTUAL"}, "lastUpdateSubmitDate": "2026-01-29", "lastUpdatePostDateStruct": {"date": "2026-02-02", "type": "ACTUAL"}}, "sponsorCollaboratorsModule": {"responsibleParty": {"type": "SPONSOR"}, "leadSponsor": {"name": "Occlutech International AB", "class": "INDUSTRY"}}, "oversightModule": {"oversightHasDmc": false, "isFdaRegulatedDrug": false, "isFdaRegulatedDevice": false}, "descriptionModule": {"briefSummary": "The Occlutech® mVSD is indicated for percutaneous occlusion of hemodynamically or clinically significant muscular ventricular septal defects.\n\nThe objectives of the study are:\n\n* To confirm the efficacy of Occlutech mVSD in patients requiring transcatheter occlusion (closure) of muscular ventricular septal defects.\n* To confirm the safety of Occlutech mVSD in patients requiring transcatheter occlusion (closure) of muscular ventricular septal defects.", "detailedDescription": "This is a multicenter, prospective, and retrospective, international, post-market clinical follow-up Study to monitor the efficacy and safety of the Occlutech mVSD in patients with muscular ventricular septal defects.\n\nSafety and efficacy of implanted devices are assessed by echocardiography, vital signs, laboratory tests, and ECGs on Day 1 (within 48 hours post-procedure), follow-up 1 (between Day 30 and Day 60), follow-up 2 at 6 months (from Day 61 until 6 months), follow-up 3 at 1 year (from 6 months until 1 year), and follow-up 4 at 3 years (from 1 year until 3 years).\n\n* Patients will be screened to determine eligibility for the registry based on inclusion/exclusion criteria, through their medical history, demographics, vital signs, clinical laboratory tests, performance of a 12 lead electrocardiogram (ECG) and echocardiography data.\n* Participants are treated according to the instructions-for-use (IFU) of the device and according to clinical routine.\n* Procedures are performed at sites having appropriate laboratory support and adequately trained imaging personnel. The procedure is performed by physicians with experience in a wide range of interventional cardiology and structural heart disease, including transcatheter patent ductus arteriosus, atrial septal defect, and ventricular septal defect (VSD) closures.\n\nRecruitment will be open until 50 Patients have been enrolled. The primary safety endpoint is defined as the incidence of Serious Adverse Device Effects (SADEs) including procedure-related death, procedure-related stroke, ischemic stroke, systemic embolism, severe hemolysis, complete heart block requiring pacemaker implantation or device explanation, new onset of severe tricuspid regurgitation (TR), new the onset of severe aortic regurgitation (AR), severe right-left ventricular outflow obstruction (RVOTO-LVOTO), device embolization, cardiac tamponade, infective endocarditis, or vascular complications requiring open heart surgery up to 1 year after the mVSD closure procedure.\n\nThe primary efficacy endpoints will include data obtained 1 year after the mVSD closure procedure for successful implantation of the device with a proper closure of the mVSD (defined as the reduction in muscular ventricular septal shunt to trivial or no shunt at all, as assessed by echocardiography pre- vs post-implantation)."}, "conditionsModule": {"conditions": ["Muscular Ventricular Septal Defect"], "keywords": ["mVSD Occluder", "mVSD", "Occlutech", "Occlutech mVSD Occluder", "Muscular ventricular septal defect closure", "Transcatheter closure", "Percutaneous occlusion", "Periventricular closure", "Post-market clinical follow-up", "PMCF", "Congenital heart defect", "Structural heart disease intervention", "Echocardiography follow-up"]}, "designModule": {"studyType": "OBSERVATIONAL", "patientRegistry": true, "targetDuration": "3 Years", "designInfo": {"observationalModel": "CASE_ONLY", "timePerspective": "PROSPECTIVE"}, "enrollmentInfo": {"count": 50, "type": "ESTIMATED"}}, "armsInterventionsModule": {"armGroups": [{"label": "muscular ventricular septal defects", "description": "patients with muscular ventricular septal defects", "interventionNames": ["Device: Occlutech muscular ventricular septal defect (mVSD) Occluder"]}], "interventions": [{"type": "DEVICE", "name": "Occlutech muscular ventricular septal defect (mVSD) Occluder", "description": "Percutaneous, transcatheter (catheter-based) non-surgical closure of a muscular ventricular septal defect (mVSD) using the Occlutech mVSD Occluder. The device is a self-expandable nitinol wire-mesh occluder with two retention discs connected by a flexible waist and incorporates polyester/PET patches to support defect occlusion and tissue ingrowth. Implantation is performed by experienced operators in a specialized cath lab according to the IFU and local routine; device sizing/selection is guided by imaging (e.g., transthoracic echocardiography, angiography, fluoroscopy). The system is deployed using compatible Occlutech delivery accessories (e.g., Occlutech Pistol Pusher and Occlutech Delivery Set \\[ODS v1 or ODS III\\], as applicable).", "armGroupLabels": ["muscular ventricular septal defects"]}]}, "outcomesModule": {"primaryOutcomes": [{"measure": "The primary safety endpoint", "description": "The primary safety endpoint is defined as the incidence of Serious Adverse Device Effects (SADEs) including procedure-related death, procedure-related stroke, ischemic stroke, systemic embolism, severe hemolysis, complete heart block requiring pacemaker implantation or device explanation, new onset of severe tricuspid regurgitation (TR), new the onset of severe aortic regurgitation (AR), severe right-left ventricular outflow obstruction (RVOTO-LVOTO), device embolization, cardiac tamponade, infective endocarditis, or vascular complications requiring open heart surgery up to 1 year after the mVSD closure procedure.", "timeFrame": "1 year"}, {"measure": "The primary efficacy endpoint", "description": "The primary efficacy endpoints will include data obtained 1 year after the mVSD closure procedure for successful implantation of the device with a proper closure of the mVSD (defined as the reduction in muscular ventricular septal shunt to trivial or no shunt at all, as assessed by echocardiography pre- vs post-implantation).", "timeFrame": "1 year"}]}, "eligibilityModule": {"eligibilityCriteria": "Inclusion Criteria\n\n* A participant will be eligible for study participation if he/she meets the indication and area of application as laid down in the IFU. The Occlutech mVSD is indicated for percutaneous occlusion of hemodynamically or clinically significant muscular ventricular septal defects.\n* Any age\n* Male or female.\n* Patients understand the nature of the study and provide their informed consent to participation.\n* Patients willing and able to attend the follow-up visits and procedures foreseen by study CIP.\n\nContraindication\n\n* Hemodynamically relevant VSD shunt\n* Congestive heart insufficiency\n* Recurrent respiratory infections\n* Failure to thrive.\n* Significant left ventricle (LV) enlargement\n* Significant left atrium (LA) enlargement\n* Other clinical indication\n\nExclusion Criteria\n\nThe device is contraindicated for participants known to have any of the following:\n\n⦁Active bacterial infections\n\n* Active infection at the time of implantation\n* Allergy to antiplatelet or anticoagulant therapy\n* Allergy to nickel and/or titanium and/or nickel/titanium-based materials\n* Any type of serious infection 1 month before the procedure\n* The aortic rim of less than 2 mm\n* Demonstrated intracardiac thrombi on echocardiography\n* Malignancy where life expectancy is less than 3 years\n* mVSD diameter \\&gt; 20 mm\n* Perimembranous VSD\n\nPost-MI VSD\n\n* Recent myocardial infarction or a surgical bypass operation in the last 30 days\n* Sepsis (local or generalized)\n* Septal thickness \\&gt; 7 mm in the area of the Occluder placement", "healthyVolunteers": false, "sex": "ALL", "minimumAge": "3 Months", "maximumAge": "80 Years", "stdAges": ["CHILD", "ADULT", "OLDER_ADULT"], "studyPopulation": "Male and female patients of any age with a hemodynamically or clinically significant muscular ventricular septal defect (mVSD) who are candidates for non-surgical closure with the Occlutech mVSD Occluder in routine clinical practice (predominantly pediatric patients). Eligibility is confirmed based on protocol-defined inclusion/exclusion criteria and baseline clinical assessment, including medical history, demographics, vital signs, ECG and echocardiography; laboratory tests may be performed according to local standard of care.", "samplingMethod": "PROBABILITY_SAMPLE"}, "contactsLocationsModule": {"centralContacts": [{"name": "Ahmed Della", "role": "CONTACT", "phone": "+49 151 14139961", "email": "ahmed.dellaa@occlutech.com"}], "locations": [{"facility": "Children's Health Ireland", "status": "NOT_YET_RECRUITING", "city": "Dublin", "zip": "N512", "country": "Ireland", "contacts": [{"name": "Damien Kenny, MD", "role": "CONTACT", "phone": "00353 85 757 85 56", "email": "damien_kenny@icloud.com"}, {"name": "Claire Josephine Karungi Betz, SC", "role": "CONTACT"}], "geoPoint": {"lat": 53.33306, "lon": -6.24889}}, {"facility": "İzmir Şehir Hastanesi", "status": "NOT_YET_RECRUITING", "city": "Izmir", "state": "Bayraklı", "zip": "35540", "country": "Turkey (Türkiye)", "contacts": [{"name": "Nazmi Narin, MD", "role": "CONTACT", "phone": "+90 533 770 64 94", "email": "nazmi.narin@gmail.com"}, {"name": "Kumru Bademci, SC", "role": "CONTACT", "phone": "+90 539 895 96 25", "email": "kumru.bademci@medex-smo.com"}, {"name": "Nazmi Narin, MD", "role": "PRINCIPAL_INVESTIGATOR"}, {"name": "Kaan Yıldız, Assoc. Prof. Dr., MD", "role": "SUB_INVESTIGATOR"}], "geoPoint": {"lat": 38.41273, "lon": 27.13838}}, {"facility": "Eskişehir Osmangazi Üniversite Hastanesi", "status": "NOT_YET_RECRUITING", "city": "Eskişehir", "state": "Odunpazarı", "zip": "26040", "country": "Turkey (Türkiye)", "contacts": [{"name": "Birsen Uçar, MD", "role": "CONTACT", "phone": "+90 506 397 85 85", "email": "drbucar@yahoo.com"}, {"name": "Çiçek Kır, SC", "role": "CONTACT", "phone": "+90 531 6974619", "email": "cicek.kir@medex-smo.com"}, {"name": "Birsen Uçar, MD", "role": "PRINCIPAL_INVESTIGATOR"}], "geoPoint": {"lat": 39.77667, "lon": 30.52056}}, {"facility": "Dicle Üniversitesi Tıp Fakültesi Hastanesi", "status": "NOT_YET_RECRUITING", "city": "Diyarbakır", "state": "Sur", "country": "Turkey (Türkiye)", "contacts": [{"name": "Alper Akın, MD", "role": "CONTACT", "phone": "+90 542 256 06 01", "email": "alperakin1@hotmail.com"}, {"name": "Merve Demirtaş, SC", "role": "CONTACT", "phone": "+90 549 6101287", "email": "merve.demirtas@medex-smo.com"}], "geoPoint": {"lat": 37.91363, "lon": 40.21721}}, {"facility": "Gaziantep Unıversıty Hospital", "status": "RECRUITING", "city": "Gaziantep", "state": "Şehitkamil", "zip": "27310", "country": "Turkey (Türkiye)", "contacts": [{"name": "Osman Başpınar, MD", "role": "CONTACT", "phone": "+90 532 345 54 77", "email": "osmanbaspinar@hotmail.com"}], "geoPoint": {"lat": 37.05944, "lon": 37.3825}}]}, "ipdSharingStatementModule": {"ipdSharing": "UNDECIDED"}}, "derivedSection": {"miscInfoModule": {"versionHolder": "2026-05-28"}, "conditionBrowseModule": {"meshes": [{"id": "D006330", "term": "Heart Defects, Congenital"}], "ancestors": [{"id": "D018376", "term": "Cardiovascular Abnormalities"}, {"id": "D002318", "term": "Cardiovascular Diseases"}, {"id": "D006331", "term": "Heart Diseases"}, {"id": "D000013", "term": "Congenital Abnormalities"}, {"id": "D009358", "term": "Congenital, Hereditary, and Neonatal Diseases and Abnormalities"}]}}, "hasResults": false}, "nct_id": "NCT05329350", "official_title": "A Multicenter, International, Follow-up Study to Monitor the Efficacy and Safety of the Occlutech® Muscular Ventricular Septal Defect (mVSD) Occluder in Patients With Muscular Ventricular Septal Defects", "study_type": "OBSERVATIONAL", "phase": "", "enrollment": 50, "completion_date": "2029-10-01", "intervention_names": ["Occlutech muscular ventricular septal defect (mVSD) Occluder"], "intervention_types": ["DEVICE"], "conditions": ["Muscular Ventricular Septal Defect"], "primary_outcomes": [{"measure": "The primary safety endpoint", "description": "The primary safety endpoint is defined as the incidence of Serious Adverse Device Effects (SADEs) including procedure-related death, procedure-related stroke, ischemic stroke, systemic embolism, severe hemolysis, complete heart block requiring pacemaker implantation or device explanation, new onset of severe tricuspid regurgitation (TR), new the onset of severe aortic regurgitation (AR), severe right-left ventricular outflow obstruction (RVOTO-LVOTO), device embolization, cardiac tamponade, infective endocarditis, or vascular complications requiring open heart surgery up to 1 year after the mVSD closure procedure.", "timeFrame": "1 year"}, {"measure": "The primary efficacy endpoint", "description": "The primary efficacy endpoints will include data obtained 1 year after the mVSD closure procedure for successful implantation of the device with a proper closure of the mVSD (defined as the reduction in muscular ventricular septal shunt to trivial or no shunt at all, as assessed by echocardiography pre- vs post-implantation).", "timeFrame": "1 year"}], "secondary_outcomes": [], "result_facts": [], "results_status": "NO_RESULTS_AVAILABLE", "device_relationship": "unrelated", "relationship_rationale": "no device/intervention/technology/intended-use signal matched", "relationship_confidence": "low", "relationship_signal_terms": []}, {"source_db": "ClinicalTrials.gov", "source_database": "ClinicalTrials.gov", "source_type": "clinical_trial_record", "record_id": "NCT03581513", "stable_record_id": "ClinicalTrials.gov:NCT03581513", "retrieval_timestamp": "2026-05-29T17:11:34.524530+08:00",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"Deferred or Immediate Stent Implantation Based on Microvascular Function in STEMI", "abstract": "Deferred or Immediate Stent Implantation Based on Microvascular Function in STEMI | Deferred Versus Immediate Stent Implantation for Preventing Microvascular Dysfunction and Improving Clinical Outcomes in Patients With ST-Segment Elevation Myocardial Infarction (SALVAGE) | Deferred or Immediate Stent Implantation | Microcirculatory Perfusion; ST Elevation Myocardial Infarction", "full_text": "", "source_anchor": "NCT03581513",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"NCT03581513", "orgStudyIdInfo": {"id": "2016YFC1301104"}, "organization": {"fullName": "Harbin Medical University", "class": "OTHER"}, "briefTitle": "Deferred or Immediate Stent Implantation Based on Microvascular Function in STEMI", "officialTitle": "Deferred Versus Immediate Stent Implantation for Preventing Microvascular Dysfunction and Improving Clinical Outcomes in Patients With ST-Segment Elevation Myocardial Infarction (SALVAGE)", "acronym": "SALVAGE"}, "statusModule": {"statusVerifiedDate": "2022-06", "overallStatus": "TERMINATED", "whyStopped": "DSMB halted the study due to safety concerns.", "expandedAccessInfo": {"hasExpandedAccess": false}, "startDateStruct": {"date": "2017-12-20", "type": "ACTUAL"}, "primaryCompletionDateStruct": {"date": "2021-08-31", "type": "ACTUAL"}, "completionDateStruct": {"date": "2021-08-31", "type": "ACTUAL"}, "studyFirstSubmitDate": "2018-06-15", "studyFirstSubmitQcDate": "2018-06-26", "studyFirstPostDateStruct": {"date": "2018-07-10", "type": "ACTUAL"}, "lastUpdateSubmitDate": "2022-06-28", "lastUpdatePostDateStruct": {"date": "2022-07-01", "type": "ACTUAL"}}, "sponsorCollaboratorsModule": {"responsibleParty": {"type": "PRINCIPAL_INVESTIGATOR", "investigatorFullName": "Yu Bo", "investigatorTitle": "Clinical Professor", "investigatorAffiliation": "Harbin Medical University"}, "leadSponsor": {"name": "Harbin Medical University", "class": "OTHER"}, "collaborators": [{"name": "The Second Hospital of Hebei Medical University", "class": "OTHER"}, {"name": "Jiamusi City Central Hospital", "class": "UNKNOWN"}, {"name": "Mudanjiang cardiovascular hospital", "class": "UNKNOWN"}, {"name": "Shuangyashan Mining Hospital", "class": "UNKNOWN"}, {"name": "First Affiliated Hospital of Jiamusi University", "class": "OTHER"}, {"name": "Daqing Longnan Hospital", "class": "OTHER"}, {"name": "Beijing Anzhen Hospital", "class": "OTHER"}]}, "oversightModule": {"oversightHasDmc": true, "isFdaRegulatedDrug": false, "isFdaRegulatedDevice": false}, "descriptionModule": {"briefSummary": "Timely percutaneous coronary intervention (PCI) with stenting implantation is the current standard treatment for patients with ST-segment elevation myocardial infarction (STEMI). However, stenting in thrombus-laden artery is associated with higher risk of embolization and no-or slow-reflow, leading to larger infarct size and poor prognosis. The SALVAGE study is a prospective, multicenter, randomized, controlled study aimed to optimize the therapeutic strategies (deferred vs. immediate stenting) to protect microvascular function and eventually improve clinical outcomes at 12-months in STEMI.", "detailedDescription": "Methodology:\n\nA multicenter, prospective, randomized, controlled clinical study enroll patients with ST-segment elevation myocardial infarction (STEMI) intended for PCI with stenting implantation. Eligible patients are randomly assigned to the immediate stenting group or delayed stenting group in a 1:1 ratio when residual stenosis \\&gt;70% and TIMI grade 3 with angiography guidance.\n\nThe index of microcirculation resistance (IMR) is quantitative analysis by an invasive approach for evaluating post-infarct myocardial microcirculatory perfusion. IMR correlates with the infarct size of patients with acute myocardial infarction and predicts the improvement in left ventricular ejection fraction. Studies have shown that acute myocardial infarction patients with IMR \\&gt;40 after primary PCI predict adverse long-term clinical outcomes with higher mortality and heart failure rehospitalization rates.\n\nAccording to therapeutic strategies and microvascular function detected by IMR, participants are classified into four groups: immediate stenting with IMR ≥ 40, immediate stenting with IMR \\&lt; 40, deferred stenting with IMR ≥ 40 and deferred stenting with IMR \\&lt; 40. All randomized patients will be followed by phone call or clinical visit at 12 months.\n\nPatient enrollment and procedure overview:\n\nPatients aged from 18 to 80 with STEMI\\&lt;12h in whom PCI is planned will be screened. Thrombectomy and balloon dilatation will be performed at the operator's discretion to restore an effective antegrade blood flow with TIMI flow grade 3. Patients with residual diameter stenosis \\&gt;70% visually and TIMI blood flow grade 3 are eligible for including in the study. All patients must provide written informed consent and patients will be randomized to immediate stenting group or deferred stenting group in a 1:1 ratio. All participants in immediate stenting group will be treated with stent implantation immediately. Those assigned to the deferred arm will undergo stenting after an interval of 7±2 days. This interval will be bridged with anti-coagulant and anti-platelet therapy to reduce thrombus burden. All patients in both groups are required to take dual antiplatelet treatment while the application of low molecular weight heparin and glycoprotein IIb/IIIa inhibitor are determined by the operators. All participants are required to perform IMR pre-stenting and post-stenting to evaluate microcirculation function. All randomized patients will be followed up to 12 months to evaluate the prevalence of heart failure, all-cause mortality, recurrent infarction or targeted vessel revascularization.\n\nStudy follow-up:\n\nClinical follow-up:\n\nParticipants will be followed by phone calls or clinical visits by study coordinators at 1 month (+/-7 days), 3 months (+/-15 days), 6 months (+/-15 days), 9 months (+/-15 days) and 12 months (+/-30 days) after randomization. Major adverse cardiovascular events (MACEs) will be recorded throughout the study period until last patient has been followed for 12 months."}, "conditionsModule": {"conditions": ["Microcirculatory Perfusion", "ST Elevation Myocardial Infarction"], "keywords": ["deferred stent implantation", "immediate stent implantation", "microcirculation function", "ST Elevation Myocardial Infarction"]}, "designModule": {"studyType": "INTERVENTIONAL", "phases": ["NA"], "designInfo": {"allocation": "RANDOMIZED", "interventionModel": "PARALLEL", "primaryPurpose": "TREATMENT", "maskingInfo": {"masking": "NONE"}}, "enrollmentInfo": {"count": 629, "type": "ACTUAL"}}, "armsInterventionsModule": {"armGroups": [{"label": "IMR&lt;40 and defer PCI", "type": "EXPERIMENTAL", "description": "Patients whose IMR\\&lt;40 undergo stent implantation after an interval of 7±2 days.", "interventionNames": ["Procedure: Deferred or Immediate Stent Implantation"]}, {"label": "IMR&lt;40 and immediately PCI", "type": "ACTIVE_COMPARATOR", "description": "Patients whose IMR\\&lt;40 undergo immediately stent implantation.", "interventionNames": ["Procedure: Deferred or Immediate Stent Implantation"]}, {"label": "IMR≥40 and defer PCI", "type": "EXPERIMENTAL", "description": "Patients whose IMR≥40 undergo stent implantation after an interval of 7±2 days.", "interventionNames": ["Procedure: Deferred or Immediate Stent Implantation"]}, {"label": "IMR≥40 and immediately PCI", "type": "ACTIVE_COMPARATOR", "description": "Patients whose IMR≥40 undergo immediately stent implantation.", "interventionNames": ["Procedure: Deferred or Immediate Stent Implantation"]}], "interventions": [{"type": "PROCEDURE", "name": "Deferred or Immediate Stent Implantation", "description": "IMR can be used to measure the microcirculatory resistance of coronary artery. It is not clear whether the IMR value could determine the time of PCI for STEMI patients.", "armGroupLabels": ["IMR&lt;40 and defer PCI", "IMR&lt;40 and immediately PCI", "IMR≥40 and defer PCI", "IMR≥40 and immediately PCI"]}]}, "outcomesModule": {"primaryOutcomes": [{"measure": "Prevalence of heart failure, all-cause death, reinfarction and targeted vessel revascularization within 1 year of STEMI", "description": "MACE including the prevalence of heart failure, all-cause death, reinfarction and targeted vessel revascularization will be collected as the primary outcome.", "timeFrame": "1 year"}], "secondaryOutcomes": [{"measure": "Peri-procedural myocardial reperfusion reinjury", "description": "Prevalence of in-hospital heart failure, all-cause death, re-myocardial infarction or targeted vessel revascularization.", "timeFrame": "through hospitalization, an average of 7 days"}, {"measure": "Procedural success and clinical success", "description": "Culprit lesion stenosis\\&lt;30% in the presence of TIMI 3 grade flow after PCI are regarded as procedural success.\n\nClinical success is determined as procedural success in the absence of in-hospital cardiac death, target vessel myocardial infarction and clinically-driven target lesion revascularization.", "timeFrame": "postprocedure and through hospitalization, an average of 7 days"}, {"measure": "ECG ST-segment resolution at 90 minutes after primary PCI", "description": "We will compare the differences of the ST-segment resolution at 90 minutes among groups after primary PCI.", "timeFrame": "90 minutes postprocedure"}, {"measure": "Peaks of CK, CK-MB, cTnI and area under CK curve", "description": "We will compare the peaks of CK, CK-MB, cTnI and area under CK curve while in hospital.", "timeFrame": "through hospitalization, an average of 7 days"}, {"measure": "LVEF detected by echocardiographic indices at 7 days after stenting, 1 month and 12 months after discharge", "description": "LVEF will be detected by echocardiographic indices at 7 days after stenting, 1 month and 12 months after discharge", "timeFrame": "7 days, 1 month and 12months"}, {"measure": "Contrast score index and myocardial blood flow detected by myocardial contrast echocardiography 7 days after stenting and 1 month after discharge", "description": "Contrast score index and myocardial blood flow detected by myocardial contrast echocardiography 7 days after stenting and 1 month after discharge", "timeFrame": "7 days and 1 month"}, {"measure": "Hospitalization due to heart failure", "description": "Prevalence of hospitalization for heart failure will be compared among groups.", "timeFrame": "1 year"}]}, "eligibilityModule": {"eligibilityCriteria": "Inclusion Criteria:\n\n* 18 years old ≤ age ≤ 80 years old;\n* STEMI and the onset time \\&lt;12h;\n* The culprit lesions are de novo lesion;\n* Sign written informed consent.\n\nExclusion Criteria:\n\n* Patients are hemodynamically unstable;\n* Infract-related artery diameter stenosis ≤ 70%;\n* Left main disease;\n* AMI caused by surgery, trauma, gastrointestinal bleeding or PCI and complications;\n* AMI occurs in patients who have been hospitalized for other reasons;\n* The investigator judges that the patient has poor compliance and cannot complete the study as required;\n* Life expectancy ≤ 12 months;\n* Heart transplant patients;\n* Definite diagnosis of patients with tumors;\n* Participate in other clinical studies (excluding other trials of this project) and haven't reach the primary endpoints.", "healthyVolunteers": false, "sex": "ALL", "minimumAge": "18 Years", "maximumAge": "80 Years", "stdAges": ["ADULT", "OLDER_ADULT"]}, "contactsLocationsModule": {"overallOfficials": [{"name": "Bo Yu", "affiliation": "The Second Affiliated Hospital of Harbin Medical University", "role": "STUDY_CHAIR"}, {"name": "Xinshun Gu", "affiliation": "The Second Hospital of Hebei Medical University", "role": "PRINCIPAL_INVESTIGATOR"}, {"name": "Lixin Lu", "affiliation": "Daqing Longnan Hospital", "role": "PRINCIPAL_INVESTIGATOR"}, {"name": "Zhiyuan Weng", "affiliation": "Jiamusi City Central Hospital", "role": "PRINCIPAL_INVESTIGATOR"}, {"name": "Kai Liu", "affiliation": "Mudanjiang cardiovascular hospital", "role": "PRINCIPAL_INVESTIGATOR"}, {"name": "Hui Li", "affiliation": "Shuangyashan Mining Hospital", "role": "PRINCIPAL_INVESTIGATOR"}, {"name": "Shan Gao", "affiliation": "First Affiliated Hospital of Jiamusi University", "role": "PRINCIPAL_INVESTIGATOR"}, {"name": "ChunMei Wang", "affiliation": "Beijing An Zhen Hospital, Capital Medical University", "role": "PRINCIPAL_INVESTIGATOR"}], "locations": [{"facility": "Beijing An Zhen Hospital, Capital Medical University", "city": "Beijing", "state": "Beijing Municipality", "zip": "100029", "country": "China", "geoPoint": {"lat": 39.9075, "lon": 116.39723}}, {"facility": "Second hospital of hebei medical university", "city": "Shijiazhuang", "state": "Hebei", "country": "China", "geoPoint": {"lat": 38.04139, "lon": 114.47861}}, {"facility": "Daqing Longnan Hospital", "city": "Daqing", "state": "Heilongjiang", "country": "China", "geoPoint": {"lat": 46.58333, "lon": 125.0}}, {"facility": "The 2nd Affiliated Hospital of Harbin Medical University", "city": "Harbin", "state": "Heilongjiang", "country": "China", "geoPoint": {"lat": 45.75, "lon": 126.65}}, {"facility": "Jiamusi City Central Hospital", "city": "Jiamusi", "state": "Heilongjiang", "country": "China", "geoPoint": {"lat": 46.79711, "lon": 130.31118}}, {"facility": "The First Affiliated Hospital of Jiamusi University", "city": "Jiamusi", "state": "Heilongjiang", "country": "China", "geoPoint": {"lat": 46.79711, "lon": 130.31118}}, {"facility": "Mudanjiang Cardiovascular Hospital", "city": "Mudanjiang", "state": "Heilongjiang", "country": "China", "geoPoint": {"lat": 44.54804, "lon": 129.62594}}, {"facility": "Shuangyashan Mining Hospital", "city": "Shuangyashan", "state": "Heilongjiang", "country": "China", "geoPoint": {"lat": 46.67686, "lon": 131.13273}}]}, "referencesModule": {"references": [{"pmid": "37407487", "type": "DERIVED", "citation": "Feng X, Xu Y, Zeng M, Qin Y, Weng Z, Sun Y, Gao Z, He L, Zhao C, Wang N, Zhang D, Wang C, Wang Y, Li L, Fang C, Dai J, Jia H, Yu B. Optical Coherence Tomography Assessment of Coronary Lesions Associated With Microvascular Dysfunction in ST-Segment Elevation Myocardial Infarction. Circ J. 2023 Oct 25;87(11):1625-1632. doi: 10.1253/circj.CJ-23-0200. Epub 2023 Sep 6."}]}}, "derivedSection": {"miscInfoModule": {"versionHolder": "2026-05-28"}, "conditionBrowseModule": {"meshes": [{"id": "D000072657", "term": "ST Elevation Myocardial Infarction"}], "ancestors": [{"id": "D009203", "term": "Myocardial Infarction"}, {"id": "D017202", "term": "Myocardial Ischemia"}, {"id": "D006331", "term": "Heart Diseases"}, {"id": "D002318", "term": "Cardiovascular Diseases"}, {"id": "D014652", "term": "Vascular Diseases"}, {"id": "D007238", "term": "Infarction"}, {"id": "D007511", "term": "Ischemia"}, {"id": "D010335", "term": "Pathologic Processes"}, {"id": "D013568", "term": "Pathological Conditions, Signs and Symptoms"}, {"id": "D009336", "term": "Necrosis"}]}}, "hasResults": false}, "nct_id": "NCT03581513", "official_title": "Deferred Versus Immediate Stent Implantation for Preventing Microvascular Dysfunction and Improving Clinical Outcomes in Patients With ST-Segment Elevation Myocardial Infarction (SALVAGE)", "study_type": "INTERVENTIONAL", "phase": "NA", "enrollment": 629, "completion_date": "2021-08-31", "intervention_names": ["Deferred or Immediate Stent Implantation"], "intervention_types": ["PROCEDURE"], "conditions": ["Microcirculatory Perfusion", "ST Elevation Myocardial Infarction"], "primary_outcomes": [{"measure": "Prevalence of heart failure, all-cause death, reinfarction and targeted vessel revascularization within 1 year of STEMI", "description": "MACE including the prevalence of heart failure, all-cause death, reinfarction and targeted vessel revascularization will be collected as the primary outcome.", "timeFrame": "1 year"}], "secondary_outcomes": [{"measure": "Peri-procedural myocardial reperfusion reinjury", "description": "Prevalence of in-hospital heart failure, all-cause death, re-myocardial infarction or targeted vessel revascularization.", "timeFrame": "through hospitalization, an average of 7 days"}, {"measure": "Procedural success and clinical success", "description": "Culprit lesion stenosis\\&lt;30% in the presence of TIMI 3 grade flow after PCI are regarded as procedural success.\n\nClinical success is determined as procedural success in the absence of in-hospital cardiac death, target vessel myocardial infarction and clinically-driven target lesion revascularization.", "timeFrame": "postprocedure and through hospitalization, an average of 7 days"}, {"measure": "ECG ST-segment resolution at 90 minutes after primary PCI", "description": "We will compare the differences of the ST-segment resolution at 90 minutes among groups after primary PCI.", "timeFrame": "90 minutes postprocedure"}, {"measure": "Peaks of CK, CK-MB, cTnI and area under CK curve", "description": "We will compare the peaks of CK, CK-MB, cTnI and area under CK curve while in hospital.", "timeFrame": "through hospitalization, an average of 7 days"}, {"measure": "LVEF detected by echocardiographic indices at 7 days after stenting, 1 month and 12 months after discharge", "description": "LVEF will be detected by echocardiographic indices at 7 days after stenting, 1 month and 12 months after discharge", "timeFrame": "7 days, 1 month and 12months"}, {"measure": "Contrast score index and myocardial blood flow detected by myocardial contrast echocardiography 7 days after stenting and 1 month after discharge", "description": "Contrast score index and myocardial blood flow detected by myocardial contrast echocardiography 7 days after stenting and 1 month after discharge", "timeFrame": "7 days and 1 month"}, {"measure": "Hospitalization due to heart failure", "description": "Prevalence of hospitalization for heart failure will be compared among groups.", "timeFrame": "1 year"}], "result_facts": [], "results_status": "NO_RESULTS_AVAILABLE", "device_relationship": "similar", "relationship_rationale": "matched device technology/intervention class without subject-device keyword match", "relationship_confidence": "medium", "relationship_signal_terms": ["implant"]}, {"source_db": "ClinicalTrials.gov", "source_database": "ClinicalTrials.gov", "source_type": "clinical_trial_record", "record_id": "NCT05774288", "stable_record_id": "ClinicalTrials.gov:NCT05774288", "retrieval_timestamp": "2026-05-29T17:11:34.524592+08:00",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"Safety and Efficacy of Cera™ Patent Foramen Ovale Occluders.", "abstract": "Safety and Efficacy of Cera™ Patent Foramen Ovale Occluders. | A Prospective, Multi-center, Randomized, Controlled Non-inferiority Clinical Trial to Evaluate the Safety and Efficacy of Cera™ Patent Foramen Ovale Occluders. | Cera™ patent foramen ovale occluders; Another patent foramen ovale occluders | Patent Foramen Ovale; Cryptogenic Stroke", "full_text": "", "source_anchor": "NCT05774288",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"NCT05774288", "orgStudyIdInfo": {"id": "TB-CM01-P-275"}, "organization": {"fullName": "Lifetech Scientific (Shenzhen) Co., Ltd.", "class": "INDUSTRY"}, "briefTitle": "Safety and Efficacy of Cera™ Patent Foramen Ovale Occluders.", "officialTitle": "A Prospective, Multi-center, Randomized, Controlled Non-inferiority Clinical Trial to Evaluate the Safety and Efficacy of Cera™ Patent Foramen Ovale Occluders."}, "statusModule": {"statusVerifiedDate": "2023-08", "overallStatus": "RECRUITING", "expandedAccessInfo": {"hasExpandedAccess": false}, "startDateStruct": {"date": "2023-06-08", "type": "ACTUAL"}, "primaryCompletionDateStruct": {"date": "2025-04-30", "type": "ESTIMATED"}, "completionDateStruct": {"date": "2029-06-30", "type": "ESTIMATED"}, "studyFirstSubmitDate": "2023-02-26", "studyFirstSubmitQcDate": "2023-03-15", "studyFirstPostDateStruct": {"date": "2023-03-17", "type": "ACTUAL"}, "lastUpdateSubmitDate": "2023-08-31", "lastUpdatePostDateStruct": {"date": "2023-09-01", "type": "ACTUAL"}}, "sponsorCollaboratorsModule": {"responsibleParty": {"type": "SPONSOR"}, "leadSponsor": {"name": "Lifetech Scientific (Shenzhen) Co., Ltd.", "class": "INDUSTRY"}}, "oversightModule": {"oversightHasDmc": false, "isFdaRegulatedDrug": false, "isFdaRegulatedDevice": false}, "descriptionModule": {"briefSummary": "To evaluate the performance of Cera™ patent foramen ovale occluders developed by Lifetech Scientific (Shenzhen) Co., LTD;", "detailedDescription": "The purpose of this prospective, multi-center, randomized, controlled non-inferiority clinical trial was to evaluate the safety and efficacy of Cera™ patent foramen ovale occluders developed by Lifetech Scientific (Shenzhen) Co., LTD for the treatment of cryptogenic stroke complicated with patent foramen ovale. The study required the implant to follow instructions strictly."}, "conditionsModule": {"conditions": ["Patent Foramen Ovale", "Cryptogenic Stroke"]}, "designModule": {"studyType": "INTERVENTIONAL", "phases": ["NA"], "designInfo": {"allocation": "RANDOMIZED", "interventionModel": "PARALLEL", "interventionModelDescription": "Non-inferiority randomized controlled clinical trial", "primaryPurpose": "TREATMENT", "maskingInfo": {"masking": "NONE"}}, "enrollmentInfo": {"count": 244, "type": "ESTIMATED"}}, "armsInterventionsModule": {"armGroups": [{"label": "Cera™ patent foramen ovale occluders", "type": "EXPERIMENTAL", "description": "Patients with cryptogenic stroke complicated with patent foramen ovale will be implanted with the Cera™ patent foramen ovale occluders according to the INSTRUCTIONS for Use (IFU).", "interventionNames": ["Device: Cera™ patent foramen ovale occluders"]}, {"label": "Another patent foramen ovale occluders", "type": "ACTIVE_COMPARATOR", "description": "Patients with cryptogenic stroke complicated with patent foramen ovale will be implanted with the Another patent foramen ovale occluders according to the INSTRUCTIONS for Use (IFU).", "interventionNames": ["Device: Another patent foramen ovale occluders"]}], "interventions": [{"type": "DEVICE", "name": "Cera™ patent foramen ovale occluders", "description": "Patients who meet all the inclusion criteria and don't meet the exclusion criteria will be implanted with the Cera™ patent foramen ovale occluders according to the INSTRUCTIONS for Use (IFU).", "armGroupLabels": ["Cera™ patent foramen ovale occluders"]}, {"type": "DEVICE", "name": "Another patent foramen ovale occluders", "description": "Patients who meet all the inclusion criteria and don't meet the exclusion criteria will be implanted with the Another patent foramen ovale occluders according to the INSTRUCTIONS for Use (IFU).", "armGroupLabels": ["Another patent foramen ovale occluders"]}]}, "outcomesModule": {"primaryOutcomes": [{"measure": "Success rate of effective occlusion", "description": "Effective occlusion was defined as: 180 days after the surgery, Transthoracic echocardiography (TTE) showed that the position and shape of the occluder were normal, and no horizontal atrial shunt was observed. Re-examination by Contrast transthoracic echocardiography (cTTE) showed no or only a small amount of right-to-left shunt, that is, no microvesicles or less than 10 microvesicles/frame in left heart cavity after Valsalva and resting state.", "timeFrame": "180 days after surgery"}], "secondaryOutcomes": [{"measure": "Success rate of occluder implantation technology", "description": "The success of occluder implantation technology is defined as successful intraoperative implantation of occluder and immediate Echocardiography confirmed that the shape and position of the sealing device were appropriate, no new pericardial effusion or valve regurgitation was found, and the perioperative patients survived.", "timeFrame": "7 days after surgery"}, {"measure": "Success rate of surgical implantation of occlusion", "description": "Successful occluder implantation was defined as successful implantation of occluder and routine postoperative hospitalization that there were no serious adverse events related to surgery.", "timeFrame": "7 days after surgery"}, {"measure": "Success rate of complete occlusion", "description": "Complete occlusion was defined as the Transthoracic echocardiography (TTE) showing occlusion 180 days after surgery The position and shape of the apparatus were normal, and no horizontal atrial shunt was observed. The results of Contrast transthoracic echocardiography (cTTE) were reviewed there was no right-to-left shunt, that is, no microbubbles in the left heart cavity after Valsalva and resting state.", "timeFrame": "180 days after surgery"}, {"measure": "Success rate of effective occlusion", "description": "Success rate of effective occlusion was defined as: Transthoracic echocardiography (TTE) showed the position and shape of the occluder 360 days after the operation Normal condition, no horizontal atrial shunt; Reexamination by Contrast transthoracic echocardiography (cTTE) showed no or few results in other words, there were no microbubbles or less than 10 microbubbles in the left heart cavity after Valsalva and resting state.", "timeFrame": "360 days after surgery"}, {"measure": "Recurrence or incidence of cryptogenic stroke during follow-up", "description": "Cryptogenic stroke was defined as a new focal cerebral ischemia confirmed by neuroimaging (cranial MRI or CT), which was performed After extensive vascular, cardiac, and blood evaluation, non-atherosclerotic, cardiogenic, or arteriolar obliterators were identified Cerebral infarction caused by the diagnosis of exclusion.", "timeFrame": "360 days, 2 years, 3 years, 4 years, 5 years after surgery"}, {"measure": "All-cause mortality rate", "description": "All-cause death is defined as death from any cause during the follow-up period.", "timeFrame": "360 days, 2 years, 3 years, 4 years, 5 years after surgery"}, {"measure": "Incidence of new atrial fibrillation and atrial flutter during follow-up period", "description": "atrial fibrillation and atrial flutter", "timeFrame": "360 days, 2 years, 3 years, 4 years, 5 years after surgery"}, {"measure": "Incidence of device-related serious adverse events during follow-up (including device-related thrombosis, embolic stroke, and peripheral stroke)", "description": "Arterial embolism, Atrioventricular block III degree, heart abrasion, infective endocarditis, severe hemolytic anemia, etc.);", "timeFrame": "360 days, 2 years, 3 years, 4 years, 5 years after surgery"}, {"measure": "Incidence of device defects.", "description": "Device defects refer to unreasonable risks that may endanger human health and safety under normal use of medical devices in clinical trials, such as label errors, quality problems and failures.", "timeFrame": "360 days, 2 years, 3 years, 4 years, 5 years after surgery"}]}, "eligibilityModule": {"eligibilityCriteria": "Inclusion Criteria:\n\n1. Patients aged 18-60 years;\n2. Be able to understand the purpose of the experiment, voluntarily participate in the experiment and sign the informed consent;\n3. Patent foramen ovale was confirmed by at least one of the following conditions exists:\n\n   1. Patent foramen ovale was confirmed by Transthoracic echocardiography (TTE) or Transesophageal echocardiography (TEE);\n   2. The presence of medium or large right-to-left shunt was confirmed by Right-heart acoustic contrast (cTTE or cTCD);\n4. It meets the clinical status of patent foramen ovale plugging indication, and at least one of the following conditions exists:\n\n   1. Cryptogenic stroke complicated with patent foramen ovale, combined with one or more clinical risk factors;\n   2. Cryptogenic stroke complicated with patent foramen ovale, combined with one or more anatomical risk factors of patent foramen ovale;\n   3. Cryptogenic stroke complicated with patent foramen ovale, with clear deep vein thrombosis or pulmonary embolism, and not suitable for anticoagulant therapy;\n   4. Cryptogenic stroke complicated with patent foramen ovale, but still recurred with antiplatelet or anticoagulant therapy.\n\nExclusion Criteria:\n\n1. Carotid atherosclerotic stenosis was determined by the investigator based on CT or vascular ultrasound (\\&gt; 50%);\n2. Large cerebral infarction occurred within 4 weeks (MR/CT or DWI image ASPECTS score \\&lt;6 points or infarction volume ≥70 ml or infarction area \\&gt; 1/3 middle cerebral artery blood supply area);\n3. Patients with intracardiac thrombosis or tumor, intracardiac vegetations;\n4. Acute myocardial infarction or unstable angina within 6 months;\n5. Left ventricular aneurysm formation or left ventricular wall movement disorder;\n6. Mitral/aortic disease: including mitral stenosis or severe mitral regurgitation of any cause, severe aortic stenosis or severe aortic regurgitation, mitral or aortic valve vegetations or prior valve replacement surgery;\n7. Dilated cardiomyopathy, LVEF \\&lt; 35%, or other severe heart failure;\n8. Patients with right-to-left shunt due to other causes, including atrial septal defect or perforated diaphragm;\n9. Atrial fibrillation/atrial flutter (chronic or intermittent);\n10. Pregnant or planning to become pregnant during the trial;\n11. Patients with active endocarditis or other untreated infections or other hemorrhagic diseases;\n12. Pulmonary hypertension or patent foramen ovale was a special channel;\n13. Liver and kidney function impairment (ALT or AST \\&gt; 3 times the upper limit of normal value, serum creatinine (Cr) \\&gt; 2 times the upper limit of normal value);\n14. Uncontrolled hypertension (\\&gt; 180/100 mmHg);\n15. Contraindication of antiplatelet or anticoagulant therapy, such as severe bleeding within 3 months, obvious retinopathy, history of other intracranial bleeding, and obvious intracranial diseases;\n16. Coronary heart disease, hypertension, diabetes and other vascular diseases that are poorly controlled by drugs or other means;\n17. The investigator determined that the patient was not suitable for implantation of PFO occluder (for example, the diameter of the base of the atrial septal tumor ≥25mm and the size of the foramen ovale ≥5mm) or the patient has contraindications for implantation of PFO occluder;\n18. Thrombosis exists at the location or route of implantation;\n19. Malignant neoplasms or other diseases with a life expectancy of less than 2 years;\n20. Patients who could not be followed up during the trial;\n21. Participate in clinical trials of other drugs or medical devices within three months.", "healthyVolunteers": false, "sex": "ALL", "minimumAge": "18 Years", "maximumAge": "60 Years", "stdAges": ["ADULT"]}, "contactsLocationsModule": {"centralContacts": [{"name": "Xiangbin Pan, Doctor", "role": "CONTACT", "phone": "13811763898", "email": "xiangbin428@hotmail.com"}, {"name": "Hongbo Yang, Bachelor", "role": "CONTACT"}], "overallOfficials": [{"name": "Xiangbin Pan, Doctor", "affiliation": "Fuwai Yunnan Cardiovascular Hospital", "role": "PRINCIPAL_INVESTIGATOR"}], "locations": [{"facility": "Peking University First Hospital", "status": "NOT_YET_RECRUITING", "city": "Beijing", "state": "Beijing Municipality", "zip": "100034", "country": "China", "contacts": [{"name": "Yan Liang", "role": "CONTACT", "phone": "010-64008229"}, {"name": "Wei Ma, Doctor", "role": "PRINCIPAL_INVESTIGATOR"}, {"name": "Tieci Yi, Doctor", "role": "SUB_INVESTIGATOR"}], "geoPoint": {"lat": 39.9075, "lon": 116.39723}}, {"facility": "Fuwai Hospital ，CAMS&amp;PUMC", "status": "NOT_YET_RECRUITING", "city": "Beijing", "state": "Beijing Municipality", "zip": "100037", "country": "China", "contacts": [{"name": "Hanlu LI", "role": "CONTACT", "phone": "010-68331753"}, {"name": "Haibo Hu, Doctor", "role": "PRINCIPAL_INVESTIGATOR"}, {"name": "Jianhua Lv, Bachelor", "role": "SUB_INVESTIGATOR"}], "geoPoint": {"lat": 39.9075, "lon": 116.39723}}, {"facility": "The First Affiliated Hospital, Sun Yat-sen University", "status": "RECRUITING", "city": "Guangzhou", "state": "Guangdong", "zip": "510080", "country": "China", "contacts": [{"name": "Lei Tang", "role": "CONTACT", "phone": "020-87608185"}, {"name": "Zhongkai Wu, Doctor", "role": "PRINCIPAL_INVESTIGATOR"}, {"name": "Li Zhou, Doctor", "role": "SUB_INVESTIGATOR"}], "geoPoint": {"lat": 23.11667, "lon": 113.25}}, {"facility": "Meizhou people'Hospital", "status": "RECRUITING", "city": "Meizhou", "state": "Guangdong", "zip": "514031", "country": "China", "contacts": [{"name": "Fayou Yang", "role": "CONTACT", "phone": "0753-2131905"}, {"name": "Wei Zhong, Master", "role": "PRINCIPAL_INVESTIGATOR"}, {"name": "Zhixiong Zhong, Master", "role": "SUB_INVESTIGATOR"}], "geoPoint": {"lat": 24.28859, "lon": 116.11768}}, {"facility": "The Second XiangYa Hospital of Central South University", "status": "RECRUITING", "city": "Changsha", "state": "Hunan", "zip": "410000", "country": "China", "contacts": [{"name": "Chuankun Miao", "role": "CONTACT", "phone": "0731-85292495"}, {"name": "Zhenfei Fang, Doctor", "role": "PRINCIPAL_INVESTIGATOR"}, {"name": "Zhaowei Zhu, Doctor", "role": "SUB_INVESTIGATOR"}], "geoPoint": {"lat": 28.19874, "lon": 112.97087}}, {"facility": "The Third XiangYa Hospital of Central South University", "status": "RECRUITING", "city": "Changsha", "state": "Hunan", "zip": "410000", "country": "China", "contacts": [{"name": "Yuxia Xiang", "role": "CONTACT", "phone": "0731-88618931"}, {"name": "Zhihui Zhang, Doctor", "role": "PRINCIPAL_INVESTIGATOR"}, {"name": "Fei Ye, Doctor", "role": "SUB_INVESTIGATOR"}], "geoPoint": {"lat": 28.19874, "lon": 112.97087}}, {"facility": "The First Hospital Of JiLin Universitv", "status": "NOT_YET_RECRUITING", "city": "Changchun", "state": "Jilin", "zip": "130021", "country": "China", "contacts": [{"name": "Fei Wang", "role": "CONTACT", "phone": "15804301330"}, {"name": "Yongsheng Gao, Master", "role": "PRINCIPAL_INVESTIGATOR"}, {"name": "Liming Yang, Bachelor", "role": "SUB_INVESTIGATOR"}], "geoPoint": {"lat": 43.88, "lon": 125.32278}}, {"facility": "General Hospital of Northern Theater Command", "status": "NOT_YET_RECRUITING", "city": "Shenyang", "state": "Liaoning", "zip": "110015", "country": "China", "contacts": [{"name": "Hongying Zhang", "role": "CONTACT", "phone": "024-28897204"}, {"name": "Qiguang Wang, Doctor", "role": "PRINCIPAL_INVESTIGATOR"}, {"name": "Ming Zhao, Maste", "role": "SUB_INVESTIGATOR"}], "geoPoint": {"lat": 41.79222, "lon": 123.43278}}, {"facility": "Qilu Hospitalof Shandong University", "status": "NOT_YET_RECRUITING", "city": "Jinan", "state": "Shandong", "zip": "250012", "country": "China", "contacts": [{"name": "Bailu Wang", "role": "CONTACT", "phone": "18560080852"}, {"name": "Xinhua Gu, Doctor", "role": "PRINCIPAL_INVESTIGATOR"}, {"name": "Fushun Lin, Doctor", "role": "SUB_INVESTIGATOR"}], "geoPoint": {"lat": 36.66833, "lon": 116.99722}}, {"facility": "The First Affiliated Hospital of Shandong First Medical University (Shandong Provincial Qianfoshan Hospital)", "status": "NOT_YET_RECRUITING", "city": "Jinan", "state": "Shandong", "zip": "250014", "country": "China", "contacts": [{"name": "Juan Yin", "role": "CONTACT", "phone": "15806627462"}, {"name": "Hongxin Li, Doctor", "role": "PRINCIPAL_INVESTIGATOR"}, {"name": "Shanliang Chen, Master", "role": "SUB_INVESTIGATOR"}], "geoPoint": {"lat": 36.66833, "lon": 116.99722}}, {"facility": "Fuwai Yunnan Cardiovascular Hospital", "status": "RECRUITING", "city": "Kunming", "state": "Yunnan", "zip": "650000", "country": "China", "contacts": [{"name": "Da Zhu", "role": "CONTACT", "phone": "(+86) 0871-65199777"}, {"name": "Xiangbin Pan, Doctor", "role": "PRINCIPAL_INVESTIGATOR"}, {"name": "Hongbo Yang, Master", "role": "SUB_INVESTIGATOR"}], "geoPoint": {"lat": 25.03889, "lon": 102.71833}}, {"facility": "Zhejiang Provincial People's Hospital", "status": "RECRUITING", "city": "Hangzhou", "state": "Zhejiang", "zip": "310014", "country": "China", "contacts": [{"name": "Can Wang", "role": "CONTACT", "phone": "0571-85893646"}, {"name": "Lihong Wang, Doctor", "role": "PRINCIPAL_INVESTIGATOR"}, {"name": "Qiang Xu, Master", "role": "SUB_INVESTIGATOR"}], "geoPoint": {"lat": 30.29365, "lon": 120.16142}}, {"facility": "The First Affiliated Hospital of Ningbo University", "status": "NOT_YET_RECRUITING", "city": "Ningbo", "state": "Zhejiang", "zip": "315010", "country": "China", "contacts": [{"name": "Qingya Yang", "role": "CONTACT", "phone": "0574-87085034"}, {"name": "Huiming Chu, Master", "role": "PRINCIPAL_INVESTIGATOR"}, {"name": "Jing Liu, Master", "role": "SUB_INVESTIGATOR"}], "geoPoint": {"lat": 29.87819, "lon": 121.54945}}, {"facility": "The First Affiliated Hospital of Wenzhou Medical University", "status": "RECRUITING", "city": "Wenzhou", "state": "Zhejiang", "zip": "325000", "country": "China", "contacts": [{"name": "Huafang Chen", "role": "CONTACT", "phone": "0577-55579590"}, {"name": "Hao Zhou, Doctor", "role": "PRINCIPAL_INVESTIGATOR"}, {"name": "Xue Xia, Master", "role": "SUB_INVESTIGATOR"}], "geoPoint": {"lat": 27.99942, "lon": 120.66682}}]}, "ipdSharingStatementModule": {"ipdSharing": "NO"}}, "derivedSection": {"miscInfoModule": {"versionHolder": "2026-05-28"}, "conditionBrowseModule": {"meshes": [{"id": "D054092", "term": "Foramen Ovale, Patent"}, {"id": "D000083242", "term": "Ischemic Stroke"}], "ancestors":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{"id": "D020521", "term": "Stroke"}, {"id": "D002561", "term": "Cerebrovascular Disorders"}, {"id": "D001927", "term": "Brain Diseases"}, {"id": "D002493", "term": "Central Nervous System Diseases"}, {"id": "D009422", "term": "Nervous System Diseases"}, {"id": "D014652", "term": "Vascular Diseases"}]}}, "hasResults": false}, "nct_id": "NCT05774288", "official_title": "A Prospective, Multi-center, Randomized, Controlled Non-inferiority Clinical Trial to Evaluate the Safety and Efficacy of Cera™ Patent Foramen Ovale Occluders.", "study_type": "INTERVENTIONAL", "phase": "NA", "enrollment": 244, "completion_date": "2029-06-30", "intervention_names": ["Cera™ patent foramen ovale occluders", "Another patent foramen ovale occluders"], "intervention_types": ["DEVICE", "DEVICE"], "conditions": ["Patent Foramen Ovale", "Cryptogenic Stroke"], "primary_outcomes": [{"measure": "Success rate of effective occlusion", "description": "Effective occlusion was defined as: 180 days after the surgery, Transthoracic echocardiography (TTE) showed that the position and shape of the occluder were normal, and no horizontal atrial shunt was observed. Re-examination by Contrast transthoracic echocardiography (cTTE) showed no or only a small amount of right-to-left shunt, that is, no microvesicles or less than 10 microvesicles/frame in left heart cavity after Valsalva and resting state.", "timeFrame": "180 days after surgery"}], "secondary_outcomes": [{"measure": "Success rate of occluder implantation technology", "description": "The success of occluder implantation technology is defined as successful intraoperative implantation of occluder and immediate Echocardiography confirmed that the shape and position of the sealing device were appropriate, no new pericardial effusion or valve regurgitation was found, and the perioperative patients survived.", "timeFrame": "7 days after surgery"}, {"measure": "Success rate of surgical implantation of occlusion", "description": "Successful occluder implantation was defined as successful implantation of occluder and routine postoperative hospitalization that there were no serious adverse events related to surgery.", "timeFrame": "7 days after surgery"}, {"measure": "Success rate of complete occlusion", "description": "Complete occlusion was defined as the Transthoracic echocardiography (TTE) showing occlusion 180 days after surgery The position and shape of the apparatus were normal, and no horizontal atrial shunt was observed. The results of Contrast transthoracic echocardiography (cTTE) were reviewed there was no right-to-left shunt, that is, no microbubbles in the left heart cavity after Valsalva and resting state.", "timeFrame": "180 days after surgery"}, {"measure": "Success rate of effective occlusion", "description": "Success rate of effective occlusion was defined as: Transthoracic echocardiography (TTE) showed the position and shape of the occluder 360 days after the operation Normal condition, no horizontal atrial shunt; Reexamination by Contrast transthoracic echocardiography (cTTE) showed no or few results in other words, there were no microbubbles or less than 10 microbubbles in the left heart cavity after Valsalva and resting state.", "timeFrame": "360 days after surgery"}, {"measure": "Recurrence or incidence of cryptogenic stroke during follow-up", "description": "Cryptogenic stroke was defined as a new focal cerebral ischemia confirmed by neuroimaging (cranial MRI or CT), which was performed After extensive vascular, cardiac, and blood evaluation, non-atherosclerotic, cardiogenic, or arteriolar obliterators were identified Cerebral infarction caused by the diagnosis of exclusion.", "timeFrame": "360 days, 2 years, 3 years, 4 years, 5 years after surgery"}, {"measure": "All-cause mortality rate", "description": "All-cause death is defined as death from any cause during the follow-up period.", "timeFrame": "360 days, 2 years, 3 years, 4 years, 5 years after surgery"}, {"measure": "Incidence of new atrial fibrillation and atrial flutter during follow-up period", "description": "atrial fibrillation and atrial flutter", "timeFrame": "360 days, 2 years, 3 years, 4 years, 5 years after surgery"}, {"measure": "Incidence of device-related serious adverse events during follow-up (including device-related thrombosis, embolic stroke, and peripheral stroke)", "description": "Arterial embolism, Atrioventricular block III degree, heart abrasion, infective endocarditis, severe hemolytic anemia, etc.);", "timeFrame": "360 days, 2 years, 3 years, 4 years, 5 years after surgery"}, {"measure": "Incidence of device defects.", "description": "Device defects refer to unreasonable risks that may endanger human health and safety under normal use of medical devices in clinical trials, such as label errors, quality problems and failures.", "timeFrame": "360 days, 2 years, 3 years, 4 years, 5 years after surgery"}], "result_facts": [], "results_status": "NO_RESULTS_AVAILABLE", "device_relationship": "subject", "relationship_rationale": "matched target device/intervention/intended-use signal; sponsor is not used as the deciding signal", "relationship_confidence": "high", "relationship_signal_terms": ["patent foramen ovale"]}, {"source_db": "ClinicalTrials.gov", "source_database": "ClinicalTrials.gov", "source_type": "clinical_trial_record", "record_id": "NCT05387954", "stable_record_id": "ClinicalTrials.gov:NCT05387954", "retrieval_timestamp": "2026-05-29T17:11:34.524653+08:00",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"PFO Closure, Oral Anticoagulants or Antiplatelet Therapy After PFO-associated Stroke in Patients Aged 60 to 80 Years", "abstract": "PFO Closure, Oral Anticoagulants or Antiplatelet Therapy After PFO-associated Stroke in Patients Aged 60 to 80 Years | Transcatheter Patent Foramen Ovale (PFO) Closure, Oral Anticoagulants or Antiplatelet Therapy After PFO-associated Stroke in Patients Between 60 and 80 Years Old : a Randomised Controlled Trial. | Transcatheter PFO closure; Oral Anticoagulant, Direct-Acting; Antiplatelet therapy | Cryptogenic Ischemic Stroke; Patent Foramen Ovale", "full_text": "", "source_anchor": "NCT05387954",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"NCT05387954", "orgStudyIdInfo": {"id": "APHP211041"}, "secondaryIdInfos": [{"id": "2021-A03197-34", "type": "OTHER", "domain": "IDRCB"}, {"id": "PHRC-20-0680", "type": "OTHER", "domain": "Ministry of health (France)"}], "organization": {"fullName": "Assistance Publique - Hôpitaux de Paris", "class": "OTHER"}, "briefTitle": "PFO Closure, Oral Anticoagulants or Antiplatelet Therapy After PFO-associated Stroke in Patients Aged 60 to 80 Years", "officialTitle": "Transcatheter Patent Foramen Ovale (PFO) Closure, Oral Anticoagulants or Antiplatelet Therapy After PFO-associated Stroke in Patients Between 60 and 80 Years Old : a Randomised Controlled Trial.", "acronym": "CLOSE-2"}, "statusModule": {"statusVerifiedDate": "2026-03", "overallStatus": "RECRUITING", "expandedAccessInfo": {"hasExpandedAccess": false}, "startDateStruct": {"date": "2023-07-07", "type": "ACTUAL"}, "primaryCompletionDateStruct": {"date": "2031-07-07", "type": "ESTIMATED"}, "completionDateStruct": {"date": "2031-07-07", "type": "ESTIMATED"}, "studyFirstSubmitDate": "2022-05-04", "studyFirstSubmitQcDate": "2022-05-20", "studyFirstPostDateStruct": {"date": "2022-05-24", "type": "ACTUAL"}, "lastUpdateSubmitDate": "2026-03-23", "lastUpdatePostDateStruct": {"date": "2026-03-24", "type": "ACTUAL"}}, "sponsorCollaboratorsModule": {"responsibleParty": {"type": "SPONSOR"}, "leadSponsor": {"name": "Assistance Publique - Hôpitaux de Paris", "class": "OTHER"}, "collaborators": [{"name": "Ministry of Health, France", "class": "OTHER_GOV"}, {"name": "W.L.Gore &amp; Associates", "class": "INDUSTRY"}, {"name": "Abbott", "class": "INDUSTRY"}, {"name": "Occlutech International AB", "class": "INDUSTRY"}, {"name": "Centre Hospitalier St Anne", "class": "OTHER"}]}, "oversightModule": {"oversightHasDmc": true, "isFdaRegulatedDrug": false, "isFdaRegulatedDevice": false}, "descriptionModule": {"briefSummary": "To assess whether PFO closure plus antiplatelet therapy is superior to antiplatelet therapy alone and whether oral anticoagulant therapy is superior to antiplatelet therapy to prevent stroke recurrence in patients aged 60 to 80 years with a PFO with large shunt (\\&gt; 20 microbubbles) or a PFO associated with an ASA (\\&gt; 10 mm), and an otherwise unexplained ischemic stroke.", "detailedDescription": "The CLOSE trial (NCT00562289, NEJM 2017) has unambiguously demonstrated the superiority of patent foramen ovale (PFO) closure over antiplatelet therapy alone in patients aged up to 60 years with a PFO associated with an atrial septal aneurysm (ASA) or a large right-to-left shunt (so-called \"high-risk PFO\"), and an otherwise unexplained ischemic stroke. Oral anticoagulant therapy is also a logical approach assuming that PFO-related strokes are due to paradoxical embolism which implies a venous source of embolism, or to direct embolization of a thrombus formed at the atrial level. The CLOSE trial also suggested that oral anticoagulants might reduce stroke recurrence compared to aspirin.\n\nThere is accumulating evidence that presence of a PFO is significantly associated with cryptogenic stroke in patients over 60 years. Cryptogenic ischemic strokes represent about one third of all ischemic strokes in patients older than 60 years. However, the optimal therapeutic strategy in patients older than 60 years with a PFO and an otherwise unexplained ischemic stroke is unknown, because these patients were excluded from randomized trials.\n\nThe hypothesis tested in this trial is that transcatheter PFO closure plus long-term antiplatelet therapy is superior to antiplatelet therapy alone and that oral anticoagulant therapy is superior to antiplatelet therapy to prevent recurrent stroke in patients aged 60 to 80 years who have a high-risk PFO and a recent otherwise unexplained ischemic stroke."}, "conditionsModule": {"conditions": ["Cryptogenic Ischemic Stroke", "Patent Foramen Ovale"], "keywords": ["Ischemic stroke", "Cryptogenic stroke", "Patent foramen ovale", "Atrial septal aneurysm", "Transcatheter PFO closure", "Oral anticoagulants", "Antiplatelet therapy", "Randomized clinical tria"]}, "designModule": {"studyType": "INTERVENTIONAL", "phases": ["PHASE3"], "designInfo": {"allocation": "RANDOMIZED", "interventionModel": "PARALLEL", "interventionModelDescription": "PFO closure + antiplatelet therapy versus antiplatelet therapy alone Oral anticoagulants versus antiplatelet therapy", "primaryPurpose": "PREVENTION", "maskingInfo": {"masking": "SINGLE", "maskingDescription": "The clinical event adjudication committee will blind to the treatment allocated by randomization.", "whoMasked": ["OUTCOMES_ASSESSOR"]}}, "enrollmentInfo": {"count": 792, "type": "ESTIMATED"}}, "armsInterventionsModule": {"armGroups": [{"label": "Antiplatelet therapy", "type": "ACTIVE_COMPARATOR", "description": "Aspirin OR clopidogrel", "interventionNames": ["Drug: Antiplatelet therapy"]}, {"label": "Oral anticoagulants, Direct-Acting", "type": "EXPERIMENTAL", "description": "Apixaban (5mg twice a day) OR Dabigatran (150 mg twice a day) OR Rivaroxaban (20 mg once a day)", "interventionNames": ["Drug: Oral Anticoagulant, Direct-Acting"]}, {"label": "PFO closure", "type": "EXPERIMENTAL", "description": "PFO closure followed by dual antiplatelet therapy (aspirin 75 mg/d + clopidogrel 75 mg/d) for 3 months, then by single antiplatelet therapy by aspirin or clopidogrel", "interventionNames": ["Procedure: Transcatheter PFO closure", "Drug: Antiplatelet therapy"]}], "interventions": [{"type": "PROCEDURE", "name": "Transcatheter PFO closure", "description": "PFO closure followed by dual antiplatelet therapy (aspirin 75 mg/d + clopidogrel 75 mg/d) for 3 months, then by single antiplatelet therapy by aspirin or clopidogrel until the end of the study.", "armGroupLabels": ["PFO closure"], "otherNames": ["•Each device for PFO closure must have the CE mark", "•and be approved by the Interventional Cardiology Committee"]}, {"type": "DRUG", "name": "Oral Anticoagulant, Direct-Acting", "description": "Apixaban (5mg twice a day) OR Dabigatran (150 mg twice a day) OR Rivaroxaban (20 mg once a day)", "armGroupLabels": ["Oral anticoagulants, Direct-Acting"]}, {"type": "DRUG", "name": "Antiplatelet therapy", "description": "Patients randomized to this arm will receive antiplatelet therapy throughout the study : aspirin 75 mg/d + clopidogrel 75 mg/d) for 3 months, then single antiplatelet therapy by aspirin or clopidogrel", "armGroupLabels": ["Antiplatelet therapy", "PFO closure"]}]}, "outcomesModule": {"primaryOutcomes": [{"measure": "Time to recurrent stroke (ischemic or hemorrhagic fatal or non-fatal)", "description": "Stroke: sudden onset of focal neurological symptoms related to a disturbance of the cerebral circulation.\n\nIschemic stroke : at least one of the following criteria:\n\n* Sudden onset of focal neurological symptoms with the presence of cerebral infarction in the appropriate territory on brain imaging (CT or MRI), regardless of the duration of symptoms (less than or more than 24 hours).\n* Sudden onset of focal neurological symptoms lasting more than 24 hours, with no apparent cause other than cerebral ischemia.\n\nIntracerebral hemorrhage: sudden onset of focal neurological symptoms with the presence of cerebral hemorrhage in the appropriate territory on brain imaging (CT or MRI), regardless of the duration of symptoms (less than or more than 24 hours) and regardless of the cause of the hemorrhage (spontaneous or secondary to trauma, tumour or another cause).\n\nUnknown type of stroke : the type of stroke cannot be determined with certainty and the symptoms last more than 24 hours.", "timeFrame": "From date of randomization until the date of first recurrent stroke, assessed from up to 4 years (for the last patient included) to up to 8 years (for the first patient included)"}], "secondaryOutcomes": [{"measure": "Time to disabling stroke", "description": "mRS score greater than or equal to 3, with an increase of at least 2 points compared to the last mRS score before the stroke.", "timeFrame": "From date of randomization until the date of first recurrent disabling stroke, assessed from up to 4 years (for the last patient included) to up to 8 years (for the first patient included)"}, {"measure": "Time to ischemic stroke", "description": "At least one of the following criteria:\n\n* Sudden onset of focal neurological symptoms with the presence of cerebral infarction in the appropriate territory on brain imaging (CT or MRI), regardless of the duration of symptoms (less than or more than 24 hours).\n* Sudden onset of focal neurological symptoms lasting more than 24 hours, with no apparent cause other than cerebral ischemia.", "timeFrame": "From date of randomization until the date of first recurrent ischemic stroke, assessed from up to 4 years (for the last patient included) to up to 8 years (for the first patient included)"}, {"measure": "Time to ischemic stroke or systemic embolism", "description": "Clinical features related to embolism usually affecting a limb, mesenteric, splenic, or renal artery. The diagnosis of embolism must be confirmed by appropriate investigations.", "timeFrame": "From date of randomization until the date of first recurrent ischemic stroke or systemic embolism, assessed from up to 4 years (for the last patient included) to up to 8 years (for the first patient included)"}, {"measure": "Time to transient ischemic attack,", "description": "Sudden onset of neurological symptoms, presumed to be ischemic, resolving in less than 24 hours, clearly attributable to focal involvement of the central nervous system (or of the eye) with no signs of a corresponding recent cerebral infarction on brain imaging. The diagnosis of TIA will be confirmed by a neurologist, considering clinical data and brain imaging (MRI with diffusion sequence is recommended).", "timeFrame": "From date of randomization until the date of first transient ischemic attack, assessed from up to 4 years (for the last patient included) to up to 8 years (for the first patient included)"}, {"measure": "Time to vascular death", "description": "* death related to a cardiac or vascular cause.\n* death due to hemorrhage.\n* death due to pulmonary embolism.\n* sudden death: death occurring in less than 24 hours, unexpectedly in a subject in apparent good health and whose condition was stable or was improving.\n* death with no documented non-vascular cause.\n* fatal stroke: death occurring within 30 days of a stroke (ischemic or hemorrhagic).", "timeFrame": "From date of randomization until the date of vascular death, assessed from up to 4 years (for the last patient included) to up to 8 years (for the first patient included)"}, {"measure": "Time to all-cause mortality", "description": "Vascular (see definition) or nonvascular death: death due to a documented non-vascular cause (infection, cancer, accident, suicide, etc.).", "timeFrame": "From date of randomization until the date of death, assessed from up to 4 years (for the last patient included) to up to 8 years (for the first patient included)"}, {"measure": "Quality of life score", "description": "Measured by using the European Quality Of Life (EQ-5D) auto-questionnaire. The digits for the five dimensions are combined into a 5-digit number that describes the patient's health state. The visual analogue scale (VAS) records the patient's self-rated health on a vertical axis from 0 (worst health) to 100 (best health)", "timeFrame": "Every 6 months after randomization or up to 4 years (for the last patient included) to up to 8 years (for the first patient included)]"}, {"measure": "Time to fatal, life-threatening or major hemorrhage, including intracerebral and Intracranial hemorrhage", "description": "Life-threatening\n\n* Fatal hemorrhage.\n* Drop in hemoglobin by ≥ 5 g/dL (or drop in hematocrit by 15% or more in absolute value)\n* Symptomatic intracranial hemorrhage (confirmed by appropriate investigations, classified as cerebral hemorrhage, subarachnoid hemorrhage and subdural hematoma).\n* Transfusion ≥ 4 units of packed cells (or equivalent of whole blood)\\*.\n\nMajor\n\n* Transfusion ≤ 3 units of packed cells (or equivalent of whole blood)\\*.\n* Requiring hospitalization (or prolonging hospitalization).\n* Requiring surgical treatment.\n* Intraocular hemorrhage with significant loss of vision.\n* Other hemorrhage responsible for significant disability according to the investigator.", "timeFrame": "From date of randomization until the date of first fatal,life-threatening or major hemorrhage,including intracerebral and Intracranial hemorrhage,assessed from up to 4 years(for the last patient included) to up to 8 years(for the first patient included)"}, {"measure": "Proportion of success of device implantation, of the procedure and of PFO closure,", "description": "* Success of device implantation: deployment of the device in the appropriate place and removal of the placement system.\n* Success of the procedure: successful implantation with no complications before the patient's discharge.\n* Success of PFO closure: success of the procedure with no residual shunt or minimal residual shunt on echocardiography performed 6 months after the procedure.", "timeFrame": "6 months after PFO closure"}, {"measure": "Time to ischemic stroke recurrence according to the presence of a residual shunt", "description": "From control echocardiography after PFO closure to the end of the patient's follow-up", "timeFrame": "From date of PFO closure until the date of first ischemic stroke recurrence, assessed from up to 4 years (for the last patient included) to up to 8 years (for the first patient included), according to the presence of residual shunt]"}, {"measure": "Time to new-onset atrial fibrillation", "description": "Atrial fibrillation lasting at least 30 seconds", "timeFrame": "From date of randomization until the date of new-onset atrial fibrillation, assessed from up to 4 years (for the last patient included) to up to 8 years (for the first patient included)]"}, {"measure": "Proportion of fatal, life-threatening or major procedure- or device-related complications", "description": "Life-threatening\n\n* Cardiac perforation with tamponade requiring emergency drainage.\n* Cerebral air embolism responsible for acute neurological disorders\n* Embolization of the device.\n* Life-threatening hematoma at the puncture site or retroperitoneal.\n* Complications of general anesthesia or TOE requiring intensive care and/or surgical operation.\n\nMajor\n\n* Hemorrhage at the puncture site or retroperitoneal requiring transfusion or surgery.\n* Arteriovenous fistula, pseudoaneurysm requiring surgery.\n* Peripheral nerve lesion with disabling neurological deficit persisting \\&gt; 1 month.\n* Cardiac arrhythmias (particularly AF) during catheterization or post-procedure requiring treatment \\&gt;= 1 month.\n* Infective endocarditis.\n* Asymptomatic late thrombosis of the device.\n* Any device-related complication requiring surgery.\n* Any other complication related to the transcatheter treatment or anesthesia, considered to be major by the investigator.", "timeFrame": "Within 4 weeks following the procedure (PFO closure)"}, {"measure": "Costs", "description": "Costs will be estimated from the viewpoint of the healthcare system (hospital admission, transportation, study interventions, emergency room visit without admission,consultations,imaging)", "timeFrame": "Within 48 months after randomization"}, {"measure": "Incremental cost-utility ratio at 4 years (ICUR)", "description": "The incremental cost-utility ratio (ICUR) will be calculated as difference in costs (between groups)/difference in QALYs (Quality-Adjusted Life Year) between groups.\n\nThe QALYs will be constructed with the EuroQoL-5D (EQ-5D) questionnaire and value sets", "timeFrame": "Within 48 months after randomization"}]}, "eligibilityModule": {"eligibilityCriteria": "Inclusion Criteria:\n\n* Man or woman aged 60 to 80 years.\n* Recent (≤ 6 months) ischemic stroke confirmed by cerebral imaging regardless of symptom duration.\n* Absence of a more probable cause of stroke than PFO after a standardized etiological work-up (see addenda).\n* Presence of a PFO with at least 1 of the 2 following characteristics:\n\n  * PFO with large shunt (\\&gt; 20 microbubbles) appearing in the left atrium during at least one of the 3 cardiac cycles after complete opacification of the right atrium, detected either spontaneously or during provocative manoeuvers, on contrast transthoracic (TTE) or transoesophageal (TOE) echocardiography. The diagnosis of PFO by contrast TEE must be confirmed by contrast TOE showing a right-to-left passage of the contrast material across the PFO.\n  * PFO associated with an ASA on transoesophageal echocardiography: excursion \\&gt;10 mm\n* Affiliation to a French Health Insurance system. Informed consent.\n\nExclusion Criteria:\n\n* Life expectancy \\&lt; 4 years.\n* Contraindication to both experimental treatments (PFO closure, oral anticoagulant therapy) or to the reference treatment (antiplatelet therapy) (see paragraph 20.5).\n* Indication to long-term anticoagulant therapy.\n* mRS \\&gt; 3.\n* Presence of other medical conditions that would lead to inability to complete the study or interfere with the assessment of outcomes.\n* Previous surgical or transcatheter treatment of PFO or ASA. Expected impossible follow-up or poor compliance.\n* PFO associated with an atrial septal defect (ASD) requiring closure (significant shunt with impact on the right cavities, elevation of pulmonary pressures or QP/QS\\&gt;2)\n* Patient unable to understand the informed consent form. Patient under tutorship, curatorship, or legal protection.", "healthyVolunteers": false, "sex": "ALL", "minimumAge": "60 Years", "maximumAge": "80 Years", "stdAges": ["ADULT", "OLDER_ADULT"]}, "contactsLocationsModule": {"centralContacts": [{"name": "Carla Vandenabele", "role": "CONTACT", "phone": "+331 44 84 57 27", "email": "carla.vandenabele@aphp.fr"}, {"name": "Malha Berrah", "role": "CONTACT", "email": "malha.berrah@aphp.fr"}], "overallOfficials": [{"name": "Jean-Louis Mas, MD", "affiliation": "GHU Psychiatrie et Neurosciences Paris", "role": "PRINCIPAL_INVESTIGATOR"}, {"name": "Gilles Chatellier, MD", "affiliation": "Hôpital Européen Georges-Pompidou", "role": "STUDY_DIRECTOR"}], "locations": [{"facility": "CHU Amiens", "status": "RECRUITING", "city": "Amiens", "zip": "80054", "country": "France", "contacts": [{"name": "Sandrine Canaple, MD", "role": "CONTACT", "phone": "03 22 66 82 40", "email": "canaple.sandrine@chu-amiens.fr"}], "geoPoint": {"lat": 49.9, "lon": 2.3}}, {"facility": "Centre Hospitalier de la Côte Basque", "status": "RECRUITING", "city": "Bayonne", "zip": "64100", "country": "France", "contacts": [{"name": "Quentin BOURGEOIS-BEAUVAIS, MD", "role": "CONTACT", "phone": "05 59 44 37 12", "email": "qbourgeois-beauvais@ch-cotebasque.fr"}], "geoPoint": {"lat": 43.49316, "lon": -1.473}}, {"facility": "CHU Jean Minjoz", "status": "RECRUITING", "city": "Besançon", "zip": "25000", "country": "France", "contacts": [{"name": "Fabrice Vuillier, MD", "role": "CONTACT", "phone": "03 81 66 81 66", "email": "fabrice.vuillier@univ-fcomte.fr"}], "geoPoint": {"lat": 47.24878, "lon": 6.01815}}, {"facility": "CHU Bordeaux - GH Pellegrin", "status": "RECRUITING", "city": "Bordeaux", "zip": "33000", "country": "France", "contacts": [{"name": "Pauline Renou, MD", "role": "CONTACT", "phone": "05 56 79 87 02", "email": "pauline.renou@chu-bordeaux.fr"}], "geoPoint": {"lat": 44.84124, "lon": -0.58046}}, {"facility": "CHRU La Cavale Blanche", "status": "RECRUITING", "city": "Brest", "zip": "29200", "country": "France", "contacts": [{"name": "Serge Timsit, MD", "role": "CONTACT", "phone": "02 98 34 76 20", "email": "serge.timsit@chu-brest.fr"}], "geoPoint": {"lat": 48.39029, "lon": -4.48628}}, {"facility": "HCL-Groupement Hospitalier Lyon Est", "status": "RECRUITING", "city": "Bron", "zip": "69677", "country": "France", "contacts": [{"name": "Laurent Derex, MD", "role": "CONTACT", "phone": "04 72 35 78 07", "email": "laurent.derex@chu-lyon.fr"}], "geoPoint": {"lat": 45.73865, "lon": 4.91303}}, {"facility": "CHU Côte de Nacre", "status": "RECRUITING", "city": "Caen", "zip": "14000", "country": "France", "contacts": [{"name": "Marion Boulanger, MD", "role": "CONTACT", "phone": "02 31 06 46 17", "email": "boulanger-ma@chu-caen.fr"}], "geoPoint": {"lat": 49.18585, "lon": -0.35912}}, {"facility": "CHU Clermont Ferrand", "status": "RECRUITING", "city": "Clermont-Ferrand", "zip": "63000", "country": "France", "contacts": [{"name": "Anna Ferrier, MD", "role": "CONTACT", "phone": "04 73 75 23 11", "email": "aferrier@chu-clermontferrand.fr"}], "geoPoint": {"lat": 45.77969, "lon": 3.08682}}, {"facility": "CH Sud Francilien", "status": "RECRUITING", "city": "Corbeil-Essonnes", "zip": "91100", "country": "France", "contacts": [{"name": "Didier SMADJA, MD", "role": "CONTACT", "phone": "01 61 69 62 09", "email": "didier.smadja@chsf.fr"}], "geoPoint": {"lat": 48.60603, "lon": 2.48757}}, {"facility": "Hôpital Henri Mondor", "status": "RECRUITING", "city": "Créteil", "zip": "94010", "country": "France", "contacts": [{"name": "Frederic Faugeras, MD", "role": "CONTACT", "phone": "01 49 81 23 04", "email": "frederic.faugeras@aphp.fr"}], "geoPoint": {"lat": 48.79266, "lon": 2.46569}}, {"facility": "CHU Dijon-Hôpital François Mitterrand", "status": "RECRUITING", "city": "Dijon", "zip": "21079", "country": "France", "contacts": [{"name": "Yannick Béjot, MD", "role": "CONTACT", "phone": "03 80 29 37 53", "email": "yannick.bejot@chu-dijon.fr"}], "geoPoint": {"lat": 47.31344, "lon": 5.01391}}, {"facility": "Hôpital Raymond Poincaré", "status": "RECRUITING", "city": "Garches", "zip": "92380", "country": "France", "contacts": [{"name": "Sandrine DELTOUR, MD", "role": "CONTACT", "phone": "01 47 10 72 34", "email": "sandrine.deltour@aphp.fr"}], "geoPoint": {"lat": 48.84226, "lon": 2.18232}}, {"facility": "CH Grenoble-Site Nord", "status": "RECRUITING", "city": "Grenoble", "zip": "38043", "country": "France", "contacts": [{"name": "Isabelle Favre Wiki, MD", "role": "CONTACT", "phone": "04 76 76 57 89", "email": "ifavre@chu-grenoble.fr"}], "geoPoint": {"lat": 45.17869, "lon": 5.71479}}, {"facility": "GPE Hospitalier La Rochelle-Ré-Aunis", "status": "RECRUITING", "city": "La Rochelle", "zip": "17000", "country": "France", "contacts": [{"name": "Gaëlle GODENECHE, MD", "role": "CONTACT", "phone": "05 46 45 53 12", "email": "gaelle.godeneche@ght-atlantique17.fr"}], "geoPoint": {"lat": 46.16308, "lon": -1.15222}}, {"facility": "CH Versailles-Hôpital Mignot", "status": "RECRUITING", "city": "Le Chesnay", "zip": "78150", "country": "France", "contacts": [{"name": "Fernando Pico, MD", "role": "CONTACT", "phone": "01 39 63 95 17", "email": "fpico@ght78sud.fr"}], "geoPoint": {"lat": 48.8222, "lon": 2.12213}}, {"facility": "CHU Bicêtre", "status": "RECRUITING", "city": "Le Kremlin-Bicêtre", "zip": "94370", "country": "France", "contacts": [{"name": "Christian Denier, MD", "role": "CONTACT", "phone": "01 45 21 38 35", "email": "christian.denier@aphp.fr"}], "geoPoint": {"lat": 48.81471, "lon": 2.36073}}, {"facility": "CHRU Lille-Hôpital Salengro", "status": "RECRUITING", "city": "Lille", "zip": "59037", "country": "France", "contacts": [{"name": "Nelly Dequatre, MD", "role": "CONTACT", "phone": "03 20 44 68 14", "email": "nelly.dequatre@chru-lille.fr"}], "geoPoint": {"lat": 50.63391, "lon": 3.05512}}, {"facility": "CHU Limoges - Site Dupuytren", "status": "RECRUITING", "city": "Limoges", "zip": "87042", "country": "France", "contacts": [{"name": "Franscisco MACIAN MONTORO, MD", "role": "CONTACT", "phone": "05 55 05 65 65", "email": "FRANCISCO.MACIANMONTORO@chu-limoges.fr"}], "geoPoint": {"lat": 45.83362, "lon": 1.24759}}, {"facility": "Hôpital de la Timone", "status": "RECRUITING", "city": "Marseille", "zip": "13005", "country": "France", "contacts": [{"name": "Emmanuelle Robinet Borgomano, MD", "role": "CONTACT", "phone": "04 91 38 59 26", "email": "Emmanuelle.ROBINET-BORGOMANO@ap-hm.fr"}], "geoPoint": {"lat": 43.29695, "lon": 5.38107}}, {"facility": "Grand Hôpital de l'Est Francilien", "status": "RECRUITING", "city": "Meaux", "zip": "77140", "country": "France", "contacts": [{"name": "Alain Ameri, MD", "role": "CONTACT", "phone": "01 64 35 38 23", "email": "aameri@ghef.fr"}], "geoPoint": {"lat": 48.96014, "lon": 2.87885}}, {"facility": "Hôpital Gui de Chauliac", "status": "RECRUITING", "city": "Montpellier", "zip": "34295", "country": "France", "contacts": [{"name": "Caroline Arquizan, MD", "role": "CONTACT", "phone": "02 42 16 05 95", "email": "c-arquizan@chu-montpellier.fr"}], "geoPoint": {"lat": 43.61093, "lon": 3.87635}}, {"facility": "CHU de Nice-Hôpital Pasteur", "status": "RECRUITING", "city": "Nice", "zip": "06000", "country": "France", "contacts": [{"name": "Marie-Hélène Mahagne, MD", "role": "CONTACT", "phone": "04 92 03 27 58", "email": "mahagne.mh@chu-nice.fr"}], "geoPoint": {"lat": 43.70313, "lon": 7.26608}}, {"facility": "CHU Carémeau", "status": "RECRUITING", "city": "Nîmes", "zip": "30900", "country": "France", "contacts": [{"name": "Anne Wacongne, MD", "role": "CONTACT", "phone": "04 66 68 32 61", "email": "anne.wacongne@chu-nimes.fr"}], "geoPoint": {"lat": 43.83665, "lon": 4.35788}}, {"facility": "CH Orsay", "status": "RECRUITING", "city": "Orsay", "zip": "91400", "country": "France", "contacts": [{"name": "François Lun, MD", "role": "CONTACT", "phone": "01 69 29 76 01", "email": "f.lun@ghne.fr"}], "geoPoint": {"lat": 48.69572, "lon": 2.18727}}, {"facility": "APHP Hôpital Lariboisière", "status": "RECRUITING", "city": "Paris", "zip": "75010", "country": "France", "contacts": [{"name": "Peggy Reiner, MD", "role": "CONTACT", "phone": "01 49 95 69 51", "email": "peggy.reiner@aphp.fr"}], "geoPoint": {"lat": 48.85341, "lon": 2.3488}}, {"facility": "Hôpital Pitié Salpêtrière", "status": "RECRUITING", "city": "Paris", "zip": "75013", "country": "France", "contacts": [{"name": "Sonia Alamowitch, MD", "role": "CONTACT", "phone": "01 42 16 18 54", "email": "sonia.alamowitch@aphp.fr"}], "geoPoint": {"lat": 48.85341, "lon": 2.3488}}, {"facility": "GHU Paris Psychiatrie et Neurosciences", "status": "RECRUITING", "city": "Paris", "zip": "75014", "country": "France", "contacts": [{"name": "Guillaume Turc, MD", "role": "CONTACT", "phone": "01 45 65 87 94", "email": "g.turc@ghu-paris.fr"}], "geoPoint": {"lat": 48.85341, "lon": 2.3488}}, {"facility": "Groupe Hospitalier Paris Saint-Joseph", "status": "RECRUITING", "city": "Paris", "zip": "75014", "country": "France", "contacts": [{"name": "Mathieu Zuber, MD", "role": "CONTACT", "phone": "01 44 12 34 09", "email": "mzuber@hpsj.fr"}], "geoPoint": {"lat": 48.85341, "lon": 2.3488}}, {"facility": "Fondation Adolphe de Rothschild", "status": "RECRUITING", "city": "Paris", "zip": "75019", "country": "France", "contacts": [{"name": "Michaël Obadia, MD", "role": "CONTACT", "phone": "01 48 03 68 21", "email": "mobadia@for.paris"}], "geoPoint": {"lat": 48.85341, "lon": 2.3488}}, {"facility": "CH Perpignan", "status": "RECRUITING", "city": "Perpignan", "zip": "66000", "country": "France", "contacts": [{"name": "Denis Sablot, MD", "role": "CONTACT", "phone": "04 68 61 63 39", "email": "denis.sablot@ch-perpignan.fr"}], "geoPoint": {"lat": 42.69764, "lon": 2.89541}}, {"facility": "CHU La Milétrie", "status": "RECRUITING", "city": "Poitiers", "zip": "86021", "country": "France", "contacts": [{"name": "Nathalie Nasr, MD", "role": "CONTACT", "phone": "05 49 44 44 46", "email": "Nathalie.NASR@chu-poitiers.fr"}], "geoPoint": {"lat": 46.58261, "lon": 0.34348}}, {"facility": "Hôpital Novo", "status": "RECRUITING", "city": "Pontoise", "zip": "95300", "country": "France", "contacts": [{"name": "Philippe Niclot, MD", "role": "CONTACT", "phone": "01 30 75 40 40", "email": "philippe.niclot@ght-novo.fr"}], "geoPoint": {"lat": 49.05, "lon": 2.1}}, {"facility": "CHU Rennes-Hôpital Pontchaillou", "status": "RECRUITING", "city": "Rennes", "zip": "35000", "country": "France", "contacts": [{"name": "Stéphane Vannier, MD", "role": "CONTACT", "phone": "02 99 28 42 93", "email": "stephane.vannier@chu-rennes.fr"}], "geoPoint": {"lat": 48.11109, "lon": -1.67431}}, {"facility": "CHU Rouen-Hôpital Charles-Nicolle", "status": "RECRUITING", "city": "Rouen", "zip": "76000", "country": "France", "contacts": [{"name": "Florian BASILE, MD", "role": "CONTACT", "phone": "06 14 15 27 05", "email": "florian.basile@chu-rouen.fr"}], "geoPoint": {"lat": 49.44313, "lon": 1.09932}}, {"facility": "CH Yves Le Foll", "status": "RECRUITING", "city": "Saint-Brieuc", "zip": "22000", "country": "France", "contacts": [{"name": "Grégory Couvreur, MD", "role": "CONTACT", "phone": "02 96 01 70 77", "email": "gregory.couvreur@armorsante.bzh"}], "geoPoint": {"lat": 48.51513, "lon": -2.76838}}, {"facility": "CHU Nantes-Hôpital Nord Laennec", "status": "RECRUITING", "city": "Saint-Herblain", "zip": "44093", "country": "France", "contacts": [{"name": "Benoit Guillon, MD", "role": "CONTACT", "phone": "02 40 16 52 12", "email": "benoit.guillon@chu-nantes.fr"}], "geoPoint": {"lat": 47.21154, "lon": -1.651}}, {"facility": "CHU Saint-Etienne-Hôpital Nord", "status": "RECRUITING", "city": "Saint-Priest-en-Jarez", "zip": "42270", "country": "France", "contacts": [{"name": "Pierre Garnier, MD", "role": "CONTACT", "phone": "04 77 12 78 05", "email": "pierre.garnier@chu-st-etienne.fr"}], "geoPoint": {"lat": 45.4739, "lon": 4.37678}}, {"facility": "Hôpital Hautepierre", "status": "RECRUITING", "city": "Strasbourg", "zip": "67000", "country": "France", "contacts": [{"name": "Valérie Wolff, MD", "role": "CONTACT", "phone": "03 88 12 86 06", "email": "valerie.wolff@chru-strasbourg.fr"}], "geoPoint": {"lat": 48.58392, "lon": 7.74553}}, {"facility": "Hôpital Foch", "status": "RECRUITING", "city": "Suresnes", "zip": "92150", "country": "France", "contacts": [{"name": "David WEISENBURGER-LILE, MD", "role": "CONTACT", "phone": "01 46 25 31 12", "email": "d.weisenburger@hopital-foch.com"}], "geoPoint": {"lat": 48.87143, "lon": 2.22929}}, {"facility": "CHU Toulouse-Hôpital Pierre Paul Riquet", "status": "RECRUITING", "city": "Toulouse", "zip": "31059", "country": "France", "contacts": [{"name": "Nicolas Raposo, MD", "role": "CONTACT", "phone": "05 61 77 76 40", "email": "raposo.n@chu-toulouse.fr"}], "geoPoint": {"lat": 43.60426, "lon": 1.44367}}, {"facility": "CHRU Tours- Hôpital Bretonneau", "status": "RECRUITING", "city": "Tours", "zip": "37000", "country": "France", "contacts": [{"name": "Marco Pasi, MD", "role": "CONTACT", "phone": "02 47 47 80 24", "email": "m.pasi@chu-tours.fr"}], "geoPoint": {"lat": 47.39484, "lon": 0.70398}}, {"facility": "Centre Hospitalier de Valenciennes", "status": "RECRUITING", "city": "Valenciennes", "zip": "59300", "country": "France", "contacts": [{"name": "Olfa KAAOUANA, MD", "role": "CONTACT", "phone": "03 27 44 59 22", "email": "kaaouana-o@ch-valenciennes.fr"}], "geoPoint": {"lat": 50.35909, "lon": 3.52506}}]}, "ipdSharingStatementModule": {"ipdSharing": "YES", "description": "Individual participant data (IPD) that underlie results in publication could be shared. IPD detailed in the protocol of a planned metaanalysis could be shared", "infoTypes": ["STUDY_PROTOCOL", "ICF"], "timeFrame": "Two years after the last publication", "accessCriteria": "Data sharing must be accepted by the sponsor and the PI based on a scientific project and scientific involvement of the PI team. Collaboration will be fostered.\n\nData sharing must respect the agreements made with funders.\n\nTeams wishing obtain IPD must meet the sponsor and PI team to present scientific (and commercial) purpose, IPD needed, format of data transmission, and timeframe. Technical feasability and financial support will be discussed before mandatory contractual agreement.\n\nProcessing of shared data must comply with European General Data Protection Regulation (GDPR)."}}, "derivedSection": {"miscInfoModule": {"versionHolder": "2026-05-28"}, "conditionBrowseModule": {"meshes": [{"id": "D000083242", "term": "Ischemic Stroke"}, {"id": "D054092", "term": "Foramen Ovale, Patent"}], "ancestors": [{"id": "D020521", "term": "Stroke"}, {"id": "D002561", "term": "Cerebrovascular Disorders"}, {"id": "D001927", "term": "Brain Diseases"}, {"id": "D002493", "term": "Central Nervous System Diseases"}, {"id": "D009422", "term": "Nervous System Diseases"}, {"id": "D014652", "term": "Vascular Diseases"}, {"id": "D002318", "term": "Cardiovascular Diseases"}, {"id": "D006344", "term": "Heart Septal Defects, Atrial"}, {"id": "D006343", "term": "Heart Septal Defects"}, {"id": "D006330", "term": "Heart Defects, Congenital"}, {"id": "D018376", "term": "Cardiovascular Abnormalities"}, {"id": "D006331", "term": "Heart Diseases"}, {"id": "D000013", "term": "Congenital Abnormalities"}, {"id": "D009358", "term": "Congenital, Hereditary, and Neonatal Diseases and Abnormalities"}]}, "interventionBrowseModule": {"meshes": [{"id": "D065427", "term": "Factor Xa Inhibitors"}], "ancestors": [{"id": "D000991", "term": "Antithrombins"}, {"id": "D015842", "term": "Serine Proteinase Inhibitors"}, {"id": "D011480", "term": "Protease Inhibitors"}, {"id": "D004791", "term": "Enzyme Inhibitors"}, {"id": "D045504", "term": "Molecular Mechanisms of Pharmacological Action"}, {"id": "D020228", "term": "Pharmacologic Actions"}, {"id": "D020164", "term": "Chemical Actions and Uses"}, {"id": "D000925", "term": "Anticoagulants"}, {"id": "D006401", "term": "Hematologic Agents"}, {"id": "D045506", "term": "Therapeutic Uses"}]}}, "hasResults": false}, "nct_id": "NCT05387954", "official_title": "Transcatheter Patent Foramen Ovale (PFO) Closure, Oral Anticoagulants or Antiplatelet Therapy After PFO-associated Stroke in Patients Between 60 and 80 Years Old : a Randomised Controlled Trial.", "study_type": "INTERVENTIONAL", "phase": "PHASE3", "enrollment": 792, "completion_date": "2031-07-07", "intervention_names": ["Transcatheter PFO closure", "Oral Anticoagulant, Direct-Acting", "Antiplatelet therapy"], "intervention_types": ["PROCEDURE", "DRUG", "DRUG"], "conditions": ["Cryptogenic Ischemic Stroke", "Patent Foramen Ovale"], "primary_outcomes": [{"measure": "Time to recurrent stroke (ischemic or hemorrhagic fatal or non-fatal)", "description": "Stroke: sudden onset of focal neurological symptoms related to a disturbance of the cerebral circulation.\n\nIschemic stroke : at least one of the following criteria:\n\n* Sudden onset of focal neurological symptoms with the presence of cerebral infarction in the appropriate territory on brain imaging (CT or MRI), regardless of the duration of symptoms (less than or more than 24 hours).\n* Sudden onset of focal neurological symptoms lasting more than 24 hours, with no apparent cause other than cerebral ischemia.\n\nIntracerebral hemorrhage: sudden onset of focal neurological symptoms with the presence of cerebral hemorrhage in the appropriate territory on brain imaging (CT or MRI), regardless of the duration of symptoms (less than or more than 24 hours) and regardless of the cause of the hemorrhage (spontaneous or secondary to trauma, tumour or another cause).\n\nUnknown type of stroke : the type of stroke cannot be determined with certainty and the symptoms last more than 24 hours.", "timeFrame": "From date of randomization until the date of first recurrent stroke, assessed from up to 4 years (for the last patient included) to up to 8 years (for the first patient included)"}], "secondary_outcomes": [{"measure": "Time to disabling stroke", "description": "mRS score greater than or equal to 3, with an increase of at least 2 points compared to the last mRS score before the stroke.", "timeFrame": "From date of randomization until the date of first recurrent disabling stroke, assessed from up to 4 years (for the last patient included) to up to 8 years (for the first patient included)"}, {"measure": "Time to ischemic stroke", "description": "At least one of the following criteria:\n\n* Sudden onset of focal neurological symptoms with the presence of cerebral infarction in the appropriate territory on brain imaging (CT or MRI), regardless of the duration of symptoms (less than or more than 24 hours).\n* Sudden onset of focal neurological symptoms lasting more than 24 hours, with no apparent cause other than cerebral ischemia.", "timeFrame": "From date of randomization until the date of first recurrent ischemic stroke, assessed from up to 4 years (for the last patient included) to up to 8 years (for the first patient included)"}, {"measure": "Time to ischemic stroke or systemic embolism", "description": "Clinical features related to embolism usually affecting a limb, mesenteric, splenic, or renal artery. The diagnosis of embolism must be confirmed by appropriate investigations.", "timeFrame": "From date of randomization until the date of first recurrent ischemic stroke or systemic embolism, assessed from up to 4 years (for the last patient included) to up to 8 years (for the first patient included)"}, {"measure": "Time to transient ischemic attack,", "description": "Sudden onset of neurological symptoms, presumed to be ischemic, resolving in less than 24 hours, clearly attributable to focal involvement of the central nervous system (or of the eye) with no signs of a corresponding recent cerebral infarction on brain imaging. The diagnosis of TIA will be confirmed by a neurologist, considering clinical data and brain imaging (MRI with diffusion sequence is recommended).", "timeFrame": "From date of randomization until the date of first transient ischemic attack, assessed from up to 4 years (for the last patient included) to up to 8 years (for the first patient included)"}, {"measure": "Time to vascular death", "description": "* death related to a cardiac or vascular cause.\n* death due to hemorrhage.\n* death due to pulmonary embolism.\n* sudden death: death occurring in less than 24 hours, unexpectedly in a subject in apparent good health and whose condition was stable or was improving.\n* death with no documented non-vascular cause.\n* fatal stroke: death occurring within 30 days of a stroke (ischemic or hemorrhagic).", "timeFrame": "From date of randomization until the date of vascular death, assessed from up to 4 years (for the last patient included) to up to 8 years (for the first patient included)"}, {"measure": "Time to all-cause mortality", "description": "Vascular (see definition) or nonvascular death: death due to a documented non-vascular cause (infection, cancer, accident, suicide, etc.).", "timeFrame": "From date of randomization until the date of death, assessed from up to 4 years (for the last patient included) to up to 8 years (for the first patient included)"}, {"measure": "Quality of life score", "description": "Measured by using the European Quality Of Life (EQ-5D) auto-questionnaire. The digits for the five dimensions are combined into a 5-digit number that describes the patient's health state. The visual analogue scale (VAS) records the patient's self-rated health on a vertical axis from 0 (worst health) to 100 (best health)", "timeFrame": "Every 6 months after randomization or up to 4 years (for the last patient included) to up to 8 years (for the first patient included)]"}, {"measure": "Time to fatal, life-threatening or major hemorrhage, including intracerebral and Intracranial hemorrhage", "description": "Life-threatening\n\n* Fatal hemorrhage.\n* Drop in hemoglobin by ≥ 5 g/dL (or drop in hematocrit by 15% or more in absolute value)\n* Symptomatic intracranial hemorrhage (confirmed by appropriate investigations, classified as cerebral hemorrhage, subarachnoid hemorrhage and subdural hematoma).\n* Transfusion ≥ 4 units of packed cells (or equivalent of whole blood)\\*.\n\nMajor\n\n* Transfusion ≤ 3 units of packed cells (or equivalent of whole blood)\\*.\n* Requiring hospitalization (or prolonging hospitalization).\n* Requiring surgical treatment.\n* Intraocular hemorrhage with significant loss of vision.\n* Other hemorrhage responsible for significant disability according to the investigator.", "timeFrame": "From date of randomization until the date of first fatal,life-threatening or major hemorrhage,including intracerebral and Intracranial hemorrhage,assessed from up to 4 years(for the last patient included) to up to 8 years(for the first patient included)"}, {"measure": "Proportion of success of device implantation, of the procedure and of PFO closure,", "description": "* Success of device implantation: deployment of the device in the appropriate place and removal of the placement system.\n* Success of the procedure: successful implantation with no complications before the patient's discharge.\n* Success of PFO closure: success of the procedure with no residual shunt or minimal residual shunt on echocardiography performed 6 months after the procedure.", "timeFrame": "6 months after PFO closure"}, {"measure": "Time to ischemic stroke recurrence according to the presence of a residual shunt", "description": "From control echocardiography after PFO closure to the end of the patient's follow-up", "timeFrame": "From date of PFO closure until the date of first ischemic stroke recurrence, assessed from up to 4 years (for the last patient included) to up to 8 years (for the first patient included), according to the presence of residual shunt]"}, {"measure": "Time to new-onset atrial fibrillation", "description": "Atrial fibrillation lasting at least 30 seconds", "timeFrame": "From date of randomization until the date of new-onset atrial fibrillation, assessed from up to 4 years (for the last patient included) to up to 8 years (for the first patient included)]"}, {"measure": "Proportion of fatal, life-threatening or major procedure- or device-related complications", "description": "Life-threatening\n\n* Cardiac perforation with tamponade requiring emergency drainage.\n* Cerebral air embolism responsible for acute neurological disorders\n* Embolization of the device.\n* Life-threatening hematoma at the puncture site or retroperitoneal.\n* Complications of general anesthesia or TOE requiring intensive care and/or surgical operation.\n\nMajor\n\n* Hemorrhage at the puncture site or retroperitoneal requiring transfusion or surgery.\n* Arteriovenous fistula, pseudoaneurysm requiring surgery.\n* Peripheral nerve lesion with disabling neurological deficit persisting \\&gt; 1 month.\n* Cardiac arrhythmias (particularly AF) during catheterization or post-procedure requiring treatment \\&gt;= 1 month.\n* Infective endocarditis.\n* Asymptomatic late thrombosis of the device.\n* Any device-related complication requiring surgery.\n* Any other complication related to the transcatheter treatment or anesthesia, considered to be major by the investigator.", "timeFrame": "Within 4 weeks following the procedure (PFO closure)"}, {"measure": "Costs", "description": "Costs will be estimated from the viewpoint of the healthcare system (hospital admission, transportation, study interventions, emergency room visit without admission,consultations,imaging)", "timeFrame": "Within 48 months after randomization"}, {"measure": "Incremental cost-utility ratio at 4 years (ICUR)", "description": "The incremental cost-utility ratio (ICUR) will be calculated as difference in costs (between groups)/difference in QALYs (Quality-Adjusted Life Year) between groups.\n\nThe QALYs will be constructed with the EuroQoL-5D (EQ-5D) questionnaire and value sets", "timeFrame": "Within 48 months after randomization"}], "result_facts": [], "results_status": "NO_RESULTS_AVAILABLE", "device_relationship": "subject", "relationship_rationale": "matched target device/intervention/intended-use signal; sponsor is not used as the deciding signal", "relationship_confidence": "high", "relationship_signal_terms": ["PFO", "patent foramen ovale", "catheter"]}, {"source_db": "ClinicalTrials.gov", "source_database": "ClinicalTrials.gov", "source_type": "clinical_trial_record", "record_id": "NCT03521193", "stable_record_id": "ClinicalTrials.gov:NCT03521193", "retrieval_timestamp": "2026-05-29T17:11:34.524723+08:00",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"pLatelEts And MigRaine iN patEnt foRamen Ovale", "abstract": "pLatelEts And MigRaine iN patEnt foRamen Ovale | Migraine in Patients Undergoing PFO (Patent Foramen Ovale) Closure: Evaluation of a Platelet-associated Pathophysiologic Linking Mechanism | patent foramen ovale closure | Platelet Aggregation, Spontaneous; Migraine With Aura; Patent Foramen Ovale", "full_text": "", "source_anchor": "NCT03521193",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"NCT03521193", "orgStudyIdInfo": {"id": "CCM769"}, "organization": {"fullName": "Centro Cardiologico Monzino", "class": "OTHER"}, "briefTitle": "pLatelEts And MigRaine iN patEnt foRamen Ovale", "officialTitle": "Migraine in Patients Undergoing PFO (Patent Foramen Ovale) Closure: Evaluation of a Platelet-associated Pathophysiologic Linking Mechanism", "acronym": "LEARNER"}, "statusModule": {"statusVerifiedDate": "2023-12", "overallStatus": "COMPLETED", "expandedAccessInfo": {"hasExpandedAccess": false}, "startDateStruct": {"date": "2018-02-15", "type": "ACTUAL"}, "primaryCompletionDateStruct": {"date": "2020-10-31", "type": "ACTUAL"}, "completionDateStruct": {"date": "2020-10-31", "type": "ACTUAL"}, "studyFirstSubmitDate": "2018-04-16", "studyFirstSubmitQcDate": "2018-05-09", "studyFirstPostDateStruct": {"date": "2018-05-11", "type": "ACTUAL"}, "resultsFirstSubmitDate": "2021-07-27", "resultsFirstSubmitQcDate": "2021-09-21", "resultsFirstPostDateStruct": {"date": "2021-10-19", "type": "ACTUAL"}, "lastUpdateSubmitDate": "2023-12-15", "lastUpdatePostDateStruct": {"date": "2024-04-19", "type": "ACTUAL"}}, "sponsorCollaboratorsModule": {"responsibleParty": {"type": "PRINCIPAL_INVESTIGATOR", "investigatorFullName": "Daniela Trabattoni", "investigatorTitle": "MD, FACC", "investigatorAffiliation": "Centro Cardiologico Monzino"}, "leadSponsor": {"name": "Centro Cardiologico Monzino", "class": "OTHER"}}, "oversightModule": {"oversightHasDmc": false, "isFdaRegulatedDrug": false, "isFdaRegulatedDevice": false}, "descriptionModule": {"briefSummary": "Migraine is a common, chronic neurovascular disorder characterized by attacks of severe headache, autonomic nervous system dysfunction and, in some patients, aura, and disabling neurological symptoms. Worldwide, migraine prevalence is as high as 18% in the general population. Increased frequency of patent foramen ovale (PFO) in migraineurs was first reported in 1998 in a case-control study. Since then, others have described a 60% prevalence of PFO in patients suffering from migraine with aura. The presence of a right-to-left shunt (RLS) is thought to be a potent trigger of migraine attacks, although the mechanism is unknown. Moreover, PFO closure has correlated with improved migraine symptoms in several retrospective uncontrolled studies. The aim of this single-center, prospective study is to assess the impact of PFO closure on migraine attacks over time together with evaluation of potential predictive risk factors.", "detailedDescription": "The Study will evaluate the results of approximately 100 subjects from a single center study registered in this trial. Subjects who experienced transient ischemic attack (TIA) or stroke with a clinical indication to PFO closure and symptomatic for migraine with/o aura are considered for a migraine score analysis at baseline before PFO closure and during the subsequent follow-up (FU) at 6 and 12-months, together with lab evaluation for platelet reactivity tests (P selectin, Thromboxane B2), Prostaglandin E1 and 2 (PGE1, PGE2), serotonin, cytokines and prostaglandin PGE1 urinary metabolite run under aspirin therapy.\n\nThe research questions are as follows:\n\nDoes the presence of a large PFO have any impact on migraine with aura?\n\nDo migraineurs with aura and PFO have higher biomarkers of platelet activation than control patients? and are they at higher risk of stroke and TIA recurrences based on high on clopidogrel platelet reactivity?\n\nWhat is the effect of PFO severity on monthly migraine frequency and aura frequency?\n\nWhat is the result of PFO closure in migraineur patients with PFO? Do Migraine with aura patients with large PFO have higher platelet activation and better migraine resolution after PFO closure?"}, "conditionsModule": {"conditions": ["Platelet Aggregation, Spontaneous", "Migraine With Aura", "Patent Foramen Ovale"], "keywords": ["Migraine;", "PFO", "platelet reactivity", "aura"]}, "designModule": {"studyType": "INTERVENTIONAL", "phases": ["NA"], "designInfo": {"allocation": "NON_RANDOMIZED", "interventionModel": "PARALLEL", "interventionModelDescription": "Group 1: patients treated with PFO closure Group 2: Healthy subjects on Aspirin therapy", "primaryPurpose": "TREATMENT", "maskingInfo": {"masking": "NONE"}}, "enrollmentInfo": {"count": 90, "type": "ACTUAL"}}, "armsInterventionsModule": {"armGroups": [{"label": "Migraine evaluation in PFO patients", "type": "EXPERIMENTAL", "description": "Patients symptomatic for migraine with/o aura and addressed to patent foramen ovale closure (Occlutech Figulla Flex II PFO occluder device) for a previous ischemic event, will receive dual antiplatelet therapy (DAPT) for 2 months after procedure and aspirin alone subsequently. Patients will undergo evaluation of platelet reactivity, serotonin and cytokines before PFO closure with a dedicated device and at 6 months follow-up and these results compared to those of a control, group of healthy subjects treated with aspirin alone", "interventionNames": ["Device: patent foramen ovale closure"]}, {"label": "healthy subjects on aspirin treatment", "type": "NO_INTERVENTION", "description": "12 healthy subjects on 100 mg aspirin daily will be compared to PFO patients in terms of platelet reactivity, serotonin and cytokines"}], "interventions": [{"type": "DEVICE", "name": "patent foramen ovale closure", "description": "Pts undergoing PFO closure will receive 2-months of DAPT and 6 months of aspirin after patent foramen ovale (PFO) closure; they will be compared to healthy subjects on aspirin treatment", "armGroupLabels": ["Migraine evaluation in PFO patients"], "otherNames": ["Occlutech Figulla Flex II PFO device; aspirin"]}]}, "outcomesModule": {"primaryOutcomes": [{"measure": "Change in Migraine Characteristics", "description": "The evaluation in absolute numbers of patients fully responders, non-responders or with a moderate benefit on migraine symptoms after PFO Closure was performed", "timeFrame": "The outcome data were evaluated at 6-months and 12-months after PFO closure and compared to baseline"}, {"measure": "Migraine Assessment by Anzola's Score", "description": "The change in migraine severity, incidence and duration with or without aura as measured by the Anzola's score (The score is the expression of the sum of each corresponding value referring to migraine duration, frequency and the presence or absence of aura). The minimum value was 2 and the maximum 9; the higher the value, worse is the migraine classification.\n\nAnzola's score: Duration 0=No pain 1=\\&lt;6 hours 2=6-12 hours 3=\\&gt;12 hours Frequency 0=No pain 1=1-4/month 2=5-9/month 3=\\&gt;10/month Aura 0=No aura\n\n1=Aura in ≥1 attack", "timeFrame": "Baseline, 6 months and 12-months after PFO closure"}], "secondaryOutcomes": [{"measure": "Platelet Activation (I)", "description": "Platelet Thrombin generation potential in migraineurs and healthy subjects", "timeFrame": "baseline and 6 months after PFO closure"}, {"measure": "Platelet Activation (II)", "description": "Platelet Thrombin generation Potential in Migraneurs and Healthy subjects", "timeFrame": "Baseline and 6 months after PFO closure"}, {"measure": "Platelet Activation (III)", "description": "Platelets' endogenous thrombin generation potential in Migraneurs and Healthy subjects", "timeFrame": "baseline and six months after PFO closure"}, {"measure": "Platelet Activation (IV)", "description": "Platelets' functional activity measured as the amount of thrombin generation", "timeFrame": "Baseline and six-months after PFO closure"}, {"measure": "Platelet Aggregation (I)", "description": "Platelet aggregation was measured on PAP-8 aggregometer (BioData). Briefly, PRP aliquots (250µL) were pipetted into a siliconized glass cuvette, stirred at 1200 rpm at 37°C and stimulated with arachidonic acid (1mM), collagen (2µg/ml), ADP (5µM), TRAP-6 (5µM). Light transmission was recorded for 5 min after stimuli addition and platelet aggregation was reported as maximal percentage of light transmission. Aspirin-treated patients were considered drug responders when platelet aggregation was less than 20% after arachidonic acid (1mM) stimulation.", "timeFrame": "baseline and 6 months after PFO Closure"}, {"measure": "Clinical Outcomes", "description": "Absence of TIA and stroke recurrences after PFO closure and during the follow-up", "timeFrame": "In hospital, six and 12 months follow-up"}]}, "eligibilityModule": {"eligibilityCriteria": "Inclusion Criteria:\n\n* Patients older than 18 years with more than 2 criteria:\n* Previous Stroke or TIA (transient ischemic attack)\n* positive MRI for ischemic events -\n* PFO with a baseline R-L shunt \\&gt; 10 microembolic signals (MES) and \\&gt; 20 MES during/after Valsalva Manoeuver\n* Atrial septal aneurysm (ASA) or residual Chiari network or Eustachian Valve\n* positive Thrombophilic screening (MTHFR/prot C/Prot S)\n* Ability to sign the informed consent for the study participation\n\nExclusion Criteria:\n\n* Patients older than 70 years\n* Paroxysmal Atrial fibrillation\n* Carotid, vertebral or basilar artery stenosis\\&gt; 50% on duplex imaging\n* Inadequate temporal bone windows (signals) for transcranial Doppler insonation\n* medication overuse headache\n* history of cognitive dysfunction, epilepsy, brain injury\n* use of continuous positive airway pressure (CPAP) within 6 months of study enrollment\n* Left Ventricular Ejection Fraction (LVEF) \\&lt; 30%\n* Moderate/severe mitral valve regurgitation\n* Known Allergy to aspirin\n* Known allergy to nickel\n* Severe chronic kidney disease (GFR \\&lt; 30 ml/min)\n* Beck depression inventory score \\&gt; or= 29\n* State-trait anxiety inventory score exceeding cut-off for are and sex\n\nKeywords: PFO, migraine, migraine with aura, aura, platelets", "healthyVolunteers": false, "sex": "ALL", "minimumAge": "18 Years", "maximumAge": "70 Years", "stdAges": ["ADULT", "OLDER_ADULT"]}, "contactsLocationsModule": {"overallOfficials": [{"name": "Daniela Trabattoni, MD", "affiliation": "Centro Cardiologico Monzino, IRCCS", "role": "PRINCIPAL_INVESTIGATOR"}], "locations": [{"facility": "Centro Cardiologico Monzino, IRCCS", "city": "Milan", "state": "MI", "zip": "20138", "country": "Italy", "geoPoint": {"lat": 45.46427, "lon": 9.18951}}]}, "referencesModule": {"references": [{"pmid": "35818509", "type": "DERIVED", "citation": "Trabattoni D, Brambilla M, Canzano P, Becchetti A, Teruzzi G, Porro B, Fiorelli S, Muratori M, Tedesco CC, Veglia F, Montorsi P, Bartorelli AL, Tremoli E, Camera M. Migraine in Patients Undergoing PFO Closure: Characterization of a Platelet-Associated Pathophysiological Mechanism: The LEARNER Study. JACC Basic Transl Sci. 2022 Apr 13;7(6):525-540. doi: 10.1016/j.jacbts.2022.02.002. eCollection 2022 Jun."}]}, "ipdSharingStatementModule": {"ipdSharing": "NO"}}, "resultsSection": {"participantFlowModule": {"preAssignmentDetails": "After screening of 93 consecutive PFO patients suffering from migraine 15 were excluded due to unwillingness to sign the informed consent, absence of patent PFO at the invasive evaluation, intolerance to antiplatelet therapy. Finally, 78 pts were enrolled in the study and assigned to the PFO Arm; another arm included 12healthy subjects on Aspirin treatment", "recruitmentDetails": "Patients were enrolled at Centro Cardiologico Monzino, Milan, Italy between February 2018 and April 2020", "groups": [{"id": "FG000", "title": "PFO and Migraine Pts", "description": "93 consecutive patients addressed to PFO closure and suffering from migraine with aura were prospectively screened. 78 patients were enrolled in the study (T0)"}, {"id": "FG001", "title": "Healthy Subjects on Aspirin", "description": "12 healthy subjects on ASA treatment were the control group for phase 2 study"}], "periods": [{"title": "Overall Study", "milestones": [{"type": "STARTED", "achievements": [{"groupId": "FG000", "comment": "enrolled on the PFO closure hospitalization", "numSubjects": "78"}, {"groupId": "FG001", "numSubjects": "12"}]}, {"type": "COMPLETED", "achievements": [{"groupId": "FG000", "comment": "8 pts refused to continue the study; 8 patients were non compliant to ASA treatment", "numSubjects": "62"}, {"groupId": "FG001", "numSubjects": "12"}]}, {"type": "NOT COMPLETED", "achievements": [{"groupId": "FG000", "numSubjects": "16"}, {"groupId": "FG001", "numSubjects": "0"}]}], "dropWithdraws": [{"type": "Withdrawal by Subject", "reasons": [{"groupId": "FG000", "numSubjects": "8"}, {"groupId": "FG001", "numSubjects": "0"}]}, {"type": "non compliant to ASA treatment", "reasons": [{"groupId": "FG000", "numSubjects": "8"}, {"groupId": "FG001", "numSubjects": "0"}]}]}]}, "baselineCharacteristicsModule": {"populationDescription": "Final evaluation was performed on 62 patients. This group was compared to a control group (12 healthy subjects) on aspirin. Comparison was performed before PFO closure (T0) and during follow-up (T1) in terms of serotonin, platelet aggregation and activation markers and cell-associated procoagulant effect", "groups": [{"id": "BG000", "title": "PFO Patients Enrolled", "description": "We enrolled consecutive patients who met the inclusion criteria, symptomatic for migraine alone and Migraine with aura (MHA) patients.\n\nThe leading indication to PFO closure was a previous TIA or stroke in 37 patients while an off-label indication was offered to 25 patients. These pts underwent PFO closure with the Occlutech Figulla device and treated with dual antiplatelet therapy (Aspirin 100 mg/day + Clopidogrel 75 mg/day), followed by aspirin 100 mg/day alone."}, {"id": "BG001", "title": "Healthy Subjects", "description": "Healthy subjects on aspirin treatment by at least 15 days were the comparative group for platelet aggregation markers and activation markers, platelet procoagulant, circulating serotonin and cell-associated procoagulant potential"}, {"id": "BG002", "title": "Total", "description": "Total of all reporting groups"}], "denoms": [{"units": "Participants", "counts": [{"groupId": "BG000", "value": "78"}, {"groupId": "BG001", "value": "12"}, {"groupId": "BG002", "value": "90"}]}], "measures": [{"title": "Age, Continuous", "paramType": "MEAN", "dispersionType": "STANDARD_DEVIATION", "unitOfMeasure": "years", "classes": [{"denoms": [{"units": "Participants", "counts": [{"groupId": "BG000", "value": "78"}, {"groupId": "BG001", "value": "12"}, {"groupId": "BG002", "value": "90"}]}], "categories": [{"measurements": [{"groupId": "BG000", "value": "40.6", "spread": "12"}, {"groupId": "BG001", "value": "41", "spread": "10"}, {"groupId": "BG002", "value": "40.8", "spread": "10"}]}]}]}, {"title": "Sex: Female, Male", "paramType": "COUNT_OF_PARTICIPANTS", "unitOfMeasure": "Participants", "calculatePct": false, "classes": [{"denoms": [{"units": "Participants", "counts": [{"groupId": "BG000", "value": "78"}, {"groupId": "BG001", "value": "12"}, {"groupId": "BG002", "value": "90"}]}], "categories": [{"title": "Female", "measurements": [{"groupId": "BG000", "value": "63"}, {"groupId": "BG001", "value": "8"}, {"groupId": "BG002", "value": "71"}]}, {"title": "Male", "measurements": [{"groupId": "BG000", "value": "15"}, {"groupId": "BG001", "value": "4"}, {"groupId": "BG002", "value": "19"}]}]}]}, {"title": "Race (NIH/OMB)", "paramType": "COUNT_OF_PARTICIPANTS", "unitOfMeasure": "Participants", "classes": [{"denoms": [{"units": "Participants", "counts": [{"groupId": "BG000", "value": "78"}, {"groupId": "BG001", "value": "12"}, {"groupId": "BG002", "value": "90"}]}], "categories": [{"title": "American Indian or Alaska Native", "measurements": [{"groupId": "BG000", "value": "0"}, {"groupId": "BG001", "value": "0"}, {"groupId": "BG002", "value": "0"}]}, {"title": "Asian", "measurements": [{"groupId": "BG000", "value": "0"}, {"groupId": "BG001", "value": "0"}, {"groupId": "BG002", "value": "0"}]}, {"title": "Native Hawaiian or Other Pacific Islander", "measurements": [{"groupId": "BG000", "value": "0"}, {"groupId": "BG001", "value": "0"}, {"groupId": "BG002", "value": "0"}]}, {"title": "Black or African American", "measurements": [{"groupId": "BG000", "value": "0"}, {"groupId": "BG001", "value": "0"}, {"groupId": "BG002", "value": "0"}]}, {"title": "White", "measurements": [{"groupId": "BG000", "value": "78"}, {"groupId": "BG001", "value": "12"}, {"groupId": "BG002", "value": "90"}]}, {"title": "More than one race", "measurements": [{"groupId": "BG000", "value": "0"}, {"groupId": "BG001", "value": "0"}, {"groupId": "BG002", "value": "0"}]}, {"title": "Unknown or Not Reported", "measurements": [{"groupId": "BG000", "value": "0"}, {"groupId": "BG001", "value": "0"}, {"groupId": "BG002", "value": "0"}]}]}]}, {"title": "Region of Enrollment", "paramType": "COUNT_OF_PARTICIPANTS", "unitOfMeasure": "Participants", "classes": [{"title": "Italy", "denoms": [{"units": "Participants", "counts": [{"groupId": "BG000", "value": "78"}, {"groupId": "BG001", "value": "12"}, {"groupId": "BG002", "value": "90"}]}], "categories": [{"measurements": [{"groupId": "BG000", "value": "78"}, {"groupId": "BG001", "value": "12"}, {"groupId": "BG002", "value": "90"}]}]}]}, {"title": "Migraine", "description": "number of participants sffering from Migraine alone (MA)", "paramType": "NUMBER", "unitOfMeasure": "Migraine", "classes": [{"denoms": [{"units": "Participants", "counts": [{"groupId": "BG000", "value": "78"}, {"groupId": "BG001", "value": "12"}, {"groupId": "BG002", "value": "90"}]}], "categories": [{"measurements": [{"groupId": "BG000", "value": "60"}, {"groupId": "BG001", "value": "0"}, {"groupId": "BG002", "value": "60"}]}]}]}, {"title": "Migraine with aura (MHA)", "description": "Number of patients suffering from Migraine with aura (MHA)", "paramType": "NUMBER", "unitOfMeasure": "Migraine with aura", "classes": [{"denoms": [{"units": "Participants", "counts": [{"groupId": "BG000", "value": "78"}, {"groupId": "BG001", "value": "12"}, {"groupId": "BG002", "value": "90"}]}], "categories": [{"measurements": [{"groupId": "BG000", "value": "18"}, {"groupId": "BG001", "value": "0"}, {"groupId": "BG002", "value": "18"}]}]}]}, {"title": "Patients finally evaluated", "populationDescription": "8 patients refused to continue the study ; 8 patients were not compliant to aspirin treatment, therefore final analysis was performed on 62 patients", "paramType": "NUMBER", "unitOfMeasure": "participants", "classes": [{"denoms": [{"units": "Participants", "counts": [{"groupId": "BG000", "value": "62"}, {"groupId": "BG001", "value": "12"}, {"groupId": "BG002", "value": "74"}]}], "categories": [{"measurements": [{"groupId": "BG000", "value": "62"}, {"groupId": "BG001", "value": "12"}, {"groupId": "BG002", "value": "74"}]}]}]}]}, "outcomeMeasuresModule": {"outcomeMeasures": [{"type": "PRIMARY", "title": "Change in Migraine Characteristics", "description": "The evaluation in absolute numbers of patients fully responders, non-responders or with a moderate benefit on migraine symptoms after PFO Closure was performed", "populationDescription": "Analysis performed only in PFO Group patients as not applicable to the control Healthy subjects group", "reportingStatus": "POSTED", "paramType": "COUNT_OF_PARTICIPANTS", "unitOfMeasure": "Participants", "timeFrame": "The outcome data were evaluated at 6-months and 12-months after PFO closure and compared to baseline", "groups": [{"id": "OG000", "title": "Migraine Assessment After PFO Closure", "description": "Migraine symptoms evaluation after PFO closure"}], "denoms": [{"units": "Participants", "counts": [{"groupId": "OG000", "value": "62"}]}], "classes": [{"title": "Migraine : Complete Migraine Resolution", "categories": [{"measurements": [{"groupId": "OG000", "value": "43"}]}]}, {"title": "Migraine : Non-responders", "categories": [{"measurements": [{"groupId": "OG000", "value": "2"}]}]}, {"title": "Migraine Symptoms improvement", "categories": [{"measurements": [{"groupId": "OG000", "value": "17"}]}]}]}, {"type": "PRIMARY", "title": "Migraine Assessment by Anzola's Score", "description": "The change in migraine severity, incidence and duration with or without aura as measured by the Anzola's score (The score is the expression of the sum of each corresponding value referring to migraine duration, frequency and the presence or absence of aura). The minimum value was 2 and the maximum 9; the higher the value, worse is the migraine classification.\n\nAnzola's score: Duration 0=No pain 1=\\&lt;6 hours 2=6-12 hours 3=\\&gt;12 hours Frequency 0=No pain 1=1-4/month 2=5-9/month 3=\\&gt;10/month Aura 0=No aura\n\n1=Aura in ≥1 attack", "populationDescription": "Analysis performed only in PFO Group patients as not applicable to the control Healthy subjects group", "reportingStatus": "POSTED", "paramType": "MEAN", "dispersionType": "Standard Deviation", "unitOfMeasure": "score on a scale", "timeFrame": "Baseline, 6 months and 12-months after PFO closure", "groups": [{"id": "OG000", "title": "PFO Patients Enrolled", "description": "We enrolled consecutive patients who met the inclusion criteria, symptomatic for migraine alone and Migraine with aura (MHA) patients. Eight patients refused to continue the study and eight were non-compliant to antiplatelet therapy during the follow-up. .\n\nThe leading indication to PFO closure was a previous TIA or stroke in 37 patients while an off-label indication was offered to 25 patients. These pts underwent PFO closure with the Occlutech Figulla device and treated with dual antiplatelet therapy (Aspirin 100 mg/day + Clopidogrel 75 mg/day), followed by aspirin 100 mg/day alone."}], "denoms": [{"units": "Participants", "counts": [{"groupId": "OG000", "value": "62"}]}], "classes": [{"title": "Anzola's score @Baseline", "categories": [{"measurements": [{"groupId": "OG000", "value": "7.2", "spread": "1.68"}]}]}, {"title": "Anzola's score@6-mos post PFO Closure", "categories": [{"measurements": [{"groupId": "OG000", "value": "1.09", "spread": "1.47"}]}]}, {"title": "Anzola's score @12-mos post PFO closure", "categories": [{"measurements": [{"groupId": "OG000", "value": "1.1", "spread": "1.57"}]}]}]}, {"type": "SECONDARY", "title": "Platelet Activation (I)", "description": "Platelet Thrombin generation potential in migraineurs and healthy subjects", "reportingStatus": "POSTED", "paramType": "MEAN", "dispersionType": "Standard Deviation", "unitOfMeasure": "min", "timeFrame": "baseline and 6 months after PFO closure", "groups": [{"id": "OG000", "title": "PFO Patients", "description": "Evaluation of Platelet thrombin generation potential in PFO patients at T0"}, {"id": "OG001", "title": "Healthy Subjects", "description": "Evaluation of Platelet thrombin generation potential in HS"}, {"id": "OG002", "title": "PFO Patients at T1 (6 Mos)", "description": "Evaluation of Platelet thrombin generation potential in PFO patients at T1 (6 mos)"}], "denoms": [{"units": "Participants", "counts": [{"groupId": "OG000", "value": "62"}, {"groupId": "OG001", "value": "15"}, {"groupId": "OG002", "value": "62"}]}], "classes": [{"title": "Lag Time", "categories": [{"measurements": [{"groupId": "OG000", "value": "26.9", "spread": "8.9"}, {"groupId": "OG001", "value": "30.6", "spread": "7.2"}, {"groupId": "OG002", "value": "32.2", "spread": "12.4"}]}]}, {"title": "Time to peak", "categories": [{"measurements": [{"groupId": "OG000", "value": "32.1", "spread": "9.5"}, {"groupId": "OG001", "value": "37.6", "spread": "10.2"}, {"groupId": "OG002", "value": "37.8", "spread": "13"}]}]}]}, {"type": "SECONDARY", "title": "Platelet Activation (II)", "description": "Platelet Thrombin generation Potential in Migraneurs and Healthy subjects", "populationDescription": "Analysis of platelets' intrinsic characteristics including thrombin-formation capacity, the amount of thrombin and the kinetic rate (peak velocity)", "reportingStatus": "POSTED", "paramType": "MEAN", "dispersionType": "Standard Deviation", "unitOfMeasure": "nMol/L/min", "timeFrame": "Baseline and 6 months after PFO closure", "groups": [{"id": "OG000", "title": "PFO Patients", "description": "Platelets kinetic rate (velocity index) at baseline, before PFO closure"}, {"id": "OG001", "title": "Healthy Subjects", "description": "Platelets kinetic rate (velocity index) in healthy subjects"}, {"id": "OG002", "title": "PFO Patients at T1 (6 Mos)", "description": "Platelets kinetic rate (velocity index) at T1, six months after PFO closure"}], "denoms": [{"units": "Participants", "counts": [{"groupId": "OG000", "value": "62"}, {"groupId": "OG001", "value": "12"}, {"groupId": "OG002", "value": "62"}]}], "classes": [{"categories": [{"measurements": [{"groupId": "OG000", "value": "29.1", "spread": "29"}, {"groupId": "OG001", "value": "12.3", "spread": "10.9"}, {"groupId": "OG002", "value": "17.9", "spread": "19.9"}]}]}]}, {"type": "SECONDARY", "title": "Platelet Activation (III)", "description": "Platelets' endogenous thrombin generation potential in Migraneurs and Healthy subjects", "reportingStatus": "POSTED", "paramType": "MEAN", "dispersionType": "Standard Deviation", "unitOfMeasure": "nmol/L x min", "timeFrame": "baseline and six months after PFO closure", "groups": [{"id": "OG000", "title": "PFO Patients at Baseline T0", "description": "Evaluation of Platelets' ETP (Endogenous Thrombin Potential) capacity before PFO closure"}, {"id": "OG001", "title": "Healthy Subjects", "description": "Evaluation of Platelets' ETP (Endogenous Thrombin Potential) capacity in HS on aspirin treatment"}, {"id": "OG002", "title": "PFO Patients at T1 (6 Mos)", "description": "Evaluation of Platelets' ETP (Endogenous Thrombin Potential) capacity six months after PFO closure"}], "denoms": [{"units": "Participants", "counts": [{"groupId": "OG000", "value": "62"}, {"groupId": "OG001", "value": "12"}, {"groupId": "OG002", "value": "62"}]}], "classes": [{"categories": [{"measurements": [{"groupId": "OG000", "value": "1038", "spread": "352"}, {"groupId": "OG001", "value": "781", "spread": "319"}, {"groupId": "OG002", "value": "797", "spread": "373"}]}]}]}, {"type": "SECONDARY", "title": "Platelet Activation (IV)", "description": "Platelets' functional activity measured as the amount of thrombin generation", "reportingStatus": "POSTED", "paramType": "MEAN", "dispersionType": "Standard Deviation", "unitOfMeasure": "nmol/L", "timeFrame": "Baseline and six-months after PFO closure", "groups": [{"id": "OG000", "title": "PFO Patients at Baseline T0", "description": "Platelets' functional activity expressed as the amount of thrombin generated in PFO patients"}, {"id": "OG001", "title": "Healthy Subjects", "description": "Platelets' functional activity expressed as the amount of thrombin generated in HS on aspirin therapy"}, {"id": "OG002", "title": "PFO Patients at T1 (6 Mos)", "description": "Platelets' functional activity expressed as the amount of thrombin generated six months after PFO closure"}], "denoms": [{"units": "Participants", "counts": [{"groupId": "OG000", "value": "62"}, {"groupId": "OG001", "value": "12"}, {"groupId": "OG002", "value": "62"}]}], "classes": [{"categories": [{"measurements": [{"groupId": "OG000", "value": "115.2", "spread": "81.2"}, {"groupId": "OG001", "value": "63.4", "spread": "41.8"}, {"groupId": "OG002", "value": "77.2", "spread": "59.2"}]}]}]}, {"type": "SECONDARY", "title": "Platelet Aggregation (I)", "description": "Platelet aggregation was measured on PAP-8 aggregometer (BioData). Briefly, PRP aliquots (250µL) were pipetted into a siliconized glass cuvette, stirred at 1200 rpm at 37°C and stimulated with arachidonic acid (1mM), collagen (2µg/ml), ADP (5µM), TRAP-6 (5µM). Light transmission was recorded for 5 min after stimuli addition and platelet aggregation was reported as maximal percentage of light transmission. Aspirin-treated patients were considered drug responders when platelet aggregation was less than 20% after arachidonic acid (1mM) stimulation.", "populationDescription": "Patients were analysed at baseline before PFO closure, six months after procedure and compared to healthy subjects", "reportingStatus": "POSTED", "paramType": "MEDIAN", "dispersionType": "Inter-Quartile Range", "unitOfMeasure": "AUC (AU x min)", "timeFrame": "baseline and 6 months after PFO Closure", "groups": [{"id": "OG000", "title": "PFO Patients at T0", "description": "Median value of platelet aggregation in PFO patients at T0 (baseline)"}, {"id": "OG001", "title": "PFO Patients at T1", "description": "Median value of platelet aggregation in PFO patients at T1 (six months)"}, {"id": "OG002", "title": "Healthy Subjects", "description": "Median value of platelet aggregation in PFO patients in HS patients"}], "denoms": [{"units": "Participants", "counts": [{"groupId": "OG000", "value": "62"}, {"groupId": "OG001", "value": "62"}, {"groupId": "OG002", "value": "12"}]}], "classes": [{"title": "ADP (5µM)", "categories": [{"measurements": [{"groupId": "OG000", "value": "153", "lowerLimit": "92.5", "upperLimit": "210"}, {"groupId": "OG001", "value": "157", "lowerLimit": "92", "upperLimit": "216"}, {"groupId": "OG002", "value": "187", "lowerLimit": "116", "upperLimit": "253"}]}]}, {"title": "TRAP-6 (5µM)", "categories": [{"measurements": [{"groupId": "OG000", "value": "8.5", "lowerLimit": "5", "upperLimit": "14"}, {"groupId": "OG001", "value": "8", "lowerLimit": "4", "upperLimit": "13"}, {"groupId": "OG002", "value": "11", "lowerLimit": "9", "upperLimit": "27"}]}]}, {"title": "Collagen (2µg/ml)", "categories": [{"measurements": [{"groupId": "OG000", "value": "62", "lowerLimit": "23.7", "upperLimit": "121.2"}, {"groupId": "OG001", "value": "76.5", "lowerLimit": "30.2", "upperLimit": "139.5"}, {"groupId": "OG002", "value": "104", "lowerLimit": "73", "upperLimit": "184"}]}]}]}, {"type": "SECONDARY", "title": "Clinical Outcomes", "description": "Absence of TIA and stroke recurrences after PFO closure and during the follow-up", "populationDescription": "Clinical evaluation of neurologic recurrences or death was performed during in-hospital stay and subsequent follow-up; Analysis performed only in PFO Group patients as not applicable to the control Healthy subjects group", "reportingStatus": "POSTED", "paramType": "COUNT_OF_PARTICIPANTS", "unitOfMeasure": "Participants", "timeFrame": "In hospital, six and 12 months follow-up", "groups": [{"id": "OG000", "title": "PFO Patients Enrolled", "description": "We enrolled 62 consecutive PFO patients suffering from migraine, addressed to PFO closure. The leading indication to PFO closure was a previous TIA or stroke in 37 patients while an off-label indication was offered to 25 patients."}], "denoms": [{"units": "Participants", "counts": [{"groupId": "OG000", "value": "62"}]}], "classes": [{"title": "In -hospital vascular complications", "categories": [{"measurements": [{"groupId": "OG000", "value": "1"}]}]}, {"title": "device malpositioning/embolization", "categories": [{"measurements": [{"groupId": "OG000", "value": "0"}]}]}, {"title": "Transient atrial fibrillation", "categories": [{"measurements": [{"groupId": "OG000", "value": "5"}]}]}, {"title": "TIA/stroke post PFO Closure", "categories": [{"measurements": [{"groupId": "OG000", "value": "0"}]}]}, {"title": "Recurrent TIAs /stroke @6 months FU", "categories": [{"measurements": [{"groupId": "OG000", "value": "0"}]}]}, {"title": "Recurrent TIAs /stroke @12 months FU", "categories": [{"measurements": [{"groupId": "OG000", "value": "0"}]}]}]}]}, "adverseEventsModule": {"frequencyThreshold": "0", "timeFrame": "in -hospital, 6 months and 1 year", "description": "Adverse event definitions were the same adopted by clinicaltrials.gov ; EVENTS WERE COLLECTED during clinical visit in-hospital and at follow-up", "eventGroups": [{"id": "EG000", "title": "Migraine Evaluation in PFO Patients", "description": "Patients symptomatic for migraine with/o aura and addressed to patent foramen ovale closure (Occlutech Figulla Flex II PFO occluder device) for a previous ischemic event, will receive dual antiplatelet therapy (DAPT) for 2 months after procedure and aspirin alone subsequently. Clinical evaluation performed during in-hospital stay, at 6- and 12-months follow-up", "deathsNumAffected": 0, "deathsNumAtRisk": 62, "seriousNumAffected": 0, "seriousNumAtRisk": 62, "otherNumAffected": 0, "otherNumAtRisk": 62}, {"id": "EG001", "title": "Healthy Subjects", "description": "control Healthy subjects group", "deathsNumAffected": 0, "deathsNumAtRisk": 12, "seriousNumAffected": 0, "seriousNumAtRisk": 12, "otherNumAffected": 0, "otherNumAtRisk": 12}]}, "moreInfoModule": {"limitationsAndCaveats": {"description": "MHA may have a multifactorial etiology. The role of oxidative stress appears consistent and corroborated by the in vitro data. The effect of serotonin and oxidative stress was tested on platelets from healthy subjects and not from pts because the Sars-Cov-2 pandemic imposed restrictions on pts enrolment. Finally, the thrombin generation capacity of platelets and MVs were included after the study started to support the pro-coagulant phenotype evidenced by ad interim flow cytometry data analysis"}, "certainAgreement": {"piSponsorEmployee": true}, "pointOfContact": {"title": "Clinical Trials' Office Chief", "organization": "Centro Cardiologico Monzino, IRCCS", "email": "alessandra.terragni@ccfm.it", "phone": "+390258002", "phoneExt": "675"}}}, "documentSection": {"largeDocumentModule": {"largeDocs": [{"typeAbbrev": "Prot_SAP", "hasProtocol": true, "hasSap": true, "hasIcf": false, "label": "Study Protocol and Statistical Analysis Plan", "date": "2018-05-09", "uploadDate": "2021-07-27T06:53", "filename": "Prot_SAP_000.pdf", "size": 937805}]}}, "derivedSection": {"miscInfoModule": {"versionHolder": "2026-05-28"}, "conditionBrowseModule": {"meshes": [{"id": "C566800", "term": "Platelet Aggregation, Spontaneous"}, {"id": "D020325", "term": "Migraine with Aura"}, {"id": "D054092", "term": "Foramen Ovale, Patent"}, {"id": "D008881", "term": "Migraine Disorders"}, {"id": "D004827", "term": "Epilepsy"}], "ancestors": [{"id": "D051270", "term": "Headache Disorders, Primary"}, {"id": "D020773", "term": "Headache Disorders"}, {"id": "D001927", "term": "Brain Diseases"}, {"id": "D002493", "term": "Central Nervous System Diseases"}, {"id": "D009422", "term": "Nervous System Diseases"},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"hasResults": true}, "nct_id": "NCT03521193", "official_title": "Migraine in Patients Undergoing PFO (Patent Foramen Ovale) Closure: Evaluation of a Platelet-associated Pathophysiologic Linking Mechanism", "study_type": "INTERVENTIONAL", "phase": "NA", "enrollment": 90, "completion_date": "2020-10-31", "intervention_names": ["patent foramen ovale closure"], "intervention_types": ["DEVICE"], "conditions": ["Platelet Aggregation, Spontaneous", "Migraine With Aura", "Patent Foramen Ovale"], "primary_outcomes": [{"measure": "Change in Migraine Characteristics", "description": "The evaluation in absolute numbers of patients fully responders, non-responders or with a moderate benefit on migraine symptoms after PFO Closure was performed", "timeFrame": "The outcome data were evaluated at 6-months and 12-months after PFO closure and compared to baseline"}, {"measure": "Migraine Assessment by Anzola's Score", "description": "The change in migraine severity, incidence and duration with or without aura as measured by the Anzola's score (The score is the expression of the sum of each corresponding value referring to migraine duration, frequency and the presence or absence of aura). The minimum value was 2 and the maximum 9; the higher the value, worse is the migraine classification.\n\nAnzola's score: Duration 0=No pain 1=\\&lt;6 hours 2=6-12 hours 3=\\&gt;12 hours Frequency 0=No pain 1=1-4/month 2=5-9/month 3=\\&gt;10/month Aura 0=No aura\n\n1=Aura in ≥1 attack", "timeFrame": "Baseline, 6 months and 12-months after PFO closure"}], "secondary_outcomes": [{"measure": "Platelet Activation (I)", "description": "Platelet Thrombin generation potential in migraineurs and healthy subjects", "timeFrame": "baseline and 6 months after PFO closure"}, {"measure": "Platelet Activation (II)", "description": "Platelet Thrombin generation Potential in Migraneurs and Healthy subjects", "timeFrame": "Baseline and 6 months after PFO closure"}, {"measure": "Platelet Activation (III)", "description": "Platelets' endogenous thrombin generation potential in Migraneurs and Healthy subjects", "timeFrame": "baseline and six months after PFO closure"}, {"measure": "Platelet Activation (IV)", "description": "Platelets' functional activity measured as the amount of thrombin generation", "timeFrame": "Baseline and six-months after PFO closure"}, {"measure": "Platelet Aggregation (I)", "description": "Platelet aggregation was measured on PAP-8 aggregometer (BioData). Briefly, PRP aliquots (250µL) were pipetted into a siliconized glass cuvette, stirred at 1200 rpm at 37°C and stimulated with arachidonic acid (1mM), collagen (2µg/ml), ADP (5µM), TRAP-6 (5µM). Light transmission was recorded for 5 min after stimuli addition and platelet aggregation was reported as maximal percentage of light transmission. Aspirin-treated patients were considered drug responders when platelet aggregation was less than 20% after arachidonic acid (1mM) stimulation.", "timeFrame": "baseline and 6 months after PFO Closure"}, {"measure": "Clinical Outcomes", "description": "Absence of TIA and stroke recurrences after PFO closure and during the follow-up", "timeFrame": "In hospital, six and 12 months follow-up"}], "result_facts": [{"fact_id": "TRIAL-OUTCOME-001", "fact_type": "primary_or_secondary_outcome", "endpoint": "Change in Migraine Characteristics", "value": "43", "unit": "Participants", "extraction_confidence": "high"}, {"fact_id": "TRIAL-OUTCOME-002", "fact_type": "primary_or_secondary_outcome", "endpoint": "Migraine Assessment by Anzola's Score", "value": "7.2", "unit": "score on a scale", "extraction_confidence": "high"}, {"fact_id": "TRIAL-OUTCOME-003", "fact_type": "primary_or_secondary_outcome", "endpoint": "Platelet Activation (I)", "value": "26.9", "unit": "min", "extraction_confidence": "high"}, {"fact_id": "TRIAL-OUTCOME-004", "fact_type": "primary_or_secondary_outcome", "endpoint": "Platelet Activation (II)", "value": "29.1", "unit": "nMol/L/min", "extraction_confidence": "high"}, {"fact_id": "TRIAL-OUTCOME-005", "fact_type": "primary_or_secondary_outcome", "endpoint": "Platelet Activation (III)", "value": "1038", "unit": "nmol/L x min", "extraction_confidence": "high"}, {"fact_id": "TRIAL-OUTCOME-006", "fact_type": "primary_or_secondary_outcome", "endpoint": "Platelet Activation (IV)", "value": "115.2", "unit": "nmol/L", "extraction_confidence": "high"}, {"fact_id": "TRIAL-OUTCOME-007", "fact_type": "primary_or_secondary_outcome", "endpoint": "Platelet Aggregation (I)", "value": "153", "unit": "AUC (AU x min)", "extraction_confidence": "high"}, {"fact_id": "TRIAL-OUTCOME-008", "fact_type": "primary_or_secondary_outcome", "endpoint": "Clinical Outcomes", "value": "1", "unit": "Participants", "extraction_confidence": "high"}], "results_status": "RESULTS_AVAILABLE", "device_relationship": "subject", "relationship_rationale": "matched target device/intervention/intended-use signal; sponsor is not used as the deciding signal", "relationship_confidence": "high", "relationship_signal_terms": ["PFO", "patent foramen ovale"]}, {"source_db": "ClinicalTrials.gov", "source_database": "ClinicalTrials.gov", "source_type": "clinical_trial_record", "record_id": "NCT01773252", "stable_record_id": "ClinicalTrials.gov:NCT01773252", "retrieval_timestamp": "2026-05-29T17:11:34.524782+08:00",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"Right to Left Cardiac Shunt Detection", "abstract": "Right to Left Cardiac Shunt Detection | A With-in Subject, Controlled Study to Determine the Sensitivity and Specificity of the Cardiox Flow Detection System for the Detection of Right-to-Left Cardiac Shunts Compared to Transesophageal Echocardiography and Transcranial Doppler Ultrasound | Flow Detection System | Right to Left Shunt; Patent Foramen Ovale; Atrial Septal Defect", "full_text": "", "source_anchor": "NCT01773252",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"NCT01773252", "orgStudyIdInfo": {"id": "FDS-0005"}, "organization": {"fullName": "Cardiox Corporation", "class": "INDUSTRY"}, "briefTitle": "Right to Left Cardiac Shunt Detection", "officialTitle": "A With-in Subject, Controlled Study to Determine the Sensitivity and Specificity of the Cardiox Flow Detection System for the Detection of Right-to-Left Cardiac Shunts Compared to Transesophageal Echocardiography and Transcranial Doppler Ultrasound", "acronym": "PFO Detection"}, "statusModule": {"statusVerifiedDate": "2015-11", "overallStatus": "TERMINATED", "whyStopped": "Business decision to perform a market withdrawal of the product", "expandedAccessInfo": {"hasExpandedAccess": false}, "startDateStruct": {"date": "2012-11"}, "primaryCompletionDateStruct": {"date": "2015-10", "type": "ACTUAL"}, "completionDateStruct": {"date": "2015-11", "type": "ACTUAL"}, "studyFirstSubmitDate": "2013-01-08", "studyFirstSubmitQcDate": "2013-01-18", "studyFirstPostDateStruct": {"date": "2013-01-23", "type": "ESTIMATED"}, "lastUpdateSubmitDate": "2015-11-10", "lastUpdatePostDateStruct": {"date": "2015-11-13", "type": "ESTIMATED"}}, "sponsorCollaboratorsModule": {"responsibleParty": {"type": "SPONSOR"}, "leadSponsor": {"name": "Cardiox Corporation", "class": "INDUSTRY"}}, "oversightModule": {"oversightHasDmc": false}, "descriptionModule": {"briefSummary": "The purpose of this study is to evaluate the sensitivity and specificity of the Cardiox Flow Detection System (FDS) in identifying an intracardiac right-to-left shunt (RLS) compared to the results of transesophageal echocardiography (TEE).\n\nRLS intracardiac shunts are associated with a number of clinically important syndromes including paradoxical thromboembolism (causing stroke or other systemic infarct), migraine headaches (particularly with aura), desaturation with obstructive sleep apnea, and decompression illness. From a research perspective, the detection of shunts in subjects with these types of syndromes is critical in helping to define the role of RLS in these disease processes. From a clinical perspective, shunt detection will be increasingly important in an era where interventional procedures for repairing cardiac defects are available for subjects determined to be at risk.\n\nThe currently accepted reference standard for detection of an intra-cardiac patent foramen ovale/atrial septal defect (PFO/ASD) RLS is a transesophageal echocardiography (TEE), a procedure that is invasive, uncomfortable, and requires conscious sedation.\n\nAlternative options include transthoracic echocardiography (TTE) with injection of agitated saline (with and without Valsalva strain), a procedure that is far less sensitive than TEE due to the echocardiography imaging limitations seen in many adults.\n\nFinally, transcranial Doppler (TCD) with injection of agitated saline (with and without Valsalva strain) is a newer entrant into this arena that does not require sedation or any invasive instrumentation.\n\nThe Cardiox Model 100 FDS utilizes an optical sensor positioned on the surface of the subject's skin at the scaphoid fossa of the ear. Next, a predetermined dose of an indicator dye, indocyanine green (ICG), is injected at a predetermined rate into a peripheral antecubital vein of the subject while the subject performs a breathing maneuver called a Valsalva maneuver. The exhalation by the subject into a mouthpiece connected to a pressure transducer via a flexible tubing extension, or its equivalent (ie, performing the Valsalva maneuver), is an essential step for all existing RLS detection methods. The Valsalva maneuver by the subject creates a pressure differential between the right and left sides of the heart. This Valsalva maneuver results in blood flow from the right side of the heart to the left side of the heart through an ASD, and/or causes a PFO, if present, to open, also allowing blood to flow directly from the right side to the left side of the heart without passing through the lungs (pulmonary vasculature) for oxygenation.\n\nThe Earpads, including their fluorescence sensor arrays (FSA), are used to measure the relative concentration (ie, fluorescence signal level) of ICG dye in the bloodstream as a function of time. If a premature inflection or peak occurs in the ICG dye concentration level at a time point prior to the rise and fall of the concentration associated with the main bolus of indicator, then a RLS is present in the heart. The amplitude of this premature ICG dye-dilution curve (referred to as \"RLS-indicator dilution curve\") is used to subsequently quantify the magnitude of the right-to-left shunt by ratiometrically comparing the amplitude of this RLS indicator dilution curve to the amplitude of the main indicator dilution curve associated with that portion of the injected ICG dye that follows the normal pathway from the right side of the heart, through the lungs, and into the left side of the heart (referred to as \"normal indicator dilution curve\")."}, "conditionsModule": {"conditions": ["Right to Left Shunt", "Patent Foramen Ovale", "Atrial Septal Defect"], "keywords": ["RLS", "RTLS", "PFO", "ASD", "shunt", "cardiac", "paradoxical thromboembolism", "interventional cardiology", "stroke", "migraine", "aura", "obstructive sleep apnea", "decompression illness", "neurology", "transesophageal echocardiography", "TEE", "transthoracic echocardiography", "TTE", "transcranial Doppler", "ultrasound", "TCD", "power m Mode", "indocyanine green dye", "ICG", "Valsalva"]}, "designModule": {"studyType": "INTERVENTIONAL", "phases": ["PHASE3"], "designInfo": {"allocation": "NA", "interventionModel": "SINGLE_GROUP", "primaryPurpose": "DIAGNOSTIC", "maskingInfo": {"masking": "NONE"}}, "enrollmentInfo": {"count": 141, "type": "ACTUAL"}}, "armsInterventionsModule": {"armGroups": [{"label": "TEE", "type": "EXPERIMENTAL", "description": "Within patient comparison of TEE, FDS and a TCD from select study sites", "interventionNames": ["Device: Flow Detection System"]}], "interventions": [{"type": "DEVICE", "name": "Flow Detection System", "armGroupLabels": ["TEE"], "otherNames": ["Model 100"]}]}, "outcomesModule": {"primaryOutcomes": [{"measure": "Presence or absence of shunt", "description": "To establish the sensitivity and specificity of the Cardiox FDS using transesophageal echocardiography (TEE) as the reference standard", "timeFrame": "Five days"}, {"measure": "Adverse Events", "description": "To establish the safety of the Cardiox FDS device", "timeFrame": "Five days"}], "secondaryOutcomes": [{"measure": "Presence or absence of shunt", "description": "To establish the positive percent agreement and the negative percent agreement of Cardiox FDS procedure with a transcranial Doppler (TCD) from select study sites.", "timeFrame": "Three days"}]}, "eligibilityModule": {"eligibilityCriteria": "Inclusion Criteria:\n\n* At least 18 years of age;\n* Is currently scheduled (within five days of FDS) for a TEE study with agitated saline contrast (bubble study) or has had a TEE procedure with agitated saline contrast study (bubble study) within the previous 12 months;\n* If the Subject has undergone a shunt closure procedure, the protocol related TEE must be conducted greater than 12 months post closure.\n* Is able to read and understand the ICF and has voluntarily provided written informed consent;\n* Subject is able to perform a successful Valsalva maneuver (obtaining a score of 3 stars) using the Cardiox FDS device.\n\nExclusion Criteria:\n\n* Subjects with known allergy or sensitivity to ICG or to iodide contrast dye or iodides including medications with high iodine content;\n* Pregnant women or nursing mothers;\n* Subjects scheduled for a radioactive iodine uptake studies (eg, thyroid studies) within one week of completing this study.", "healthyVolunteers": false, "sex": "ALL", "minimumAge": "18 Years", "stdAges": ["ADULT", "OLDER_ADULT"]}, "contactsLocationsModule": {"overallOfficials": [{"name": "Michael W Jopling, MD", "affiliation": "Cardiox Corporation", "role": "STUDY_DIRECTOR"}], "locations": [{"facility": "Heart and Vascular Center of Arizona", "city": "Phoenix", "state": "Arizona", "zip": "85006", "country": "United States", "geoPoint": {"lat": 33.44838, "lon": -112.07404}}, {"facility": "UCLA Medical Center", "city": "Los Angeles", "state": "California", "zip": "90095", "country": "United States", "geoPoint": {"lat": 34.05223, "lon": -118.24368}}, {"facility": "University of Colorado", "city": "Aurora", "state": "Colorado", "zip": "80045", "country": "United States", "geoPoint": {"lat": 39.72943, "lon": -104.83192}}, {"facility": "Rush University Medical Center", "city": "Chicago", "state": "Illinois", "zip": "60612", "country": "United States", "geoPoint": {"lat": 41.85003, "lon": -87.65005}}, {"facility": "Tufts Medical Center", "city": "Boston", "state": "Massachusetts", "zip": "02111", "country": "United States", "geoPoint": {"lat": 42.35843, "lon": -71.05977}}, {"facility": "Columbia University Medical Center", "city": "New York", "state": "New York", "zip": "10032", "country": "United States", "geoPoint": {"lat": 40.71427, "lon": -74.00597}}, {"facility": "Methodist DeBakey Heart and Vascular Center", "city": "Houston", "state": "Texas", "zip": "77030", "country": "United States", "geoPoint": {"lat": 29.76328, "lon": -95.36327}}, {"facility": "Swedish Medical Center", "city": "Seattle", "state": "Washington", "zip": "98122", "country": "United States", "geoPoint": {"lat": 47.60621, "lon": -122.33207}}]}}, "derivedSection": {"miscInfoModule": {"versionHolder": "2026-05-28"}, "conditionBrowseModule": {"meshes": [{"id": "D054092", "term": "Foramen Ovale, Patent"}, {"id": "D006344", "term": "Heart Septal Defects, Atrial"}, {"id": "D020521", "term": "Stroke"}, {"id": "D008881", "term": "Migraine Disorders"}, {"id": "D004827", "term": "Epilepsy"}, {"id": "D020181", "term": "Sleep Apnea, Obstructive"}], "ancestors":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{"id": "D002561", "term": "Cerebrovascular Disorders"}, {"id": "D001927", "term": "Brain Diseases"}, {"id": "D002493", "term": "Central Nervous System Diseases"}, {"id": "D009422", "term": "Nervous System Diseases"}, {"id": "D014652", "term": "Vascular Diseases"}, {"id": "D051270", "term": "Headache Disorders, Primary"}, {"id": "D020773", "term": "Headache Disorders"}, {"id": "D012891", "term": "Sleep Apnea Syndromes"}, {"id": "D001049", "term": "Apnea"}, {"id": "D012120", "term": "Respiration Disorders"}, {"id": "D012140", "term": "Respiratory Tract Diseases"}, {"id": "D020919", "term": "Sleep Disorders, Intrinsic"}, {"id": "D020920", "term": "Dyssomnias"}, {"id": "D012893", "term": "Sleep Wake Disorders"}]}}, "hasResults": false}, "nct_id": "NCT01773252", "official_title": "A With-in Subject, Controlled Study to Determine the Sensitivity and Specificity of the Cardiox Flow Detection System for the Detection of Right-to-Left Cardiac Shunts Compared to Transesophageal Echocardiography and Transcranial Doppler Ultrasound", "study_type": "INTERVENTIONAL", "phase": "PHASE3", "enrollment": 141, "completion_date": "2015-11", "intervention_names": ["Flow Detection System"], "intervention_types": ["DEVICE"], "conditions": ["Right to Left Shunt", "Patent Foramen Ovale", "Atrial Septal Defect"], "primary_outcomes": [{"measure": "Presence or absence of shunt", "description": "To establish the sensitivity and specificity of the Cardiox FDS using transesophageal echocardiography (TEE) as the reference standard", "timeFrame": "Five days"}, {"measure": "Adverse Events", "description": "To establish the safety of the Cardiox FDS device", "timeFrame": "Five days"}], "secondary_outcomes": [{"measure": "Presence or absence of shunt", "description": "To establish the positive percent agreement and the negative percent agreement of Cardiox FDS procedure with a transcranial Doppler (TCD) from select study sites.", "timeFrame": "Three days"}], "result_facts": [], "results_status": "NO_RESULTS_AVAILABLE", "device_relationship": "subject", "relationship_rationale": "matched target device/intervention/intended-use signal; sponsor is not used as the deciding signal", "relationship_confidence": "high", "relationship_signal_terms": ["patent foramen ovale"]}, {"source_db": "ClinicalTrials.gov", "source_database": "ClinicalTrials.gov", "source_type": "clinical_trial_record", "record_id": "NCT05907694", "stable_record_id": "ClinicalTrials.gov:NCT05907694", "retrieval_timestamp": "2026-05-29T17:11:34.524842+08:00",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"Medical Treatment With or Without Transcatheter Patent Foramen Ovale Closure", "abstract": "Medical Treatment With or Without Transcatheter Patent Foramen Ovale Closure | Medical Treatment With or Without Transcatheter Patent Foramen Ovale CloSure for Older Patients With CrypTogenic StrOke and Patent Foramen Ovale. The STOP Trial | Transcatheter PFO closure; Optimal medical treatment | Patent Foramen Ovale; Cryptogenic Stroke; Older Patients; Medical Treatment; Recurrent Stroke", "full_text": "", "source_anchor": "NCT05907694",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"NCT05907694", "orgStudyIdInfo": {"id": "STOP"}, "organization": {"fullName": "Institut universitaire de cardiologie et de pneumologie de Québec, University Laval", "class": "OTHER"}, "briefTitle": "Medical Treatment With or Without Transcatheter Patent Foramen Ovale Closure", "officialTitle": "Medical Treatment With or Without Transcatheter Patent Foramen Ovale CloSure for Older Patients With CrypTogenic StrOke and Patent Foramen Ovale. The STOP Trial", "acronym": "STOP"}, "statusModule": {"statusVerifiedDate": "2026-03", "overallStatus": "RECRUITING", "expandedAccessInfo": {"hasExpandedAccess": false}, "startDateStruct": {"date": "2024-06-18", "type": "ACTUAL"}, "primaryCompletionDateStruct": {"date": "2027-10-01", "type": "ESTIMATED"}, "completionDateStruct": {"date": "2037-10-01", "type": "ESTIMATED"}, "studyFirstSubmitDate": "2023-06-08", "studyFirstSubmitQcDate": "2023-06-15", "studyFirstPostDateStruct": {"date": "2023-06-18", "type": "ACTUAL"}, "lastUpdateSubmitDate": "2026-03-23", "lastUpdatePostDateStruct": {"date": "2026-03-27", "type": "ACTUAL"}}, "sponsorCollaboratorsModule": {"responsibleParty": {"type": "SPONSOR_INVESTIGATOR", "investigatorFullName": "Josep Rodes-Cabau", "investigatorTitle": "Principal Investigator", "investigatorAffiliation": "Institut universitaire de cardiologie et de pneumologie de Québec, University Laval"}, "leadSponsor": {"name": "Josep Rodes-Cabau", "class": "OTHER"}}, "oversightModule": {"oversightHasDmc": true, "isFdaRegulatedDrug": false, "isFdaRegulatedDevice": false}, "descriptionModule": {"briefSummary": "Patent foramen ovale PFO closure has been shown to reduce the risk of stroke in patients with recurrent stroke. However, the majority of existing clinical studies in this field excluded patients over the age of 60 years. Data in older patients is limited and since the population ages and stroke remains a major cause of death and morbidity, randomized clinical trials are needed to better assess the benefit of PFO closure in this elderly population. Therefore, this study proposal sought to determine the efficacy of PFO closure for the prevention of recurrent stroke in older patients with PFO and cryptogenic stroke.", "detailedDescription": "Background and importance Consistent with studies performed in younger patient cohorts, older patients suffering a cryptogenic stroke exhibit a much higher prevalence of patent foramen ovale (PFO) compared to their stroke of known origin counterparts. Several studies have provided promising preliminary data regarding PFO closure in older patients with cryptogenic stroke, with very low stroke recurrence rates at mid- to long-term follow-up. Several randomized trials have shown the beneficial effects of PFO closure vs. medical treatment in patients younger than 60 years with cryptogenic stroke and PFO. Current observational data suggest similar or even more marked effects on stroke recurrence prevention of PFO closure in older patients and would support the design of a randomized trial to provide definite evidence in this field. Therefore, the objective of the present study is to evaluate the efficacy of transcatheter PFO closure for preventing recurrent ischemic stroke (nonlacunar) events in patients \\&gt;60 years diagnosed with a cryptogenic stroke and PFO."}, "conditionsModule": {"conditions": ["Patent Foramen Ovale", "Cryptogenic Stroke", "Older Patients", "Medical Treatment", "Recurrent Stroke"]}, "designModule": {"studyType": "INTERVENTIONAL", "phases": ["NA"], "designInfo": {"allocation": "RANDOMIZED", "interventionModel": "PARALLEL", "interventionModelDescription": "Randomized controlled trial comparing transcatheter PFO closure + medical treatment vs. medical treatment alone.", "primaryPurpose": "TREATMENT", "maskingInfo": {"masking": "NONE"}}, "enrollmentInfo": {"count": 714, "type": "ESTIMATED"}}, "armsInterventionsModule": {"armGroups": [{"label": "transcatheter PFO closure + optimal medical treatment", "type": "EXPERIMENTAL", "description": "Patients will undergoes transcatheter PFO closure (+ optimal medical treatment). Patients will receive antithrombotic agents (single antiplatelet treatment ), and modifiable vascular risk factors (dyslipidemia, hypertension, diabetes) according to stroke prevention guidelines. The type of antithrombotic therapy will be left to the discretion of the physician responsible for the patient.", "interventionNames": ["Procedure: Transcatheter PFO closure", "Drug: Optimal medical treatment"]}, {"label": "Optimal medical treatment", "type": "EXPERIMENTAL", "description": "Patients will receive antithrombotic agents (single antiplatelet treatment ), and modifiable vascular risk factors (dyslipidemia, hypertension, diabetes) according to stroke prevention guidelines. The type of antithrombotic therapy will be left to the discretion of the physician responsible for the patient.", "interventionNames": ["Drug: Optimal medical treatment"]}], "interventions": [{"type": "PROCEDURE", "name": "Transcatheter PFO closure", "description": "Transcatheter PFO closure procedure will be performed according to the standards and experience of each participating center. Any approved PFO occluder device will be allowed in the study.\n\nPatients will also receive antithrombotic agents (single antiplatelet treatment ), and modifiable vascular risk factors (dyslipidemia, hypertension, diabetes) according to stroke prevention guidelines. The type of antithrombotic therapy will be left to the discretion of the physician responsible for the patient.", "armGroupLabels": ["transcatheter PFO closure + optimal medical treatment"]}, {"type": "DRUG", "name": "Optimal medical treatment", "description": "Patients will receive antithrombotic agents (single antiplatelet treatment ), and modifiable vascular risk factors (dyslipidemia, hypertension, diabetes) according to stroke prevention guidelines. The type of antithrombotic therapy will be left to the discretion of the physician responsible for the patient.", "armGroupLabels": ["Optimal medical treatment", "transcatheter PFO closure + optimal medical treatment"]}]}, "outcomesModule": {"primaryOutcomes": [{"measure": "Rate of ischemic events", "description": "New ischemic non-lacunar stroke events", "timeFrame": "12 months"}], "secondaryOutcomes": [{"measure": "Rate of stroke events", "description": "All new non-lacunar stroke events", "timeFrame": "12 months"}, {"measure": "Rate of mortality", "description": "All cause mortality", "timeFrame": "10 year follow-up"}, {"measure": "Rate of cardiovascular mortality", "description": "Cardiovascular death", "timeFrame": "10 year follow-up"}, {"measure": "Incidence of cerebral hemorrhage", "description": "Cerebral bleeding", "timeFrame": "10 year follow-up"}, {"measure": "Rate of new-onset atrial fibrillation", "description": "All new onset atrial fibrillation episodes", "timeFrame": "10 year follow-up"}, {"measure": "Rate of bleeding", "description": "Major/life-threatening bleeding", "timeFrame": "10 year follow-up"}, {"measure": "Health-related quality of life", "description": "Evaluated by the EQ-5D-5L questionnaire", "timeFrame": "10 year follow-up"}, {"measure": "Neurocognitive assessment", "description": "Evaluated by the MoCA questionnaire", "timeFrame": "10 year follow-up"}]}, "eligibilityModule": {"eligibilityCriteria": "Inclusion Criteria:\n\n* Cryptogenic stroke\n* Age \\&gt;60 years\n* Right-to-left shunt as evaluated by echocardiography (TEE).\n\nExclusion Criteria:\n\n-≤60 year-old\n\n* Lacunar (small vessel) stroke.\n* Permanent or paroxysmal atrial fibrillation/flutter (clinically apparent or detected by continuous ECG monitoring).\n* Need for chronic anticoagulation therapy.\n* Any contraindication for antiplatelet therapy (aspirin, clopidogrel, ticagrelor).\n* Presence of extracranial or intracranial atherosclerosis causing ≥50% luminal --stenosis in arteries supplying the area of ischemia.\n* Presence of complex atheroma plaques at the ascending aorta-aortic arch (≥4-mm-thick, ulcerated or containing mobile thrombi) as evaluated by TEE.\n* Presence of intracardiac thrombus as evaluated by TEE.\n* Uncontrolled hypertension (systemic pressure values \\&gt;160/90 mmHg despite optimal medical treatment).\n* History of myocardial infarction or coronary intervention. (percutaneous coronary intervention, coronary artery bypass graft).\n* History of prior valve surgery or transcatheter valve repair.\n* Presence of deep venous thrombosis at the time of index stroke as evaluated by Doppler ultrasonography.\n* Left ventricular ejection fraction \\&lt;50% as evaluated by TTE.\n* Significant (moderate or severe) valvular disease as evaluated by echocardiography.\n* History of congestive heart failure.\n* Severe chronic kidney dysfunction defined an estimated glomerular filtration rate \\&lt;30 ml/min/m2 or need for dialysis.\n* Isolated ASD or ASD associated with PFO but with a hemodynamically significant left-to-right shunt requiring closure.\n* Other specific cause of stroke identified (eg, arteritis, dissection, migraine/vasospasm, and drug abuse).\n* Prior surgical or endovascular treatments of PFO or ASD.\n* Rheumatic heart disease.\n* Left atrial enlargement defined as a left atrial diameter \\&gt;41 mm in men and ≥39 mm in women.\n* Presence of high burden of premature atrial contractions (\\&gt;500 per 24 hrs) as evaluated by continuous ECG monitoring.\n* Follow-up impossible or expected poor compliance.\n* Active cancer.\n* Presence of an inferior vena cava filter.\n* Severe pulmonary artery hypertension (systolic pulmonary pressure \\&gt;60 mmHg).\n* Functional dependency as measured by a modified Rankin Scale score \\&gt;3 (unable to attend to own bodily needs without assistance and unable to walk unassisted).\n* Any medical condition determining a life expectancy \\&lt;2 years.\n* Participation in another randomized study.\n* Failure to provide signed informed consent.", "healthyVolunteers": false, "sex": "ALL", "minimumAge": "18 Years", "stdAges": ["ADULT", "OLDER_ADULT"]}, "contactsLocationsModule": {"centralContacts": [{"name": "Josep Rodes-Cabau, MD, PhD", "role": "CONTACT", "phone": "4186568711", "email": "josep.rodes@criucpq.ulaval.ca"}, {"name": "Melanie Cote, MSc", "role": "CONTACT", "phone": "4186568711", "phoneExt": "2646", "email": "melanie.cote@criucpq.ulaval.ca"}], "overallOfficials": [{"name": "IUCPQ Rodes-Cabau, MD, PhD", "affiliation": "Fondation IUCPQ", "role": "PRINCIPAL_INVESTIGATOR"}], "locations": [{"facility": "IUCPQ-UL", "status": "ACTIVE_NOT_RECRUITING", "city": "Québec", "state": "Quebec", "zip": "G1V 4G5", "country": "Canada", "geoPoint": {"lat": 46.81228, "lon": -71.21454}}, {"facility": "IUCPQ", "status": "RECRUITING", "city": "Québec", "state": "Quebec", "zip": "G2E4G9", "country": "Canada", "contacts": [{"name": "Mélanie Côté", "role": "CONTACT", "phone": "4186537270", "email": "melanie.cote@criucpq.ulaval.ca"}], "geoPoint": {"lat": 46.81228, "lon": -71.21454}}]}, "referencesModule": {"references": [{"pmid": "34024117", "type": "BACKGROUND", "citation": "Kleindorfer DO, Towfighi A, Chaturvedi S, Cockroft KM, Gutierrez J, Lombardi-Hill D, Kamel H, Kernan WN, Kittner SJ, Leira EC, Lennon O, Meschia JF, Nguyen TN, Pollak PM, Santangeli P, Sharrief AZ, Smith SC Jr, Turan TN, Williams LS. 2021 Guideline for the Prevention of Stroke in Patients With Stroke and Transient Ischemic Attack: A Guideline From the American Heart Association/American Stroke Association. Stroke. 2021 Jul;52(7):e364-e467. doi: 10.1161/STR.0000000000000375. Epub 2021 May 24. No abstract available."}, {"pmid": "30879893", "type": "BACKGROUND", "citation": "GBD 2016 Neurology Collaborators. Global, regional, and national burden of neurological disorders, 1990-2016: a systematic analysis for the Global Burden of Disease Study 2016. Lancet Neurol. 2019 May;18(5):459-480. doi: 10.1016/S1474-4422(18)30499-X. Epub 2019 Mar 14."}, {"pmid": "35078371", "type": "BACKGROUND", "citation": "Tsao CW, Aday AW, Almarzooq ZI, Alonso A, Beaton AZ, Bittencourt MS, Boehme AK, Buxton AE, Carson AP, Commodore-Mensah Y, Elkind MSV, Evenson KR, Eze-Nliam C, Ferguson JF, Generoso G, Ho JE, Kalani R, Khan SS, Kissela BM, Knutson KL, Levine DA, Lewis TT, Liu J, Loop MS, Ma J, Mussolino ME, Navaneethan SD, Perak AM, Poudel R, Rezk-Hanna M, Roth GA, Schroeder EB, Shah SH, Thacker EL, VanWagner LB, Virani SS, Voecks JH, Wang NY, Yaffe K, Martin SS. Heart Disease and Stroke Statistics-2022 Update: A Report From the American Heart Association. Circulation. 2022 Feb 22;145(8):e153-e639. doi: 10.1161/CIR.0000000000001052. Epub 2022 Jan 26."}, {"pmid": "30888967", "type": "BACKGROUND", "citation": "Zhao W, Wu J, Liu J, Wu Y, Ni J, Gu H, Tu J, Wang J, An Z, Ning X. Trends in the incidence of recurrent stroke at 5 years after the first-ever stroke in rural China: a population-based stroke surveillance from 1992 to 2017. Aging (Albany NY). 2019 Mar 19;11(6):1686-1694. doi: 10.18632/aging.101862."}, {"pmid": "34218432", "type": "BACKGROUND", "citation": "Cho KK, Khanna S, Lo P, Cheng D, Roy D. Persistent pathology of the patent foramen ovale: a review of the literature. Med J Aust. 2021 Jul;215(2):89-93. doi: 10.5694/mja2.51141. Epub 2021 Jul 4."}, {"pmid": "35225286", "type": "BACKGROUND", "citation": "Molnar AA, Abraham P, Merkely B, Nardai S. Echocardiographic Evaluation of Atrial Communications before Transcatheter Closure. J Vis Exp. 2022 Feb 8;(180). doi: 10.3791/61240."}, {"pmid": "12664815", "type": "BACKGROUND", "citation": "Ho SY, McCarthy KP, Rigby ML. Morphological features pertinent to interventional closure of patent oval foramen. J Interv Cardiol. 2003 Feb;16(1):33-8. doi: 10.1046/j.1540-8183.2003.08000.x."}, {"pmid": "22814784", "type": "BACKGROUND", "citation": "Agarwal S, Bajaj NS, Kumbhani DJ, Tuzcu EM, Kapadia SR. Meta-analysis of transcatheter closure versus medical therapy for patent foramen ovale in prevention of recurrent neurological events after presumed paradoxical embolism. JACC Cardiovasc Interv. 2012 Jul;5(7):777-89. doi: 10.1016/j.jcin.2012.02.021."}, {"pmid": "19443800", "type": "BACKGROUND", "citation": "Alsheikh-Ali AA, Thaler DE, Kent DM. Patent foramen ovale in cryptogenic stroke: incidental or pathogenic? Stroke. 2009 Jul;40(7):2349-55. doi: 10.1161/STROKEAHA.109.547828. Epub 2009 May 14."}, {"pmid": "3362165", "type": "BACKGROUND", "citation": "Lechat P, Mas JL, Lascault G, Loron P, Theard M, Klimczac M, Drobinski G, Thomas D, Grosgogeat Y. Prevalence of patent foramen ovale in patients with stroke. N Engl J Med. 1988 May 5;318(18):1148-52. doi: 10.1056/NEJM198805053181802."}, {"pmid": "18046029", "type": "BACKGROUND", "citation": "Handke M, Harloff A, Olschewski M, Hetzel A, Geibel A. Patent foramen ovale and cryptogenic stroke in older patients. N Engl J Med. 2007 Nov 29;357(22):2262-8. doi: 10.1056/NEJMoa071422."}, {"pmid": "30358849", "type": "BACKGROUND", "citation": "Pristipino C, Sievert H, D'Ascenzo F, Louis Mas J, Meier B, Scacciatella P, Hildick-Smith D, Gaita F, Toni D, Kyrle P, Thomson J, Derumeaux G, Onorato E, Sibbing D, Germonpre P, Berti S, Chessa M, Bedogni F, Dudek D, Hornung M, Zamorano J; Evidence Synthesis Team; Eapci Scientific Documents and Initiatives Committee; International Experts. European position paper on the management of patients with patent foramen ovale. General approach and left circulation thromboembolism. Eur Heart J. 2019 Oct 7;40(38):3182-3195. doi: 10.1093/eurheartj/ehy649."}, {"pmid": "33611943", "type": "BACKGROUND", "citation": "Chen JZ, Thijs VN. Atrial Fibrillation Following Patent Foramen Ovale Closure: Systematic Review and Meta-Analysis of Observational Studies and Clinical Trials. Stroke. 2021 May;52(5):1653-1661. doi: 10.1161/STROKEAHA.120.030293. Epub 2021 Feb 22."}, {"pmid": "29332308", "type": "BACKGROUND", "citation": "Hakeem A, Cilingiroglu M, Katramados A, Boudoulas KD, Iliescu C, Gundogdu B, Marmagkiolis K. Transcatheter closure of patent foramen ovale for secondary prevention of ischemic stroke: Quantitative synthesis of pooled randomized trial data. Catheter Cardiovasc Interv. 2018 Nov 15;92(6):1153-1160. doi: 10.1002/ccd.27487. Epub 2018 Jan 14."}, {"pmid": "34653958", "type": "BACKGROUND", "citation": "Musto C, Cifarelli A, Dipasquale F, Chin D, Nazzaro MS, Stio RE, Pennacchi M, De Felice F. A Comparison Between Gore Cardioform and Amplatzer Septal Occluder for Percutaneous Closure of Patent Foramen Ovale Associated With Atrial Septal Aneurysm: Clinical and Echocardiographic Outcomes. J Invasive Cardiol. 2021 Nov;33(11):E857-E862. doi: 10.25270/jic/20.00655. Epub 2021 Oct 15."}, {"pmid": "28902580", "type": "BACKGROUND", "citation": "Sondergaard L, Kasner SE, Rhodes JF, Andersen G, Iversen HK, Nielsen-Kudsk JE, Settergren M, Sjostrand C, Roine RO, Hildick-Smith D, Spence JD, Thomassen L; Gore REDUCE Clinical Study Investigators. Patent Foramen Ovale Closure or Antiplatelet Therapy for Cryptogenic Stroke. N Engl J Med. 2017 Sep 14;377(11):1033-1042. doi: 10.1056/NEJMoa1707404."}, {"pmid": "29544871", "type": "BACKGROUND", "citation": "Lee PH, Song JK, Kim JS, Heo R, Lee S, Kim DH, Song JM, Kang DH, Kwon SU, Kang DW, Lee D, Kwon HS, Yun SC, Sun BJ, Park JH, Lee JH, Jeong HS, Song HJ, Kim J, Park SJ. Cryptogenic Stroke and High-Risk Patent Foramen Ovale: The DEFENSE-PFO Trial. J Am Coll Cardiol. 2018 May 22;71(20):2335-2342. doi: 10.1016/j.jacc.2018.02.046. Epub 2018 Mar 12."}, {"pmid": "28902593", "type": "BACKGROUND", "citation": "Mas JL, Derumeaux G, Guillon B, Massardier E, Hosseini H, Mechtouff L, Arquizan C, Bejot Y, Vuillier F, Detante O, Guidoux C, Canaple S, Vaduva C, Dequatre-Ponchelle N, Sibon I, Garnier P, Ferrier A, Timsit S, Robinet-Borgomano E, Sablot D, Lacour JC, Zuber M, Favrole P, Pinel JF, Apoil M, Reiner P, Lefebvre C, Guerin P, Piot C, Rossi R, Dubois-Rande JL, Eicher JC, Meneveau N, Lusson JR, Bertrand B, Schleich JM, Godart F, Thambo JB, Leborgne L, Michel P, Pierard L, Turc G, Barthelet M, Charles-Nelson A, Weimar C, Moulin T, Juliard JM, Chatellier G; CLOSE Investigators. Patent Foramen Ovale Closure or Anticoagulation vs. Antiplatelets after Stroke. N Engl J Med. 2017 Sep 14;377(11):1011-1021. doi: 10.1056/NEJMoa1705915."}, {"pmid": "28902590", "type": "BACKGROUND", "citation": "Saver JL, Carroll JD, Thaler DE, Smalling RW, MacDonald LA, Marks DS, Tirschwell DL; RESPECT Investigators. Long-Term Outcomes of Patent Foramen Ovale Closure or Medical Therapy after Stroke. N Engl J Med. 2017 Sep 14;377(11):1022-1032. doi: 10.1056/NEJMoa1610057."}, {"pmid": "29602754", "type": "BACKGROUND", "citation": "Wang TKM, Wang MTM, Ruygrok P. Patent Foramen Ovale Closure Versus Medical Therapy for Cryptogenic Stroke: Meta-Analysis of Randomised Trials. Heart Lung Circ. 2019 Apr;28(4):623-631. doi: 10.1016/j.hlc.2018.02.023. Epub 2018 Mar 12."}, {"pmid": "34455822", "type": "BACKGROUND", "citation": "Messe SR, Erus G, Bilello M, Davatzikos C, Andersen G, Iversen HK, Roine RO, Sjostrand C, Rhodes JF, Sondergaard L, Kasner SE; Gore REDUCE Study Investigators. Patent Foramen Ovale Closure Decreases the Incidence but Not the Size of New Brain Infarction on Magnetic Resonance Imaging: An Analysis of the REDUCE Trial. Stroke. 2021 Nov;52(11):3419-3426. doi: 10.1161/STROKEAHA.121.034451. Epub 2021 Aug 30."}, {"pmid": "34140063", "type": "BACKGROUND", "citation": "Gladstone DJ, Lindsay MP, Douketis J, Smith EE, Dowlatshahi D, Wein T, Bourgoin A, Cox J, Falconer JB, Graham BR, Labrie M, McDonald L, Mandzia J, Ngui D, Pageau P, Rodgerson A, Semchuk W, Tebbutt T, Tuchak C, van Gaal S, Villaluna K, Foley N, Coutts S, Mountain A, Gubitz G, Udell JA, McGuff R, Heran MKS, Lavoie P, Poppe AY; Canadian Stroke Consortium. Canadian Stroke Best Practice Recommendations: Secondary Prevention of Stroke Update 2020. Can J Neurol Sci. 2022 May;49(3):315-337. doi: 10.1017/cjn.2021.127. Epub 2021 Jun 18."}, {"pmid": "19463412", "type": "BACKGROUND", "citation": "Wahl A, Tai T, Praz F, Schwerzmann M, Seiler C, Nedeltchev K, Windecker S, Mattle HP, Meier B. Late results after percutaneous closure of patent foramen ovale for secondary prevention of paradoxical embolism using the amplatzer PFO occluder without intraprocedural echocardiography: effect of device size. JACC Cardiovasc Interv. 2009 Feb;2(2):116-23. doi: 10.1016/j.jcin.2008.09.013."}, {"pmid": "31585849", "type": "BACKGROUND", "citation": "Wintzer-Wehekind J, Alperi A, Houde C, Cote JM, Del Val D, Cote M, Rodes-Cabau J. Transcatheter closure of patent foramen ovale in patients older than 60 years of age with cryptogenic embolism. Rev Esp Cardiol (Engl Ed). 2020 Mar;73(3):219-224. doi: 10.1016/j.rec.2019.07.003. Epub 2019 Oct 1. English, Spanish."}, {"pmid": "35735021", "type": "BACKGROUND", "citation": "Alperi A, Guedeney P, Horlick E, Nombela-Franco L, Freixa X, Pascual I, Mesnier J, Houde C, Abrahamyan L, Montalescot G, Rodes-Cabau J. Transcatheter Closure of Patent Foramen Ovale in Older Patients With Cryptogenic Thromboembolic Events. Circ Cardiovasc Interv. 2022 Jul;15(7):e011652. doi: 10.1161/CIRCINTERVENTIONS.121.011652. Epub 2022 Jun 23."}, {"pmid": "32628255", "type": "BACKGROUND", "citation": "Mazzucco S, Li L, Rothwell PM. Prognosis of Cryptogenic Stroke With Patent Foramen Ovale at Older Ages and Implications for Trials: A Population-Based Study and Systematic Review. JAMA Neurol. 2020 Oct 1;77(10):1279-1287. doi: 10.1001/jamaneurol.2020.1948."}, {"pmid": "15232117", "type": "BACKGROUND", "citation": "Homma S, DiTullio MR, Sacco RL, Sciacca RR, Mohr JP; PICSS Investigators. Age as a determinant of adverse events in medically treated cryptogenic stroke patients with patent foramen ovale. Stroke. 2004 Sep;35(9):2145-9. doi: 10.1161/01.STR.0000135773.24116.18. Epub 2004 Jul 1."}, {"pmid": "16755591", "type": "BACKGROUND", "citation": "Kiblawi FM, Sommer RJ, Levchuck SG. Transcatheter closure of patent foramen ovale in older adults. Catheter Cardiovasc Interv. 2006 Jul;68(1):136-42; discussion 143-4. doi: 10.1002/ccd.20722."}, {"pmid": "18942060", "type": "BACKGROUND", "citation": "Spies C, Khandelwal A, Timmemanns I, Kavinsky CJ, Schrader R, Hijazi ZM. Recurrent events following patent foramen ovale closure in patients above 55 years of age with presumed paradoxical embolism. Catheter Cardiovasc Interv. 2008 Dec 1;72(7):966-70. doi: 10.1002/ccd.21737."}, {"pmid": "26106024", "type": "BACKGROUND", "citation": "Scacciatella P, Meynet I, Presbitero P, Giorgi M, Lucarelli C, Zavalloni Parenti D, Biava LM, Marra S. Recurrent cerebral ischemia after patent foramen ovale percutaneous closure in older patients: A two-center registry study. Catheter Cardiovasc Interv. 2016 Feb 15;87(3):508-14. doi: 10.1002/ccd.26053. Epub 2015 Jun 23."}, {"pmid": "32921262", "type": "BACKGROUND", "citation": "Kent DM, Saver JL, Ruthazer R, Furlan AJ, Reisman M, Carroll JD, Smalling RW, Juni P, Mattle HP, Meier B, Thaler DE. Risk of Paradoxical Embolism (RoPE)-Estimated Attributable Fraction Correlates With the Benefit of Patent Foramen Ovale Closure: An Analysis of 3 Trials. Stroke. 2020 Oct;51(10):3119-3123. doi: 10.1161/STROKEAHA.120.029350. Epub 2020 Sep 14."}, {"pmid": "24928123", "type": "BACKGROUND", "citation": "Thaler DE, Ruthazer R, Weimar C, Mas JL, Serena J, Di Angelantonio E, Papetti F, Homma S, Mattle HP, Nedeltchev K, Mono ML, Jaigobin C, Michel P, Elkind MS, Di Tullio MR, Lutz JS, Griffith J, Kent DM. Recurrent stroke predictors differ in medically treated patients with pathogenic vs. other PFOs. Neurology. 2014 Jul 15;83(3):221-6. doi: 10.1212/WNL.0000000000000589. Epub 2014 Jun 13."}, {"pmid": "23864310", "type": "BACKGROUND", "citation": "Kent DM, Ruthazer R, Weimar C, Mas JL, Serena J, Homma S, Di Angelantonio E, Di Tullio MR, Lutz JS, Elkind MS, Griffith J, Jaigobin C, Mattle HP, Michel P, Mono ML, Nedeltchev K, Papetti F, Thaler DE. An index to identify stroke-related vs incidental patent foramen ovale in cryptogenic stroke. Neurology. 2013 Aug 13;81(7):619-25. doi: 10.1212/WNL.0b013e3182a08d59. Epub 2013 Jul 17."}, {"pmid": "27027873", "type": "BACKGROUND", "citation": "Taggart NW, Reeder GS, Lennon RJ, Slusser JP, Freund MA, Cabalka AK, Cetta F, Hagler DJ. Long-term follow-up after PFO device closure: Outcomes and Complications in a Single-center Experience. Catheter Cardiovasc Interv. 2017 Jan;89(1):124-133. doi: 10.1002/ccd.26518. Epub 2016 Mar 29."}, {"pmid": "30678757", "type": "BACKGROUND", "citation": "Wintzer-Wehekind J, Alperi A, Houde C, Cote JM, Asmarats L, Cote M, Rodes-Cabau J. Long-Term Follow-Up After Closure of Patent Foramen Ovale in Patients With Cryptogenic Embolism. J Am Coll Cardiol. 2019 Jan 29;73(3):278-287. doi: 10.1016/j.jacc.2018.10.061."}, {"pmid": "29372390", "type": "BACKGROUND", "citation": "Nezu T, Kitano T, Kubo S, Uemura J, Yamashita S, Iwanaga T, Inoue T, Hosomi N, Maruyama H, Matsumoto M, Kimura K, Yagita Y. Impact of D-dimer levels for short-term or long-term outcomes in cryptogenic stroke patients. J Neurol. 2018 Mar;265(3):628-636. doi: 10.1007/s00415-018-8742-x. Epub 2018 Jan 25."}, {"pmid": "19628936", "type": "BACKGROUND", "citation": "Weimar C, Holle DN, Benemann J, Schmid E, Schminke U, Haberl RL, Diener HC, Goertler M; German Stroke Study Collaboration. Current management and risk of recurrent stroke in cerebrovascular patients with right-to-left cardiac shunt. Cerebrovasc Dis. 2009;28(4):349-56. doi: 10.1159/000229553. Epub 2009 Jul 24."}]}, "ipdSharingStatementModule": {"ipdSharing": "NO"}}, "derivedSection": {"miscInfoModule": {"versionHolder": "2026-05-28"}, "conditionBrowseModule": {"meshes": [{"id": "D054092", "term": "Foramen Ovale, Patent"}, {"id": "D000083242", "term": "Ischemic Stroke"}, {"id": "D020521", "term": "Stroke"}], "ancestors":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{"id": "D002561", "term": "Cerebrovascular Disorders"}, {"id": "D001927", "term": "Brain Diseases"}, {"id": "D002493", "term": "Central Nervous System Diseases"}, {"id": "D009422", "term": "Nervous System Diseases"}, {"id": "D014652", "term": "Vascular Diseases"}]}}, "hasResults": false}, "nct_id": "NCT05907694", "official_title": "Medical Treatment With or Without Transcatheter Patent Foramen Ovale CloSure for Older Patients With CrypTogenic StrOke and Patent Foramen Ovale. The STOP Trial", "study_type": "INTERVENTIONAL", "phase": "NA", "enrollment": 714, "completion_date": "2037-10-01", "intervention_names": ["Transcatheter PFO closure", "Optimal medical treatment"], "intervention_types": ["PROCEDURE", "DRUG"], "conditions": ["Patent Foramen Ovale", "Cryptogenic Stroke", "Older Patients", "Medical Treatment", "Recurrent Stroke"], "primary_outcomes": [{"measure": "Rate of ischemic events", "description": "New ischemic non-lacunar stroke events", "timeFrame": "12 months"}], "secondary_outcomes": [{"measure": "Rate of stroke events", "description": "All new non-lacunar stroke events", "timeFrame": "12 months"}, {"measure": "Rate of mortality", "description": "All cause mortality", "timeFrame": "10 year follow-up"}, {"measure": "Rate of cardiovascular mortality", "description": "Cardiovascular death", "timeFrame": "10 year follow-up"}, {"measure": "Incidence of cerebral hemorrhage", "description": "Cerebral bleeding", "timeFrame": "10 year follow-up"}, {"measure": "Rate of new-onset atrial fibrillation", "description": "All new onset atrial fibrillation episodes", "timeFrame": "10 year follow-up"}, {"measure": "Rate of bleeding", "description": "Major/life-threatening bleeding", "timeFrame": "10 year follow-up"}, {"measure": "Health-related quality of life", "description": "Evaluated by the EQ-5D-5L questionnaire", "timeFrame": "10 year follow-up"}, {"measure": "Neurocognitive assessment", "description": "Evaluated by the MoCA questionnaire", "timeFrame": "10 year follow-up"}], "result_facts": [], "results_status": "NO_RESULTS_AVAILABLE", "device_relationship": "subject", "relationship_rationale": "matched target device/intervention/intended-use signal; sponsor is not used as the deciding signal", "relationship_confidence": "high", "relationship_signal_terms": ["PFO", "patent foramen ovale", "catheter"]}, {"source_db": "ClinicalTrials.gov", "source_database": "ClinicalTrials.gov", "source_type": "clinical_trial_record", "record_id": "NCT04475510", "stable_record_id": "ClinicalTrials.gov:NCT04475510", "retrieval_timestamp": "2026-05-29T17:11:34.524900+08:00", "query_signature": "aec4e70ce4f5c806", "query": "(((\"bubble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 "title": "Discontinuation of Antithrombotic Treatment Following Patent Foramen Ovale Closure in Young Patients With Cryptogenic Stroke", "abstract": "Discontinuation of Antithrombotic Treatment Following Patent Foramen Ovale Closure in Young Patients With Cryptogenic Stroke | Discontinuation of Antithrombotic Treatment Following Patent Foramen Ovale Closure in Young Patients With Cryptogenic Stroke. The HALTI Trial | Antiplatelet treatment discontinuation | Patent Foramen Ovale; Ischemic Stroke; Bleeding Ulcer", "full_text": "", "source_anchor": "NCT04475510", "source_url": "https://clinicaltrials.gov/api/v2/studies?query.term=%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 "pmid": "", "doi": "", "raw": {"protocolSection": {"identificationModule": {"nctId": "NCT04475510", "orgStudyIdInfo": {"id": "HALTI"}, "organization": {"fullName": "Institut universitaire de cardiologie et de pneumologie de Québec, University Laval", "class": "OTHER"}, "briefTitle": "Discontinuation of Antithrombotic Treatment Following Patent Foramen Ovale Closure in Young Patients With Cryptogenic Stroke", "officialTitle": "Discontinuation of Antithrombotic Treatment Following Patent Foramen Ovale Closure in Young Patients With Cryptogenic Stroke. The HALTI Trial", "acronym": "HALTI"}, "statusModule": {"statusVerifiedDate": "2026-03", "overallStatus": "RECRUITING", "expandedAccessInfo": {"hasExpandedAccess": false}, "startDateStruct": {"date": "2020-07-08", "type": "ACTUAL"}, "primaryCompletionDateStruct": {"date": "2026-06-01", "type": "ESTIMATED"}, "completionDateStruct": {"date": "2032-08-01", "type": "ESTIMATED"}, "studyFirstSubmitDate": "2020-07-14", "studyFirstSubmitQcDate": "2020-07-14", "studyFirstPostDateStruct": {"date": "2020-07-17", "type": "ACTUAL"}, "lastUpdateSubmitDate": "2026-03-23", "lastUpdatePostDateStruct": {"date": "2026-03-24", "type": "ACTUAL"}}, "sponsorCollaboratorsModule": {"responsibleParty": {"type": "SPONSOR_INVESTIGATOR", "investigatorFullName": "Josep Rodes-Cabau", "investigatorTitle": "Principal Investigator", "investigatorAffiliation": "Institut universitaire de cardiologie et de pneumologie de Québec, University Laval"}, "leadSponsor": {"name": "Josep Rodes-Cabau", "class": "OTHER"}}, "oversightModule": {"oversightHasDmc": true, "isFdaRegulatedDrug": false, "isFdaRegulatedDevice": false}, "descriptionModule": {"briefSummary": "To determine the safety of antithrombotic treatment discontinuation 12 months following successful transcatheter PFO closure.", "detailedDescription": "Young patients with a cryptogenic ischemic event undergoing transcatheter PFO closure exhibit a low but clinically relevant risk of bleeding (overall and major bleeding) at long-term follow-up, eventually exceeding the risk of ischemic events.\n\nImportantly, the vast majority of major bleeding events seem to occur in patients receiving antiplatelet therapy. Preliminary data suggest that antiplatelet therapy discontinuation is not associated with any increase in ischemic events, and could potentially translate into a lower rate of major bleeding events at longer term follow-up. We therefore hypothesize that in young patients without any other comorbidities increasing the risk of stroke, shorter-term (≤1 year instead of lifelong) antiplatelet treatment could be a safe option following PFO closure."}, "conditionsModule": {"conditions": ["Patent Foramen Ovale", "Ischemic Stroke", "Bleeding Ulcer"], "keywords": ["Transcatheter Patent Foramen Ovale (PFO) closure", "Ischemic Stroke", "Bleeding", "Young patients"]}, "designModule": {"studyType": "INTERVENTIONAL", "phases": ["NA"], "designInfo": {"allocation": "NA", "interventionModel": "SINGLE_GROUP", "interventionModelDescription": "At 12 months post-PFO closure, patients will discontinue the antiplatelet treatment. All patients will undergo a clinical evaluation and cerebral MRI at 12 months (before antiplatelet treatment cessation) and at 24 months post-PFO closure.", "primaryPurpose": "PREVENTION", "maskingInfo": {"masking": "NONE"}}, "enrollmentInfo": {"count": 100, "type": "ESTIMATED"}}, "armsInterventionsModule": {"armGroups": [{"label": "Antiplatelet treatment discontinuation", "type": "EXPERIMENTAL", "description": "At 12 months post-PFO closure, patients will discontinue the antiplatelet treatment. All patients will undergo a clinical evaluation and cerebral MRI at 12 months (before antiplatelet treatment cessation) and at 24 months post-PFO closure.", "interventionNames": ["Other: Antiplatelet treatment discontinuation"]}], "interventions": [{"type": "OTHER", "name": "Antiplatelet treatment discontinuation", "description": "All patients will undergo a clinical evaluation and cerebral MRI at 12 months (before antiplatelet treatment cessation) and at 24 months post-PFO closure.", "armGroupLabels": ["Antiplatelet treatment discontinuation"]}]}, "outcomesModule": {"primaryOutcomes": [{"measure": "Presence of new stroke events", "description": "1)Acute episode of a focal or global neurological deficit with at least one of the following: change in level of consciousness, hemiplegia, hemiparesis, numbness or sensory loss affecting one side of the body, dysphasia or aphasia, hemianopia, amaurosis fugax or other new neurological symptom(s) consistent with stroke.(2)Duration of a focal or global neurological deficit ≥ 24 hours OR \\&lt; 24 hours if available neuroimaging documents a new hemorrhage or infarct; OR the neurological deficit results in death.", "timeFrame": "12 months"}, {"measure": "Presence of new ischemic lesions", "description": "Evaluated by MRI", "timeFrame": "24-month follow-up"}], "secondaryOutcomes": [{"measure": "Number of new cerebral ischemic lesions", "description": "Evaluated by MRI", "timeFrame": "24-month follow-up"}, {"measure": "Volume of new cerebral ischemic lesions", "description": "Evaluated by MRI", "timeFrame": "24-month follow-up"}, {"measure": "Number of ischemic events", "description": "Stroke, TIA", "timeFrame": "24-month follow-up"}, {"measure": "Number of ischemic events", "description": "Stroke, TIA", "timeFrame": "3-year follow-up"}, {"measure": "Number of ischemic events", "description": "Stroke, TIA", "timeFrame": "4-year follow-up"}, {"measure": "Number of ischemic events", "description": "Stroke, TIA", "timeFrame": "5-year follow-up"}, {"measure": "Number of ischemic events", "description": "Stroke, TIA", "timeFrame": "6-year follow-up"}, {"measure": "Number of ischemic events", "description": "Stroke, TIA", "timeFrame": "7-year follow-up"}, {"measure": "Number of ischemic events", "description": "Stroke, TIA", "timeFrame": "8-year follow-up"}, {"measure": "Number of ischemic events", "description": "Stroke, TIA", "timeFrame": "9-year follow-up"}, {"measure": "Number of ischemic events", "description": "Stroke, TIA", "timeFrame": "10-year follow-up"}, {"measure": "Rate of bleeding", "description": "Life-threatening, major or minor bleeding", "timeFrame": "24-month follow-up"}, {"measure": "Rate of bleeding", "description": "Life-threatening, major or minor bleeding", "timeFrame": "3-year follow-up"}, {"measure": "Rate of bleeding", "description": "Life-threatening, major or minor bleeding", "timeFrame": "4-year follow-up"}, {"measure": "Rate of bleeding", "description": "Life-threatening, major or minor bleeding", "timeFrame": "5-year follow-up"}, {"measure": "Rate of bleeding", "description": "Life-threatening, major or minor bleeding", "timeFrame": "6-year follow-up"}, {"measure": "Rate of bleeding", "description": "Life-threatening, major or minor bleeding", "timeFrame": "7-year follow-up"}, {"measure": "Rate of bleeding", "description": "Life-threatening, major or minor bleeding", "timeFrame": "8-year follow-up"}, {"measure": "Rate of bleeding", "description": "Life-threatening, major or minor bleeding", "timeFrame": "9-year follow-up"}, {"measure": "Rate of bleeding", "description": "Life-threatening, major or minor bleeding", "timeFrame": "10-year follow-up"}]}, "eligibilityModule": {"eligibilityCriteria": "Inclusion Criteria:\n\n* Successful transcatheter PFO closure with any approved device\n* Patients ≤60 years diagnosed with a cryptogenic stroke/TIA who have undergone successful transcatheter PFO closure\n\nExclusion Criteria:\n\n-\\&gt;60 year-old\n\n* RoPE score \\&lt;6\n* Residual shunt ≥moderate following PFO closure\n* Atrial fibrillation following PFO closure\n* Presence of ≥2 cardiovascular risk factors (smoking, hypertension, dyslipidemia)\n* Diabetes mellitus\n* Thrombophilia (factor V Leiden, factor II mutation, anticardiolipin antibodies, lupus anticoagulant, anti-b2 glycoprotein-I antibodies, protein C deficiency, protein S deficiency)\n* Recurrent cerebrovascular event (stroke, TIA) within the year following PFO closure\n* Failure to provide signed informed consent\n* Absolute contraindications for an MRI study", "healthyVolunteers": true, "sex": "ALL", "minimumAge": "18 Years", "maximumAge": "60 Years", "stdAges": ["ADULT"]}, "contactsLocationsModule": {"centralContacts": [{"name": "Josep Rodes-Cabau, MD", "role": "CONTACT", "phone": "4186568711", "email": "josep.rodes@criucpq.ulaval.ca"}, {"name": "Melanie Cote, MSc", "role": "CONTACT", "phone": "14186537270", "email": "melanie.cote@criucpq.ulaval.ca"}], "locations": [{"facility": "IUCPQ", "status": "RECRUITING", "city": "Québec", "state": "Quebec", "zip": "G1V 4G5", "country": "Canada", "contacts": [{"name": "Josep Rodes-Cabau, MD", "role": "CONTACT", "phone": "4186568711", "email": "josep.rodes@criucpq.ulaval.ca"}, {"name": "Melanie Cote, MSc", "role": "CONTACT", "phone": "4186568711", "phoneExt": "Rodes-Cabau", "email": "josep.rodes@criucpq.ulaval.ca"}, {"name": "Josep Rodes-Cabau, MD", "role": "PRINCIPAL_INVESTIGATOR"}], "geoPoint": {"lat": 46.81228, "lon": -71.21454}}]}}, "derivedSection": {"miscInfoModule": {"versionHolder": "2026-05-28"}, "conditionBrowseModule": {"meshes": [{"id": "D054092", "term": "Foramen Ovale, Patent"}, {"id": "D000083242", "term": "Ischemic Stroke"}, {"id": "D006470", "term": "Hemorrhage"}], "ancestors": [{"id": "D006344", "term": "Heart Septal Defects, Atrial"}, {"id": "D006343", "term": "Heart Septal Defects"}, {"id": "D006330", "term": "Heart Defects, Congenital"}, {"id": "D018376", "term": "Cardiovascular Abnormalities"}, {"id": "D002318", "term": "Cardiovascular Diseases"}, {"id": "D006331", "term": "Heart Diseases"}, {"id": "D000013", "term": "Congenital Abnormalities"}, {"id": "D009358", "term": "Congenital, Hereditary, and Neonatal Diseases and Abnormalities"}, {"id": "D020521", "term": "Stroke"}, {"id": "D002561", "term": "Cerebrovascular Disorders"}, {"id": "D001927", "term": "Brain Diseases"}, {"id": "D002493", "term": "Central Nervous System Diseases"}, {"id": "D009422", "term": "Nervous System Diseases"}, {"id": "D014652", "term": "Vascular Diseases"}, {"id": "D010335", "term": "Pathologic Processes"}, {"id": "D013568", "term": "Pathological Conditions, Signs and Symptoms"}]}}, "hasResults": false}, "nct_id": "NCT04475510", "official_title": "Discontinuation of Antithrombotic Treatment Following Patent Foramen Ovale Closure in Young Patients With Cryptogenic Stroke. The HALTI Trial", "study_type": "INTERVENTIONAL", "phase": "NA", "enrollment": 100, "completion_date": "2032-08-01", "intervention_names": ["Antiplatelet treatment discontinuation"], "intervention_types": ["OTHER"], "conditions": ["Patent Foramen Ovale", "Ischemic Stroke", "Bleeding Ulcer"], "primary_outcomes": [{"measure": "Presence of new stroke events", "description": "1)Acute episode of a focal or global neurological deficit with at least one of the following: change in level of consciousness, hemiplegia, hemiparesis, numbness or sensory loss affecting one side of the body, dysphasia or aphasia, hemianopia, amaurosis fugax or other new neurological symptom(s) consistent with stroke.(2)Duration of a focal or global neurological deficit ≥ 24 hours OR \\&lt; 24 hours if available neuroimaging documents a new hemorrhage or infarct; OR the neurological deficit results in death.", "timeFrame": "12 months"}, {"measure": "Presence of new ischemic lesions", "description": "Evaluated by MRI", "timeFrame": "24-month follow-up"}], "secondary_outcomes": [{"measure": "Number of new cerebral ischemic lesions", "description": "Evaluated by MRI", "timeFrame": "24-month follow-up"}, {"measure": "Volume of new cerebral ischemic lesions", "description": "Evaluated by MRI", "timeFrame": "24-month follow-up"}, {"measure": "Number of ischemic events", "description": "Stroke, TIA", "timeFrame": "24-month follow-up"}, {"measure": "Number of ischemic events", "description": "Stroke, TIA", "timeFrame": "3-year follow-up"}, {"measure": "Number of ischemic events", "description": "Stroke, TIA", "timeFrame": "4-year follow-up"}, {"measure": "Number of ischemic events", "description": "Stroke, TIA", "timeFrame": "5-year follow-up"}, {"measure": "Number of ischemic events", "description": "Stroke, TIA", "timeFrame": "6-year follow-up"}, {"measure": "Number of ischemic events", "description": "Stroke, TIA", "timeFrame": "7-year follow-up"}, {"measure": "Number of ischemic events", "description": "Stroke, TIA", "timeFrame": "8-year follow-up"}, {"measure": "Number of ischemic events", "description": "Stroke, TIA", "timeFrame": "9-year follow-up"}, {"measure": "Number of ischemic events", "description": "Stroke, TIA", "timeFrame": "10-year follow-up"}, {"measure": "Rate of bleeding", "description": "Life-threatening, major or minor bleeding", "timeFrame": "24-month follow-up"}, {"measure": "Rate of bleeding", "description": "Life-threatening, major or minor bleeding", "timeFrame": "3-year follow-up"}, {"measure": "Rate of bleeding", "description": "Life-threatening, major or minor bleeding", "timeFrame": "4-year follow-up"}, {"measure": "Rate of bleeding", "description": "Life-threatening, major or minor bleeding", "timeFrame": "5-year follow-up"}, {"measure": "Rate of bleeding", "description": "Life-threatening, major or minor bleeding", "timeFrame": "6-year follow-up"}, {"measure": "Rate of bleeding", "description": "Life-threatening, major or minor bleeding", "timeFrame": "7-year follow-up"}, {"measure": "Rate of bleeding", "description": "Life-threatening, major or minor bleeding", "timeFrame": "8-year follow-up"}, {"measure": "Rate of bleeding", "description": "Life-threatening, major or minor bleeding", "timeFrame": "9-year follow-up"}, {"measure": "Rate of bleeding", "description": "Life-threatening, major or minor bleeding", "timeFrame": "10-year follow-up"}], "result_facts": [], "results_status": "NO_RESULTS_AVAILABLE", "device_relationship": "subject", "relationship_rationale": "matched target device/intervention/intended-use signal; sponsor is not used as the deciding signal", "relationship_confidence": "high", "relationship_signal_terms": ["patent foramen ovale"]}]</w:t>
            </w:r>
          </w:p>
        </w:tc>
        <w:tc>
          <w:tcPr>
            <w:tcW w:type="dxa" w:w="288"/>
          </w:tcPr>
          <w:p>
            <w:r>
              <w:t>contrast_imaging_bubble_study_system</w:t>
            </w:r>
          </w:p>
        </w:tc>
        <w:tc>
          <w:tcPr>
            <w:tcW w:type="dxa" w:w="288"/>
          </w:tcPr>
          <w:p>
            <w:r>
              <w:t>contrast_imaging_bubble_study_system</w:t>
            </w:r>
          </w:p>
        </w:tc>
        <w:tc>
          <w:tcPr>
            <w:tcW w:type="dxa" w:w="288"/>
          </w:tcPr>
          <w:p>
            <w:r>
              <w:t>The Bubble Study System is used in conjunction with Disposable Masks and Disposable Contrast Injection Tubing Set for the preparation and injection of agitated saline during bubble study procedures for transthoracic echocardiographic contrast imaging or contrast-enhanced transcranial Doppler ultrasound imaging. The NIBP module monitors patient pulse and non-invasive blood pressure.; Cardiac: right atrium, interatrial septum (foramen ovale) for transthoracic echocardiographic contrast imaging (c-TTE). Cerebral: middle cerebral artery (MCA) for contrast-enhanced transcranial Doppler ultrasound imaging (c-TCD). Intravenous administration via elbow vein.</w:t>
            </w:r>
          </w:p>
        </w:tc>
        <w:tc>
          <w:tcPr>
            <w:tcW w:type="dxa" w:w="288"/>
          </w:tcPr>
          <w:p>
            <w:r>
              <w:t>bubble study; agitated saline; right-to-left shunt; patent foramen ovale; PFO; RLS; contrast echocardiography; transthoracic echocardiography; contrast-enhanced transcranial Doppler; c-TTE; c-TCD; diagnostic concordance; automated injection</w:t>
            </w:r>
          </w:p>
        </w:tc>
        <w:tc>
          <w:tcPr>
            <w:tcW w:type="dxa" w:w="288"/>
          </w:tcPr>
          <w:p>
            <w:r>
              <w:t>atrial fibrillation ablation; pulsed field ablation; radiofrequency ablation; cardiac catheter ablation; plasma surgical equipment; urology access sheath; orthopedic arthroscopy; blood coagulation assay; oncologic contrast imaging</w:t>
            </w:r>
          </w:p>
        </w:tc>
        <w:tc>
          <w:tcPr>
            <w:tcW w:type="dxa" w:w="288"/>
          </w:tcPr>
          <w:p>
            <w:r>
              <w:t>positive detection concordance; negative detection concordance; right-to-left shunt grading consistency; PFO detection; diagnostic success rate; device success rate; adverse event rate; air embolism; injection-site reaction; hemodynamic instability</w:t>
            </w:r>
          </w:p>
        </w:tc>
        <w:tc>
          <w:tcPr>
            <w:tcW w:type="dxa" w:w="288"/>
          </w:tcPr>
          <w:p>
            <w:r/>
          </w:p>
        </w:tc>
        <w:tc>
          <w:tcPr>
            <w:tcW w:type="dxa" w:w="288"/>
          </w:tcPr>
          <w:p>
            <w:r>
              <w:t>56</w:t>
            </w:r>
          </w:p>
        </w:tc>
        <w:tc>
          <w:tcPr>
            <w:tcW w:type="dxa" w:w="288"/>
          </w:tcPr>
          <w:p>
            <w:r>
              <w:t>56</w:t>
            </w:r>
          </w:p>
        </w:tc>
        <w:tc>
          <w:tcPr>
            <w:tcW w:type="dxa" w:w="288"/>
          </w:tcPr>
          <w:p>
            <w:r>
              <w:t>56</w:t>
            </w:r>
          </w:p>
        </w:tc>
        <w:tc>
          <w:tcPr>
            <w:tcW w:type="dxa" w:w="288"/>
          </w:tcPr>
          <w:p>
            <w:r>
              <w:t>56</w:t>
            </w:r>
          </w:p>
        </w:tc>
        <w:tc>
          <w:tcPr>
            <w:tcW w:type="dxa" w:w="288"/>
          </w:tcPr>
          <w:p>
            <w:r>
              <w:t>56</w:t>
            </w:r>
          </w:p>
        </w:tc>
        <w:tc>
          <w:tcPr>
            <w:tcW w:type="dxa" w:w="288"/>
          </w:tcPr>
          <w:p>
            <w:r>
              <w:t>0</w:t>
            </w:r>
          </w:p>
        </w:tc>
        <w:tc>
          <w:tcPr>
            <w:tcW w:type="dxa" w:w="288"/>
          </w:tcPr>
          <w:p>
            <w:r>
              <w:t>ok</w:t>
            </w:r>
          </w:p>
        </w:tc>
        <w:tc>
          <w:tcPr>
            <w:tcW w:type="dxa" w:w="288"/>
          </w:tcPr>
          <w:p>
            <w:r/>
          </w:p>
        </w:tc>
        <w:tc>
          <w:tcPr>
            <w:tcW w:type="dxa" w:w="288"/>
          </w:tcPr>
          <w:p>
            <w:r/>
          </w:p>
        </w:tc>
        <w:tc>
          <w:tcPr>
            <w:tcW w:type="dxa" w:w="288"/>
          </w:tcPr>
          <w:p>
            <w:r/>
          </w:p>
        </w:tc>
        <w:tc>
          <w:tcPr>
            <w:tcW w:type="dxa" w:w="288"/>
          </w:tcPr>
          <w:p>
            <w:r>
              <w:t>title_abstract_screening_completed</w:t>
            </w:r>
          </w:p>
        </w:tc>
      </w:tr>
      <w:tr>
        <w:tc>
          <w:tcPr>
            <w:tcW w:type="dxa" w:w="288"/>
          </w:tcPr>
          <w:p>
            <w:r>
              <w:t>SEARCH-SOTA-05</w:t>
            </w:r>
          </w:p>
        </w:tc>
        <w:tc>
          <w:tcPr>
            <w:tcW w:type="dxa" w:w="288"/>
          </w:tcPr>
          <w:p>
            <w:r>
              <w:t>Q-SOTA-005</w:t>
            </w:r>
          </w:p>
        </w:tc>
        <w:tc>
          <w:tcPr>
            <w:tcW w:type="dxa" w:w="288"/>
          </w:tcPr>
          <w:p>
            <w:r>
              <w:t>SOTA</w:t>
            </w:r>
          </w:p>
        </w:tc>
        <w:tc>
          <w:tcPr>
            <w:tcW w:type="dxa" w:w="288"/>
          </w:tcPr>
          <w:p>
            <w:r>
              <w:t>Embase</w:t>
            </w:r>
          </w:p>
        </w:tc>
        <w:tc>
          <w:tcPr>
            <w:tcW w:type="dxa" w:w="288"/>
          </w:tcPr>
          <w:p>
            <w:r>
              <w:t>embase_search</w:t>
            </w:r>
          </w:p>
        </w:tc>
        <w:tc>
          <w:tcPr>
            <w:tcW w:type="dxa" w:w="288"/>
          </w:tcPr>
          <w:p>
            <w:r>
              <w:t>https://www.embase.com/search/results?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q=%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limit=100</w:t>
            </w:r>
          </w:p>
        </w:tc>
        <w:tc>
          <w:tcPr>
            <w:tcW w:type="dxa" w:w="288"/>
          </w:tcPr>
          <w:p>
            <w:r>
              <w:t>2026-05-29</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w:t>
            </w:r>
          </w:p>
        </w:tc>
        <w:tc>
          <w:tcPr>
            <w:tcW w:type="dxa" w:w="288"/>
          </w:tcPr>
          <w:p>
            <w:r>
              <w:t>[]</w:t>
            </w:r>
          </w:p>
        </w:tc>
        <w:tc>
          <w:tcPr>
            <w:tcW w:type="dxa" w:w="288"/>
          </w:tcPr>
          <w:p>
            <w:r>
              <w:t>contrast_imaging_bubble_study_system</w:t>
            </w:r>
          </w:p>
        </w:tc>
        <w:tc>
          <w:tcPr>
            <w:tcW w:type="dxa" w:w="288"/>
          </w:tcPr>
          <w:p>
            <w:r>
              <w:t>contrast_imaging_bubble_study_system</w:t>
            </w:r>
          </w:p>
        </w:tc>
        <w:tc>
          <w:tcPr>
            <w:tcW w:type="dxa" w:w="288"/>
          </w:tcPr>
          <w:p>
            <w:r>
              <w:t>The Bubble Study System is used in conjunction with Disposable Masks and Disposable Contrast Injection Tubing Set for the preparation and injection of agitated saline during bubble study procedures for transthoracic echocardiographic contrast imaging or contrast-enhanced transcranial Doppler ultrasound imaging. The NIBP module monitors patient pulse and non-invasive blood pressure.; Cardiac: right atrium, interatrial septum (foramen ovale) for transthoracic echocardiographic contrast imaging (c-TTE). Cerebral: middle cerebral artery (MCA) for contrast-enhanced transcranial Doppler ultrasound imaging (c-TCD). Intravenous administration via elbow vein.</w:t>
            </w:r>
          </w:p>
        </w:tc>
        <w:tc>
          <w:tcPr>
            <w:tcW w:type="dxa" w:w="288"/>
          </w:tcPr>
          <w:p>
            <w:r>
              <w:t>bubble study; agitated saline; right-to-left shunt; patent foramen ovale; PFO; RLS; contrast echocardiography; transthoracic echocardiography; contrast-enhanced transcranial Doppler; c-TTE; c-TCD; diagnostic concordance; automated injection</w:t>
            </w:r>
          </w:p>
        </w:tc>
        <w:tc>
          <w:tcPr>
            <w:tcW w:type="dxa" w:w="288"/>
          </w:tcPr>
          <w:p>
            <w:r>
              <w:t>atrial fibrillation ablation; pulsed field ablation; radiofrequency ablation; cardiac catheter ablation; plasma surgical equipment; urology access sheath; orthopedic arthroscopy; blood coagulation assay; oncologic contrast imaging</w:t>
            </w:r>
          </w:p>
        </w:tc>
        <w:tc>
          <w:tcPr>
            <w:tcW w:type="dxa" w:w="288"/>
          </w:tcPr>
          <w:p>
            <w:r>
              <w:t>positive detection concordance; negative detection concordance; right-to-left shunt grading consistency; PFO detection; diagnostic success rate; device success rate; adverse event rate; air embolism; injection-site reaction; hemodynamic instability</w:t>
            </w:r>
          </w:p>
        </w:tc>
        <w:tc>
          <w:tcPr>
            <w:tcW w:type="dxa" w:w="288"/>
          </w:tcPr>
          <w:p>
            <w:r/>
          </w:p>
        </w:tc>
        <w:tc>
          <w:tcPr>
            <w:tcW w:type="dxa" w:w="288"/>
          </w:tcPr>
          <w:p>
            <w:r>
              <w:t>None</w:t>
            </w:r>
          </w:p>
        </w:tc>
        <w:tc>
          <w:tcPr>
            <w:tcW w:type="dxa" w:w="288"/>
          </w:tcPr>
          <w:p>
            <w:r>
              <w:t>None</w:t>
            </w:r>
          </w:p>
        </w:tc>
        <w:tc>
          <w:tcPr>
            <w:tcW w:type="dxa" w:w="288"/>
          </w:tcPr>
          <w:p>
            <w:r>
              <w:t>0</w:t>
            </w:r>
          </w:p>
        </w:tc>
        <w:tc>
          <w:tcPr>
            <w:tcW w:type="dxa" w:w="288"/>
          </w:tcPr>
          <w:p>
            <w:r>
              <w:t>0</w:t>
            </w:r>
          </w:p>
        </w:tc>
        <w:tc>
          <w:tcPr>
            <w:tcW w:type="dxa" w:w="288"/>
          </w:tcPr>
          <w:p>
            <w:r>
              <w:t>0</w:t>
            </w:r>
          </w:p>
        </w:tc>
        <w:tc>
          <w:tcPr>
            <w:tcW w:type="dxa" w:w="288"/>
          </w:tcPr>
          <w:p>
            <w:r>
              <w:t>0</w:t>
            </w:r>
          </w:p>
        </w:tc>
        <w:tc>
          <w:tcPr>
            <w:tcW w:type="dxa" w:w="288"/>
          </w:tcPr>
          <w:p>
            <w:r>
              <w:t>auth_required</w:t>
            </w:r>
          </w:p>
        </w:tc>
        <w:tc>
          <w:tcPr>
            <w:tcW w:type="dxa" w:w="288"/>
          </w:tcPr>
          <w:p>
            <w:r/>
          </w:p>
        </w:tc>
        <w:tc>
          <w:tcPr>
            <w:tcW w:type="dxa" w:w="288"/>
          </w:tcPr>
          <w:p>
            <w:r/>
          </w:p>
        </w:tc>
        <w:tc>
          <w:tcPr>
            <w:tcW w:type="dxa" w:w="288"/>
          </w:tcPr>
          <w:p>
            <w:r/>
          </w:p>
        </w:tc>
        <w:tc>
          <w:tcPr>
            <w:tcW w:type="dxa" w:w="288"/>
          </w:tcPr>
          <w:p>
            <w:r/>
          </w:p>
        </w:tc>
      </w:tr>
      <w:tr>
        <w:tc>
          <w:tcPr>
            <w:tcW w:type="dxa" w:w="288"/>
          </w:tcPr>
          <w:p>
            <w:r>
              <w:t>SEARCH-SOTA-06</w:t>
            </w:r>
          </w:p>
        </w:tc>
        <w:tc>
          <w:tcPr>
            <w:tcW w:type="dxa" w:w="288"/>
          </w:tcPr>
          <w:p>
            <w:r>
              <w:t>Q-SOTA-006</w:t>
            </w:r>
          </w:p>
        </w:tc>
        <w:tc>
          <w:tcPr>
            <w:tcW w:type="dxa" w:w="288"/>
          </w:tcPr>
          <w:p>
            <w:r>
              <w:t>SOTA</w:t>
            </w:r>
          </w:p>
        </w:tc>
        <w:tc>
          <w:tcPr>
            <w:tcW w:type="dxa" w:w="288"/>
          </w:tcPr>
          <w:p>
            <w:r>
              <w:t>Cochrane Library</w:t>
            </w:r>
          </w:p>
        </w:tc>
        <w:tc>
          <w:tcPr>
            <w:tcW w:type="dxa" w:w="288"/>
          </w:tcPr>
          <w:p>
            <w:r>
              <w:t>cochrane_reviews_search</w:t>
            </w:r>
          </w:p>
        </w:tc>
        <w:tc>
          <w:tcPr>
            <w:tcW w:type="dxa" w:w="288"/>
          </w:tcPr>
          <w:p>
            <w:r>
              <w:t>https://www.cochranelibrary.com/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q=%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limit=100&amp;collection=reviews</w:t>
            </w:r>
          </w:p>
        </w:tc>
        <w:tc>
          <w:tcPr>
            <w:tcW w:type="dxa" w:w="288"/>
          </w:tcPr>
          <w:p>
            <w:r>
              <w:t>2026-05-29</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w:t>
            </w:r>
          </w:p>
        </w:tc>
        <w:tc>
          <w:tcPr>
            <w:tcW w:type="dxa" w:w="288"/>
          </w:tcPr>
          <w:p>
            <w:r>
              <w:t>[]</w:t>
            </w:r>
          </w:p>
        </w:tc>
        <w:tc>
          <w:tcPr>
            <w:tcW w:type="dxa" w:w="288"/>
          </w:tcPr>
          <w:p>
            <w:r>
              <w:t>contrast_imaging_bubble_study_system</w:t>
            </w:r>
          </w:p>
        </w:tc>
        <w:tc>
          <w:tcPr>
            <w:tcW w:type="dxa" w:w="288"/>
          </w:tcPr>
          <w:p>
            <w:r>
              <w:t>contrast_imaging_bubble_study_system</w:t>
            </w:r>
          </w:p>
        </w:tc>
        <w:tc>
          <w:tcPr>
            <w:tcW w:type="dxa" w:w="288"/>
          </w:tcPr>
          <w:p>
            <w:r>
              <w:t>The Bubble Study System is used in conjunction with Disposable Masks and Disposable Contrast Injection Tubing Set for the preparation and injection of agitated saline during bubble study procedures for transthoracic echocardiographic contrast imaging or contrast-enhanced transcranial Doppler ultrasound imaging. The NIBP module monitors patient pulse and non-invasive blood pressure.; Cardiac: right atrium, interatrial septum (foramen ovale) for transthoracic echocardiographic contrast imaging (c-TTE). Cerebral: middle cerebral artery (MCA) for contrast-enhanced transcranial Doppler ultrasound imaging (c-TCD). Intravenous administration via elbow vein.</w:t>
            </w:r>
          </w:p>
        </w:tc>
        <w:tc>
          <w:tcPr>
            <w:tcW w:type="dxa" w:w="288"/>
          </w:tcPr>
          <w:p>
            <w:r>
              <w:t>bubble study; agitated saline; right-to-left shunt; patent foramen ovale; PFO; RLS; contrast echocardiography; transthoracic echocardiography; contrast-enhanced transcranial Doppler; c-TTE; c-TCD; diagnostic concordance; automated injection</w:t>
            </w:r>
          </w:p>
        </w:tc>
        <w:tc>
          <w:tcPr>
            <w:tcW w:type="dxa" w:w="288"/>
          </w:tcPr>
          <w:p>
            <w:r>
              <w:t>atrial fibrillation ablation; pulsed field ablation; radiofrequency ablation; cardiac catheter ablation; plasma surgical equipment; urology access sheath; orthopedic arthroscopy; blood coagulation assay; oncologic contrast imaging</w:t>
            </w:r>
          </w:p>
        </w:tc>
        <w:tc>
          <w:tcPr>
            <w:tcW w:type="dxa" w:w="288"/>
          </w:tcPr>
          <w:p>
            <w:r>
              <w:t>positive detection concordance; negative detection concordance; right-to-left shunt grading consistency; PFO detection; diagnostic success rate; device success rate; adverse event rate; air embolism; injection-site reaction; hemodynamic instability</w:t>
            </w:r>
          </w:p>
        </w:tc>
        <w:tc>
          <w:tcPr>
            <w:tcW w:type="dxa" w:w="288"/>
          </w:tcPr>
          <w:p>
            <w:r/>
          </w:p>
        </w:tc>
        <w:tc>
          <w:tcPr>
            <w:tcW w:type="dxa" w:w="288"/>
          </w:tcPr>
          <w:p>
            <w:r>
              <w:t>None</w:t>
            </w:r>
          </w:p>
        </w:tc>
        <w:tc>
          <w:tcPr>
            <w:tcW w:type="dxa" w:w="288"/>
          </w:tcPr>
          <w:p>
            <w:r>
              <w:t>None</w:t>
            </w:r>
          </w:p>
        </w:tc>
        <w:tc>
          <w:tcPr>
            <w:tcW w:type="dxa" w:w="288"/>
          </w:tcPr>
          <w:p>
            <w:r>
              <w:t>0</w:t>
            </w:r>
          </w:p>
        </w:tc>
        <w:tc>
          <w:tcPr>
            <w:tcW w:type="dxa" w:w="288"/>
          </w:tcPr>
          <w:p>
            <w:r>
              <w:t>0</w:t>
            </w:r>
          </w:p>
        </w:tc>
        <w:tc>
          <w:tcPr>
            <w:tcW w:type="dxa" w:w="288"/>
          </w:tcPr>
          <w:p>
            <w:r>
              <w:t>0</w:t>
            </w:r>
          </w:p>
        </w:tc>
        <w:tc>
          <w:tcPr>
            <w:tcW w:type="dxa" w:w="288"/>
          </w:tcPr>
          <w:p>
            <w:r>
              <w:t>0</w:t>
            </w:r>
          </w:p>
        </w:tc>
        <w:tc>
          <w:tcPr>
            <w:tcW w:type="dxa" w:w="288"/>
          </w:tcPr>
          <w:p>
            <w:r>
              <w:t>auth_required</w:t>
            </w:r>
          </w:p>
        </w:tc>
        <w:tc>
          <w:tcPr>
            <w:tcW w:type="dxa" w:w="288"/>
          </w:tcPr>
          <w:p>
            <w:r/>
          </w:p>
        </w:tc>
        <w:tc>
          <w:tcPr>
            <w:tcW w:type="dxa" w:w="288"/>
          </w:tcPr>
          <w:p>
            <w:r/>
          </w:p>
        </w:tc>
        <w:tc>
          <w:tcPr>
            <w:tcW w:type="dxa" w:w="288"/>
          </w:tcPr>
          <w:p>
            <w:r/>
          </w:p>
        </w:tc>
        <w:tc>
          <w:tcPr>
            <w:tcW w:type="dxa" w:w="288"/>
          </w:tcPr>
          <w:p>
            <w:r/>
          </w:p>
        </w:tc>
      </w:tr>
      <w:tr>
        <w:tc>
          <w:tcPr>
            <w:tcW w:type="dxa" w:w="288"/>
          </w:tcPr>
          <w:p>
            <w:r>
              <w:t>SEARCH-SOTA-07</w:t>
            </w:r>
          </w:p>
        </w:tc>
        <w:tc>
          <w:tcPr>
            <w:tcW w:type="dxa" w:w="288"/>
          </w:tcPr>
          <w:p>
            <w:r>
              <w:t>Q-SOTA-007</w:t>
            </w:r>
          </w:p>
        </w:tc>
        <w:tc>
          <w:tcPr>
            <w:tcW w:type="dxa" w:w="288"/>
          </w:tcPr>
          <w:p>
            <w:r>
              <w:t>SOTA</w:t>
            </w:r>
          </w:p>
        </w:tc>
        <w:tc>
          <w:tcPr>
            <w:tcW w:type="dxa" w:w="288"/>
          </w:tcPr>
          <w:p>
            <w:r>
              <w:t>Cochrane Library</w:t>
            </w:r>
          </w:p>
        </w:tc>
        <w:tc>
          <w:tcPr>
            <w:tcW w:type="dxa" w:w="288"/>
          </w:tcPr>
          <w:p>
            <w:r>
              <w:t>cochrane_trials_search</w:t>
            </w:r>
          </w:p>
        </w:tc>
        <w:tc>
          <w:tcPr>
            <w:tcW w:type="dxa" w:w="288"/>
          </w:tcPr>
          <w:p>
            <w:r>
              <w:t>https://www.cochranelibrary.com/search?query=%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q=%28%28%28%22bubble+study%22+OR+%22agitated+saline%22+OR+%22right-to-left+shunt%22+OR+%22patent+foramen+ovale%22+OR+PFO+OR+RLS+OR+%22contrast+echocardiography%22+OR+%22transthoracic+echocardiography%22%29+AND+%28%22positive+detection+concordance%22+OR+%22negative+detection+concordance%22+OR+%22right-to-left+shunt+grading+consistency%22+OR+%22PFO+detection%22+OR+%22automated+agitated-saline+contrast+injection+system+with+single-use+contrast+injection+tubing+set%22+OR+%22Bubble+Study+System%22+OR+benefit+OR+successful%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limit=100&amp;collection=trials</w:t>
            </w:r>
          </w:p>
        </w:tc>
        <w:tc>
          <w:tcPr>
            <w:tcW w:type="dxa" w:w="288"/>
          </w:tcPr>
          <w:p>
            <w:r>
              <w:t>2026-05-29</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OR "agitated saline" OR "right-to-left shunt" OR "patent foramen ovale" OR PFO OR RLS OR "contrast echocardiography" OR "transthoracic echocardiography") AND ("positive detection concordance" OR "negative detection concordance" OR "right-to-left shunt grading consistency" OR "PFO detection" OR "automated agitated-saline contrast injection system with single-use contrast injection tubing set" OR "Bubble Study System" OR benefit OR successful))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w:t>
            </w:r>
          </w:p>
        </w:tc>
        <w:tc>
          <w:tcPr>
            <w:tcW w:type="dxa" w:w="288"/>
          </w:tcPr>
          <w:p>
            <w:r>
              <w:t>[]</w:t>
            </w:r>
          </w:p>
        </w:tc>
        <w:tc>
          <w:tcPr>
            <w:tcW w:type="dxa" w:w="288"/>
          </w:tcPr>
          <w:p>
            <w:r>
              <w:t>contrast_imaging_bubble_study_system</w:t>
            </w:r>
          </w:p>
        </w:tc>
        <w:tc>
          <w:tcPr>
            <w:tcW w:type="dxa" w:w="288"/>
          </w:tcPr>
          <w:p>
            <w:r>
              <w:t>contrast_imaging_bubble_study_system</w:t>
            </w:r>
          </w:p>
        </w:tc>
        <w:tc>
          <w:tcPr>
            <w:tcW w:type="dxa" w:w="288"/>
          </w:tcPr>
          <w:p>
            <w:r>
              <w:t>The Bubble Study System is used in conjunction with Disposable Masks and Disposable Contrast Injection Tubing Set for the preparation and injection of agitated saline during bubble study procedures for transthoracic echocardiographic contrast imaging or contrast-enhanced transcranial Doppler ultrasound imaging. The NIBP module monitors patient pulse and non-invasive blood pressure.; Cardiac: right atrium, interatrial septum (foramen ovale) for transthoracic echocardiographic contrast imaging (c-TTE). Cerebral: middle cerebral artery (MCA) for contrast-enhanced transcranial Doppler ultrasound imaging (c-TCD). Intravenous administration via elbow vein.</w:t>
            </w:r>
          </w:p>
        </w:tc>
        <w:tc>
          <w:tcPr>
            <w:tcW w:type="dxa" w:w="288"/>
          </w:tcPr>
          <w:p>
            <w:r>
              <w:t>bubble study; agitated saline; right-to-left shunt; patent foramen ovale; PFO; RLS; contrast echocardiography; transthoracic echocardiography; contrast-enhanced transcranial Doppler; c-TTE; c-TCD; diagnostic concordance; automated injection</w:t>
            </w:r>
          </w:p>
        </w:tc>
        <w:tc>
          <w:tcPr>
            <w:tcW w:type="dxa" w:w="288"/>
          </w:tcPr>
          <w:p>
            <w:r>
              <w:t>atrial fibrillation ablation; pulsed field ablation; radiofrequency ablation; cardiac catheter ablation; plasma surgical equipment; urology access sheath; orthopedic arthroscopy; blood coagulation assay; oncologic contrast imaging</w:t>
            </w:r>
          </w:p>
        </w:tc>
        <w:tc>
          <w:tcPr>
            <w:tcW w:type="dxa" w:w="288"/>
          </w:tcPr>
          <w:p>
            <w:r>
              <w:t>positive detection concordance; negative detection concordance; right-to-left shunt grading consistency; PFO detection; diagnostic success rate; device success rate; adverse event rate; air embolism; injection-site reaction; hemodynamic instability</w:t>
            </w:r>
          </w:p>
        </w:tc>
        <w:tc>
          <w:tcPr>
            <w:tcW w:type="dxa" w:w="288"/>
          </w:tcPr>
          <w:p>
            <w:r/>
          </w:p>
        </w:tc>
        <w:tc>
          <w:tcPr>
            <w:tcW w:type="dxa" w:w="288"/>
          </w:tcPr>
          <w:p>
            <w:r>
              <w:t>None</w:t>
            </w:r>
          </w:p>
        </w:tc>
        <w:tc>
          <w:tcPr>
            <w:tcW w:type="dxa" w:w="288"/>
          </w:tcPr>
          <w:p>
            <w:r>
              <w:t>None</w:t>
            </w:r>
          </w:p>
        </w:tc>
        <w:tc>
          <w:tcPr>
            <w:tcW w:type="dxa" w:w="288"/>
          </w:tcPr>
          <w:p>
            <w:r>
              <w:t>0</w:t>
            </w:r>
          </w:p>
        </w:tc>
        <w:tc>
          <w:tcPr>
            <w:tcW w:type="dxa" w:w="288"/>
          </w:tcPr>
          <w:p>
            <w:r>
              <w:t>0</w:t>
            </w:r>
          </w:p>
        </w:tc>
        <w:tc>
          <w:tcPr>
            <w:tcW w:type="dxa" w:w="288"/>
          </w:tcPr>
          <w:p>
            <w:r>
              <w:t>0</w:t>
            </w:r>
          </w:p>
        </w:tc>
        <w:tc>
          <w:tcPr>
            <w:tcW w:type="dxa" w:w="288"/>
          </w:tcPr>
          <w:p>
            <w:r>
              <w:t>0</w:t>
            </w:r>
          </w:p>
        </w:tc>
        <w:tc>
          <w:tcPr>
            <w:tcW w:type="dxa" w:w="288"/>
          </w:tcPr>
          <w:p>
            <w:r>
              <w:t>auth_required</w:t>
            </w:r>
          </w:p>
        </w:tc>
        <w:tc>
          <w:tcPr>
            <w:tcW w:type="dxa" w:w="288"/>
          </w:tcPr>
          <w:p>
            <w:r/>
          </w:p>
        </w:tc>
        <w:tc>
          <w:tcPr>
            <w:tcW w:type="dxa" w:w="288"/>
          </w:tcPr>
          <w:p>
            <w:r/>
          </w:p>
        </w:tc>
        <w:tc>
          <w:tcPr>
            <w:tcW w:type="dxa" w:w="288"/>
          </w:tcPr>
          <w:p>
            <w:r/>
          </w:p>
        </w:tc>
        <w:tc>
          <w:tcPr>
            <w:tcW w:type="dxa" w:w="288"/>
          </w:tcPr>
          <w:p>
            <w:r/>
          </w:p>
        </w:tc>
      </w:tr>
      <w:tr>
        <w:tc>
          <w:tcPr>
            <w:tcW w:type="dxa" w:w="288"/>
          </w:tcPr>
          <w:p>
            <w:r>
              <w:t>SEARCH-DUE-01</w:t>
            </w:r>
          </w:p>
        </w:tc>
        <w:tc>
          <w:tcPr>
            <w:tcW w:type="dxa" w:w="288"/>
          </w:tcPr>
          <w:p>
            <w:r>
              <w:t>Q-DUE-001</w:t>
            </w:r>
          </w:p>
        </w:tc>
        <w:tc>
          <w:tcPr>
            <w:tcW w:type="dxa" w:w="288"/>
          </w:tcPr>
          <w:p>
            <w:r>
              <w:t>device_literature</w:t>
            </w:r>
          </w:p>
        </w:tc>
        <w:tc>
          <w:tcPr>
            <w:tcW w:type="dxa" w:w="288"/>
          </w:tcPr>
          <w:p>
            <w:r>
              <w:t>PubMed</w:t>
            </w:r>
          </w:p>
        </w:tc>
        <w:tc>
          <w:tcPr>
            <w:tcW w:type="dxa" w:w="288"/>
          </w:tcPr>
          <w:p>
            <w:r>
              <w:t>pubmed_search</w:t>
            </w:r>
          </w:p>
        </w:tc>
        <w:tc>
          <w:tcPr>
            <w:tcW w:type="dxa" w:w="288"/>
          </w:tcPr>
          <w:p>
            <w:r>
              <w:t>https://eutils.ncbi.nlm.nih.gov/entrez/eutils/esearch.fcgi?db=pubmed&amp;term=%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retmode=json&amp;retmax=200&amp;sort=relevance&amp;usehistory=y</w:t>
            </w:r>
          </w:p>
        </w:tc>
        <w:tc>
          <w:tcPr>
            <w:tcW w:type="dxa" w:w="288"/>
          </w:tcPr>
          <w:p>
            <w:r>
              <w:t>2026-05-29</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["37965178", "31523788", "11524902", "42129593", "32944839", "36950816", "37909266", "29258780", "36382336", "31156202", "37038228", "28948451", "20332190", "24528451", "27209598", "37481707", "38650017", "25550065", "32368359", "39587051", "27460789", "38870953", "37841930", "30622070", "33948197", "40130747", "40585728", "40651317", "35120481", "19841402", "14556567", "34839432", "35658965", "36371647", "36769589", "36971440", "34521191", "33729068", "41156962", "40343212", "41493587", "37673571", "33640215", "37143573", "40635668", "38392086", "40930548", "28357825", "40499950", "21821269", "29368313", "23295634", "41579038", "30621094", "41968084", "9283527", "34760112", "25672373", "16138706", "16434223", "41915290", "41541886", "17657702", "40945064", "33452362", "28765490", "39078415", "41677548", "27812780", "18692353", "41825488", "41882942", "8938045", "21769222", "41590580", "15698556", "41589049"]</w:t>
            </w:r>
          </w:p>
        </w:tc>
        <w:tc>
          <w:tcPr>
            <w:tcW w:type="dxa" w:w="288"/>
          </w:tcPr>
          <w:p>
            <w:r>
              <w:t>[]</w:t>
            </w:r>
          </w:p>
        </w:tc>
        <w:tc>
          <w:tcPr>
            <w:tcW w:type="dxa" w:w="288"/>
          </w:tcPr>
          <w:p>
            <w:r>
              <w:t>contrast_imaging_bubble_study_system</w:t>
            </w:r>
          </w:p>
        </w:tc>
        <w:tc>
          <w:tcPr>
            <w:tcW w:type="dxa" w:w="288"/>
          </w:tcPr>
          <w:p>
            <w:r>
              <w:t>contrast_imaging_bubble_study_system</w:t>
            </w:r>
          </w:p>
        </w:tc>
        <w:tc>
          <w:tcPr>
            <w:tcW w:type="dxa" w:w="288"/>
          </w:tcPr>
          <w:p>
            <w:r>
              <w:t>The Bubble Study System is used in conjunction with Disposable Masks and Disposable Contrast Injection Tubing Set for the preparation and injection of agitated saline during bubble study procedures for transthoracic echocardiographic contrast imaging or contrast-enhanced transcranial Doppler ultrasound imaging. The NIBP module monitors patient pulse and non-invasive blood pressure.; Cardiac: right atrium, interatrial septum (foramen ovale) for transthoracic echocardiographic contrast imaging (c-TTE). Cerebral: middle cerebral artery (MCA) for contrast-enhanced transcranial Doppler ultrasound imaging (c-TCD). Intravenous administration via elbow vein.</w:t>
            </w:r>
          </w:p>
        </w:tc>
        <w:tc>
          <w:tcPr>
            <w:tcW w:type="dxa" w:w="288"/>
          </w:tcPr>
          <w:p>
            <w:r>
              <w:t>bubble study; agitated saline; right-to-left shunt; patent foramen ovale; PFO; RLS; contrast echocardiography; transthoracic echocardiography; contrast-enhanced transcranial Doppler; c-TTE; c-TCD; diagnostic concordance; automated injection</w:t>
            </w:r>
          </w:p>
        </w:tc>
        <w:tc>
          <w:tcPr>
            <w:tcW w:type="dxa" w:w="288"/>
          </w:tcPr>
          <w:p>
            <w:r>
              <w:t>atrial fibrillation ablation; pulsed field ablation; radiofrequency ablation; cardiac catheter ablation; plasma surgical equipment; urology access sheath; orthopedic arthroscopy; blood coagulation assay; oncologic contrast imaging</w:t>
            </w:r>
          </w:p>
        </w:tc>
        <w:tc>
          <w:tcPr>
            <w:tcW w:type="dxa" w:w="288"/>
          </w:tcPr>
          <w:p>
            <w:r>
              <w:t>positive detection concordance; negative detection concordance; right-to-left shunt grading consistency; PFO detection; diagnostic success rate; device success rate; adverse event rate; air embolism; injection-site reaction; hemodynamic instability</w:t>
            </w:r>
          </w:p>
        </w:tc>
        <w:tc>
          <w:tcPr>
            <w:tcW w:type="dxa" w:w="288"/>
          </w:tcPr>
          <w:p>
            <w:r/>
          </w:p>
        </w:tc>
        <w:tc>
          <w:tcPr>
            <w:tcW w:type="dxa" w:w="288"/>
          </w:tcPr>
          <w:p>
            <w:r>
              <w:t>77</w:t>
            </w:r>
          </w:p>
        </w:tc>
        <w:tc>
          <w:tcPr>
            <w:tcW w:type="dxa" w:w="288"/>
          </w:tcPr>
          <w:p>
            <w:r>
              <w:t>77</w:t>
            </w:r>
          </w:p>
        </w:tc>
        <w:tc>
          <w:tcPr>
            <w:tcW w:type="dxa" w:w="288"/>
          </w:tcPr>
          <w:p>
            <w:r>
              <w:t>77</w:t>
            </w:r>
          </w:p>
        </w:tc>
        <w:tc>
          <w:tcPr>
            <w:tcW w:type="dxa" w:w="288"/>
          </w:tcPr>
          <w:p>
            <w:r>
              <w:t>77</w:t>
            </w:r>
          </w:p>
        </w:tc>
        <w:tc>
          <w:tcPr>
            <w:tcW w:type="dxa" w:w="288"/>
          </w:tcPr>
          <w:p>
            <w:r>
              <w:t>77</w:t>
            </w:r>
          </w:p>
        </w:tc>
        <w:tc>
          <w:tcPr>
            <w:tcW w:type="dxa" w:w="288"/>
          </w:tcPr>
          <w:p>
            <w:r>
              <w:t>0</w:t>
            </w:r>
          </w:p>
        </w:tc>
        <w:tc>
          <w:tcPr>
            <w:tcW w:type="dxa" w:w="288"/>
          </w:tcPr>
          <w:p>
            <w:r>
              <w:t>ok</w:t>
            </w:r>
          </w:p>
        </w:tc>
        <w:tc>
          <w:tcPr>
            <w:tcW w:type="dxa" w:w="288"/>
          </w:tcPr>
          <w:p>
            <w:r/>
          </w:p>
        </w:tc>
        <w:tc>
          <w:tcPr>
            <w:tcW w:type="dxa" w:w="288"/>
          </w:tcPr>
          <w:p>
            <w:r/>
          </w:p>
        </w:tc>
        <w:tc>
          <w:tcPr>
            <w:tcW w:type="dxa" w:w="288"/>
          </w:tcPr>
          <w:p>
            <w:r/>
          </w:p>
        </w:tc>
        <w:tc>
          <w:tcPr>
            <w:tcW w:type="dxa" w:w="288"/>
          </w:tcPr>
          <w:p>
            <w:r>
              <w:t>title_abstract_screening_completed</w:t>
            </w:r>
          </w:p>
        </w:tc>
      </w:tr>
      <w:tr>
        <w:tc>
          <w:tcPr>
            <w:tcW w:type="dxa" w:w="288"/>
          </w:tcPr>
          <w:p>
            <w:r>
              <w:t>SEARCH-DUE-02</w:t>
            </w:r>
          </w:p>
        </w:tc>
        <w:tc>
          <w:tcPr>
            <w:tcW w:type="dxa" w:w="288"/>
          </w:tcPr>
          <w:p>
            <w:r>
              <w:t>Q-DUE-002</w:t>
            </w:r>
          </w:p>
        </w:tc>
        <w:tc>
          <w:tcPr>
            <w:tcW w:type="dxa" w:w="288"/>
          </w:tcPr>
          <w:p>
            <w:r>
              <w:t>device_literature</w:t>
            </w:r>
          </w:p>
        </w:tc>
        <w:tc>
          <w:tcPr>
            <w:tcW w:type="dxa" w:w="288"/>
          </w:tcPr>
          <w:p>
            <w:r>
              <w:t>NCBI PMC</w:t>
            </w:r>
          </w:p>
        </w:tc>
        <w:tc>
          <w:tcPr>
            <w:tcW w:type="dxa" w:w="288"/>
          </w:tcPr>
          <w:p>
            <w:r>
              <w:t>pmc_fulltext_search</w:t>
            </w:r>
          </w:p>
        </w:tc>
        <w:tc>
          <w:tcPr>
            <w:tcW w:type="dxa" w:w="288"/>
          </w:tcPr>
          <w:p>
            <w:r>
              <w:t>https://eutils.ncbi.nlm.nih.gov/entrez/eutils/esearch.fcgi?db=pmc&amp;term=%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retmode=json&amp;retmax=100&amp;sort=relevance&amp;usehistory=y</w:t>
            </w:r>
          </w:p>
        </w:tc>
        <w:tc>
          <w:tcPr>
            <w:tcW w:type="dxa" w:w="288"/>
          </w:tcPr>
          <w:p>
            <w:r>
              <w:t>2026-05-29</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w:t>
            </w:r>
          </w:p>
        </w:tc>
        <w:tc>
          <w:tcPr>
            <w:tcW w:type="dxa" w:w="288"/>
          </w:tcPr>
          <w:p>
            <w:r>
              <w:t>[]</w:t>
            </w:r>
          </w:p>
        </w:tc>
        <w:tc>
          <w:tcPr>
            <w:tcW w:type="dxa" w:w="288"/>
          </w:tcPr>
          <w:p>
            <w:r>
              <w:t>contrast_imaging_bubble_study_system</w:t>
            </w:r>
          </w:p>
        </w:tc>
        <w:tc>
          <w:tcPr>
            <w:tcW w:type="dxa" w:w="288"/>
          </w:tcPr>
          <w:p>
            <w:r>
              <w:t>contrast_imaging_bubble_study_system</w:t>
            </w:r>
          </w:p>
        </w:tc>
        <w:tc>
          <w:tcPr>
            <w:tcW w:type="dxa" w:w="288"/>
          </w:tcPr>
          <w:p>
            <w:r>
              <w:t>The Bubble Study System is used in conjunction with Disposable Masks and Disposable Contrast Injection Tubing Set for the preparation and injection of agitated saline during bubble study procedures for transthoracic echocardiographic contrast imaging or contrast-enhanced transcranial Doppler ultrasound imaging. The NIBP module monitors patient pulse and non-invasive blood pressure.; Cardiac: right atrium, interatrial septum (foramen ovale) for transthoracic echocardiographic contrast imaging (c-TTE). Cerebral: middle cerebral artery (MCA) for contrast-enhanced transcranial Doppler ultrasound imaging (c-TCD). Intravenous administration via elbow vein.</w:t>
            </w:r>
          </w:p>
        </w:tc>
        <w:tc>
          <w:tcPr>
            <w:tcW w:type="dxa" w:w="288"/>
          </w:tcPr>
          <w:p>
            <w:r>
              <w:t>bubble study; agitated saline; right-to-left shunt; patent foramen ovale; PFO; RLS; contrast echocardiography; transthoracic echocardiography; contrast-enhanced transcranial Doppler; c-TTE; c-TCD; diagnostic concordance; automated injection</w:t>
            </w:r>
          </w:p>
        </w:tc>
        <w:tc>
          <w:tcPr>
            <w:tcW w:type="dxa" w:w="288"/>
          </w:tcPr>
          <w:p>
            <w:r>
              <w:t>atrial fibrillation ablation; pulsed field ablation; radiofrequency ablation; cardiac catheter ablation; plasma surgical equipment; urology access sheath; orthopedic arthroscopy; blood coagulation assay; oncologic contrast imaging</w:t>
            </w:r>
          </w:p>
        </w:tc>
        <w:tc>
          <w:tcPr>
            <w:tcW w:type="dxa" w:w="288"/>
          </w:tcPr>
          <w:p>
            <w:r>
              <w:t>positive detection concordance; negative detection concordance; right-to-left shunt grading consistency; PFO detection; diagnostic success rate; device success rate; adverse event rate; air embolism; injection-site reaction; hemodynamic instability</w:t>
            </w:r>
          </w:p>
        </w:tc>
        <w:tc>
          <w:tcPr>
            <w:tcW w:type="dxa" w:w="288"/>
          </w:tcPr>
          <w:p>
            <w:r/>
          </w:p>
        </w:tc>
        <w:tc>
          <w:tcPr>
            <w:tcW w:type="dxa" w:w="288"/>
          </w:tcPr>
          <w:p>
            <w:r>
              <w:t>0</w:t>
            </w:r>
          </w:p>
        </w:tc>
        <w:tc>
          <w:tcPr>
            <w:tcW w:type="dxa" w:w="288"/>
          </w:tcPr>
          <w:p>
            <w:r>
              <w:t>0</w:t>
            </w:r>
          </w:p>
        </w:tc>
        <w:tc>
          <w:tcPr>
            <w:tcW w:type="dxa" w:w="288"/>
          </w:tcPr>
          <w:p>
            <w:r>
              <w:t>0</w:t>
            </w:r>
          </w:p>
        </w:tc>
        <w:tc>
          <w:tcPr>
            <w:tcW w:type="dxa" w:w="288"/>
          </w:tcPr>
          <w:p>
            <w:r>
              <w:t>0</w:t>
            </w:r>
          </w:p>
        </w:tc>
        <w:tc>
          <w:tcPr>
            <w:tcW w:type="dxa" w:w="288"/>
          </w:tcPr>
          <w:p>
            <w:r>
              <w:t>0</w:t>
            </w:r>
          </w:p>
        </w:tc>
        <w:tc>
          <w:tcPr>
            <w:tcW w:type="dxa" w:w="288"/>
          </w:tcPr>
          <w:p>
            <w:r>
              <w:t>0</w:t>
            </w:r>
          </w:p>
        </w:tc>
        <w:tc>
          <w:tcPr>
            <w:tcW w:type="dxa" w:w="288"/>
          </w:tcPr>
          <w:p>
            <w:r>
              <w:t>ok</w:t>
            </w:r>
          </w:p>
        </w:tc>
        <w:tc>
          <w:tcPr>
            <w:tcW w:type="dxa" w:w="288"/>
          </w:tcPr>
          <w:p>
            <w:r/>
          </w:p>
        </w:tc>
        <w:tc>
          <w:tcPr>
            <w:tcW w:type="dxa" w:w="288"/>
          </w:tcPr>
          <w:p>
            <w:r/>
          </w:p>
        </w:tc>
        <w:tc>
          <w:tcPr>
            <w:tcW w:type="dxa" w:w="288"/>
          </w:tcPr>
          <w:p>
            <w:r/>
          </w:p>
        </w:tc>
        <w:tc>
          <w:tcPr>
            <w:tcW w:type="dxa" w:w="288"/>
          </w:tcPr>
          <w:p>
            <w:r/>
          </w:p>
        </w:tc>
      </w:tr>
      <w:tr>
        <w:tc>
          <w:tcPr>
            <w:tcW w:type="dxa" w:w="288"/>
          </w:tcPr>
          <w:p>
            <w:r>
              <w:t>SEARCH-DUE-03</w:t>
            </w:r>
          </w:p>
        </w:tc>
        <w:tc>
          <w:tcPr>
            <w:tcW w:type="dxa" w:w="288"/>
          </w:tcPr>
          <w:p>
            <w:r>
              <w:t>Q-DUE-003</w:t>
            </w:r>
          </w:p>
        </w:tc>
        <w:tc>
          <w:tcPr>
            <w:tcW w:type="dxa" w:w="288"/>
          </w:tcPr>
          <w:p>
            <w:r>
              <w:t>device_literature</w:t>
            </w:r>
          </w:p>
        </w:tc>
        <w:tc>
          <w:tcPr>
            <w:tcW w:type="dxa" w:w="288"/>
          </w:tcPr>
          <w:p>
            <w:r>
              <w:t>Europe PMC</w:t>
            </w:r>
          </w:p>
        </w:tc>
        <w:tc>
          <w:tcPr>
            <w:tcW w:type="dxa" w:w="288"/>
          </w:tcPr>
          <w:p>
            <w:r>
              <w:t>europe_pmc_adapter_search</w:t>
            </w:r>
          </w:p>
        </w:tc>
        <w:tc>
          <w:tcPr>
            <w:tcW w:type="dxa" w:w="288"/>
          </w:tcPr>
          <w:p>
            <w:r>
              <w:t>https://www.ebi.ac.uk/europepmc/webservices/rest/search?query=%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w:t>
            </w:r>
          </w:p>
        </w:tc>
        <w:tc>
          <w:tcPr>
            <w:tcW w:type="dxa" w:w="288"/>
          </w:tcPr>
          <w:p>
            <w:r>
              <w:t>2026-05-29</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w:t>
            </w:r>
          </w:p>
        </w:tc>
        <w:tc>
          <w:tcPr>
            <w:tcW w:type="dxa" w:w="288"/>
          </w:tcPr>
          <w:p>
            <w:r>
              <w:t>[]</w:t>
            </w:r>
          </w:p>
        </w:tc>
        <w:tc>
          <w:tcPr>
            <w:tcW w:type="dxa" w:w="288"/>
          </w:tcPr>
          <w:p>
            <w:r>
              <w:t>contrast_imaging_bubble_study_system</w:t>
            </w:r>
          </w:p>
        </w:tc>
        <w:tc>
          <w:tcPr>
            <w:tcW w:type="dxa" w:w="288"/>
          </w:tcPr>
          <w:p>
            <w:r>
              <w:t>contrast_imaging_bubble_study_system</w:t>
            </w:r>
          </w:p>
        </w:tc>
        <w:tc>
          <w:tcPr>
            <w:tcW w:type="dxa" w:w="288"/>
          </w:tcPr>
          <w:p>
            <w:r>
              <w:t>The Bubble Study System is used in conjunction with Disposable Masks and Disposable Contrast Injection Tubing Set for the preparation and injection of agitated saline during bubble study procedures for transthoracic echocardiographic contrast imaging or contrast-enhanced transcranial Doppler ultrasound imaging. The NIBP module monitors patient pulse and non-invasive blood pressure.; Cardiac: right atrium, interatrial septum (foramen ovale) for transthoracic echocardiographic contrast imaging (c-TTE). Cerebral: middle cerebral artery (MCA) for contrast-enhanced transcranial Doppler ultrasound imaging (c-TCD). Intravenous administration via elbow vein.</w:t>
            </w:r>
          </w:p>
        </w:tc>
        <w:tc>
          <w:tcPr>
            <w:tcW w:type="dxa" w:w="288"/>
          </w:tcPr>
          <w:p>
            <w:r>
              <w:t>bubble study; agitated saline; right-to-left shunt; patent foramen ovale; PFO; RLS; contrast echocardiography; transthoracic echocardiography; contrast-enhanced transcranial Doppler; c-TTE; c-TCD; diagnostic concordance; automated injection</w:t>
            </w:r>
          </w:p>
        </w:tc>
        <w:tc>
          <w:tcPr>
            <w:tcW w:type="dxa" w:w="288"/>
          </w:tcPr>
          <w:p>
            <w:r>
              <w:t>atrial fibrillation ablation; pulsed field ablation; radiofrequency ablation; cardiac catheter ablation; plasma surgical equipment; urology access sheath; orthopedic arthroscopy; blood coagulation assay; oncologic contrast imaging</w:t>
            </w:r>
          </w:p>
        </w:tc>
        <w:tc>
          <w:tcPr>
            <w:tcW w:type="dxa" w:w="288"/>
          </w:tcPr>
          <w:p>
            <w:r>
              <w:t>positive detection concordance; negative detection concordance; right-to-left shunt grading consistency; PFO detection; diagnostic success rate; device success rate; adverse event rate; air embolism; injection-site reaction; hemodynamic instability</w:t>
            </w:r>
          </w:p>
        </w:tc>
        <w:tc>
          <w:tcPr>
            <w:tcW w:type="dxa" w:w="288"/>
          </w:tcPr>
          <w:p>
            <w:r/>
          </w:p>
        </w:tc>
        <w:tc>
          <w:tcPr>
            <w:tcW w:type="dxa" w:w="288"/>
          </w:tcPr>
          <w:p>
            <w:r>
              <w:t>0</w:t>
            </w:r>
          </w:p>
        </w:tc>
        <w:tc>
          <w:tcPr>
            <w:tcW w:type="dxa" w:w="288"/>
          </w:tcPr>
          <w:p>
            <w:r>
              <w:t>0</w:t>
            </w:r>
          </w:p>
        </w:tc>
        <w:tc>
          <w:tcPr>
            <w:tcW w:type="dxa" w:w="288"/>
          </w:tcPr>
          <w:p>
            <w:r>
              <w:t>0</w:t>
            </w:r>
          </w:p>
        </w:tc>
        <w:tc>
          <w:tcPr>
            <w:tcW w:type="dxa" w:w="288"/>
          </w:tcPr>
          <w:p>
            <w:r>
              <w:t>0</w:t>
            </w:r>
          </w:p>
        </w:tc>
        <w:tc>
          <w:tcPr>
            <w:tcW w:type="dxa" w:w="288"/>
          </w:tcPr>
          <w:p>
            <w:r>
              <w:t>0</w:t>
            </w:r>
          </w:p>
        </w:tc>
        <w:tc>
          <w:tcPr>
            <w:tcW w:type="dxa" w:w="288"/>
          </w:tcPr>
          <w:p>
            <w:r>
              <w:t>0</w:t>
            </w:r>
          </w:p>
        </w:tc>
        <w:tc>
          <w:tcPr>
            <w:tcW w:type="dxa" w:w="288"/>
          </w:tcPr>
          <w:p>
            <w:r>
              <w:t>ok</w:t>
            </w:r>
          </w:p>
        </w:tc>
        <w:tc>
          <w:tcPr>
            <w:tcW w:type="dxa" w:w="288"/>
          </w:tcPr>
          <w:p>
            <w:r/>
          </w:p>
        </w:tc>
        <w:tc>
          <w:tcPr>
            <w:tcW w:type="dxa" w:w="288"/>
          </w:tcPr>
          <w:p>
            <w:r/>
          </w:p>
        </w:tc>
        <w:tc>
          <w:tcPr>
            <w:tcW w:type="dxa" w:w="288"/>
          </w:tcPr>
          <w:p>
            <w:r/>
          </w:p>
        </w:tc>
        <w:tc>
          <w:tcPr>
            <w:tcW w:type="dxa" w:w="288"/>
          </w:tcPr>
          <w:p>
            <w:r/>
          </w:p>
        </w:tc>
      </w:tr>
      <w:tr>
        <w:tc>
          <w:tcPr>
            <w:tcW w:type="dxa" w:w="288"/>
          </w:tcPr>
          <w:p>
            <w:r>
              <w:t>SEARCH-DUE-04</w:t>
            </w:r>
          </w:p>
        </w:tc>
        <w:tc>
          <w:tcPr>
            <w:tcW w:type="dxa" w:w="288"/>
          </w:tcPr>
          <w:p>
            <w:r>
              <w:t>Q-DUE-004</w:t>
            </w:r>
          </w:p>
        </w:tc>
        <w:tc>
          <w:tcPr>
            <w:tcW w:type="dxa" w:w="288"/>
          </w:tcPr>
          <w:p>
            <w:r>
              <w:t>device_literature</w:t>
            </w:r>
          </w:p>
        </w:tc>
        <w:tc>
          <w:tcPr>
            <w:tcW w:type="dxa" w:w="288"/>
          </w:tcPr>
          <w:p>
            <w:r>
              <w:t>ClinicalTrials.gov</w:t>
            </w:r>
          </w:p>
        </w:tc>
        <w:tc>
          <w:tcPr>
            <w:tcW w:type="dxa" w:w="288"/>
          </w:tcPr>
          <w:p>
            <w:r>
              <w:t>clinicaltrials_gov_adapter_search</w:t>
            </w:r>
          </w:p>
        </w:tc>
        <w:tc>
          <w:tcPr>
            <w:tcW w:type="dxa" w:w="288"/>
          </w:tcPr>
          <w:p>
            <w:r>
              <w:t>https://clinicaltrials.gov/api/v2/studies?query.term=%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format=json&amp;pageSize=100</w:t>
            </w:r>
          </w:p>
        </w:tc>
        <w:tc>
          <w:tcPr>
            <w:tcW w:type="dxa" w:w="288"/>
          </w:tcPr>
          <w:p>
            <w:r>
              <w:t>2026-05-29</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w:t>
            </w:r>
          </w:p>
        </w:tc>
        <w:tc>
          <w:tcPr>
            <w:tcW w:type="dxa" w:w="288"/>
          </w:tcPr>
          <w:p>
            <w:r>
              <w:t>[]</w:t>
            </w:r>
          </w:p>
        </w:tc>
        <w:tc>
          <w:tcPr>
            <w:tcW w:type="dxa" w:w="288"/>
          </w:tcPr>
          <w:p>
            <w:r>
              <w:t>contrast_imaging_bubble_study_system</w:t>
            </w:r>
          </w:p>
        </w:tc>
        <w:tc>
          <w:tcPr>
            <w:tcW w:type="dxa" w:w="288"/>
          </w:tcPr>
          <w:p>
            <w:r>
              <w:t>contrast_imaging_bubble_study_system</w:t>
            </w:r>
          </w:p>
        </w:tc>
        <w:tc>
          <w:tcPr>
            <w:tcW w:type="dxa" w:w="288"/>
          </w:tcPr>
          <w:p>
            <w:r>
              <w:t>The Bubble Study System is used in conjunction with Disposable Masks and Disposable Contrast Injection Tubing Set for the preparation and injection of agitated saline during bubble study procedures for transthoracic echocardiographic contrast imaging or contrast-enhanced transcranial Doppler ultrasound imaging. The NIBP module monitors patient pulse and non-invasive blood pressure.; Cardiac: right atrium, interatrial septum (foramen ovale) for transthoracic echocardiographic contrast imaging (c-TTE). Cerebral: middle cerebral artery (MCA) for contrast-enhanced transcranial Doppler ultrasound imaging (c-TCD). Intravenous administration via elbow vein.</w:t>
            </w:r>
          </w:p>
        </w:tc>
        <w:tc>
          <w:tcPr>
            <w:tcW w:type="dxa" w:w="288"/>
          </w:tcPr>
          <w:p>
            <w:r>
              <w:t>bubble study; agitated saline; right-to-left shunt; patent foramen ovale; PFO; RLS; contrast echocardiography; transthoracic echocardiography; contrast-enhanced transcranial Doppler; c-TTE; c-TCD; diagnostic concordance; automated injection</w:t>
            </w:r>
          </w:p>
        </w:tc>
        <w:tc>
          <w:tcPr>
            <w:tcW w:type="dxa" w:w="288"/>
          </w:tcPr>
          <w:p>
            <w:r>
              <w:t>atrial fibrillation ablation; pulsed field ablation; radiofrequency ablation; cardiac catheter ablation; plasma surgical equipment; urology access sheath; orthopedic arthroscopy; blood coagulation assay; oncologic contrast imaging</w:t>
            </w:r>
          </w:p>
        </w:tc>
        <w:tc>
          <w:tcPr>
            <w:tcW w:type="dxa" w:w="288"/>
          </w:tcPr>
          <w:p>
            <w:r>
              <w:t>positive detection concordance; negative detection concordance; right-to-left shunt grading consistency; PFO detection; diagnostic success rate; device success rate; adverse event rate; air embolism; injection-site reaction; hemodynamic instability</w:t>
            </w:r>
          </w:p>
        </w:tc>
        <w:tc>
          <w:tcPr>
            <w:tcW w:type="dxa" w:w="288"/>
          </w:tcPr>
          <w:p>
            <w:r/>
          </w:p>
        </w:tc>
        <w:tc>
          <w:tcPr>
            <w:tcW w:type="dxa" w:w="288"/>
          </w:tcPr>
          <w:p>
            <w:r>
              <w:t>0</w:t>
            </w:r>
          </w:p>
        </w:tc>
        <w:tc>
          <w:tcPr>
            <w:tcW w:type="dxa" w:w="288"/>
          </w:tcPr>
          <w:p>
            <w:r>
              <w:t>0</w:t>
            </w:r>
          </w:p>
        </w:tc>
        <w:tc>
          <w:tcPr>
            <w:tcW w:type="dxa" w:w="288"/>
          </w:tcPr>
          <w:p>
            <w:r>
              <w:t>0</w:t>
            </w:r>
          </w:p>
        </w:tc>
        <w:tc>
          <w:tcPr>
            <w:tcW w:type="dxa" w:w="288"/>
          </w:tcPr>
          <w:p>
            <w:r>
              <w:t>0</w:t>
            </w:r>
          </w:p>
        </w:tc>
        <w:tc>
          <w:tcPr>
            <w:tcW w:type="dxa" w:w="288"/>
          </w:tcPr>
          <w:p>
            <w:r>
              <w:t>0</w:t>
            </w:r>
          </w:p>
        </w:tc>
        <w:tc>
          <w:tcPr>
            <w:tcW w:type="dxa" w:w="288"/>
          </w:tcPr>
          <w:p>
            <w:r>
              <w:t>0</w:t>
            </w:r>
          </w:p>
        </w:tc>
        <w:tc>
          <w:tcPr>
            <w:tcW w:type="dxa" w:w="288"/>
          </w:tcPr>
          <w:p>
            <w:r>
              <w:t>ok</w:t>
            </w:r>
          </w:p>
        </w:tc>
        <w:tc>
          <w:tcPr>
            <w:tcW w:type="dxa" w:w="288"/>
          </w:tcPr>
          <w:p>
            <w:r/>
          </w:p>
        </w:tc>
        <w:tc>
          <w:tcPr>
            <w:tcW w:type="dxa" w:w="288"/>
          </w:tcPr>
          <w:p>
            <w:r/>
          </w:p>
        </w:tc>
        <w:tc>
          <w:tcPr>
            <w:tcW w:type="dxa" w:w="288"/>
          </w:tcPr>
          <w:p>
            <w:r/>
          </w:p>
        </w:tc>
        <w:tc>
          <w:tcPr>
            <w:tcW w:type="dxa" w:w="288"/>
          </w:tcPr>
          <w:p>
            <w:r/>
          </w:p>
        </w:tc>
      </w:tr>
      <w:tr>
        <w:tc>
          <w:tcPr>
            <w:tcW w:type="dxa" w:w="288"/>
          </w:tcPr>
          <w:p>
            <w:r>
              <w:t>SEARCH-DUE-05</w:t>
            </w:r>
          </w:p>
        </w:tc>
        <w:tc>
          <w:tcPr>
            <w:tcW w:type="dxa" w:w="288"/>
          </w:tcPr>
          <w:p>
            <w:r>
              <w:t>Q-DUE-005</w:t>
            </w:r>
          </w:p>
        </w:tc>
        <w:tc>
          <w:tcPr>
            <w:tcW w:type="dxa" w:w="288"/>
          </w:tcPr>
          <w:p>
            <w:r>
              <w:t>device_literature</w:t>
            </w:r>
          </w:p>
        </w:tc>
        <w:tc>
          <w:tcPr>
            <w:tcW w:type="dxa" w:w="288"/>
          </w:tcPr>
          <w:p>
            <w:r>
              <w:t>EU Clinical Trials Register</w:t>
            </w:r>
          </w:p>
        </w:tc>
        <w:tc>
          <w:tcPr>
            <w:tcW w:type="dxa" w:w="288"/>
          </w:tcPr>
          <w:p>
            <w:r>
              <w:t>euctr_search</w:t>
            </w:r>
          </w:p>
        </w:tc>
        <w:tc>
          <w:tcPr>
            <w:tcW w:type="dxa" w:w="288"/>
          </w:tcPr>
          <w:p>
            <w:r>
              <w:t>https://www.clinicaltrialsregister.eu/ctr-search/search?query=%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w:t>
            </w:r>
          </w:p>
        </w:tc>
        <w:tc>
          <w:tcPr>
            <w:tcW w:type="dxa" w:w="288"/>
          </w:tcPr>
          <w:p>
            <w:r>
              <w:t>2026-05-29</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w:t>
            </w:r>
          </w:p>
        </w:tc>
        <w:tc>
          <w:tcPr>
            <w:tcW w:type="dxa" w:w="288"/>
          </w:tcPr>
          <w:p>
            <w:r>
              <w:t>[]</w:t>
            </w:r>
          </w:p>
        </w:tc>
        <w:tc>
          <w:tcPr>
            <w:tcW w:type="dxa" w:w="288"/>
          </w:tcPr>
          <w:p>
            <w:r>
              <w:t>contrast_imaging_bubble_study_system</w:t>
            </w:r>
          </w:p>
        </w:tc>
        <w:tc>
          <w:tcPr>
            <w:tcW w:type="dxa" w:w="288"/>
          </w:tcPr>
          <w:p>
            <w:r>
              <w:t>contrast_imaging_bubble_study_system</w:t>
            </w:r>
          </w:p>
        </w:tc>
        <w:tc>
          <w:tcPr>
            <w:tcW w:type="dxa" w:w="288"/>
          </w:tcPr>
          <w:p>
            <w:r>
              <w:t>The Bubble Study System is used in conjunction with Disposable Masks and Disposable Contrast Injection Tubing Set for the preparation and injection of agitated saline during bubble study procedures for transthoracic echocardiographic contrast imaging or contrast-enhanced transcranial Doppler ultrasound imaging. The NIBP module monitors patient pulse and non-invasive blood pressure.; Cardiac: right atrium, interatrial septum (foramen ovale) for transthoracic echocardiographic contrast imaging (c-TTE). Cerebral: middle cerebral artery (MCA) for contrast-enhanced transcranial Doppler ultrasound imaging (c-TCD). Intravenous administration via elbow vein.</w:t>
            </w:r>
          </w:p>
        </w:tc>
        <w:tc>
          <w:tcPr>
            <w:tcW w:type="dxa" w:w="288"/>
          </w:tcPr>
          <w:p>
            <w:r>
              <w:t>bubble study; agitated saline; right-to-left shunt; patent foramen ovale; PFO; RLS; contrast echocardiography; transthoracic echocardiography; contrast-enhanced transcranial Doppler; c-TTE; c-TCD; diagnostic concordance; automated injection</w:t>
            </w:r>
          </w:p>
        </w:tc>
        <w:tc>
          <w:tcPr>
            <w:tcW w:type="dxa" w:w="288"/>
          </w:tcPr>
          <w:p>
            <w:r>
              <w:t>atrial fibrillation ablation; pulsed field ablation; radiofrequency ablation; cardiac catheter ablation; plasma surgical equipment; urology access sheath; orthopedic arthroscopy; blood coagulation assay; oncologic contrast imaging</w:t>
            </w:r>
          </w:p>
        </w:tc>
        <w:tc>
          <w:tcPr>
            <w:tcW w:type="dxa" w:w="288"/>
          </w:tcPr>
          <w:p>
            <w:r>
              <w:t>positive detection concordance; negative detection concordance; right-to-left shunt grading consistency; PFO detection; diagnostic success rate; device success rate; adverse event rate; air embolism; injection-site reaction; hemodynamic instability</w:t>
            </w:r>
          </w:p>
        </w:tc>
        <w:tc>
          <w:tcPr>
            <w:tcW w:type="dxa" w:w="288"/>
          </w:tcPr>
          <w:p>
            <w:r/>
          </w:p>
        </w:tc>
        <w:tc>
          <w:tcPr>
            <w:tcW w:type="dxa" w:w="288"/>
          </w:tcPr>
          <w:p>
            <w:r>
              <w:t>None</w:t>
            </w:r>
          </w:p>
        </w:tc>
        <w:tc>
          <w:tcPr>
            <w:tcW w:type="dxa" w:w="288"/>
          </w:tcPr>
          <w:p>
            <w:r>
              <w:t>None</w:t>
            </w:r>
          </w:p>
        </w:tc>
        <w:tc>
          <w:tcPr>
            <w:tcW w:type="dxa" w:w="288"/>
          </w:tcPr>
          <w:p>
            <w:r>
              <w:t>0</w:t>
            </w:r>
          </w:p>
        </w:tc>
        <w:tc>
          <w:tcPr>
            <w:tcW w:type="dxa" w:w="288"/>
          </w:tcPr>
          <w:p>
            <w:r>
              <w:t>0</w:t>
            </w:r>
          </w:p>
        </w:tc>
        <w:tc>
          <w:tcPr>
            <w:tcW w:type="dxa" w:w="288"/>
          </w:tcPr>
          <w:p>
            <w:r>
              <w:t>0</w:t>
            </w:r>
          </w:p>
        </w:tc>
        <w:tc>
          <w:tcPr>
            <w:tcW w:type="dxa" w:w="288"/>
          </w:tcPr>
          <w:p>
            <w:r>
              <w:t>0</w:t>
            </w:r>
          </w:p>
        </w:tc>
        <w:tc>
          <w:tcPr>
            <w:tcW w:type="dxa" w:w="288"/>
          </w:tcPr>
          <w:p>
            <w:r>
              <w:t>source_unavailable</w:t>
            </w:r>
          </w:p>
        </w:tc>
        <w:tc>
          <w:tcPr>
            <w:tcW w:type="dxa" w:w="288"/>
          </w:tcPr>
          <w:p>
            <w:r/>
          </w:p>
        </w:tc>
        <w:tc>
          <w:tcPr>
            <w:tcW w:type="dxa" w:w="288"/>
          </w:tcPr>
          <w:p>
            <w:r>
              <w:t>External database request failed; recorded as source limitation, not as a zero-result search.</w:t>
            </w:r>
          </w:p>
        </w:tc>
        <w:tc>
          <w:tcPr>
            <w:tcW w:type="dxa" w:w="288"/>
          </w:tcPr>
          <w:p>
            <w:r/>
          </w:p>
        </w:tc>
        <w:tc>
          <w:tcPr>
            <w:tcW w:type="dxa" w:w="288"/>
          </w:tcPr>
          <w:p>
            <w:r/>
          </w:p>
        </w:tc>
      </w:tr>
      <w:tr>
        <w:tc>
          <w:tcPr>
            <w:tcW w:type="dxa" w:w="288"/>
          </w:tcPr>
          <w:p>
            <w:r>
              <w:t>SEARCH-DUE-06</w:t>
            </w:r>
          </w:p>
        </w:tc>
        <w:tc>
          <w:tcPr>
            <w:tcW w:type="dxa" w:w="288"/>
          </w:tcPr>
          <w:p>
            <w:r>
              <w:t>Q-DUE-006</w:t>
            </w:r>
          </w:p>
        </w:tc>
        <w:tc>
          <w:tcPr>
            <w:tcW w:type="dxa" w:w="288"/>
          </w:tcPr>
          <w:p>
            <w:r>
              <w:t>device_literature</w:t>
            </w:r>
          </w:p>
        </w:tc>
        <w:tc>
          <w:tcPr>
            <w:tcW w:type="dxa" w:w="288"/>
          </w:tcPr>
          <w:p>
            <w:r>
              <w:t>Embase</w:t>
            </w:r>
          </w:p>
        </w:tc>
        <w:tc>
          <w:tcPr>
            <w:tcW w:type="dxa" w:w="288"/>
          </w:tcPr>
          <w:p>
            <w:r>
              <w:t>embase_search</w:t>
            </w:r>
          </w:p>
        </w:tc>
        <w:tc>
          <w:tcPr>
            <w:tcW w:type="dxa" w:w="288"/>
          </w:tcPr>
          <w:p>
            <w:r>
              <w:t>https://www.embase.com/search/results?query=%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q=%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limit=100</w:t>
            </w:r>
          </w:p>
        </w:tc>
        <w:tc>
          <w:tcPr>
            <w:tcW w:type="dxa" w:w="288"/>
          </w:tcPr>
          <w:p>
            <w:r>
              <w:t>2026-05-29</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w:t>
            </w:r>
          </w:p>
        </w:tc>
        <w:tc>
          <w:tcPr>
            <w:tcW w:type="dxa" w:w="288"/>
          </w:tcPr>
          <w:p>
            <w:r>
              <w:t>[]</w:t>
            </w:r>
          </w:p>
        </w:tc>
        <w:tc>
          <w:tcPr>
            <w:tcW w:type="dxa" w:w="288"/>
          </w:tcPr>
          <w:p>
            <w:r>
              <w:t>contrast_imaging_bubble_study_system</w:t>
            </w:r>
          </w:p>
        </w:tc>
        <w:tc>
          <w:tcPr>
            <w:tcW w:type="dxa" w:w="288"/>
          </w:tcPr>
          <w:p>
            <w:r>
              <w:t>contrast_imaging_bubble_study_system</w:t>
            </w:r>
          </w:p>
        </w:tc>
        <w:tc>
          <w:tcPr>
            <w:tcW w:type="dxa" w:w="288"/>
          </w:tcPr>
          <w:p>
            <w:r>
              <w:t>The Bubble Study System is used in conjunction with Disposable Masks and Disposable Contrast Injection Tubing Set for the preparation and injection of agitated saline during bubble study procedures for transthoracic echocardiographic contrast imaging or contrast-enhanced transcranial Doppler ultrasound imaging. The NIBP module monitors patient pulse and non-invasive blood pressure.; Cardiac: right atrium, interatrial septum (foramen ovale) for transthoracic echocardiographic contrast imaging (c-TTE). Cerebral: middle cerebral artery (MCA) for contrast-enhanced transcranial Doppler ultrasound imaging (c-TCD). Intravenous administration via elbow vein.</w:t>
            </w:r>
          </w:p>
        </w:tc>
        <w:tc>
          <w:tcPr>
            <w:tcW w:type="dxa" w:w="288"/>
          </w:tcPr>
          <w:p>
            <w:r>
              <w:t>bubble study; agitated saline; right-to-left shunt; patent foramen ovale; PFO; RLS; contrast echocardiography; transthoracic echocardiography; contrast-enhanced transcranial Doppler; c-TTE; c-TCD; diagnostic concordance; automated injection</w:t>
            </w:r>
          </w:p>
        </w:tc>
        <w:tc>
          <w:tcPr>
            <w:tcW w:type="dxa" w:w="288"/>
          </w:tcPr>
          <w:p>
            <w:r>
              <w:t>atrial fibrillation ablation; pulsed field ablation; radiofrequency ablation; cardiac catheter ablation; plasma surgical equipment; urology access sheath; orthopedic arthroscopy; blood coagulation assay; oncologic contrast imaging</w:t>
            </w:r>
          </w:p>
        </w:tc>
        <w:tc>
          <w:tcPr>
            <w:tcW w:type="dxa" w:w="288"/>
          </w:tcPr>
          <w:p>
            <w:r>
              <w:t>positive detection concordance; negative detection concordance; right-to-left shunt grading consistency; PFO detection; diagnostic success rate; device success rate; adverse event rate; air embolism; injection-site reaction; hemodynamic instability</w:t>
            </w:r>
          </w:p>
        </w:tc>
        <w:tc>
          <w:tcPr>
            <w:tcW w:type="dxa" w:w="288"/>
          </w:tcPr>
          <w:p>
            <w:r/>
          </w:p>
        </w:tc>
        <w:tc>
          <w:tcPr>
            <w:tcW w:type="dxa" w:w="288"/>
          </w:tcPr>
          <w:p>
            <w:r>
              <w:t>None</w:t>
            </w:r>
          </w:p>
        </w:tc>
        <w:tc>
          <w:tcPr>
            <w:tcW w:type="dxa" w:w="288"/>
          </w:tcPr>
          <w:p>
            <w:r>
              <w:t>None</w:t>
            </w:r>
          </w:p>
        </w:tc>
        <w:tc>
          <w:tcPr>
            <w:tcW w:type="dxa" w:w="288"/>
          </w:tcPr>
          <w:p>
            <w:r>
              <w:t>0</w:t>
            </w:r>
          </w:p>
        </w:tc>
        <w:tc>
          <w:tcPr>
            <w:tcW w:type="dxa" w:w="288"/>
          </w:tcPr>
          <w:p>
            <w:r>
              <w:t>0</w:t>
            </w:r>
          </w:p>
        </w:tc>
        <w:tc>
          <w:tcPr>
            <w:tcW w:type="dxa" w:w="288"/>
          </w:tcPr>
          <w:p>
            <w:r>
              <w:t>0</w:t>
            </w:r>
          </w:p>
        </w:tc>
        <w:tc>
          <w:tcPr>
            <w:tcW w:type="dxa" w:w="288"/>
          </w:tcPr>
          <w:p>
            <w:r>
              <w:t>0</w:t>
            </w:r>
          </w:p>
        </w:tc>
        <w:tc>
          <w:tcPr>
            <w:tcW w:type="dxa" w:w="288"/>
          </w:tcPr>
          <w:p>
            <w:r>
              <w:t>auth_required</w:t>
            </w:r>
          </w:p>
        </w:tc>
        <w:tc>
          <w:tcPr>
            <w:tcW w:type="dxa" w:w="288"/>
          </w:tcPr>
          <w:p>
            <w:r/>
          </w:p>
        </w:tc>
        <w:tc>
          <w:tcPr>
            <w:tcW w:type="dxa" w:w="288"/>
          </w:tcPr>
          <w:p>
            <w:r/>
          </w:p>
        </w:tc>
        <w:tc>
          <w:tcPr>
            <w:tcW w:type="dxa" w:w="288"/>
          </w:tcPr>
          <w:p>
            <w:r/>
          </w:p>
        </w:tc>
        <w:tc>
          <w:tcPr>
            <w:tcW w:type="dxa" w:w="288"/>
          </w:tcPr>
          <w:p>
            <w:r/>
          </w:p>
        </w:tc>
      </w:tr>
      <w:tr>
        <w:tc>
          <w:tcPr>
            <w:tcW w:type="dxa" w:w="288"/>
          </w:tcPr>
          <w:p>
            <w:r>
              <w:t>SEARCH-DUE-07</w:t>
            </w:r>
          </w:p>
        </w:tc>
        <w:tc>
          <w:tcPr>
            <w:tcW w:type="dxa" w:w="288"/>
          </w:tcPr>
          <w:p>
            <w:r>
              <w:t>Q-DUE-007</w:t>
            </w:r>
          </w:p>
        </w:tc>
        <w:tc>
          <w:tcPr>
            <w:tcW w:type="dxa" w:w="288"/>
          </w:tcPr>
          <w:p>
            <w:r>
              <w:t>device_literature</w:t>
            </w:r>
          </w:p>
        </w:tc>
        <w:tc>
          <w:tcPr>
            <w:tcW w:type="dxa" w:w="288"/>
          </w:tcPr>
          <w:p>
            <w:r>
              <w:t>Cochrane Library</w:t>
            </w:r>
          </w:p>
        </w:tc>
        <w:tc>
          <w:tcPr>
            <w:tcW w:type="dxa" w:w="288"/>
          </w:tcPr>
          <w:p>
            <w:r>
              <w:t>cochrane_search</w:t>
            </w:r>
          </w:p>
        </w:tc>
        <w:tc>
          <w:tcPr>
            <w:tcW w:type="dxa" w:w="288"/>
          </w:tcPr>
          <w:p>
            <w:r>
              <w:t>https://www.cochranelibrary.com/search?query=%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q=%28%28%28%22Bubble+Study+System%22+OR+%22WYTD+MEDICAL+TECHNOLOGY+%28SHENZHEN%29+CO.%2C+LTD.%22+OR+%22BS-2+%28system%29%3B+DCS-3030%2C+DCS-3030B%2C+DCS-5030%2C+DCS-5030B+%28tubing+set%29%22%29+AND+%28clinical+OR+safety+OR+performance+OR+outcome+OR+adverse%29%29+NOT+%28%22atrial+fibrillation+ablation%22+OR+%22pulsed+field+ablation%22+OR+%22radiofrequency+ablation%22+OR+%22cardiac+catheter+ablation%22+OR+%22plasma+surgical+equipment%22+OR+%22urology+access+sheath%22+OR+%22orthopedic+arthroscopy%22+OR+%22blood+coagulation+assay%22%29%29+AND+%28%22Bubble+Study%22+OR+%22Agitated+Saline%22+OR+%22Right-to-left+Shunt%22+OR+%22Patent+Foramen+Ovale%22+OR+%22Contrast+Echocardiography%22+OR+%22Contrast-enhanced+Transcranial+Doppler%22+OR+MeSH+OR+synonym+OR+systematic+review%29&amp;limit=100&amp;collection=device_literature</w:t>
            </w:r>
          </w:p>
        </w:tc>
        <w:tc>
          <w:tcPr>
            <w:tcW w:type="dxa" w:w="288"/>
          </w:tcPr>
          <w:p>
            <w:r>
              <w:t>2026-05-29</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((("Bubble Study System" OR "WYTD MEDICAL TECHNOLOGY (SHENZHEN) CO., LTD." OR "BS-2 (system); DCS-3030, DCS-3030B, DCS-5030, DCS-5030B (tubing set)") AND (clinical OR safety OR performance OR outcome OR adverse)) NOT ("atrial fibrillation ablation" OR "pulsed field ablation" OR "radiofrequency ablation" OR "cardiac catheter ablation" OR "plasma surgical equipment" OR "urology access sheath" OR "orthopedic arthroscopy" OR "blood coagulation assay")) AND ("Bubble Study" OR "Agitated Saline" OR "Right-to-left Shunt" OR "Patent Foramen Ovale" OR "Contrast Echocardiography" OR "Contrast-enhanced Transcranial Doppler" OR MeSH OR synonym OR systematic review)</w:t>
            </w:r>
          </w:p>
        </w:tc>
        <w:tc>
          <w:tcPr>
            <w:tcW w:type="dxa" w:w="288"/>
          </w:tcPr>
          <w:p>
            <w:r>
              <w:t>[]</w:t>
            </w:r>
          </w:p>
        </w:tc>
        <w:tc>
          <w:tcPr>
            <w:tcW w:type="dxa" w:w="288"/>
          </w:tcPr>
          <w:p>
            <w:r>
              <w:t>[]</w:t>
            </w:r>
          </w:p>
        </w:tc>
        <w:tc>
          <w:tcPr>
            <w:tcW w:type="dxa" w:w="288"/>
          </w:tcPr>
          <w:p>
            <w:r>
              <w:t>contrast_imaging_bubble_study_system</w:t>
            </w:r>
          </w:p>
        </w:tc>
        <w:tc>
          <w:tcPr>
            <w:tcW w:type="dxa" w:w="288"/>
          </w:tcPr>
          <w:p>
            <w:r>
              <w:t>contrast_imaging_bubble_study_system</w:t>
            </w:r>
          </w:p>
        </w:tc>
        <w:tc>
          <w:tcPr>
            <w:tcW w:type="dxa" w:w="288"/>
          </w:tcPr>
          <w:p>
            <w:r>
              <w:t>The Bubble Study System is used in conjunction with Disposable Masks and Disposable Contrast Injection Tubing Set for the preparation and injection of agitated saline during bubble study procedures for transthoracic echocardiographic contrast imaging or contrast-enhanced transcranial Doppler ultrasound imaging. The NIBP module monitors patient pulse and non-invasive blood pressure.; Cardiac: right atrium, interatrial septum (foramen ovale) for transthoracic echocardiographic contrast imaging (c-TTE). Cerebral: middle cerebral artery (MCA) for contrast-enhanced transcranial Doppler ultrasound imaging (c-TCD). Intravenous administration via elbow vein.</w:t>
            </w:r>
          </w:p>
        </w:tc>
        <w:tc>
          <w:tcPr>
            <w:tcW w:type="dxa" w:w="288"/>
          </w:tcPr>
          <w:p>
            <w:r>
              <w:t>bubble study; agitated saline; right-to-left shunt; patent foramen ovale; PFO; RLS; contrast echocardiography; transthoracic echocardiography; contrast-enhanced transcranial Doppler; c-TTE; c-TCD; diagnostic concordance; automated injection</w:t>
            </w:r>
          </w:p>
        </w:tc>
        <w:tc>
          <w:tcPr>
            <w:tcW w:type="dxa" w:w="288"/>
          </w:tcPr>
          <w:p>
            <w:r>
              <w:t>atrial fibrillation ablation; pulsed field ablation; radiofrequency ablation; cardiac catheter ablation; plasma surgical equipment; urology access sheath; orthopedic arthroscopy; blood coagulation assay; oncologic contrast imaging</w:t>
            </w:r>
          </w:p>
        </w:tc>
        <w:tc>
          <w:tcPr>
            <w:tcW w:type="dxa" w:w="288"/>
          </w:tcPr>
          <w:p>
            <w:r>
              <w:t>positive detection concordance; negative detection concordance; right-to-left shunt grading consistency; PFO detection; diagnostic success rate; device success rate; adverse event rate; air embolism; injection-site reaction; hemodynamic instability</w:t>
            </w:r>
          </w:p>
        </w:tc>
        <w:tc>
          <w:tcPr>
            <w:tcW w:type="dxa" w:w="288"/>
          </w:tcPr>
          <w:p>
            <w:r/>
          </w:p>
        </w:tc>
        <w:tc>
          <w:tcPr>
            <w:tcW w:type="dxa" w:w="288"/>
          </w:tcPr>
          <w:p>
            <w:r>
              <w:t>None</w:t>
            </w:r>
          </w:p>
        </w:tc>
        <w:tc>
          <w:tcPr>
            <w:tcW w:type="dxa" w:w="288"/>
          </w:tcPr>
          <w:p>
            <w:r>
              <w:t>None</w:t>
            </w:r>
          </w:p>
        </w:tc>
        <w:tc>
          <w:tcPr>
            <w:tcW w:type="dxa" w:w="288"/>
          </w:tcPr>
          <w:p>
            <w:r>
              <w:t>0</w:t>
            </w:r>
          </w:p>
        </w:tc>
        <w:tc>
          <w:tcPr>
            <w:tcW w:type="dxa" w:w="288"/>
          </w:tcPr>
          <w:p>
            <w:r>
              <w:t>0</w:t>
            </w:r>
          </w:p>
        </w:tc>
        <w:tc>
          <w:tcPr>
            <w:tcW w:type="dxa" w:w="288"/>
          </w:tcPr>
          <w:p>
            <w:r>
              <w:t>0</w:t>
            </w:r>
          </w:p>
        </w:tc>
        <w:tc>
          <w:tcPr>
            <w:tcW w:type="dxa" w:w="288"/>
          </w:tcPr>
          <w:p>
            <w:r>
              <w:t>0</w:t>
            </w:r>
          </w:p>
        </w:tc>
        <w:tc>
          <w:tcPr>
            <w:tcW w:type="dxa" w:w="288"/>
          </w:tcPr>
          <w:p>
            <w:r>
              <w:t>auth_required</w:t>
            </w:r>
          </w:p>
        </w:tc>
        <w:tc>
          <w:tcPr>
            <w:tcW w:type="dxa" w:w="288"/>
          </w:tcPr>
          <w:p>
            <w:r/>
          </w:p>
        </w:tc>
        <w:tc>
          <w:tcPr>
            <w:tcW w:type="dxa" w:w="288"/>
          </w:tcPr>
          <w:p>
            <w:r/>
          </w:p>
        </w:tc>
        <w:tc>
          <w:tcPr>
            <w:tcW w:type="dxa" w:w="288"/>
          </w:tcPr>
          <w:p>
            <w:r/>
          </w:p>
        </w:tc>
        <w:tc>
          <w:tcPr>
            <w:tcW w:type="dxa" w:w="288"/>
          </w:tcPr>
          <w:p>
            <w:r/>
          </w:p>
        </w:tc>
      </w:tr>
      <w:tr>
        <w:tc>
          <w:tcPr>
            <w:tcW w:type="dxa" w:w="288"/>
          </w:tcPr>
          <w:p>
            <w:r>
              <w:t>SEARCH-EQ-01</w:t>
            </w:r>
          </w:p>
        </w:tc>
        <w:tc>
          <w:tcPr>
            <w:tcW w:type="dxa" w:w="288"/>
          </w:tcPr>
          <w:p>
            <w:r>
              <w:t>None</w:t>
            </w:r>
          </w:p>
        </w:tc>
        <w:tc>
          <w:tcPr>
            <w:tcW w:type="dxa" w:w="288"/>
          </w:tcPr>
          <w:p>
            <w:r>
              <w:t>equivalence_scout</w:t>
            </w:r>
          </w:p>
        </w:tc>
        <w:tc>
          <w:tcPr>
            <w:tcW w:type="dxa" w:w="288"/>
          </w:tcPr>
          <w:p>
            <w:r>
              <w:t>FDA 510(k)</w:t>
            </w:r>
          </w:p>
        </w:tc>
        <w:tc>
          <w:tcPr>
            <w:tcW w:type="dxa" w:w="288"/>
          </w:tcPr>
          <w:p>
            <w:r/>
          </w:p>
        </w:tc>
        <w:tc>
          <w:tcPr>
            <w:tcW w:type="dxa" w:w="288"/>
          </w:tcPr>
          <w:p>
            <w:r>
              <w:t>https://api.fda.gov/device/510k.json?search=Bubble+Study+System&amp;limit=5</w:t>
            </w:r>
          </w:p>
        </w:tc>
        <w:tc>
          <w:tcPr>
            <w:tcW w:type="dxa" w:w="288"/>
          </w:tcPr>
          <w:p>
            <w:r>
              <w:t>2026-05-29</w:t>
            </w:r>
          </w:p>
        </w:tc>
        <w:tc>
          <w:tcPr>
            <w:tcW w:type="dxa" w:w="288"/>
          </w:tcPr>
          <w:p>
            <w:r>
              <w:t>Bubble Study System</w:t>
            </w:r>
          </w:p>
        </w:tc>
        <w:tc>
          <w:tcPr>
            <w:tcW w:type="dxa" w:w="288"/>
          </w:tcPr>
          <w:p>
            <w:r>
              <w:t>Bubble Study System</w:t>
            </w:r>
          </w:p>
        </w:tc>
        <w:tc>
          <w:tcPr>
            <w:tcW w:type="dxa" w:w="288"/>
          </w:tcPr>
          <w:p>
            <w:r>
              <w:t>Bubble Study System</w:t>
            </w:r>
          </w:p>
        </w:tc>
        <w:tc>
          <w:tcPr>
            <w:tcW w:type="dxa" w:w="288"/>
          </w:tcPr>
          <w:p>
            <w:r>
              <w:t>[]</w:t>
            </w:r>
          </w:p>
        </w:tc>
        <w:tc>
          <w:tcPr>
            <w:tcW w:type="dxa" w:w="288"/>
          </w:tcPr>
          <w:p>
            <w:r>
              <w:t>[{"third_party_flag": "N", "city": "Parisppany", "advisory_committee_description": "Hematology", "address_1": "5 Century Dr.", "address_2": "", "statement_or_summary": "Summary", "product_code": "JPA", "openfda": {"registration_number": ["3007719797", "8020030", "3010960914", "3037000637", "3012348571", "1718389", "3020704087", "1217183", "3007701696", "2432235", "1000340866", "1220649", "1719400", "1618982", "9610746", "9610806", "2184009", "2132111", "3008386529", "2431530", "3005269352", "1219343", "3005792925", "3004035727", "3010421384", "9613959", "2245451", "3009711478", "3002721930", "1644474", "3007507465", "3010653929", "3006198300", "3015222335", "3003601075", "1219738", "3003943960", "3019849102", "8043723"], "fei_number": ["3007719797", "3010960914", "1000116989", "3037000637", "3012348571", "1718389", "3020704087", "1217183", "3007701696", "2432235", "1000340866", "2250033", "3002806557", "1220649", "1719400", "1618982", "3001644026", "3001573851", "3008386529", "3006461677", "2431530", "3005269352", "1219343", "3005792925", "3004035727", "1000116158", "3010421384", "2245451", "3009711478", "3007507465", "3010653929", "3006198300", "3002808301", "3015222335", "3003601075", "3003943960", "3019849102", "1219738", "1000140026"], "device_name": "System, Multipurpose For In Vitro Coagulation Studies", "medical_specialty_description": "Hematology", "regulation_number": "864.5425", "device_class": "2"}, "zip_code": "07054", "applicant": "Diagnostica Stago, Inc.", "decision_date": "2009-12-22", "decision_code": "SESE", "country_code": "US", "device_name": "STA COMPACT AUTOMATED MULTI-PARAMETRIC ANALYZER", "advisory_committee": "HE", "contact": "UMBERTO V PARROTTA", "expedited_review_flag": "", "k_number": "K093167", "state": "NJ", "date_received": "2009-10-07", "review_advisory_committee": "HE", "postal_code": "07054", "decision_description": "Substantially Equivalent", "clearance_type": "Special"}, {"third_party_flag": "N", "city": "Geumcheon-Gu", "advisory_committee_description": "Orthopedic", "address_1": "C-309. Woolim Lion'S Valley, 168, Gasan Digital 1-Ro", "address_2": "", "statement_or_summary": "Summary", "product_code": "ODP", "openfda": {"registration_number": ["3015709929", "", "1450662", "3021006165", "3013820501", "3010763958", "2027062", "3009394448", "3004464325", "3023852420", "1834331", "3009962553", "1833824", "3002807112", "2032521", "2031093", "3009504230", "1219655", "3036503733", "3000170817", "1319660", "3003678543", "3021945817", "3012429289", "3009756327", "3010863450", "3019767615", "3033739814", "3006128100", "3019837678", "1030489", "3004719693", "3031081659", "1649379", "2183449", "1060840", "3004024955", "3012120772", "3005751028", "3017048829", "3009189869", "3009887475", "9616680", "3023138345", "3010047454", "3009973505", "3009554293", "3010287685", "3012447612", "3011513267", "2030598", "1530390", "3006017180", "3016237080", "1835296", "3007887127", "3003898943", "3008599979", "2029275", "9615128", "3004049923", "3008992889", "3010531060", "3004893332", "1833986", "1528646", "3023189283", "1722511", "3011181154", "3036042032", "3009165919", "1836116", "3019356409", "3022295665", "3010370500", "3004788213", "3009144915", "8043792", "3007485169", "3018094310", "1423662", "3004176895", "3006404071", "3006639944", "3010197239", "1000461041", "2183946", "2032098", "3010197224", "1833920", "3005061536", "3011796723", "9610612", "1526439", "3009106092", "2532027", "3010162973", "3007675554", "3010143171", "3004153896", "3010039400", "3005031160", "3025602479", "3008285983", "3008110533", "1043214", "3021588295", "3015398319", "3005739886", "3006378738", "3003935342", "2032093", "3036496433", "3008850074", "3006110997", "3005596514", "3009882462", "3014833750", "3004638532", "3010646402", "3014937101", "3008812560", "1828464", "1835251", "2647346", "3037407500", "3010160527", "2134947", "3007766698", "3011556898", "1720929", "3043543260", "2027467", "3010705004", "3003597504", "3015207155", "3005032068", "3010462278", "1530530", "3013422236", "3014725904", "1000432246", "1226544", "1054811", "3016050940", "3009049161", "3010009693", "3022159082", "3010173425", "3014273501", "9617544", "3023752918", "3006563559", "3024999441", "3006487372", "3017065977", "3027201862", "3006783837", "3011577940", "1526711", "3009882675", "3004638600", "1221051", "3021180147", "1724955", "3010363503", "1424263", "3008959459", "3008583793", "3012711663", "3013422238", "1833506", "2133928", "3005180920", "3012131184", "3007334927", "2134470", "3009941480", "3025603301", "2028632", "3016460869", "3012994232", "2029005", "3004635447", "3014680795", "3012966183", "3015831087", "3016438694", "3006493760", "3009973336", "3010097171", "2953359", "3007604895", "3009217531", "3015151147", "3030412764", "3005562917", "1057425", "1645151", "3010041499", "3015991317", "2031966", "3009957608", "3009732568", "3005076207", "3008526708", "1526534", "3014019090", "3009538923", "3015183635", "3008455034", "3003120897", "1000517406", "3013462427", "9615021", "3031240334", "3015941638", "3011795235", "3006755626", "3042175940", "1047843", "3013491327", "1225492", "3008114965", "3015426608", "3003525643", "3008868758", "3010178296", "3005144609", "3014678447", "3022943642", "3033509898", "3015179588", "3036756245", "2134285", "3006172536", "3005706667", "3017980495", "3007441485", "9611813", "2531477", "3010663372", "3006846753", "3007728266", "3010375065", "3009959868", "1529009", "3009241418", "2530808", "3010057495", "3014655115", "3011127597", "3010041430", "1000493591", "3010665091", "3007210720", "3004717358", "3006791286", "1824199", "3005325790", "3003855635", "3011301313", "3016112537", "3004142400", "3017435639", "3010032903", "3010120104", "3005819474", "3013961579", "1424434", "3012428435", "9611390", "3016443334", "3010509633", "3013730328", "3015216945", "8020776", "3027726367", "3004941535", "3017936978", "1649518", "9681465", "3009826895", "3017528621", "3009446038", "3010120135", "3006082533", "3009417901", "3010560653", "3000270450", "1928237", "3013548554", "3009888740", "3003477135", "2245304", "2648623", "3009129735", "1834379", "3007279845", "1935627", "3013921069", "3009051471", "3009923578", "1220477", "3004499989", "9617297", "3010123206", "3010326971", "3009998573", "3010049501", "3003639920", "3018210489", "3006217744", "3005677016", "3010866843", "3007993775", "3003387384", "3015440604", "3007922509", "3017597868", "3019878714", "3012764194", "3013055499", "3005977257", "3011390763", "8010273", "3004188066", "3009169872", "3004774118", "3003761012", "3027807601", "3014967552", "3040266825", "3009381600", "3005823819"], "fei_number": ["3015709929", "", "1450662", "3021006165", "3013820501", "3010763958", "2027062", "3009394448", "3004464325", "3023852420", "3009962553", "3002807112", "3009504230", "1219655", "3036503733", "3000170817", "3003678543", "3021945817", "3012429289", "3010863450", "3019767615", "3033739814", "3006128100", "3019837678", "3004719693", "3031081659", "2183449", "3004024955", "1000477302", "3012120772", "3005751028", "3017048829", "3002462840", "3009189869", "3000205591", "3009887475", "3023138345", "3010047454", "3009973505", "3009554293", "3010287685", "3009322142", "3003200961", "1000221916", "1000615957", "3012447612", "3011513267", "3006017180", "3016237080", "3000210784", "3007887127", "3003898943", "3008599979", "3004049923", "3008992889", "3000718985", "3010531060", "3004893332", "3023189283", "1000518731", "3011181154", "3036042032", "3009165919", "3019356409", "3022295665", "3010370500", "3004788213", "3000718490", "3009144915", "3007485169", "3018094310", "3002459190", "3004176895", "3006404071", "3006639944", "3010197239", "3001237338", "1000461041", "3003058119", "3010197224", "3005061536", "3011796723", "1000139987", "1526439", "3009106092", "3000215103", "3002806315", "3007675554", "3003142829", "3010143171", "3004153896", "3010039400", "3005031160", "3025602479", "3005532635", "3001236549", "3008285983", "3008110533", "1043214", "3021588295", "3005739886", "3006378738", "3003935342", "3003015552", "3036496433", "3008850074", "3006110997", "3005596514", "3009882462", "3014833750", "3004638532", "3010646402", "3014937101", "3007932279", "3008812560", "1828464", "2647346", "3001642380", "3037407500", "1000522098", "3007766698", "3011556898", "1720929", "3043543260", "2027467", "3010705004", "3003597504", "3015207155", "3005032068", "3010462278", "3013422236", "3014725904", "1000432246", "3016050940", "3009049161", "3010009693", "3022159082", "3002807040", "3000215273", "3014273501", "1000125025", "3023752918", "3006563559", "3003292403", "3024999441", "3006487372", "3017065977", "3027201862", "1000116116", "3011577940", "1526711", "3004638600", "1221051", "3021180147", "3002807041", "3002806685", "3010363503", "3008959459", "3008583793", "3012711663", "3013422238", "3005180920", "3012131184", "3007334927", "4224", "3000717902", "3003574398", "3002795782", "3009941480", "3002980729", "1000306340", "3025603301", "3016460869", "3012994232", "3002806773", "3004635447", "3003058448", "3014680795", "3012966183", "3015831087", "3016438694", "3006493760", "3009973336", "3010097171", "3002807036", "3007604895", "3009217531", "3015151147", "3030412764", "3005562917", "1000136451", "1000115331", "3015991317", "3009957608", "3010938185", "3009732568", "3005076207", "3008526708", "1526534", "3014019090", "3009538923", "3015183635", "3008455034", "3003120897", "1000517406", "3013462427", "3031240334", "3011795235", "1000306303", "3006755626", "3042175940", "1047843", "3009256700", "3008647423", "3013491327", "3002807038", "3008114965", "3015426608", "3003525643", "3008820440", "3008868758", "3005144609", "3014678447", "3022943642", "1000149660", "3033509898", "3015179588", "3036756245", "3006172536", "3005706667", "3017980495", "3007441485", "3002808269", "3003128516", "3010663372", "3006846753", "1000160570", "3007728266", "3010375065", "3009959868", "3008599177", "3009241418", "3010057495", "3014655115", "3011127597", "3002687954", "3002287318", "3010041430", "1000493591", "3010665091", "3007210720", "3004717358", "3003112432", "3006791286", "1824199", "3005325790", "3003855635", "3011301313", "3016112537", "1832656", "3004142400", "3017435639", "3010032903", "3000205819", "3010120104", "3005819474", "3013961579", "3012428435", "3016443334", "3010509633", "3013730328", "3015216945", "3027726367", "3004941535", "3017936978", "3009826895", "3017528621", "3009446038", "3010120135", "3006082533", "3009417901", "3010560653", "3000270450", "1928237", "3000215205", "3013548554", "3009888740", "3003477135", "2245304", "2648623", "3009129735", "3007279845", "1935627", "3013921069", "1000136478", "1000118610", "3009051471", "3009923578", "1220477", "3002807113", "3004499989", "3010123206", "3010326971", "3009998573", "3010049501", "1000306431", "3003639920", "3018210489", "3006217744", "3003110073", "3005677016", "3010866843", "3007993775", "3003387384", "3001236277", "3015440604", "3007922509", "1000115656", "3017597868", "3019878714", "1000143502", "3012764194", "3013055499", "3005977257", "3011390763", "3004188066", "4486", "3009169872", "3003761012", "3027807601", "3014967552", "3040266825", "1000114185", "3009381600", "3011764740"], "device_name": "Intervertebral Fusion Device With Bone Graft, Cervical", "medical_specialty_description": "Orthopedic", "regulation_number": "888.3080", "device_class": "2"}, "zip_code": "08507", "applicant": "Gbs Commonwealth Co., Ltd.", "decision_date": "2023-02-17", "decision_code": "SESE", "country_code": "KR", "device_name": "Peridot-PT Anterior Cervical Intervertebral body fusion System, Peridot-PT Intervertebral body fusion system", "advisory_committee": "OR", "contact": "Jimmy  Kim", "expedited_review_flag": "", "k_number": "K213755", "state": "", "date_received": "2021-11-30", "review_advisory_committee": "OR", "postal_code": "08507", "decision_description": "Substantially Equivalent", "clearance_type": "Traditional"}, {"third_party_flag": "Y", "city": "South Eveleigh", "advisory_committee_description": "Radiology", "address_1": "Suite 201, National Innnovation Centre,", "address_2": "4 Cornwallis St., S. Eveleigh", "statement_or_summary": "Summary", "product_code": "LLZ", "openfda": {"registration_number": ["", "3025602618", "3004957385", "1528142", "3026612481", "3017435704", "3003895711", "3033524690", "3019844085", "2027062", "3030977776", "3014954414", "3033527282", "3018133052", "3011545155", "3017210169", "3007137598", "3011307657", "1834331", "3036495186", "3006260740", "3032367", "3031024978", "3018405359", "1063008", "3011411309", "3004434200", "3020162557", "3008487708", "3042369547", "9614981", "3014809646", "3016090213", "3030228575", "3011706018", "1125622", "3009293341", "3007545404", "2954358", "3017058304", "3019878658", "1045254", "3023546785", "3021032044", "3018733944", "8010177", "3006551230", "3013427569", "3009048384", "3011221136", "3010331645", "3030228551", "3014132130", "3008840981", "3007734888", "8043933", "3033508292", "3017585294", "3026309987", "3007603826", "9611343", "3003202425", "2183449", "1723170", "3003370689", "3011189058", "3008962159", "3006621332", "3038187462", "2126677", "3014146081", "3030089065", "3013552417", "3025343020", "3027329005", "3021625328", "3030979155", "3004537781", "3013041594", "3009196021", "3010111497", "3021637148", "3017927156", "3006115340", "3017004860", "3005172103", "3015763655", "3013342228", "3012448806", "3009555447", "3038189169", "3021163566", "3004120479", "3004993756", "3004722076", "3009973505", "3038177848", "3015185750", "9710645", "3029916061", "3035371452", "1721964", "3014991167", "3004555721", "2531814", "3009756153", "3027338963", "3006165530", "3011790297", "1000314502", "9610617", "3004363352", "1032347", "3036725840", "3008272529", "3000237660", "3008008144", "3038191646", "3003604053", "2952596", "3005718816", "3035707772", "3007305589", "3004857110", "3005739655", "3025394753", "3012516536", "3001556265", "3006542593", "3004706313", "1818910", "9615916", "2020550", "3014639846", "3005202320", "3014680735", "3005517190", "3009144915", "1834003", "3003768251", "3015383864", "3034604691", "3018094310", "9617978", "3026391019", "3016110967", "3026047529", "3006123366", "3018302800", "3011221522", "3009238185", "3010966991", "3014498512", "9617592", "3011276344", "3030982377", "3008007310", "3007350723", "3024040179", "1644408", "3016446349", "3003781339", "3010197287", "3015232217", "3005061536", "3005075696", "9615010", "3014470527", "3008548323", "3030409224", "3003807472", "9680825", "3006611212", "3009543051", "3010202439", "3011521456", "3010656400", "3026970882", "3017155477", "2027754", "3007697958", "8020825", "3015516266", "3012916784", "3006165260", "2183926", "3036471119", "3012345110", "3014483751", "9614977", "3007795813", "3016461002", "3016954909", "3003757027", "9615439", "3004153896", "1226773", "8030128", "3008364043", "3005383085", "1826555", "3014262693", "3011713200", "3005919188", "3023245", "1226003", "3008110533", "3030446846", "2937707", "3020704423", "3019006180", "3002907620", "3003989043", "3003935342", "8030233", "3015173183", "3021635140", "3009758186", "3009149931", "9680497", "3004755841", "2936485", "3013503781", "3038011206", "3030446518", "3010601176", "3000976525", "3017944270", "1066019", "3023266032", "3013912897", "3007339076", "3003402534", "3014004349", "3004951433", "1828464", "3004962788", "1056553", "9613347", "1825034", "3010956703", "3029956998", "3003314115", "3033527241", "3010160527", "3017894900", "3003989064", "2031081", "3007867778", "1220246", "3006209933", "3014678441", "1720929", "3003574171", "2027467", "3004504920", "3016450069", "1064396", "3023003446", "3019269298", "9680215", "3015612252", "3010445368", "3004497354", "3023385454", "3009717300", "3005406110", "3005945241", "3032008018", "9710122", "3004977335", "2183301", "2183553", "3030655434", "9616389", "1000432246", "3017140520", "1226544", "3000190675", "3014343888", "3013464458", "3011396687", "3009196578", "9680028", "9614209", "3009238175", "1066247", "1836549", "3001052305", "9613188", "3005225421", "3005496266", "3033527770", "3017167291", "3003941243", "3015425142", "3003775006", "1724955", "3008355361", "3015169361", "3005916315", "3003596442", "3003998208", "3013283620", "3011240766", "3005180920", "3027408258", "3002994636", "3005877899", "2221819", "3011657336", "1057946", "3002807636", "3026768398", "3009117933", "3033527273", "3004884150", "3005860720", "3017991646", "3001722928", "3009156722", "3017654247", "3009077524", "3010685285", "3013634985", "3007038409", "2320618", "3015806723", "3002579136", "3025603301", "2184007", "8041160", "3010377510", "3000219976", "9614698", "3006098230", "3007194257", "3006551157", "9617277", "3042248552", "2133772", "3031755019", "1721676", "2954766", "3016824824", "3042625805", "3009134655", "3005914761", "3011713193", "3043840131", "3044519982", "3013718526", "3004765453", "3017263724", "3010822102", "3032014234", "3014665798", "3017936680", "3016438694", "3027605321", "3032807464", "3015537315", "3024185724", "3025141", "3011824442", "3030412764", "3004753388", "3011676026", "2031966", "3003768277", "3025029560", "3017448360", "1647172", "3007457520", "3025442726", "3015276088", "3014391847", "3014342096", "3023702877", "3022973841", "3012569470", "3008027912", "3012322232", "3009246966", "9617840", "3014111222", "3014398772", "9610905", "9616760", "3009555440", "1717344", "3024820186", "3000126629", "3008177920", "3035455070", "3020858025", "3011213614", "3003995303", "9613299", "3007362683", "1047843", "3011114764", "3015961056", "9611992", "3025620599", "3012911444", "1423253", "3006610845", "3042175844", "3013186032", "3025308066", "1317307", "3018788582", "2124215", "3008012314", "3043532712", "3038136528", "3004526608", "9681475", "3007126709", "3033509898", "3036756245", "3029877582", "3016965352", "3019674997", "2027009", "3006990600", "1822565", "3004915908", "3021233709", "3013660213", "9613445", "3006172536", "3005706667", "3007441485", "3016244609", "3010132318", "3009140718", "3018126402", "3042957826", "3006894636", "3010146120", "3005207094", "3004485675", "3014055202", "3004187715", "3005156333", "3015536273", "3009833070", "3023217364", "9710602", "3004009431", "2433615", "3038136320", "3007157255", "3009185973", "3006060685", "3006985147", "3021551875", "3019216", "1226188", "3010533307", "2134265", "3002808157", "3010287737", "3030088963", "3014833795", "3011015597", "3033525986", "1825014", "3013497030", "3033527283", "1043653", "3036758981", "3042480122", "3002619337", "3027645731", "3033525987", "3017123055", "8020021", "3005778458", "3006013411", "3007809729", "1418960", "3003412859", "3004063527", "3016579137", "3009341091", "3015231789", "3001675293", "3009601121", "3017936978", "3013695852", "3040602603", "3008142630", "3029915548", "3013511605", "3015464948", "3009463023", "3009598843", "3012470322", "3013535906", "3005940400", "3016567400", "3005904906", "3027347389", "3015168097", "3007675959", "3007005340", "3010119782", "3030179922", "1061158", "3004016520", "9615992", "3003477135", "3008776294", "3007301305", "3017426576", "3014232555", "3042204491", "3011724582", "3012391689", "3010687441", "8022257", "9611896", "3009656988", "9610482", "8043485", "3004198450", "3024438491", "3015200693", "3019834893", "3009489134", "3004756607", "3007225492", "3014491269", "3004730352", "3010707607", "2032350", "3003898228", "3006738448", "9614587", "3021915828", "3019544554", "8030876", "3011205675", "1054415", "3007993775", "3032579549", "2954921", "9616251", "3018064242", "3007120336", "3012075008", "3008837339", "3015218501", "3005450718", "3011501361", "3027977501", "3006697692", "3011853771", "3021559833", "3024078470", "3019878714", "3029906636", "3016678045", "3008596921", "3003769120", "3008496839", "3010728558", "3013306229", "3013839079", "3008481104", "3006330030", "3010342382", "3027158439", "3009302839", "3013501671", "3010626822", "3015509619", "3008693672", "3005930550", "3011471624", "9612330", "3016851379", "3017102960", "3022435840", "2134213", "3004972322", "3017233423", "3013844297", "3016007746", "1064588", "8043836"], "fei_number": ["", "3025602618", "3004957385", "3003768392", "3026612481", "3017435704", "3003895711", "3033524690", "3019844085", "2027062", "3030977776", "3014954414", "3033527282", "3018133052", "3011545155", "3017210169", "3007137598", "3011307657", "3036495186", "3006260740", "3000209794", "3031024978", "3018405359", "3011411309", "3004434200", "3020162557", "3008487708", "3042369547", "3014809646", "3016090213", "3030228575", "3011706018", "3009293341", "3003595527", "3007545404", "3001237826", "3003309342", "3017058304", "3019878658", "1045254", "3023546785", "3021032044", "3003079232", "3018733944", "3006551230", "3013427569", "3001654007", "3009048384", "3011221136", "3010331645", "3030228551", "3014132130", "3008840981", "3003481798", "1000220733", "3007734888", "1000117423", "3033508292", "3017585294", "3026309987", "3008794078", "3007603826", "3003202425", "2183449", "3003370689", "3011189058", "3008962159", "3006621332", "3038187462", "3003069616", "2126677", "3014146081", "3030089065", "3013552417", "3025343020", "3027329005", "3021625328", "3030979155", "3004537781", "3013041594", "3009196021", "3010111497", "3021637148", "3017927156", "3006115340", "3017004860", "3005172103", "1000525271", "3002885429", "3015763655", "3013342228", "3012448806", "3003757840", "3009555447", "3038189169", "3021163566", "3004120479", "3007784465", "3004993756", "3004722076", "3009973505", "3038177848", "3004562407", "3015185750", "3029916061", "7695", "3035371452", "3014991167", "3004555721", "3009756153", "3027338963", "3006165530", "3011790297", "1000314502", "3004363352", "3003861317", "1032347", "3036725840", "3008272529", "3000237660", "3008008144", "3038191646", "3010289997", "3003604053", "3005718816", "3035707772", "3007305589", "3004857110", "3005739655", "3025394753", "3012516536", "3001556265", "3006542593", "3002806926", "3004706313", "1818910", "2020550", "3014639846", "3005202320", "3014680735", "3002807975", "3005517190", "3009144915", "3003768251", "3008581796", "3015383864", "3002808382", "3034604691", "3018094310", "3026391019", "3016110967", "3026047529", "3006123366", "1000514697", "3002087856", "3018302800", "3002716585", "3011221522", "3009238185", "3010966991", "3014498512", "3011276344", "3030982377", "3008007310", "3007350723", "3024040179", "3003150833", "3016446349", "3003781339", "3010197287", "3003714383", "3015232217", "3005061536", "3005075696", "3014470527", "3008548323", "3030409224", "3003807472", "3006611212", "3002807692", "3009543051", "3011521456", "3010656400", "3026970882", "3017155477", "2027754", "3007697958", "1000139922", "3015516266", "3012916784", "3006165260", "3036471119", "3012345110", "3014483751", "3007795813", "3016461002", "3003142829", "3003405980", "3016954909", "3003757027", "3002806725", "3004153896", "3005383085", "3008364043", "1826555", "3014262693", "3011713200", "3005919188", "3023245", "3006303679", "3008110533", "3030446846", "2937707", "3020704423", "3019006180", "3002907620", "3003989043", "3004377820", "3003935342", "1000122772", "3021635140", "3015173183", "3009758186", "3009149931", "3004755841", "2936485", "3013503781", "3038011206", "3030446518", "3010601176", "3000976525", "3017944270", "3023266032", "3013912897", "3007339076", "3002807880", "3003402534", "3014004349", "3004951433", "1828464", "3004962788", "3008342029", "3003190524", "1825034", "3010956703", "3029956998", "3003314115", "3033527241", "3017894900", "3003989064", "3007867778", "1220246", "3006209933", "3014678441", "1720929", "3003574171", "2027467", "3004504920", "3016450069", "3023003446", "3019269298", "3015612252", "3003261709", "3010445368", "3004497354", "3023385454", "3009717300", "3005406110", "3005945241", "3032008018", "3004977335", "2183301", "2183553", "3030655434", "3006118668", "1000432246", "3017140520", "3000206530", "3000190675", "3014343888", "3013464458", "3011396687", "3009196578", "3002807040", "3009238175", "3001052305", "3005225421", "3005496266", "3033527770", "3017167291", "3003941243", "3015425142", "1000284313", "3003775006", "3015169361", "3008355361", "3002821504", "3005916315", "3003596442", "3003998208", "3013283620", "3002831423", "3011240766", "3005180920", "3027408258", "3002994636", "3002626007", "3005877899", "3002807464", "3011657336", "3002807827", "2221819", "1000207287", "3002807636", "3026768398", "3001084824", "3009117933", "3003513129", "3033527273", "3004884150", "3005860720", "3017991646", "3001722928", "3002980729", "1000306340", "3009156722", "3017654247", "3004455125", "3009077524", "3010685285", "3013634985", "3007038409", "1000306093", "3015806723", "3002579136", "3025603301", "3006098230", "3010377510", "3000219976", "3007194257", "3006551157", "3042248552", "1000517638", "3031755019", "1721676", "3016824824", "3042625805", "1000185293", "3009134655", "3005914761", "3011713193", "3043840131", "3044519982", "3013718526", "3004765453", "3017263724", "3010822102", "3032014234", "3014665798", "3002957361", "1000116912", "3017936680", "3016438694", "3027605321", "3032807464", "3015537315", "3024185724", "3011824442", "3002468371", "3030412764", "3004753388", "3011676026", "3025029560", "3017448360", "3007457520", "3025442726", "3015276088", "3014391847", "3014342096", "3023702877", "3022973841", "3012569470", "3008027912", "3012322232", "3009246966", "3014111222", "3014398772", "3009555440", "3002175190", "1717344", "3024820186", "3000126629", "3008177920", "3035455070", "3020858025", "3011213614", "3002808268", "3003995303", "3007362683", "1047843", "3002619595", "3011114764", "1000125930", "3015961056", "3025620599", "3012911444", "3006610845", "3042175844", "3013186032", "3025308066", "1317307", "3018788582", "2124215", "3008012314", "3043532712", "3038136528", "3004526608", "3003301977", "3007126709", "3033509898", "1000116130", "3036756245", "3029877582", "3016965352", "3019674997", "3003719498", "2027009", "3006990600", "3004915908", "3021233709", "3013660213", "3006172536", "3005706667", "3003304172", "3007441485", "3016244609", "3002095335", "3010132318", "3009140718", "3018126402", "3003128516", "3042957826", "3006894636", "3010146120", "3005207094", "3004485675", "3014055202", "1000132370", "3004187715", "3005156333", "3015536273", "3009833070", "3023217364", "3004009431", "2433615", "3038136320", "3007157255", "3009185973", "3006060685", "3006985147", "3021551875", "3014269683", "3019216", "3010533307", "3002808157", "3010287737", "3030088963", "3006974930", "1000115748", "3014833795", "3011015597", "3033525986", "1825014", "3013497030", "3033527283", "1043653", "3036758981", "3042480122", "3002619337", "3007475226", "3027645731", "3033525987", "3002808139", "3002808188", "3017123055", "3005778458", "3006013411", "3007809729", "1418960", "3003412859", "3004063527", "3016579137", "3009341091", "3015231789", "3001675293", "3009601121", "3017936978", "3013695852", "3040602603", "3002906551", "3008142630", "3029915548", "3013511605", "3015464948", "3009463023", "3009598843", "3012470322", "3013535906", "3005940400", "3016567400", "3005904906", "3027347389", "3015168097", "3007675959", "3007005340", "3010119782", "3030179922", "3002522649", "3004016520", "3003477135", "3008776294", "3007301305", "3001104292", "3017426576", "3014232555", "3042204491", "3011724582", "3012391689", "3010687441", "3001452787", "3009656988", "3002952981", "3004198450", "3024438491", "3002808457", "3015200693", "3003063996", "3019834893", "3009489134", "3004756607", "3007225492", "3014491269", "3004730352", "3010707607", "3003772586", "3009471886", "3003898228", "3006738448", "3021915828", "3019544554", "3007993775", "3032579549", "3007120336", "3018064242", "3005450718", "3012075008", "3008837339", "3015218501", "3004571294", "3011501361", "3027977501", "3006697692", "3011853771", "3021559833", "3024078470", "3019878714", "3029906636", "3016678045", "3008596921", "3003769120", "3008496839", "3002809369", "3010728558", "3013306229", "3013839079", "3008481104", "3006330030", "3010342382", "3027158439", "3009302839", "3013501671", "3010626822", "3015509619", "3008693672", "3005930550", "3011471624", "3016851379", "3017102960", "3022435840", "3004972322", "3017233423", "1000511585", "3013844297", "3016007746"], "device_name": "System, Image Processing, Radiological", "medical_specialty_description": "Radiology", "regulation_number": "892.2050", "device_class": "2"}, "zip_code": "2015", "applicant": "Navbit Pty, Ltd.", "decision_date": "2024-12-05", "decision_code": "SESE", "country_code": "AU", "device_name": "Rapid Surgical Plan (RSP-SW-001)", "advisory_committee": "RA", "contact": "David  Thomson", "expedited_review_flag": "", "k_number": "K243447", "state": "", "date_received": "2024-11-07", "review_advisory_committee": "RA", "postal_code": "2015", "decision_description": "Substantially Equivalent", "clearance_type": "Traditional"}, {"third_party_flag": "N", "city": "Franklin Lakes", "advisory_committee_description": "Clinical Chemistry", "address_1": "1 Becton Dr.", "address_2": "", "statement_or_summary": "Summary", "product_code": "NBW", "openfda": {"registration_number": ["1450662", "2030633", "3012188053", "3004009431", "3030979885", "1066444", "3021286079", "3013160357", "3004145393", "3022418645", "3038419886", "3005395953", "3006371704", "3007384659", "3006733253", "3015109923", "3021611414", "3022346573", "1037998", "3005862821", "3016525500", "9612841", "3043013796", "3011213605", "3011979858", "3013729860", "3017520431", "3030311186", "3006755541", "3008780388", "3012725363", "3031789039", "1616487", "3004183148", "3015997711", "9616530", "3003422726", "3043025312", "3010131137", "3005706626", "3008700497", "3008514395", "3003902721", "3008789114", "3013223546", "3007031103", "3003917514", "3004167884", "3022147580", "3013298431", "3030186688", "9610126", "3002807314", "3043513123", "3018940143", "3009456923", "3015525148", "3003674698", "3008810357", "3014302067", "3009129531", "3010713600", "3012014399", "3007421145", "1649661", "3005627859", "3010564249", "3004043187", "3016863723", "3014585508", "3009171251", "9616936", "3005644014", "2954323", "3005360469", "3012421607", "3008382007", "3007594734", "2531491", "2953359", "3011420269", "3003366417", "3001058982", "3033530347", "3013957847", "3026260647", "3011191255", "3034603279", "1000134386", "1219029", "3030978471", "3005621222", "3003741676", "9710492", "1000115322", "3004539335", "3013896610", "3007710663", "3031259044", "3004146366", "1832216", "3003132490", "1181121", "3007382160", "9710595", "1220649", "3010852191", "3003600763", "3015058854", "3011121740", "3015347724", "3004176168", "3011061417", "3008959428", "3009901017", "3012104670", "1220477", "3015188281", "3007363438", "3013472743", "3007499349", "3006532271", "3011393376", "3010830834", "3015489159", "3006537560", "3002736372", "2029275", "3012133212", "3020976354", "3021841051", "3004637226", "3004101980", "3032948391", "3020460367", "3008606429", "3008573045", "3004130086", "3014353045", "3042301847", "3005393828", "3024512705", "3033394445", "3042364147", "3007134734", "3007171717", "3011065399", "3017548799", "3017550662", "3012118659", "9615507", "1450743", "3005798905", "9611444", "3009204541", "1000113657", "3014353121", "3015967131", "3017086896", "3024379416", "3008824097", "3011536730", "3001452053", "3004193489", "3020885868", "3017500903", "1832816", "1810909", "3010622184", "3042026207"], "fei_number": ["1450662", "3012188053", "3004009431", "3030979885", "3003405786", "3021286079", "3013160357", "3004145393", "3022418645", "3038419886", "3005395953", "3006371704", "3007384659", "3005664575", "3006733253", "3015109923", "3004525092", "3021611414", "3022346573", "3003516723", "3004631140", "3005862821", "1037998", "3006759904", "3016525500", "3043013796", "3011213605", "3011979858", "3013729860", "3017520431", "3030311186", "3006755541", "3008780388", "3002829675", "3004173703", "3012725363", "3004183148", "3015997711", "3031789039", "1616487", "3010700165", "3003422726", "3043025312", "3010131137", "3005706626", "3008700497", "3008514395", "3003902721", "3008789114", "3013223546", "3007031103", "3003917514", "3004167884", "3022147580", "3013298431", "3030186688", "3002807314", "3043513123", "3018940143", "3005670738", "3009456923", "3003674698", "3008810357", "3014302067", "3009129531", "3010713600", "3012014399", "3003400058", "3002807423", "3005627859", "3010564249", "3004043187", "3016863723", "3014585508", "3005644014", "3012421607", "3008382007", "3007594734", "3011420269", "3003366417", "3001058982", "3033530347", "3013957847", "3026260647", "3011191255", "3034603279", "1000134386", "3003500908", "1219029", "3030978471", "3005621222", "3003741676", "1000115322", "3004539335", "3000215205", "3013896610", "3031259044", "3004146366", "1832216", "3002806387", "3003132490", "1181121", "3002698769", "3007382160", "1220649", "3010852191", "3002671736", "3002803444", "3003600763", "3015058854", "3015347724", "3004176168", "3002806559", "3011061417", "3008959428", "3009901017", "3012104670", "1220477", "3015188281", "3013472743", "3006532271", "3011393376", "3015489159", "3006537560", "3011774813", "3012133212", "1000306431", "3020976354", "3021841051", "3004637226", "3004101980", "3032948391", "3020460367", "3000210620", "3008606429", "3008573045", "3004130086", "3014353045", "3042301847", "3005393828", "3024512705", "3033394445", "3042364147", "3007134734", "3007171717", "3011065399", "3017548799", "3001451797", "3003116995", "3017550662", "3012118659", "1450743", "3005798905", "1000113657", "3009204541", "3014353121", "3015967131", "3017086896", "3024379416", "3008824097", "3011536730", "3001452053", "3004193489", "3020885868", "3017500903", "1832816", "1810909", "3010622184", "3042026207"], "device_name": "System, Test, Blood Glucose, Over The Counter", "medical_specialty_description": "Clinical Chemistry", "regulation_number": "862.1345", "device_class": "2"}, "zip_code": "07417", "applicant": "Becton, Dickinson &amp; CO", "decision_date": "2004-05-19", "decision_code": "SESE", "country_code": "US", "device_name": "PARADIGM LINK BLOOD GLUCOSE METER", "advisory_committee": "CH", "contact": "JOHN  SCHALAGO", "expedited_review_flag": "", "k_number": "K040603", "state": "NJ", "date_received": "2004-03-05", "review_advisory_committee": "CH", "postal_code": "07417", "decision_description": "Substantially Equivalent", "clearance_type": "Traditional"}, {"third_party_flag": "N", "city": "Friedberg", "advisory_committee_description": "Dental", "address_1": "Raiffeisenstr. 8a", "address_2": "", "statement_or_summary": "Summary", "product_code": "EBG", "openfda": {"registration_number": ["", "3008912871", "9681199", "3022545323", "9680144", "9612300", "9613348", "3005665377", "3014888923", "3035693034", "3004884150", "1416675", "1417322", "3013551048", "3007031098", "9680845", "1215305", "3018507299", "1018470", "3012187973", "3008347275", "3005942449", "3004966444", "9611385", "1718912", "8044164", "3003775534", "3006459726", "3011649314", "3007791519", "4565", "3035335007", "3015302693", "2437780", "9616065", "3008578884", "1833025", "3004491043", "2023950", "3032911850", "9614977", "1036212", "3024227208", "3021381014", "3011814610", "3009496224", "3010864832", "9610902", "2024980", "1219645", "1530561", "3015491441", "2916735", "1450653", "3011221537", "3020841418", "3014615644", "3016074824", "3017674095", "3003310824", "3004086252", "1223843", "9681210", "3030515618", "2244812", "3012421607", "2087259", "3024185724", "3011824442", "3020093493", "3009432160", "2523320", "3039433962", "3032378317", "1281412", "3011618875", "2320721", "3012389497", "3042272797", "1410097", "1937100", "3008922120", "2424472", "3006942327", "3005904906", "3006113314", "8021851", "9681356", "2280629", "3031841433", "8030452", "2921595", "3015396763", "3005628474", "8010908", "3015978392", "3008254125", "3010002722", "9681254", "3008494285", "3001389926", "1000492377", "3005350578", "3002808149", "3006694515", "2023129", "3007740664", "3012494290", "1000243214", "2024312", "9612352", "1000277456", "3010664129", "3003756493", "3007210751", "3023346365", "2022039", "2436986", "3008320092", "3008966075", "3004967419", "3014289665", "2411797", "3009727738", "8010711", "1420089", "1721647", "3015674635", "2183301", "3009409473", "3038718579", "3032312561", "3012441963", "3008582054", "3030686055", "9680954", "1000625496", "3017183443", "3022068322", "9615399", "3026312357", "3019596325", "1000486347", "9613953", "3032163716", "1221541", "3008582406", "3003794907", "9613375", "1413475", "3006084069", "2433919", "3004130302", "3003231822", "3017374693", "2018957", "3014270094", "3024749697", "3004425647", "3015525101", "1836392", "3043226252", "3009482106", "3002789526", "3003120666", "3010279788", "3011511773", "9611514", "2086043", "3014778017", "3006059056", "3027494823", "3009312537", "3026400121", "2515379", "9616128", "3013543747", "2081055", "2027375"], "fei_number": ["", "3008912871", "3022545323", "3002808289", "3000368601", "3005665377", "3014888923", "3035693034", "3004884150", "1416675", "1417322", "3013551048", "3007031098", "4838", "1215305", "3018507299", "1018470", "3012187973", "3008347275", "3005942449", "3004966444", "1718912", "3003775534", "3006459726", "3011649314", "3003999430", "3002088145", "3007791519", "4565", "3035335007", "3015302693", "3008578884", "1833025", "3004491043", "2023950", "3032911850", "1036212", "1000254146", "3024227208", "3021381014", "3011814610", "3009496224", "3002729120", "1219645", "3015491441", "2916735", "3003943714", "1450653", "3011221537", "3020841418", "3014615644", "3004975279", "3016074824", "3017674095", "3003310824", "7300", "3004086252", "3003136707", "3030515618", "2244812", "3012421607", "3006349398", "3024185724", "1000293792", "3002718942", "3011824442", "3020093493", "3002806620", "3009432160", "2523320", "3039433962", "3032378317", "1281412", "3011618875", "3012389497", "3042272797", "1410097", "1937100", "3008922120", "3006942327", "3005904906", "3006113314", "3010862763", "3003667632", "3031841433", "2921595", "3015396763", "3005628474", "3015978392", "3008254125", "3002574147", "3010002722", "3002807052", "3008494285", "3003381355", "3001389926", "3002807166", "1000492377", "1000121639", "3005350578", "3002808149", "3006694515", "2023129", "3007740664", "3004150030", "3012494290", "3000206706", "1000243214", "2024312", "1000277456", "3010664129", "3003756493", "3007210751", "3023346365", "2022039", "3008320092", "3008966075", "3001746544", "3014289665", "2411797", "3009727738", "3010138769", "3004967419", "1420089", "1721647", "3015674635", "2183301", "3009409473", "1000305589", "3038718579", "3032312561", "3002806930", "3002808636", "3012441963", "3008582054", "3030686055", "3005907356", "3017183443", "3000719964", "3022068322", "3026312357", "3008875470", "3019596325", "1000486347", "3032163716", "1221541", "3008582406", "3003794907", "3002806467", "1413475", "3006084069", "2433919", "3004130302", "3003231822", "3017374693", "3003719498", "2018957", "3014270094", "3024749697", "3004425647", "3015525101", "3043226252", "3009482106", "3002789526", "3003120666", "3010279788", "3011511773", "1000554802", "1000531402", "3001236129", "3014778017", "3006059056", "3027494823", "3009312537", "3026400121", "2515379", "3013543747", "2081055", "2027375"], "device_name": "Crown And Bridge, Temporary, Resin", "medical_specialty_description": "Dental", "regulation_number": "872.3770", "device_class": "2"}, "zip_code": "D-61169", "applicant": "Deltamed GmbH", "decision_date": "2011-02-18", "decision_code": "SESE", "country_code": "DE", "device_name": "EXTRA-ORAL, ADDITIVE COMPUTER AIDED MANUFACTURE AND CURING SYSTEM", "advisory_committee": "DE", "contact": "EMANUEL  MESARIC", "expedited_review_flag": "", "k_number": "K102776", "state": "", "date_received": "2010-09-24", "review_advisory_committee": "DE", "postal_code": "D-61169", "decision_description": "Substantially Equivalent", "clearance_type": "Traditional"}]</w:t>
            </w:r>
          </w:p>
        </w:tc>
        <w:tc>
          <w:tcPr>
            <w:tcW w:type="dxa" w:w="288"/>
          </w:tcPr>
          <w:p>
            <w:r/>
          </w:p>
        </w:tc>
        <w:tc>
          <w:tcPr>
            <w:tcW w:type="dxa" w:w="288"/>
          </w:tcPr>
          <w:p>
            <w:r/>
          </w:p>
        </w:tc>
        <w:tc>
          <w:tcPr>
            <w:tcW w:type="dxa" w:w="288"/>
          </w:tcPr>
          <w:p>
            <w:r/>
          </w:p>
        </w:tc>
        <w:tc>
          <w:tcPr>
            <w:tcW w:type="dxa" w:w="288"/>
          </w:tcPr>
          <w:p>
            <w:r/>
          </w:p>
        </w:tc>
        <w:tc>
          <w:tcPr>
            <w:tcW w:type="dxa" w:w="288"/>
          </w:tcPr>
          <w:p>
            <w:r/>
          </w:p>
        </w:tc>
        <w:tc>
          <w:tcPr>
            <w:tcW w:type="dxa" w:w="288"/>
          </w:tcPr>
          <w:p>
            <w:r/>
          </w:p>
        </w:tc>
        <w:tc>
          <w:tcPr>
            <w:tcW w:type="dxa" w:w="288"/>
          </w:tcPr>
          <w:p>
            <w:r/>
          </w:p>
        </w:tc>
        <w:tc>
          <w:tcPr>
            <w:tcW w:type="dxa" w:w="288"/>
          </w:tcPr>
          <w:p>
            <w:r>
              <w:t>40120</w:t>
            </w:r>
          </w:p>
        </w:tc>
        <w:tc>
          <w:tcPr>
            <w:tcW w:type="dxa" w:w="288"/>
          </w:tcPr>
          <w:p>
            <w:r>
              <w:t>40120</w:t>
            </w:r>
          </w:p>
        </w:tc>
        <w:tc>
          <w:tcPr>
            <w:tcW w:type="dxa" w:w="288"/>
          </w:tcPr>
          <w:p>
            <w:r>
              <w:t>5</w:t>
            </w:r>
          </w:p>
        </w:tc>
        <w:tc>
          <w:tcPr>
            <w:tcW w:type="dxa" w:w="288"/>
          </w:tcPr>
          <w:p>
            <w:r>
              <w:t>5</w:t>
            </w:r>
          </w:p>
        </w:tc>
        <w:tc>
          <w:tcPr>
            <w:tcW w:type="dxa" w:w="288"/>
          </w:tcPr>
          <w:p>
            <w:r>
              <w:t>5</w:t>
            </w:r>
          </w:p>
        </w:tc>
        <w:tc>
          <w:tcPr>
            <w:tcW w:type="dxa" w:w="288"/>
          </w:tcPr>
          <w:p>
            <w:r>
              <w:t>0</w:t>
            </w:r>
          </w:p>
        </w:tc>
        <w:tc>
          <w:tcPr>
            <w:tcW w:type="dxa" w:w="288"/>
          </w:tcPr>
          <w:p>
            <w:r>
              <w:t>ok</w:t>
            </w:r>
          </w:p>
        </w:tc>
        <w:tc>
          <w:tcPr>
            <w:tcW w:type="dxa" w:w="288"/>
          </w:tcPr>
          <w:p>
            <w:r/>
          </w:p>
        </w:tc>
        <w:tc>
          <w:tcPr>
            <w:tcW w:type="dxa" w:w="288"/>
          </w:tcPr>
          <w:p>
            <w:r/>
          </w:p>
        </w:tc>
        <w:tc>
          <w:tcPr>
            <w:tcW w:type="dxa" w:w="288"/>
          </w:tcPr>
          <w:p>
            <w:r/>
          </w:p>
        </w:tc>
        <w:tc>
          <w:tcPr>
            <w:tcW w:type="dxa" w:w="288"/>
          </w:tcPr>
          <w:p>
            <w:r/>
          </w:p>
        </w:tc>
      </w:tr>
      <w:tr>
        <w:tc>
          <w:tcPr>
            <w:tcW w:type="dxa" w:w="288"/>
          </w:tcPr>
          <w:p>
            <w:r>
              <w:t>SEARCH-EQ-02</w:t>
            </w:r>
          </w:p>
        </w:tc>
        <w:tc>
          <w:tcPr>
            <w:tcW w:type="dxa" w:w="288"/>
          </w:tcPr>
          <w:p>
            <w:r>
              <w:t>None</w:t>
            </w:r>
          </w:p>
        </w:tc>
        <w:tc>
          <w:tcPr>
            <w:tcW w:type="dxa" w:w="288"/>
          </w:tcPr>
          <w:p>
            <w:r>
              <w:t>equivalence_scout</w:t>
            </w:r>
          </w:p>
        </w:tc>
        <w:tc>
          <w:tcPr>
            <w:tcW w:type="dxa" w:w="288"/>
          </w:tcPr>
          <w:p>
            <w:r>
              <w:t>AccessGUDID</w:t>
            </w:r>
          </w:p>
        </w:tc>
        <w:tc>
          <w:tcPr>
            <w:tcW w:type="dxa" w:w="288"/>
          </w:tcPr>
          <w:p>
            <w:r/>
          </w:p>
        </w:tc>
        <w:tc>
          <w:tcPr>
            <w:tcW w:type="dxa" w:w="288"/>
          </w:tcPr>
          <w:p>
            <w:r>
              <w:t>https://accessgudid.nlm.nih.gov/api/v3/devices/search.json?query=Bubble+Study+System&amp;page_size=5</w:t>
            </w:r>
          </w:p>
        </w:tc>
        <w:tc>
          <w:tcPr>
            <w:tcW w:type="dxa" w:w="288"/>
          </w:tcPr>
          <w:p>
            <w:r>
              <w:t>2026-05-29</w:t>
            </w:r>
          </w:p>
        </w:tc>
        <w:tc>
          <w:tcPr>
            <w:tcW w:type="dxa" w:w="288"/>
          </w:tcPr>
          <w:p>
            <w:r>
              <w:t>Bubble Study System</w:t>
            </w:r>
          </w:p>
        </w:tc>
        <w:tc>
          <w:tcPr>
            <w:tcW w:type="dxa" w:w="288"/>
          </w:tcPr>
          <w:p>
            <w:r>
              <w:t>Bubble Study System</w:t>
            </w:r>
          </w:p>
        </w:tc>
        <w:tc>
          <w:tcPr>
            <w:tcW w:type="dxa" w:w="288"/>
          </w:tcPr>
          <w:p>
            <w:r>
              <w:t>Bubble Study System</w:t>
            </w:r>
          </w:p>
        </w:tc>
        <w:tc>
          <w:tcPr>
            <w:tcW w:type="dxa" w:w="288"/>
          </w:tcPr>
          <w:p>
            <w:r>
              <w:t>[]</w:t>
            </w:r>
          </w:p>
        </w:tc>
        <w:tc>
          <w:tcPr>
            <w:tcW w:type="dxa" w:w="288"/>
          </w:tcPr>
          <w:p>
            <w:r>
              <w:t>[]</w:t>
            </w:r>
          </w:p>
        </w:tc>
        <w:tc>
          <w:tcPr>
            <w:tcW w:type="dxa" w:w="288"/>
          </w:tcPr>
          <w:p>
            <w:r/>
          </w:p>
        </w:tc>
        <w:tc>
          <w:tcPr>
            <w:tcW w:type="dxa" w:w="288"/>
          </w:tcPr>
          <w:p>
            <w:r/>
          </w:p>
        </w:tc>
        <w:tc>
          <w:tcPr>
            <w:tcW w:type="dxa" w:w="288"/>
          </w:tcPr>
          <w:p>
            <w:r/>
          </w:p>
        </w:tc>
        <w:tc>
          <w:tcPr>
            <w:tcW w:type="dxa" w:w="288"/>
          </w:tcPr>
          <w:p>
            <w:r/>
          </w:p>
        </w:tc>
        <w:tc>
          <w:tcPr>
            <w:tcW w:type="dxa" w:w="288"/>
          </w:tcPr>
          <w:p>
            <w:r/>
          </w:p>
        </w:tc>
        <w:tc>
          <w:tcPr>
            <w:tcW w:type="dxa" w:w="288"/>
          </w:tcPr>
          <w:p>
            <w:r/>
          </w:p>
        </w:tc>
        <w:tc>
          <w:tcPr>
            <w:tcW w:type="dxa" w:w="288"/>
          </w:tcPr>
          <w:p>
            <w:r/>
          </w:p>
        </w:tc>
        <w:tc>
          <w:tcPr>
            <w:tcW w:type="dxa" w:w="288"/>
          </w:tcPr>
          <w:p>
            <w:r>
              <w:t>None</w:t>
            </w:r>
          </w:p>
        </w:tc>
        <w:tc>
          <w:tcPr>
            <w:tcW w:type="dxa" w:w="288"/>
          </w:tcPr>
          <w:p>
            <w:r>
              <w:t>None</w:t>
            </w:r>
          </w:p>
        </w:tc>
        <w:tc>
          <w:tcPr>
            <w:tcW w:type="dxa" w:w="288"/>
          </w:tcPr>
          <w:p>
            <w:r>
              <w:t>0</w:t>
            </w:r>
          </w:p>
        </w:tc>
        <w:tc>
          <w:tcPr>
            <w:tcW w:type="dxa" w:w="288"/>
          </w:tcPr>
          <w:p>
            <w:r>
              <w:t>0</w:t>
            </w:r>
          </w:p>
        </w:tc>
        <w:tc>
          <w:tcPr>
            <w:tcW w:type="dxa" w:w="288"/>
          </w:tcPr>
          <w:p>
            <w:r>
              <w:t>0</w:t>
            </w:r>
          </w:p>
        </w:tc>
        <w:tc>
          <w:tcPr>
            <w:tcW w:type="dxa" w:w="288"/>
          </w:tcPr>
          <w:p>
            <w:r>
              <w:t>0</w:t>
            </w:r>
          </w:p>
        </w:tc>
        <w:tc>
          <w:tcPr>
            <w:tcW w:type="dxa" w:w="288"/>
          </w:tcPr>
          <w:p>
            <w:r>
              <w:t>source_unavailable</w:t>
            </w:r>
          </w:p>
        </w:tc>
        <w:tc>
          <w:tcPr>
            <w:tcW w:type="dxa" w:w="288"/>
          </w:tcPr>
          <w:p>
            <w:r/>
          </w:p>
        </w:tc>
        <w:tc>
          <w:tcPr>
            <w:tcW w:type="dxa" w:w="288"/>
          </w:tcPr>
          <w:p>
            <w:r/>
          </w:p>
        </w:tc>
        <w:tc>
          <w:tcPr>
            <w:tcW w:type="dxa" w:w="288"/>
          </w:tcPr>
          <w:p>
            <w:r/>
          </w:p>
        </w:tc>
        <w:tc>
          <w:tcPr>
            <w:tcW w:type="dxa" w:w="288"/>
          </w:tcPr>
          <w:p>
            <w:r/>
          </w:p>
        </w:tc>
      </w:tr>
      <w:tr>
        <w:tc>
          <w:tcPr>
            <w:tcW w:type="dxa" w:w="288"/>
          </w:tcPr>
          <w:p>
            <w:r>
              <w:t>SEARCH-EQ-03</w:t>
            </w:r>
          </w:p>
        </w:tc>
        <w:tc>
          <w:tcPr>
            <w:tcW w:type="dxa" w:w="288"/>
          </w:tcPr>
          <w:p>
            <w:r>
              <w:t>None</w:t>
            </w:r>
          </w:p>
        </w:tc>
        <w:tc>
          <w:tcPr>
            <w:tcW w:type="dxa" w:w="288"/>
          </w:tcPr>
          <w:p>
            <w:r>
              <w:t>equivalence_scout</w:t>
            </w:r>
          </w:p>
        </w:tc>
        <w:tc>
          <w:tcPr>
            <w:tcW w:type="dxa" w:w="288"/>
          </w:tcPr>
          <w:p>
            <w:r>
              <w:t>EUDAMED public device/module search</w:t>
            </w:r>
          </w:p>
        </w:tc>
        <w:tc>
          <w:tcPr>
            <w:tcW w:type="dxa" w:w="288"/>
          </w:tcPr>
          <w:p>
            <w:r/>
          </w:p>
        </w:tc>
        <w:tc>
          <w:tcPr>
            <w:tcW w:type="dxa" w:w="288"/>
          </w:tcPr>
          <w:p>
            <w:r>
              <w:t>https://ec.europa.eu/tools/eudamed/#/screen/search-device?q=Bubble+Study+System</w:t>
            </w:r>
          </w:p>
        </w:tc>
        <w:tc>
          <w:tcPr>
            <w:tcW w:type="dxa" w:w="288"/>
          </w:tcPr>
          <w:p>
            <w:r>
              <w:t>2026-05-29</w:t>
            </w:r>
          </w:p>
        </w:tc>
        <w:tc>
          <w:tcPr>
            <w:tcW w:type="dxa" w:w="288"/>
          </w:tcPr>
          <w:p>
            <w:r>
              <w:t>Bubble Study System</w:t>
            </w:r>
          </w:p>
        </w:tc>
        <w:tc>
          <w:tcPr>
            <w:tcW w:type="dxa" w:w="288"/>
          </w:tcPr>
          <w:p>
            <w:r>
              <w:t>Bubble Study System</w:t>
            </w:r>
          </w:p>
        </w:tc>
        <w:tc>
          <w:tcPr>
            <w:tcW w:type="dxa" w:w="288"/>
          </w:tcPr>
          <w:p>
            <w:r>
              <w:t>Bubble Study System</w:t>
            </w:r>
          </w:p>
        </w:tc>
        <w:tc>
          <w:tcPr>
            <w:tcW w:type="dxa" w:w="288"/>
          </w:tcPr>
          <w:p>
            <w:r>
              <w:t>[]</w:t>
            </w:r>
          </w:p>
        </w:tc>
        <w:tc>
          <w:tcPr>
            <w:tcW w:type="dxa" w:w="288"/>
          </w:tcPr>
          <w:p>
            <w:r>
              <w:t>[]</w:t>
            </w:r>
          </w:p>
        </w:tc>
        <w:tc>
          <w:tcPr>
            <w:tcW w:type="dxa" w:w="288"/>
          </w:tcPr>
          <w:p>
            <w:r/>
          </w:p>
        </w:tc>
        <w:tc>
          <w:tcPr>
            <w:tcW w:type="dxa" w:w="288"/>
          </w:tcPr>
          <w:p>
            <w:r/>
          </w:p>
        </w:tc>
        <w:tc>
          <w:tcPr>
            <w:tcW w:type="dxa" w:w="288"/>
          </w:tcPr>
          <w:p>
            <w:r/>
          </w:p>
        </w:tc>
        <w:tc>
          <w:tcPr>
            <w:tcW w:type="dxa" w:w="288"/>
          </w:tcPr>
          <w:p>
            <w:r/>
          </w:p>
        </w:tc>
        <w:tc>
          <w:tcPr>
            <w:tcW w:type="dxa" w:w="288"/>
          </w:tcPr>
          <w:p>
            <w:r/>
          </w:p>
        </w:tc>
        <w:tc>
          <w:tcPr>
            <w:tcW w:type="dxa" w:w="288"/>
          </w:tcPr>
          <w:p>
            <w:r/>
          </w:p>
        </w:tc>
        <w:tc>
          <w:tcPr>
            <w:tcW w:type="dxa" w:w="288"/>
          </w:tcPr>
          <w:p>
            <w:r/>
          </w:p>
        </w:tc>
        <w:tc>
          <w:tcPr>
            <w:tcW w:type="dxa" w:w="288"/>
          </w:tcPr>
          <w:p>
            <w:r>
              <w:t>None</w:t>
            </w:r>
          </w:p>
        </w:tc>
        <w:tc>
          <w:tcPr>
            <w:tcW w:type="dxa" w:w="288"/>
          </w:tcPr>
          <w:p>
            <w:r>
              <w:t>None</w:t>
            </w:r>
          </w:p>
        </w:tc>
        <w:tc>
          <w:tcPr>
            <w:tcW w:type="dxa" w:w="288"/>
          </w:tcPr>
          <w:p>
            <w:r>
              <w:t>0</w:t>
            </w:r>
          </w:p>
        </w:tc>
        <w:tc>
          <w:tcPr>
            <w:tcW w:type="dxa" w:w="288"/>
          </w:tcPr>
          <w:p>
            <w:r>
              <w:t>0</w:t>
            </w:r>
          </w:p>
        </w:tc>
        <w:tc>
          <w:tcPr>
            <w:tcW w:type="dxa" w:w="288"/>
          </w:tcPr>
          <w:p>
            <w:r>
              <w:t>0</w:t>
            </w:r>
          </w:p>
        </w:tc>
        <w:tc>
          <w:tcPr>
            <w:tcW w:type="dxa" w:w="288"/>
          </w:tcPr>
          <w:p>
            <w:r>
              <w:t>0</w:t>
            </w:r>
          </w:p>
        </w:tc>
        <w:tc>
          <w:tcPr>
            <w:tcW w:type="dxa" w:w="288"/>
          </w:tcPr>
          <w:p>
            <w:r>
              <w:t>source_unavailable</w:t>
            </w:r>
          </w:p>
        </w:tc>
        <w:tc>
          <w:tcPr>
            <w:tcW w:type="dxa" w:w="288"/>
          </w:tcPr>
          <w:p>
            <w:r/>
          </w:p>
        </w:tc>
        <w:tc>
          <w:tcPr>
            <w:tcW w:type="dxa" w:w="288"/>
          </w:tcPr>
          <w:p>
            <w:r/>
          </w:p>
        </w:tc>
        <w:tc>
          <w:tcPr>
            <w:tcW w:type="dxa" w:w="288"/>
          </w:tcPr>
          <w:p>
            <w:r/>
          </w:p>
        </w:tc>
        <w:tc>
          <w:tcPr>
            <w:tcW w:type="dxa" w:w="288"/>
          </w:tcPr>
          <w:p>
            <w:r/>
          </w:p>
        </w:tc>
      </w:tr>
    </w:tbl>
    <w:p>
      <w:pPr>
        <w:pStyle w:val="Heading2"/>
      </w:pPr>
      <w:r>
        <w:t>Screening Disposition</w:t>
      </w:r>
    </w:p>
    <w:tbl>
      <w:tblPr>
        <w:tblStyle w:val="TableGrid"/>
        <w:tblW w:type="auto" w:w="0"/>
        <w:tblLook w:firstColumn="1" w:firstRow="1" w:lastColumn="0" w:lastRow="0" w:noHBand="0" w:noVBand="1" w:val="04A0"/>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r>
              <w:t>screen_id</w:t>
            </w:r>
          </w:p>
        </w:tc>
        <w:tc>
          <w:tcPr>
            <w:tcW w:type="dxa" w:w="393"/>
          </w:tcPr>
          <w:p>
            <w:r>
              <w:t>article_id</w:t>
            </w:r>
          </w:p>
        </w:tc>
        <w:tc>
          <w:tcPr>
            <w:tcW w:type="dxa" w:w="393"/>
          </w:tcPr>
          <w:p>
            <w:r>
              <w:t>search_id</w:t>
            </w:r>
          </w:p>
        </w:tc>
        <w:tc>
          <w:tcPr>
            <w:tcW w:type="dxa" w:w="393"/>
          </w:tcPr>
          <w:p>
            <w:r>
              <w:t>query_id</w:t>
            </w:r>
          </w:p>
        </w:tc>
        <w:tc>
          <w:tcPr>
            <w:tcW w:type="dxa" w:w="393"/>
          </w:tcPr>
          <w:p>
            <w:r>
              <w:t>pmid</w:t>
            </w:r>
          </w:p>
        </w:tc>
        <w:tc>
          <w:tcPr>
            <w:tcW w:type="dxa" w:w="393"/>
          </w:tcPr>
          <w:p>
            <w:r>
              <w:t>record_id</w:t>
            </w:r>
          </w:p>
        </w:tc>
        <w:tc>
          <w:tcPr>
            <w:tcW w:type="dxa" w:w="393"/>
          </w:tcPr>
          <w:p>
            <w:r>
              <w:t>source_type</w:t>
            </w:r>
          </w:p>
        </w:tc>
        <w:tc>
          <w:tcPr>
            <w:tcW w:type="dxa" w:w="393"/>
          </w:tcPr>
          <w:p>
            <w:r>
              <w:t>source_anchor</w:t>
            </w:r>
          </w:p>
        </w:tc>
        <w:tc>
          <w:tcPr>
            <w:tcW w:type="dxa" w:w="393"/>
          </w:tcPr>
          <w:p>
            <w:r>
              <w:t>database</w:t>
            </w:r>
          </w:p>
        </w:tc>
        <w:tc>
          <w:tcPr>
            <w:tcW w:type="dxa" w:w="393"/>
          </w:tcPr>
          <w:p>
            <w:r>
              <w:t>title</w:t>
            </w:r>
          </w:p>
        </w:tc>
        <w:tc>
          <w:tcPr>
            <w:tcW w:type="dxa" w:w="393"/>
          </w:tcPr>
          <w:p>
            <w:r>
              <w:t>title_abstract_decision</w:t>
            </w:r>
          </w:p>
        </w:tc>
        <w:tc>
          <w:tcPr>
            <w:tcW w:type="dxa" w:w="393"/>
          </w:tcPr>
          <w:p>
            <w:r>
              <w:t>full_text_decision</w:t>
            </w:r>
          </w:p>
        </w:tc>
        <w:tc>
          <w:tcPr>
            <w:tcW w:type="dxa" w:w="393"/>
          </w:tcPr>
          <w:p>
            <w:r>
              <w:t>screening_category</w:t>
            </w:r>
          </w:p>
        </w:tc>
        <w:tc>
          <w:tcPr>
            <w:tcW w:type="dxa" w:w="393"/>
          </w:tcPr>
          <w:p>
            <w:r>
              <w:t>evidence_role_candidate</w:t>
            </w:r>
          </w:p>
        </w:tc>
        <w:tc>
          <w:tcPr>
            <w:tcW w:type="dxa" w:w="393"/>
          </w:tcPr>
          <w:p>
            <w:r>
              <w:t>reason_for_inclusion</w:t>
            </w:r>
          </w:p>
        </w:tc>
        <w:tc>
          <w:tcPr>
            <w:tcW w:type="dxa" w:w="393"/>
          </w:tcPr>
          <w:p>
            <w:r>
              <w:t>exclusion_reason</w:t>
            </w:r>
          </w:p>
        </w:tc>
        <w:tc>
          <w:tcPr>
            <w:tcW w:type="dxa" w:w="393"/>
          </w:tcPr>
          <w:p>
            <w:r>
              <w:t>clinical_domain_match</w:t>
            </w:r>
          </w:p>
        </w:tc>
        <w:tc>
          <w:tcPr>
            <w:tcW w:type="dxa" w:w="393"/>
          </w:tcPr>
          <w:p>
            <w:r>
              <w:t>retrieval_domain_status</w:t>
            </w:r>
          </w:p>
        </w:tc>
        <w:tc>
          <w:tcPr>
            <w:tcW w:type="dxa" w:w="393"/>
          </w:tcPr>
          <w:p>
            <w:r>
              <w:t>retrieval_domain</w:t>
            </w:r>
          </w:p>
        </w:tc>
        <w:tc>
          <w:tcPr>
            <w:tcW w:type="dxa" w:w="393"/>
          </w:tcPr>
          <w:p>
            <w:r>
              <w:t>endpoint_match</w:t>
            </w:r>
          </w:p>
        </w:tc>
        <w:tc>
          <w:tcPr>
            <w:tcW w:type="dxa" w:w="393"/>
          </w:tcPr>
          <w:p>
            <w:r>
              <w:t>device_procedure_applicability</w:t>
            </w:r>
          </w:p>
        </w:tc>
        <w:tc>
          <w:tcPr>
            <w:tcW w:type="dxa" w:w="393"/>
          </w:tcPr>
          <w:p>
            <w:r>
              <w:t>screening_rationale</w:t>
            </w:r>
          </w:p>
        </w:tc>
      </w:tr>
      <w:tr>
        <w:tc>
          <w:tcPr>
            <w:tcW w:type="dxa" w:w="393"/>
          </w:tcPr>
          <w:p>
            <w:r>
              <w:t>SCR-001</w:t>
            </w:r>
          </w:p>
        </w:tc>
        <w:tc>
          <w:tcPr>
            <w:tcW w:type="dxa" w:w="393"/>
          </w:tcPr>
          <w:p>
            <w:r>
              <w:t>ART-001</w:t>
            </w:r>
          </w:p>
        </w:tc>
        <w:tc>
          <w:tcPr>
            <w:tcW w:type="dxa" w:w="393"/>
          </w:tcPr>
          <w:p>
            <w:r>
              <w:t>SEARCH-SOTA-01</w:t>
            </w:r>
          </w:p>
        </w:tc>
        <w:tc>
          <w:tcPr>
            <w:tcW w:type="dxa" w:w="393"/>
          </w:tcPr>
          <w:p>
            <w:r>
              <w:t>Q-SOTA-001</w:t>
            </w:r>
          </w:p>
        </w:tc>
        <w:tc>
          <w:tcPr>
            <w:tcW w:type="dxa" w:w="393"/>
          </w:tcPr>
          <w:p>
            <w:r>
              <w:t>38752755</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European Stroke Organisation (ESO) Guidelines on the diagnosis and management of patent foramen ovale (PFO) after stroke.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SCR-002</w:t>
            </w:r>
          </w:p>
        </w:tc>
        <w:tc>
          <w:tcPr>
            <w:tcW w:type="dxa" w:w="393"/>
          </w:tcPr>
          <w:p>
            <w:r>
              <w:t>ART-002</w:t>
            </w:r>
          </w:p>
        </w:tc>
        <w:tc>
          <w:tcPr>
            <w:tcW w:type="dxa" w:w="393"/>
          </w:tcPr>
          <w:p>
            <w:r>
              <w:t>SEARCH-SOTA-01</w:t>
            </w:r>
          </w:p>
        </w:tc>
        <w:tc>
          <w:tcPr>
            <w:tcW w:type="dxa" w:w="393"/>
          </w:tcPr>
          <w:p>
            <w:r>
              <w:t>Q-SOTA-001</w:t>
            </w:r>
          </w:p>
        </w:tc>
        <w:tc>
          <w:tcPr>
            <w:tcW w:type="dxa" w:w="393"/>
          </w:tcPr>
          <w:p>
            <w:r>
              <w:t>37676436</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Overcoming a stubborn patent foramen ovale.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SCR-003</w:t>
            </w:r>
          </w:p>
        </w:tc>
        <w:tc>
          <w:tcPr>
            <w:tcW w:type="dxa" w:w="393"/>
          </w:tcPr>
          <w:p>
            <w:r>
              <w:t>ART-003</w:t>
            </w:r>
          </w:p>
        </w:tc>
        <w:tc>
          <w:tcPr>
            <w:tcW w:type="dxa" w:w="393"/>
          </w:tcPr>
          <w:p>
            <w:r>
              <w:t>SEARCH-SOTA-01</w:t>
            </w:r>
          </w:p>
        </w:tc>
        <w:tc>
          <w:tcPr>
            <w:tcW w:type="dxa" w:w="393"/>
          </w:tcPr>
          <w:p>
            <w:r>
              <w:t>Q-SOTA-001</w:t>
            </w:r>
          </w:p>
        </w:tc>
        <w:tc>
          <w:tcPr>
            <w:tcW w:type="dxa" w:w="393"/>
          </w:tcPr>
          <w:p>
            <w:r>
              <w:t>40500465</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Patent foramen ovale diagnosis in young stroke patients: analysis of recurrence and mortality.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SCR-004</w:t>
            </w:r>
          </w:p>
        </w:tc>
        <w:tc>
          <w:tcPr>
            <w:tcW w:type="dxa" w:w="393"/>
          </w:tcPr>
          <w:p>
            <w:r>
              <w:t>ART-004</w:t>
            </w:r>
          </w:p>
        </w:tc>
        <w:tc>
          <w:tcPr>
            <w:tcW w:type="dxa" w:w="393"/>
          </w:tcPr>
          <w:p>
            <w:r>
              <w:t>SEARCH-SOTA-01</w:t>
            </w:r>
          </w:p>
        </w:tc>
        <w:tc>
          <w:tcPr>
            <w:tcW w:type="dxa" w:w="393"/>
          </w:tcPr>
          <w:p>
            <w:r>
              <w:t>Q-SOTA-001</w:t>
            </w:r>
          </w:p>
        </w:tc>
        <w:tc>
          <w:tcPr>
            <w:tcW w:type="dxa" w:w="393"/>
          </w:tcPr>
          <w:p>
            <w:r>
              <w:t>30803022</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Provocative maneuvers to improve patent foramen ovale detection: A brief review of the literature.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SCR-005</w:t>
            </w:r>
          </w:p>
        </w:tc>
        <w:tc>
          <w:tcPr>
            <w:tcW w:type="dxa" w:w="393"/>
          </w:tcPr>
          <w:p>
            <w:r>
              <w:t>ART-005</w:t>
            </w:r>
          </w:p>
        </w:tc>
        <w:tc>
          <w:tcPr>
            <w:tcW w:type="dxa" w:w="393"/>
          </w:tcPr>
          <w:p>
            <w:r>
              <w:t>SEARCH-SOTA-01</w:t>
            </w:r>
          </w:p>
        </w:tc>
        <w:tc>
          <w:tcPr>
            <w:tcW w:type="dxa" w:w="393"/>
          </w:tcPr>
          <w:p>
            <w:r>
              <w:t>Q-SOTA-001</w:t>
            </w:r>
          </w:p>
        </w:tc>
        <w:tc>
          <w:tcPr>
            <w:tcW w:type="dxa" w:w="393"/>
          </w:tcPr>
          <w:p>
            <w:r>
              <w:t>39877404</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Cryptogenic stroke and patent foramen ovale: endeavoring for clarity.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SCR-006</w:t>
            </w:r>
          </w:p>
        </w:tc>
        <w:tc>
          <w:tcPr>
            <w:tcW w:type="dxa" w:w="393"/>
          </w:tcPr>
          <w:p>
            <w:r>
              <w:t>ART-006</w:t>
            </w:r>
          </w:p>
        </w:tc>
        <w:tc>
          <w:tcPr>
            <w:tcW w:type="dxa" w:w="393"/>
          </w:tcPr>
          <w:p>
            <w:r>
              <w:t>SEARCH-SOTA-01</w:t>
            </w:r>
          </w:p>
        </w:tc>
        <w:tc>
          <w:tcPr>
            <w:tcW w:type="dxa" w:w="393"/>
          </w:tcPr>
          <w:p>
            <w:r>
              <w:t>Q-SOTA-001</w:t>
            </w:r>
          </w:p>
        </w:tc>
        <w:tc>
          <w:tcPr>
            <w:tcW w:type="dxa" w:w="393"/>
          </w:tcPr>
          <w:p>
            <w:r>
              <w:t>39268611</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Transcranial Doppler With Microbubbles: Screening Test to Detect and Grade Right-to-Left Shunt After an Ischemic Stroke: A Literature Review.</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SCR-007</w:t>
            </w:r>
          </w:p>
        </w:tc>
        <w:tc>
          <w:tcPr>
            <w:tcW w:type="dxa" w:w="393"/>
          </w:tcPr>
          <w:p>
            <w:r>
              <w:t>ART-007</w:t>
            </w:r>
          </w:p>
        </w:tc>
        <w:tc>
          <w:tcPr>
            <w:tcW w:type="dxa" w:w="393"/>
          </w:tcPr>
          <w:p>
            <w:r>
              <w:t>SEARCH-SOTA-01</w:t>
            </w:r>
          </w:p>
        </w:tc>
        <w:tc>
          <w:tcPr>
            <w:tcW w:type="dxa" w:w="393"/>
          </w:tcPr>
          <w:p>
            <w:r>
              <w:t>Q-SOTA-001</w:t>
            </w:r>
          </w:p>
        </w:tc>
        <w:tc>
          <w:tcPr>
            <w:tcW w:type="dxa" w:w="393"/>
          </w:tcPr>
          <w:p>
            <w:r>
              <w:t>34765407</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Review: Detection of patient foramen ovale using transcranial Doppler or standard echocardiography.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SCR-008</w:t>
            </w:r>
          </w:p>
        </w:tc>
        <w:tc>
          <w:tcPr>
            <w:tcW w:type="dxa" w:w="393"/>
          </w:tcPr>
          <w:p>
            <w:r>
              <w:t>ART-008</w:t>
            </w:r>
          </w:p>
        </w:tc>
        <w:tc>
          <w:tcPr>
            <w:tcW w:type="dxa" w:w="393"/>
          </w:tcPr>
          <w:p>
            <w:r>
              <w:t>SEARCH-SOTA-01</w:t>
            </w:r>
          </w:p>
        </w:tc>
        <w:tc>
          <w:tcPr>
            <w:tcW w:type="dxa" w:w="393"/>
          </w:tcPr>
          <w:p>
            <w:r>
              <w:t>Q-SOTA-001</w:t>
            </w:r>
          </w:p>
        </w:tc>
        <w:tc>
          <w:tcPr>
            <w:tcW w:type="dxa" w:w="393"/>
          </w:tcPr>
          <w:p>
            <w:r>
              <w:t>12830848</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Patent foramen ovale and paradoxical systemic embolism: a bibliographic review.</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SCR-009</w:t>
            </w:r>
          </w:p>
        </w:tc>
        <w:tc>
          <w:tcPr>
            <w:tcW w:type="dxa" w:w="393"/>
          </w:tcPr>
          <w:p>
            <w:r>
              <w:t>ART-009</w:t>
            </w:r>
          </w:p>
        </w:tc>
        <w:tc>
          <w:tcPr>
            <w:tcW w:type="dxa" w:w="393"/>
          </w:tcPr>
          <w:p>
            <w:r>
              <w:t>SEARCH-SOTA-01</w:t>
            </w:r>
          </w:p>
        </w:tc>
        <w:tc>
          <w:tcPr>
            <w:tcW w:type="dxa" w:w="393"/>
          </w:tcPr>
          <w:p>
            <w:r>
              <w:t>Q-SOTA-001</w:t>
            </w:r>
          </w:p>
        </w:tc>
        <w:tc>
          <w:tcPr>
            <w:tcW w:type="dxa" w:w="393"/>
          </w:tcPr>
          <w:p>
            <w:r>
              <w:t>20591626</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Patent foramen ovale and stroke.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SCR-010</w:t>
            </w:r>
          </w:p>
        </w:tc>
        <w:tc>
          <w:tcPr>
            <w:tcW w:type="dxa" w:w="393"/>
          </w:tcPr>
          <w:p>
            <w:r>
              <w:t>ART-010</w:t>
            </w:r>
          </w:p>
        </w:tc>
        <w:tc>
          <w:tcPr>
            <w:tcW w:type="dxa" w:w="393"/>
          </w:tcPr>
          <w:p>
            <w:r>
              <w:t>SEARCH-SOTA-01</w:t>
            </w:r>
          </w:p>
        </w:tc>
        <w:tc>
          <w:tcPr>
            <w:tcW w:type="dxa" w:w="393"/>
          </w:tcPr>
          <w:p>
            <w:r>
              <w:t>Q-SOTA-001</w:t>
            </w:r>
          </w:p>
        </w:tc>
        <w:tc>
          <w:tcPr>
            <w:tcW w:type="dxa" w:w="393"/>
          </w:tcPr>
          <w:p>
            <w:r>
              <w:t>37276846</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World Stroke Organization Brain &amp; hEart globAl iniTiative Program.</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SCR-011</w:t>
            </w:r>
          </w:p>
        </w:tc>
        <w:tc>
          <w:tcPr>
            <w:tcW w:type="dxa" w:w="393"/>
          </w:tcPr>
          <w:p>
            <w:r>
              <w:t>ART-011</w:t>
            </w:r>
          </w:p>
        </w:tc>
        <w:tc>
          <w:tcPr>
            <w:tcW w:type="dxa" w:w="393"/>
          </w:tcPr>
          <w:p>
            <w:r>
              <w:t>SEARCH-SOTA-01</w:t>
            </w:r>
          </w:p>
        </w:tc>
        <w:tc>
          <w:tcPr>
            <w:tcW w:type="dxa" w:w="393"/>
          </w:tcPr>
          <w:p>
            <w:r>
              <w:t>Q-SOTA-001</w:t>
            </w:r>
          </w:p>
        </w:tc>
        <w:tc>
          <w:tcPr>
            <w:tcW w:type="dxa" w:w="393"/>
          </w:tcPr>
          <w:p>
            <w:r>
              <w:t>35225286</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Echocardiographic Evaluation of Atrial Communications before Transcatheter Closure.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SCR-012</w:t>
            </w:r>
          </w:p>
        </w:tc>
        <w:tc>
          <w:tcPr>
            <w:tcW w:type="dxa" w:w="393"/>
          </w:tcPr>
          <w:p>
            <w:r>
              <w:t>ART-012</w:t>
            </w:r>
          </w:p>
        </w:tc>
        <w:tc>
          <w:tcPr>
            <w:tcW w:type="dxa" w:w="393"/>
          </w:tcPr>
          <w:p>
            <w:r>
              <w:t>SEARCH-SOTA-01</w:t>
            </w:r>
          </w:p>
        </w:tc>
        <w:tc>
          <w:tcPr>
            <w:tcW w:type="dxa" w:w="393"/>
          </w:tcPr>
          <w:p>
            <w:r>
              <w:t>Q-SOTA-001</w:t>
            </w:r>
          </w:p>
        </w:tc>
        <w:tc>
          <w:tcPr>
            <w:tcW w:type="dxa" w:w="393"/>
          </w:tcPr>
          <w:p>
            <w:r>
              <w:t>35572930</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Current Challenges and Future Directions in Handling Stroke Patients With Patent Foramen Ovale-A Brief Review.</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SCR-013</w:t>
            </w:r>
          </w:p>
        </w:tc>
        <w:tc>
          <w:tcPr>
            <w:tcW w:type="dxa" w:w="393"/>
          </w:tcPr>
          <w:p>
            <w:r>
              <w:t>ART-013</w:t>
            </w:r>
          </w:p>
        </w:tc>
        <w:tc>
          <w:tcPr>
            <w:tcW w:type="dxa" w:w="393"/>
          </w:tcPr>
          <w:p>
            <w:r>
              <w:t>SEARCH-SOTA-01</w:t>
            </w:r>
          </w:p>
        </w:tc>
        <w:tc>
          <w:tcPr>
            <w:tcW w:type="dxa" w:w="393"/>
          </w:tcPr>
          <w:p>
            <w:r>
              <w:t>Q-SOTA-001</w:t>
            </w:r>
          </w:p>
        </w:tc>
        <w:tc>
          <w:tcPr>
            <w:tcW w:type="dxa" w:w="393"/>
          </w:tcPr>
          <w:p>
            <w:r>
              <w:t>25810965</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An uncommon pulmonary embolism.</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SCR-014</w:t>
            </w:r>
          </w:p>
        </w:tc>
        <w:tc>
          <w:tcPr>
            <w:tcW w:type="dxa" w:w="393"/>
          </w:tcPr>
          <w:p>
            <w:r>
              <w:t>ART-014</w:t>
            </w:r>
          </w:p>
        </w:tc>
        <w:tc>
          <w:tcPr>
            <w:tcW w:type="dxa" w:w="393"/>
          </w:tcPr>
          <w:p>
            <w:r>
              <w:t>SEARCH-SOTA-01</w:t>
            </w:r>
          </w:p>
        </w:tc>
        <w:tc>
          <w:tcPr>
            <w:tcW w:type="dxa" w:w="393"/>
          </w:tcPr>
          <w:p>
            <w:r>
              <w:t>Q-SOTA-001</w:t>
            </w:r>
          </w:p>
        </w:tc>
        <w:tc>
          <w:tcPr>
            <w:tcW w:type="dxa" w:w="393"/>
          </w:tcPr>
          <w:p>
            <w:r>
              <w:t>33935933</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Presence of Atrial Fibrillation in Stroke Patients With Patent Foramen Ovale: Systematic Review and Meta-Analysis.</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SCR-015</w:t>
            </w:r>
          </w:p>
        </w:tc>
        <w:tc>
          <w:tcPr>
            <w:tcW w:type="dxa" w:w="393"/>
          </w:tcPr>
          <w:p>
            <w:r>
              <w:t>ART-015</w:t>
            </w:r>
          </w:p>
        </w:tc>
        <w:tc>
          <w:tcPr>
            <w:tcW w:type="dxa" w:w="393"/>
          </w:tcPr>
          <w:p>
            <w:r>
              <w:t>SEARCH-SOTA-01</w:t>
            </w:r>
          </w:p>
        </w:tc>
        <w:tc>
          <w:tcPr>
            <w:tcW w:type="dxa" w:w="393"/>
          </w:tcPr>
          <w:p>
            <w:r>
              <w:t>Q-SOTA-001</w:t>
            </w:r>
          </w:p>
        </w:tc>
        <w:tc>
          <w:tcPr>
            <w:tcW w:type="dxa" w:w="393"/>
          </w:tcPr>
          <w:p>
            <w:r>
              <w:t>18796685</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Patent foramen ovale: detection with nongated multidetector CT.</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SCR-016</w:t>
            </w:r>
          </w:p>
        </w:tc>
        <w:tc>
          <w:tcPr>
            <w:tcW w:type="dxa" w:w="393"/>
          </w:tcPr>
          <w:p>
            <w:r>
              <w:t>ART-016</w:t>
            </w:r>
          </w:p>
        </w:tc>
        <w:tc>
          <w:tcPr>
            <w:tcW w:type="dxa" w:w="393"/>
          </w:tcPr>
          <w:p>
            <w:r>
              <w:t>SEARCH-SOTA-01</w:t>
            </w:r>
          </w:p>
        </w:tc>
        <w:tc>
          <w:tcPr>
            <w:tcW w:type="dxa" w:w="393"/>
          </w:tcPr>
          <w:p>
            <w:r>
              <w:t>Q-SOTA-001</w:t>
            </w:r>
          </w:p>
        </w:tc>
        <w:tc>
          <w:tcPr>
            <w:tcW w:type="dxa" w:w="393"/>
          </w:tcPr>
          <w:p>
            <w:r>
              <w:t>18044736</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Patent foramen ovale and unexplained ischemic cerebrovascular events in children.</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SCR-017</w:t>
            </w:r>
          </w:p>
        </w:tc>
        <w:tc>
          <w:tcPr>
            <w:tcW w:type="dxa" w:w="393"/>
          </w:tcPr>
          <w:p>
            <w:r>
              <w:t>ART-017</w:t>
            </w:r>
          </w:p>
        </w:tc>
        <w:tc>
          <w:tcPr>
            <w:tcW w:type="dxa" w:w="393"/>
          </w:tcPr>
          <w:p>
            <w:r>
              <w:t>SEARCH-SOTA-01</w:t>
            </w:r>
          </w:p>
        </w:tc>
        <w:tc>
          <w:tcPr>
            <w:tcW w:type="dxa" w:w="393"/>
          </w:tcPr>
          <w:p>
            <w:r>
              <w:t>Q-SOTA-001</w:t>
            </w:r>
          </w:p>
        </w:tc>
        <w:tc>
          <w:tcPr>
            <w:tcW w:type="dxa" w:w="393"/>
          </w:tcPr>
          <w:p>
            <w:r>
              <w:t>39551961</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Transcranial Doppler as a Primary Screening Tool for Detecting Right-to-Left Shunt in Cryptogenic Stroke Patients?</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SCR-018</w:t>
            </w:r>
          </w:p>
        </w:tc>
        <w:tc>
          <w:tcPr>
            <w:tcW w:type="dxa" w:w="393"/>
          </w:tcPr>
          <w:p>
            <w:r>
              <w:t>ART-018</w:t>
            </w:r>
          </w:p>
        </w:tc>
        <w:tc>
          <w:tcPr>
            <w:tcW w:type="dxa" w:w="393"/>
          </w:tcPr>
          <w:p>
            <w:r>
              <w:t>SEARCH-SOTA-01</w:t>
            </w:r>
          </w:p>
        </w:tc>
        <w:tc>
          <w:tcPr>
            <w:tcW w:type="dxa" w:w="393"/>
          </w:tcPr>
          <w:p>
            <w:r>
              <w:t>Q-SOTA-001</w:t>
            </w:r>
          </w:p>
        </w:tc>
        <w:tc>
          <w:tcPr>
            <w:tcW w:type="dxa" w:w="393"/>
          </w:tcPr>
          <w:p>
            <w:r>
              <w:t>34322523</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Applicability of Transthoracic Contrast Echocardiography for the Diagnosis and Treatment of Idiopathic Pulmonary Arteriovenous Malformations.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SCR-019</w:t>
            </w:r>
          </w:p>
        </w:tc>
        <w:tc>
          <w:tcPr>
            <w:tcW w:type="dxa" w:w="393"/>
          </w:tcPr>
          <w:p>
            <w:r>
              <w:t>ART-019</w:t>
            </w:r>
          </w:p>
        </w:tc>
        <w:tc>
          <w:tcPr>
            <w:tcW w:type="dxa" w:w="393"/>
          </w:tcPr>
          <w:p>
            <w:r>
              <w:t>SEARCH-SOTA-01</w:t>
            </w:r>
          </w:p>
        </w:tc>
        <w:tc>
          <w:tcPr>
            <w:tcW w:type="dxa" w:w="393"/>
          </w:tcPr>
          <w:p>
            <w:r>
              <w:t>Q-SOTA-001</w:t>
            </w:r>
          </w:p>
        </w:tc>
        <w:tc>
          <w:tcPr>
            <w:tcW w:type="dxa" w:w="393"/>
          </w:tcPr>
          <w:p>
            <w:r>
              <w:t>40454713</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Right Heart Contrast Echocardiography Microbubble Count and Migraine Severity: A Dose-Effect Relationship Study.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SCR-020</w:t>
            </w:r>
          </w:p>
        </w:tc>
        <w:tc>
          <w:tcPr>
            <w:tcW w:type="dxa" w:w="393"/>
          </w:tcPr>
          <w:p>
            <w:r>
              <w:t>ART-020</w:t>
            </w:r>
          </w:p>
        </w:tc>
        <w:tc>
          <w:tcPr>
            <w:tcW w:type="dxa" w:w="393"/>
          </w:tcPr>
          <w:p>
            <w:r>
              <w:t>SEARCH-SOTA-01</w:t>
            </w:r>
          </w:p>
        </w:tc>
        <w:tc>
          <w:tcPr>
            <w:tcW w:type="dxa" w:w="393"/>
          </w:tcPr>
          <w:p>
            <w:r>
              <w:t>Q-SOTA-001</w:t>
            </w:r>
          </w:p>
        </w:tc>
        <w:tc>
          <w:tcPr>
            <w:tcW w:type="dxa" w:w="393"/>
          </w:tcPr>
          <w:p>
            <w:r>
              <w:t>42199961</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Bubble-test for detection of a patent foramen ovale in young to middle-aged ischemic stroke patients.</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SCR-021</w:t>
            </w:r>
          </w:p>
        </w:tc>
        <w:tc>
          <w:tcPr>
            <w:tcW w:type="dxa" w:w="393"/>
          </w:tcPr>
          <w:p>
            <w:r>
              <w:t>ART-021</w:t>
            </w:r>
          </w:p>
        </w:tc>
        <w:tc>
          <w:tcPr>
            <w:tcW w:type="dxa" w:w="393"/>
          </w:tcPr>
          <w:p>
            <w:r>
              <w:t>SEARCH-SOTA-01</w:t>
            </w:r>
          </w:p>
        </w:tc>
        <w:tc>
          <w:tcPr>
            <w:tcW w:type="dxa" w:w="393"/>
          </w:tcPr>
          <w:p>
            <w:r>
              <w:t>Q-SOTA-001</w:t>
            </w:r>
          </w:p>
        </w:tc>
        <w:tc>
          <w:tcPr>
            <w:tcW w:type="dxa" w:w="393"/>
          </w:tcPr>
          <w:p>
            <w:r>
              <w:t>19452605</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Patent foramen ovale: comparison among diagnostic strategies in cryptogenic stroke and migraine.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SCR-022</w:t>
            </w:r>
          </w:p>
        </w:tc>
        <w:tc>
          <w:tcPr>
            <w:tcW w:type="dxa" w:w="393"/>
          </w:tcPr>
          <w:p>
            <w:r>
              <w:t>ART-022</w:t>
            </w:r>
          </w:p>
        </w:tc>
        <w:tc>
          <w:tcPr>
            <w:tcW w:type="dxa" w:w="393"/>
          </w:tcPr>
          <w:p>
            <w:r>
              <w:t>SEARCH-SOTA-01</w:t>
            </w:r>
          </w:p>
        </w:tc>
        <w:tc>
          <w:tcPr>
            <w:tcW w:type="dxa" w:w="393"/>
          </w:tcPr>
          <w:p>
            <w:r>
              <w:t>Q-SOTA-001</w:t>
            </w:r>
          </w:p>
        </w:tc>
        <w:tc>
          <w:tcPr>
            <w:tcW w:type="dxa" w:w="393"/>
          </w:tcPr>
          <w:p>
            <w:r>
              <w:t>18654095</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Optimization of patent foramen ovale detection by contrast transthoracic echocardiography using second harmonic imaging.</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SCR-023</w:t>
            </w:r>
          </w:p>
        </w:tc>
        <w:tc>
          <w:tcPr>
            <w:tcW w:type="dxa" w:w="393"/>
          </w:tcPr>
          <w:p>
            <w:r>
              <w:t>ART-023</w:t>
            </w:r>
          </w:p>
        </w:tc>
        <w:tc>
          <w:tcPr>
            <w:tcW w:type="dxa" w:w="393"/>
          </w:tcPr>
          <w:p>
            <w:r>
              <w:t>SEARCH-SOTA-01</w:t>
            </w:r>
          </w:p>
        </w:tc>
        <w:tc>
          <w:tcPr>
            <w:tcW w:type="dxa" w:w="393"/>
          </w:tcPr>
          <w:p>
            <w:r>
              <w:t>Q-SOTA-001</w:t>
            </w:r>
          </w:p>
        </w:tc>
        <w:tc>
          <w:tcPr>
            <w:tcW w:type="dxa" w:w="393"/>
          </w:tcPr>
          <w:p>
            <w:r>
              <w:t>19226342</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Detection of right-to-left shunts may be associated with body size.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SCR-024</w:t>
            </w:r>
          </w:p>
        </w:tc>
        <w:tc>
          <w:tcPr>
            <w:tcW w:type="dxa" w:w="393"/>
          </w:tcPr>
          <w:p>
            <w:r>
              <w:t>ART-024</w:t>
            </w:r>
          </w:p>
        </w:tc>
        <w:tc>
          <w:tcPr>
            <w:tcW w:type="dxa" w:w="393"/>
          </w:tcPr>
          <w:p>
            <w:r>
              <w:t>SEARCH-SOTA-01</w:t>
            </w:r>
          </w:p>
        </w:tc>
        <w:tc>
          <w:tcPr>
            <w:tcW w:type="dxa" w:w="393"/>
          </w:tcPr>
          <w:p>
            <w:r>
              <w:t>Q-SOTA-001</w:t>
            </w:r>
          </w:p>
        </w:tc>
        <w:tc>
          <w:tcPr>
            <w:tcW w:type="dxa" w:w="393"/>
          </w:tcPr>
          <w:p>
            <w:r>
              <w:t>38344972</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The prevalence of positive right to left shunt in migraine patients with and without aura: A new single-center study in China.</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SCR-025</w:t>
            </w:r>
          </w:p>
        </w:tc>
        <w:tc>
          <w:tcPr>
            <w:tcW w:type="dxa" w:w="393"/>
          </w:tcPr>
          <w:p>
            <w:r>
              <w:t>ART-025</w:t>
            </w:r>
          </w:p>
        </w:tc>
        <w:tc>
          <w:tcPr>
            <w:tcW w:type="dxa" w:w="393"/>
          </w:tcPr>
          <w:p>
            <w:r>
              <w:t>SEARCH-SOTA-01</w:t>
            </w:r>
          </w:p>
        </w:tc>
        <w:tc>
          <w:tcPr>
            <w:tcW w:type="dxa" w:w="393"/>
          </w:tcPr>
          <w:p>
            <w:r>
              <w:t>Q-SOTA-001</w:t>
            </w:r>
          </w:p>
        </w:tc>
        <w:tc>
          <w:tcPr>
            <w:tcW w:type="dxa" w:w="393"/>
          </w:tcPr>
          <w:p>
            <w:r>
              <w:t>33632453</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Clinical utility of echocardiography in secondary ischemic stroke prevention.</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SCR-026</w:t>
            </w:r>
          </w:p>
        </w:tc>
        <w:tc>
          <w:tcPr>
            <w:tcW w:type="dxa" w:w="393"/>
          </w:tcPr>
          <w:p>
            <w:r>
              <w:t>ART-026</w:t>
            </w:r>
          </w:p>
        </w:tc>
        <w:tc>
          <w:tcPr>
            <w:tcW w:type="dxa" w:w="393"/>
          </w:tcPr>
          <w:p>
            <w:r>
              <w:t>SEARCH-SOTA-01</w:t>
            </w:r>
          </w:p>
        </w:tc>
        <w:tc>
          <w:tcPr>
            <w:tcW w:type="dxa" w:w="393"/>
          </w:tcPr>
          <w:p>
            <w:r>
              <w:t>Q-SOTA-001</w:t>
            </w:r>
          </w:p>
        </w:tc>
        <w:tc>
          <w:tcPr>
            <w:tcW w:type="dxa" w:w="393"/>
          </w:tcPr>
          <w:p>
            <w:r>
              <w:t>40070666</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Enhancing the diagnostic efficacy of right-to-left shunt using robot-assisted transcranial Doppler: a quality improvement project.</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SCR-027</w:t>
            </w:r>
          </w:p>
        </w:tc>
        <w:tc>
          <w:tcPr>
            <w:tcW w:type="dxa" w:w="393"/>
          </w:tcPr>
          <w:p>
            <w:r>
              <w:t>ART-027</w:t>
            </w:r>
          </w:p>
        </w:tc>
        <w:tc>
          <w:tcPr>
            <w:tcW w:type="dxa" w:w="393"/>
          </w:tcPr>
          <w:p>
            <w:r>
              <w:t>SEARCH-SOTA-01</w:t>
            </w:r>
          </w:p>
        </w:tc>
        <w:tc>
          <w:tcPr>
            <w:tcW w:type="dxa" w:w="393"/>
          </w:tcPr>
          <w:p>
            <w:r>
              <w:t>Q-SOTA-001</w:t>
            </w:r>
          </w:p>
        </w:tc>
        <w:tc>
          <w:tcPr>
            <w:tcW w:type="dxa" w:w="393"/>
          </w:tcPr>
          <w:p>
            <w:r>
              <w:t>37027020</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Detection of patent foramen ovale in patients with ischemic stroke on prospective ECG-gated cardiac CT compared to transthoracic echocardiography.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SCR-028</w:t>
            </w:r>
          </w:p>
        </w:tc>
        <w:tc>
          <w:tcPr>
            <w:tcW w:type="dxa" w:w="393"/>
          </w:tcPr>
          <w:p>
            <w:r>
              <w:t>ART-028</w:t>
            </w:r>
          </w:p>
        </w:tc>
        <w:tc>
          <w:tcPr>
            <w:tcW w:type="dxa" w:w="393"/>
          </w:tcPr>
          <w:p>
            <w:r>
              <w:t>SEARCH-SOTA-01</w:t>
            </w:r>
          </w:p>
        </w:tc>
        <w:tc>
          <w:tcPr>
            <w:tcW w:type="dxa" w:w="393"/>
          </w:tcPr>
          <w:p>
            <w:r>
              <w:t>Q-SOTA-001</w:t>
            </w:r>
          </w:p>
        </w:tc>
        <w:tc>
          <w:tcPr>
            <w:tcW w:type="dxa" w:w="393"/>
          </w:tcPr>
          <w:p>
            <w:r>
              <w:t>37233160</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Diagnostic Performance of Cardiac Computed Tomography for Detecting Patent Foramen Ovale: Evaluation Using Transesophageal Echocardiography and Catheterization as Reference Standards.</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SCR-029</w:t>
            </w:r>
          </w:p>
        </w:tc>
        <w:tc>
          <w:tcPr>
            <w:tcW w:type="dxa" w:w="393"/>
          </w:tcPr>
          <w:p>
            <w:r>
              <w:t>ART-029</w:t>
            </w:r>
          </w:p>
        </w:tc>
        <w:tc>
          <w:tcPr>
            <w:tcW w:type="dxa" w:w="393"/>
          </w:tcPr>
          <w:p>
            <w:r>
              <w:t>SEARCH-SOTA-01</w:t>
            </w:r>
          </w:p>
        </w:tc>
        <w:tc>
          <w:tcPr>
            <w:tcW w:type="dxa" w:w="393"/>
          </w:tcPr>
          <w:p>
            <w:r>
              <w:t>Q-SOTA-001</w:t>
            </w:r>
          </w:p>
        </w:tc>
        <w:tc>
          <w:tcPr>
            <w:tcW w:type="dxa" w:w="393"/>
          </w:tcPr>
          <w:p>
            <w:r>
              <w:t>35734629</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Paroxysmal supine hypoxaemia with hyperthyroidism and atrial fibrillation: a case report of a diagnostic challenge.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SCR-030</w:t>
            </w:r>
          </w:p>
        </w:tc>
        <w:tc>
          <w:tcPr>
            <w:tcW w:type="dxa" w:w="393"/>
          </w:tcPr>
          <w:p>
            <w:r>
              <w:t>ART-030</w:t>
            </w:r>
          </w:p>
        </w:tc>
        <w:tc>
          <w:tcPr>
            <w:tcW w:type="dxa" w:w="393"/>
          </w:tcPr>
          <w:p>
            <w:r>
              <w:t>SEARCH-SOTA-01</w:t>
            </w:r>
          </w:p>
        </w:tc>
        <w:tc>
          <w:tcPr>
            <w:tcW w:type="dxa" w:w="393"/>
          </w:tcPr>
          <w:p>
            <w:r>
              <w:t>Q-SOTA-001</w:t>
            </w:r>
          </w:p>
        </w:tc>
        <w:tc>
          <w:tcPr>
            <w:tcW w:type="dxa" w:w="393"/>
          </w:tcPr>
          <w:p>
            <w:r>
              <w:t>15650981</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Diagnosis of patent foramen ovale with multiplane transesophageal echocardiography in adult cardiac surgical patients.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SCR-031</w:t>
            </w:r>
          </w:p>
        </w:tc>
        <w:tc>
          <w:tcPr>
            <w:tcW w:type="dxa" w:w="393"/>
          </w:tcPr>
          <w:p>
            <w:r>
              <w:t>ART-031</w:t>
            </w:r>
          </w:p>
        </w:tc>
        <w:tc>
          <w:tcPr>
            <w:tcW w:type="dxa" w:w="393"/>
          </w:tcPr>
          <w:p>
            <w:r>
              <w:t>SEARCH-SOTA-01</w:t>
            </w:r>
          </w:p>
        </w:tc>
        <w:tc>
          <w:tcPr>
            <w:tcW w:type="dxa" w:w="393"/>
          </w:tcPr>
          <w:p>
            <w:r>
              <w:t>Q-SOTA-001</w:t>
            </w:r>
          </w:p>
        </w:tc>
        <w:tc>
          <w:tcPr>
            <w:tcW w:type="dxa" w:w="393"/>
          </w:tcPr>
          <w:p>
            <w:r>
              <w:t>41451417</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Right-to-left shunt and transcranial Doppler as a diagnostic tool: when and how to run it. Position statement by the Italian society of neurosonology and cerebral haemodynamics.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SCR-032</w:t>
            </w:r>
          </w:p>
        </w:tc>
        <w:tc>
          <w:tcPr>
            <w:tcW w:type="dxa" w:w="393"/>
          </w:tcPr>
          <w:p>
            <w:r>
              <w:t>ART-032</w:t>
            </w:r>
          </w:p>
        </w:tc>
        <w:tc>
          <w:tcPr>
            <w:tcW w:type="dxa" w:w="393"/>
          </w:tcPr>
          <w:p>
            <w:r>
              <w:t>SEARCH-SOTA-01</w:t>
            </w:r>
          </w:p>
        </w:tc>
        <w:tc>
          <w:tcPr>
            <w:tcW w:type="dxa" w:w="393"/>
          </w:tcPr>
          <w:p>
            <w:r>
              <w:t>Q-SOTA-001</w:t>
            </w:r>
          </w:p>
        </w:tc>
        <w:tc>
          <w:tcPr>
            <w:tcW w:type="dxa" w:w="393"/>
          </w:tcPr>
          <w:p>
            <w:r>
              <w:t>39109504</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Comparison of the Application Value of Transthoracic Echocardiography in Diagnosing Patent Foramen Ovale Under Different States of Stimulation: A Retrospective Study.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SCR-033</w:t>
            </w:r>
          </w:p>
        </w:tc>
        <w:tc>
          <w:tcPr>
            <w:tcW w:type="dxa" w:w="393"/>
          </w:tcPr>
          <w:p>
            <w:r>
              <w:t>ART-033</w:t>
            </w:r>
          </w:p>
        </w:tc>
        <w:tc>
          <w:tcPr>
            <w:tcW w:type="dxa" w:w="393"/>
          </w:tcPr>
          <w:p>
            <w:r>
              <w:t>SEARCH-SOTA-01</w:t>
            </w:r>
          </w:p>
        </w:tc>
        <w:tc>
          <w:tcPr>
            <w:tcW w:type="dxa" w:w="393"/>
          </w:tcPr>
          <w:p>
            <w:r>
              <w:t>Q-SOTA-001</w:t>
            </w:r>
          </w:p>
        </w:tc>
        <w:tc>
          <w:tcPr>
            <w:tcW w:type="dxa" w:w="393"/>
          </w:tcPr>
          <w:p>
            <w:r>
              <w:t>37830692</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Right-to-Left Shunt Evaluation in Cardiac Patent Foramen Ovale Using Bubble Contrast Transcranial Color-Coded Doppler: A Cryptogenic Stroke Case.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SCR-034</w:t>
            </w:r>
          </w:p>
        </w:tc>
        <w:tc>
          <w:tcPr>
            <w:tcW w:type="dxa" w:w="393"/>
          </w:tcPr>
          <w:p>
            <w:r>
              <w:t>ART-034</w:t>
            </w:r>
          </w:p>
        </w:tc>
        <w:tc>
          <w:tcPr>
            <w:tcW w:type="dxa" w:w="393"/>
          </w:tcPr>
          <w:p>
            <w:r>
              <w:t>SEARCH-SOTA-01</w:t>
            </w:r>
          </w:p>
        </w:tc>
        <w:tc>
          <w:tcPr>
            <w:tcW w:type="dxa" w:w="393"/>
          </w:tcPr>
          <w:p>
            <w:r>
              <w:t>Q-SOTA-001</w:t>
            </w:r>
          </w:p>
        </w:tc>
        <w:tc>
          <w:tcPr>
            <w:tcW w:type="dxa" w:w="393"/>
          </w:tcPr>
          <w:p>
            <w:r>
              <w:t>27152642</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The role of coronary CT angiography in diagnosis of patent foramen ovale.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SCR-035</w:t>
            </w:r>
          </w:p>
        </w:tc>
        <w:tc>
          <w:tcPr>
            <w:tcW w:type="dxa" w:w="393"/>
          </w:tcPr>
          <w:p>
            <w:r>
              <w:t>ART-035</w:t>
            </w:r>
          </w:p>
        </w:tc>
        <w:tc>
          <w:tcPr>
            <w:tcW w:type="dxa" w:w="393"/>
          </w:tcPr>
          <w:p>
            <w:r>
              <w:t>SEARCH-SOTA-01</w:t>
            </w:r>
          </w:p>
        </w:tc>
        <w:tc>
          <w:tcPr>
            <w:tcW w:type="dxa" w:w="393"/>
          </w:tcPr>
          <w:p>
            <w:r>
              <w:t>Q-SOTA-001</w:t>
            </w:r>
          </w:p>
        </w:tc>
        <w:tc>
          <w:tcPr>
            <w:tcW w:type="dxa" w:w="393"/>
          </w:tcPr>
          <w:p>
            <w:r>
              <w:t>36761345</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Calf muscle pump tensing as a novel maneuver to improve the diagnostic performance of detecting patent foramen ovale during transesophageal echocardiography.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SCR-036</w:t>
            </w:r>
          </w:p>
        </w:tc>
        <w:tc>
          <w:tcPr>
            <w:tcW w:type="dxa" w:w="393"/>
          </w:tcPr>
          <w:p>
            <w:r>
              <w:t>ART-036</w:t>
            </w:r>
          </w:p>
        </w:tc>
        <w:tc>
          <w:tcPr>
            <w:tcW w:type="dxa" w:w="393"/>
          </w:tcPr>
          <w:p>
            <w:r>
              <w:t>SEARCH-SOTA-01</w:t>
            </w:r>
          </w:p>
        </w:tc>
        <w:tc>
          <w:tcPr>
            <w:tcW w:type="dxa" w:w="393"/>
          </w:tcPr>
          <w:p>
            <w:r>
              <w:t>Q-SOTA-001</w:t>
            </w:r>
          </w:p>
        </w:tc>
        <w:tc>
          <w:tcPr>
            <w:tcW w:type="dxa" w:w="393"/>
          </w:tcPr>
          <w:p>
            <w:r>
              <w:t>42204639</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High-density contrast echocardiography for patent foramen ovale assessment: sensitivity and relationship with invasively measured shunt severity and atrial septum morphology.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SCR-037</w:t>
            </w:r>
          </w:p>
        </w:tc>
        <w:tc>
          <w:tcPr>
            <w:tcW w:type="dxa" w:w="393"/>
          </w:tcPr>
          <w:p>
            <w:r>
              <w:t>ART-037</w:t>
            </w:r>
          </w:p>
        </w:tc>
        <w:tc>
          <w:tcPr>
            <w:tcW w:type="dxa" w:w="393"/>
          </w:tcPr>
          <w:p>
            <w:r>
              <w:t>SEARCH-SOTA-01</w:t>
            </w:r>
          </w:p>
        </w:tc>
        <w:tc>
          <w:tcPr>
            <w:tcW w:type="dxa" w:w="393"/>
          </w:tcPr>
          <w:p>
            <w:r>
              <w:t>Q-SOTA-001</w:t>
            </w:r>
          </w:p>
        </w:tc>
        <w:tc>
          <w:tcPr>
            <w:tcW w:type="dxa" w:w="393"/>
          </w:tcPr>
          <w:p>
            <w:r>
              <w:t>32388644</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Clinical RoPE (cRoPE) score predicts patent foramen ovale detection among stroke patients: a multicenter observational study.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SCR-038</w:t>
            </w:r>
          </w:p>
        </w:tc>
        <w:tc>
          <w:tcPr>
            <w:tcW w:type="dxa" w:w="393"/>
          </w:tcPr>
          <w:p>
            <w:r>
              <w:t>ART-038</w:t>
            </w:r>
          </w:p>
        </w:tc>
        <w:tc>
          <w:tcPr>
            <w:tcW w:type="dxa" w:w="393"/>
          </w:tcPr>
          <w:p>
            <w:r>
              <w:t>SEARCH-SOTA-01</w:t>
            </w:r>
          </w:p>
        </w:tc>
        <w:tc>
          <w:tcPr>
            <w:tcW w:type="dxa" w:w="393"/>
          </w:tcPr>
          <w:p>
            <w:r>
              <w:t>Q-SOTA-001</w:t>
            </w:r>
          </w:p>
        </w:tc>
        <w:tc>
          <w:tcPr>
            <w:tcW w:type="dxa" w:w="393"/>
          </w:tcPr>
          <w:p>
            <w:r>
              <w:t>35454028</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Aortic Root Downward Movement as a Novel Method for Identification of an Adequately Performed Valsalva Maneuver to Detect Patent Foramen Ovale during Transesophageal Echocardiograph.</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SCR-039</w:t>
            </w:r>
          </w:p>
        </w:tc>
        <w:tc>
          <w:tcPr>
            <w:tcW w:type="dxa" w:w="393"/>
          </w:tcPr>
          <w:p>
            <w:r>
              <w:t>ART-039</w:t>
            </w:r>
          </w:p>
        </w:tc>
        <w:tc>
          <w:tcPr>
            <w:tcW w:type="dxa" w:w="393"/>
          </w:tcPr>
          <w:p>
            <w:r>
              <w:t>SEARCH-SOTA-01</w:t>
            </w:r>
          </w:p>
        </w:tc>
        <w:tc>
          <w:tcPr>
            <w:tcW w:type="dxa" w:w="393"/>
          </w:tcPr>
          <w:p>
            <w:r>
              <w:t>Q-SOTA-001</w:t>
            </w:r>
          </w:p>
        </w:tc>
        <w:tc>
          <w:tcPr>
            <w:tcW w:type="dxa" w:w="393"/>
          </w:tcPr>
          <w:p>
            <w:r>
              <w:t>11092671</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Transmitral Doppler: a new transthoracic contrast method for patent foramen ovale detection and quantification.</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SCR-040</w:t>
            </w:r>
          </w:p>
        </w:tc>
        <w:tc>
          <w:tcPr>
            <w:tcW w:type="dxa" w:w="393"/>
          </w:tcPr>
          <w:p>
            <w:r>
              <w:t>ART-040</w:t>
            </w:r>
          </w:p>
        </w:tc>
        <w:tc>
          <w:tcPr>
            <w:tcW w:type="dxa" w:w="393"/>
          </w:tcPr>
          <w:p>
            <w:r>
              <w:t>SEARCH-SOTA-01</w:t>
            </w:r>
          </w:p>
        </w:tc>
        <w:tc>
          <w:tcPr>
            <w:tcW w:type="dxa" w:w="393"/>
          </w:tcPr>
          <w:p>
            <w:r>
              <w:t>Q-SOTA-001</w:t>
            </w:r>
          </w:p>
        </w:tc>
        <w:tc>
          <w:tcPr>
            <w:tcW w:type="dxa" w:w="393"/>
          </w:tcPr>
          <w:p>
            <w:r>
              <w:t>22508202</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Occluding the pulmonary artery to improve detection of patent foramen ovale during ventricular assist device placement.</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SCR-041</w:t>
            </w:r>
          </w:p>
        </w:tc>
        <w:tc>
          <w:tcPr>
            <w:tcW w:type="dxa" w:w="393"/>
          </w:tcPr>
          <w:p>
            <w:r>
              <w:t>ART-041</w:t>
            </w:r>
          </w:p>
        </w:tc>
        <w:tc>
          <w:tcPr>
            <w:tcW w:type="dxa" w:w="393"/>
          </w:tcPr>
          <w:p>
            <w:r>
              <w:t>SEARCH-SOTA-01</w:t>
            </w:r>
          </w:p>
        </w:tc>
        <w:tc>
          <w:tcPr>
            <w:tcW w:type="dxa" w:w="393"/>
          </w:tcPr>
          <w:p>
            <w:r>
              <w:t>Q-SOTA-001</w:t>
            </w:r>
          </w:p>
        </w:tc>
        <w:tc>
          <w:tcPr>
            <w:tcW w:type="dxa" w:w="393"/>
          </w:tcPr>
          <w:p>
            <w:r>
              <w:t>31837927</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Importance of Abdominal Compression Valsalva Maneuver and Microbubble Grading in Contrast Transthoracic Echocardiography for Detecting Patent Foramen Ovale.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SCR-042</w:t>
            </w:r>
          </w:p>
        </w:tc>
        <w:tc>
          <w:tcPr>
            <w:tcW w:type="dxa" w:w="393"/>
          </w:tcPr>
          <w:p>
            <w:r>
              <w:t>ART-042</w:t>
            </w:r>
          </w:p>
        </w:tc>
        <w:tc>
          <w:tcPr>
            <w:tcW w:type="dxa" w:w="393"/>
          </w:tcPr>
          <w:p>
            <w:r>
              <w:t>SEARCH-SOTA-01</w:t>
            </w:r>
          </w:p>
        </w:tc>
        <w:tc>
          <w:tcPr>
            <w:tcW w:type="dxa" w:w="393"/>
          </w:tcPr>
          <w:p>
            <w:r>
              <w:t>Q-SOTA-001</w:t>
            </w:r>
          </w:p>
        </w:tc>
        <w:tc>
          <w:tcPr>
            <w:tcW w:type="dxa" w:w="393"/>
          </w:tcPr>
          <w:p>
            <w:r>
              <w:t>20854974</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Usefulness of intravenously administered fluid replenishment for detection of patent foramen ovale by transesophageal echocardiography.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SCR-043</w:t>
            </w:r>
          </w:p>
        </w:tc>
        <w:tc>
          <w:tcPr>
            <w:tcW w:type="dxa" w:w="393"/>
          </w:tcPr>
          <w:p>
            <w:r>
              <w:t>ART-043</w:t>
            </w:r>
          </w:p>
        </w:tc>
        <w:tc>
          <w:tcPr>
            <w:tcW w:type="dxa" w:w="393"/>
          </w:tcPr>
          <w:p>
            <w:r>
              <w:t>SEARCH-SOTA-01</w:t>
            </w:r>
          </w:p>
        </w:tc>
        <w:tc>
          <w:tcPr>
            <w:tcW w:type="dxa" w:w="393"/>
          </w:tcPr>
          <w:p>
            <w:r>
              <w:t>Q-SOTA-001</w:t>
            </w:r>
          </w:p>
        </w:tc>
        <w:tc>
          <w:tcPr>
            <w:tcW w:type="dxa" w:w="393"/>
          </w:tcPr>
          <w:p>
            <w:r>
              <w:t>16897779</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Cardiac computed tomography compared to transthoracic echocardiography in the management of congenital heart disease.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SCR-044</w:t>
            </w:r>
          </w:p>
        </w:tc>
        <w:tc>
          <w:tcPr>
            <w:tcW w:type="dxa" w:w="393"/>
          </w:tcPr>
          <w:p>
            <w:r>
              <w:t>ART-044</w:t>
            </w:r>
          </w:p>
        </w:tc>
        <w:tc>
          <w:tcPr>
            <w:tcW w:type="dxa" w:w="393"/>
          </w:tcPr>
          <w:p>
            <w:r>
              <w:t>SEARCH-SOTA-01</w:t>
            </w:r>
          </w:p>
        </w:tc>
        <w:tc>
          <w:tcPr>
            <w:tcW w:type="dxa" w:w="393"/>
          </w:tcPr>
          <w:p>
            <w:r>
              <w:t>Q-SOTA-001</w:t>
            </w:r>
          </w:p>
        </w:tc>
        <w:tc>
          <w:tcPr>
            <w:tcW w:type="dxa" w:w="393"/>
          </w:tcPr>
          <w:p>
            <w:r>
              <w:t>34363727</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Proposal for a clinical and an echocardiographic score for prediction of left atrial thrombosis in atrial fibrillation patients undergoing early electrical cardioversion.</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SCR-045</w:t>
            </w:r>
          </w:p>
        </w:tc>
        <w:tc>
          <w:tcPr>
            <w:tcW w:type="dxa" w:w="393"/>
          </w:tcPr>
          <w:p>
            <w:r>
              <w:t>ART-045</w:t>
            </w:r>
          </w:p>
        </w:tc>
        <w:tc>
          <w:tcPr>
            <w:tcW w:type="dxa" w:w="393"/>
          </w:tcPr>
          <w:p>
            <w:r>
              <w:t>SEARCH-SOTA-01</w:t>
            </w:r>
          </w:p>
        </w:tc>
        <w:tc>
          <w:tcPr>
            <w:tcW w:type="dxa" w:w="393"/>
          </w:tcPr>
          <w:p>
            <w:r>
              <w:t>Q-SOTA-001</w:t>
            </w:r>
          </w:p>
        </w:tc>
        <w:tc>
          <w:tcPr>
            <w:tcW w:type="dxa" w:w="393"/>
          </w:tcPr>
          <w:p>
            <w:r>
              <w:t>16509282</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Menstrual cycle dependent right-to-left shunting: a single-blinded transcranial Doppler sonography study.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SCR-046</w:t>
            </w:r>
          </w:p>
        </w:tc>
        <w:tc>
          <w:tcPr>
            <w:tcW w:type="dxa" w:w="393"/>
          </w:tcPr>
          <w:p>
            <w:r>
              <w:t>ART-046</w:t>
            </w:r>
          </w:p>
        </w:tc>
        <w:tc>
          <w:tcPr>
            <w:tcW w:type="dxa" w:w="393"/>
          </w:tcPr>
          <w:p>
            <w:r>
              <w:t>SEARCH-SOTA-01</w:t>
            </w:r>
          </w:p>
        </w:tc>
        <w:tc>
          <w:tcPr>
            <w:tcW w:type="dxa" w:w="393"/>
          </w:tcPr>
          <w:p>
            <w:r>
              <w:t>Q-SOTA-001</w:t>
            </w:r>
          </w:p>
        </w:tc>
        <w:tc>
          <w:tcPr>
            <w:tcW w:type="dxa" w:w="393"/>
          </w:tcPr>
          <w:p>
            <w:r>
              <w:t>32566656</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The Efficacy of Contrast Transthoracic Echocardiography and Contrast Transcranial Doppler for the Detection of Patent Foramen Ovale Related to Cryptogenic Stroke.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SCR-047</w:t>
            </w:r>
          </w:p>
        </w:tc>
        <w:tc>
          <w:tcPr>
            <w:tcW w:type="dxa" w:w="393"/>
          </w:tcPr>
          <w:p>
            <w:r>
              <w:t>ART-047</w:t>
            </w:r>
          </w:p>
        </w:tc>
        <w:tc>
          <w:tcPr>
            <w:tcW w:type="dxa" w:w="393"/>
          </w:tcPr>
          <w:p>
            <w:r>
              <w:t>SEARCH-SOTA-01</w:t>
            </w:r>
          </w:p>
        </w:tc>
        <w:tc>
          <w:tcPr>
            <w:tcW w:type="dxa" w:w="393"/>
          </w:tcPr>
          <w:p>
            <w:r>
              <w:t>Q-SOTA-001</w:t>
            </w:r>
          </w:p>
        </w:tc>
        <w:tc>
          <w:tcPr>
            <w:tcW w:type="dxa" w:w="393"/>
          </w:tcPr>
          <w:p>
            <w:r>
              <w:t>38502821</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Adapting the in vitro micronucleus assay (OECD Test Guideline No. 487) for testing of manufactured nanomaterials: recommendations for best practices.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SCR-048</w:t>
            </w:r>
          </w:p>
        </w:tc>
        <w:tc>
          <w:tcPr>
            <w:tcW w:type="dxa" w:w="393"/>
          </w:tcPr>
          <w:p>
            <w:r>
              <w:t>ART-048</w:t>
            </w:r>
          </w:p>
        </w:tc>
        <w:tc>
          <w:tcPr>
            <w:tcW w:type="dxa" w:w="393"/>
          </w:tcPr>
          <w:p>
            <w:r>
              <w:t>SEARCH-SOTA-01</w:t>
            </w:r>
          </w:p>
        </w:tc>
        <w:tc>
          <w:tcPr>
            <w:tcW w:type="dxa" w:w="393"/>
          </w:tcPr>
          <w:p>
            <w:r>
              <w:t>Q-SOTA-001</w:t>
            </w:r>
          </w:p>
        </w:tc>
        <w:tc>
          <w:tcPr>
            <w:tcW w:type="dxa" w:w="393"/>
          </w:tcPr>
          <w:p>
            <w:r>
              <w:t>29097887</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Hemodynamic and respiratory factors that influence the opening of patent foramen ovale in mechanically ventilated patients.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SCR-049</w:t>
            </w:r>
          </w:p>
        </w:tc>
        <w:tc>
          <w:tcPr>
            <w:tcW w:type="dxa" w:w="393"/>
          </w:tcPr>
          <w:p>
            <w:r>
              <w:t>ART-049</w:t>
            </w:r>
          </w:p>
        </w:tc>
        <w:tc>
          <w:tcPr>
            <w:tcW w:type="dxa" w:w="393"/>
          </w:tcPr>
          <w:p>
            <w:r>
              <w:t>SEARCH-SOTA-01</w:t>
            </w:r>
          </w:p>
        </w:tc>
        <w:tc>
          <w:tcPr>
            <w:tcW w:type="dxa" w:w="393"/>
          </w:tcPr>
          <w:p>
            <w:r>
              <w:t>Q-SOTA-001</w:t>
            </w:r>
          </w:p>
        </w:tc>
        <w:tc>
          <w:tcPr>
            <w:tcW w:type="dxa" w:w="393"/>
          </w:tcPr>
          <w:p>
            <w:r>
              <w:t>29806509</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 Pilot Study of Ultrasonography-Naïve Operators' Ability to Use Tele-Ultrasonography to Assess the Heart and Lung.</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SCR-050</w:t>
            </w:r>
          </w:p>
        </w:tc>
        <w:tc>
          <w:tcPr>
            <w:tcW w:type="dxa" w:w="393"/>
          </w:tcPr>
          <w:p>
            <w:r>
              <w:t>ART-050</w:t>
            </w:r>
          </w:p>
        </w:tc>
        <w:tc>
          <w:tcPr>
            <w:tcW w:type="dxa" w:w="393"/>
          </w:tcPr>
          <w:p>
            <w:r>
              <w:t>SEARCH-SOTA-01</w:t>
            </w:r>
          </w:p>
        </w:tc>
        <w:tc>
          <w:tcPr>
            <w:tcW w:type="dxa" w:w="393"/>
          </w:tcPr>
          <w:p>
            <w:r>
              <w:t>Q-SOTA-001</w:t>
            </w:r>
          </w:p>
        </w:tc>
        <w:tc>
          <w:tcPr>
            <w:tcW w:type="dxa" w:w="393"/>
          </w:tcPr>
          <w:p>
            <w:r>
              <w:t>16629735</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Almost perfect concordance between simultaneous transcranial Doppler and transesophageal echocardiography in the quantification of right-to-left shunts.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SCR-051</w:t>
            </w:r>
          </w:p>
        </w:tc>
        <w:tc>
          <w:tcPr>
            <w:tcW w:type="dxa" w:w="393"/>
          </w:tcPr>
          <w:p>
            <w:r>
              <w:t>ART-051</w:t>
            </w:r>
          </w:p>
        </w:tc>
        <w:tc>
          <w:tcPr>
            <w:tcW w:type="dxa" w:w="393"/>
          </w:tcPr>
          <w:p>
            <w:r>
              <w:t>SEARCH-SOTA-01</w:t>
            </w:r>
          </w:p>
        </w:tc>
        <w:tc>
          <w:tcPr>
            <w:tcW w:type="dxa" w:w="393"/>
          </w:tcPr>
          <w:p>
            <w:r>
              <w:t>Q-SOTA-001</w:t>
            </w:r>
          </w:p>
        </w:tc>
        <w:tc>
          <w:tcPr>
            <w:tcW w:type="dxa" w:w="393"/>
          </w:tcPr>
          <w:p>
            <w:r>
              <w:t>42079826</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Hormonal and laboratory predictors of patent foramen ovale in cryptogenic ischemic events: a SHAP-enhanced logistic regression approach.</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SCR-052</w:t>
            </w:r>
          </w:p>
        </w:tc>
        <w:tc>
          <w:tcPr>
            <w:tcW w:type="dxa" w:w="393"/>
          </w:tcPr>
          <w:p>
            <w:r>
              <w:t>ART-052</w:t>
            </w:r>
          </w:p>
        </w:tc>
        <w:tc>
          <w:tcPr>
            <w:tcW w:type="dxa" w:w="393"/>
          </w:tcPr>
          <w:p>
            <w:r>
              <w:t>SEARCH-SOTA-01</w:t>
            </w:r>
          </w:p>
        </w:tc>
        <w:tc>
          <w:tcPr>
            <w:tcW w:type="dxa" w:w="393"/>
          </w:tcPr>
          <w:p>
            <w:r>
              <w:t>Q-SOTA-001</w:t>
            </w:r>
          </w:p>
        </w:tc>
        <w:tc>
          <w:tcPr>
            <w:tcW w:type="dxa" w:w="393"/>
          </w:tcPr>
          <w:p>
            <w:r>
              <w:t>40926230</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Clinical Utility of Transcatheter PFO Exploration in Cryptogenic Stroke Patients With Negative TEE but High Suspicion of PFO-Related Etiology.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SCR-053</w:t>
            </w:r>
          </w:p>
        </w:tc>
        <w:tc>
          <w:tcPr>
            <w:tcW w:type="dxa" w:w="393"/>
          </w:tcPr>
          <w:p>
            <w:r>
              <w:t>ART-053</w:t>
            </w:r>
          </w:p>
        </w:tc>
        <w:tc>
          <w:tcPr>
            <w:tcW w:type="dxa" w:w="393"/>
          </w:tcPr>
          <w:p>
            <w:r>
              <w:t>SEARCH-SOTA-01</w:t>
            </w:r>
          </w:p>
        </w:tc>
        <w:tc>
          <w:tcPr>
            <w:tcW w:type="dxa" w:w="393"/>
          </w:tcPr>
          <w:p>
            <w:r>
              <w:t>Q-SOTA-001</w:t>
            </w:r>
          </w:p>
        </w:tc>
        <w:tc>
          <w:tcPr>
            <w:tcW w:type="dxa" w:w="393"/>
          </w:tcPr>
          <w:p>
            <w:r>
              <w:t>39711928</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 Case of Pulmonary Arteriovenous Shunt Diagnosed by Microbubble Test via a Swan-Ganz Catheter.</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SCR-054</w:t>
            </w:r>
          </w:p>
        </w:tc>
        <w:tc>
          <w:tcPr>
            <w:tcW w:type="dxa" w:w="393"/>
          </w:tcPr>
          <w:p>
            <w:r>
              <w:t>ART-054</w:t>
            </w:r>
          </w:p>
        </w:tc>
        <w:tc>
          <w:tcPr>
            <w:tcW w:type="dxa" w:w="393"/>
          </w:tcPr>
          <w:p>
            <w:r>
              <w:t>SEARCH-SOTA-01</w:t>
            </w:r>
          </w:p>
        </w:tc>
        <w:tc>
          <w:tcPr>
            <w:tcW w:type="dxa" w:w="393"/>
          </w:tcPr>
          <w:p>
            <w:r>
              <w:t>Q-SOTA-001</w:t>
            </w:r>
          </w:p>
        </w:tc>
        <w:tc>
          <w:tcPr>
            <w:tcW w:type="dxa" w:w="393"/>
          </w:tcPr>
          <w:p>
            <w:r>
              <w:t>41340971</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Point-of-Care Agitated Saline Contrast Echocardiography in the Diagnosis of Respiratory Failure: A Case of Hepatopulmonary Syndrome With Decompensated Heart Failure.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SCR-055</w:t>
            </w:r>
          </w:p>
        </w:tc>
        <w:tc>
          <w:tcPr>
            <w:tcW w:type="dxa" w:w="393"/>
          </w:tcPr>
          <w:p>
            <w:r>
              <w:t>ART-055</w:t>
            </w:r>
          </w:p>
        </w:tc>
        <w:tc>
          <w:tcPr>
            <w:tcW w:type="dxa" w:w="393"/>
          </w:tcPr>
          <w:p>
            <w:r>
              <w:t>SEARCH-SOTA-01</w:t>
            </w:r>
          </w:p>
        </w:tc>
        <w:tc>
          <w:tcPr>
            <w:tcW w:type="dxa" w:w="393"/>
          </w:tcPr>
          <w:p>
            <w:r>
              <w:t>Q-SOTA-001</w:t>
            </w:r>
          </w:p>
        </w:tc>
        <w:tc>
          <w:tcPr>
            <w:tcW w:type="dxa" w:w="393"/>
          </w:tcPr>
          <w:p>
            <w:r>
              <w:t>21430547</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Cryptogenic cerebral ischemia: clinical usefulness of a flexible ultrasound diagnostic algorithm for detection of patent foramen ovale.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SCR-056</w:t>
            </w:r>
          </w:p>
        </w:tc>
        <w:tc>
          <w:tcPr>
            <w:tcW w:type="dxa" w:w="393"/>
          </w:tcPr>
          <w:p>
            <w:r>
              <w:t>ART-056</w:t>
            </w:r>
          </w:p>
        </w:tc>
        <w:tc>
          <w:tcPr>
            <w:tcW w:type="dxa" w:w="393"/>
          </w:tcPr>
          <w:p>
            <w:r>
              <w:t>SEARCH-SOTA-01</w:t>
            </w:r>
          </w:p>
        </w:tc>
        <w:tc>
          <w:tcPr>
            <w:tcW w:type="dxa" w:w="393"/>
          </w:tcPr>
          <w:p>
            <w:r>
              <w:t>Q-SOTA-001</w:t>
            </w:r>
          </w:p>
        </w:tc>
        <w:tc>
          <w:tcPr>
            <w:tcW w:type="dxa" w:w="393"/>
          </w:tcPr>
          <w:p>
            <w:r>
              <w:t>21193485</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Contrast transoesophageal echocardiography remains superior to contrast-enhanced cardiac magnetic resonance imaging for the diagnosis of patent foramen ovale.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SCR-057</w:t>
            </w:r>
          </w:p>
        </w:tc>
        <w:tc>
          <w:tcPr>
            <w:tcW w:type="dxa" w:w="393"/>
          </w:tcPr>
          <w:p>
            <w:r>
              <w:t>ART-057</w:t>
            </w:r>
          </w:p>
        </w:tc>
        <w:tc>
          <w:tcPr>
            <w:tcW w:type="dxa" w:w="393"/>
          </w:tcPr>
          <w:p>
            <w:r>
              <w:t>SEARCH-SOTA-01</w:t>
            </w:r>
          </w:p>
        </w:tc>
        <w:tc>
          <w:tcPr>
            <w:tcW w:type="dxa" w:w="393"/>
          </w:tcPr>
          <w:p>
            <w:r>
              <w:t>Q-SOTA-001</w:t>
            </w:r>
          </w:p>
        </w:tc>
        <w:tc>
          <w:tcPr>
            <w:tcW w:type="dxa" w:w="393"/>
          </w:tcPr>
          <w:p>
            <w:r>
              <w:t>23078256</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[Patent foramen ovale and the risk of paradoxical embolization of venous bubbles in divers - cave for foam sclerotization of varicose veins].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SCR-058</w:t>
            </w:r>
          </w:p>
        </w:tc>
        <w:tc>
          <w:tcPr>
            <w:tcW w:type="dxa" w:w="393"/>
          </w:tcPr>
          <w:p>
            <w:r>
              <w:t>ART-058</w:t>
            </w:r>
          </w:p>
        </w:tc>
        <w:tc>
          <w:tcPr>
            <w:tcW w:type="dxa" w:w="393"/>
          </w:tcPr>
          <w:p>
            <w:r>
              <w:t>SEARCH-SOTA-01</w:t>
            </w:r>
          </w:p>
        </w:tc>
        <w:tc>
          <w:tcPr>
            <w:tcW w:type="dxa" w:w="393"/>
          </w:tcPr>
          <w:p>
            <w:r>
              <w:t>Q-SOTA-001</w:t>
            </w:r>
          </w:p>
        </w:tc>
        <w:tc>
          <w:tcPr>
            <w:tcW w:type="dxa" w:w="393"/>
          </w:tcPr>
          <w:p>
            <w:r>
              <w:t>20850947</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Pitfalls in diagnosing PFO: characteristics of false-negative contrast injections during transesophageal echocardiography in patients with patent foramen ovales.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SCR-059</w:t>
            </w:r>
          </w:p>
        </w:tc>
        <w:tc>
          <w:tcPr>
            <w:tcW w:type="dxa" w:w="393"/>
          </w:tcPr>
          <w:p>
            <w:r>
              <w:t>ART-059</w:t>
            </w:r>
          </w:p>
        </w:tc>
        <w:tc>
          <w:tcPr>
            <w:tcW w:type="dxa" w:w="393"/>
          </w:tcPr>
          <w:p>
            <w:r>
              <w:t>SEARCH-SOTA-01</w:t>
            </w:r>
          </w:p>
        </w:tc>
        <w:tc>
          <w:tcPr>
            <w:tcW w:type="dxa" w:w="393"/>
          </w:tcPr>
          <w:p>
            <w:r>
              <w:t>Q-SOTA-001</w:t>
            </w:r>
          </w:p>
        </w:tc>
        <w:tc>
          <w:tcPr>
            <w:tcW w:type="dxa" w:w="393"/>
          </w:tcPr>
          <w:p>
            <w:r>
              <w:t>17166671</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Alternative explanations to the differences of femoral and brachial saline contrast injections for echocardiographic detection of patent foramen ovale.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SCR-060</w:t>
            </w:r>
          </w:p>
        </w:tc>
        <w:tc>
          <w:tcPr>
            <w:tcW w:type="dxa" w:w="393"/>
          </w:tcPr>
          <w:p>
            <w:r>
              <w:t>ART-060</w:t>
            </w:r>
          </w:p>
        </w:tc>
        <w:tc>
          <w:tcPr>
            <w:tcW w:type="dxa" w:w="393"/>
          </w:tcPr>
          <w:p>
            <w:r>
              <w:t>SEARCH-SOTA-01</w:t>
            </w:r>
          </w:p>
        </w:tc>
        <w:tc>
          <w:tcPr>
            <w:tcW w:type="dxa" w:w="393"/>
          </w:tcPr>
          <w:p>
            <w:r>
              <w:t>Q-SOTA-001</w:t>
            </w:r>
          </w:p>
        </w:tc>
        <w:tc>
          <w:tcPr>
            <w:tcW w:type="dxa" w:w="393"/>
          </w:tcPr>
          <w:p>
            <w:r>
              <w:t>17419175</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[Paradoxical embolization and patent foramen ovale in scuba divers: screening possibilities].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SCR-061</w:t>
            </w:r>
          </w:p>
        </w:tc>
        <w:tc>
          <w:tcPr>
            <w:tcW w:type="dxa" w:w="393"/>
          </w:tcPr>
          <w:p>
            <w:r>
              <w:t>ART-061</w:t>
            </w:r>
          </w:p>
        </w:tc>
        <w:tc>
          <w:tcPr>
            <w:tcW w:type="dxa" w:w="393"/>
          </w:tcPr>
          <w:p>
            <w:r>
              <w:t>SEARCH-SOTA-01</w:t>
            </w:r>
          </w:p>
        </w:tc>
        <w:tc>
          <w:tcPr>
            <w:tcW w:type="dxa" w:w="393"/>
          </w:tcPr>
          <w:p>
            <w:r>
              <w:t>Q-SOTA-001</w:t>
            </w:r>
          </w:p>
        </w:tc>
        <w:tc>
          <w:tcPr>
            <w:tcW w:type="dxa" w:w="393"/>
          </w:tcPr>
          <w:p>
            <w:r>
              <w:t>19717016</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Transcranial Doppler and transesophageal echocardiography: comparison of both techniques and prospective clinical relevance of transcranial Doppler in patent foramen ovale detection.</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SCR-062</w:t>
            </w:r>
          </w:p>
        </w:tc>
        <w:tc>
          <w:tcPr>
            <w:tcW w:type="dxa" w:w="393"/>
          </w:tcPr>
          <w:p>
            <w:r>
              <w:t>ART-062</w:t>
            </w:r>
          </w:p>
        </w:tc>
        <w:tc>
          <w:tcPr>
            <w:tcW w:type="dxa" w:w="393"/>
          </w:tcPr>
          <w:p>
            <w:r>
              <w:t>SEARCH-SOTA-01</w:t>
            </w:r>
          </w:p>
        </w:tc>
        <w:tc>
          <w:tcPr>
            <w:tcW w:type="dxa" w:w="393"/>
          </w:tcPr>
          <w:p>
            <w:r>
              <w:t>Q-SOTA-001</w:t>
            </w:r>
          </w:p>
        </w:tc>
        <w:tc>
          <w:tcPr>
            <w:tcW w:type="dxa" w:w="393"/>
          </w:tcPr>
          <w:p>
            <w:r>
              <w:t>17511880</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Diagnostic value of harmonic transthoracic echocardiography in native valve infective endocarditis: comparison with transesophageal echocardiography.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SCR-063</w:t>
            </w:r>
          </w:p>
        </w:tc>
        <w:tc>
          <w:tcPr>
            <w:tcW w:type="dxa" w:w="393"/>
          </w:tcPr>
          <w:p>
            <w:r>
              <w:t>ART-063</w:t>
            </w:r>
          </w:p>
        </w:tc>
        <w:tc>
          <w:tcPr>
            <w:tcW w:type="dxa" w:w="393"/>
          </w:tcPr>
          <w:p>
            <w:r>
              <w:t>SEARCH-SOTA-01</w:t>
            </w:r>
          </w:p>
        </w:tc>
        <w:tc>
          <w:tcPr>
            <w:tcW w:type="dxa" w:w="393"/>
          </w:tcPr>
          <w:p>
            <w:r>
              <w:t>Q-SOTA-001</w:t>
            </w:r>
          </w:p>
        </w:tc>
        <w:tc>
          <w:tcPr>
            <w:tcW w:type="dxa" w:w="393"/>
          </w:tcPr>
          <w:p>
            <w:r>
              <w:t>26332878</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Clinical Performance of the New Gore Septal Occluder in Patent Foramen Ovale Closure: A Single-Center Experience.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SCR-064</w:t>
            </w:r>
          </w:p>
        </w:tc>
        <w:tc>
          <w:tcPr>
            <w:tcW w:type="dxa" w:w="393"/>
          </w:tcPr>
          <w:p>
            <w:r>
              <w:t>ART-064</w:t>
            </w:r>
          </w:p>
        </w:tc>
        <w:tc>
          <w:tcPr>
            <w:tcW w:type="dxa" w:w="393"/>
          </w:tcPr>
          <w:p>
            <w:r>
              <w:t>SEARCH-SOTA-01</w:t>
            </w:r>
          </w:p>
        </w:tc>
        <w:tc>
          <w:tcPr>
            <w:tcW w:type="dxa" w:w="393"/>
          </w:tcPr>
          <w:p>
            <w:r>
              <w:t>Q-SOTA-001</w:t>
            </w:r>
          </w:p>
        </w:tc>
        <w:tc>
          <w:tcPr>
            <w:tcW w:type="dxa" w:w="393"/>
          </w:tcPr>
          <w:p>
            <w:r>
              <w:t>20852299</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 prospective comparison of cardiac imaging using intracardiac echocardiography with transesophageal echocardiography in patients with atrial fibrillation: the intracardiac echocardiography guided cardioversion helps interventional procedures study.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SCR-065</w:t>
            </w:r>
          </w:p>
        </w:tc>
        <w:tc>
          <w:tcPr>
            <w:tcW w:type="dxa" w:w="393"/>
          </w:tcPr>
          <w:p>
            <w:r>
              <w:t>ART-065</w:t>
            </w:r>
          </w:p>
        </w:tc>
        <w:tc>
          <w:tcPr>
            <w:tcW w:type="dxa" w:w="393"/>
          </w:tcPr>
          <w:p>
            <w:r>
              <w:t>SEARCH-SOTA-01</w:t>
            </w:r>
          </w:p>
        </w:tc>
        <w:tc>
          <w:tcPr>
            <w:tcW w:type="dxa" w:w="393"/>
          </w:tcPr>
          <w:p>
            <w:r>
              <w:t>Q-SOTA-001</w:t>
            </w:r>
          </w:p>
        </w:tc>
        <w:tc>
          <w:tcPr>
            <w:tcW w:type="dxa" w:w="393"/>
          </w:tcPr>
          <w:p>
            <w:r>
              <w:t>22389838</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Short-Term and Two-Year Rate of Recurrent Cerebrovascular Events in Patients with Acute Cerebral Ischemia of Undetermined Aetiology, with and without a Patent Foramen Ovale.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SCR-066</w:t>
            </w:r>
          </w:p>
        </w:tc>
        <w:tc>
          <w:tcPr>
            <w:tcW w:type="dxa" w:w="393"/>
          </w:tcPr>
          <w:p>
            <w:r>
              <w:t>ART-066</w:t>
            </w:r>
          </w:p>
        </w:tc>
        <w:tc>
          <w:tcPr>
            <w:tcW w:type="dxa" w:w="393"/>
          </w:tcPr>
          <w:p>
            <w:r>
              <w:t>SEARCH-SOTA-01</w:t>
            </w:r>
          </w:p>
        </w:tc>
        <w:tc>
          <w:tcPr>
            <w:tcW w:type="dxa" w:w="393"/>
          </w:tcPr>
          <w:p>
            <w:r>
              <w:t>Q-SOTA-001</w:t>
            </w:r>
          </w:p>
        </w:tc>
        <w:tc>
          <w:tcPr>
            <w:tcW w:type="dxa" w:w="393"/>
          </w:tcPr>
          <w:p>
            <w:r>
              <w:t>41674134</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Influence of Venous Access Site and Right Atrial Anatomical Variants on the Detection of Patent Foramen Ovale During Agitated Saline Contrast Transesophageal Echocardiography.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SCR-067</w:t>
            </w:r>
          </w:p>
        </w:tc>
        <w:tc>
          <w:tcPr>
            <w:tcW w:type="dxa" w:w="393"/>
          </w:tcPr>
          <w:p>
            <w:r>
              <w:t>ART-067</w:t>
            </w:r>
          </w:p>
        </w:tc>
        <w:tc>
          <w:tcPr>
            <w:tcW w:type="dxa" w:w="393"/>
          </w:tcPr>
          <w:p>
            <w:r>
              <w:t>SEARCH-SOTA-01</w:t>
            </w:r>
          </w:p>
        </w:tc>
        <w:tc>
          <w:tcPr>
            <w:tcW w:type="dxa" w:w="393"/>
          </w:tcPr>
          <w:p>
            <w:r>
              <w:t>Q-SOTA-001</w:t>
            </w:r>
          </w:p>
        </w:tc>
        <w:tc>
          <w:tcPr>
            <w:tcW w:type="dxa" w:w="393"/>
          </w:tcPr>
          <w:p>
            <w:r>
              <w:t>19913770</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Clinical contributions of 64-slice computed tomography in the evaluation of cardiomyopathy of unknown origin.</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generic_clinical_endpoint_match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SCR-068</w:t>
            </w:r>
          </w:p>
        </w:tc>
        <w:tc>
          <w:tcPr>
            <w:tcW w:type="dxa" w:w="393"/>
          </w:tcPr>
          <w:p>
            <w:r>
              <w:t>ART-068</w:t>
            </w:r>
          </w:p>
        </w:tc>
        <w:tc>
          <w:tcPr>
            <w:tcW w:type="dxa" w:w="393"/>
          </w:tcPr>
          <w:p>
            <w:r>
              <w:t>SEARCH-SOTA-01</w:t>
            </w:r>
          </w:p>
        </w:tc>
        <w:tc>
          <w:tcPr>
            <w:tcW w:type="dxa" w:w="393"/>
          </w:tcPr>
          <w:p>
            <w:r>
              <w:t>Q-SOTA-001</w:t>
            </w:r>
          </w:p>
        </w:tc>
        <w:tc>
          <w:tcPr>
            <w:tcW w:type="dxa" w:w="393"/>
          </w:tcPr>
          <w:p>
            <w:r>
              <w:t>41630323</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Retrospective study on affecting factors and predictive model for guide wire failure to pass through the foramen ovale in PFO patients during interventional closure.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SCR-069</w:t>
            </w:r>
          </w:p>
        </w:tc>
        <w:tc>
          <w:tcPr>
            <w:tcW w:type="dxa" w:w="393"/>
          </w:tcPr>
          <w:p>
            <w:r>
              <w:t>ART-069</w:t>
            </w:r>
          </w:p>
        </w:tc>
        <w:tc>
          <w:tcPr>
            <w:tcW w:type="dxa" w:w="393"/>
          </w:tcPr>
          <w:p>
            <w:r>
              <w:t>SEARCH-SOTA-01</w:t>
            </w:r>
          </w:p>
        </w:tc>
        <w:tc>
          <w:tcPr>
            <w:tcW w:type="dxa" w:w="393"/>
          </w:tcPr>
          <w:p>
            <w:r>
              <w:t>Q-SOTA-001</w:t>
            </w:r>
          </w:p>
        </w:tc>
        <w:tc>
          <w:tcPr>
            <w:tcW w:type="dxa" w:w="393"/>
          </w:tcPr>
          <w:p>
            <w:r>
              <w:t>15868518</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Analysis of the interatrial septum by transesophageal echocardiography in adult cardiac surgical patients: anatomic variants and correlation with patent foramen ovale.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SCR-070</w:t>
            </w:r>
          </w:p>
        </w:tc>
        <w:tc>
          <w:tcPr>
            <w:tcW w:type="dxa" w:w="393"/>
          </w:tcPr>
          <w:p>
            <w:r>
              <w:t>ART-070</w:t>
            </w:r>
          </w:p>
        </w:tc>
        <w:tc>
          <w:tcPr>
            <w:tcW w:type="dxa" w:w="393"/>
          </w:tcPr>
          <w:p>
            <w:r>
              <w:t>SEARCH-SOTA-01</w:t>
            </w:r>
          </w:p>
        </w:tc>
        <w:tc>
          <w:tcPr>
            <w:tcW w:type="dxa" w:w="393"/>
          </w:tcPr>
          <w:p>
            <w:r>
              <w:t>Q-SOTA-001</w:t>
            </w:r>
          </w:p>
        </w:tc>
        <w:tc>
          <w:tcPr>
            <w:tcW w:type="dxa" w:w="393"/>
          </w:tcPr>
          <w:p>
            <w:r>
              <w:t>41908736</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Comparative Accuracy of TCD, TTE, TEE, and Cardiac CT in Detecting Right-to-Left Shunt in Embolic Stroke of Undetermined Source.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SCR-071</w:t>
            </w:r>
          </w:p>
        </w:tc>
        <w:tc>
          <w:tcPr>
            <w:tcW w:type="dxa" w:w="393"/>
          </w:tcPr>
          <w:p>
            <w:r>
              <w:t>ART-071</w:t>
            </w:r>
          </w:p>
        </w:tc>
        <w:tc>
          <w:tcPr>
            <w:tcW w:type="dxa" w:w="393"/>
          </w:tcPr>
          <w:p>
            <w:r>
              <w:t>SEARCH-SOTA-01</w:t>
            </w:r>
          </w:p>
        </w:tc>
        <w:tc>
          <w:tcPr>
            <w:tcW w:type="dxa" w:w="393"/>
          </w:tcPr>
          <w:p>
            <w:r>
              <w:t>Q-SOTA-001</w:t>
            </w:r>
          </w:p>
        </w:tc>
        <w:tc>
          <w:tcPr>
            <w:tcW w:type="dxa" w:w="393"/>
          </w:tcPr>
          <w:p>
            <w:r>
              <w:t>12767419</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Comparison of usefulness of dipyridamole stress myocardial contrast echocardiography to technetium-99m sestamibi single-photon emission computed tomography for detection of coronary artery disease (PB127 Multicenter Phase 2 Trial results).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SCR-072</w:t>
            </w:r>
          </w:p>
        </w:tc>
        <w:tc>
          <w:tcPr>
            <w:tcW w:type="dxa" w:w="393"/>
          </w:tcPr>
          <w:p>
            <w:r>
              <w:t>ART-072</w:t>
            </w:r>
          </w:p>
        </w:tc>
        <w:tc>
          <w:tcPr>
            <w:tcW w:type="dxa" w:w="393"/>
          </w:tcPr>
          <w:p>
            <w:r>
              <w:t>SEARCH-SOTA-01</w:t>
            </w:r>
          </w:p>
        </w:tc>
        <w:tc>
          <w:tcPr>
            <w:tcW w:type="dxa" w:w="393"/>
          </w:tcPr>
          <w:p>
            <w:r>
              <w:t>Q-SOTA-001</w:t>
            </w:r>
          </w:p>
        </w:tc>
        <w:tc>
          <w:tcPr>
            <w:tcW w:type="dxa" w:w="393"/>
          </w:tcPr>
          <w:p>
            <w:r>
              <w:t>10437366</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[Detection of patent foramen ovale. Transesophageal echocardiography and transcranial Doppler sonography with ultrasound contrast media are "supplementary, not competing, diagnostic methods"].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SCR-073</w:t>
            </w:r>
          </w:p>
        </w:tc>
        <w:tc>
          <w:tcPr>
            <w:tcW w:type="dxa" w:w="393"/>
          </w:tcPr>
          <w:p>
            <w:r>
              <w:t>ART-073</w:t>
            </w:r>
          </w:p>
        </w:tc>
        <w:tc>
          <w:tcPr>
            <w:tcW w:type="dxa" w:w="393"/>
          </w:tcPr>
          <w:p>
            <w:r>
              <w:t>SEARCH-SOTA-01</w:t>
            </w:r>
          </w:p>
        </w:tc>
        <w:tc>
          <w:tcPr>
            <w:tcW w:type="dxa" w:w="393"/>
          </w:tcPr>
          <w:p>
            <w:r>
              <w:t>Q-SOTA-001</w:t>
            </w:r>
          </w:p>
        </w:tc>
        <w:tc>
          <w:tcPr>
            <w:tcW w:type="dxa" w:w="393"/>
          </w:tcPr>
          <w:p>
            <w:r>
              <w:t>17928199</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Sensitivity for detection of patent foramen ovale increased with increasing number of contrast injections: a descriptive study with contrast transesophageal echocardiography.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SCR-074</w:t>
            </w:r>
          </w:p>
        </w:tc>
        <w:tc>
          <w:tcPr>
            <w:tcW w:type="dxa" w:w="393"/>
          </w:tcPr>
          <w:p>
            <w:r>
              <w:t>ART-074</w:t>
            </w:r>
          </w:p>
        </w:tc>
        <w:tc>
          <w:tcPr>
            <w:tcW w:type="dxa" w:w="393"/>
          </w:tcPr>
          <w:p>
            <w:r>
              <w:t>SEARCH-SOTA-01</w:t>
            </w:r>
          </w:p>
        </w:tc>
        <w:tc>
          <w:tcPr>
            <w:tcW w:type="dxa" w:w="393"/>
          </w:tcPr>
          <w:p>
            <w:r>
              <w:t>Q-SOTA-001</w:t>
            </w:r>
          </w:p>
        </w:tc>
        <w:tc>
          <w:tcPr>
            <w:tcW w:type="dxa" w:w="393"/>
          </w:tcPr>
          <w:p>
            <w:r>
              <w:t>41883901</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Role of the Transcranial Doppler Bubble Test in the Diagnostic Pathway of a Patent Foramen Ovale in Embolic Stroke of Undetermined Source.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SCR-075</w:t>
            </w:r>
          </w:p>
        </w:tc>
        <w:tc>
          <w:tcPr>
            <w:tcW w:type="dxa" w:w="393"/>
          </w:tcPr>
          <w:p>
            <w:r>
              <w:t>ART-075</w:t>
            </w:r>
          </w:p>
        </w:tc>
        <w:tc>
          <w:tcPr>
            <w:tcW w:type="dxa" w:w="393"/>
          </w:tcPr>
          <w:p>
            <w:r>
              <w:t>SEARCH-SOTA-01</w:t>
            </w:r>
          </w:p>
        </w:tc>
        <w:tc>
          <w:tcPr>
            <w:tcW w:type="dxa" w:w="393"/>
          </w:tcPr>
          <w:p>
            <w:r>
              <w:t>Q-SOTA-001</w:t>
            </w:r>
          </w:p>
        </w:tc>
        <w:tc>
          <w:tcPr>
            <w:tcW w:type="dxa" w:w="393"/>
          </w:tcPr>
          <w:p>
            <w:r>
              <w:t>23161188</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Frequency of the C677T variant of the methylenetetrahydrofolate reductase (MTHFR) gene in patients with migraine with or without aura - a preliminary report.</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SCR-076</w:t>
            </w:r>
          </w:p>
        </w:tc>
        <w:tc>
          <w:tcPr>
            <w:tcW w:type="dxa" w:w="393"/>
          </w:tcPr>
          <w:p>
            <w:r>
              <w:t>ART-076</w:t>
            </w:r>
          </w:p>
        </w:tc>
        <w:tc>
          <w:tcPr>
            <w:tcW w:type="dxa" w:w="393"/>
          </w:tcPr>
          <w:p>
            <w:r>
              <w:t>SEARCH-SOTA-01</w:t>
            </w:r>
          </w:p>
        </w:tc>
        <w:tc>
          <w:tcPr>
            <w:tcW w:type="dxa" w:w="393"/>
          </w:tcPr>
          <w:p>
            <w:r>
              <w:t>Q-SOTA-001</w:t>
            </w:r>
          </w:p>
        </w:tc>
        <w:tc>
          <w:tcPr>
            <w:tcW w:type="dxa" w:w="393"/>
          </w:tcPr>
          <w:p>
            <w:r>
              <w:t>40112591</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MIP/WS2-AC@Cu-MOF(199)/GCE composite: A robust solution for rapid and selective on-site electrochemical detection of perfluorooctane in real samples.</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SCR-077</w:t>
            </w:r>
          </w:p>
        </w:tc>
        <w:tc>
          <w:tcPr>
            <w:tcW w:type="dxa" w:w="393"/>
          </w:tcPr>
          <w:p>
            <w:r>
              <w:t>ART-077</w:t>
            </w:r>
          </w:p>
        </w:tc>
        <w:tc>
          <w:tcPr>
            <w:tcW w:type="dxa" w:w="393"/>
          </w:tcPr>
          <w:p>
            <w:r>
              <w:t>SEARCH-SOTA-01</w:t>
            </w:r>
          </w:p>
        </w:tc>
        <w:tc>
          <w:tcPr>
            <w:tcW w:type="dxa" w:w="393"/>
          </w:tcPr>
          <w:p>
            <w:r>
              <w:t>Q-SOTA-001</w:t>
            </w:r>
          </w:p>
        </w:tc>
        <w:tc>
          <w:tcPr>
            <w:tcW w:type="dxa" w:w="393"/>
          </w:tcPr>
          <w:p>
            <w:r>
              <w:t>15460205</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Plexogenic pulmonary arteriopathy in a Pembroke Welsh corgi.</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SCR-078</w:t>
            </w:r>
          </w:p>
        </w:tc>
        <w:tc>
          <w:tcPr>
            <w:tcW w:type="dxa" w:w="393"/>
          </w:tcPr>
          <w:p>
            <w:r>
              <w:t>ART-078</w:t>
            </w:r>
          </w:p>
        </w:tc>
        <w:tc>
          <w:tcPr>
            <w:tcW w:type="dxa" w:w="393"/>
          </w:tcPr>
          <w:p>
            <w:r>
              <w:t>SEARCH-SOTA-01</w:t>
            </w:r>
          </w:p>
        </w:tc>
        <w:tc>
          <w:tcPr>
            <w:tcW w:type="dxa" w:w="393"/>
          </w:tcPr>
          <w:p>
            <w:r>
              <w:t>Q-SOTA-001</w:t>
            </w:r>
          </w:p>
        </w:tc>
        <w:tc>
          <w:tcPr>
            <w:tcW w:type="dxa" w:w="393"/>
          </w:tcPr>
          <w:p>
            <w:r>
              <w:t>16750683</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Fractional flow reserve of infarct-related arteries identifies reversible defects on noninvasive myocardial perfusion imaging early after myocardial infarction.</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SCR-079</w:t>
            </w:r>
          </w:p>
        </w:tc>
        <w:tc>
          <w:tcPr>
            <w:tcW w:type="dxa" w:w="393"/>
          </w:tcPr>
          <w:p>
            <w:r>
              <w:t>ART-079</w:t>
            </w:r>
          </w:p>
        </w:tc>
        <w:tc>
          <w:tcPr>
            <w:tcW w:type="dxa" w:w="393"/>
          </w:tcPr>
          <w:p>
            <w:r>
              <w:t>SEARCH-SOTA-01</w:t>
            </w:r>
          </w:p>
        </w:tc>
        <w:tc>
          <w:tcPr>
            <w:tcW w:type="dxa" w:w="393"/>
          </w:tcPr>
          <w:p>
            <w:r>
              <w:t>Q-SOTA-001</w:t>
            </w:r>
          </w:p>
        </w:tc>
        <w:tc>
          <w:tcPr>
            <w:tcW w:type="dxa" w:w="393"/>
          </w:tcPr>
          <w:p>
            <w:r>
              <w:t>11253554</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[Simultaneous transthoracic echocardiography and transcranial doppler ultrasonography with ultrasound contrast agents for the detection of a patent foramen ovale in diving medicine].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SCR-080</w:t>
            </w:r>
          </w:p>
        </w:tc>
        <w:tc>
          <w:tcPr>
            <w:tcW w:type="dxa" w:w="393"/>
          </w:tcPr>
          <w:p>
            <w:r>
              <w:t>ART-080</w:t>
            </w:r>
          </w:p>
        </w:tc>
        <w:tc>
          <w:tcPr>
            <w:tcW w:type="dxa" w:w="393"/>
          </w:tcPr>
          <w:p>
            <w:r>
              <w:t>SEARCH-SOTA-01</w:t>
            </w:r>
          </w:p>
        </w:tc>
        <w:tc>
          <w:tcPr>
            <w:tcW w:type="dxa" w:w="393"/>
          </w:tcPr>
          <w:p>
            <w:r>
              <w:t>Q-SOTA-001</w:t>
            </w:r>
          </w:p>
        </w:tc>
        <w:tc>
          <w:tcPr>
            <w:tcW w:type="dxa" w:w="393"/>
          </w:tcPr>
          <w:p>
            <w:r>
              <w:t>16307807</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Comparison of myocardial contrast echocardiography with SPECT in the evaluation of coronary artery disease in asymptomatic patients with LBBB.</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SCR-081</w:t>
            </w:r>
          </w:p>
        </w:tc>
        <w:tc>
          <w:tcPr>
            <w:tcW w:type="dxa" w:w="393"/>
          </w:tcPr>
          <w:p>
            <w:r>
              <w:t>ART-081</w:t>
            </w:r>
          </w:p>
        </w:tc>
        <w:tc>
          <w:tcPr>
            <w:tcW w:type="dxa" w:w="393"/>
          </w:tcPr>
          <w:p>
            <w:r>
              <w:t>SEARCH-SOTA-01</w:t>
            </w:r>
          </w:p>
        </w:tc>
        <w:tc>
          <w:tcPr>
            <w:tcW w:type="dxa" w:w="393"/>
          </w:tcPr>
          <w:p>
            <w:r>
              <w:t>Q-SOTA-001</w:t>
            </w:r>
          </w:p>
        </w:tc>
        <w:tc>
          <w:tcPr>
            <w:tcW w:type="dxa" w:w="393"/>
          </w:tcPr>
          <w:p>
            <w:r>
              <w:t>25216766</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Incremental value of coronary flow velocity reserve, measured by transthoracic echocardiography, compared with computed tomography angiography alone, for detecting flow-limiting coronary stenoses.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SCR-082</w:t>
            </w:r>
          </w:p>
        </w:tc>
        <w:tc>
          <w:tcPr>
            <w:tcW w:type="dxa" w:w="393"/>
          </w:tcPr>
          <w:p>
            <w:r>
              <w:t>ART-082</w:t>
            </w:r>
          </w:p>
        </w:tc>
        <w:tc>
          <w:tcPr>
            <w:tcW w:type="dxa" w:w="393"/>
          </w:tcPr>
          <w:p>
            <w:r>
              <w:t>SEARCH-SOTA-01</w:t>
            </w:r>
          </w:p>
        </w:tc>
        <w:tc>
          <w:tcPr>
            <w:tcW w:type="dxa" w:w="393"/>
          </w:tcPr>
          <w:p>
            <w:r>
              <w:t>Q-SOTA-001</w:t>
            </w:r>
          </w:p>
        </w:tc>
        <w:tc>
          <w:tcPr>
            <w:tcW w:type="dxa" w:w="393"/>
          </w:tcPr>
          <w:p>
            <w:r>
              <w:t>19565884</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[Prognostic value of right ventricular dysfunction and derivation of a prognostic model for patients with acute pulmonary thromboembolism].</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SCR-083</w:t>
            </w:r>
          </w:p>
        </w:tc>
        <w:tc>
          <w:tcPr>
            <w:tcW w:type="dxa" w:w="393"/>
          </w:tcPr>
          <w:p>
            <w:r>
              <w:t>ART-083</w:t>
            </w:r>
          </w:p>
        </w:tc>
        <w:tc>
          <w:tcPr>
            <w:tcW w:type="dxa" w:w="393"/>
          </w:tcPr>
          <w:p>
            <w:r>
              <w:t>SEARCH-SOTA-01</w:t>
            </w:r>
          </w:p>
        </w:tc>
        <w:tc>
          <w:tcPr>
            <w:tcW w:type="dxa" w:w="393"/>
          </w:tcPr>
          <w:p>
            <w:r>
              <w:t>Q-SOTA-001</w:t>
            </w:r>
          </w:p>
        </w:tc>
        <w:tc>
          <w:tcPr>
            <w:tcW w:type="dxa" w:w="393"/>
          </w:tcPr>
          <w:p>
            <w:r>
              <w:t>21729954</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Comparison of the Abbott m2000 HIV-1 Real-Time and Roche AMPLICOR Monitor v1.5 HIV-1 assays on plasma specimens from Rakai, Uganda.</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SCR-084</w:t>
            </w:r>
          </w:p>
        </w:tc>
        <w:tc>
          <w:tcPr>
            <w:tcW w:type="dxa" w:w="393"/>
          </w:tcPr>
          <w:p>
            <w:r>
              <w:t>ART-084</w:t>
            </w:r>
          </w:p>
        </w:tc>
        <w:tc>
          <w:tcPr>
            <w:tcW w:type="dxa" w:w="393"/>
          </w:tcPr>
          <w:p>
            <w:r>
              <w:t>SEARCH-SOTA-01</w:t>
            </w:r>
          </w:p>
        </w:tc>
        <w:tc>
          <w:tcPr>
            <w:tcW w:type="dxa" w:w="393"/>
          </w:tcPr>
          <w:p>
            <w:r>
              <w:t>Q-SOTA-001</w:t>
            </w:r>
          </w:p>
        </w:tc>
        <w:tc>
          <w:tcPr>
            <w:tcW w:type="dxa" w:w="393"/>
          </w:tcPr>
          <w:p>
            <w:r>
              <w:t>11575563</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Methodological remarks on transcranial Doppler ultrasonography for PFO detection.</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SCR-085</w:t>
            </w:r>
          </w:p>
        </w:tc>
        <w:tc>
          <w:tcPr>
            <w:tcW w:type="dxa" w:w="393"/>
          </w:tcPr>
          <w:p>
            <w:r>
              <w:t>ART-085</w:t>
            </w:r>
          </w:p>
        </w:tc>
        <w:tc>
          <w:tcPr>
            <w:tcW w:type="dxa" w:w="393"/>
          </w:tcPr>
          <w:p>
            <w:r>
              <w:t>SEARCH-SOTA-02</w:t>
            </w:r>
          </w:p>
        </w:tc>
        <w:tc>
          <w:tcPr>
            <w:tcW w:type="dxa" w:w="393"/>
          </w:tcPr>
          <w:p>
            <w:r>
              <w:t>Q-SOTA-002</w:t>
            </w:r>
          </w:p>
        </w:tc>
        <w:tc>
          <w:tcPr>
            <w:tcW w:type="dxa" w:w="393"/>
          </w:tcPr>
          <w:p>
            <w:r>
              <w:t>40873992</w:t>
            </w:r>
          </w:p>
        </w:tc>
        <w:tc>
          <w:tcPr>
            <w:tcW w:type="dxa" w:w="393"/>
          </w:tcPr>
          <w:p>
            <w:r>
              <w:t>PMC12378599</w:t>
            </w:r>
          </w:p>
        </w:tc>
        <w:tc>
          <w:tcPr>
            <w:tcW w:type="dxa" w:w="393"/>
          </w:tcPr>
          <w:p>
            <w:r>
              <w:t>literature_pmc_fulltext</w:t>
            </w:r>
          </w:p>
        </w:tc>
        <w:tc>
          <w:tcPr>
            <w:tcW w:type="dxa" w:w="393"/>
          </w:tcPr>
          <w:p>
            <w:r>
              <w:t>PMC:PMC12378599</w:t>
            </w:r>
          </w:p>
        </w:tc>
        <w:tc>
          <w:tcPr>
            <w:tcW w:type="dxa" w:w="393"/>
          </w:tcPr>
          <w:p>
            <w:r>
              <w:t>NCBI PMC</w:t>
            </w:r>
          </w:p>
        </w:tc>
        <w:tc>
          <w:tcPr>
            <w:tcW w:type="dxa" w:w="393"/>
          </w:tcPr>
          <w:p>
            <w:r>
              <w:t>Impact of party balloon inflation manoeuvre during saline contrast transthoracic echocardiography for patent foramen ovale detection: INFLATE-PFO registry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SCR-086</w:t>
            </w:r>
          </w:p>
        </w:tc>
        <w:tc>
          <w:tcPr>
            <w:tcW w:type="dxa" w:w="393"/>
          </w:tcPr>
          <w:p>
            <w:r>
              <w:t>ART-086</w:t>
            </w:r>
          </w:p>
        </w:tc>
        <w:tc>
          <w:tcPr>
            <w:tcW w:type="dxa" w:w="393"/>
          </w:tcPr>
          <w:p>
            <w:r>
              <w:t>SEARCH-SOTA-02</w:t>
            </w:r>
          </w:p>
        </w:tc>
        <w:tc>
          <w:tcPr>
            <w:tcW w:type="dxa" w:w="393"/>
          </w:tcPr>
          <w:p>
            <w:r>
              <w:t>Q-SOTA-002</w:t>
            </w:r>
          </w:p>
        </w:tc>
        <w:tc>
          <w:tcPr>
            <w:tcW w:type="dxa" w:w="393"/>
          </w:tcPr>
          <w:p>
            <w:r>
              <w:t>24884981</w:t>
            </w:r>
          </w:p>
        </w:tc>
        <w:tc>
          <w:tcPr>
            <w:tcW w:type="dxa" w:w="393"/>
          </w:tcPr>
          <w:p>
            <w:r>
              <w:t>PMC4046065</w:t>
            </w:r>
          </w:p>
        </w:tc>
        <w:tc>
          <w:tcPr>
            <w:tcW w:type="dxa" w:w="393"/>
          </w:tcPr>
          <w:p>
            <w:r>
              <w:t>literature_pmc_fulltext</w:t>
            </w:r>
          </w:p>
        </w:tc>
        <w:tc>
          <w:tcPr>
            <w:tcW w:type="dxa" w:w="393"/>
          </w:tcPr>
          <w:p>
            <w:r>
              <w:t>PMC:PMC4046065</w:t>
            </w:r>
          </w:p>
        </w:tc>
        <w:tc>
          <w:tcPr>
            <w:tcW w:type="dxa" w:w="393"/>
          </w:tcPr>
          <w:p>
            <w:r>
              <w:t>NCBI PMC</w:t>
            </w:r>
          </w:p>
        </w:tc>
        <w:tc>
          <w:tcPr>
            <w:tcW w:type="dxa" w:w="393"/>
          </w:tcPr>
          <w:p>
            <w:r>
              <w:t>Transcranial doppler ultrasonography should it be the first choice for persistent foramen ovale screening?</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SCR-087</w:t>
            </w:r>
          </w:p>
        </w:tc>
        <w:tc>
          <w:tcPr>
            <w:tcW w:type="dxa" w:w="393"/>
          </w:tcPr>
          <w:p>
            <w:r>
              <w:t>ART-087</w:t>
            </w:r>
          </w:p>
        </w:tc>
        <w:tc>
          <w:tcPr>
            <w:tcW w:type="dxa" w:w="393"/>
          </w:tcPr>
          <w:p>
            <w:r>
              <w:t>SEARCH-SOTA-02</w:t>
            </w:r>
          </w:p>
        </w:tc>
        <w:tc>
          <w:tcPr>
            <w:tcW w:type="dxa" w:w="393"/>
          </w:tcPr>
          <w:p>
            <w:r>
              <w:t>Q-SOTA-002</w:t>
            </w:r>
          </w:p>
        </w:tc>
        <w:tc>
          <w:tcPr>
            <w:tcW w:type="dxa" w:w="393"/>
          </w:tcPr>
          <w:p>
            <w:r>
              <w:t>39109504</w:t>
            </w:r>
          </w:p>
        </w:tc>
        <w:tc>
          <w:tcPr>
            <w:tcW w:type="dxa" w:w="393"/>
          </w:tcPr>
          <w:p>
            <w:r>
              <w:t>PMC11304074</w:t>
            </w:r>
          </w:p>
        </w:tc>
        <w:tc>
          <w:tcPr>
            <w:tcW w:type="dxa" w:w="393"/>
          </w:tcPr>
          <w:p>
            <w:r>
              <w:t>literature_pmc_fulltext</w:t>
            </w:r>
          </w:p>
        </w:tc>
        <w:tc>
          <w:tcPr>
            <w:tcW w:type="dxa" w:w="393"/>
          </w:tcPr>
          <w:p>
            <w:r>
              <w:t>PMC:PMC11304074</w:t>
            </w:r>
          </w:p>
        </w:tc>
        <w:tc>
          <w:tcPr>
            <w:tcW w:type="dxa" w:w="393"/>
          </w:tcPr>
          <w:p>
            <w:r>
              <w:t>NCBI PMC</w:t>
            </w:r>
          </w:p>
        </w:tc>
        <w:tc>
          <w:tcPr>
            <w:tcW w:type="dxa" w:w="393"/>
          </w:tcPr>
          <w:p>
            <w:r>
              <w:t>Comparison of the Application Value of Transthoracic Echocardiography in Diagnosing Patent Foramen Ovale Under Different States of Stimulation: A Retrospective Study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SCR-088</w:t>
            </w:r>
          </w:p>
        </w:tc>
        <w:tc>
          <w:tcPr>
            <w:tcW w:type="dxa" w:w="393"/>
          </w:tcPr>
          <w:p>
            <w:r>
              <w:t>ART-088</w:t>
            </w:r>
          </w:p>
        </w:tc>
        <w:tc>
          <w:tcPr>
            <w:tcW w:type="dxa" w:w="393"/>
          </w:tcPr>
          <w:p>
            <w:r>
              <w:t>SEARCH-SOTA-02</w:t>
            </w:r>
          </w:p>
        </w:tc>
        <w:tc>
          <w:tcPr>
            <w:tcW w:type="dxa" w:w="393"/>
          </w:tcPr>
          <w:p>
            <w:r>
              <w:t>Q-SOTA-002</w:t>
            </w:r>
          </w:p>
        </w:tc>
        <w:tc>
          <w:tcPr>
            <w:tcW w:type="dxa" w:w="393"/>
          </w:tcPr>
          <w:p>
            <w:r>
              <w:t>32566656</w:t>
            </w:r>
          </w:p>
        </w:tc>
        <w:tc>
          <w:tcPr>
            <w:tcW w:type="dxa" w:w="393"/>
          </w:tcPr>
          <w:p>
            <w:r>
              <w:t>PMC7275210</w:t>
            </w:r>
          </w:p>
        </w:tc>
        <w:tc>
          <w:tcPr>
            <w:tcW w:type="dxa" w:w="393"/>
          </w:tcPr>
          <w:p>
            <w:r>
              <w:t>literature_pmc_fulltext</w:t>
            </w:r>
          </w:p>
        </w:tc>
        <w:tc>
          <w:tcPr>
            <w:tcW w:type="dxa" w:w="393"/>
          </w:tcPr>
          <w:p>
            <w:r>
              <w:t>PMC:PMC7275210</w:t>
            </w:r>
          </w:p>
        </w:tc>
        <w:tc>
          <w:tcPr>
            <w:tcW w:type="dxa" w:w="393"/>
          </w:tcPr>
          <w:p>
            <w:r>
              <w:t>NCBI PMC</w:t>
            </w:r>
          </w:p>
        </w:tc>
        <w:tc>
          <w:tcPr>
            <w:tcW w:type="dxa" w:w="393"/>
          </w:tcPr>
          <w:p>
            <w:r>
              <w:t>The Efficacy of Contrast Transthoracic Echocardiography and Contrast Transcranial Doppler for the Detection of Patent Foramen Ovale Related to Cryptogenic Stroke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SCR-089</w:t>
            </w:r>
          </w:p>
        </w:tc>
        <w:tc>
          <w:tcPr>
            <w:tcW w:type="dxa" w:w="393"/>
          </w:tcPr>
          <w:p>
            <w:r>
              <w:t>ART-089</w:t>
            </w:r>
          </w:p>
        </w:tc>
        <w:tc>
          <w:tcPr>
            <w:tcW w:type="dxa" w:w="393"/>
          </w:tcPr>
          <w:p>
            <w:r>
              <w:t>SEARCH-SOTA-02</w:t>
            </w:r>
          </w:p>
        </w:tc>
        <w:tc>
          <w:tcPr>
            <w:tcW w:type="dxa" w:w="393"/>
          </w:tcPr>
          <w:p>
            <w:r>
              <w:t>Q-SOTA-002</w:t>
            </w:r>
          </w:p>
        </w:tc>
        <w:tc>
          <w:tcPr>
            <w:tcW w:type="dxa" w:w="393"/>
          </w:tcPr>
          <w:p>
            <w:r>
              <w:t>35309558</w:t>
            </w:r>
          </w:p>
        </w:tc>
        <w:tc>
          <w:tcPr>
            <w:tcW w:type="dxa" w:w="393"/>
          </w:tcPr>
          <w:p>
            <w:r>
              <w:t>PMC8931264</w:t>
            </w:r>
          </w:p>
        </w:tc>
        <w:tc>
          <w:tcPr>
            <w:tcW w:type="dxa" w:w="393"/>
          </w:tcPr>
          <w:p>
            <w:r>
              <w:t>literature_pmc_fulltext</w:t>
            </w:r>
          </w:p>
        </w:tc>
        <w:tc>
          <w:tcPr>
            <w:tcW w:type="dxa" w:w="393"/>
          </w:tcPr>
          <w:p>
            <w:r>
              <w:t>PMC:PMC8931264</w:t>
            </w:r>
          </w:p>
        </w:tc>
        <w:tc>
          <w:tcPr>
            <w:tcW w:type="dxa" w:w="393"/>
          </w:tcPr>
          <w:p>
            <w:r>
              <w:t>NCBI PMC</w:t>
            </w:r>
          </w:p>
        </w:tc>
        <w:tc>
          <w:tcPr>
            <w:tcW w:type="dxa" w:w="393"/>
          </w:tcPr>
          <w:p>
            <w:r>
              <w:t>Bubble Test and Carotid Ultrasound to Guide Indication of Transesophageal Echocardiography in Young Patients With Stroke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SCR-090</w:t>
            </w:r>
          </w:p>
        </w:tc>
        <w:tc>
          <w:tcPr>
            <w:tcW w:type="dxa" w:w="393"/>
          </w:tcPr>
          <w:p>
            <w:r>
              <w:t>ART-090</w:t>
            </w:r>
          </w:p>
        </w:tc>
        <w:tc>
          <w:tcPr>
            <w:tcW w:type="dxa" w:w="393"/>
          </w:tcPr>
          <w:p>
            <w:r>
              <w:t>SEARCH-SOTA-02</w:t>
            </w:r>
          </w:p>
        </w:tc>
        <w:tc>
          <w:tcPr>
            <w:tcW w:type="dxa" w:w="393"/>
          </w:tcPr>
          <w:p>
            <w:r>
              <w:t>Q-SOTA-002</w:t>
            </w:r>
          </w:p>
        </w:tc>
        <w:tc>
          <w:tcPr>
            <w:tcW w:type="dxa" w:w="393"/>
          </w:tcPr>
          <w:p>
            <w:r>
              <w:t>32655469</w:t>
            </w:r>
          </w:p>
        </w:tc>
        <w:tc>
          <w:tcPr>
            <w:tcW w:type="dxa" w:w="393"/>
          </w:tcPr>
          <w:p>
            <w:r>
              <w:t>PMC7326015</w:t>
            </w:r>
          </w:p>
        </w:tc>
        <w:tc>
          <w:tcPr>
            <w:tcW w:type="dxa" w:w="393"/>
          </w:tcPr>
          <w:p>
            <w:r>
              <w:t>literature_pmc_fulltext</w:t>
            </w:r>
          </w:p>
        </w:tc>
        <w:tc>
          <w:tcPr>
            <w:tcW w:type="dxa" w:w="393"/>
          </w:tcPr>
          <w:p>
            <w:r>
              <w:t>PMC:PMC7326015</w:t>
            </w:r>
          </w:p>
        </w:tc>
        <w:tc>
          <w:tcPr>
            <w:tcW w:type="dxa" w:w="393"/>
          </w:tcPr>
          <w:p>
            <w:r>
              <w:t>NCBI PMC</w:t>
            </w:r>
          </w:p>
        </w:tc>
        <w:tc>
          <w:tcPr>
            <w:tcW w:type="dxa" w:w="393"/>
          </w:tcPr>
          <w:p>
            <w:r>
              <w:t>A Narrative and Critical Review of Randomized-Controlled Clinical Trials on Patent Foramen Ovale Closure for Reducing the Risk of Stroke Recurrence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SCR-091</w:t>
            </w:r>
          </w:p>
        </w:tc>
        <w:tc>
          <w:tcPr>
            <w:tcW w:type="dxa" w:w="393"/>
          </w:tcPr>
          <w:p>
            <w:r>
              <w:t>ART-091</w:t>
            </w:r>
          </w:p>
        </w:tc>
        <w:tc>
          <w:tcPr>
            <w:tcW w:type="dxa" w:w="393"/>
          </w:tcPr>
          <w:p>
            <w:r>
              <w:t>SEARCH-SOTA-02</w:t>
            </w:r>
          </w:p>
        </w:tc>
        <w:tc>
          <w:tcPr>
            <w:tcW w:type="dxa" w:w="393"/>
          </w:tcPr>
          <w:p>
            <w:r>
              <w:t>Q-SOTA-002</w:t>
            </w:r>
          </w:p>
        </w:tc>
        <w:tc>
          <w:tcPr>
            <w:tcW w:type="dxa" w:w="393"/>
          </w:tcPr>
          <w:p>
            <w:r>
              <w:t>30506983</w:t>
            </w:r>
          </w:p>
        </w:tc>
        <w:tc>
          <w:tcPr>
            <w:tcW w:type="dxa" w:w="393"/>
          </w:tcPr>
          <w:p>
            <w:r>
              <w:t>PMC6346730</w:t>
            </w:r>
          </w:p>
        </w:tc>
        <w:tc>
          <w:tcPr>
            <w:tcW w:type="dxa" w:w="393"/>
          </w:tcPr>
          <w:p>
            <w:r>
              <w:t>literature_pmc_fulltext</w:t>
            </w:r>
          </w:p>
        </w:tc>
        <w:tc>
          <w:tcPr>
            <w:tcW w:type="dxa" w:w="393"/>
          </w:tcPr>
          <w:p>
            <w:r>
              <w:t>PMC:PMC6346730</w:t>
            </w:r>
          </w:p>
        </w:tc>
        <w:tc>
          <w:tcPr>
            <w:tcW w:type="dxa" w:w="393"/>
          </w:tcPr>
          <w:p>
            <w:r>
              <w:t>NCBI PMC</w:t>
            </w:r>
          </w:p>
        </w:tc>
        <w:tc>
          <w:tcPr>
            <w:tcW w:type="dxa" w:w="393"/>
          </w:tcPr>
          <w:p>
            <w:r>
              <w:t>Transcranial Doppler to detect right‐to‐left shunt in cryptogenic acute ischemic stroke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SCR-092</w:t>
            </w:r>
          </w:p>
        </w:tc>
        <w:tc>
          <w:tcPr>
            <w:tcW w:type="dxa" w:w="393"/>
          </w:tcPr>
          <w:p>
            <w:r>
              <w:t>ART-092</w:t>
            </w:r>
          </w:p>
        </w:tc>
        <w:tc>
          <w:tcPr>
            <w:tcW w:type="dxa" w:w="393"/>
          </w:tcPr>
          <w:p>
            <w:r>
              <w:t>SEARCH-SOTA-02</w:t>
            </w:r>
          </w:p>
        </w:tc>
        <w:tc>
          <w:tcPr>
            <w:tcW w:type="dxa" w:w="393"/>
          </w:tcPr>
          <w:p>
            <w:r>
              <w:t>Q-SOTA-002</w:t>
            </w:r>
          </w:p>
        </w:tc>
        <w:tc>
          <w:tcPr>
            <w:tcW w:type="dxa" w:w="393"/>
          </w:tcPr>
          <w:p>
            <w:r>
              <w:t>37197514</w:t>
            </w:r>
          </w:p>
        </w:tc>
        <w:tc>
          <w:tcPr>
            <w:tcW w:type="dxa" w:w="393"/>
          </w:tcPr>
          <w:p>
            <w:r>
              <w:t>PMC10183504</w:t>
            </w:r>
          </w:p>
        </w:tc>
        <w:tc>
          <w:tcPr>
            <w:tcW w:type="dxa" w:w="393"/>
          </w:tcPr>
          <w:p>
            <w:r>
              <w:t>literature_pmc_fulltext</w:t>
            </w:r>
          </w:p>
        </w:tc>
        <w:tc>
          <w:tcPr>
            <w:tcW w:type="dxa" w:w="393"/>
          </w:tcPr>
          <w:p>
            <w:r>
              <w:t>PMC:PMC10183504</w:t>
            </w:r>
          </w:p>
        </w:tc>
        <w:tc>
          <w:tcPr>
            <w:tcW w:type="dxa" w:w="393"/>
          </w:tcPr>
          <w:p>
            <w:r>
              <w:t>NCBI PMC</w:t>
            </w:r>
          </w:p>
        </w:tc>
        <w:tc>
          <w:tcPr>
            <w:tcW w:type="dxa" w:w="393"/>
          </w:tcPr>
          <w:p>
            <w:r>
              <w:t>Agitated saline with 10% blood increases number and stability of microbubbles in detection right-to-left shunt by contrast-enhanced transcranial Doppler: an in vitro and in vivo observational study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SCR-093</w:t>
            </w:r>
          </w:p>
        </w:tc>
        <w:tc>
          <w:tcPr>
            <w:tcW w:type="dxa" w:w="393"/>
          </w:tcPr>
          <w:p>
            <w:r>
              <w:t>ART-093</w:t>
            </w:r>
          </w:p>
        </w:tc>
        <w:tc>
          <w:tcPr>
            <w:tcW w:type="dxa" w:w="393"/>
          </w:tcPr>
          <w:p>
            <w:r>
              <w:t>SEARCH-SOTA-02</w:t>
            </w:r>
          </w:p>
        </w:tc>
        <w:tc>
          <w:tcPr>
            <w:tcW w:type="dxa" w:w="393"/>
          </w:tcPr>
          <w:p>
            <w:r>
              <w:t>Q-SOTA-002</w:t>
            </w:r>
          </w:p>
        </w:tc>
        <w:tc>
          <w:tcPr>
            <w:tcW w:type="dxa" w:w="393"/>
          </w:tcPr>
          <w:p>
            <w:r>
              <w:t>26094924</w:t>
            </w:r>
          </w:p>
        </w:tc>
        <w:tc>
          <w:tcPr>
            <w:tcW w:type="dxa" w:w="393"/>
          </w:tcPr>
          <w:p>
            <w:r>
              <w:t>PMC4623128</w:t>
            </w:r>
          </w:p>
        </w:tc>
        <w:tc>
          <w:tcPr>
            <w:tcW w:type="dxa" w:w="393"/>
          </w:tcPr>
          <w:p>
            <w:r>
              <w:t>literature_pmc_fulltext</w:t>
            </w:r>
          </w:p>
        </w:tc>
        <w:tc>
          <w:tcPr>
            <w:tcW w:type="dxa" w:w="393"/>
          </w:tcPr>
          <w:p>
            <w:r>
              <w:t>PMC:PMC4623128</w:t>
            </w:r>
          </w:p>
        </w:tc>
        <w:tc>
          <w:tcPr>
            <w:tcW w:type="dxa" w:w="393"/>
          </w:tcPr>
          <w:p>
            <w:r>
              <w:t>NCBI PMC</w:t>
            </w:r>
          </w:p>
        </w:tc>
        <w:tc>
          <w:tcPr>
            <w:tcW w:type="dxa" w:w="393"/>
          </w:tcPr>
          <w:p>
            <w:r>
              <w:t>Sleep Apnea in Patients with and without a Right-to-Left Shunt</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SCR-094</w:t>
            </w:r>
          </w:p>
        </w:tc>
        <w:tc>
          <w:tcPr>
            <w:tcW w:type="dxa" w:w="393"/>
          </w:tcPr>
          <w:p>
            <w:r>
              <w:t>ART-094</w:t>
            </w:r>
          </w:p>
        </w:tc>
        <w:tc>
          <w:tcPr>
            <w:tcW w:type="dxa" w:w="393"/>
          </w:tcPr>
          <w:p>
            <w:r>
              <w:t>SEARCH-SOTA-02</w:t>
            </w:r>
          </w:p>
        </w:tc>
        <w:tc>
          <w:tcPr>
            <w:tcW w:type="dxa" w:w="393"/>
          </w:tcPr>
          <w:p>
            <w:r>
              <w:t>Q-SOTA-002</w:t>
            </w:r>
          </w:p>
        </w:tc>
        <w:tc>
          <w:tcPr>
            <w:tcW w:type="dxa" w:w="393"/>
          </w:tcPr>
          <w:p>
            <w:r>
              <w:t>41503610</w:t>
            </w:r>
          </w:p>
        </w:tc>
        <w:tc>
          <w:tcPr>
            <w:tcW w:type="dxa" w:w="393"/>
          </w:tcPr>
          <w:p>
            <w:r>
              <w:t>PMC12771766</w:t>
            </w:r>
          </w:p>
        </w:tc>
        <w:tc>
          <w:tcPr>
            <w:tcW w:type="dxa" w:w="393"/>
          </w:tcPr>
          <w:p>
            <w:r>
              <w:t>literature_pmc_fulltext</w:t>
            </w:r>
          </w:p>
        </w:tc>
        <w:tc>
          <w:tcPr>
            <w:tcW w:type="dxa" w:w="393"/>
          </w:tcPr>
          <w:p>
            <w:r>
              <w:t>PMC:PMC12771766</w:t>
            </w:r>
          </w:p>
        </w:tc>
        <w:tc>
          <w:tcPr>
            <w:tcW w:type="dxa" w:w="393"/>
          </w:tcPr>
          <w:p>
            <w:r>
              <w:t>NCBI PMC</w:t>
            </w:r>
          </w:p>
        </w:tc>
        <w:tc>
          <w:tcPr>
            <w:tcW w:type="dxa" w:w="393"/>
          </w:tcPr>
          <w:p>
            <w:r>
              <w:t>Diaphragmatic downward excursion as a novel metric for assessing Valsalva maneuver efficacy in patent foramen ovale detection by contrast transthoracic echocardiography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SCR-095</w:t>
            </w:r>
          </w:p>
        </w:tc>
        <w:tc>
          <w:tcPr>
            <w:tcW w:type="dxa" w:w="393"/>
          </w:tcPr>
          <w:p>
            <w:r>
              <w:t>ART-095</w:t>
            </w:r>
          </w:p>
        </w:tc>
        <w:tc>
          <w:tcPr>
            <w:tcW w:type="dxa" w:w="393"/>
          </w:tcPr>
          <w:p>
            <w:r>
              <w:t>SEARCH-SOTA-02</w:t>
            </w:r>
          </w:p>
        </w:tc>
        <w:tc>
          <w:tcPr>
            <w:tcW w:type="dxa" w:w="393"/>
          </w:tcPr>
          <w:p>
            <w:r>
              <w:t>Q-SOTA-002</w:t>
            </w:r>
          </w:p>
        </w:tc>
        <w:tc>
          <w:tcPr>
            <w:tcW w:type="dxa" w:w="393"/>
          </w:tcPr>
          <w:p>
            <w:r>
              <w:t>34546456</w:t>
            </w:r>
          </w:p>
        </w:tc>
        <w:tc>
          <w:tcPr>
            <w:tcW w:type="dxa" w:w="393"/>
          </w:tcPr>
          <w:p>
            <w:r>
              <w:t>PMC8926986</w:t>
            </w:r>
          </w:p>
        </w:tc>
        <w:tc>
          <w:tcPr>
            <w:tcW w:type="dxa" w:w="393"/>
          </w:tcPr>
          <w:p>
            <w:r>
              <w:t>literature_pmc_fulltext</w:t>
            </w:r>
          </w:p>
        </w:tc>
        <w:tc>
          <w:tcPr>
            <w:tcW w:type="dxa" w:w="393"/>
          </w:tcPr>
          <w:p>
            <w:r>
              <w:t>PMC:PMC8926986</w:t>
            </w:r>
          </w:p>
        </w:tc>
        <w:tc>
          <w:tcPr>
            <w:tcW w:type="dxa" w:w="393"/>
          </w:tcPr>
          <w:p>
            <w:r>
              <w:t>NCBI PMC</w:t>
            </w:r>
          </w:p>
        </w:tc>
        <w:tc>
          <w:tcPr>
            <w:tcW w:type="dxa" w:w="393"/>
          </w:tcPr>
          <w:p>
            <w:r>
              <w:t>Importance of saline contrast transthoracic echocardiography for evaluating large right-to-left shunt in patent foramen ovale associated with cryptogenic stroke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SCR-096</w:t>
            </w:r>
          </w:p>
        </w:tc>
        <w:tc>
          <w:tcPr>
            <w:tcW w:type="dxa" w:w="393"/>
          </w:tcPr>
          <w:p>
            <w:r>
              <w:t>ART-096</w:t>
            </w:r>
          </w:p>
        </w:tc>
        <w:tc>
          <w:tcPr>
            <w:tcW w:type="dxa" w:w="393"/>
          </w:tcPr>
          <w:p>
            <w:r>
              <w:t>SEARCH-SOTA-02</w:t>
            </w:r>
          </w:p>
        </w:tc>
        <w:tc>
          <w:tcPr>
            <w:tcW w:type="dxa" w:w="393"/>
          </w:tcPr>
          <w:p>
            <w:r>
              <w:t>Q-SOTA-002</w:t>
            </w:r>
          </w:p>
        </w:tc>
        <w:tc>
          <w:tcPr>
            <w:tcW w:type="dxa" w:w="393"/>
          </w:tcPr>
          <w:p>
            <w:r>
              <w:t>40375764</w:t>
            </w:r>
          </w:p>
        </w:tc>
        <w:tc>
          <w:tcPr>
            <w:tcW w:type="dxa" w:w="393"/>
          </w:tcPr>
          <w:p>
            <w:r>
              <w:t>PMC12063554</w:t>
            </w:r>
          </w:p>
        </w:tc>
        <w:tc>
          <w:tcPr>
            <w:tcW w:type="dxa" w:w="393"/>
          </w:tcPr>
          <w:p>
            <w:r>
              <w:t>literature_pmc_fulltext</w:t>
            </w:r>
          </w:p>
        </w:tc>
        <w:tc>
          <w:tcPr>
            <w:tcW w:type="dxa" w:w="393"/>
          </w:tcPr>
          <w:p>
            <w:r>
              <w:t>PMC:PMC12063554</w:t>
            </w:r>
          </w:p>
        </w:tc>
        <w:tc>
          <w:tcPr>
            <w:tcW w:type="dxa" w:w="393"/>
          </w:tcPr>
          <w:p>
            <w:r>
              <w:t>NCBI PMC</w:t>
            </w:r>
          </w:p>
        </w:tc>
        <w:tc>
          <w:tcPr>
            <w:tcW w:type="dxa" w:w="393"/>
          </w:tcPr>
          <w:p>
            <w:r>
              <w:t>Treatment of patent foramen ovale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SCR-097</w:t>
            </w:r>
          </w:p>
        </w:tc>
        <w:tc>
          <w:tcPr>
            <w:tcW w:type="dxa" w:w="393"/>
          </w:tcPr>
          <w:p>
            <w:r>
              <w:t>ART-097</w:t>
            </w:r>
          </w:p>
        </w:tc>
        <w:tc>
          <w:tcPr>
            <w:tcW w:type="dxa" w:w="393"/>
          </w:tcPr>
          <w:p>
            <w:r>
              <w:t>SEARCH-SOTA-02</w:t>
            </w:r>
          </w:p>
        </w:tc>
        <w:tc>
          <w:tcPr>
            <w:tcW w:type="dxa" w:w="393"/>
          </w:tcPr>
          <w:p>
            <w:r>
              <w:t>Q-SOTA-002</w:t>
            </w:r>
          </w:p>
        </w:tc>
        <w:tc>
          <w:tcPr>
            <w:tcW w:type="dxa" w:w="393"/>
          </w:tcPr>
          <w:p>
            <w:r>
              <w:t>40070666</w:t>
            </w:r>
          </w:p>
        </w:tc>
        <w:tc>
          <w:tcPr>
            <w:tcW w:type="dxa" w:w="393"/>
          </w:tcPr>
          <w:p>
            <w:r>
              <w:t>PMC11894734</w:t>
            </w:r>
          </w:p>
        </w:tc>
        <w:tc>
          <w:tcPr>
            <w:tcW w:type="dxa" w:w="393"/>
          </w:tcPr>
          <w:p>
            <w:r>
              <w:t>literature_pmc_fulltext</w:t>
            </w:r>
          </w:p>
        </w:tc>
        <w:tc>
          <w:tcPr>
            <w:tcW w:type="dxa" w:w="393"/>
          </w:tcPr>
          <w:p>
            <w:r>
              <w:t>PMC:PMC11894734</w:t>
            </w:r>
          </w:p>
        </w:tc>
        <w:tc>
          <w:tcPr>
            <w:tcW w:type="dxa" w:w="393"/>
          </w:tcPr>
          <w:p>
            <w:r>
              <w:t>NCBI PMC</w:t>
            </w:r>
          </w:p>
        </w:tc>
        <w:tc>
          <w:tcPr>
            <w:tcW w:type="dxa" w:w="393"/>
          </w:tcPr>
          <w:p>
            <w:r>
              <w:t>Enhancing the diagnostic efficacy of right-to-left shunt using robot-assisted transcranial Doppler: a quality improvement project</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SCR-098</w:t>
            </w:r>
          </w:p>
        </w:tc>
        <w:tc>
          <w:tcPr>
            <w:tcW w:type="dxa" w:w="393"/>
          </w:tcPr>
          <w:p>
            <w:r>
              <w:t>ART-098</w:t>
            </w:r>
          </w:p>
        </w:tc>
        <w:tc>
          <w:tcPr>
            <w:tcW w:type="dxa" w:w="393"/>
          </w:tcPr>
          <w:p>
            <w:r>
              <w:t>SEARCH-SOTA-02</w:t>
            </w:r>
          </w:p>
        </w:tc>
        <w:tc>
          <w:tcPr>
            <w:tcW w:type="dxa" w:w="393"/>
          </w:tcPr>
          <w:p>
            <w:r>
              <w:t>Q-SOTA-002</w:t>
            </w:r>
          </w:p>
        </w:tc>
        <w:tc>
          <w:tcPr>
            <w:tcW w:type="dxa" w:w="393"/>
          </w:tcPr>
          <w:p>
            <w:r>
              <w:t>36769589</w:t>
            </w:r>
          </w:p>
        </w:tc>
        <w:tc>
          <w:tcPr>
            <w:tcW w:type="dxa" w:w="393"/>
          </w:tcPr>
          <w:p>
            <w:r>
              <w:t>PMC9917737</w:t>
            </w:r>
          </w:p>
        </w:tc>
        <w:tc>
          <w:tcPr>
            <w:tcW w:type="dxa" w:w="393"/>
          </w:tcPr>
          <w:p>
            <w:r>
              <w:t>literature_pmc_fulltext</w:t>
            </w:r>
          </w:p>
        </w:tc>
        <w:tc>
          <w:tcPr>
            <w:tcW w:type="dxa" w:w="393"/>
          </w:tcPr>
          <w:p>
            <w:r>
              <w:t>PMC:PMC9917737</w:t>
            </w:r>
          </w:p>
        </w:tc>
        <w:tc>
          <w:tcPr>
            <w:tcW w:type="dxa" w:w="393"/>
          </w:tcPr>
          <w:p>
            <w:r>
              <w:t>NCBI PMC</w:t>
            </w:r>
          </w:p>
        </w:tc>
        <w:tc>
          <w:tcPr>
            <w:tcW w:type="dxa" w:w="393"/>
          </w:tcPr>
          <w:p>
            <w:r>
              <w:t>Association of Shunt Size and Long-Term Clinical Outcomes in Patients with Cryptogenic Ischemic Stroke and Patent Foramen Ovale on Medical Management</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SCR-099</w:t>
            </w:r>
          </w:p>
        </w:tc>
        <w:tc>
          <w:tcPr>
            <w:tcW w:type="dxa" w:w="393"/>
          </w:tcPr>
          <w:p>
            <w:r>
              <w:t>ART-099</w:t>
            </w:r>
          </w:p>
        </w:tc>
        <w:tc>
          <w:tcPr>
            <w:tcW w:type="dxa" w:w="393"/>
          </w:tcPr>
          <w:p>
            <w:r>
              <w:t>SEARCH-SOTA-02</w:t>
            </w:r>
          </w:p>
        </w:tc>
        <w:tc>
          <w:tcPr>
            <w:tcW w:type="dxa" w:w="393"/>
          </w:tcPr>
          <w:p>
            <w:r>
              <w:t>Q-SOTA-002</w:t>
            </w:r>
          </w:p>
        </w:tc>
        <w:tc>
          <w:tcPr>
            <w:tcW w:type="dxa" w:w="393"/>
          </w:tcPr>
          <w:p>
            <w:r>
              <w:t>39872005</w:t>
            </w:r>
          </w:p>
        </w:tc>
        <w:tc>
          <w:tcPr>
            <w:tcW w:type="dxa" w:w="393"/>
          </w:tcPr>
          <w:p>
            <w:r>
              <w:t>PMC11769951</w:t>
            </w:r>
          </w:p>
        </w:tc>
        <w:tc>
          <w:tcPr>
            <w:tcW w:type="dxa" w:w="393"/>
          </w:tcPr>
          <w:p>
            <w:r>
              <w:t>literature_pmc_fulltext</w:t>
            </w:r>
          </w:p>
        </w:tc>
        <w:tc>
          <w:tcPr>
            <w:tcW w:type="dxa" w:w="393"/>
          </w:tcPr>
          <w:p>
            <w:r>
              <w:t>PMC:PMC11769951</w:t>
            </w:r>
          </w:p>
        </w:tc>
        <w:tc>
          <w:tcPr>
            <w:tcW w:type="dxa" w:w="393"/>
          </w:tcPr>
          <w:p>
            <w:r>
              <w:t>NCBI PMC</w:t>
            </w:r>
          </w:p>
        </w:tc>
        <w:tc>
          <w:tcPr>
            <w:tcW w:type="dxa" w:w="393"/>
          </w:tcPr>
          <w:p>
            <w:r>
              <w:t>Genetic variation in patent foramen ovale: a case-control genome-wide association study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SCR-100</w:t>
            </w:r>
          </w:p>
        </w:tc>
        <w:tc>
          <w:tcPr>
            <w:tcW w:type="dxa" w:w="393"/>
          </w:tcPr>
          <w:p>
            <w:r>
              <w:t>ART-100</w:t>
            </w:r>
          </w:p>
        </w:tc>
        <w:tc>
          <w:tcPr>
            <w:tcW w:type="dxa" w:w="393"/>
          </w:tcPr>
          <w:p>
            <w:r>
              <w:t>SEARCH-SOTA-02</w:t>
            </w:r>
          </w:p>
        </w:tc>
        <w:tc>
          <w:tcPr>
            <w:tcW w:type="dxa" w:w="393"/>
          </w:tcPr>
          <w:p>
            <w:r>
              <w:t>Q-SOTA-002</w:t>
            </w:r>
          </w:p>
        </w:tc>
        <w:tc>
          <w:tcPr>
            <w:tcW w:type="dxa" w:w="393"/>
          </w:tcPr>
          <w:p>
            <w:r>
              <w:t>24450410</w:t>
            </w:r>
          </w:p>
        </w:tc>
        <w:tc>
          <w:tcPr>
            <w:tcW w:type="dxa" w:w="393"/>
          </w:tcPr>
          <w:p>
            <w:r>
              <w:t>PMC3977712</w:t>
            </w:r>
          </w:p>
        </w:tc>
        <w:tc>
          <w:tcPr>
            <w:tcW w:type="dxa" w:w="393"/>
          </w:tcPr>
          <w:p>
            <w:r>
              <w:t>literature_pmc_fulltext</w:t>
            </w:r>
          </w:p>
        </w:tc>
        <w:tc>
          <w:tcPr>
            <w:tcW w:type="dxa" w:w="393"/>
          </w:tcPr>
          <w:p>
            <w:r>
              <w:t>PMC:PMC3977712</w:t>
            </w:r>
          </w:p>
        </w:tc>
        <w:tc>
          <w:tcPr>
            <w:tcW w:type="dxa" w:w="393"/>
          </w:tcPr>
          <w:p>
            <w:r>
              <w:t>NCBI PMC</w:t>
            </w:r>
          </w:p>
        </w:tc>
        <w:tc>
          <w:tcPr>
            <w:tcW w:type="dxa" w:w="393"/>
          </w:tcPr>
          <w:p>
            <w:r>
              <w:t>Patent Foramen Ovale Is Not Associated with Hypoxemia in Severe Chronic Obstructive Pulmonary Disease and Does Not Impair Exercise Performance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SCR-101</w:t>
            </w:r>
          </w:p>
        </w:tc>
        <w:tc>
          <w:tcPr>
            <w:tcW w:type="dxa" w:w="393"/>
          </w:tcPr>
          <w:p>
            <w:r>
              <w:t>ART-101</w:t>
            </w:r>
          </w:p>
        </w:tc>
        <w:tc>
          <w:tcPr>
            <w:tcW w:type="dxa" w:w="393"/>
          </w:tcPr>
          <w:p>
            <w:r>
              <w:t>SEARCH-SOTA-02</w:t>
            </w:r>
          </w:p>
        </w:tc>
        <w:tc>
          <w:tcPr>
            <w:tcW w:type="dxa" w:w="393"/>
          </w:tcPr>
          <w:p>
            <w:r>
              <w:t>Q-SOTA-002</w:t>
            </w:r>
          </w:p>
        </w:tc>
        <w:tc>
          <w:tcPr>
            <w:tcW w:type="dxa" w:w="393"/>
          </w:tcPr>
          <w:p>
            <w:r>
              <w:t>37501155</w:t>
            </w:r>
          </w:p>
        </w:tc>
        <w:tc>
          <w:tcPr>
            <w:tcW w:type="dxa" w:w="393"/>
          </w:tcPr>
          <w:p>
            <w:r>
              <w:t>PMC10373383</w:t>
            </w:r>
          </w:p>
        </w:tc>
        <w:tc>
          <w:tcPr>
            <w:tcW w:type="dxa" w:w="393"/>
          </w:tcPr>
          <w:p>
            <w:r>
              <w:t>literature_pmc_fulltext</w:t>
            </w:r>
          </w:p>
        </w:tc>
        <w:tc>
          <w:tcPr>
            <w:tcW w:type="dxa" w:w="393"/>
          </w:tcPr>
          <w:p>
            <w:r>
              <w:t>PMC:PMC10373383</w:t>
            </w:r>
          </w:p>
        </w:tc>
        <w:tc>
          <w:tcPr>
            <w:tcW w:type="dxa" w:w="393"/>
          </w:tcPr>
          <w:p>
            <w:r>
              <w:t>NCBI PMC</w:t>
            </w:r>
          </w:p>
        </w:tc>
        <w:tc>
          <w:tcPr>
            <w:tcW w:type="dxa" w:w="393"/>
          </w:tcPr>
          <w:p>
            <w:r>
              <w:t>The efficacy and safety of patent Foramen Ovale Closure for Refractory Epilepsy (PFOC-RE): a prospectively randomized control trial of an innovative surgical therapy for refractory epilepsy patients with PFO of high-grade right-to-left shunt</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SCR-102</w:t>
            </w:r>
          </w:p>
        </w:tc>
        <w:tc>
          <w:tcPr>
            <w:tcW w:type="dxa" w:w="393"/>
          </w:tcPr>
          <w:p>
            <w:r>
              <w:t>ART-102</w:t>
            </w:r>
          </w:p>
        </w:tc>
        <w:tc>
          <w:tcPr>
            <w:tcW w:type="dxa" w:w="393"/>
          </w:tcPr>
          <w:p>
            <w:r>
              <w:t>SEARCH-SOTA-02</w:t>
            </w:r>
          </w:p>
        </w:tc>
        <w:tc>
          <w:tcPr>
            <w:tcW w:type="dxa" w:w="393"/>
          </w:tcPr>
          <w:p>
            <w:r>
              <w:t>Q-SOTA-002</w:t>
            </w:r>
          </w:p>
        </w:tc>
        <w:tc>
          <w:tcPr>
            <w:tcW w:type="dxa" w:w="393"/>
          </w:tcPr>
          <w:p>
            <w:r>
              <w:t>41407799</w:t>
            </w:r>
          </w:p>
        </w:tc>
        <w:tc>
          <w:tcPr>
            <w:tcW w:type="dxa" w:w="393"/>
          </w:tcPr>
          <w:p>
            <w:r>
              <w:t>PMC12820240</w:t>
            </w:r>
          </w:p>
        </w:tc>
        <w:tc>
          <w:tcPr>
            <w:tcW w:type="dxa" w:w="393"/>
          </w:tcPr>
          <w:p>
            <w:r>
              <w:t>literature_pmc_fulltext</w:t>
            </w:r>
          </w:p>
        </w:tc>
        <w:tc>
          <w:tcPr>
            <w:tcW w:type="dxa" w:w="393"/>
          </w:tcPr>
          <w:p>
            <w:r>
              <w:t>PMC:PMC12820240</w:t>
            </w:r>
          </w:p>
        </w:tc>
        <w:tc>
          <w:tcPr>
            <w:tcW w:type="dxa" w:w="393"/>
          </w:tcPr>
          <w:p>
            <w:r>
              <w:t>NCBI PMC</w:t>
            </w:r>
          </w:p>
        </w:tc>
        <w:tc>
          <w:tcPr>
            <w:tcW w:type="dxa" w:w="393"/>
          </w:tcPr>
          <w:p>
            <w:r>
              <w:t>Differentiation between patent foramen ovale and pulmonary arteriovenous malformations via simultaneous contrast transthoracic echocardiography and transcranial doppler</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SCR-103</w:t>
            </w:r>
          </w:p>
        </w:tc>
        <w:tc>
          <w:tcPr>
            <w:tcW w:type="dxa" w:w="393"/>
          </w:tcPr>
          <w:p>
            <w:r>
              <w:t>ART-103</w:t>
            </w:r>
          </w:p>
        </w:tc>
        <w:tc>
          <w:tcPr>
            <w:tcW w:type="dxa" w:w="393"/>
          </w:tcPr>
          <w:p>
            <w:r>
              <w:t>SEARCH-SOTA-02</w:t>
            </w:r>
          </w:p>
        </w:tc>
        <w:tc>
          <w:tcPr>
            <w:tcW w:type="dxa" w:w="393"/>
          </w:tcPr>
          <w:p>
            <w:r>
              <w:t>Q-SOTA-002</w:t>
            </w:r>
          </w:p>
        </w:tc>
        <w:tc>
          <w:tcPr>
            <w:tcW w:type="dxa" w:w="393"/>
          </w:tcPr>
          <w:p>
            <w:r>
              <w:t>27152642</w:t>
            </w:r>
          </w:p>
        </w:tc>
        <w:tc>
          <w:tcPr>
            <w:tcW w:type="dxa" w:w="393"/>
          </w:tcPr>
          <w:p>
            <w:r>
              <w:t>PMC4956019</w:t>
            </w:r>
          </w:p>
        </w:tc>
        <w:tc>
          <w:tcPr>
            <w:tcW w:type="dxa" w:w="393"/>
          </w:tcPr>
          <w:p>
            <w:r>
              <w:t>literature_pmc_fulltext</w:t>
            </w:r>
          </w:p>
        </w:tc>
        <w:tc>
          <w:tcPr>
            <w:tcW w:type="dxa" w:w="393"/>
          </w:tcPr>
          <w:p>
            <w:r>
              <w:t>PMC:PMC4956019</w:t>
            </w:r>
          </w:p>
        </w:tc>
        <w:tc>
          <w:tcPr>
            <w:tcW w:type="dxa" w:w="393"/>
          </w:tcPr>
          <w:p>
            <w:r>
              <w:t>NCBI PMC</w:t>
            </w:r>
          </w:p>
        </w:tc>
        <w:tc>
          <w:tcPr>
            <w:tcW w:type="dxa" w:w="393"/>
          </w:tcPr>
          <w:p>
            <w:r>
              <w:t>The role of coronary CT angiography in diagnosis of patent foramen ovale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SCR-104</w:t>
            </w:r>
          </w:p>
        </w:tc>
        <w:tc>
          <w:tcPr>
            <w:tcW w:type="dxa" w:w="393"/>
          </w:tcPr>
          <w:p>
            <w:r>
              <w:t>ART-104</w:t>
            </w:r>
          </w:p>
        </w:tc>
        <w:tc>
          <w:tcPr>
            <w:tcW w:type="dxa" w:w="393"/>
          </w:tcPr>
          <w:p>
            <w:r>
              <w:t>SEARCH-SOTA-02</w:t>
            </w:r>
          </w:p>
        </w:tc>
        <w:tc>
          <w:tcPr>
            <w:tcW w:type="dxa" w:w="393"/>
          </w:tcPr>
          <w:p>
            <w:r>
              <w:t>Q-SOTA-002</w:t>
            </w:r>
          </w:p>
        </w:tc>
        <w:tc>
          <w:tcPr>
            <w:tcW w:type="dxa" w:w="393"/>
          </w:tcPr>
          <w:p>
            <w:r>
              <w:t>23323125</w:t>
            </w:r>
          </w:p>
        </w:tc>
        <w:tc>
          <w:tcPr>
            <w:tcW w:type="dxa" w:w="393"/>
          </w:tcPr>
          <w:p>
            <w:r>
              <w:t>PMC3539053</w:t>
            </w:r>
          </w:p>
        </w:tc>
        <w:tc>
          <w:tcPr>
            <w:tcW w:type="dxa" w:w="393"/>
          </w:tcPr>
          <w:p>
            <w:r>
              <w:t>literature_pmc_fulltext</w:t>
            </w:r>
          </w:p>
        </w:tc>
        <w:tc>
          <w:tcPr>
            <w:tcW w:type="dxa" w:w="393"/>
          </w:tcPr>
          <w:p>
            <w:r>
              <w:t>PMC:PMC3539053</w:t>
            </w:r>
          </w:p>
        </w:tc>
        <w:tc>
          <w:tcPr>
            <w:tcW w:type="dxa" w:w="393"/>
          </w:tcPr>
          <w:p>
            <w:r>
              <w:t>NCBI PMC</w:t>
            </w:r>
          </w:p>
        </w:tc>
        <w:tc>
          <w:tcPr>
            <w:tcW w:type="dxa" w:w="393"/>
          </w:tcPr>
          <w:p>
            <w:r>
              <w:t>A Case of Cryptogenic Stroke Associated with Patent Foramen Ovale Coexisting with Pulmonary Embolisms, Deep Vein Thromboses, and Renal Artery Infarctions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SCR-105</w:t>
            </w:r>
          </w:p>
        </w:tc>
        <w:tc>
          <w:tcPr>
            <w:tcW w:type="dxa" w:w="393"/>
          </w:tcPr>
          <w:p>
            <w:r>
              <w:t>ART-105</w:t>
            </w:r>
          </w:p>
        </w:tc>
        <w:tc>
          <w:tcPr>
            <w:tcW w:type="dxa" w:w="393"/>
          </w:tcPr>
          <w:p>
            <w:r>
              <w:t>SEARCH-SOTA-02</w:t>
            </w:r>
          </w:p>
        </w:tc>
        <w:tc>
          <w:tcPr>
            <w:tcW w:type="dxa" w:w="393"/>
          </w:tcPr>
          <w:p>
            <w:r>
              <w:t>Q-SOTA-002</w:t>
            </w:r>
          </w:p>
        </w:tc>
        <w:tc>
          <w:tcPr>
            <w:tcW w:type="dxa" w:w="393"/>
          </w:tcPr>
          <w:p>
            <w:r>
              <w:t>37027020</w:t>
            </w:r>
          </w:p>
        </w:tc>
        <w:tc>
          <w:tcPr>
            <w:tcW w:type="dxa" w:w="393"/>
          </w:tcPr>
          <w:p>
            <w:r>
              <w:t>PMC10266986</w:t>
            </w:r>
          </w:p>
        </w:tc>
        <w:tc>
          <w:tcPr>
            <w:tcW w:type="dxa" w:w="393"/>
          </w:tcPr>
          <w:p>
            <w:r>
              <w:t>literature_pmc_fulltext</w:t>
            </w:r>
          </w:p>
        </w:tc>
        <w:tc>
          <w:tcPr>
            <w:tcW w:type="dxa" w:w="393"/>
          </w:tcPr>
          <w:p>
            <w:r>
              <w:t>PMC:PMC10266986</w:t>
            </w:r>
          </w:p>
        </w:tc>
        <w:tc>
          <w:tcPr>
            <w:tcW w:type="dxa" w:w="393"/>
          </w:tcPr>
          <w:p>
            <w:r>
              <w:t>NCBI PMC</w:t>
            </w:r>
          </w:p>
        </w:tc>
        <w:tc>
          <w:tcPr>
            <w:tcW w:type="dxa" w:w="393"/>
          </w:tcPr>
          <w:p>
            <w:r>
              <w:t>Detection of patent foramen ovale in patients with ischemic stroke on prospective ECG-gated cardiac CT compared to transthoracic echocardiography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SCR-106</w:t>
            </w:r>
          </w:p>
        </w:tc>
        <w:tc>
          <w:tcPr>
            <w:tcW w:type="dxa" w:w="393"/>
          </w:tcPr>
          <w:p>
            <w:r>
              <w:t>ART-106</w:t>
            </w:r>
          </w:p>
        </w:tc>
        <w:tc>
          <w:tcPr>
            <w:tcW w:type="dxa" w:w="393"/>
          </w:tcPr>
          <w:p>
            <w:r>
              <w:t>SEARCH-SOTA-02</w:t>
            </w:r>
          </w:p>
        </w:tc>
        <w:tc>
          <w:tcPr>
            <w:tcW w:type="dxa" w:w="393"/>
          </w:tcPr>
          <w:p>
            <w:r>
              <w:t>Q-SOTA-002</w:t>
            </w:r>
          </w:p>
        </w:tc>
        <w:tc>
          <w:tcPr>
            <w:tcW w:type="dxa" w:w="393"/>
          </w:tcPr>
          <w:p>
            <w:r>
              <w:t>32411074</w:t>
            </w:r>
          </w:p>
        </w:tc>
        <w:tc>
          <w:tcPr>
            <w:tcW w:type="dxa" w:w="393"/>
          </w:tcPr>
          <w:p>
            <w:r>
              <w:t>PMC7198765</w:t>
            </w:r>
          </w:p>
        </w:tc>
        <w:tc>
          <w:tcPr>
            <w:tcW w:type="dxa" w:w="393"/>
          </w:tcPr>
          <w:p>
            <w:r>
              <w:t>literature_pmc_fulltext</w:t>
            </w:r>
          </w:p>
        </w:tc>
        <w:tc>
          <w:tcPr>
            <w:tcW w:type="dxa" w:w="393"/>
          </w:tcPr>
          <w:p>
            <w:r>
              <w:t>PMC:PMC7198765</w:t>
            </w:r>
          </w:p>
        </w:tc>
        <w:tc>
          <w:tcPr>
            <w:tcW w:type="dxa" w:w="393"/>
          </w:tcPr>
          <w:p>
            <w:r>
              <w:t>NCBI PMC</w:t>
            </w:r>
          </w:p>
        </w:tc>
        <w:tc>
          <w:tcPr>
            <w:tcW w:type="dxa" w:w="393"/>
          </w:tcPr>
          <w:p>
            <w:r>
              <w:t>Epidemiology of Patent Foramen Ovale in General Population and in Stroke Patients: A Narrative Review</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SCR-107</w:t>
            </w:r>
          </w:p>
        </w:tc>
        <w:tc>
          <w:tcPr>
            <w:tcW w:type="dxa" w:w="393"/>
          </w:tcPr>
          <w:p>
            <w:r>
              <w:t>ART-107</w:t>
            </w:r>
          </w:p>
        </w:tc>
        <w:tc>
          <w:tcPr>
            <w:tcW w:type="dxa" w:w="393"/>
          </w:tcPr>
          <w:p>
            <w:r>
              <w:t>SEARCH-SOTA-02</w:t>
            </w:r>
          </w:p>
        </w:tc>
        <w:tc>
          <w:tcPr>
            <w:tcW w:type="dxa" w:w="393"/>
          </w:tcPr>
          <w:p>
            <w:r>
              <w:t>Q-SOTA-002</w:t>
            </w:r>
          </w:p>
        </w:tc>
        <w:tc>
          <w:tcPr>
            <w:tcW w:type="dxa" w:w="393"/>
          </w:tcPr>
          <w:p>
            <w:r>
              <w:t>40848525</w:t>
            </w:r>
          </w:p>
        </w:tc>
        <w:tc>
          <w:tcPr>
            <w:tcW w:type="dxa" w:w="393"/>
          </w:tcPr>
          <w:p>
            <w:r>
              <w:t>PMC12398824</w:t>
            </w:r>
          </w:p>
        </w:tc>
        <w:tc>
          <w:tcPr>
            <w:tcW w:type="dxa" w:w="393"/>
          </w:tcPr>
          <w:p>
            <w:r>
              <w:t>literature_pmc_fulltext</w:t>
            </w:r>
          </w:p>
        </w:tc>
        <w:tc>
          <w:tcPr>
            <w:tcW w:type="dxa" w:w="393"/>
          </w:tcPr>
          <w:p>
            <w:r>
              <w:t>PMC:PMC12398824</w:t>
            </w:r>
          </w:p>
        </w:tc>
        <w:tc>
          <w:tcPr>
            <w:tcW w:type="dxa" w:w="393"/>
          </w:tcPr>
          <w:p>
            <w:r>
              <w:t>NCBI PMC</w:t>
            </w:r>
          </w:p>
        </w:tc>
        <w:tc>
          <w:tcPr>
            <w:tcW w:type="dxa" w:w="393"/>
          </w:tcPr>
          <w:p>
            <w:r>
              <w:t>Stroke Prevention in Pregnancy and Postpartum in Patients With Patent Foramen Ovale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SCR-108</w:t>
            </w:r>
          </w:p>
        </w:tc>
        <w:tc>
          <w:tcPr>
            <w:tcW w:type="dxa" w:w="393"/>
          </w:tcPr>
          <w:p>
            <w:r>
              <w:t>ART-108</w:t>
            </w:r>
          </w:p>
        </w:tc>
        <w:tc>
          <w:tcPr>
            <w:tcW w:type="dxa" w:w="393"/>
          </w:tcPr>
          <w:p>
            <w:r>
              <w:t>SEARCH-SOTA-02</w:t>
            </w:r>
          </w:p>
        </w:tc>
        <w:tc>
          <w:tcPr>
            <w:tcW w:type="dxa" w:w="393"/>
          </w:tcPr>
          <w:p>
            <w:r>
              <w:t>Q-SOTA-002</w:t>
            </w:r>
          </w:p>
        </w:tc>
        <w:tc>
          <w:tcPr>
            <w:tcW w:type="dxa" w:w="393"/>
          </w:tcPr>
          <w:p>
            <w:r>
              <w:t>41883901</w:t>
            </w:r>
          </w:p>
        </w:tc>
        <w:tc>
          <w:tcPr>
            <w:tcW w:type="dxa" w:w="393"/>
          </w:tcPr>
          <w:p>
            <w:r>
              <w:t>PMC13010644</w:t>
            </w:r>
          </w:p>
        </w:tc>
        <w:tc>
          <w:tcPr>
            <w:tcW w:type="dxa" w:w="393"/>
          </w:tcPr>
          <w:p>
            <w:r>
              <w:t>literature_pmc_fulltext</w:t>
            </w:r>
          </w:p>
        </w:tc>
        <w:tc>
          <w:tcPr>
            <w:tcW w:type="dxa" w:w="393"/>
          </w:tcPr>
          <w:p>
            <w:r>
              <w:t>PMC:PMC13010644</w:t>
            </w:r>
          </w:p>
        </w:tc>
        <w:tc>
          <w:tcPr>
            <w:tcW w:type="dxa" w:w="393"/>
          </w:tcPr>
          <w:p>
            <w:r>
              <w:t>NCBI PMC</w:t>
            </w:r>
          </w:p>
        </w:tc>
        <w:tc>
          <w:tcPr>
            <w:tcW w:type="dxa" w:w="393"/>
          </w:tcPr>
          <w:p>
            <w:r>
              <w:t>Role of the Transcranial Doppler Bubble Test in the Diagnostic Pathway of a Patent Foramen Ovale in Embolic Stroke of Undetermined Source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SCR-109</w:t>
            </w:r>
          </w:p>
        </w:tc>
        <w:tc>
          <w:tcPr>
            <w:tcW w:type="dxa" w:w="393"/>
          </w:tcPr>
          <w:p>
            <w:r>
              <w:t>ART-109</w:t>
            </w:r>
          </w:p>
        </w:tc>
        <w:tc>
          <w:tcPr>
            <w:tcW w:type="dxa" w:w="393"/>
          </w:tcPr>
          <w:p>
            <w:r>
              <w:t>SEARCH-SOTA-02</w:t>
            </w:r>
          </w:p>
        </w:tc>
        <w:tc>
          <w:tcPr>
            <w:tcW w:type="dxa" w:w="393"/>
          </w:tcPr>
          <w:p>
            <w:r>
              <w:t>Q-SOTA-002</w:t>
            </w:r>
          </w:p>
        </w:tc>
        <w:tc>
          <w:tcPr>
            <w:tcW w:type="dxa" w:w="393"/>
          </w:tcPr>
          <w:p>
            <w:r>
              <w:t>41908276</w:t>
            </w:r>
          </w:p>
        </w:tc>
        <w:tc>
          <w:tcPr>
            <w:tcW w:type="dxa" w:w="393"/>
          </w:tcPr>
          <w:p>
            <w:r>
              <w:t>PMC13021460</w:t>
            </w:r>
          </w:p>
        </w:tc>
        <w:tc>
          <w:tcPr>
            <w:tcW w:type="dxa" w:w="393"/>
          </w:tcPr>
          <w:p>
            <w:r>
              <w:t>literature_pmc_fulltext</w:t>
            </w:r>
          </w:p>
        </w:tc>
        <w:tc>
          <w:tcPr>
            <w:tcW w:type="dxa" w:w="393"/>
          </w:tcPr>
          <w:p>
            <w:r>
              <w:t>PMC:PMC13021460</w:t>
            </w:r>
          </w:p>
        </w:tc>
        <w:tc>
          <w:tcPr>
            <w:tcW w:type="dxa" w:w="393"/>
          </w:tcPr>
          <w:p>
            <w:r>
              <w:t>NCBI PMC</w:t>
            </w:r>
          </w:p>
        </w:tc>
        <w:tc>
          <w:tcPr>
            <w:tcW w:type="dxa" w:w="393"/>
          </w:tcPr>
          <w:p>
            <w:r>
              <w:t>Integrated assessment of contrast-enhanced TCD and TTE for noninvasive detection of patent foramen ovale under resting and Valsalva conditions</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SCR-110</w:t>
            </w:r>
          </w:p>
        </w:tc>
        <w:tc>
          <w:tcPr>
            <w:tcW w:type="dxa" w:w="393"/>
          </w:tcPr>
          <w:p>
            <w:r>
              <w:t>ART-110</w:t>
            </w:r>
          </w:p>
        </w:tc>
        <w:tc>
          <w:tcPr>
            <w:tcW w:type="dxa" w:w="393"/>
          </w:tcPr>
          <w:p>
            <w:r>
              <w:t>SEARCH-SOTA-02</w:t>
            </w:r>
          </w:p>
        </w:tc>
        <w:tc>
          <w:tcPr>
            <w:tcW w:type="dxa" w:w="393"/>
          </w:tcPr>
          <w:p>
            <w:r>
              <w:t>Q-SOTA-002</w:t>
            </w:r>
          </w:p>
        </w:tc>
        <w:tc>
          <w:tcPr>
            <w:tcW w:type="dxa" w:w="393"/>
          </w:tcPr>
          <w:p>
            <w:r>
              <w:t>37795589</w:t>
            </w:r>
          </w:p>
        </w:tc>
        <w:tc>
          <w:tcPr>
            <w:tcW w:type="dxa" w:w="393"/>
          </w:tcPr>
          <w:p>
            <w:r>
              <w:t>PMC10589435</w:t>
            </w:r>
          </w:p>
        </w:tc>
        <w:tc>
          <w:tcPr>
            <w:tcW w:type="dxa" w:w="393"/>
          </w:tcPr>
          <w:p>
            <w:r>
              <w:t>literature_pmc_fulltext</w:t>
            </w:r>
          </w:p>
        </w:tc>
        <w:tc>
          <w:tcPr>
            <w:tcW w:type="dxa" w:w="393"/>
          </w:tcPr>
          <w:p>
            <w:r>
              <w:t>PMC:PMC10589435</w:t>
            </w:r>
          </w:p>
        </w:tc>
        <w:tc>
          <w:tcPr>
            <w:tcW w:type="dxa" w:w="393"/>
          </w:tcPr>
          <w:p>
            <w:r>
              <w:t>NCBI PMC</w:t>
            </w:r>
          </w:p>
        </w:tc>
        <w:tc>
          <w:tcPr>
            <w:tcW w:type="dxa" w:w="393"/>
          </w:tcPr>
          <w:p>
            <w:r>
              <w:t>Robot-Assisted Transcranial Doppler Versus Transthoracic Echocardiography for Right to Left Shunt Detection</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SCR-111</w:t>
            </w:r>
          </w:p>
        </w:tc>
        <w:tc>
          <w:tcPr>
            <w:tcW w:type="dxa" w:w="393"/>
          </w:tcPr>
          <w:p>
            <w:r>
              <w:t>ART-111</w:t>
            </w:r>
          </w:p>
        </w:tc>
        <w:tc>
          <w:tcPr>
            <w:tcW w:type="dxa" w:w="393"/>
          </w:tcPr>
          <w:p>
            <w:r>
              <w:t>SEARCH-SOTA-02</w:t>
            </w:r>
          </w:p>
        </w:tc>
        <w:tc>
          <w:tcPr>
            <w:tcW w:type="dxa" w:w="393"/>
          </w:tcPr>
          <w:p>
            <w:r>
              <w:t>Q-SOTA-002</w:t>
            </w:r>
          </w:p>
        </w:tc>
        <w:tc>
          <w:tcPr>
            <w:tcW w:type="dxa" w:w="393"/>
          </w:tcPr>
          <w:p>
            <w:r>
              <w:t>35847406</w:t>
            </w:r>
          </w:p>
        </w:tc>
        <w:tc>
          <w:tcPr>
            <w:tcW w:type="dxa" w:w="393"/>
          </w:tcPr>
          <w:p>
            <w:r>
              <w:t>PMC9280096</w:t>
            </w:r>
          </w:p>
        </w:tc>
        <w:tc>
          <w:tcPr>
            <w:tcW w:type="dxa" w:w="393"/>
          </w:tcPr>
          <w:p>
            <w:r>
              <w:t>literature_pmc_fulltext</w:t>
            </w:r>
          </w:p>
        </w:tc>
        <w:tc>
          <w:tcPr>
            <w:tcW w:type="dxa" w:w="393"/>
          </w:tcPr>
          <w:p>
            <w:r>
              <w:t>PMC:PMC9280096</w:t>
            </w:r>
          </w:p>
        </w:tc>
        <w:tc>
          <w:tcPr>
            <w:tcW w:type="dxa" w:w="393"/>
          </w:tcPr>
          <w:p>
            <w:r>
              <w:t>NCBI PMC</w:t>
            </w:r>
          </w:p>
        </w:tc>
        <w:tc>
          <w:tcPr>
            <w:tcW w:type="dxa" w:w="393"/>
          </w:tcPr>
          <w:p>
            <w:r>
              <w:t>Patent foramen ovale in children: Unique pediatric challenges and lessons learned from adult literature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SCR-112</w:t>
            </w:r>
          </w:p>
        </w:tc>
        <w:tc>
          <w:tcPr>
            <w:tcW w:type="dxa" w:w="393"/>
          </w:tcPr>
          <w:p>
            <w:r>
              <w:t>ART-112</w:t>
            </w:r>
          </w:p>
        </w:tc>
        <w:tc>
          <w:tcPr>
            <w:tcW w:type="dxa" w:w="393"/>
          </w:tcPr>
          <w:p>
            <w:r>
              <w:t>SEARCH-SOTA-02</w:t>
            </w:r>
          </w:p>
        </w:tc>
        <w:tc>
          <w:tcPr>
            <w:tcW w:type="dxa" w:w="393"/>
          </w:tcPr>
          <w:p>
            <w:r>
              <w:t>Q-SOTA-002</w:t>
            </w:r>
          </w:p>
        </w:tc>
        <w:tc>
          <w:tcPr>
            <w:tcW w:type="dxa" w:w="393"/>
          </w:tcPr>
          <w:p>
            <w:r>
              <w:t>38822852</w:t>
            </w:r>
          </w:p>
        </w:tc>
        <w:tc>
          <w:tcPr>
            <w:tcW w:type="dxa" w:w="393"/>
          </w:tcPr>
          <w:p>
            <w:r>
              <w:t>PMC12021980</w:t>
            </w:r>
          </w:p>
        </w:tc>
        <w:tc>
          <w:tcPr>
            <w:tcW w:type="dxa" w:w="393"/>
          </w:tcPr>
          <w:p>
            <w:r>
              <w:t>literature_pmc_fulltext</w:t>
            </w:r>
          </w:p>
        </w:tc>
        <w:tc>
          <w:tcPr>
            <w:tcW w:type="dxa" w:w="393"/>
          </w:tcPr>
          <w:p>
            <w:r>
              <w:t>PMC:PMC12021980</w:t>
            </w:r>
          </w:p>
        </w:tc>
        <w:tc>
          <w:tcPr>
            <w:tcW w:type="dxa" w:w="393"/>
          </w:tcPr>
          <w:p>
            <w:r>
              <w:t>NCBI PMC</w:t>
            </w:r>
          </w:p>
        </w:tc>
        <w:tc>
          <w:tcPr>
            <w:tcW w:type="dxa" w:w="393"/>
          </w:tcPr>
          <w:p>
            <w:r>
              <w:t>Patent Foramen Ovale in Children: A Review of Recent Progress</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SCR-113</w:t>
            </w:r>
          </w:p>
        </w:tc>
        <w:tc>
          <w:tcPr>
            <w:tcW w:type="dxa" w:w="393"/>
          </w:tcPr>
          <w:p>
            <w:r>
              <w:t>ART-113</w:t>
            </w:r>
          </w:p>
        </w:tc>
        <w:tc>
          <w:tcPr>
            <w:tcW w:type="dxa" w:w="393"/>
          </w:tcPr>
          <w:p>
            <w:r>
              <w:t>SEARCH-SOTA-02</w:t>
            </w:r>
          </w:p>
        </w:tc>
        <w:tc>
          <w:tcPr>
            <w:tcW w:type="dxa" w:w="393"/>
          </w:tcPr>
          <w:p>
            <w:r>
              <w:t>Q-SOTA-002</w:t>
            </w:r>
          </w:p>
        </w:tc>
        <w:tc>
          <w:tcPr>
            <w:tcW w:type="dxa" w:w="393"/>
          </w:tcPr>
          <w:p>
            <w:r>
              <w:t>39551961</w:t>
            </w:r>
          </w:p>
        </w:tc>
        <w:tc>
          <w:tcPr>
            <w:tcW w:type="dxa" w:w="393"/>
          </w:tcPr>
          <w:p>
            <w:r>
              <w:t>PMC11570416</w:t>
            </w:r>
          </w:p>
        </w:tc>
        <w:tc>
          <w:tcPr>
            <w:tcW w:type="dxa" w:w="393"/>
          </w:tcPr>
          <w:p>
            <w:r>
              <w:t>literature_pmc_fulltext</w:t>
            </w:r>
          </w:p>
        </w:tc>
        <w:tc>
          <w:tcPr>
            <w:tcW w:type="dxa" w:w="393"/>
          </w:tcPr>
          <w:p>
            <w:r>
              <w:t>PMC:PMC11570416</w:t>
            </w:r>
          </w:p>
        </w:tc>
        <w:tc>
          <w:tcPr>
            <w:tcW w:type="dxa" w:w="393"/>
          </w:tcPr>
          <w:p>
            <w:r>
              <w:t>NCBI PMC</w:t>
            </w:r>
          </w:p>
        </w:tc>
        <w:tc>
          <w:tcPr>
            <w:tcW w:type="dxa" w:w="393"/>
          </w:tcPr>
          <w:p>
            <w:r>
              <w:t>Transcranial Doppler as a Primary Screening Tool for Detecting Right‐to‐Left Shunt in Cryptogenic Stroke Patients?</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SCR-114</w:t>
            </w:r>
          </w:p>
        </w:tc>
        <w:tc>
          <w:tcPr>
            <w:tcW w:type="dxa" w:w="393"/>
          </w:tcPr>
          <w:p>
            <w:r>
              <w:t>ART-114</w:t>
            </w:r>
          </w:p>
        </w:tc>
        <w:tc>
          <w:tcPr>
            <w:tcW w:type="dxa" w:w="393"/>
          </w:tcPr>
          <w:p>
            <w:r>
              <w:t>SEARCH-SOTA-02</w:t>
            </w:r>
          </w:p>
        </w:tc>
        <w:tc>
          <w:tcPr>
            <w:tcW w:type="dxa" w:w="393"/>
          </w:tcPr>
          <w:p>
            <w:r>
              <w:t>Q-SOTA-002</w:t>
            </w:r>
          </w:p>
        </w:tc>
        <w:tc>
          <w:tcPr>
            <w:tcW w:type="dxa" w:w="393"/>
          </w:tcPr>
          <w:p>
            <w:r>
              <w:t>34765407</w:t>
            </w:r>
          </w:p>
        </w:tc>
        <w:tc>
          <w:tcPr>
            <w:tcW w:type="dxa" w:w="393"/>
          </w:tcPr>
          <w:p>
            <w:r>
              <w:t>PMC8411673</w:t>
            </w:r>
          </w:p>
        </w:tc>
        <w:tc>
          <w:tcPr>
            <w:tcW w:type="dxa" w:w="393"/>
          </w:tcPr>
          <w:p>
            <w:r>
              <w:t>literature_pmc_fulltext</w:t>
            </w:r>
          </w:p>
        </w:tc>
        <w:tc>
          <w:tcPr>
            <w:tcW w:type="dxa" w:w="393"/>
          </w:tcPr>
          <w:p>
            <w:r>
              <w:t>PMC:PMC8411673</w:t>
            </w:r>
          </w:p>
        </w:tc>
        <w:tc>
          <w:tcPr>
            <w:tcW w:type="dxa" w:w="393"/>
          </w:tcPr>
          <w:p>
            <w:r>
              <w:t>NCBI PMC</w:t>
            </w:r>
          </w:p>
        </w:tc>
        <w:tc>
          <w:tcPr>
            <w:tcW w:type="dxa" w:w="393"/>
          </w:tcPr>
          <w:p>
            <w:r>
              <w:t>Review: Detection of patient foramen ovale using transcranial Doppler or standard echocardiography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SCR-115</w:t>
            </w:r>
          </w:p>
        </w:tc>
        <w:tc>
          <w:tcPr>
            <w:tcW w:type="dxa" w:w="393"/>
          </w:tcPr>
          <w:p>
            <w:r>
              <w:t>ART-115</w:t>
            </w:r>
          </w:p>
        </w:tc>
        <w:tc>
          <w:tcPr>
            <w:tcW w:type="dxa" w:w="393"/>
          </w:tcPr>
          <w:p>
            <w:r>
              <w:t>SEARCH-SOTA-02</w:t>
            </w:r>
          </w:p>
        </w:tc>
        <w:tc>
          <w:tcPr>
            <w:tcW w:type="dxa" w:w="393"/>
          </w:tcPr>
          <w:p>
            <w:r>
              <w:t>Q-SOTA-002</w:t>
            </w:r>
          </w:p>
        </w:tc>
        <w:tc>
          <w:tcPr>
            <w:tcW w:type="dxa" w:w="393"/>
          </w:tcPr>
          <w:p>
            <w:r>
              <w:t>28465918</w:t>
            </w:r>
          </w:p>
        </w:tc>
        <w:tc>
          <w:tcPr>
            <w:tcW w:type="dxa" w:w="393"/>
          </w:tcPr>
          <w:p>
            <w:r>
              <w:t>PMC5353567</w:t>
            </w:r>
          </w:p>
        </w:tc>
        <w:tc>
          <w:tcPr>
            <w:tcW w:type="dxa" w:w="393"/>
          </w:tcPr>
          <w:p>
            <w:r>
              <w:t>literature_pmc_fulltext</w:t>
            </w:r>
          </w:p>
        </w:tc>
        <w:tc>
          <w:tcPr>
            <w:tcW w:type="dxa" w:w="393"/>
          </w:tcPr>
          <w:p>
            <w:r>
              <w:t>PMC:PMC5353567</w:t>
            </w:r>
          </w:p>
        </w:tc>
        <w:tc>
          <w:tcPr>
            <w:tcW w:type="dxa" w:w="393"/>
          </w:tcPr>
          <w:p>
            <w:r>
              <w:t>NCBI PMC</w:t>
            </w:r>
          </w:p>
        </w:tc>
        <w:tc>
          <w:tcPr>
            <w:tcW w:type="dxa" w:w="393"/>
          </w:tcPr>
          <w:p>
            <w:r>
              <w:t>How to Understand Patent Foramen Ovale Clinical Significance: Part I</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SCR-116</w:t>
            </w:r>
          </w:p>
        </w:tc>
        <w:tc>
          <w:tcPr>
            <w:tcW w:type="dxa" w:w="393"/>
          </w:tcPr>
          <w:p>
            <w:r>
              <w:t>ART-116</w:t>
            </w:r>
          </w:p>
        </w:tc>
        <w:tc>
          <w:tcPr>
            <w:tcW w:type="dxa" w:w="393"/>
          </w:tcPr>
          <w:p>
            <w:r>
              <w:t>SEARCH-SOTA-02</w:t>
            </w:r>
          </w:p>
        </w:tc>
        <w:tc>
          <w:tcPr>
            <w:tcW w:type="dxa" w:w="393"/>
          </w:tcPr>
          <w:p>
            <w:r>
              <w:t>Q-SOTA-002</w:t>
            </w:r>
          </w:p>
        </w:tc>
        <w:tc>
          <w:tcPr>
            <w:tcW w:type="dxa" w:w="393"/>
          </w:tcPr>
          <w:p>
            <w:r>
              <w:t>39493884</w:t>
            </w:r>
          </w:p>
        </w:tc>
        <w:tc>
          <w:tcPr>
            <w:tcW w:type="dxa" w:w="393"/>
          </w:tcPr>
          <w:p>
            <w:r>
              <w:t>PMC11530856</w:t>
            </w:r>
          </w:p>
        </w:tc>
        <w:tc>
          <w:tcPr>
            <w:tcW w:type="dxa" w:w="393"/>
          </w:tcPr>
          <w:p>
            <w:r>
              <w:t>literature_pmc_fulltext</w:t>
            </w:r>
          </w:p>
        </w:tc>
        <w:tc>
          <w:tcPr>
            <w:tcW w:type="dxa" w:w="393"/>
          </w:tcPr>
          <w:p>
            <w:r>
              <w:t>PMC:PMC11530856</w:t>
            </w:r>
          </w:p>
        </w:tc>
        <w:tc>
          <w:tcPr>
            <w:tcW w:type="dxa" w:w="393"/>
          </w:tcPr>
          <w:p>
            <w:r>
              <w:t>NCBI PMC</w:t>
            </w:r>
          </w:p>
        </w:tc>
        <w:tc>
          <w:tcPr>
            <w:tcW w:type="dxa" w:w="393"/>
          </w:tcPr>
          <w:p>
            <w:r>
              <w:t>Artificial intelligence diagnosis of patent foramen ovale in contrast transthoracic echocardiography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SCR-117</w:t>
            </w:r>
          </w:p>
        </w:tc>
        <w:tc>
          <w:tcPr>
            <w:tcW w:type="dxa" w:w="393"/>
          </w:tcPr>
          <w:p>
            <w:r>
              <w:t>ART-117</w:t>
            </w:r>
          </w:p>
        </w:tc>
        <w:tc>
          <w:tcPr>
            <w:tcW w:type="dxa" w:w="393"/>
          </w:tcPr>
          <w:p>
            <w:r>
              <w:t>SEARCH-SOTA-02</w:t>
            </w:r>
          </w:p>
        </w:tc>
        <w:tc>
          <w:tcPr>
            <w:tcW w:type="dxa" w:w="393"/>
          </w:tcPr>
          <w:p>
            <w:r>
              <w:t>Q-SOTA-002</w:t>
            </w:r>
          </w:p>
        </w:tc>
        <w:tc>
          <w:tcPr>
            <w:tcW w:type="dxa" w:w="393"/>
          </w:tcPr>
          <w:p>
            <w:r>
              <w:t>34183910</w:t>
            </w:r>
          </w:p>
        </w:tc>
        <w:tc>
          <w:tcPr>
            <w:tcW w:type="dxa" w:w="393"/>
          </w:tcPr>
          <w:p>
            <w:r>
              <w:t>PMC8143726</w:t>
            </w:r>
          </w:p>
        </w:tc>
        <w:tc>
          <w:tcPr>
            <w:tcW w:type="dxa" w:w="393"/>
          </w:tcPr>
          <w:p>
            <w:r>
              <w:t>literature_pmc_fulltext</w:t>
            </w:r>
          </w:p>
        </w:tc>
        <w:tc>
          <w:tcPr>
            <w:tcW w:type="dxa" w:w="393"/>
          </w:tcPr>
          <w:p>
            <w:r>
              <w:t>PMC:PMC8143726</w:t>
            </w:r>
          </w:p>
        </w:tc>
        <w:tc>
          <w:tcPr>
            <w:tcW w:type="dxa" w:w="393"/>
          </w:tcPr>
          <w:p>
            <w:r>
              <w:t>NCBI PMC</w:t>
            </w:r>
          </w:p>
        </w:tc>
        <w:tc>
          <w:tcPr>
            <w:tcW w:type="dxa" w:w="393"/>
          </w:tcPr>
          <w:p>
            <w:r>
              <w:t>Challenging Diagnosis of Patent Foramen Ovale in Presence of a Large Eustachian Valve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SCR-118</w:t>
            </w:r>
          </w:p>
        </w:tc>
        <w:tc>
          <w:tcPr>
            <w:tcW w:type="dxa" w:w="393"/>
          </w:tcPr>
          <w:p>
            <w:r>
              <w:t>ART-118</w:t>
            </w:r>
          </w:p>
        </w:tc>
        <w:tc>
          <w:tcPr>
            <w:tcW w:type="dxa" w:w="393"/>
          </w:tcPr>
          <w:p>
            <w:r>
              <w:t>SEARCH-SOTA-02</w:t>
            </w:r>
          </w:p>
        </w:tc>
        <w:tc>
          <w:tcPr>
            <w:tcW w:type="dxa" w:w="393"/>
          </w:tcPr>
          <w:p>
            <w:r>
              <w:t>Q-SOTA-002</w:t>
            </w:r>
          </w:p>
        </w:tc>
        <w:tc>
          <w:tcPr>
            <w:tcW w:type="dxa" w:w="393"/>
          </w:tcPr>
          <w:p>
            <w:r>
              <w:t>None</w:t>
            </w:r>
          </w:p>
        </w:tc>
        <w:tc>
          <w:tcPr>
            <w:tcW w:type="dxa" w:w="393"/>
          </w:tcPr>
          <w:p>
            <w:r>
              <w:t>PMC12773042</w:t>
            </w:r>
          </w:p>
        </w:tc>
        <w:tc>
          <w:tcPr>
            <w:tcW w:type="dxa" w:w="393"/>
          </w:tcPr>
          <w:p>
            <w:r>
              <w:t>literature_pmc_fulltext</w:t>
            </w:r>
          </w:p>
        </w:tc>
        <w:tc>
          <w:tcPr>
            <w:tcW w:type="dxa" w:w="393"/>
          </w:tcPr>
          <w:p>
            <w:r>
              <w:t>PMC:PMC12773042</w:t>
            </w:r>
          </w:p>
        </w:tc>
        <w:tc>
          <w:tcPr>
            <w:tcW w:type="dxa" w:w="393"/>
          </w:tcPr>
          <w:p>
            <w:r>
              <w:t>NCBI PMC</w:t>
            </w:r>
          </w:p>
        </w:tc>
        <w:tc>
          <w:tcPr>
            <w:tcW w:type="dxa" w:w="393"/>
          </w:tcPr>
          <w:p>
            <w:r>
              <w:t>Abstract Number ‐ 17: Robot‐assisted transcranial Doppler versus transthoracic echocardiography for right to left shunt detection: Final Results</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SCR-119</w:t>
            </w:r>
          </w:p>
        </w:tc>
        <w:tc>
          <w:tcPr>
            <w:tcW w:type="dxa" w:w="393"/>
          </w:tcPr>
          <w:p>
            <w:r>
              <w:t>ART-119</w:t>
            </w:r>
          </w:p>
        </w:tc>
        <w:tc>
          <w:tcPr>
            <w:tcW w:type="dxa" w:w="393"/>
          </w:tcPr>
          <w:p>
            <w:r>
              <w:t>SEARCH-SOTA-02</w:t>
            </w:r>
          </w:p>
        </w:tc>
        <w:tc>
          <w:tcPr>
            <w:tcW w:type="dxa" w:w="393"/>
          </w:tcPr>
          <w:p>
            <w:r>
              <w:t>Q-SOTA-002</w:t>
            </w:r>
          </w:p>
        </w:tc>
        <w:tc>
          <w:tcPr>
            <w:tcW w:type="dxa" w:w="393"/>
          </w:tcPr>
          <w:p>
            <w:r>
              <w:t>42129593</w:t>
            </w:r>
          </w:p>
        </w:tc>
        <w:tc>
          <w:tcPr>
            <w:tcW w:type="dxa" w:w="393"/>
          </w:tcPr>
          <w:p>
            <w:r>
              <w:t>PMC13172030</w:t>
            </w:r>
          </w:p>
        </w:tc>
        <w:tc>
          <w:tcPr>
            <w:tcW w:type="dxa" w:w="393"/>
          </w:tcPr>
          <w:p>
            <w:r>
              <w:t>literature_pmc_fulltext</w:t>
            </w:r>
          </w:p>
        </w:tc>
        <w:tc>
          <w:tcPr>
            <w:tcW w:type="dxa" w:w="393"/>
          </w:tcPr>
          <w:p>
            <w:r>
              <w:t>PMC:PMC13172030</w:t>
            </w:r>
          </w:p>
        </w:tc>
        <w:tc>
          <w:tcPr>
            <w:tcW w:type="dxa" w:w="393"/>
          </w:tcPr>
          <w:p>
            <w:r>
              <w:t>NCBI PMC</w:t>
            </w:r>
          </w:p>
        </w:tc>
        <w:tc>
          <w:tcPr>
            <w:tcW w:type="dxa" w:w="393"/>
          </w:tcPr>
          <w:p>
            <w:r>
              <w:t>Diagnosis and Management of Patent Foramen Ovale for Stroke Prevention: An Australian and New Zealand Consensus Statement Developed by a Modified Nominal Group Approach</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SCR-120</w:t>
            </w:r>
          </w:p>
        </w:tc>
        <w:tc>
          <w:tcPr>
            <w:tcW w:type="dxa" w:w="393"/>
          </w:tcPr>
          <w:p>
            <w:r>
              <w:t>ART-120</w:t>
            </w:r>
          </w:p>
        </w:tc>
        <w:tc>
          <w:tcPr>
            <w:tcW w:type="dxa" w:w="393"/>
          </w:tcPr>
          <w:p>
            <w:r>
              <w:t>SEARCH-SOTA-02</w:t>
            </w:r>
          </w:p>
        </w:tc>
        <w:tc>
          <w:tcPr>
            <w:tcW w:type="dxa" w:w="393"/>
          </w:tcPr>
          <w:p>
            <w:r>
              <w:t>Q-SOTA-002</w:t>
            </w:r>
          </w:p>
        </w:tc>
        <w:tc>
          <w:tcPr>
            <w:tcW w:type="dxa" w:w="393"/>
          </w:tcPr>
          <w:p>
            <w:r>
              <w:t>33530208</w:t>
            </w:r>
          </w:p>
        </w:tc>
        <w:tc>
          <w:tcPr>
            <w:tcW w:type="dxa" w:w="393"/>
          </w:tcPr>
          <w:p>
            <w:r>
              <w:t>PMC7850732</w:t>
            </w:r>
          </w:p>
        </w:tc>
        <w:tc>
          <w:tcPr>
            <w:tcW w:type="dxa" w:w="393"/>
          </w:tcPr>
          <w:p>
            <w:r>
              <w:t>literature_pmc_fulltext</w:t>
            </w:r>
          </w:p>
        </w:tc>
        <w:tc>
          <w:tcPr>
            <w:tcW w:type="dxa" w:w="393"/>
          </w:tcPr>
          <w:p>
            <w:r>
              <w:t>PMC:PMC7850732</w:t>
            </w:r>
          </w:p>
        </w:tc>
        <w:tc>
          <w:tcPr>
            <w:tcW w:type="dxa" w:w="393"/>
          </w:tcPr>
          <w:p>
            <w:r>
              <w:t>NCBI PMC</w:t>
            </w:r>
          </w:p>
        </w:tc>
        <w:tc>
          <w:tcPr>
            <w:tcW w:type="dxa" w:w="393"/>
          </w:tcPr>
          <w:p>
            <w:r>
              <w:t>Prevalence and grade of RLS in migraine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SCR-121</w:t>
            </w:r>
          </w:p>
        </w:tc>
        <w:tc>
          <w:tcPr>
            <w:tcW w:type="dxa" w:w="393"/>
          </w:tcPr>
          <w:p>
            <w:r>
              <w:t>ART-121</w:t>
            </w:r>
          </w:p>
        </w:tc>
        <w:tc>
          <w:tcPr>
            <w:tcW w:type="dxa" w:w="393"/>
          </w:tcPr>
          <w:p>
            <w:r>
              <w:t>SEARCH-SOTA-02</w:t>
            </w:r>
          </w:p>
        </w:tc>
        <w:tc>
          <w:tcPr>
            <w:tcW w:type="dxa" w:w="393"/>
          </w:tcPr>
          <w:p>
            <w:r>
              <w:t>Q-SOTA-002</w:t>
            </w:r>
          </w:p>
        </w:tc>
        <w:tc>
          <w:tcPr>
            <w:tcW w:type="dxa" w:w="393"/>
          </w:tcPr>
          <w:p>
            <w:r>
              <w:t>29887162</w:t>
            </w:r>
          </w:p>
        </w:tc>
        <w:tc>
          <w:tcPr>
            <w:tcW w:type="dxa" w:w="393"/>
          </w:tcPr>
          <w:p>
            <w:r>
              <w:t>PMC6004554</w:t>
            </w:r>
          </w:p>
        </w:tc>
        <w:tc>
          <w:tcPr>
            <w:tcW w:type="dxa" w:w="393"/>
          </w:tcPr>
          <w:p>
            <w:r>
              <w:t>literature_pmc_fulltext</w:t>
            </w:r>
          </w:p>
        </w:tc>
        <w:tc>
          <w:tcPr>
            <w:tcW w:type="dxa" w:w="393"/>
          </w:tcPr>
          <w:p>
            <w:r>
              <w:t>PMC:PMC6004554</w:t>
            </w:r>
          </w:p>
        </w:tc>
        <w:tc>
          <w:tcPr>
            <w:tcW w:type="dxa" w:w="393"/>
          </w:tcPr>
          <w:p>
            <w:r>
              <w:t>NCBI PMC</w:t>
            </w:r>
          </w:p>
        </w:tc>
        <w:tc>
          <w:tcPr>
            <w:tcW w:type="dxa" w:w="393"/>
          </w:tcPr>
          <w:p>
            <w:r>
              <w:t>Prevalence of patent foramen ovale in cryptogenic transient ischaemic attack and non-disabling stroke at older ages: a population-based study, systematic review, and meta-analysis</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SCR-122</w:t>
            </w:r>
          </w:p>
        </w:tc>
        <w:tc>
          <w:tcPr>
            <w:tcW w:type="dxa" w:w="393"/>
          </w:tcPr>
          <w:p>
            <w:r>
              <w:t>ART-122</w:t>
            </w:r>
          </w:p>
        </w:tc>
        <w:tc>
          <w:tcPr>
            <w:tcW w:type="dxa" w:w="393"/>
          </w:tcPr>
          <w:p>
            <w:r>
              <w:t>SEARCH-SOTA-02</w:t>
            </w:r>
          </w:p>
        </w:tc>
        <w:tc>
          <w:tcPr>
            <w:tcW w:type="dxa" w:w="393"/>
          </w:tcPr>
          <w:p>
            <w:r>
              <w:t>Q-SOTA-002</w:t>
            </w:r>
          </w:p>
        </w:tc>
        <w:tc>
          <w:tcPr>
            <w:tcW w:type="dxa" w:w="393"/>
          </w:tcPr>
          <w:p>
            <w:r>
              <w:t>21637396</w:t>
            </w:r>
          </w:p>
        </w:tc>
        <w:tc>
          <w:tcPr>
            <w:tcW w:type="dxa" w:w="393"/>
          </w:tcPr>
          <w:p>
            <w:r>
              <w:t>PMC3105451</w:t>
            </w:r>
          </w:p>
        </w:tc>
        <w:tc>
          <w:tcPr>
            <w:tcW w:type="dxa" w:w="393"/>
          </w:tcPr>
          <w:p>
            <w:r>
              <w:t>literature_pmc_fulltext</w:t>
            </w:r>
          </w:p>
        </w:tc>
        <w:tc>
          <w:tcPr>
            <w:tcW w:type="dxa" w:w="393"/>
          </w:tcPr>
          <w:p>
            <w:r>
              <w:t>PMC:PMC3105451</w:t>
            </w:r>
          </w:p>
        </w:tc>
        <w:tc>
          <w:tcPr>
            <w:tcW w:type="dxa" w:w="393"/>
          </w:tcPr>
          <w:p>
            <w:r>
              <w:t>NCBI PMC</w:t>
            </w:r>
          </w:p>
        </w:tc>
        <w:tc>
          <w:tcPr>
            <w:tcW w:type="dxa" w:w="393"/>
          </w:tcPr>
          <w:p>
            <w:r>
              <w:t>The incidence of peripheral arterial embolism in association with a patent foramen ovale (right-to-left shunt)</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SCR-123</w:t>
            </w:r>
          </w:p>
        </w:tc>
        <w:tc>
          <w:tcPr>
            <w:tcW w:type="dxa" w:w="393"/>
          </w:tcPr>
          <w:p>
            <w:r>
              <w:t>ART-123</w:t>
            </w:r>
          </w:p>
        </w:tc>
        <w:tc>
          <w:tcPr>
            <w:tcW w:type="dxa" w:w="393"/>
          </w:tcPr>
          <w:p>
            <w:r>
              <w:t>SEARCH-SOTA-02</w:t>
            </w:r>
          </w:p>
        </w:tc>
        <w:tc>
          <w:tcPr>
            <w:tcW w:type="dxa" w:w="393"/>
          </w:tcPr>
          <w:p>
            <w:r>
              <w:t>Q-SOTA-002</w:t>
            </w:r>
          </w:p>
        </w:tc>
        <w:tc>
          <w:tcPr>
            <w:tcW w:type="dxa" w:w="393"/>
          </w:tcPr>
          <w:p>
            <w:r>
              <w:t>36761345</w:t>
            </w:r>
          </w:p>
        </w:tc>
        <w:tc>
          <w:tcPr>
            <w:tcW w:type="dxa" w:w="393"/>
          </w:tcPr>
          <w:p>
            <w:r>
              <w:t>PMC9905729</w:t>
            </w:r>
          </w:p>
        </w:tc>
        <w:tc>
          <w:tcPr>
            <w:tcW w:type="dxa" w:w="393"/>
          </w:tcPr>
          <w:p>
            <w:r>
              <w:t>literature_pmc_fulltext</w:t>
            </w:r>
          </w:p>
        </w:tc>
        <w:tc>
          <w:tcPr>
            <w:tcW w:type="dxa" w:w="393"/>
          </w:tcPr>
          <w:p>
            <w:r>
              <w:t>PMC:PMC9905729</w:t>
            </w:r>
          </w:p>
        </w:tc>
        <w:tc>
          <w:tcPr>
            <w:tcW w:type="dxa" w:w="393"/>
          </w:tcPr>
          <w:p>
            <w:r>
              <w:t>NCBI PMC</w:t>
            </w:r>
          </w:p>
        </w:tc>
        <w:tc>
          <w:tcPr>
            <w:tcW w:type="dxa" w:w="393"/>
          </w:tcPr>
          <w:p>
            <w:r>
              <w:t>Calf muscle pump tensing as a novel maneuver to improve the diagnostic performance of detecting patent foramen ovale during transesophageal echocardiography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SCR-124</w:t>
            </w:r>
          </w:p>
        </w:tc>
        <w:tc>
          <w:tcPr>
            <w:tcW w:type="dxa" w:w="393"/>
          </w:tcPr>
          <w:p>
            <w:r>
              <w:t>ART-124</w:t>
            </w:r>
          </w:p>
        </w:tc>
        <w:tc>
          <w:tcPr>
            <w:tcW w:type="dxa" w:w="393"/>
          </w:tcPr>
          <w:p>
            <w:r>
              <w:t>SEARCH-SOTA-02</w:t>
            </w:r>
          </w:p>
        </w:tc>
        <w:tc>
          <w:tcPr>
            <w:tcW w:type="dxa" w:w="393"/>
          </w:tcPr>
          <w:p>
            <w:r>
              <w:t>Q-SOTA-002</w:t>
            </w:r>
          </w:p>
        </w:tc>
        <w:tc>
          <w:tcPr>
            <w:tcW w:type="dxa" w:w="393"/>
          </w:tcPr>
          <w:p>
            <w:r>
              <w:t>41635445</w:t>
            </w:r>
          </w:p>
        </w:tc>
        <w:tc>
          <w:tcPr>
            <w:tcW w:type="dxa" w:w="393"/>
          </w:tcPr>
          <w:p>
            <w:r>
              <w:t>PMC12862631</w:t>
            </w:r>
          </w:p>
        </w:tc>
        <w:tc>
          <w:tcPr>
            <w:tcW w:type="dxa" w:w="393"/>
          </w:tcPr>
          <w:p>
            <w:r>
              <w:t>literature_pmc_fulltext</w:t>
            </w:r>
          </w:p>
        </w:tc>
        <w:tc>
          <w:tcPr>
            <w:tcW w:type="dxa" w:w="393"/>
          </w:tcPr>
          <w:p>
            <w:r>
              <w:t>PMC:PMC12862631</w:t>
            </w:r>
          </w:p>
        </w:tc>
        <w:tc>
          <w:tcPr>
            <w:tcW w:type="dxa" w:w="393"/>
          </w:tcPr>
          <w:p>
            <w:r>
              <w:t>NCBI PMC</w:t>
            </w:r>
          </w:p>
        </w:tc>
        <w:tc>
          <w:tcPr>
            <w:tcW w:type="dxa" w:w="393"/>
          </w:tcPr>
          <w:p>
            <w:r>
              <w:t>Clinical Characteristics of Patients With Patent Foramen Ovale and Pyogenic Brain Abscess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SCR-125</w:t>
            </w:r>
          </w:p>
        </w:tc>
        <w:tc>
          <w:tcPr>
            <w:tcW w:type="dxa" w:w="393"/>
          </w:tcPr>
          <w:p>
            <w:r>
              <w:t>ART-125</w:t>
            </w:r>
          </w:p>
        </w:tc>
        <w:tc>
          <w:tcPr>
            <w:tcW w:type="dxa" w:w="393"/>
          </w:tcPr>
          <w:p>
            <w:r>
              <w:t>SEARCH-SOTA-02</w:t>
            </w:r>
          </w:p>
        </w:tc>
        <w:tc>
          <w:tcPr>
            <w:tcW w:type="dxa" w:w="393"/>
          </w:tcPr>
          <w:p>
            <w:r>
              <w:t>Q-SOTA-002</w:t>
            </w:r>
          </w:p>
        </w:tc>
        <w:tc>
          <w:tcPr>
            <w:tcW w:type="dxa" w:w="393"/>
          </w:tcPr>
          <w:p>
            <w:r>
              <w:t>20591626</w:t>
            </w:r>
          </w:p>
        </w:tc>
        <w:tc>
          <w:tcPr>
            <w:tcW w:type="dxa" w:w="393"/>
          </w:tcPr>
          <w:p>
            <w:r>
              <w:t>PMC3723385</w:t>
            </w:r>
          </w:p>
        </w:tc>
        <w:tc>
          <w:tcPr>
            <w:tcW w:type="dxa" w:w="393"/>
          </w:tcPr>
          <w:p>
            <w:r>
              <w:t>literature_pmc_fulltext</w:t>
            </w:r>
          </w:p>
        </w:tc>
        <w:tc>
          <w:tcPr>
            <w:tcW w:type="dxa" w:w="393"/>
          </w:tcPr>
          <w:p>
            <w:r>
              <w:t>PMC:PMC3723385</w:t>
            </w:r>
          </w:p>
        </w:tc>
        <w:tc>
          <w:tcPr>
            <w:tcW w:type="dxa" w:w="393"/>
          </w:tcPr>
          <w:p>
            <w:r>
              <w:t>NCBI PMC</w:t>
            </w:r>
          </w:p>
        </w:tc>
        <w:tc>
          <w:tcPr>
            <w:tcW w:type="dxa" w:w="393"/>
          </w:tcPr>
          <w:p>
            <w:r>
              <w:t>PATENT FORAMEN OVALE AND STROKE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SCR-126</w:t>
            </w:r>
          </w:p>
        </w:tc>
        <w:tc>
          <w:tcPr>
            <w:tcW w:type="dxa" w:w="393"/>
          </w:tcPr>
          <w:p>
            <w:r>
              <w:t>ART-126</w:t>
            </w:r>
          </w:p>
        </w:tc>
        <w:tc>
          <w:tcPr>
            <w:tcW w:type="dxa" w:w="393"/>
          </w:tcPr>
          <w:p>
            <w:r>
              <w:t>SEARCH-SOTA-02</w:t>
            </w:r>
          </w:p>
        </w:tc>
        <w:tc>
          <w:tcPr>
            <w:tcW w:type="dxa" w:w="393"/>
          </w:tcPr>
          <w:p>
            <w:r>
              <w:t>Q-SOTA-002</w:t>
            </w:r>
          </w:p>
        </w:tc>
        <w:tc>
          <w:tcPr>
            <w:tcW w:type="dxa" w:w="393"/>
          </w:tcPr>
          <w:p>
            <w:r>
              <w:t>41868760</w:t>
            </w:r>
          </w:p>
        </w:tc>
        <w:tc>
          <w:tcPr>
            <w:tcW w:type="dxa" w:w="393"/>
          </w:tcPr>
          <w:p>
            <w:r>
              <w:t>PMC13005386</w:t>
            </w:r>
          </w:p>
        </w:tc>
        <w:tc>
          <w:tcPr>
            <w:tcW w:type="dxa" w:w="393"/>
          </w:tcPr>
          <w:p>
            <w:r>
              <w:t>literature_pmc_fulltext</w:t>
            </w:r>
          </w:p>
        </w:tc>
        <w:tc>
          <w:tcPr>
            <w:tcW w:type="dxa" w:w="393"/>
          </w:tcPr>
          <w:p>
            <w:r>
              <w:t>PMC:PMC13005386</w:t>
            </w:r>
          </w:p>
        </w:tc>
        <w:tc>
          <w:tcPr>
            <w:tcW w:type="dxa" w:w="393"/>
          </w:tcPr>
          <w:p>
            <w:r>
              <w:t>NCBI PMC</w:t>
            </w:r>
          </w:p>
        </w:tc>
        <w:tc>
          <w:tcPr>
            <w:tcW w:type="dxa" w:w="393"/>
          </w:tcPr>
          <w:p>
            <w:r>
              <w:t>Diagnostic Blind Spots in Patent Foramen Ovale Detection: Lessons From Femoral Vein Contrast Studies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SCR-127</w:t>
            </w:r>
          </w:p>
        </w:tc>
        <w:tc>
          <w:tcPr>
            <w:tcW w:type="dxa" w:w="393"/>
          </w:tcPr>
          <w:p>
            <w:r>
              <w:t>ART-127</w:t>
            </w:r>
          </w:p>
        </w:tc>
        <w:tc>
          <w:tcPr>
            <w:tcW w:type="dxa" w:w="393"/>
          </w:tcPr>
          <w:p>
            <w:r>
              <w:t>SEARCH-SOTA-02</w:t>
            </w:r>
          </w:p>
        </w:tc>
        <w:tc>
          <w:tcPr>
            <w:tcW w:type="dxa" w:w="393"/>
          </w:tcPr>
          <w:p>
            <w:r>
              <w:t>Q-SOTA-002</w:t>
            </w:r>
          </w:p>
        </w:tc>
        <w:tc>
          <w:tcPr>
            <w:tcW w:type="dxa" w:w="393"/>
          </w:tcPr>
          <w:p>
            <w:r>
              <w:t>35454028</w:t>
            </w:r>
          </w:p>
        </w:tc>
        <w:tc>
          <w:tcPr>
            <w:tcW w:type="dxa" w:w="393"/>
          </w:tcPr>
          <w:p>
            <w:r>
              <w:t>PMC9027372</w:t>
            </w:r>
          </w:p>
        </w:tc>
        <w:tc>
          <w:tcPr>
            <w:tcW w:type="dxa" w:w="393"/>
          </w:tcPr>
          <w:p>
            <w:r>
              <w:t>literature_pmc_fulltext</w:t>
            </w:r>
          </w:p>
        </w:tc>
        <w:tc>
          <w:tcPr>
            <w:tcW w:type="dxa" w:w="393"/>
          </w:tcPr>
          <w:p>
            <w:r>
              <w:t>PMC:PMC9027372</w:t>
            </w:r>
          </w:p>
        </w:tc>
        <w:tc>
          <w:tcPr>
            <w:tcW w:type="dxa" w:w="393"/>
          </w:tcPr>
          <w:p>
            <w:r>
              <w:t>NCBI PMC</w:t>
            </w:r>
          </w:p>
        </w:tc>
        <w:tc>
          <w:tcPr>
            <w:tcW w:type="dxa" w:w="393"/>
          </w:tcPr>
          <w:p>
            <w:r>
              <w:t>Aortic Root Downward Movement as a Novel Method for Identification of an Adequately Performed Valsalva Maneuver to Detect Patent Foramen Ovale during Transesophageal Echocardiograph</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SCR-128</w:t>
            </w:r>
          </w:p>
        </w:tc>
        <w:tc>
          <w:tcPr>
            <w:tcW w:type="dxa" w:w="393"/>
          </w:tcPr>
          <w:p>
            <w:r>
              <w:t>ART-128</w:t>
            </w:r>
          </w:p>
        </w:tc>
        <w:tc>
          <w:tcPr>
            <w:tcW w:type="dxa" w:w="393"/>
          </w:tcPr>
          <w:p>
            <w:r>
              <w:t>SEARCH-SOTA-02</w:t>
            </w:r>
          </w:p>
        </w:tc>
        <w:tc>
          <w:tcPr>
            <w:tcW w:type="dxa" w:w="393"/>
          </w:tcPr>
          <w:p>
            <w:r>
              <w:t>Q-SOTA-002</w:t>
            </w:r>
          </w:p>
        </w:tc>
        <w:tc>
          <w:tcPr>
            <w:tcW w:type="dxa" w:w="393"/>
          </w:tcPr>
          <w:p>
            <w:r>
              <w:t>39838589</w:t>
            </w:r>
          </w:p>
        </w:tc>
        <w:tc>
          <w:tcPr>
            <w:tcW w:type="dxa" w:w="393"/>
          </w:tcPr>
          <w:p>
            <w:r>
              <w:t>PMC11826071</w:t>
            </w:r>
          </w:p>
        </w:tc>
        <w:tc>
          <w:tcPr>
            <w:tcW w:type="dxa" w:w="393"/>
          </w:tcPr>
          <w:p>
            <w:r>
              <w:t>literature_pmc_fulltext</w:t>
            </w:r>
          </w:p>
        </w:tc>
        <w:tc>
          <w:tcPr>
            <w:tcW w:type="dxa" w:w="393"/>
          </w:tcPr>
          <w:p>
            <w:r>
              <w:t>PMC:PMC11826071</w:t>
            </w:r>
          </w:p>
        </w:tc>
        <w:tc>
          <w:tcPr>
            <w:tcW w:type="dxa" w:w="393"/>
          </w:tcPr>
          <w:p>
            <w:r>
              <w:t>NCBI PMC</w:t>
            </w:r>
          </w:p>
        </w:tc>
        <w:tc>
          <w:tcPr>
            <w:tcW w:type="dxa" w:w="393"/>
          </w:tcPr>
          <w:p>
            <w:r>
              <w:t>Effects of patent foramen ovale in migraine: a metabolomics‐based study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SCR-129</w:t>
            </w:r>
          </w:p>
        </w:tc>
        <w:tc>
          <w:tcPr>
            <w:tcW w:type="dxa" w:w="393"/>
          </w:tcPr>
          <w:p>
            <w:r>
              <w:t>ART-129</w:t>
            </w:r>
          </w:p>
        </w:tc>
        <w:tc>
          <w:tcPr>
            <w:tcW w:type="dxa" w:w="393"/>
          </w:tcPr>
          <w:p>
            <w:r>
              <w:t>SEARCH-SOTA-02</w:t>
            </w:r>
          </w:p>
        </w:tc>
        <w:tc>
          <w:tcPr>
            <w:tcW w:type="dxa" w:w="393"/>
          </w:tcPr>
          <w:p>
            <w:r>
              <w:t>Q-SOTA-002</w:t>
            </w:r>
          </w:p>
        </w:tc>
        <w:tc>
          <w:tcPr>
            <w:tcW w:type="dxa" w:w="393"/>
          </w:tcPr>
          <w:p>
            <w:r>
              <w:t>28465966</w:t>
            </w:r>
          </w:p>
        </w:tc>
        <w:tc>
          <w:tcPr>
            <w:tcW w:type="dxa" w:w="393"/>
          </w:tcPr>
          <w:p>
            <w:r>
              <w:t>PMC5224669</w:t>
            </w:r>
          </w:p>
        </w:tc>
        <w:tc>
          <w:tcPr>
            <w:tcW w:type="dxa" w:w="393"/>
          </w:tcPr>
          <w:p>
            <w:r>
              <w:t>literature_pmc_fulltext</w:t>
            </w:r>
          </w:p>
        </w:tc>
        <w:tc>
          <w:tcPr>
            <w:tcW w:type="dxa" w:w="393"/>
          </w:tcPr>
          <w:p>
            <w:r>
              <w:t>PMC:PMC5224669</w:t>
            </w:r>
          </w:p>
        </w:tc>
        <w:tc>
          <w:tcPr>
            <w:tcW w:type="dxa" w:w="393"/>
          </w:tcPr>
          <w:p>
            <w:r>
              <w:t>NCBI PMC</w:t>
            </w:r>
          </w:p>
        </w:tc>
        <w:tc>
          <w:tcPr>
            <w:tcW w:type="dxa" w:w="393"/>
          </w:tcPr>
          <w:p>
            <w:r>
              <w:t>Transcranial Doppler Ultrasound: Incremental Diagnostic Role in Cryptogenic Stroke Part II</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SCR-130</w:t>
            </w:r>
          </w:p>
        </w:tc>
        <w:tc>
          <w:tcPr>
            <w:tcW w:type="dxa" w:w="393"/>
          </w:tcPr>
          <w:p>
            <w:r>
              <w:t>ART-130</w:t>
            </w:r>
          </w:p>
        </w:tc>
        <w:tc>
          <w:tcPr>
            <w:tcW w:type="dxa" w:w="393"/>
          </w:tcPr>
          <w:p>
            <w:r>
              <w:t>SEARCH-SOTA-02</w:t>
            </w:r>
          </w:p>
        </w:tc>
        <w:tc>
          <w:tcPr>
            <w:tcW w:type="dxa" w:w="393"/>
          </w:tcPr>
          <w:p>
            <w:r>
              <w:t>Q-SOTA-002</w:t>
            </w:r>
          </w:p>
        </w:tc>
        <w:tc>
          <w:tcPr>
            <w:tcW w:type="dxa" w:w="393"/>
          </w:tcPr>
          <w:p>
            <w:r>
              <w:t>42199961</w:t>
            </w:r>
          </w:p>
        </w:tc>
        <w:tc>
          <w:tcPr>
            <w:tcW w:type="dxa" w:w="393"/>
          </w:tcPr>
          <w:p>
            <w:r>
              <w:t>PMC13199003</w:t>
            </w:r>
          </w:p>
        </w:tc>
        <w:tc>
          <w:tcPr>
            <w:tcW w:type="dxa" w:w="393"/>
          </w:tcPr>
          <w:p>
            <w:r>
              <w:t>literature_pmc_fulltext</w:t>
            </w:r>
          </w:p>
        </w:tc>
        <w:tc>
          <w:tcPr>
            <w:tcW w:type="dxa" w:w="393"/>
          </w:tcPr>
          <w:p>
            <w:r>
              <w:t>PMC:PMC13199003</w:t>
            </w:r>
          </w:p>
        </w:tc>
        <w:tc>
          <w:tcPr>
            <w:tcW w:type="dxa" w:w="393"/>
          </w:tcPr>
          <w:p>
            <w:r>
              <w:t>NCBI PMC</w:t>
            </w:r>
          </w:p>
        </w:tc>
        <w:tc>
          <w:tcPr>
            <w:tcW w:type="dxa" w:w="393"/>
          </w:tcPr>
          <w:p>
            <w:r>
              <w:t>Bubble-test for detection of a patent foramen ovale in young to middle-aged ischemic stroke patients</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SCR-131</w:t>
            </w:r>
          </w:p>
        </w:tc>
        <w:tc>
          <w:tcPr>
            <w:tcW w:type="dxa" w:w="393"/>
          </w:tcPr>
          <w:p>
            <w:r>
              <w:t>ART-131</w:t>
            </w:r>
          </w:p>
        </w:tc>
        <w:tc>
          <w:tcPr>
            <w:tcW w:type="dxa" w:w="393"/>
          </w:tcPr>
          <w:p>
            <w:r>
              <w:t>SEARCH-SOTA-02</w:t>
            </w:r>
          </w:p>
        </w:tc>
        <w:tc>
          <w:tcPr>
            <w:tcW w:type="dxa" w:w="393"/>
          </w:tcPr>
          <w:p>
            <w:r>
              <w:t>Q-SOTA-002</w:t>
            </w:r>
          </w:p>
        </w:tc>
        <w:tc>
          <w:tcPr>
            <w:tcW w:type="dxa" w:w="393"/>
          </w:tcPr>
          <w:p>
            <w:r>
              <w:t>24214884</w:t>
            </w:r>
          </w:p>
        </w:tc>
        <w:tc>
          <w:tcPr>
            <w:tcW w:type="dxa" w:w="393"/>
          </w:tcPr>
          <w:p>
            <w:r>
              <w:t>PMC3934652</w:t>
            </w:r>
          </w:p>
        </w:tc>
        <w:tc>
          <w:tcPr>
            <w:tcW w:type="dxa" w:w="393"/>
          </w:tcPr>
          <w:p>
            <w:r>
              <w:t>literature_pmc_fulltext</w:t>
            </w:r>
          </w:p>
        </w:tc>
        <w:tc>
          <w:tcPr>
            <w:tcW w:type="dxa" w:w="393"/>
          </w:tcPr>
          <w:p>
            <w:r>
              <w:t>PMC:PMC3934652</w:t>
            </w:r>
          </w:p>
        </w:tc>
        <w:tc>
          <w:tcPr>
            <w:tcW w:type="dxa" w:w="393"/>
          </w:tcPr>
          <w:p>
            <w:r>
              <w:t>NCBI PMC</w:t>
            </w:r>
          </w:p>
        </w:tc>
        <w:tc>
          <w:tcPr>
            <w:tcW w:type="dxa" w:w="393"/>
          </w:tcPr>
          <w:p>
            <w:r>
              <w:t>Transesophageal Echocardiography in Cryptogenic Stroke and PFO: The Analysis of Putative High Risk Features from the Risk of Paradoxical Embolism (RoPE) Database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SCR-132</w:t>
            </w:r>
          </w:p>
        </w:tc>
        <w:tc>
          <w:tcPr>
            <w:tcW w:type="dxa" w:w="393"/>
          </w:tcPr>
          <w:p>
            <w:r>
              <w:t>ART-132</w:t>
            </w:r>
          </w:p>
        </w:tc>
        <w:tc>
          <w:tcPr>
            <w:tcW w:type="dxa" w:w="393"/>
          </w:tcPr>
          <w:p>
            <w:r>
              <w:t>SEARCH-SOTA-02</w:t>
            </w:r>
          </w:p>
        </w:tc>
        <w:tc>
          <w:tcPr>
            <w:tcW w:type="dxa" w:w="393"/>
          </w:tcPr>
          <w:p>
            <w:r>
              <w:t>Q-SOTA-002</w:t>
            </w:r>
          </w:p>
        </w:tc>
        <w:tc>
          <w:tcPr>
            <w:tcW w:type="dxa" w:w="393"/>
          </w:tcPr>
          <w:p>
            <w:r>
              <w:t>38752755</w:t>
            </w:r>
          </w:p>
        </w:tc>
        <w:tc>
          <w:tcPr>
            <w:tcW w:type="dxa" w:w="393"/>
          </w:tcPr>
          <w:p>
            <w:r>
              <w:t>PMC11569559</w:t>
            </w:r>
          </w:p>
        </w:tc>
        <w:tc>
          <w:tcPr>
            <w:tcW w:type="dxa" w:w="393"/>
          </w:tcPr>
          <w:p>
            <w:r>
              <w:t>literature_pmc_fulltext</w:t>
            </w:r>
          </w:p>
        </w:tc>
        <w:tc>
          <w:tcPr>
            <w:tcW w:type="dxa" w:w="393"/>
          </w:tcPr>
          <w:p>
            <w:r>
              <w:t>PMC:PMC11569559</w:t>
            </w:r>
          </w:p>
        </w:tc>
        <w:tc>
          <w:tcPr>
            <w:tcW w:type="dxa" w:w="393"/>
          </w:tcPr>
          <w:p>
            <w:r>
              <w:t>NCBI PMC</w:t>
            </w:r>
          </w:p>
        </w:tc>
        <w:tc>
          <w:tcPr>
            <w:tcW w:type="dxa" w:w="393"/>
          </w:tcPr>
          <w:p>
            <w:r>
              <w:t>European Stroke Organisation (ESO) Guidelines on the diagnosis and management of patent foramen ovale (PFO) after stroke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SCR-133</w:t>
            </w:r>
          </w:p>
        </w:tc>
        <w:tc>
          <w:tcPr>
            <w:tcW w:type="dxa" w:w="393"/>
          </w:tcPr>
          <w:p>
            <w:r>
              <w:t>ART-133</w:t>
            </w:r>
          </w:p>
        </w:tc>
        <w:tc>
          <w:tcPr>
            <w:tcW w:type="dxa" w:w="393"/>
          </w:tcPr>
          <w:p>
            <w:r>
              <w:t>SEARCH-SOTA-02</w:t>
            </w:r>
          </w:p>
        </w:tc>
        <w:tc>
          <w:tcPr>
            <w:tcW w:type="dxa" w:w="393"/>
          </w:tcPr>
          <w:p>
            <w:r>
              <w:t>Q-SOTA-002</w:t>
            </w:r>
          </w:p>
        </w:tc>
        <w:tc>
          <w:tcPr>
            <w:tcW w:type="dxa" w:w="393"/>
          </w:tcPr>
          <w:p>
            <w:r>
              <w:t>34777020</w:t>
            </w:r>
          </w:p>
        </w:tc>
        <w:tc>
          <w:tcPr>
            <w:tcW w:type="dxa" w:w="393"/>
          </w:tcPr>
          <w:p>
            <w:r>
              <w:t>PMC8586212</w:t>
            </w:r>
          </w:p>
        </w:tc>
        <w:tc>
          <w:tcPr>
            <w:tcW w:type="dxa" w:w="393"/>
          </w:tcPr>
          <w:p>
            <w:r>
              <w:t>literature_pmc_fulltext</w:t>
            </w:r>
          </w:p>
        </w:tc>
        <w:tc>
          <w:tcPr>
            <w:tcW w:type="dxa" w:w="393"/>
          </w:tcPr>
          <w:p>
            <w:r>
              <w:t>PMC:PMC8586212</w:t>
            </w:r>
          </w:p>
        </w:tc>
        <w:tc>
          <w:tcPr>
            <w:tcW w:type="dxa" w:w="393"/>
          </w:tcPr>
          <w:p>
            <w:r>
              <w:t>NCBI PMC</w:t>
            </w:r>
          </w:p>
        </w:tc>
        <w:tc>
          <w:tcPr>
            <w:tcW w:type="dxa" w:w="393"/>
          </w:tcPr>
          <w:p>
            <w:r>
              <w:t>Increased Risk of Decompression Sickness When Diving With a Right-to-Left Shunt: Results of a Prospective Single-Blinded Observational Study (The “Carotid Doppler” Study)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SCR-134</w:t>
            </w:r>
          </w:p>
        </w:tc>
        <w:tc>
          <w:tcPr>
            <w:tcW w:type="dxa" w:w="393"/>
          </w:tcPr>
          <w:p>
            <w:r>
              <w:t>ART-134</w:t>
            </w:r>
          </w:p>
        </w:tc>
        <w:tc>
          <w:tcPr>
            <w:tcW w:type="dxa" w:w="393"/>
          </w:tcPr>
          <w:p>
            <w:r>
              <w:t>SEARCH-SOTA-02</w:t>
            </w:r>
          </w:p>
        </w:tc>
        <w:tc>
          <w:tcPr>
            <w:tcW w:type="dxa" w:w="393"/>
          </w:tcPr>
          <w:p>
            <w:r>
              <w:t>Q-SOTA-002</w:t>
            </w:r>
          </w:p>
        </w:tc>
        <w:tc>
          <w:tcPr>
            <w:tcW w:type="dxa" w:w="393"/>
          </w:tcPr>
          <w:p>
            <w:r>
              <w:t>28761399</w:t>
            </w:r>
          </w:p>
        </w:tc>
        <w:tc>
          <w:tcPr>
            <w:tcW w:type="dxa" w:w="393"/>
          </w:tcPr>
          <w:p>
            <w:r>
              <w:t>PMC5505397</w:t>
            </w:r>
          </w:p>
        </w:tc>
        <w:tc>
          <w:tcPr>
            <w:tcW w:type="dxa" w:w="393"/>
          </w:tcPr>
          <w:p>
            <w:r>
              <w:t>literature_pmc_fulltext</w:t>
            </w:r>
          </w:p>
        </w:tc>
        <w:tc>
          <w:tcPr>
            <w:tcW w:type="dxa" w:w="393"/>
          </w:tcPr>
          <w:p>
            <w:r>
              <w:t>PMC:PMC5505397</w:t>
            </w:r>
          </w:p>
        </w:tc>
        <w:tc>
          <w:tcPr>
            <w:tcW w:type="dxa" w:w="393"/>
          </w:tcPr>
          <w:p>
            <w:r>
              <w:t>NCBI PMC</w:t>
            </w:r>
          </w:p>
        </w:tc>
        <w:tc>
          <w:tcPr>
            <w:tcW w:type="dxa" w:w="393"/>
          </w:tcPr>
          <w:p>
            <w:r>
              <w:t>Potential Role of Patent Foramen Ovale in Exacerbating Hypoxemia in Chronic Pulmonary Disease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SCR-135</w:t>
            </w:r>
          </w:p>
        </w:tc>
        <w:tc>
          <w:tcPr>
            <w:tcW w:type="dxa" w:w="393"/>
          </w:tcPr>
          <w:p>
            <w:r>
              <w:t>ART-135</w:t>
            </w:r>
          </w:p>
        </w:tc>
        <w:tc>
          <w:tcPr>
            <w:tcW w:type="dxa" w:w="393"/>
          </w:tcPr>
          <w:p>
            <w:r>
              <w:t>SEARCH-SOTA-02</w:t>
            </w:r>
          </w:p>
        </w:tc>
        <w:tc>
          <w:tcPr>
            <w:tcW w:type="dxa" w:w="393"/>
          </w:tcPr>
          <w:p>
            <w:r>
              <w:t>Q-SOTA-002</w:t>
            </w:r>
          </w:p>
        </w:tc>
        <w:tc>
          <w:tcPr>
            <w:tcW w:type="dxa" w:w="393"/>
          </w:tcPr>
          <w:p>
            <w:r>
              <w:t>40783652</w:t>
            </w:r>
          </w:p>
        </w:tc>
        <w:tc>
          <w:tcPr>
            <w:tcW w:type="dxa" w:w="393"/>
          </w:tcPr>
          <w:p>
            <w:r>
              <w:t>PMC12335467</w:t>
            </w:r>
          </w:p>
        </w:tc>
        <w:tc>
          <w:tcPr>
            <w:tcW w:type="dxa" w:w="393"/>
          </w:tcPr>
          <w:p>
            <w:r>
              <w:t>literature_pmc_fulltext</w:t>
            </w:r>
          </w:p>
        </w:tc>
        <w:tc>
          <w:tcPr>
            <w:tcW w:type="dxa" w:w="393"/>
          </w:tcPr>
          <w:p>
            <w:r>
              <w:t>PMC:PMC12335467</w:t>
            </w:r>
          </w:p>
        </w:tc>
        <w:tc>
          <w:tcPr>
            <w:tcW w:type="dxa" w:w="393"/>
          </w:tcPr>
          <w:p>
            <w:r>
              <w:t>NCBI PMC</w:t>
            </w:r>
          </w:p>
        </w:tc>
        <w:tc>
          <w:tcPr>
            <w:tcW w:type="dxa" w:w="393"/>
          </w:tcPr>
          <w:p>
            <w:r>
              <w:t>Three-dimensional agitated saline contrast transesophageal echocardiography for the diagnosis of patent foramen ovale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SCR-136</w:t>
            </w:r>
          </w:p>
        </w:tc>
        <w:tc>
          <w:tcPr>
            <w:tcW w:type="dxa" w:w="393"/>
          </w:tcPr>
          <w:p>
            <w:r>
              <w:t>ART-136</w:t>
            </w:r>
          </w:p>
        </w:tc>
        <w:tc>
          <w:tcPr>
            <w:tcW w:type="dxa" w:w="393"/>
          </w:tcPr>
          <w:p>
            <w:r>
              <w:t>SEARCH-SOTA-02</w:t>
            </w:r>
          </w:p>
        </w:tc>
        <w:tc>
          <w:tcPr>
            <w:tcW w:type="dxa" w:w="393"/>
          </w:tcPr>
          <w:p>
            <w:r>
              <w:t>Q-SOTA-002</w:t>
            </w:r>
          </w:p>
        </w:tc>
        <w:tc>
          <w:tcPr>
            <w:tcW w:type="dxa" w:w="393"/>
          </w:tcPr>
          <w:p>
            <w:r>
              <w:t>30740321</w:t>
            </w:r>
          </w:p>
        </w:tc>
        <w:tc>
          <w:tcPr>
            <w:tcW w:type="dxa" w:w="393"/>
          </w:tcPr>
          <w:p>
            <w:r>
              <w:t>PMC6331369</w:t>
            </w:r>
          </w:p>
        </w:tc>
        <w:tc>
          <w:tcPr>
            <w:tcW w:type="dxa" w:w="393"/>
          </w:tcPr>
          <w:p>
            <w:r>
              <w:t>literature_pmc_fulltext</w:t>
            </w:r>
          </w:p>
        </w:tc>
        <w:tc>
          <w:tcPr>
            <w:tcW w:type="dxa" w:w="393"/>
          </w:tcPr>
          <w:p>
            <w:r>
              <w:t>PMC:PMC6331369</w:t>
            </w:r>
          </w:p>
        </w:tc>
        <w:tc>
          <w:tcPr>
            <w:tcW w:type="dxa" w:w="393"/>
          </w:tcPr>
          <w:p>
            <w:r>
              <w:t>NCBI PMC</w:t>
            </w:r>
          </w:p>
        </w:tc>
        <w:tc>
          <w:tcPr>
            <w:tcW w:type="dxa" w:w="393"/>
          </w:tcPr>
          <w:p>
            <w:r>
              <w:t>Current management aspects in adult congenital heart disease: non-surgical closure of patent foramen ovale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SCR-137</w:t>
            </w:r>
          </w:p>
        </w:tc>
        <w:tc>
          <w:tcPr>
            <w:tcW w:type="dxa" w:w="393"/>
          </w:tcPr>
          <w:p>
            <w:r>
              <w:t>ART-137</w:t>
            </w:r>
          </w:p>
        </w:tc>
        <w:tc>
          <w:tcPr>
            <w:tcW w:type="dxa" w:w="393"/>
          </w:tcPr>
          <w:p>
            <w:r>
              <w:t>SEARCH-SOTA-02</w:t>
            </w:r>
          </w:p>
        </w:tc>
        <w:tc>
          <w:tcPr>
            <w:tcW w:type="dxa" w:w="393"/>
          </w:tcPr>
          <w:p>
            <w:r>
              <w:t>Q-SOTA-002</w:t>
            </w:r>
          </w:p>
        </w:tc>
        <w:tc>
          <w:tcPr>
            <w:tcW w:type="dxa" w:w="393"/>
          </w:tcPr>
          <w:p>
            <w:r>
              <w:t>33425013</w:t>
            </w:r>
          </w:p>
        </w:tc>
        <w:tc>
          <w:tcPr>
            <w:tcW w:type="dxa" w:w="393"/>
          </w:tcPr>
          <w:p>
            <w:r>
              <w:t>PMC7758802</w:t>
            </w:r>
          </w:p>
        </w:tc>
        <w:tc>
          <w:tcPr>
            <w:tcW w:type="dxa" w:w="393"/>
          </w:tcPr>
          <w:p>
            <w:r>
              <w:t>literature_pmc_fulltext</w:t>
            </w:r>
          </w:p>
        </w:tc>
        <w:tc>
          <w:tcPr>
            <w:tcW w:type="dxa" w:w="393"/>
          </w:tcPr>
          <w:p>
            <w:r>
              <w:t>PMC:PMC7758802</w:t>
            </w:r>
          </w:p>
        </w:tc>
        <w:tc>
          <w:tcPr>
            <w:tcW w:type="dxa" w:w="393"/>
          </w:tcPr>
          <w:p>
            <w:r>
              <w:t>NCBI PMC</w:t>
            </w:r>
          </w:p>
        </w:tc>
        <w:tc>
          <w:tcPr>
            <w:tcW w:type="dxa" w:w="393"/>
          </w:tcPr>
          <w:p>
            <w:r>
              <w:t>Prevalence of patent foramen ovale in the Greek population is high and impacts on the interpretation of the risk of paradoxical embolism (RoPE) score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SCR-138</w:t>
            </w:r>
          </w:p>
        </w:tc>
        <w:tc>
          <w:tcPr>
            <w:tcW w:type="dxa" w:w="393"/>
          </w:tcPr>
          <w:p>
            <w:r>
              <w:t>ART-138</w:t>
            </w:r>
          </w:p>
        </w:tc>
        <w:tc>
          <w:tcPr>
            <w:tcW w:type="dxa" w:w="393"/>
          </w:tcPr>
          <w:p>
            <w:r>
              <w:t>SEARCH-SOTA-02</w:t>
            </w:r>
          </w:p>
        </w:tc>
        <w:tc>
          <w:tcPr>
            <w:tcW w:type="dxa" w:w="393"/>
          </w:tcPr>
          <w:p>
            <w:r>
              <w:t>Q-SOTA-002</w:t>
            </w:r>
          </w:p>
        </w:tc>
        <w:tc>
          <w:tcPr>
            <w:tcW w:type="dxa" w:w="393"/>
          </w:tcPr>
          <w:p>
            <w:r>
              <w:t>18794393</w:t>
            </w:r>
          </w:p>
        </w:tc>
        <w:tc>
          <w:tcPr>
            <w:tcW w:type="dxa" w:w="393"/>
          </w:tcPr>
          <w:p>
            <w:r>
              <w:t>PMC2737546</w:t>
            </w:r>
          </w:p>
        </w:tc>
        <w:tc>
          <w:tcPr>
            <w:tcW w:type="dxa" w:w="393"/>
          </w:tcPr>
          <w:p>
            <w:r>
              <w:t>literature_pmc_fulltext</w:t>
            </w:r>
          </w:p>
        </w:tc>
        <w:tc>
          <w:tcPr>
            <w:tcW w:type="dxa" w:w="393"/>
          </w:tcPr>
          <w:p>
            <w:r>
              <w:t>PMC:PMC2737546</w:t>
            </w:r>
          </w:p>
        </w:tc>
        <w:tc>
          <w:tcPr>
            <w:tcW w:type="dxa" w:w="393"/>
          </w:tcPr>
          <w:p>
            <w:r>
              <w:t>NCBI PMC</w:t>
            </w:r>
          </w:p>
        </w:tc>
        <w:tc>
          <w:tcPr>
            <w:tcW w:type="dxa" w:w="393"/>
          </w:tcPr>
          <w:p>
            <w:r>
              <w:t>Patent Foramen Ovale and Migraine: A Cross-Sectional Study from the Northern Manhattan Study (NOMAS)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SCR-139</w:t>
            </w:r>
          </w:p>
        </w:tc>
        <w:tc>
          <w:tcPr>
            <w:tcW w:type="dxa" w:w="393"/>
          </w:tcPr>
          <w:p>
            <w:r>
              <w:t>ART-139</w:t>
            </w:r>
          </w:p>
        </w:tc>
        <w:tc>
          <w:tcPr>
            <w:tcW w:type="dxa" w:w="393"/>
          </w:tcPr>
          <w:p>
            <w:r>
              <w:t>SEARCH-SOTA-02</w:t>
            </w:r>
          </w:p>
        </w:tc>
        <w:tc>
          <w:tcPr>
            <w:tcW w:type="dxa" w:w="393"/>
          </w:tcPr>
          <w:p>
            <w:r>
              <w:t>Q-SOTA-002</w:t>
            </w:r>
          </w:p>
        </w:tc>
        <w:tc>
          <w:tcPr>
            <w:tcW w:type="dxa" w:w="393"/>
          </w:tcPr>
          <w:p>
            <w:r>
              <w:t>29097887</w:t>
            </w:r>
          </w:p>
        </w:tc>
        <w:tc>
          <w:tcPr>
            <w:tcW w:type="dxa" w:w="393"/>
          </w:tcPr>
          <w:p>
            <w:r>
              <w:t>PMC5654438</w:t>
            </w:r>
          </w:p>
        </w:tc>
        <w:tc>
          <w:tcPr>
            <w:tcW w:type="dxa" w:w="393"/>
          </w:tcPr>
          <w:p>
            <w:r>
              <w:t>literature_pmc_fulltext</w:t>
            </w:r>
          </w:p>
        </w:tc>
        <w:tc>
          <w:tcPr>
            <w:tcW w:type="dxa" w:w="393"/>
          </w:tcPr>
          <w:p>
            <w:r>
              <w:t>PMC:PMC5654438</w:t>
            </w:r>
          </w:p>
        </w:tc>
        <w:tc>
          <w:tcPr>
            <w:tcW w:type="dxa" w:w="393"/>
          </w:tcPr>
          <w:p>
            <w:r>
              <w:t>NCBI PMC</w:t>
            </w:r>
          </w:p>
        </w:tc>
        <w:tc>
          <w:tcPr>
            <w:tcW w:type="dxa" w:w="393"/>
          </w:tcPr>
          <w:p>
            <w:r>
              <w:t>Hemodynamic and respiratory factors that influence the opening of patent foramen ovale in mechanically ventilated patients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SCR-140</w:t>
            </w:r>
          </w:p>
        </w:tc>
        <w:tc>
          <w:tcPr>
            <w:tcW w:type="dxa" w:w="393"/>
          </w:tcPr>
          <w:p>
            <w:r>
              <w:t>ART-140</w:t>
            </w:r>
          </w:p>
        </w:tc>
        <w:tc>
          <w:tcPr>
            <w:tcW w:type="dxa" w:w="393"/>
          </w:tcPr>
          <w:p>
            <w:r>
              <w:t>SEARCH-SOTA-02</w:t>
            </w:r>
          </w:p>
        </w:tc>
        <w:tc>
          <w:tcPr>
            <w:tcW w:type="dxa" w:w="393"/>
          </w:tcPr>
          <w:p>
            <w:r>
              <w:t>Q-SOTA-002</w:t>
            </w:r>
          </w:p>
        </w:tc>
        <w:tc>
          <w:tcPr>
            <w:tcW w:type="dxa" w:w="393"/>
          </w:tcPr>
          <w:p>
            <w:r>
              <w:t>32185222</w:t>
            </w:r>
          </w:p>
        </w:tc>
        <w:tc>
          <w:tcPr>
            <w:tcW w:type="dxa" w:w="393"/>
          </w:tcPr>
          <w:p>
            <w:r>
              <w:t>PMC7060853</w:t>
            </w:r>
          </w:p>
        </w:tc>
        <w:tc>
          <w:tcPr>
            <w:tcW w:type="dxa" w:w="393"/>
          </w:tcPr>
          <w:p>
            <w:r>
              <w:t>literature_pmc_fulltext</w:t>
            </w:r>
          </w:p>
        </w:tc>
        <w:tc>
          <w:tcPr>
            <w:tcW w:type="dxa" w:w="393"/>
          </w:tcPr>
          <w:p>
            <w:r>
              <w:t>PMC:PMC7060853</w:t>
            </w:r>
          </w:p>
        </w:tc>
        <w:tc>
          <w:tcPr>
            <w:tcW w:type="dxa" w:w="393"/>
          </w:tcPr>
          <w:p>
            <w:r>
              <w:t>NCBI PMC</w:t>
            </w:r>
          </w:p>
        </w:tc>
        <w:tc>
          <w:tcPr>
            <w:tcW w:type="dxa" w:w="393"/>
          </w:tcPr>
          <w:p>
            <w:r>
              <w:t>Diagnosis of Patent Foramen Ovale: The Combination of Contrast Transcranial Doppler, Contrast Transthoracic Echocardiography, and Contrast Transesophageal Echocardiography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SCR-141</w:t>
            </w:r>
          </w:p>
        </w:tc>
        <w:tc>
          <w:tcPr>
            <w:tcW w:type="dxa" w:w="393"/>
          </w:tcPr>
          <w:p>
            <w:r>
              <w:t>ART-141</w:t>
            </w:r>
          </w:p>
        </w:tc>
        <w:tc>
          <w:tcPr>
            <w:tcW w:type="dxa" w:w="393"/>
          </w:tcPr>
          <w:p>
            <w:r>
              <w:t>SEARCH-SOTA-02</w:t>
            </w:r>
          </w:p>
        </w:tc>
        <w:tc>
          <w:tcPr>
            <w:tcW w:type="dxa" w:w="393"/>
          </w:tcPr>
          <w:p>
            <w:r>
              <w:t>Q-SOTA-002</w:t>
            </w:r>
          </w:p>
        </w:tc>
        <w:tc>
          <w:tcPr>
            <w:tcW w:type="dxa" w:w="393"/>
          </w:tcPr>
          <w:p>
            <w:r>
              <w:t>37409021</w:t>
            </w:r>
          </w:p>
        </w:tc>
        <w:tc>
          <w:tcPr>
            <w:tcW w:type="dxa" w:w="393"/>
          </w:tcPr>
          <w:p>
            <w:r>
              <w:t>PMC10319494</w:t>
            </w:r>
          </w:p>
        </w:tc>
        <w:tc>
          <w:tcPr>
            <w:tcW w:type="dxa" w:w="393"/>
          </w:tcPr>
          <w:p>
            <w:r>
              <w:t>literature_pmc_fulltext</w:t>
            </w:r>
          </w:p>
        </w:tc>
        <w:tc>
          <w:tcPr>
            <w:tcW w:type="dxa" w:w="393"/>
          </w:tcPr>
          <w:p>
            <w:r>
              <w:t>PMC:PMC10319494</w:t>
            </w:r>
          </w:p>
        </w:tc>
        <w:tc>
          <w:tcPr>
            <w:tcW w:type="dxa" w:w="393"/>
          </w:tcPr>
          <w:p>
            <w:r>
              <w:t>NCBI PMC</w:t>
            </w:r>
          </w:p>
        </w:tc>
        <w:tc>
          <w:tcPr>
            <w:tcW w:type="dxa" w:w="393"/>
          </w:tcPr>
          <w:p>
            <w:r>
              <w:t>Synchronous multimode ultrasound for assessing right-to-left shunt: a prospective clinical study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SCR-142</w:t>
            </w:r>
          </w:p>
        </w:tc>
        <w:tc>
          <w:tcPr>
            <w:tcW w:type="dxa" w:w="393"/>
          </w:tcPr>
          <w:p>
            <w:r>
              <w:t>ART-142</w:t>
            </w:r>
          </w:p>
        </w:tc>
        <w:tc>
          <w:tcPr>
            <w:tcW w:type="dxa" w:w="393"/>
          </w:tcPr>
          <w:p>
            <w:r>
              <w:t>SEARCH-SOTA-02</w:t>
            </w:r>
          </w:p>
        </w:tc>
        <w:tc>
          <w:tcPr>
            <w:tcW w:type="dxa" w:w="393"/>
          </w:tcPr>
          <w:p>
            <w:r>
              <w:t>Q-SOTA-002</w:t>
            </w:r>
          </w:p>
        </w:tc>
        <w:tc>
          <w:tcPr>
            <w:tcW w:type="dxa" w:w="393"/>
          </w:tcPr>
          <w:p>
            <w:r>
              <w:t>41745323</w:t>
            </w:r>
          </w:p>
        </w:tc>
        <w:tc>
          <w:tcPr>
            <w:tcW w:type="dxa" w:w="393"/>
          </w:tcPr>
          <w:p>
            <w:r>
              <w:t>PMC12940995</w:t>
            </w:r>
          </w:p>
        </w:tc>
        <w:tc>
          <w:tcPr>
            <w:tcW w:type="dxa" w:w="393"/>
          </w:tcPr>
          <w:p>
            <w:r>
              <w:t>literature_pmc_fulltext</w:t>
            </w:r>
          </w:p>
        </w:tc>
        <w:tc>
          <w:tcPr>
            <w:tcW w:type="dxa" w:w="393"/>
          </w:tcPr>
          <w:p>
            <w:r>
              <w:t>PMC:PMC12940995</w:t>
            </w:r>
          </w:p>
        </w:tc>
        <w:tc>
          <w:tcPr>
            <w:tcW w:type="dxa" w:w="393"/>
          </w:tcPr>
          <w:p>
            <w:r>
              <w:t>NCBI PMC</w:t>
            </w:r>
          </w:p>
        </w:tc>
        <w:tc>
          <w:tcPr>
            <w:tcW w:type="dxa" w:w="393"/>
          </w:tcPr>
          <w:p>
            <w:r>
              <w:t>Cardiac CT Angiography in Diagnosing Patent Foramen Ovale: A Study on Patients with Suspected Patent Foramen Ovale-Associated Stroke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SCR-143</w:t>
            </w:r>
          </w:p>
        </w:tc>
        <w:tc>
          <w:tcPr>
            <w:tcW w:type="dxa" w:w="393"/>
          </w:tcPr>
          <w:p>
            <w:r>
              <w:t>ART-143</w:t>
            </w:r>
          </w:p>
        </w:tc>
        <w:tc>
          <w:tcPr>
            <w:tcW w:type="dxa" w:w="393"/>
          </w:tcPr>
          <w:p>
            <w:r>
              <w:t>SEARCH-SOTA-02</w:t>
            </w:r>
          </w:p>
        </w:tc>
        <w:tc>
          <w:tcPr>
            <w:tcW w:type="dxa" w:w="393"/>
          </w:tcPr>
          <w:p>
            <w:r>
              <w:t>Q-SOTA-002</w:t>
            </w:r>
          </w:p>
        </w:tc>
        <w:tc>
          <w:tcPr>
            <w:tcW w:type="dxa" w:w="393"/>
          </w:tcPr>
          <w:p>
            <w:r>
              <w:t>40291846</w:t>
            </w:r>
          </w:p>
        </w:tc>
        <w:tc>
          <w:tcPr>
            <w:tcW w:type="dxa" w:w="393"/>
          </w:tcPr>
          <w:p>
            <w:r>
              <w:t>PMC12021896</w:t>
            </w:r>
          </w:p>
        </w:tc>
        <w:tc>
          <w:tcPr>
            <w:tcW w:type="dxa" w:w="393"/>
          </w:tcPr>
          <w:p>
            <w:r>
              <w:t>literature_pmc_fulltext</w:t>
            </w:r>
          </w:p>
        </w:tc>
        <w:tc>
          <w:tcPr>
            <w:tcW w:type="dxa" w:w="393"/>
          </w:tcPr>
          <w:p>
            <w:r>
              <w:t>PMC:PMC12021896</w:t>
            </w:r>
          </w:p>
        </w:tc>
        <w:tc>
          <w:tcPr>
            <w:tcW w:type="dxa" w:w="393"/>
          </w:tcPr>
          <w:p>
            <w:r>
              <w:t>NCBI PMC</w:t>
            </w:r>
          </w:p>
        </w:tc>
        <w:tc>
          <w:tcPr>
            <w:tcW w:type="dxa" w:w="393"/>
          </w:tcPr>
          <w:p>
            <w:r>
              <w:t>Clinical research progress on pathogenesis and treatment of Patent Foramen Ovale-associated stroke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SCR-144</w:t>
            </w:r>
          </w:p>
        </w:tc>
        <w:tc>
          <w:tcPr>
            <w:tcW w:type="dxa" w:w="393"/>
          </w:tcPr>
          <w:p>
            <w:r>
              <w:t>ART-144</w:t>
            </w:r>
          </w:p>
        </w:tc>
        <w:tc>
          <w:tcPr>
            <w:tcW w:type="dxa" w:w="393"/>
          </w:tcPr>
          <w:p>
            <w:r>
              <w:t>SEARCH-SOTA-02</w:t>
            </w:r>
          </w:p>
        </w:tc>
        <w:tc>
          <w:tcPr>
            <w:tcW w:type="dxa" w:w="393"/>
          </w:tcPr>
          <w:p>
            <w:r>
              <w:t>Q-SOTA-002</w:t>
            </w:r>
          </w:p>
        </w:tc>
        <w:tc>
          <w:tcPr>
            <w:tcW w:type="dxa" w:w="393"/>
          </w:tcPr>
          <w:p>
            <w:r>
              <w:t>41908736</w:t>
            </w:r>
          </w:p>
        </w:tc>
        <w:tc>
          <w:tcPr>
            <w:tcW w:type="dxa" w:w="393"/>
          </w:tcPr>
          <w:p>
            <w:r>
              <w:t>PMC13020560</w:t>
            </w:r>
          </w:p>
        </w:tc>
        <w:tc>
          <w:tcPr>
            <w:tcW w:type="dxa" w:w="393"/>
          </w:tcPr>
          <w:p>
            <w:r>
              <w:t>literature_pmc_fulltext</w:t>
            </w:r>
          </w:p>
        </w:tc>
        <w:tc>
          <w:tcPr>
            <w:tcW w:type="dxa" w:w="393"/>
          </w:tcPr>
          <w:p>
            <w:r>
              <w:t>PMC:PMC13020560</w:t>
            </w:r>
          </w:p>
        </w:tc>
        <w:tc>
          <w:tcPr>
            <w:tcW w:type="dxa" w:w="393"/>
          </w:tcPr>
          <w:p>
            <w:r>
              <w:t>NCBI PMC</w:t>
            </w:r>
          </w:p>
        </w:tc>
        <w:tc>
          <w:tcPr>
            <w:tcW w:type="dxa" w:w="393"/>
          </w:tcPr>
          <w:p>
            <w:r>
              <w:t>Comparative Accuracy of TCD, TTE, TEE, and Cardiac CT in Detecting Right-to-Left Shunt in Embolic Stroke of Undetermined Source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SCR-145</w:t>
            </w:r>
          </w:p>
        </w:tc>
        <w:tc>
          <w:tcPr>
            <w:tcW w:type="dxa" w:w="393"/>
          </w:tcPr>
          <w:p>
            <w:r>
              <w:t>ART-145</w:t>
            </w:r>
          </w:p>
        </w:tc>
        <w:tc>
          <w:tcPr>
            <w:tcW w:type="dxa" w:w="393"/>
          </w:tcPr>
          <w:p>
            <w:r>
              <w:t>SEARCH-SOTA-02</w:t>
            </w:r>
          </w:p>
        </w:tc>
        <w:tc>
          <w:tcPr>
            <w:tcW w:type="dxa" w:w="393"/>
          </w:tcPr>
          <w:p>
            <w:r>
              <w:t>Q-SOTA-002</w:t>
            </w:r>
          </w:p>
        </w:tc>
        <w:tc>
          <w:tcPr>
            <w:tcW w:type="dxa" w:w="393"/>
          </w:tcPr>
          <w:p>
            <w:r>
              <w:t>28848820</w:t>
            </w:r>
          </w:p>
        </w:tc>
        <w:tc>
          <w:tcPr>
            <w:tcW w:type="dxa" w:w="393"/>
          </w:tcPr>
          <w:p>
            <w:r>
              <w:t>PMC5556863</w:t>
            </w:r>
          </w:p>
        </w:tc>
        <w:tc>
          <w:tcPr>
            <w:tcW w:type="dxa" w:w="393"/>
          </w:tcPr>
          <w:p>
            <w:r>
              <w:t>literature_pmc_fulltext</w:t>
            </w:r>
          </w:p>
        </w:tc>
        <w:tc>
          <w:tcPr>
            <w:tcW w:type="dxa" w:w="393"/>
          </w:tcPr>
          <w:p>
            <w:r>
              <w:t>PMC:PMC5556863</w:t>
            </w:r>
          </w:p>
        </w:tc>
        <w:tc>
          <w:tcPr>
            <w:tcW w:type="dxa" w:w="393"/>
          </w:tcPr>
          <w:p>
            <w:r>
              <w:t>NCBI PMC</w:t>
            </w:r>
          </w:p>
        </w:tc>
        <w:tc>
          <w:tcPr>
            <w:tcW w:type="dxa" w:w="393"/>
          </w:tcPr>
          <w:p>
            <w:r>
              <w:t>Significance of Patent Foramen Ovale in Patients with GOLD Stage II Chronic Obstructive Pulmonary Disease (COPD)</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SCR-146</w:t>
            </w:r>
          </w:p>
        </w:tc>
        <w:tc>
          <w:tcPr>
            <w:tcW w:type="dxa" w:w="393"/>
          </w:tcPr>
          <w:p>
            <w:r>
              <w:t>ART-146</w:t>
            </w:r>
          </w:p>
        </w:tc>
        <w:tc>
          <w:tcPr>
            <w:tcW w:type="dxa" w:w="393"/>
          </w:tcPr>
          <w:p>
            <w:r>
              <w:t>SEARCH-SOTA-02</w:t>
            </w:r>
          </w:p>
        </w:tc>
        <w:tc>
          <w:tcPr>
            <w:tcW w:type="dxa" w:w="393"/>
          </w:tcPr>
          <w:p>
            <w:r>
              <w:t>Q-SOTA-002</w:t>
            </w:r>
          </w:p>
        </w:tc>
        <w:tc>
          <w:tcPr>
            <w:tcW w:type="dxa" w:w="393"/>
          </w:tcPr>
          <w:p>
            <w:r>
              <w:t>33664639</w:t>
            </w:r>
          </w:p>
        </w:tc>
        <w:tc>
          <w:tcPr>
            <w:tcW w:type="dxa" w:w="393"/>
          </w:tcPr>
          <w:p>
            <w:r>
              <w:t>PMC7916420</w:t>
            </w:r>
          </w:p>
        </w:tc>
        <w:tc>
          <w:tcPr>
            <w:tcW w:type="dxa" w:w="393"/>
          </w:tcPr>
          <w:p>
            <w:r>
              <w:t>literature_pmc_fulltext</w:t>
            </w:r>
          </w:p>
        </w:tc>
        <w:tc>
          <w:tcPr>
            <w:tcW w:type="dxa" w:w="393"/>
          </w:tcPr>
          <w:p>
            <w:r>
              <w:t>PMC:PMC7916420</w:t>
            </w:r>
          </w:p>
        </w:tc>
        <w:tc>
          <w:tcPr>
            <w:tcW w:type="dxa" w:w="393"/>
          </w:tcPr>
          <w:p>
            <w:r>
              <w:t>NCBI PMC</w:t>
            </w:r>
          </w:p>
        </w:tc>
        <w:tc>
          <w:tcPr>
            <w:tcW w:type="dxa" w:w="393"/>
          </w:tcPr>
          <w:p>
            <w:r>
              <w:t>Device closure for patent foramen ovale in patients with cryptogenic stroke: which patients should get it?</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SCR-147</w:t>
            </w:r>
          </w:p>
        </w:tc>
        <w:tc>
          <w:tcPr>
            <w:tcW w:type="dxa" w:w="393"/>
          </w:tcPr>
          <w:p>
            <w:r>
              <w:t>ART-147</w:t>
            </w:r>
          </w:p>
        </w:tc>
        <w:tc>
          <w:tcPr>
            <w:tcW w:type="dxa" w:w="393"/>
          </w:tcPr>
          <w:p>
            <w:r>
              <w:t>SEARCH-SOTA-02</w:t>
            </w:r>
          </w:p>
        </w:tc>
        <w:tc>
          <w:tcPr>
            <w:tcW w:type="dxa" w:w="393"/>
          </w:tcPr>
          <w:p>
            <w:r>
              <w:t>Q-SOTA-002</w:t>
            </w:r>
          </w:p>
        </w:tc>
        <w:tc>
          <w:tcPr>
            <w:tcW w:type="dxa" w:w="393"/>
          </w:tcPr>
          <w:p>
            <w:r>
              <w:t>19491670</w:t>
            </w:r>
          </w:p>
        </w:tc>
        <w:tc>
          <w:tcPr>
            <w:tcW w:type="dxa" w:w="393"/>
          </w:tcPr>
          <w:p>
            <w:r>
              <w:t>PMC2851248</w:t>
            </w:r>
          </w:p>
        </w:tc>
        <w:tc>
          <w:tcPr>
            <w:tcW w:type="dxa" w:w="393"/>
          </w:tcPr>
          <w:p>
            <w:r>
              <w:t>literature_pmc_fulltext</w:t>
            </w:r>
          </w:p>
        </w:tc>
        <w:tc>
          <w:tcPr>
            <w:tcW w:type="dxa" w:w="393"/>
          </w:tcPr>
          <w:p>
            <w:r>
              <w:t>PMC:PMC2851248</w:t>
            </w:r>
          </w:p>
        </w:tc>
        <w:tc>
          <w:tcPr>
            <w:tcW w:type="dxa" w:w="393"/>
          </w:tcPr>
          <w:p>
            <w:r>
              <w:t>NCBI PMC</w:t>
            </w:r>
          </w:p>
        </w:tc>
        <w:tc>
          <w:tcPr>
            <w:tcW w:type="dxa" w:w="393"/>
          </w:tcPr>
          <w:p>
            <w:r>
              <w:t>PFO and Stroke: What Should Be Done?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SCR-148</w:t>
            </w:r>
          </w:p>
        </w:tc>
        <w:tc>
          <w:tcPr>
            <w:tcW w:type="dxa" w:w="393"/>
          </w:tcPr>
          <w:p>
            <w:r>
              <w:t>ART-148</w:t>
            </w:r>
          </w:p>
        </w:tc>
        <w:tc>
          <w:tcPr>
            <w:tcW w:type="dxa" w:w="393"/>
          </w:tcPr>
          <w:p>
            <w:r>
              <w:t>SEARCH-SOTA-02</w:t>
            </w:r>
          </w:p>
        </w:tc>
        <w:tc>
          <w:tcPr>
            <w:tcW w:type="dxa" w:w="393"/>
          </w:tcPr>
          <w:p>
            <w:r>
              <w:t>Q-SOTA-002</w:t>
            </w:r>
          </w:p>
        </w:tc>
        <w:tc>
          <w:tcPr>
            <w:tcW w:type="dxa" w:w="393"/>
          </w:tcPr>
          <w:p>
            <w:r>
              <w:t>27468332</w:t>
            </w:r>
          </w:p>
        </w:tc>
        <w:tc>
          <w:tcPr>
            <w:tcW w:type="dxa" w:w="393"/>
          </w:tcPr>
          <w:p>
            <w:r>
              <w:t>PMC4958690</w:t>
            </w:r>
          </w:p>
        </w:tc>
        <w:tc>
          <w:tcPr>
            <w:tcW w:type="dxa" w:w="393"/>
          </w:tcPr>
          <w:p>
            <w:r>
              <w:t>literature_pmc_fulltext</w:t>
            </w:r>
          </w:p>
        </w:tc>
        <w:tc>
          <w:tcPr>
            <w:tcW w:type="dxa" w:w="393"/>
          </w:tcPr>
          <w:p>
            <w:r>
              <w:t>PMC:PMC4958690</w:t>
            </w:r>
          </w:p>
        </w:tc>
        <w:tc>
          <w:tcPr>
            <w:tcW w:type="dxa" w:w="393"/>
          </w:tcPr>
          <w:p>
            <w:r>
              <w:t>NCBI PMC</w:t>
            </w:r>
          </w:p>
        </w:tc>
        <w:tc>
          <w:tcPr>
            <w:tcW w:type="dxa" w:w="393"/>
          </w:tcPr>
          <w:p>
            <w:r>
              <w:t>Transcranial Doppler ultrasonography: From methodology to major clinical applications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SCR-149</w:t>
            </w:r>
          </w:p>
        </w:tc>
        <w:tc>
          <w:tcPr>
            <w:tcW w:type="dxa" w:w="393"/>
          </w:tcPr>
          <w:p>
            <w:r>
              <w:t>ART-149</w:t>
            </w:r>
          </w:p>
        </w:tc>
        <w:tc>
          <w:tcPr>
            <w:tcW w:type="dxa" w:w="393"/>
          </w:tcPr>
          <w:p>
            <w:r>
              <w:t>SEARCH-SOTA-02</w:t>
            </w:r>
          </w:p>
        </w:tc>
        <w:tc>
          <w:tcPr>
            <w:tcW w:type="dxa" w:w="393"/>
          </w:tcPr>
          <w:p>
            <w:r>
              <w:t>Q-SOTA-002</w:t>
            </w:r>
          </w:p>
        </w:tc>
        <w:tc>
          <w:tcPr>
            <w:tcW w:type="dxa" w:w="393"/>
          </w:tcPr>
          <w:p>
            <w:r>
              <w:t>40765617</w:t>
            </w:r>
          </w:p>
        </w:tc>
        <w:tc>
          <w:tcPr>
            <w:tcW w:type="dxa" w:w="393"/>
          </w:tcPr>
          <w:p>
            <w:r>
              <w:t>PMC12323715</w:t>
            </w:r>
          </w:p>
        </w:tc>
        <w:tc>
          <w:tcPr>
            <w:tcW w:type="dxa" w:w="393"/>
          </w:tcPr>
          <w:p>
            <w:r>
              <w:t>literature_pmc_fulltext</w:t>
            </w:r>
          </w:p>
        </w:tc>
        <w:tc>
          <w:tcPr>
            <w:tcW w:type="dxa" w:w="393"/>
          </w:tcPr>
          <w:p>
            <w:r>
              <w:t>PMC:PMC12323715</w:t>
            </w:r>
          </w:p>
        </w:tc>
        <w:tc>
          <w:tcPr>
            <w:tcW w:type="dxa" w:w="393"/>
          </w:tcPr>
          <w:p>
            <w:r>
              <w:t>NCBI PMC</w:t>
            </w:r>
          </w:p>
        </w:tc>
        <w:tc>
          <w:tcPr>
            <w:tcW w:type="dxa" w:w="393"/>
          </w:tcPr>
          <w:p>
            <w:r>
              <w:t>Global research trends and frontiers in patent foramen ovale closure: a comprehensive bibliometric analysis (2004–2024)</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SCR-150</w:t>
            </w:r>
          </w:p>
        </w:tc>
        <w:tc>
          <w:tcPr>
            <w:tcW w:type="dxa" w:w="393"/>
          </w:tcPr>
          <w:p>
            <w:r>
              <w:t>ART-150</w:t>
            </w:r>
          </w:p>
        </w:tc>
        <w:tc>
          <w:tcPr>
            <w:tcW w:type="dxa" w:w="393"/>
          </w:tcPr>
          <w:p>
            <w:r>
              <w:t>SEARCH-SOTA-02</w:t>
            </w:r>
          </w:p>
        </w:tc>
        <w:tc>
          <w:tcPr>
            <w:tcW w:type="dxa" w:w="393"/>
          </w:tcPr>
          <w:p>
            <w:r>
              <w:t>Q-SOTA-002</w:t>
            </w:r>
          </w:p>
        </w:tc>
        <w:tc>
          <w:tcPr>
            <w:tcW w:type="dxa" w:w="393"/>
          </w:tcPr>
          <w:p>
            <w:r>
              <w:t>30274772</w:t>
            </w:r>
          </w:p>
        </w:tc>
        <w:tc>
          <w:tcPr>
            <w:tcW w:type="dxa" w:w="393"/>
          </w:tcPr>
          <w:p>
            <w:r>
              <w:t>PMC6662613</w:t>
            </w:r>
          </w:p>
        </w:tc>
        <w:tc>
          <w:tcPr>
            <w:tcW w:type="dxa" w:w="393"/>
          </w:tcPr>
          <w:p>
            <w:r>
              <w:t>literature_pmc_fulltext</w:t>
            </w:r>
          </w:p>
        </w:tc>
        <w:tc>
          <w:tcPr>
            <w:tcW w:type="dxa" w:w="393"/>
          </w:tcPr>
          <w:p>
            <w:r>
              <w:t>PMC:PMC6662613</w:t>
            </w:r>
          </w:p>
        </w:tc>
        <w:tc>
          <w:tcPr>
            <w:tcW w:type="dxa" w:w="393"/>
          </w:tcPr>
          <w:p>
            <w:r>
              <w:t>NCBI PMC</w:t>
            </w:r>
          </w:p>
        </w:tc>
        <w:tc>
          <w:tcPr>
            <w:tcW w:type="dxa" w:w="393"/>
          </w:tcPr>
          <w:p>
            <w:r>
              <w:t>Rivaroxaban or aspirin for patent foramen ovale and embolic stroke of undetermined source: a prespecified subgroup analysis from the NAVIGATE ESUS trial</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SCR-151</w:t>
            </w:r>
          </w:p>
        </w:tc>
        <w:tc>
          <w:tcPr>
            <w:tcW w:type="dxa" w:w="393"/>
          </w:tcPr>
          <w:p>
            <w:r>
              <w:t>ART-151</w:t>
            </w:r>
          </w:p>
        </w:tc>
        <w:tc>
          <w:tcPr>
            <w:tcW w:type="dxa" w:w="393"/>
          </w:tcPr>
          <w:p>
            <w:r>
              <w:t>SEARCH-SOTA-02</w:t>
            </w:r>
          </w:p>
        </w:tc>
        <w:tc>
          <w:tcPr>
            <w:tcW w:type="dxa" w:w="393"/>
          </w:tcPr>
          <w:p>
            <w:r>
              <w:t>Q-SOTA-002</w:t>
            </w:r>
          </w:p>
        </w:tc>
        <w:tc>
          <w:tcPr>
            <w:tcW w:type="dxa" w:w="393"/>
          </w:tcPr>
          <w:p>
            <w:r>
              <w:t>25422337</w:t>
            </w:r>
          </w:p>
        </w:tc>
        <w:tc>
          <w:tcPr>
            <w:tcW w:type="dxa" w:w="393"/>
          </w:tcPr>
          <w:p>
            <w:r>
              <w:t>PMC4244345</w:t>
            </w:r>
          </w:p>
        </w:tc>
        <w:tc>
          <w:tcPr>
            <w:tcW w:type="dxa" w:w="393"/>
          </w:tcPr>
          <w:p>
            <w:r>
              <w:t>literature_pmc_fulltext</w:t>
            </w:r>
          </w:p>
        </w:tc>
        <w:tc>
          <w:tcPr>
            <w:tcW w:type="dxa" w:w="393"/>
          </w:tcPr>
          <w:p>
            <w:r>
              <w:t>PMC:PMC4244345</w:t>
            </w:r>
          </w:p>
        </w:tc>
        <w:tc>
          <w:tcPr>
            <w:tcW w:type="dxa" w:w="393"/>
          </w:tcPr>
          <w:p>
            <w:r>
              <w:t>NCBI PMC</w:t>
            </w:r>
          </w:p>
        </w:tc>
        <w:tc>
          <w:tcPr>
            <w:tcW w:type="dxa" w:w="393"/>
          </w:tcPr>
          <w:p>
            <w:r>
              <w:t>Septic pulmonary and systemic embolism in tricuspid endocarditis</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SCR-152</w:t>
            </w:r>
          </w:p>
        </w:tc>
        <w:tc>
          <w:tcPr>
            <w:tcW w:type="dxa" w:w="393"/>
          </w:tcPr>
          <w:p>
            <w:r>
              <w:t>ART-152</w:t>
            </w:r>
          </w:p>
        </w:tc>
        <w:tc>
          <w:tcPr>
            <w:tcW w:type="dxa" w:w="393"/>
          </w:tcPr>
          <w:p>
            <w:r>
              <w:t>SEARCH-SOTA-02</w:t>
            </w:r>
          </w:p>
        </w:tc>
        <w:tc>
          <w:tcPr>
            <w:tcW w:type="dxa" w:w="393"/>
          </w:tcPr>
          <w:p>
            <w:r>
              <w:t>Q-SOTA-002</w:t>
            </w:r>
          </w:p>
        </w:tc>
        <w:tc>
          <w:tcPr>
            <w:tcW w:type="dxa" w:w="393"/>
          </w:tcPr>
          <w:p>
            <w:r>
              <w:t>37043390</w:t>
            </w:r>
          </w:p>
        </w:tc>
        <w:tc>
          <w:tcPr>
            <w:tcW w:type="dxa" w:w="393"/>
          </w:tcPr>
          <w:p>
            <w:r>
              <w:t>PMC10144289</w:t>
            </w:r>
          </w:p>
        </w:tc>
        <w:tc>
          <w:tcPr>
            <w:tcW w:type="dxa" w:w="393"/>
          </w:tcPr>
          <w:p>
            <w:r>
              <w:t>literature_pmc_fulltext</w:t>
            </w:r>
          </w:p>
        </w:tc>
        <w:tc>
          <w:tcPr>
            <w:tcW w:type="dxa" w:w="393"/>
          </w:tcPr>
          <w:p>
            <w:r>
              <w:t>PMC:PMC10144289</w:t>
            </w:r>
          </w:p>
        </w:tc>
        <w:tc>
          <w:tcPr>
            <w:tcW w:type="dxa" w:w="393"/>
          </w:tcPr>
          <w:p>
            <w:r>
              <w:t>NCBI PMC</w:t>
            </w:r>
          </w:p>
        </w:tc>
        <w:tc>
          <w:tcPr>
            <w:tcW w:type="dxa" w:w="393"/>
          </w:tcPr>
          <w:p>
            <w:r>
              <w:t>Unrecognized Patent Foramen Ovale in Patient With Sinus Venosus-Type Atrial Septal Defect With Partial Anomalous Pulmonary Venous Return</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SCR-153</w:t>
            </w:r>
          </w:p>
        </w:tc>
        <w:tc>
          <w:tcPr>
            <w:tcW w:type="dxa" w:w="393"/>
          </w:tcPr>
          <w:p>
            <w:r>
              <w:t>ART-153</w:t>
            </w:r>
          </w:p>
        </w:tc>
        <w:tc>
          <w:tcPr>
            <w:tcW w:type="dxa" w:w="393"/>
          </w:tcPr>
          <w:p>
            <w:r>
              <w:t>SEARCH-SOTA-02</w:t>
            </w:r>
          </w:p>
        </w:tc>
        <w:tc>
          <w:tcPr>
            <w:tcW w:type="dxa" w:w="393"/>
          </w:tcPr>
          <w:p>
            <w:r>
              <w:t>Q-SOTA-002</w:t>
            </w:r>
          </w:p>
        </w:tc>
        <w:tc>
          <w:tcPr>
            <w:tcW w:type="dxa" w:w="393"/>
          </w:tcPr>
          <w:p>
            <w:r>
              <w:t>37790771</w:t>
            </w:r>
          </w:p>
        </w:tc>
        <w:tc>
          <w:tcPr>
            <w:tcW w:type="dxa" w:w="393"/>
          </w:tcPr>
          <w:p>
            <w:r>
              <w:t>PMC10544291</w:t>
            </w:r>
          </w:p>
        </w:tc>
        <w:tc>
          <w:tcPr>
            <w:tcW w:type="dxa" w:w="393"/>
          </w:tcPr>
          <w:p>
            <w:r>
              <w:t>literature_pmc_fulltext</w:t>
            </w:r>
          </w:p>
        </w:tc>
        <w:tc>
          <w:tcPr>
            <w:tcW w:type="dxa" w:w="393"/>
          </w:tcPr>
          <w:p>
            <w:r>
              <w:t>PMC:PMC10544291</w:t>
            </w:r>
          </w:p>
        </w:tc>
        <w:tc>
          <w:tcPr>
            <w:tcW w:type="dxa" w:w="393"/>
          </w:tcPr>
          <w:p>
            <w:r>
              <w:t>NCBI PMC</w:t>
            </w:r>
          </w:p>
        </w:tc>
        <w:tc>
          <w:tcPr>
            <w:tcW w:type="dxa" w:w="393"/>
          </w:tcPr>
          <w:p>
            <w:r>
              <w:t>Increasing Venous Return Blood Flow to the Right Atrium Using the Party Balloon Inflation Maneuver</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SCR-154</w:t>
            </w:r>
          </w:p>
        </w:tc>
        <w:tc>
          <w:tcPr>
            <w:tcW w:type="dxa" w:w="393"/>
          </w:tcPr>
          <w:p>
            <w:r>
              <w:t>ART-154</w:t>
            </w:r>
          </w:p>
        </w:tc>
        <w:tc>
          <w:tcPr>
            <w:tcW w:type="dxa" w:w="393"/>
          </w:tcPr>
          <w:p>
            <w:r>
              <w:t>SEARCH-SOTA-02</w:t>
            </w:r>
          </w:p>
        </w:tc>
        <w:tc>
          <w:tcPr>
            <w:tcW w:type="dxa" w:w="393"/>
          </w:tcPr>
          <w:p>
            <w:r>
              <w:t>Q-SOTA-002</w:t>
            </w:r>
          </w:p>
        </w:tc>
        <w:tc>
          <w:tcPr>
            <w:tcW w:type="dxa" w:w="393"/>
          </w:tcPr>
          <w:p>
            <w:r>
              <w:t>22924163</w:t>
            </w:r>
          </w:p>
        </w:tc>
        <w:tc>
          <w:tcPr>
            <w:tcW w:type="dxa" w:w="393"/>
          </w:tcPr>
          <w:p>
            <w:r>
              <w:t>PMC5991552</w:t>
            </w:r>
          </w:p>
        </w:tc>
        <w:tc>
          <w:tcPr>
            <w:tcW w:type="dxa" w:w="393"/>
          </w:tcPr>
          <w:p>
            <w:r>
              <w:t>literature_pmc_fulltext</w:t>
            </w:r>
          </w:p>
        </w:tc>
        <w:tc>
          <w:tcPr>
            <w:tcW w:type="dxa" w:w="393"/>
          </w:tcPr>
          <w:p>
            <w:r>
              <w:t>PMC:PMC5991552</w:t>
            </w:r>
          </w:p>
        </w:tc>
        <w:tc>
          <w:tcPr>
            <w:tcW w:type="dxa" w:w="393"/>
          </w:tcPr>
          <w:p>
            <w:r>
              <w:t>NCBI PMC</w:t>
            </w:r>
          </w:p>
        </w:tc>
        <w:tc>
          <w:tcPr>
            <w:tcW w:type="dxa" w:w="393"/>
          </w:tcPr>
          <w:p>
            <w:r>
              <w:t>Patent Foramen Ovale in Severe Obstructive Sleep Apnea</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SCR-155</w:t>
            </w:r>
          </w:p>
        </w:tc>
        <w:tc>
          <w:tcPr>
            <w:tcW w:type="dxa" w:w="393"/>
          </w:tcPr>
          <w:p>
            <w:r>
              <w:t>ART-155</w:t>
            </w:r>
          </w:p>
        </w:tc>
        <w:tc>
          <w:tcPr>
            <w:tcW w:type="dxa" w:w="393"/>
          </w:tcPr>
          <w:p>
            <w:r>
              <w:t>SEARCH-SOTA-02</w:t>
            </w:r>
          </w:p>
        </w:tc>
        <w:tc>
          <w:tcPr>
            <w:tcW w:type="dxa" w:w="393"/>
          </w:tcPr>
          <w:p>
            <w:r>
              <w:t>Q-SOTA-002</w:t>
            </w:r>
          </w:p>
        </w:tc>
        <w:tc>
          <w:tcPr>
            <w:tcW w:type="dxa" w:w="393"/>
          </w:tcPr>
          <w:p>
            <w:r>
              <w:t>39518695</w:t>
            </w:r>
          </w:p>
        </w:tc>
        <w:tc>
          <w:tcPr>
            <w:tcW w:type="dxa" w:w="393"/>
          </w:tcPr>
          <w:p>
            <w:r>
              <w:t>PMC11546412</w:t>
            </w:r>
          </w:p>
        </w:tc>
        <w:tc>
          <w:tcPr>
            <w:tcW w:type="dxa" w:w="393"/>
          </w:tcPr>
          <w:p>
            <w:r>
              <w:t>literature_pmc_fulltext</w:t>
            </w:r>
          </w:p>
        </w:tc>
        <w:tc>
          <w:tcPr>
            <w:tcW w:type="dxa" w:w="393"/>
          </w:tcPr>
          <w:p>
            <w:r>
              <w:t>PMC:PMC11546412</w:t>
            </w:r>
          </w:p>
        </w:tc>
        <w:tc>
          <w:tcPr>
            <w:tcW w:type="dxa" w:w="393"/>
          </w:tcPr>
          <w:p>
            <w:r>
              <w:t>NCBI PMC</w:t>
            </w:r>
          </w:p>
        </w:tc>
        <w:tc>
          <w:tcPr>
            <w:tcW w:type="dxa" w:w="393"/>
          </w:tcPr>
          <w:p>
            <w:r>
              <w:t>Yield of Echocardiography with Bubble Studies Among Acute Ischemic Stroke Patients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SCR-156</w:t>
            </w:r>
          </w:p>
        </w:tc>
        <w:tc>
          <w:tcPr>
            <w:tcW w:type="dxa" w:w="393"/>
          </w:tcPr>
          <w:p>
            <w:r>
              <w:t>ART-156</w:t>
            </w:r>
          </w:p>
        </w:tc>
        <w:tc>
          <w:tcPr>
            <w:tcW w:type="dxa" w:w="393"/>
          </w:tcPr>
          <w:p>
            <w:r>
              <w:t>SEARCH-SOTA-02</w:t>
            </w:r>
          </w:p>
        </w:tc>
        <w:tc>
          <w:tcPr>
            <w:tcW w:type="dxa" w:w="393"/>
          </w:tcPr>
          <w:p>
            <w:r>
              <w:t>Q-SOTA-002</w:t>
            </w:r>
          </w:p>
        </w:tc>
        <w:tc>
          <w:tcPr>
            <w:tcW w:type="dxa" w:w="393"/>
          </w:tcPr>
          <w:p>
            <w:r>
              <w:t>24082787</w:t>
            </w:r>
          </w:p>
        </w:tc>
        <w:tc>
          <w:tcPr>
            <w:tcW w:type="dxa" w:w="393"/>
          </w:tcPr>
          <w:p>
            <w:r>
              <w:t>PMC3785383</w:t>
            </w:r>
          </w:p>
        </w:tc>
        <w:tc>
          <w:tcPr>
            <w:tcW w:type="dxa" w:w="393"/>
          </w:tcPr>
          <w:p>
            <w:r>
              <w:t>literature_pmc_fulltext</w:t>
            </w:r>
          </w:p>
        </w:tc>
        <w:tc>
          <w:tcPr>
            <w:tcW w:type="dxa" w:w="393"/>
          </w:tcPr>
          <w:p>
            <w:r>
              <w:t>PMC:PMC3785383</w:t>
            </w:r>
          </w:p>
        </w:tc>
        <w:tc>
          <w:tcPr>
            <w:tcW w:type="dxa" w:w="393"/>
          </w:tcPr>
          <w:p>
            <w:r>
              <w:t>NCBI PMC</w:t>
            </w:r>
          </w:p>
        </w:tc>
        <w:tc>
          <w:tcPr>
            <w:tcW w:type="dxa" w:w="393"/>
          </w:tcPr>
          <w:p>
            <w:r>
              <w:t>Multidisciplinary management of patent foramen ovale (PFO) and cryptogenic stroke/TIA</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SCR-157</w:t>
            </w:r>
          </w:p>
        </w:tc>
        <w:tc>
          <w:tcPr>
            <w:tcW w:type="dxa" w:w="393"/>
          </w:tcPr>
          <w:p>
            <w:r>
              <w:t>ART-157</w:t>
            </w:r>
          </w:p>
        </w:tc>
        <w:tc>
          <w:tcPr>
            <w:tcW w:type="dxa" w:w="393"/>
          </w:tcPr>
          <w:p>
            <w:r>
              <w:t>SEARCH-SOTA-02</w:t>
            </w:r>
          </w:p>
        </w:tc>
        <w:tc>
          <w:tcPr>
            <w:tcW w:type="dxa" w:w="393"/>
          </w:tcPr>
          <w:p>
            <w:r>
              <w:t>Q-SOTA-002</w:t>
            </w:r>
          </w:p>
        </w:tc>
        <w:tc>
          <w:tcPr>
            <w:tcW w:type="dxa" w:w="393"/>
          </w:tcPr>
          <w:p>
            <w:r>
              <w:t>35734629</w:t>
            </w:r>
          </w:p>
        </w:tc>
        <w:tc>
          <w:tcPr>
            <w:tcW w:type="dxa" w:w="393"/>
          </w:tcPr>
          <w:p>
            <w:r>
              <w:t>PMC9204465</w:t>
            </w:r>
          </w:p>
        </w:tc>
        <w:tc>
          <w:tcPr>
            <w:tcW w:type="dxa" w:w="393"/>
          </w:tcPr>
          <w:p>
            <w:r>
              <w:t>literature_pmc_fulltext</w:t>
            </w:r>
          </w:p>
        </w:tc>
        <w:tc>
          <w:tcPr>
            <w:tcW w:type="dxa" w:w="393"/>
          </w:tcPr>
          <w:p>
            <w:r>
              <w:t>PMC:PMC9204465</w:t>
            </w:r>
          </w:p>
        </w:tc>
        <w:tc>
          <w:tcPr>
            <w:tcW w:type="dxa" w:w="393"/>
          </w:tcPr>
          <w:p>
            <w:r>
              <w:t>NCBI PMC</w:t>
            </w:r>
          </w:p>
        </w:tc>
        <w:tc>
          <w:tcPr>
            <w:tcW w:type="dxa" w:w="393"/>
          </w:tcPr>
          <w:p>
            <w:r>
              <w:t>Paroxysmal supine hypoxaemia with hyperthyroidism and atrial fibrillation: a case report of a diagnostic challenge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SCR-158</w:t>
            </w:r>
          </w:p>
        </w:tc>
        <w:tc>
          <w:tcPr>
            <w:tcW w:type="dxa" w:w="393"/>
          </w:tcPr>
          <w:p>
            <w:r>
              <w:t>ART-158</w:t>
            </w:r>
          </w:p>
        </w:tc>
        <w:tc>
          <w:tcPr>
            <w:tcW w:type="dxa" w:w="393"/>
          </w:tcPr>
          <w:p>
            <w:r>
              <w:t>SEARCH-SOTA-02</w:t>
            </w:r>
          </w:p>
        </w:tc>
        <w:tc>
          <w:tcPr>
            <w:tcW w:type="dxa" w:w="393"/>
          </w:tcPr>
          <w:p>
            <w:r>
              <w:t>Q-SOTA-002</w:t>
            </w:r>
          </w:p>
        </w:tc>
        <w:tc>
          <w:tcPr>
            <w:tcW w:type="dxa" w:w="393"/>
          </w:tcPr>
          <w:p>
            <w:r>
              <w:t>33253218</w:t>
            </w:r>
          </w:p>
        </w:tc>
        <w:tc>
          <w:tcPr>
            <w:tcW w:type="dxa" w:w="393"/>
          </w:tcPr>
          <w:p>
            <w:r>
              <w:t>PMC7703908</w:t>
            </w:r>
          </w:p>
        </w:tc>
        <w:tc>
          <w:tcPr>
            <w:tcW w:type="dxa" w:w="393"/>
          </w:tcPr>
          <w:p>
            <w:r>
              <w:t>literature_pmc_fulltext</w:t>
            </w:r>
          </w:p>
        </w:tc>
        <w:tc>
          <w:tcPr>
            <w:tcW w:type="dxa" w:w="393"/>
          </w:tcPr>
          <w:p>
            <w:r>
              <w:t>PMC:PMC7703908</w:t>
            </w:r>
          </w:p>
        </w:tc>
        <w:tc>
          <w:tcPr>
            <w:tcW w:type="dxa" w:w="393"/>
          </w:tcPr>
          <w:p>
            <w:r>
              <w:t>NCBI PMC</w:t>
            </w:r>
          </w:p>
        </w:tc>
        <w:tc>
          <w:tcPr>
            <w:tcW w:type="dxa" w:w="393"/>
          </w:tcPr>
          <w:p>
            <w:r>
              <w:t>Role of transoesophageal echocardiography in detecting patent foramen ovale in stroke patients aged ≤60 years: A retrospective study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SCR-159</w:t>
            </w:r>
          </w:p>
        </w:tc>
        <w:tc>
          <w:tcPr>
            <w:tcW w:type="dxa" w:w="393"/>
          </w:tcPr>
          <w:p>
            <w:r>
              <w:t>ART-159</w:t>
            </w:r>
          </w:p>
        </w:tc>
        <w:tc>
          <w:tcPr>
            <w:tcW w:type="dxa" w:w="393"/>
          </w:tcPr>
          <w:p>
            <w:r>
              <w:t>SEARCH-SOTA-02</w:t>
            </w:r>
          </w:p>
        </w:tc>
        <w:tc>
          <w:tcPr>
            <w:tcW w:type="dxa" w:w="393"/>
          </w:tcPr>
          <w:p>
            <w:r>
              <w:t>Q-SOTA-002</w:t>
            </w:r>
          </w:p>
        </w:tc>
        <w:tc>
          <w:tcPr>
            <w:tcW w:type="dxa" w:w="393"/>
          </w:tcPr>
          <w:p>
            <w:r>
              <w:t>32132971</w:t>
            </w:r>
          </w:p>
        </w:tc>
        <w:tc>
          <w:tcPr>
            <w:tcW w:type="dxa" w:w="393"/>
          </w:tcPr>
          <w:p>
            <w:r>
              <w:t>PMC7040372</w:t>
            </w:r>
          </w:p>
        </w:tc>
        <w:tc>
          <w:tcPr>
            <w:tcW w:type="dxa" w:w="393"/>
          </w:tcPr>
          <w:p>
            <w:r>
              <w:t>literature_pmc_fulltext</w:t>
            </w:r>
          </w:p>
        </w:tc>
        <w:tc>
          <w:tcPr>
            <w:tcW w:type="dxa" w:w="393"/>
          </w:tcPr>
          <w:p>
            <w:r>
              <w:t>PMC:PMC7040372</w:t>
            </w:r>
          </w:p>
        </w:tc>
        <w:tc>
          <w:tcPr>
            <w:tcW w:type="dxa" w:w="393"/>
          </w:tcPr>
          <w:p>
            <w:r>
              <w:t>NCBI PMC</w:t>
            </w:r>
          </w:p>
        </w:tc>
        <w:tc>
          <w:tcPr>
            <w:tcW w:type="dxa" w:w="393"/>
          </w:tcPr>
          <w:p>
            <w:r>
              <w:t>Utility of Transthoracic Echocardiography in Diagnostic Evaluation of Ischemic Stroke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SCR-160</w:t>
            </w:r>
          </w:p>
        </w:tc>
        <w:tc>
          <w:tcPr>
            <w:tcW w:type="dxa" w:w="393"/>
          </w:tcPr>
          <w:p>
            <w:r>
              <w:t>ART-160</w:t>
            </w:r>
          </w:p>
        </w:tc>
        <w:tc>
          <w:tcPr>
            <w:tcW w:type="dxa" w:w="393"/>
          </w:tcPr>
          <w:p>
            <w:r>
              <w:t>SEARCH-SOTA-02</w:t>
            </w:r>
          </w:p>
        </w:tc>
        <w:tc>
          <w:tcPr>
            <w:tcW w:type="dxa" w:w="393"/>
          </w:tcPr>
          <w:p>
            <w:r>
              <w:t>Q-SOTA-002</w:t>
            </w:r>
          </w:p>
        </w:tc>
        <w:tc>
          <w:tcPr>
            <w:tcW w:type="dxa" w:w="393"/>
          </w:tcPr>
          <w:p>
            <w:r>
              <w:t>37184225</w:t>
            </w:r>
          </w:p>
        </w:tc>
        <w:tc>
          <w:tcPr>
            <w:tcW w:type="dxa" w:w="393"/>
          </w:tcPr>
          <w:p>
            <w:r>
              <w:t>PMC10292968</w:t>
            </w:r>
          </w:p>
        </w:tc>
        <w:tc>
          <w:tcPr>
            <w:tcW w:type="dxa" w:w="393"/>
          </w:tcPr>
          <w:p>
            <w:r>
              <w:t>literature_pmc_fulltext</w:t>
            </w:r>
          </w:p>
        </w:tc>
        <w:tc>
          <w:tcPr>
            <w:tcW w:type="dxa" w:w="393"/>
          </w:tcPr>
          <w:p>
            <w:r>
              <w:t>PMC:PMC10292968</w:t>
            </w:r>
          </w:p>
        </w:tc>
        <w:tc>
          <w:tcPr>
            <w:tcW w:type="dxa" w:w="393"/>
          </w:tcPr>
          <w:p>
            <w:r>
              <w:t>NCBI PMC</w:t>
            </w:r>
          </w:p>
        </w:tc>
        <w:tc>
          <w:tcPr>
            <w:tcW w:type="dxa" w:w="393"/>
          </w:tcPr>
          <w:p>
            <w:r>
              <w:t>Hyperoxia-induced stepwise reduction in blood flow through intrapulmonary, but not intracardiac, shunt during exercise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SCR-161</w:t>
            </w:r>
          </w:p>
        </w:tc>
        <w:tc>
          <w:tcPr>
            <w:tcW w:type="dxa" w:w="393"/>
          </w:tcPr>
          <w:p>
            <w:r>
              <w:t>ART-161</w:t>
            </w:r>
          </w:p>
        </w:tc>
        <w:tc>
          <w:tcPr>
            <w:tcW w:type="dxa" w:w="393"/>
          </w:tcPr>
          <w:p>
            <w:r>
              <w:t>SEARCH-SOTA-02</w:t>
            </w:r>
          </w:p>
        </w:tc>
        <w:tc>
          <w:tcPr>
            <w:tcW w:type="dxa" w:w="393"/>
          </w:tcPr>
          <w:p>
            <w:r>
              <w:t>Q-SOTA-002</w:t>
            </w:r>
          </w:p>
        </w:tc>
        <w:tc>
          <w:tcPr>
            <w:tcW w:type="dxa" w:w="393"/>
          </w:tcPr>
          <w:p>
            <w:r>
              <w:t>35572930</w:t>
            </w:r>
          </w:p>
        </w:tc>
        <w:tc>
          <w:tcPr>
            <w:tcW w:type="dxa" w:w="393"/>
          </w:tcPr>
          <w:p>
            <w:r>
              <w:t>PMC9103873</w:t>
            </w:r>
          </w:p>
        </w:tc>
        <w:tc>
          <w:tcPr>
            <w:tcW w:type="dxa" w:w="393"/>
          </w:tcPr>
          <w:p>
            <w:r>
              <w:t>literature_pmc_fulltext</w:t>
            </w:r>
          </w:p>
        </w:tc>
        <w:tc>
          <w:tcPr>
            <w:tcW w:type="dxa" w:w="393"/>
          </w:tcPr>
          <w:p>
            <w:r>
              <w:t>PMC:PMC9103873</w:t>
            </w:r>
          </w:p>
        </w:tc>
        <w:tc>
          <w:tcPr>
            <w:tcW w:type="dxa" w:w="393"/>
          </w:tcPr>
          <w:p>
            <w:r>
              <w:t>NCBI PMC</w:t>
            </w:r>
          </w:p>
        </w:tc>
        <w:tc>
          <w:tcPr>
            <w:tcW w:type="dxa" w:w="393"/>
          </w:tcPr>
          <w:p>
            <w:r>
              <w:t>Current Challenges and Future Directions in Handling Stroke Patients With Patent Foramen Ovale—A Brief Review</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SCR-162</w:t>
            </w:r>
          </w:p>
        </w:tc>
        <w:tc>
          <w:tcPr>
            <w:tcW w:type="dxa" w:w="393"/>
          </w:tcPr>
          <w:p>
            <w:r>
              <w:t>ART-162</w:t>
            </w:r>
          </w:p>
        </w:tc>
        <w:tc>
          <w:tcPr>
            <w:tcW w:type="dxa" w:w="393"/>
          </w:tcPr>
          <w:p>
            <w:r>
              <w:t>SEARCH-SOTA-02</w:t>
            </w:r>
          </w:p>
        </w:tc>
        <w:tc>
          <w:tcPr>
            <w:tcW w:type="dxa" w:w="393"/>
          </w:tcPr>
          <w:p>
            <w:r>
              <w:t>Q-SOTA-002</w:t>
            </w:r>
          </w:p>
        </w:tc>
        <w:tc>
          <w:tcPr>
            <w:tcW w:type="dxa" w:w="393"/>
          </w:tcPr>
          <w:p>
            <w:r>
              <w:t>24771226</w:t>
            </w:r>
          </w:p>
        </w:tc>
        <w:tc>
          <w:tcPr>
            <w:tcW w:type="dxa" w:w="393"/>
          </w:tcPr>
          <w:p>
            <w:r>
              <w:t>PMC4454455</w:t>
            </w:r>
          </w:p>
        </w:tc>
        <w:tc>
          <w:tcPr>
            <w:tcW w:type="dxa" w:w="393"/>
          </w:tcPr>
          <w:p>
            <w:r>
              <w:t>literature_pmc_fulltext</w:t>
            </w:r>
          </w:p>
        </w:tc>
        <w:tc>
          <w:tcPr>
            <w:tcW w:type="dxa" w:w="393"/>
          </w:tcPr>
          <w:p>
            <w:r>
              <w:t>PMC:PMC4454455</w:t>
            </w:r>
          </w:p>
        </w:tc>
        <w:tc>
          <w:tcPr>
            <w:tcW w:type="dxa" w:w="393"/>
          </w:tcPr>
          <w:p>
            <w:r>
              <w:t>NCBI PMC</w:t>
            </w:r>
          </w:p>
        </w:tc>
        <w:tc>
          <w:tcPr>
            <w:tcW w:type="dxa" w:w="393"/>
          </w:tcPr>
          <w:p>
            <w:r>
              <w:t>Implanted endocardial lead characteristics and risk of stroke or transient ischemic attack</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SCR-163</w:t>
            </w:r>
          </w:p>
        </w:tc>
        <w:tc>
          <w:tcPr>
            <w:tcW w:type="dxa" w:w="393"/>
          </w:tcPr>
          <w:p>
            <w:r>
              <w:t>ART-163</w:t>
            </w:r>
          </w:p>
        </w:tc>
        <w:tc>
          <w:tcPr>
            <w:tcW w:type="dxa" w:w="393"/>
          </w:tcPr>
          <w:p>
            <w:r>
              <w:t>SEARCH-SOTA-02</w:t>
            </w:r>
          </w:p>
        </w:tc>
        <w:tc>
          <w:tcPr>
            <w:tcW w:type="dxa" w:w="393"/>
          </w:tcPr>
          <w:p>
            <w:r>
              <w:t>Q-SOTA-002</w:t>
            </w:r>
          </w:p>
        </w:tc>
        <w:tc>
          <w:tcPr>
            <w:tcW w:type="dxa" w:w="393"/>
          </w:tcPr>
          <w:p>
            <w:r>
              <w:t>40017836</w:t>
            </w:r>
          </w:p>
        </w:tc>
        <w:tc>
          <w:tcPr>
            <w:tcW w:type="dxa" w:w="393"/>
          </w:tcPr>
          <w:p>
            <w:r>
              <w:t>PMC11864128</w:t>
            </w:r>
          </w:p>
        </w:tc>
        <w:tc>
          <w:tcPr>
            <w:tcW w:type="dxa" w:w="393"/>
          </w:tcPr>
          <w:p>
            <w:r>
              <w:t>literature_pmc_fulltext</w:t>
            </w:r>
          </w:p>
        </w:tc>
        <w:tc>
          <w:tcPr>
            <w:tcW w:type="dxa" w:w="393"/>
          </w:tcPr>
          <w:p>
            <w:r>
              <w:t>PMC:PMC11864128</w:t>
            </w:r>
          </w:p>
        </w:tc>
        <w:tc>
          <w:tcPr>
            <w:tcW w:type="dxa" w:w="393"/>
          </w:tcPr>
          <w:p>
            <w:r>
              <w:t>NCBI PMC</w:t>
            </w:r>
          </w:p>
        </w:tc>
        <w:tc>
          <w:tcPr>
            <w:tcW w:type="dxa" w:w="393"/>
          </w:tcPr>
          <w:p>
            <w:r>
              <w:t>Comparison of Patent Foramen Ovale Sizing by Transesophageal Echocardiography and Balloon Sizing in Patients Undergoing Percutaneous Closure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SCR-164</w:t>
            </w:r>
          </w:p>
        </w:tc>
        <w:tc>
          <w:tcPr>
            <w:tcW w:type="dxa" w:w="393"/>
          </w:tcPr>
          <w:p>
            <w:r>
              <w:t>ART-164</w:t>
            </w:r>
          </w:p>
        </w:tc>
        <w:tc>
          <w:tcPr>
            <w:tcW w:type="dxa" w:w="393"/>
          </w:tcPr>
          <w:p>
            <w:r>
              <w:t>SEARCH-SOTA-02</w:t>
            </w:r>
          </w:p>
        </w:tc>
        <w:tc>
          <w:tcPr>
            <w:tcW w:type="dxa" w:w="393"/>
          </w:tcPr>
          <w:p>
            <w:r>
              <w:t>Q-SOTA-002</w:t>
            </w:r>
          </w:p>
        </w:tc>
        <w:tc>
          <w:tcPr>
            <w:tcW w:type="dxa" w:w="393"/>
          </w:tcPr>
          <w:p>
            <w:r>
              <w:t>22389838</w:t>
            </w:r>
          </w:p>
        </w:tc>
        <w:tc>
          <w:tcPr>
            <w:tcW w:type="dxa" w:w="393"/>
          </w:tcPr>
          <w:p>
            <w:r>
              <w:t>PMC3263533</w:t>
            </w:r>
          </w:p>
        </w:tc>
        <w:tc>
          <w:tcPr>
            <w:tcW w:type="dxa" w:w="393"/>
          </w:tcPr>
          <w:p>
            <w:r>
              <w:t>literature_pmc_fulltext</w:t>
            </w:r>
          </w:p>
        </w:tc>
        <w:tc>
          <w:tcPr>
            <w:tcW w:type="dxa" w:w="393"/>
          </w:tcPr>
          <w:p>
            <w:r>
              <w:t>PMC:PMC3263533</w:t>
            </w:r>
          </w:p>
        </w:tc>
        <w:tc>
          <w:tcPr>
            <w:tcW w:type="dxa" w:w="393"/>
          </w:tcPr>
          <w:p>
            <w:r>
              <w:t>NCBI PMC</w:t>
            </w:r>
          </w:p>
        </w:tc>
        <w:tc>
          <w:tcPr>
            <w:tcW w:type="dxa" w:w="393"/>
          </w:tcPr>
          <w:p>
            <w:r>
              <w:t>Short-Term and Two-Year Rate of Recurrent Cerebrovascular Events in Patients with Acute Cerebral Ischemia of Undetermined Aetiology, with and without a Patent Foramen Ovale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SCR-165</w:t>
            </w:r>
          </w:p>
        </w:tc>
        <w:tc>
          <w:tcPr>
            <w:tcW w:type="dxa" w:w="393"/>
          </w:tcPr>
          <w:p>
            <w:r>
              <w:t>ART-165</w:t>
            </w:r>
          </w:p>
        </w:tc>
        <w:tc>
          <w:tcPr>
            <w:tcW w:type="dxa" w:w="393"/>
          </w:tcPr>
          <w:p>
            <w:r>
              <w:t>SEARCH-SOTA-02</w:t>
            </w:r>
          </w:p>
        </w:tc>
        <w:tc>
          <w:tcPr>
            <w:tcW w:type="dxa" w:w="393"/>
          </w:tcPr>
          <w:p>
            <w:r>
              <w:t>Q-SOTA-002</w:t>
            </w:r>
          </w:p>
        </w:tc>
        <w:tc>
          <w:tcPr>
            <w:tcW w:type="dxa" w:w="393"/>
          </w:tcPr>
          <w:p>
            <w:r>
              <w:t>37909574</w:t>
            </w:r>
          </w:p>
        </w:tc>
        <w:tc>
          <w:tcPr>
            <w:tcW w:type="dxa" w:w="393"/>
          </w:tcPr>
          <w:p>
            <w:r>
              <w:t>PMC10586815</w:t>
            </w:r>
          </w:p>
        </w:tc>
        <w:tc>
          <w:tcPr>
            <w:tcW w:type="dxa" w:w="393"/>
          </w:tcPr>
          <w:p>
            <w:r>
              <w:t>literature_pmc_fulltext</w:t>
            </w:r>
          </w:p>
        </w:tc>
        <w:tc>
          <w:tcPr>
            <w:tcW w:type="dxa" w:w="393"/>
          </w:tcPr>
          <w:p>
            <w:r>
              <w:t>PMC:PMC10586815</w:t>
            </w:r>
          </w:p>
        </w:tc>
        <w:tc>
          <w:tcPr>
            <w:tcW w:type="dxa" w:w="393"/>
          </w:tcPr>
          <w:p>
            <w:r>
              <w:t>NCBI PMC</w:t>
            </w:r>
          </w:p>
        </w:tc>
        <w:tc>
          <w:tcPr>
            <w:tcW w:type="dxa" w:w="393"/>
          </w:tcPr>
          <w:p>
            <w:r>
              <w:t>Papel do Ecocardiograma na Avaliação do Septo Interatrial e Pesquisa de Forame Oval Patente como Fonte Emboligênica</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SCR-166</w:t>
            </w:r>
          </w:p>
        </w:tc>
        <w:tc>
          <w:tcPr>
            <w:tcW w:type="dxa" w:w="393"/>
          </w:tcPr>
          <w:p>
            <w:r>
              <w:t>ART-166</w:t>
            </w:r>
          </w:p>
        </w:tc>
        <w:tc>
          <w:tcPr>
            <w:tcW w:type="dxa" w:w="393"/>
          </w:tcPr>
          <w:p>
            <w:r>
              <w:t>SEARCH-SOTA-02</w:t>
            </w:r>
          </w:p>
        </w:tc>
        <w:tc>
          <w:tcPr>
            <w:tcW w:type="dxa" w:w="393"/>
          </w:tcPr>
          <w:p>
            <w:r>
              <w:t>Q-SOTA-002</w:t>
            </w:r>
          </w:p>
        </w:tc>
        <w:tc>
          <w:tcPr>
            <w:tcW w:type="dxa" w:w="393"/>
          </w:tcPr>
          <w:p>
            <w:r>
              <w:t>31822542</w:t>
            </w:r>
          </w:p>
        </w:tc>
        <w:tc>
          <w:tcPr>
            <w:tcW w:type="dxa" w:w="393"/>
          </w:tcPr>
          <w:p>
            <w:r>
              <w:t>PMC6924738</w:t>
            </w:r>
          </w:p>
        </w:tc>
        <w:tc>
          <w:tcPr>
            <w:tcW w:type="dxa" w:w="393"/>
          </w:tcPr>
          <w:p>
            <w:r>
              <w:t>literature_pmc_fulltext</w:t>
            </w:r>
          </w:p>
        </w:tc>
        <w:tc>
          <w:tcPr>
            <w:tcW w:type="dxa" w:w="393"/>
          </w:tcPr>
          <w:p>
            <w:r>
              <w:t>PMC:PMC6924738</w:t>
            </w:r>
          </w:p>
        </w:tc>
        <w:tc>
          <w:tcPr>
            <w:tcW w:type="dxa" w:w="393"/>
          </w:tcPr>
          <w:p>
            <w:r>
              <w:t>NCBI PMC</w:t>
            </w:r>
          </w:p>
        </w:tc>
        <w:tc>
          <w:tcPr>
            <w:tcW w:type="dxa" w:w="393"/>
          </w:tcPr>
          <w:p>
            <w:r>
              <w:t>Catch-up-ESUS - follow-up in embolic stroke of undetermined source (ESUS) in a prospective, open-label, observational study: study protocol and initial baseline data</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SCR-167</w:t>
            </w:r>
          </w:p>
        </w:tc>
        <w:tc>
          <w:tcPr>
            <w:tcW w:type="dxa" w:w="393"/>
          </w:tcPr>
          <w:p>
            <w:r>
              <w:t>ART-167</w:t>
            </w:r>
          </w:p>
        </w:tc>
        <w:tc>
          <w:tcPr>
            <w:tcW w:type="dxa" w:w="393"/>
          </w:tcPr>
          <w:p>
            <w:r>
              <w:t>SEARCH-SOTA-02</w:t>
            </w:r>
          </w:p>
        </w:tc>
        <w:tc>
          <w:tcPr>
            <w:tcW w:type="dxa" w:w="393"/>
          </w:tcPr>
          <w:p>
            <w:r>
              <w:t>Q-SOTA-002</w:t>
            </w:r>
          </w:p>
        </w:tc>
        <w:tc>
          <w:tcPr>
            <w:tcW w:type="dxa" w:w="393"/>
          </w:tcPr>
          <w:p>
            <w:r>
              <w:t>30022802</w:t>
            </w:r>
          </w:p>
        </w:tc>
        <w:tc>
          <w:tcPr>
            <w:tcW w:type="dxa" w:w="393"/>
          </w:tcPr>
          <w:p>
            <w:r>
              <w:t>PMC6047340</w:t>
            </w:r>
          </w:p>
        </w:tc>
        <w:tc>
          <w:tcPr>
            <w:tcW w:type="dxa" w:w="393"/>
          </w:tcPr>
          <w:p>
            <w:r>
              <w:t>literature_pmc_fulltext</w:t>
            </w:r>
          </w:p>
        </w:tc>
        <w:tc>
          <w:tcPr>
            <w:tcW w:type="dxa" w:w="393"/>
          </w:tcPr>
          <w:p>
            <w:r>
              <w:t>PMC:PMC6047340</w:t>
            </w:r>
          </w:p>
        </w:tc>
        <w:tc>
          <w:tcPr>
            <w:tcW w:type="dxa" w:w="393"/>
          </w:tcPr>
          <w:p>
            <w:r>
              <w:t>NCBI PMC</w:t>
            </w:r>
          </w:p>
        </w:tc>
        <w:tc>
          <w:tcPr>
            <w:tcW w:type="dxa" w:w="393"/>
          </w:tcPr>
          <w:p>
            <w:r>
              <w:t>Patent foramen ovale and cryptogenic stroke: diagnosis and updates in secondary stroke prevention</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SCR-168</w:t>
            </w:r>
          </w:p>
        </w:tc>
        <w:tc>
          <w:tcPr>
            <w:tcW w:type="dxa" w:w="393"/>
          </w:tcPr>
          <w:p>
            <w:r>
              <w:t>ART-168</w:t>
            </w:r>
          </w:p>
        </w:tc>
        <w:tc>
          <w:tcPr>
            <w:tcW w:type="dxa" w:w="393"/>
          </w:tcPr>
          <w:p>
            <w:r>
              <w:t>SEARCH-SOTA-02</w:t>
            </w:r>
          </w:p>
        </w:tc>
        <w:tc>
          <w:tcPr>
            <w:tcW w:type="dxa" w:w="393"/>
          </w:tcPr>
          <w:p>
            <w:r>
              <w:t>Q-SOTA-002</w:t>
            </w:r>
          </w:p>
        </w:tc>
        <w:tc>
          <w:tcPr>
            <w:tcW w:type="dxa" w:w="393"/>
          </w:tcPr>
          <w:p>
            <w:r>
              <w:t>None</w:t>
            </w:r>
          </w:p>
        </w:tc>
        <w:tc>
          <w:tcPr>
            <w:tcW w:type="dxa" w:w="393"/>
          </w:tcPr>
          <w:p>
            <w:r>
              <w:t>PMC13146571</w:t>
            </w:r>
          </w:p>
        </w:tc>
        <w:tc>
          <w:tcPr>
            <w:tcW w:type="dxa" w:w="393"/>
          </w:tcPr>
          <w:p>
            <w:r>
              <w:t>literature_pmc_fulltext</w:t>
            </w:r>
          </w:p>
        </w:tc>
        <w:tc>
          <w:tcPr>
            <w:tcW w:type="dxa" w:w="393"/>
          </w:tcPr>
          <w:p>
            <w:r>
              <w:t>PMC:PMC13146571</w:t>
            </w:r>
          </w:p>
        </w:tc>
        <w:tc>
          <w:tcPr>
            <w:tcW w:type="dxa" w:w="393"/>
          </w:tcPr>
          <w:p>
            <w:r>
              <w:t>NCBI PMC</w:t>
            </w:r>
          </w:p>
        </w:tc>
        <w:tc>
          <w:tcPr>
            <w:tcW w:type="dxa" w:w="393"/>
          </w:tcPr>
          <w:p>
            <w:r>
              <w:t>ABSTRACT NUMBER: ESOC2026A250 MULTIMODALITY IMAGING FOR PATENT FORAMEN OVALE EVALUATION (MAINFRAME)</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SCR-169</w:t>
            </w:r>
          </w:p>
        </w:tc>
        <w:tc>
          <w:tcPr>
            <w:tcW w:type="dxa" w:w="393"/>
          </w:tcPr>
          <w:p>
            <w:r>
              <w:t>ART-169</w:t>
            </w:r>
          </w:p>
        </w:tc>
        <w:tc>
          <w:tcPr>
            <w:tcW w:type="dxa" w:w="393"/>
          </w:tcPr>
          <w:p>
            <w:r>
              <w:t>SEARCH-SOTA-02</w:t>
            </w:r>
          </w:p>
        </w:tc>
        <w:tc>
          <w:tcPr>
            <w:tcW w:type="dxa" w:w="393"/>
          </w:tcPr>
          <w:p>
            <w:r>
              <w:t>Q-SOTA-002</w:t>
            </w:r>
          </w:p>
        </w:tc>
        <w:tc>
          <w:tcPr>
            <w:tcW w:type="dxa" w:w="393"/>
          </w:tcPr>
          <w:p>
            <w:r>
              <w:t>17622375</w:t>
            </w:r>
          </w:p>
        </w:tc>
        <w:tc>
          <w:tcPr>
            <w:tcW w:type="dxa" w:w="393"/>
          </w:tcPr>
          <w:p>
            <w:r>
              <w:t>PMC1894698</w:t>
            </w:r>
          </w:p>
        </w:tc>
        <w:tc>
          <w:tcPr>
            <w:tcW w:type="dxa" w:w="393"/>
          </w:tcPr>
          <w:p>
            <w:r>
              <w:t>literature_pmc_fulltext</w:t>
            </w:r>
          </w:p>
        </w:tc>
        <w:tc>
          <w:tcPr>
            <w:tcW w:type="dxa" w:w="393"/>
          </w:tcPr>
          <w:p>
            <w:r>
              <w:t>PMC:PMC1894698</w:t>
            </w:r>
          </w:p>
        </w:tc>
        <w:tc>
          <w:tcPr>
            <w:tcW w:type="dxa" w:w="393"/>
          </w:tcPr>
          <w:p>
            <w:r>
              <w:t>NCBI PMC</w:t>
            </w:r>
          </w:p>
        </w:tc>
        <w:tc>
          <w:tcPr>
            <w:tcW w:type="dxa" w:w="393"/>
          </w:tcPr>
          <w:p>
            <w:r>
              <w:t>Right-to-Left Interatrial Shunt with Hypoxemia Caused by a Right Atrial Thrombus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SCR-170</w:t>
            </w:r>
          </w:p>
        </w:tc>
        <w:tc>
          <w:tcPr>
            <w:tcW w:type="dxa" w:w="393"/>
          </w:tcPr>
          <w:p>
            <w:r>
              <w:t>ART-170</w:t>
            </w:r>
          </w:p>
        </w:tc>
        <w:tc>
          <w:tcPr>
            <w:tcW w:type="dxa" w:w="393"/>
          </w:tcPr>
          <w:p>
            <w:r>
              <w:t>SEARCH-SOTA-02</w:t>
            </w:r>
          </w:p>
        </w:tc>
        <w:tc>
          <w:tcPr>
            <w:tcW w:type="dxa" w:w="393"/>
          </w:tcPr>
          <w:p>
            <w:r>
              <w:t>Q-SOTA-002</w:t>
            </w:r>
          </w:p>
        </w:tc>
        <w:tc>
          <w:tcPr>
            <w:tcW w:type="dxa" w:w="393"/>
          </w:tcPr>
          <w:p>
            <w:r>
              <w:t>33552204</w:t>
            </w:r>
          </w:p>
        </w:tc>
        <w:tc>
          <w:tcPr>
            <w:tcW w:type="dxa" w:w="393"/>
          </w:tcPr>
          <w:p>
            <w:r>
              <w:t>PMC7827115</w:t>
            </w:r>
          </w:p>
        </w:tc>
        <w:tc>
          <w:tcPr>
            <w:tcW w:type="dxa" w:w="393"/>
          </w:tcPr>
          <w:p>
            <w:r>
              <w:t>literature_pmc_fulltext</w:t>
            </w:r>
          </w:p>
        </w:tc>
        <w:tc>
          <w:tcPr>
            <w:tcW w:type="dxa" w:w="393"/>
          </w:tcPr>
          <w:p>
            <w:r>
              <w:t>PMC:PMC7827115</w:t>
            </w:r>
          </w:p>
        </w:tc>
        <w:tc>
          <w:tcPr>
            <w:tcW w:type="dxa" w:w="393"/>
          </w:tcPr>
          <w:p>
            <w:r>
              <w:t>NCBI PMC</w:t>
            </w:r>
          </w:p>
        </w:tc>
        <w:tc>
          <w:tcPr>
            <w:tcW w:type="dxa" w:w="393"/>
          </w:tcPr>
          <w:p>
            <w:r>
              <w:t>The Presence of Patent Foramen Ovale in the Superior Type of Sinus Venosus Atrial Septal Defect</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SCR-171</w:t>
            </w:r>
          </w:p>
        </w:tc>
        <w:tc>
          <w:tcPr>
            <w:tcW w:type="dxa" w:w="393"/>
          </w:tcPr>
          <w:p>
            <w:r>
              <w:t>ART-171</w:t>
            </w:r>
          </w:p>
        </w:tc>
        <w:tc>
          <w:tcPr>
            <w:tcW w:type="dxa" w:w="393"/>
          </w:tcPr>
          <w:p>
            <w:r>
              <w:t>SEARCH-SOTA-02</w:t>
            </w:r>
          </w:p>
        </w:tc>
        <w:tc>
          <w:tcPr>
            <w:tcW w:type="dxa" w:w="393"/>
          </w:tcPr>
          <w:p>
            <w:r>
              <w:t>Q-SOTA-002</w:t>
            </w:r>
          </w:p>
        </w:tc>
        <w:tc>
          <w:tcPr>
            <w:tcW w:type="dxa" w:w="393"/>
          </w:tcPr>
          <w:p>
            <w:r>
              <w:t>30480027</w:t>
            </w:r>
          </w:p>
        </w:tc>
        <w:tc>
          <w:tcPr>
            <w:tcW w:type="dxa" w:w="393"/>
          </w:tcPr>
          <w:p>
            <w:r>
              <w:t>PMC6243387</w:t>
            </w:r>
          </w:p>
        </w:tc>
        <w:tc>
          <w:tcPr>
            <w:tcW w:type="dxa" w:w="393"/>
          </w:tcPr>
          <w:p>
            <w:r>
              <w:t>literature_pmc_fulltext</w:t>
            </w:r>
          </w:p>
        </w:tc>
        <w:tc>
          <w:tcPr>
            <w:tcW w:type="dxa" w:w="393"/>
          </w:tcPr>
          <w:p>
            <w:r>
              <w:t>PMC:PMC6243387</w:t>
            </w:r>
          </w:p>
        </w:tc>
        <w:tc>
          <w:tcPr>
            <w:tcW w:type="dxa" w:w="393"/>
          </w:tcPr>
          <w:p>
            <w:r>
              <w:t>NCBI PMC</w:t>
            </w:r>
          </w:p>
        </w:tc>
        <w:tc>
          <w:tcPr>
            <w:tcW w:type="dxa" w:w="393"/>
          </w:tcPr>
          <w:p>
            <w:r>
              <w:t>Clinical and infarction patterns of PFO‐related cryptogenic strokes and a prediction model</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SCR-172</w:t>
            </w:r>
          </w:p>
        </w:tc>
        <w:tc>
          <w:tcPr>
            <w:tcW w:type="dxa" w:w="393"/>
          </w:tcPr>
          <w:p>
            <w:r>
              <w:t>ART-172</w:t>
            </w:r>
          </w:p>
        </w:tc>
        <w:tc>
          <w:tcPr>
            <w:tcW w:type="dxa" w:w="393"/>
          </w:tcPr>
          <w:p>
            <w:r>
              <w:t>SEARCH-SOTA-02</w:t>
            </w:r>
          </w:p>
        </w:tc>
        <w:tc>
          <w:tcPr>
            <w:tcW w:type="dxa" w:w="393"/>
          </w:tcPr>
          <w:p>
            <w:r>
              <w:t>Q-SOTA-002</w:t>
            </w:r>
          </w:p>
        </w:tc>
        <w:tc>
          <w:tcPr>
            <w:tcW w:type="dxa" w:w="393"/>
          </w:tcPr>
          <w:p>
            <w:r>
              <w:t>36861100</w:t>
            </w:r>
          </w:p>
        </w:tc>
        <w:tc>
          <w:tcPr>
            <w:tcW w:type="dxa" w:w="393"/>
          </w:tcPr>
          <w:p>
            <w:r>
              <w:t>PMC9968873</w:t>
            </w:r>
          </w:p>
        </w:tc>
        <w:tc>
          <w:tcPr>
            <w:tcW w:type="dxa" w:w="393"/>
          </w:tcPr>
          <w:p>
            <w:r>
              <w:t>literature_pmc_fulltext</w:t>
            </w:r>
          </w:p>
        </w:tc>
        <w:tc>
          <w:tcPr>
            <w:tcW w:type="dxa" w:w="393"/>
          </w:tcPr>
          <w:p>
            <w:r>
              <w:t>PMC:PMC9968873</w:t>
            </w:r>
          </w:p>
        </w:tc>
        <w:tc>
          <w:tcPr>
            <w:tcW w:type="dxa" w:w="393"/>
          </w:tcPr>
          <w:p>
            <w:r>
              <w:t>NCBI PMC</w:t>
            </w:r>
          </w:p>
        </w:tc>
        <w:tc>
          <w:tcPr>
            <w:tcW w:type="dxa" w:w="393"/>
          </w:tcPr>
          <w:p>
            <w:r>
              <w:t>Incidental Thrombus Straddling Patent Foramen Ovale Found on Intraoperative Transesophageal Echocardiogram in a Patient With a Ventricular Assist Device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SCR-173</w:t>
            </w:r>
          </w:p>
        </w:tc>
        <w:tc>
          <w:tcPr>
            <w:tcW w:type="dxa" w:w="393"/>
          </w:tcPr>
          <w:p>
            <w:r>
              <w:t>ART-173</w:t>
            </w:r>
          </w:p>
        </w:tc>
        <w:tc>
          <w:tcPr>
            <w:tcW w:type="dxa" w:w="393"/>
          </w:tcPr>
          <w:p>
            <w:r>
              <w:t>SEARCH-SOTA-02</w:t>
            </w:r>
          </w:p>
        </w:tc>
        <w:tc>
          <w:tcPr>
            <w:tcW w:type="dxa" w:w="393"/>
          </w:tcPr>
          <w:p>
            <w:r>
              <w:t>Q-SOTA-002</w:t>
            </w:r>
          </w:p>
        </w:tc>
        <w:tc>
          <w:tcPr>
            <w:tcW w:type="dxa" w:w="393"/>
          </w:tcPr>
          <w:p>
            <w:r>
              <w:t>36998773</w:t>
            </w:r>
          </w:p>
        </w:tc>
        <w:tc>
          <w:tcPr>
            <w:tcW w:type="dxa" w:w="393"/>
          </w:tcPr>
          <w:p>
            <w:r>
              <w:t>PMC10043389</w:t>
            </w:r>
          </w:p>
        </w:tc>
        <w:tc>
          <w:tcPr>
            <w:tcW w:type="dxa" w:w="393"/>
          </w:tcPr>
          <w:p>
            <w:r>
              <w:t>literature_pmc_fulltext</w:t>
            </w:r>
          </w:p>
        </w:tc>
        <w:tc>
          <w:tcPr>
            <w:tcW w:type="dxa" w:w="393"/>
          </w:tcPr>
          <w:p>
            <w:r>
              <w:t>PMC:PMC10043389</w:t>
            </w:r>
          </w:p>
        </w:tc>
        <w:tc>
          <w:tcPr>
            <w:tcW w:type="dxa" w:w="393"/>
          </w:tcPr>
          <w:p>
            <w:r>
              <w:t>NCBI PMC</w:t>
            </w:r>
          </w:p>
        </w:tc>
        <w:tc>
          <w:tcPr>
            <w:tcW w:type="dxa" w:w="393"/>
          </w:tcPr>
          <w:p>
            <w:r>
              <w:t>Differences in clinical and biological factors between patients with PFO-related stroke and patients with PFO and no cerebral vascular events</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SCR-174</w:t>
            </w:r>
          </w:p>
        </w:tc>
        <w:tc>
          <w:tcPr>
            <w:tcW w:type="dxa" w:w="393"/>
          </w:tcPr>
          <w:p>
            <w:r>
              <w:t>ART-174</w:t>
            </w:r>
          </w:p>
        </w:tc>
        <w:tc>
          <w:tcPr>
            <w:tcW w:type="dxa" w:w="393"/>
          </w:tcPr>
          <w:p>
            <w:r>
              <w:t>SEARCH-SOTA-02</w:t>
            </w:r>
          </w:p>
        </w:tc>
        <w:tc>
          <w:tcPr>
            <w:tcW w:type="dxa" w:w="393"/>
          </w:tcPr>
          <w:p>
            <w:r>
              <w:t>Q-SOTA-002</w:t>
            </w:r>
          </w:p>
        </w:tc>
        <w:tc>
          <w:tcPr>
            <w:tcW w:type="dxa" w:w="393"/>
          </w:tcPr>
          <w:p>
            <w:r>
              <w:t>33936617</w:t>
            </w:r>
          </w:p>
        </w:tc>
        <w:tc>
          <w:tcPr>
            <w:tcW w:type="dxa" w:w="393"/>
          </w:tcPr>
          <w:p>
            <w:r>
              <w:t>PMC8077419</w:t>
            </w:r>
          </w:p>
        </w:tc>
        <w:tc>
          <w:tcPr>
            <w:tcW w:type="dxa" w:w="393"/>
          </w:tcPr>
          <w:p>
            <w:r>
              <w:t>literature_pmc_fulltext</w:t>
            </w:r>
          </w:p>
        </w:tc>
        <w:tc>
          <w:tcPr>
            <w:tcW w:type="dxa" w:w="393"/>
          </w:tcPr>
          <w:p>
            <w:r>
              <w:t>PMC:PMC8077419</w:t>
            </w:r>
          </w:p>
        </w:tc>
        <w:tc>
          <w:tcPr>
            <w:tcW w:type="dxa" w:w="393"/>
          </w:tcPr>
          <w:p>
            <w:r>
              <w:t>NCBI PMC</w:t>
            </w:r>
          </w:p>
        </w:tc>
        <w:tc>
          <w:tcPr>
            <w:tcW w:type="dxa" w:w="393"/>
          </w:tcPr>
          <w:p>
            <w:r>
              <w:t>Use of the NobleStitch™ EL for the treatment of patients with residual right‐to‐left shunt following device closure of PFO</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SCR-175</w:t>
            </w:r>
          </w:p>
        </w:tc>
        <w:tc>
          <w:tcPr>
            <w:tcW w:type="dxa" w:w="393"/>
          </w:tcPr>
          <w:p>
            <w:r>
              <w:t>ART-175</w:t>
            </w:r>
          </w:p>
        </w:tc>
        <w:tc>
          <w:tcPr>
            <w:tcW w:type="dxa" w:w="393"/>
          </w:tcPr>
          <w:p>
            <w:r>
              <w:t>SEARCH-SOTA-02</w:t>
            </w:r>
          </w:p>
        </w:tc>
        <w:tc>
          <w:tcPr>
            <w:tcW w:type="dxa" w:w="393"/>
          </w:tcPr>
          <w:p>
            <w:r>
              <w:t>Q-SOTA-002</w:t>
            </w:r>
          </w:p>
        </w:tc>
        <w:tc>
          <w:tcPr>
            <w:tcW w:type="dxa" w:w="393"/>
          </w:tcPr>
          <w:p>
            <w:r>
              <w:t>34598972</w:t>
            </w:r>
          </w:p>
        </w:tc>
        <w:tc>
          <w:tcPr>
            <w:tcW w:type="dxa" w:w="393"/>
          </w:tcPr>
          <w:p>
            <w:r>
              <w:t>PMC8488734</w:t>
            </w:r>
          </w:p>
        </w:tc>
        <w:tc>
          <w:tcPr>
            <w:tcW w:type="dxa" w:w="393"/>
          </w:tcPr>
          <w:p>
            <w:r>
              <w:t>literature_pmc_fulltext</w:t>
            </w:r>
          </w:p>
        </w:tc>
        <w:tc>
          <w:tcPr>
            <w:tcW w:type="dxa" w:w="393"/>
          </w:tcPr>
          <w:p>
            <w:r>
              <w:t>PMC:PMC8488734</w:t>
            </w:r>
          </w:p>
        </w:tc>
        <w:tc>
          <w:tcPr>
            <w:tcW w:type="dxa" w:w="393"/>
          </w:tcPr>
          <w:p>
            <w:r>
              <w:t>NCBI PMC</w:t>
            </w:r>
          </w:p>
        </w:tc>
        <w:tc>
          <w:tcPr>
            <w:tcW w:type="dxa" w:w="393"/>
          </w:tcPr>
          <w:p>
            <w:r>
              <w:t>Platypnoea-orthodeoxia syndrome due to a right-to-left interatrial shunt following pneumonectomy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SCR-176</w:t>
            </w:r>
          </w:p>
        </w:tc>
        <w:tc>
          <w:tcPr>
            <w:tcW w:type="dxa" w:w="393"/>
          </w:tcPr>
          <w:p>
            <w:r>
              <w:t>ART-176</w:t>
            </w:r>
          </w:p>
        </w:tc>
        <w:tc>
          <w:tcPr>
            <w:tcW w:type="dxa" w:w="393"/>
          </w:tcPr>
          <w:p>
            <w:r>
              <w:t>SEARCH-SOTA-02</w:t>
            </w:r>
          </w:p>
        </w:tc>
        <w:tc>
          <w:tcPr>
            <w:tcW w:type="dxa" w:w="393"/>
          </w:tcPr>
          <w:p>
            <w:r>
              <w:t>Q-SOTA-002</w:t>
            </w:r>
          </w:p>
        </w:tc>
        <w:tc>
          <w:tcPr>
            <w:tcW w:type="dxa" w:w="393"/>
          </w:tcPr>
          <w:p>
            <w:r>
              <w:t>30620091</w:t>
            </w:r>
          </w:p>
        </w:tc>
        <w:tc>
          <w:tcPr>
            <w:tcW w:type="dxa" w:w="393"/>
          </w:tcPr>
          <w:p>
            <w:r>
              <w:t>PMC6414253</w:t>
            </w:r>
          </w:p>
        </w:tc>
        <w:tc>
          <w:tcPr>
            <w:tcW w:type="dxa" w:w="393"/>
          </w:tcPr>
          <w:p>
            <w:r>
              <w:t>literature_pmc_fulltext</w:t>
            </w:r>
          </w:p>
        </w:tc>
        <w:tc>
          <w:tcPr>
            <w:tcW w:type="dxa" w:w="393"/>
          </w:tcPr>
          <w:p>
            <w:r>
              <w:t>PMC:PMC6414253</w:t>
            </w:r>
          </w:p>
        </w:tc>
        <w:tc>
          <w:tcPr>
            <w:tcW w:type="dxa" w:w="393"/>
          </w:tcPr>
          <w:p>
            <w:r>
              <w:t>NCBI PMC</w:t>
            </w:r>
          </w:p>
        </w:tc>
        <w:tc>
          <w:tcPr>
            <w:tcW w:type="dxa" w:w="393"/>
          </w:tcPr>
          <w:p>
            <w:r>
              <w:t>Interaction of cardiac implantable electronic device and patent foramen ovale in ischemic stroke: a case-only study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SCR-177</w:t>
            </w:r>
          </w:p>
        </w:tc>
        <w:tc>
          <w:tcPr>
            <w:tcW w:type="dxa" w:w="393"/>
          </w:tcPr>
          <w:p>
            <w:r>
              <w:t>ART-177</w:t>
            </w:r>
          </w:p>
        </w:tc>
        <w:tc>
          <w:tcPr>
            <w:tcW w:type="dxa" w:w="393"/>
          </w:tcPr>
          <w:p>
            <w:r>
              <w:t>SEARCH-SOTA-02</w:t>
            </w:r>
          </w:p>
        </w:tc>
        <w:tc>
          <w:tcPr>
            <w:tcW w:type="dxa" w:w="393"/>
          </w:tcPr>
          <w:p>
            <w:r>
              <w:t>Q-SOTA-002</w:t>
            </w:r>
          </w:p>
        </w:tc>
        <w:tc>
          <w:tcPr>
            <w:tcW w:type="dxa" w:w="393"/>
          </w:tcPr>
          <w:p>
            <w:r>
              <w:t>39877404</w:t>
            </w:r>
          </w:p>
        </w:tc>
        <w:tc>
          <w:tcPr>
            <w:tcW w:type="dxa" w:w="393"/>
          </w:tcPr>
          <w:p>
            <w:r>
              <w:t>PMC11772196</w:t>
            </w:r>
          </w:p>
        </w:tc>
        <w:tc>
          <w:tcPr>
            <w:tcW w:type="dxa" w:w="393"/>
          </w:tcPr>
          <w:p>
            <w:r>
              <w:t>literature_pmc_fulltext</w:t>
            </w:r>
          </w:p>
        </w:tc>
        <w:tc>
          <w:tcPr>
            <w:tcW w:type="dxa" w:w="393"/>
          </w:tcPr>
          <w:p>
            <w:r>
              <w:t>PMC:PMC11772196</w:t>
            </w:r>
          </w:p>
        </w:tc>
        <w:tc>
          <w:tcPr>
            <w:tcW w:type="dxa" w:w="393"/>
          </w:tcPr>
          <w:p>
            <w:r>
              <w:t>NCBI PMC</w:t>
            </w:r>
          </w:p>
        </w:tc>
        <w:tc>
          <w:tcPr>
            <w:tcW w:type="dxa" w:w="393"/>
          </w:tcPr>
          <w:p>
            <w:r>
              <w:t>Cryptogenic stroke and patent foramen ovale: endeavoring for clarity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SCR-178</w:t>
            </w:r>
          </w:p>
        </w:tc>
        <w:tc>
          <w:tcPr>
            <w:tcW w:type="dxa" w:w="393"/>
          </w:tcPr>
          <w:p>
            <w:r>
              <w:t>ART-178</w:t>
            </w:r>
          </w:p>
        </w:tc>
        <w:tc>
          <w:tcPr>
            <w:tcW w:type="dxa" w:w="393"/>
          </w:tcPr>
          <w:p>
            <w:r>
              <w:t>SEARCH-SOTA-02</w:t>
            </w:r>
          </w:p>
        </w:tc>
        <w:tc>
          <w:tcPr>
            <w:tcW w:type="dxa" w:w="393"/>
          </w:tcPr>
          <w:p>
            <w:r>
              <w:t>Q-SOTA-002</w:t>
            </w:r>
          </w:p>
        </w:tc>
        <w:tc>
          <w:tcPr>
            <w:tcW w:type="dxa" w:w="393"/>
          </w:tcPr>
          <w:p>
            <w:r>
              <w:t>40524912</w:t>
            </w:r>
          </w:p>
        </w:tc>
        <w:tc>
          <w:tcPr>
            <w:tcW w:type="dxa" w:w="393"/>
          </w:tcPr>
          <w:p>
            <w:r>
              <w:t>PMC12168156</w:t>
            </w:r>
          </w:p>
        </w:tc>
        <w:tc>
          <w:tcPr>
            <w:tcW w:type="dxa" w:w="393"/>
          </w:tcPr>
          <w:p>
            <w:r>
              <w:t>literature_pmc_fulltext</w:t>
            </w:r>
          </w:p>
        </w:tc>
        <w:tc>
          <w:tcPr>
            <w:tcW w:type="dxa" w:w="393"/>
          </w:tcPr>
          <w:p>
            <w:r>
              <w:t>PMC:PMC12168156</w:t>
            </w:r>
          </w:p>
        </w:tc>
        <w:tc>
          <w:tcPr>
            <w:tcW w:type="dxa" w:w="393"/>
          </w:tcPr>
          <w:p>
            <w:r>
              <w:t>NCBI PMC</w:t>
            </w:r>
          </w:p>
        </w:tc>
        <w:tc>
          <w:tcPr>
            <w:tcW w:type="dxa" w:w="393"/>
          </w:tcPr>
          <w:p>
            <w:r>
              <w:t>Feasibility of party balloon inflation manoeuvre for haemodynamic provocation: a pilot study in healthy volunteers</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SCR-179</w:t>
            </w:r>
          </w:p>
        </w:tc>
        <w:tc>
          <w:tcPr>
            <w:tcW w:type="dxa" w:w="393"/>
          </w:tcPr>
          <w:p>
            <w:r>
              <w:t>ART-179</w:t>
            </w:r>
          </w:p>
        </w:tc>
        <w:tc>
          <w:tcPr>
            <w:tcW w:type="dxa" w:w="393"/>
          </w:tcPr>
          <w:p>
            <w:r>
              <w:t>SEARCH-SOTA-02</w:t>
            </w:r>
          </w:p>
        </w:tc>
        <w:tc>
          <w:tcPr>
            <w:tcW w:type="dxa" w:w="393"/>
          </w:tcPr>
          <w:p>
            <w:r>
              <w:t>Q-SOTA-002</w:t>
            </w:r>
          </w:p>
        </w:tc>
        <w:tc>
          <w:tcPr>
            <w:tcW w:type="dxa" w:w="393"/>
          </w:tcPr>
          <w:p>
            <w:r>
              <w:t>36312506</w:t>
            </w:r>
          </w:p>
        </w:tc>
        <w:tc>
          <w:tcPr>
            <w:tcW w:type="dxa" w:w="393"/>
          </w:tcPr>
          <w:p>
            <w:r>
              <w:t>PMC9602211</w:t>
            </w:r>
          </w:p>
        </w:tc>
        <w:tc>
          <w:tcPr>
            <w:tcW w:type="dxa" w:w="393"/>
          </w:tcPr>
          <w:p>
            <w:r>
              <w:t>literature_pmc_fulltext</w:t>
            </w:r>
          </w:p>
        </w:tc>
        <w:tc>
          <w:tcPr>
            <w:tcW w:type="dxa" w:w="393"/>
          </w:tcPr>
          <w:p>
            <w:r>
              <w:t>PMC:PMC9602211</w:t>
            </w:r>
          </w:p>
        </w:tc>
        <w:tc>
          <w:tcPr>
            <w:tcW w:type="dxa" w:w="393"/>
          </w:tcPr>
          <w:p>
            <w:r>
              <w:t>NCBI PMC</w:t>
            </w:r>
          </w:p>
        </w:tc>
        <w:tc>
          <w:tcPr>
            <w:tcW w:type="dxa" w:w="393"/>
          </w:tcPr>
          <w:p>
            <w:r>
              <w:t>Novel way of patent foramen ovale detection and percutaneous closure by intracardiac echocardiography: A case report</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SCR-180</w:t>
            </w:r>
          </w:p>
        </w:tc>
        <w:tc>
          <w:tcPr>
            <w:tcW w:type="dxa" w:w="393"/>
          </w:tcPr>
          <w:p>
            <w:r>
              <w:t>ART-180</w:t>
            </w:r>
          </w:p>
        </w:tc>
        <w:tc>
          <w:tcPr>
            <w:tcW w:type="dxa" w:w="393"/>
          </w:tcPr>
          <w:p>
            <w:r>
              <w:t>SEARCH-SOTA-02</w:t>
            </w:r>
          </w:p>
        </w:tc>
        <w:tc>
          <w:tcPr>
            <w:tcW w:type="dxa" w:w="393"/>
          </w:tcPr>
          <w:p>
            <w:r>
              <w:t>Q-SOTA-002</w:t>
            </w:r>
          </w:p>
        </w:tc>
        <w:tc>
          <w:tcPr>
            <w:tcW w:type="dxa" w:w="393"/>
          </w:tcPr>
          <w:p>
            <w:r>
              <w:t>15772190</w:t>
            </w:r>
          </w:p>
        </w:tc>
        <w:tc>
          <w:tcPr>
            <w:tcW w:type="dxa" w:w="393"/>
          </w:tcPr>
          <w:p>
            <w:r>
              <w:t>PMC1768819</w:t>
            </w:r>
          </w:p>
        </w:tc>
        <w:tc>
          <w:tcPr>
            <w:tcW w:type="dxa" w:w="393"/>
          </w:tcPr>
          <w:p>
            <w:r>
              <w:t>literature_pmc_fulltext</w:t>
            </w:r>
          </w:p>
        </w:tc>
        <w:tc>
          <w:tcPr>
            <w:tcW w:type="dxa" w:w="393"/>
          </w:tcPr>
          <w:p>
            <w:r>
              <w:t>PMC:PMC1768819</w:t>
            </w:r>
          </w:p>
        </w:tc>
        <w:tc>
          <w:tcPr>
            <w:tcW w:type="dxa" w:w="393"/>
          </w:tcPr>
          <w:p>
            <w:r>
              <w:t>NCBI PMC</w:t>
            </w:r>
          </w:p>
        </w:tc>
        <w:tc>
          <w:tcPr>
            <w:tcW w:type="dxa" w:w="393"/>
          </w:tcPr>
          <w:p>
            <w:r>
              <w:t>When and how to diagnose patent foramen ovale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SCR-181</w:t>
            </w:r>
          </w:p>
        </w:tc>
        <w:tc>
          <w:tcPr>
            <w:tcW w:type="dxa" w:w="393"/>
          </w:tcPr>
          <w:p>
            <w:r>
              <w:t>ART-181</w:t>
            </w:r>
          </w:p>
        </w:tc>
        <w:tc>
          <w:tcPr>
            <w:tcW w:type="dxa" w:w="393"/>
          </w:tcPr>
          <w:p>
            <w:r>
              <w:t>SEARCH-SOTA-02</w:t>
            </w:r>
          </w:p>
        </w:tc>
        <w:tc>
          <w:tcPr>
            <w:tcW w:type="dxa" w:w="393"/>
          </w:tcPr>
          <w:p>
            <w:r>
              <w:t>Q-SOTA-002</w:t>
            </w:r>
          </w:p>
        </w:tc>
        <w:tc>
          <w:tcPr>
            <w:tcW w:type="dxa" w:w="393"/>
          </w:tcPr>
          <w:p>
            <w:r>
              <w:t>38248883</w:t>
            </w:r>
          </w:p>
        </w:tc>
        <w:tc>
          <w:tcPr>
            <w:tcW w:type="dxa" w:w="393"/>
          </w:tcPr>
          <w:p>
            <w:r>
              <w:t>PMC10816708</w:t>
            </w:r>
          </w:p>
        </w:tc>
        <w:tc>
          <w:tcPr>
            <w:tcW w:type="dxa" w:w="393"/>
          </w:tcPr>
          <w:p>
            <w:r>
              <w:t>literature_pmc_fulltext</w:t>
            </w:r>
          </w:p>
        </w:tc>
        <w:tc>
          <w:tcPr>
            <w:tcW w:type="dxa" w:w="393"/>
          </w:tcPr>
          <w:p>
            <w:r>
              <w:t>PMC:PMC10816708</w:t>
            </w:r>
          </w:p>
        </w:tc>
        <w:tc>
          <w:tcPr>
            <w:tcW w:type="dxa" w:w="393"/>
          </w:tcPr>
          <w:p>
            <w:r>
              <w:t>NCBI PMC</w:t>
            </w:r>
          </w:p>
        </w:tc>
        <w:tc>
          <w:tcPr>
            <w:tcW w:type="dxa" w:w="393"/>
          </w:tcPr>
          <w:p>
            <w:r>
              <w:t>Multimodal Cardiac Imaging in the Assessment of Patients Who Have Suffered a Cardioembolic Stroke: A Review</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SCR-182</w:t>
            </w:r>
          </w:p>
        </w:tc>
        <w:tc>
          <w:tcPr>
            <w:tcW w:type="dxa" w:w="393"/>
          </w:tcPr>
          <w:p>
            <w:r>
              <w:t>ART-182</w:t>
            </w:r>
          </w:p>
        </w:tc>
        <w:tc>
          <w:tcPr>
            <w:tcW w:type="dxa" w:w="393"/>
          </w:tcPr>
          <w:p>
            <w:r>
              <w:t>SEARCH-SOTA-02</w:t>
            </w:r>
          </w:p>
        </w:tc>
        <w:tc>
          <w:tcPr>
            <w:tcW w:type="dxa" w:w="393"/>
          </w:tcPr>
          <w:p>
            <w:r>
              <w:t>Q-SOTA-002</w:t>
            </w:r>
          </w:p>
        </w:tc>
        <w:tc>
          <w:tcPr>
            <w:tcW w:type="dxa" w:w="393"/>
          </w:tcPr>
          <w:p>
            <w:r>
              <w:t>25810965</w:t>
            </w:r>
          </w:p>
        </w:tc>
        <w:tc>
          <w:tcPr>
            <w:tcW w:type="dxa" w:w="393"/>
          </w:tcPr>
          <w:p>
            <w:r>
              <w:t>PMC4366829</w:t>
            </w:r>
          </w:p>
        </w:tc>
        <w:tc>
          <w:tcPr>
            <w:tcW w:type="dxa" w:w="393"/>
          </w:tcPr>
          <w:p>
            <w:r>
              <w:t>literature_pmc_fulltext</w:t>
            </w:r>
          </w:p>
        </w:tc>
        <w:tc>
          <w:tcPr>
            <w:tcW w:type="dxa" w:w="393"/>
          </w:tcPr>
          <w:p>
            <w:r>
              <w:t>PMC:PMC4366829</w:t>
            </w:r>
          </w:p>
        </w:tc>
        <w:tc>
          <w:tcPr>
            <w:tcW w:type="dxa" w:w="393"/>
          </w:tcPr>
          <w:p>
            <w:r>
              <w:t>NCBI PMC</w:t>
            </w:r>
          </w:p>
        </w:tc>
        <w:tc>
          <w:tcPr>
            <w:tcW w:type="dxa" w:w="393"/>
          </w:tcPr>
          <w:p>
            <w:r>
              <w:t>An uncommon pulmonary embolism</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SCR-183</w:t>
            </w:r>
          </w:p>
        </w:tc>
        <w:tc>
          <w:tcPr>
            <w:tcW w:type="dxa" w:w="393"/>
          </w:tcPr>
          <w:p>
            <w:r>
              <w:t>ART-183</w:t>
            </w:r>
          </w:p>
        </w:tc>
        <w:tc>
          <w:tcPr>
            <w:tcW w:type="dxa" w:w="393"/>
          </w:tcPr>
          <w:p>
            <w:r>
              <w:t>SEARCH-SOTA-02</w:t>
            </w:r>
          </w:p>
        </w:tc>
        <w:tc>
          <w:tcPr>
            <w:tcW w:type="dxa" w:w="393"/>
          </w:tcPr>
          <w:p>
            <w:r>
              <w:t>Q-SOTA-002</w:t>
            </w:r>
          </w:p>
        </w:tc>
        <w:tc>
          <w:tcPr>
            <w:tcW w:type="dxa" w:w="393"/>
          </w:tcPr>
          <w:p>
            <w:r>
              <w:t>23644084</w:t>
            </w:r>
          </w:p>
        </w:tc>
        <w:tc>
          <w:tcPr>
            <w:tcW w:type="dxa" w:w="393"/>
          </w:tcPr>
          <w:p>
            <w:r>
              <w:t>PMC3696432</w:t>
            </w:r>
          </w:p>
        </w:tc>
        <w:tc>
          <w:tcPr>
            <w:tcW w:type="dxa" w:w="393"/>
          </w:tcPr>
          <w:p>
            <w:r>
              <w:t>literature_pmc_fulltext</w:t>
            </w:r>
          </w:p>
        </w:tc>
        <w:tc>
          <w:tcPr>
            <w:tcW w:type="dxa" w:w="393"/>
          </w:tcPr>
          <w:p>
            <w:r>
              <w:t>PMC:PMC3696432</w:t>
            </w:r>
          </w:p>
        </w:tc>
        <w:tc>
          <w:tcPr>
            <w:tcW w:type="dxa" w:w="393"/>
          </w:tcPr>
          <w:p>
            <w:r>
              <w:t>NCBI PMC</w:t>
            </w:r>
          </w:p>
        </w:tc>
        <w:tc>
          <w:tcPr>
            <w:tcW w:type="dxa" w:w="393"/>
          </w:tcPr>
          <w:p>
            <w:r>
              <w:t>Patent Foramen Ovale, Subclinical Cerebrovascular Disease and Ischemic Stroke in a Population-Based Cohort</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SCR-184</w:t>
            </w:r>
          </w:p>
        </w:tc>
        <w:tc>
          <w:tcPr>
            <w:tcW w:type="dxa" w:w="393"/>
          </w:tcPr>
          <w:p>
            <w:r>
              <w:t>ART-184</w:t>
            </w:r>
          </w:p>
        </w:tc>
        <w:tc>
          <w:tcPr>
            <w:tcW w:type="dxa" w:w="393"/>
          </w:tcPr>
          <w:p>
            <w:r>
              <w:t>SEARCH-SOTA-02</w:t>
            </w:r>
          </w:p>
        </w:tc>
        <w:tc>
          <w:tcPr>
            <w:tcW w:type="dxa" w:w="393"/>
          </w:tcPr>
          <w:p>
            <w:r>
              <w:t>Q-SOTA-002</w:t>
            </w:r>
          </w:p>
        </w:tc>
        <w:tc>
          <w:tcPr>
            <w:tcW w:type="dxa" w:w="393"/>
          </w:tcPr>
          <w:p>
            <w:r>
              <w:t>42079826</w:t>
            </w:r>
          </w:p>
        </w:tc>
        <w:tc>
          <w:tcPr>
            <w:tcW w:type="dxa" w:w="393"/>
          </w:tcPr>
          <w:p>
            <w:r>
              <w:t>PMC13132740</w:t>
            </w:r>
          </w:p>
        </w:tc>
        <w:tc>
          <w:tcPr>
            <w:tcW w:type="dxa" w:w="393"/>
          </w:tcPr>
          <w:p>
            <w:r>
              <w:t>literature_pmc_fulltext</w:t>
            </w:r>
          </w:p>
        </w:tc>
        <w:tc>
          <w:tcPr>
            <w:tcW w:type="dxa" w:w="393"/>
          </w:tcPr>
          <w:p>
            <w:r>
              <w:t>PMC:PMC13132740</w:t>
            </w:r>
          </w:p>
        </w:tc>
        <w:tc>
          <w:tcPr>
            <w:tcW w:type="dxa" w:w="393"/>
          </w:tcPr>
          <w:p>
            <w:r>
              <w:t>NCBI PMC</w:t>
            </w:r>
          </w:p>
        </w:tc>
        <w:tc>
          <w:tcPr>
            <w:tcW w:type="dxa" w:w="393"/>
          </w:tcPr>
          <w:p>
            <w:r>
              <w:t>Hormonal and laboratory predictors of patent foramen ovale in cryptogenic ischemic events: a SHAP-enhanced logistic regression approach</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SCR-185</w:t>
            </w:r>
          </w:p>
        </w:tc>
        <w:tc>
          <w:tcPr>
            <w:tcW w:type="dxa" w:w="393"/>
          </w:tcPr>
          <w:p>
            <w:r>
              <w:t>ART-185</w:t>
            </w:r>
          </w:p>
        </w:tc>
        <w:tc>
          <w:tcPr>
            <w:tcW w:type="dxa" w:w="393"/>
          </w:tcPr>
          <w:p>
            <w:r>
              <w:t>SEARCH-SOTA-03</w:t>
            </w:r>
          </w:p>
        </w:tc>
        <w:tc>
          <w:tcPr>
            <w:tcW w:type="dxa" w:w="393"/>
          </w:tcPr>
          <w:p>
            <w:r>
              <w:t>Q-SOTA-003</w:t>
            </w:r>
          </w:p>
        </w:tc>
        <w:tc>
          <w:tcPr>
            <w:tcW w:type="dxa" w:w="393"/>
          </w:tcPr>
          <w:p>
            <w:r>
              <w:t>41868760</w:t>
            </w:r>
          </w:p>
        </w:tc>
        <w:tc>
          <w:tcPr>
            <w:tcW w:type="dxa" w:w="393"/>
          </w:tcPr>
          <w:p>
            <w:r>
              <w:t>41868760</w:t>
            </w:r>
          </w:p>
        </w:tc>
        <w:tc>
          <w:tcPr>
            <w:tcW w:type="dxa" w:w="393"/>
          </w:tcPr>
          <w:p>
            <w:r>
              <w:t>literature_europe_pmc</w:t>
            </w:r>
          </w:p>
        </w:tc>
        <w:tc>
          <w:tcPr>
            <w:tcW w:type="dxa" w:w="393"/>
          </w:tcPr>
          <w:p>
            <w:r>
              <w:t>EUROPE_PMC:41868760</w:t>
            </w:r>
          </w:p>
        </w:tc>
        <w:tc>
          <w:tcPr>
            <w:tcW w:type="dxa" w:w="393"/>
          </w:tcPr>
          <w:p>
            <w:r>
              <w:t>Europe PMC</w:t>
            </w:r>
          </w:p>
        </w:tc>
        <w:tc>
          <w:tcPr>
            <w:tcW w:type="dxa" w:w="393"/>
          </w:tcPr>
          <w:p>
            <w:r>
              <w:t>Diagnostic Blind Spots in Patent Foramen Ovale Detection: Lessons From Femoral Vein Contrast Studies.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SCR-186</w:t>
            </w:r>
          </w:p>
        </w:tc>
        <w:tc>
          <w:tcPr>
            <w:tcW w:type="dxa" w:w="393"/>
          </w:tcPr>
          <w:p>
            <w:r>
              <w:t>ART-186</w:t>
            </w:r>
          </w:p>
        </w:tc>
        <w:tc>
          <w:tcPr>
            <w:tcW w:type="dxa" w:w="393"/>
          </w:tcPr>
          <w:p>
            <w:r>
              <w:t>SEARCH-SOTA-03</w:t>
            </w:r>
          </w:p>
        </w:tc>
        <w:tc>
          <w:tcPr>
            <w:tcW w:type="dxa" w:w="393"/>
          </w:tcPr>
          <w:p>
            <w:r>
              <w:t>Q-SOTA-003</w:t>
            </w:r>
          </w:p>
        </w:tc>
        <w:tc>
          <w:tcPr>
            <w:tcW w:type="dxa" w:w="393"/>
          </w:tcPr>
          <w:p>
            <w:r>
              <w:t>41745323</w:t>
            </w:r>
          </w:p>
        </w:tc>
        <w:tc>
          <w:tcPr>
            <w:tcW w:type="dxa" w:w="393"/>
          </w:tcPr>
          <w:p>
            <w:r>
              <w:t>41745323</w:t>
            </w:r>
          </w:p>
        </w:tc>
        <w:tc>
          <w:tcPr>
            <w:tcW w:type="dxa" w:w="393"/>
          </w:tcPr>
          <w:p>
            <w:r>
              <w:t>literature_europe_pmc</w:t>
            </w:r>
          </w:p>
        </w:tc>
        <w:tc>
          <w:tcPr>
            <w:tcW w:type="dxa" w:w="393"/>
          </w:tcPr>
          <w:p>
            <w:r>
              <w:t>EUROPE_PMC:41745323</w:t>
            </w:r>
          </w:p>
        </w:tc>
        <w:tc>
          <w:tcPr>
            <w:tcW w:type="dxa" w:w="393"/>
          </w:tcPr>
          <w:p>
            <w:r>
              <w:t>Europe PMC</w:t>
            </w:r>
          </w:p>
        </w:tc>
        <w:tc>
          <w:tcPr>
            <w:tcW w:type="dxa" w:w="393"/>
          </w:tcPr>
          <w:p>
            <w:r>
              <w:t>Cardiac CT Angiography in Diagnosing Patent Foramen Ovale: A Study on Patients with Suspected Patent Foramen Ovale-Associated Stroke.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SCR-187</w:t>
            </w:r>
          </w:p>
        </w:tc>
        <w:tc>
          <w:tcPr>
            <w:tcW w:type="dxa" w:w="393"/>
          </w:tcPr>
          <w:p>
            <w:r>
              <w:t>ART-187</w:t>
            </w:r>
          </w:p>
        </w:tc>
        <w:tc>
          <w:tcPr>
            <w:tcW w:type="dxa" w:w="393"/>
          </w:tcPr>
          <w:p>
            <w:r>
              <w:t>SEARCH-SOTA-03</w:t>
            </w:r>
          </w:p>
        </w:tc>
        <w:tc>
          <w:tcPr>
            <w:tcW w:type="dxa" w:w="393"/>
          </w:tcPr>
          <w:p>
            <w:r>
              <w:t>Q-SOTA-003</w:t>
            </w:r>
          </w:p>
        </w:tc>
        <w:tc>
          <w:tcPr>
            <w:tcW w:type="dxa" w:w="393"/>
          </w:tcPr>
          <w:p>
            <w:r>
              <w:t>None</w:t>
            </w:r>
          </w:p>
        </w:tc>
        <w:tc>
          <w:tcPr>
            <w:tcW w:type="dxa" w:w="393"/>
          </w:tcPr>
          <w:p>
            <w:r>
              <w:t>PPR1136903</w:t>
            </w:r>
          </w:p>
        </w:tc>
        <w:tc>
          <w:tcPr>
            <w:tcW w:type="dxa" w:w="393"/>
          </w:tcPr>
          <w:p>
            <w:r>
              <w:t>literature_europe_pmc</w:t>
            </w:r>
          </w:p>
        </w:tc>
        <w:tc>
          <w:tcPr>
            <w:tcW w:type="dxa" w:w="393"/>
          </w:tcPr>
          <w:p>
            <w:r>
              <w:t>EUROPE_PMC:PPR1136903</w:t>
            </w:r>
          </w:p>
        </w:tc>
        <w:tc>
          <w:tcPr>
            <w:tcW w:type="dxa" w:w="393"/>
          </w:tcPr>
          <w:p>
            <w:r>
              <w:t>Europe PMC</w:t>
            </w:r>
          </w:p>
        </w:tc>
        <w:tc>
          <w:tcPr>
            <w:tcW w:type="dxa" w:w="393"/>
          </w:tcPr>
          <w:p>
            <w:r>
              <w:t>High-density bubble echocardiography for patent foramen ovale assessment: sensitivity and relationship with invasively measured shunt severity and atrial septum morphology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SCR-188</w:t>
            </w:r>
          </w:p>
        </w:tc>
        <w:tc>
          <w:tcPr>
            <w:tcW w:type="dxa" w:w="393"/>
          </w:tcPr>
          <w:p>
            <w:r>
              <w:t>ART-188</w:t>
            </w:r>
          </w:p>
        </w:tc>
        <w:tc>
          <w:tcPr>
            <w:tcW w:type="dxa" w:w="393"/>
          </w:tcPr>
          <w:p>
            <w:r>
              <w:t>SEARCH-SOTA-03</w:t>
            </w:r>
          </w:p>
        </w:tc>
        <w:tc>
          <w:tcPr>
            <w:tcW w:type="dxa" w:w="393"/>
          </w:tcPr>
          <w:p>
            <w:r>
              <w:t>Q-SOTA-003</w:t>
            </w:r>
          </w:p>
        </w:tc>
        <w:tc>
          <w:tcPr>
            <w:tcW w:type="dxa" w:w="393"/>
          </w:tcPr>
          <w:p>
            <w:r>
              <w:t>42199961</w:t>
            </w:r>
          </w:p>
        </w:tc>
        <w:tc>
          <w:tcPr>
            <w:tcW w:type="dxa" w:w="393"/>
          </w:tcPr>
          <w:p>
            <w:r>
              <w:t>42199961</w:t>
            </w:r>
          </w:p>
        </w:tc>
        <w:tc>
          <w:tcPr>
            <w:tcW w:type="dxa" w:w="393"/>
          </w:tcPr>
          <w:p>
            <w:r>
              <w:t>literature_europe_pmc</w:t>
            </w:r>
          </w:p>
        </w:tc>
        <w:tc>
          <w:tcPr>
            <w:tcW w:type="dxa" w:w="393"/>
          </w:tcPr>
          <w:p>
            <w:r>
              <w:t>EUROPE_PMC:42199961</w:t>
            </w:r>
          </w:p>
        </w:tc>
        <w:tc>
          <w:tcPr>
            <w:tcW w:type="dxa" w:w="393"/>
          </w:tcPr>
          <w:p>
            <w:r>
              <w:t>Europe PMC</w:t>
            </w:r>
          </w:p>
        </w:tc>
        <w:tc>
          <w:tcPr>
            <w:tcW w:type="dxa" w:w="393"/>
          </w:tcPr>
          <w:p>
            <w:r>
              <w:t>Bubble-test for detection of a patent foramen ovale in young to middle-aged ischemic stroke patients.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SCR-189</w:t>
            </w:r>
          </w:p>
        </w:tc>
        <w:tc>
          <w:tcPr>
            <w:tcW w:type="dxa" w:w="393"/>
          </w:tcPr>
          <w:p>
            <w:r>
              <w:t>ART-189</w:t>
            </w:r>
          </w:p>
        </w:tc>
        <w:tc>
          <w:tcPr>
            <w:tcW w:type="dxa" w:w="393"/>
          </w:tcPr>
          <w:p>
            <w:r>
              <w:t>SEARCH-SOTA-03</w:t>
            </w:r>
          </w:p>
        </w:tc>
        <w:tc>
          <w:tcPr>
            <w:tcW w:type="dxa" w:w="393"/>
          </w:tcPr>
          <w:p>
            <w:r>
              <w:t>Q-SOTA-003</w:t>
            </w:r>
          </w:p>
        </w:tc>
        <w:tc>
          <w:tcPr>
            <w:tcW w:type="dxa" w:w="393"/>
          </w:tcPr>
          <w:p>
            <w:r>
              <w:t>42204639</w:t>
            </w:r>
          </w:p>
        </w:tc>
        <w:tc>
          <w:tcPr>
            <w:tcW w:type="dxa" w:w="393"/>
          </w:tcPr>
          <w:p>
            <w:r>
              <w:t>42204639</w:t>
            </w:r>
          </w:p>
        </w:tc>
        <w:tc>
          <w:tcPr>
            <w:tcW w:type="dxa" w:w="393"/>
          </w:tcPr>
          <w:p>
            <w:r>
              <w:t>literature_europe_pmc</w:t>
            </w:r>
          </w:p>
        </w:tc>
        <w:tc>
          <w:tcPr>
            <w:tcW w:type="dxa" w:w="393"/>
          </w:tcPr>
          <w:p>
            <w:r>
              <w:t>EUROPE_PMC:42204639</w:t>
            </w:r>
          </w:p>
        </w:tc>
        <w:tc>
          <w:tcPr>
            <w:tcW w:type="dxa" w:w="393"/>
          </w:tcPr>
          <w:p>
            <w:r>
              <w:t>Europe PMC</w:t>
            </w:r>
          </w:p>
        </w:tc>
        <w:tc>
          <w:tcPr>
            <w:tcW w:type="dxa" w:w="393"/>
          </w:tcPr>
          <w:p>
            <w:r>
              <w:t xml:space="preserve">High-density contrast echocardiography for patent foramen ovale assessment: sensitivity and relationship with invasively measured shunt severity and atrial septum morphology. </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SCR-190</w:t>
            </w:r>
          </w:p>
        </w:tc>
        <w:tc>
          <w:tcPr>
            <w:tcW w:type="dxa" w:w="393"/>
          </w:tcPr>
          <w:p>
            <w:r>
              <w:t>ART-190</w:t>
            </w:r>
          </w:p>
        </w:tc>
        <w:tc>
          <w:tcPr>
            <w:tcW w:type="dxa" w:w="393"/>
          </w:tcPr>
          <w:p>
            <w:r>
              <w:t>SEARCH-SOTA-03</w:t>
            </w:r>
          </w:p>
        </w:tc>
        <w:tc>
          <w:tcPr>
            <w:tcW w:type="dxa" w:w="393"/>
          </w:tcPr>
          <w:p>
            <w:r>
              <w:t>Q-SOTA-003</w:t>
            </w:r>
          </w:p>
        </w:tc>
        <w:tc>
          <w:tcPr>
            <w:tcW w:type="dxa" w:w="393"/>
          </w:tcPr>
          <w:p>
            <w:r>
              <w:t>41908276</w:t>
            </w:r>
          </w:p>
        </w:tc>
        <w:tc>
          <w:tcPr>
            <w:tcW w:type="dxa" w:w="393"/>
          </w:tcPr>
          <w:p>
            <w:r>
              <w:t>41908276</w:t>
            </w:r>
          </w:p>
        </w:tc>
        <w:tc>
          <w:tcPr>
            <w:tcW w:type="dxa" w:w="393"/>
          </w:tcPr>
          <w:p>
            <w:r>
              <w:t>literature_europe_pmc</w:t>
            </w:r>
          </w:p>
        </w:tc>
        <w:tc>
          <w:tcPr>
            <w:tcW w:type="dxa" w:w="393"/>
          </w:tcPr>
          <w:p>
            <w:r>
              <w:t>EUROPE_PMC:41908276</w:t>
            </w:r>
          </w:p>
        </w:tc>
        <w:tc>
          <w:tcPr>
            <w:tcW w:type="dxa" w:w="393"/>
          </w:tcPr>
          <w:p>
            <w:r>
              <w:t>Europe PMC</w:t>
            </w:r>
          </w:p>
        </w:tc>
        <w:tc>
          <w:tcPr>
            <w:tcW w:type="dxa" w:w="393"/>
          </w:tcPr>
          <w:p>
            <w:r>
              <w:t>Integrated assessment of contrast-enhanced TCD and TTE for noninvasive detection of patent foramen ovale under resting and Valsalva conditions.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SCR-191</w:t>
            </w:r>
          </w:p>
        </w:tc>
        <w:tc>
          <w:tcPr>
            <w:tcW w:type="dxa" w:w="393"/>
          </w:tcPr>
          <w:p>
            <w:r>
              <w:t>ART-191</w:t>
            </w:r>
          </w:p>
        </w:tc>
        <w:tc>
          <w:tcPr>
            <w:tcW w:type="dxa" w:w="393"/>
          </w:tcPr>
          <w:p>
            <w:r>
              <w:t>SEARCH-SOTA-03</w:t>
            </w:r>
          </w:p>
        </w:tc>
        <w:tc>
          <w:tcPr>
            <w:tcW w:type="dxa" w:w="393"/>
          </w:tcPr>
          <w:p>
            <w:r>
              <w:t>Q-SOTA-003</w:t>
            </w:r>
          </w:p>
        </w:tc>
        <w:tc>
          <w:tcPr>
            <w:tcW w:type="dxa" w:w="393"/>
          </w:tcPr>
          <w:p>
            <w:r>
              <w:t>41908736</w:t>
            </w:r>
          </w:p>
        </w:tc>
        <w:tc>
          <w:tcPr>
            <w:tcW w:type="dxa" w:w="393"/>
          </w:tcPr>
          <w:p>
            <w:r>
              <w:t>41908736</w:t>
            </w:r>
          </w:p>
        </w:tc>
        <w:tc>
          <w:tcPr>
            <w:tcW w:type="dxa" w:w="393"/>
          </w:tcPr>
          <w:p>
            <w:r>
              <w:t>literature_europe_pmc</w:t>
            </w:r>
          </w:p>
        </w:tc>
        <w:tc>
          <w:tcPr>
            <w:tcW w:type="dxa" w:w="393"/>
          </w:tcPr>
          <w:p>
            <w:r>
              <w:t>EUROPE_PMC:41908736</w:t>
            </w:r>
          </w:p>
        </w:tc>
        <w:tc>
          <w:tcPr>
            <w:tcW w:type="dxa" w:w="393"/>
          </w:tcPr>
          <w:p>
            <w:r>
              <w:t>Europe PMC</w:t>
            </w:r>
          </w:p>
        </w:tc>
        <w:tc>
          <w:tcPr>
            <w:tcW w:type="dxa" w:w="393"/>
          </w:tcPr>
          <w:p>
            <w:r>
              <w:t>Comparative Accuracy of TCD, TTE, TEE, and Cardiac CT in Detecting Right-to-Left Shunt in Embolic Stroke of Undetermined Source.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SCR-192</w:t>
            </w:r>
          </w:p>
        </w:tc>
        <w:tc>
          <w:tcPr>
            <w:tcW w:type="dxa" w:w="393"/>
          </w:tcPr>
          <w:p>
            <w:r>
              <w:t>ART-192</w:t>
            </w:r>
          </w:p>
        </w:tc>
        <w:tc>
          <w:tcPr>
            <w:tcW w:type="dxa" w:w="393"/>
          </w:tcPr>
          <w:p>
            <w:r>
              <w:t>SEARCH-SOTA-03</w:t>
            </w:r>
          </w:p>
        </w:tc>
        <w:tc>
          <w:tcPr>
            <w:tcW w:type="dxa" w:w="393"/>
          </w:tcPr>
          <w:p>
            <w:r>
              <w:t>Q-SOTA-003</w:t>
            </w:r>
          </w:p>
        </w:tc>
        <w:tc>
          <w:tcPr>
            <w:tcW w:type="dxa" w:w="393"/>
          </w:tcPr>
          <w:p>
            <w:r>
              <w:t>None</w:t>
            </w:r>
          </w:p>
        </w:tc>
        <w:tc>
          <w:tcPr>
            <w:tcW w:type="dxa" w:w="393"/>
          </w:tcPr>
          <w:p>
            <w:r>
              <w:t>PMC13199003</w:t>
            </w:r>
          </w:p>
        </w:tc>
        <w:tc>
          <w:tcPr>
            <w:tcW w:type="dxa" w:w="393"/>
          </w:tcPr>
          <w:p>
            <w:r>
              <w:t>literature_europe_pmc</w:t>
            </w:r>
          </w:p>
        </w:tc>
        <w:tc>
          <w:tcPr>
            <w:tcW w:type="dxa" w:w="393"/>
          </w:tcPr>
          <w:p>
            <w:r>
              <w:t>EUROPE_PMC:PMC13199003</w:t>
            </w:r>
          </w:p>
        </w:tc>
        <w:tc>
          <w:tcPr>
            <w:tcW w:type="dxa" w:w="393"/>
          </w:tcPr>
          <w:p>
            <w:r>
              <w:t>Europe PMC</w:t>
            </w:r>
          </w:p>
        </w:tc>
        <w:tc>
          <w:tcPr>
            <w:tcW w:type="dxa" w:w="393"/>
          </w:tcPr>
          <w:p>
            <w:r>
              <w:t>Bubble-test for detection of a patent foramen ovale in young to middle-aged ischemic stroke patients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SCR-193</w:t>
            </w:r>
          </w:p>
        </w:tc>
        <w:tc>
          <w:tcPr>
            <w:tcW w:type="dxa" w:w="393"/>
          </w:tcPr>
          <w:p>
            <w:r>
              <w:t>ART-193</w:t>
            </w:r>
          </w:p>
        </w:tc>
        <w:tc>
          <w:tcPr>
            <w:tcW w:type="dxa" w:w="393"/>
          </w:tcPr>
          <w:p>
            <w:r>
              <w:t>SEARCH-SOTA-03</w:t>
            </w:r>
          </w:p>
        </w:tc>
        <w:tc>
          <w:tcPr>
            <w:tcW w:type="dxa" w:w="393"/>
          </w:tcPr>
          <w:p>
            <w:r>
              <w:t>Q-SOTA-003</w:t>
            </w:r>
          </w:p>
        </w:tc>
        <w:tc>
          <w:tcPr>
            <w:tcW w:type="dxa" w:w="393"/>
          </w:tcPr>
          <w:p>
            <w:r>
              <w:t>41503610</w:t>
            </w:r>
          </w:p>
        </w:tc>
        <w:tc>
          <w:tcPr>
            <w:tcW w:type="dxa" w:w="393"/>
          </w:tcPr>
          <w:p>
            <w:r>
              <w:t>41503610</w:t>
            </w:r>
          </w:p>
        </w:tc>
        <w:tc>
          <w:tcPr>
            <w:tcW w:type="dxa" w:w="393"/>
          </w:tcPr>
          <w:p>
            <w:r>
              <w:t>literature_europe_pmc</w:t>
            </w:r>
          </w:p>
        </w:tc>
        <w:tc>
          <w:tcPr>
            <w:tcW w:type="dxa" w:w="393"/>
          </w:tcPr>
          <w:p>
            <w:r>
              <w:t>EUROPE_PMC:41503610</w:t>
            </w:r>
          </w:p>
        </w:tc>
        <w:tc>
          <w:tcPr>
            <w:tcW w:type="dxa" w:w="393"/>
          </w:tcPr>
          <w:p>
            <w:r>
              <w:t>Europe PMC</w:t>
            </w:r>
          </w:p>
        </w:tc>
        <w:tc>
          <w:tcPr>
            <w:tcW w:type="dxa" w:w="393"/>
          </w:tcPr>
          <w:p>
            <w:r>
              <w:t>Diaphragmatic downward excursion as a novel metric for assessing Valsalva maneuver efficacy in patent foramen ovale detection by contrast transthoracic echocardiography.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SCR-194</w:t>
            </w:r>
          </w:p>
        </w:tc>
        <w:tc>
          <w:tcPr>
            <w:tcW w:type="dxa" w:w="393"/>
          </w:tcPr>
          <w:p>
            <w:r>
              <w:t>ART-194</w:t>
            </w:r>
          </w:p>
        </w:tc>
        <w:tc>
          <w:tcPr>
            <w:tcW w:type="dxa" w:w="393"/>
          </w:tcPr>
          <w:p>
            <w:r>
              <w:t>SEARCH-SOTA-03</w:t>
            </w:r>
          </w:p>
        </w:tc>
        <w:tc>
          <w:tcPr>
            <w:tcW w:type="dxa" w:w="393"/>
          </w:tcPr>
          <w:p>
            <w:r>
              <w:t>Q-SOTA-003</w:t>
            </w:r>
          </w:p>
        </w:tc>
        <w:tc>
          <w:tcPr>
            <w:tcW w:type="dxa" w:w="393"/>
          </w:tcPr>
          <w:p>
            <w:r>
              <w:t>None</w:t>
            </w:r>
          </w:p>
        </w:tc>
        <w:tc>
          <w:tcPr>
            <w:tcW w:type="dxa" w:w="393"/>
          </w:tcPr>
          <w:p>
            <w:r>
              <w:t>PMC13146571</w:t>
            </w:r>
          </w:p>
        </w:tc>
        <w:tc>
          <w:tcPr>
            <w:tcW w:type="dxa" w:w="393"/>
          </w:tcPr>
          <w:p>
            <w:r>
              <w:t>literature_europe_pmc</w:t>
            </w:r>
          </w:p>
        </w:tc>
        <w:tc>
          <w:tcPr>
            <w:tcW w:type="dxa" w:w="393"/>
          </w:tcPr>
          <w:p>
            <w:r>
              <w:t>EUROPE_PMC:PMC13146571</w:t>
            </w:r>
          </w:p>
        </w:tc>
        <w:tc>
          <w:tcPr>
            <w:tcW w:type="dxa" w:w="393"/>
          </w:tcPr>
          <w:p>
            <w:r>
              <w:t>Europe PMC</w:t>
            </w:r>
          </w:p>
        </w:tc>
        <w:tc>
          <w:tcPr>
            <w:tcW w:type="dxa" w:w="393"/>
          </w:tcPr>
          <w:p>
            <w:r>
              <w:t>ABSTRACT NUMBER: ESOC2026A250 MULTIMODALITY IMAGING FOR PATENT FORAMEN OVALE EVALUATION (MAINFRAME)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SCR-195</w:t>
            </w:r>
          </w:p>
        </w:tc>
        <w:tc>
          <w:tcPr>
            <w:tcW w:type="dxa" w:w="393"/>
          </w:tcPr>
          <w:p>
            <w:r>
              <w:t>ART-195</w:t>
            </w:r>
          </w:p>
        </w:tc>
        <w:tc>
          <w:tcPr>
            <w:tcW w:type="dxa" w:w="393"/>
          </w:tcPr>
          <w:p>
            <w:r>
              <w:t>SEARCH-SOTA-03</w:t>
            </w:r>
          </w:p>
        </w:tc>
        <w:tc>
          <w:tcPr>
            <w:tcW w:type="dxa" w:w="393"/>
          </w:tcPr>
          <w:p>
            <w:r>
              <w:t>Q-SOTA-003</w:t>
            </w:r>
          </w:p>
        </w:tc>
        <w:tc>
          <w:tcPr>
            <w:tcW w:type="dxa" w:w="393"/>
          </w:tcPr>
          <w:p>
            <w:r>
              <w:t>41883901</w:t>
            </w:r>
          </w:p>
        </w:tc>
        <w:tc>
          <w:tcPr>
            <w:tcW w:type="dxa" w:w="393"/>
          </w:tcPr>
          <w:p>
            <w:r>
              <w:t>41883901</w:t>
            </w:r>
          </w:p>
        </w:tc>
        <w:tc>
          <w:tcPr>
            <w:tcW w:type="dxa" w:w="393"/>
          </w:tcPr>
          <w:p>
            <w:r>
              <w:t>literature_europe_pmc</w:t>
            </w:r>
          </w:p>
        </w:tc>
        <w:tc>
          <w:tcPr>
            <w:tcW w:type="dxa" w:w="393"/>
          </w:tcPr>
          <w:p>
            <w:r>
              <w:t>EUROPE_PMC:41883901</w:t>
            </w:r>
          </w:p>
        </w:tc>
        <w:tc>
          <w:tcPr>
            <w:tcW w:type="dxa" w:w="393"/>
          </w:tcPr>
          <w:p>
            <w:r>
              <w:t>Europe PMC</w:t>
            </w:r>
          </w:p>
        </w:tc>
        <w:tc>
          <w:tcPr>
            <w:tcW w:type="dxa" w:w="393"/>
          </w:tcPr>
          <w:p>
            <w:r>
              <w:t>Role of the Transcranial Doppler Bubble Test in the Diagnostic Pathway of a Patent Foramen Ovale in Embolic Stroke of Undetermined Source.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SCR-196</w:t>
            </w:r>
          </w:p>
        </w:tc>
        <w:tc>
          <w:tcPr>
            <w:tcW w:type="dxa" w:w="393"/>
          </w:tcPr>
          <w:p>
            <w:r>
              <w:t>ART-196</w:t>
            </w:r>
          </w:p>
        </w:tc>
        <w:tc>
          <w:tcPr>
            <w:tcW w:type="dxa" w:w="393"/>
          </w:tcPr>
          <w:p>
            <w:r>
              <w:t>SEARCH-SOTA-03</w:t>
            </w:r>
          </w:p>
        </w:tc>
        <w:tc>
          <w:tcPr>
            <w:tcW w:type="dxa" w:w="393"/>
          </w:tcPr>
          <w:p>
            <w:r>
              <w:t>Q-SOTA-003</w:t>
            </w:r>
          </w:p>
        </w:tc>
        <w:tc>
          <w:tcPr>
            <w:tcW w:type="dxa" w:w="393"/>
          </w:tcPr>
          <w:p>
            <w:r>
              <w:t>40848525</w:t>
            </w:r>
          </w:p>
        </w:tc>
        <w:tc>
          <w:tcPr>
            <w:tcW w:type="dxa" w:w="393"/>
          </w:tcPr>
          <w:p>
            <w:r>
              <w:t>40848525</w:t>
            </w:r>
          </w:p>
        </w:tc>
        <w:tc>
          <w:tcPr>
            <w:tcW w:type="dxa" w:w="393"/>
          </w:tcPr>
          <w:p>
            <w:r>
              <w:t>literature_europe_pmc</w:t>
            </w:r>
          </w:p>
        </w:tc>
        <w:tc>
          <w:tcPr>
            <w:tcW w:type="dxa" w:w="393"/>
          </w:tcPr>
          <w:p>
            <w:r>
              <w:t>EUROPE_PMC:40848525</w:t>
            </w:r>
          </w:p>
        </w:tc>
        <w:tc>
          <w:tcPr>
            <w:tcW w:type="dxa" w:w="393"/>
          </w:tcPr>
          <w:p>
            <w:r>
              <w:t>Europe PMC</w:t>
            </w:r>
          </w:p>
        </w:tc>
        <w:tc>
          <w:tcPr>
            <w:tcW w:type="dxa" w:w="393"/>
          </w:tcPr>
          <w:p>
            <w:r>
              <w:t>Stroke Prevention in Pregnancy and Postpartum in Patients With Patent Foramen Ovale.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SCR-197</w:t>
            </w:r>
          </w:p>
        </w:tc>
        <w:tc>
          <w:tcPr>
            <w:tcW w:type="dxa" w:w="393"/>
          </w:tcPr>
          <w:p>
            <w:r>
              <w:t>ART-197</w:t>
            </w:r>
          </w:p>
        </w:tc>
        <w:tc>
          <w:tcPr>
            <w:tcW w:type="dxa" w:w="393"/>
          </w:tcPr>
          <w:p>
            <w:r>
              <w:t>SEARCH-SOTA-03</w:t>
            </w:r>
          </w:p>
        </w:tc>
        <w:tc>
          <w:tcPr>
            <w:tcW w:type="dxa" w:w="393"/>
          </w:tcPr>
          <w:p>
            <w:r>
              <w:t>Q-SOTA-003</w:t>
            </w:r>
          </w:p>
        </w:tc>
        <w:tc>
          <w:tcPr>
            <w:tcW w:type="dxa" w:w="393"/>
          </w:tcPr>
          <w:p>
            <w:r>
              <w:t>41407799</w:t>
            </w:r>
          </w:p>
        </w:tc>
        <w:tc>
          <w:tcPr>
            <w:tcW w:type="dxa" w:w="393"/>
          </w:tcPr>
          <w:p>
            <w:r>
              <w:t>41407799</w:t>
            </w:r>
          </w:p>
        </w:tc>
        <w:tc>
          <w:tcPr>
            <w:tcW w:type="dxa" w:w="393"/>
          </w:tcPr>
          <w:p>
            <w:r>
              <w:t>literature_europe_pmc</w:t>
            </w:r>
          </w:p>
        </w:tc>
        <w:tc>
          <w:tcPr>
            <w:tcW w:type="dxa" w:w="393"/>
          </w:tcPr>
          <w:p>
            <w:r>
              <w:t>EUROPE_PMC:41407799</w:t>
            </w:r>
          </w:p>
        </w:tc>
        <w:tc>
          <w:tcPr>
            <w:tcW w:type="dxa" w:w="393"/>
          </w:tcPr>
          <w:p>
            <w:r>
              <w:t>Europe PMC</w:t>
            </w:r>
          </w:p>
        </w:tc>
        <w:tc>
          <w:tcPr>
            <w:tcW w:type="dxa" w:w="393"/>
          </w:tcPr>
          <w:p>
            <w:r>
              <w:t>Differentiation between patent foramen ovale and pulmonary arteriovenous malformations via simultaneous contrast transthoracic echocardiography and transcranial doppler.</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SCR-198</w:t>
            </w:r>
          </w:p>
        </w:tc>
        <w:tc>
          <w:tcPr>
            <w:tcW w:type="dxa" w:w="393"/>
          </w:tcPr>
          <w:p>
            <w:r>
              <w:t>ART-198</w:t>
            </w:r>
          </w:p>
        </w:tc>
        <w:tc>
          <w:tcPr>
            <w:tcW w:type="dxa" w:w="393"/>
          </w:tcPr>
          <w:p>
            <w:r>
              <w:t>SEARCH-SOTA-03</w:t>
            </w:r>
          </w:p>
        </w:tc>
        <w:tc>
          <w:tcPr>
            <w:tcW w:type="dxa" w:w="393"/>
          </w:tcPr>
          <w:p>
            <w:r>
              <w:t>Q-SOTA-003</w:t>
            </w:r>
          </w:p>
        </w:tc>
        <w:tc>
          <w:tcPr>
            <w:tcW w:type="dxa" w:w="393"/>
          </w:tcPr>
          <w:p>
            <w:r>
              <w:t>40070666</w:t>
            </w:r>
          </w:p>
        </w:tc>
        <w:tc>
          <w:tcPr>
            <w:tcW w:type="dxa" w:w="393"/>
          </w:tcPr>
          <w:p>
            <w:r>
              <w:t>40070666</w:t>
            </w:r>
          </w:p>
        </w:tc>
        <w:tc>
          <w:tcPr>
            <w:tcW w:type="dxa" w:w="393"/>
          </w:tcPr>
          <w:p>
            <w:r>
              <w:t>literature_europe_pmc</w:t>
            </w:r>
          </w:p>
        </w:tc>
        <w:tc>
          <w:tcPr>
            <w:tcW w:type="dxa" w:w="393"/>
          </w:tcPr>
          <w:p>
            <w:r>
              <w:t>EUROPE_PMC:40070666</w:t>
            </w:r>
          </w:p>
        </w:tc>
        <w:tc>
          <w:tcPr>
            <w:tcW w:type="dxa" w:w="393"/>
          </w:tcPr>
          <w:p>
            <w:r>
              <w:t>Europe PMC</w:t>
            </w:r>
          </w:p>
        </w:tc>
        <w:tc>
          <w:tcPr>
            <w:tcW w:type="dxa" w:w="393"/>
          </w:tcPr>
          <w:p>
            <w:r>
              <w:t>Enhancing the diagnostic efficacy of right-to-left shunt using robot-assisted transcranial Doppler: a quality improvement project.</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generic_clinical_endpoint_match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SCR-199</w:t>
            </w:r>
          </w:p>
        </w:tc>
        <w:tc>
          <w:tcPr>
            <w:tcW w:type="dxa" w:w="393"/>
          </w:tcPr>
          <w:p>
            <w:r>
              <w:t>ART-199</w:t>
            </w:r>
          </w:p>
        </w:tc>
        <w:tc>
          <w:tcPr>
            <w:tcW w:type="dxa" w:w="393"/>
          </w:tcPr>
          <w:p>
            <w:r>
              <w:t>SEARCH-SOTA-03</w:t>
            </w:r>
          </w:p>
        </w:tc>
        <w:tc>
          <w:tcPr>
            <w:tcW w:type="dxa" w:w="393"/>
          </w:tcPr>
          <w:p>
            <w:r>
              <w:t>Q-SOTA-003</w:t>
            </w:r>
          </w:p>
        </w:tc>
        <w:tc>
          <w:tcPr>
            <w:tcW w:type="dxa" w:w="393"/>
          </w:tcPr>
          <w:p>
            <w:r>
              <w:t>None</w:t>
            </w:r>
          </w:p>
        </w:tc>
        <w:tc>
          <w:tcPr>
            <w:tcW w:type="dxa" w:w="393"/>
          </w:tcPr>
          <w:p>
            <w:r>
              <w:t>PMC13145228</w:t>
            </w:r>
          </w:p>
        </w:tc>
        <w:tc>
          <w:tcPr>
            <w:tcW w:type="dxa" w:w="393"/>
          </w:tcPr>
          <w:p>
            <w:r>
              <w:t>literature_europe_pmc</w:t>
            </w:r>
          </w:p>
        </w:tc>
        <w:tc>
          <w:tcPr>
            <w:tcW w:type="dxa" w:w="393"/>
          </w:tcPr>
          <w:p>
            <w:r>
              <w:t>EUROPE_PMC:PMC13145228</w:t>
            </w:r>
          </w:p>
        </w:tc>
        <w:tc>
          <w:tcPr>
            <w:tcW w:type="dxa" w:w="393"/>
          </w:tcPr>
          <w:p>
            <w:r>
              <w:t>Europe PMC</w:t>
            </w:r>
          </w:p>
        </w:tc>
        <w:tc>
          <w:tcPr>
            <w:tcW w:type="dxa" w:w="393"/>
          </w:tcPr>
          <w:p>
            <w:r>
              <w:t>ABSTRACT NUMBER: ESOC2026A2055 PATENT FORAMEN OVALE: AN IMPORTANT PLAYER IN ISCHAEMIC STROKES IN YOUNG ADULTS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SCR-200</w:t>
            </w:r>
          </w:p>
        </w:tc>
        <w:tc>
          <w:tcPr>
            <w:tcW w:type="dxa" w:w="393"/>
          </w:tcPr>
          <w:p>
            <w:r>
              <w:t>ART-200</w:t>
            </w:r>
          </w:p>
        </w:tc>
        <w:tc>
          <w:tcPr>
            <w:tcW w:type="dxa" w:w="393"/>
          </w:tcPr>
          <w:p>
            <w:r>
              <w:t>SEARCH-SOTA-03</w:t>
            </w:r>
          </w:p>
        </w:tc>
        <w:tc>
          <w:tcPr>
            <w:tcW w:type="dxa" w:w="393"/>
          </w:tcPr>
          <w:p>
            <w:r>
              <w:t>Q-SOTA-003</w:t>
            </w:r>
          </w:p>
        </w:tc>
        <w:tc>
          <w:tcPr>
            <w:tcW w:type="dxa" w:w="393"/>
          </w:tcPr>
          <w:p>
            <w:r>
              <w:t>41635445</w:t>
            </w:r>
          </w:p>
        </w:tc>
        <w:tc>
          <w:tcPr>
            <w:tcW w:type="dxa" w:w="393"/>
          </w:tcPr>
          <w:p>
            <w:r>
              <w:t>41635445</w:t>
            </w:r>
          </w:p>
        </w:tc>
        <w:tc>
          <w:tcPr>
            <w:tcW w:type="dxa" w:w="393"/>
          </w:tcPr>
          <w:p>
            <w:r>
              <w:t>literature_europe_pmc</w:t>
            </w:r>
          </w:p>
        </w:tc>
        <w:tc>
          <w:tcPr>
            <w:tcW w:type="dxa" w:w="393"/>
          </w:tcPr>
          <w:p>
            <w:r>
              <w:t>EUROPE_PMC:41635445</w:t>
            </w:r>
          </w:p>
        </w:tc>
        <w:tc>
          <w:tcPr>
            <w:tcW w:type="dxa" w:w="393"/>
          </w:tcPr>
          <w:p>
            <w:r>
              <w:t>Europe PMC</w:t>
            </w:r>
          </w:p>
        </w:tc>
        <w:tc>
          <w:tcPr>
            <w:tcW w:type="dxa" w:w="393"/>
          </w:tcPr>
          <w:p>
            <w:r>
              <w:t>Clinical Characteristics of Patients With Patent Foramen Ovale and Pyogenic Brain Abscess.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SCR-201</w:t>
            </w:r>
          </w:p>
        </w:tc>
        <w:tc>
          <w:tcPr>
            <w:tcW w:type="dxa" w:w="393"/>
          </w:tcPr>
          <w:p>
            <w:r>
              <w:t>ART-201</w:t>
            </w:r>
          </w:p>
        </w:tc>
        <w:tc>
          <w:tcPr>
            <w:tcW w:type="dxa" w:w="393"/>
          </w:tcPr>
          <w:p>
            <w:r>
              <w:t>SEARCH-SOTA-03</w:t>
            </w:r>
          </w:p>
        </w:tc>
        <w:tc>
          <w:tcPr>
            <w:tcW w:type="dxa" w:w="393"/>
          </w:tcPr>
          <w:p>
            <w:r>
              <w:t>Q-SOTA-003</w:t>
            </w:r>
          </w:p>
        </w:tc>
        <w:tc>
          <w:tcPr>
            <w:tcW w:type="dxa" w:w="393"/>
          </w:tcPr>
          <w:p>
            <w:r>
              <w:t>40926230</w:t>
            </w:r>
          </w:p>
        </w:tc>
        <w:tc>
          <w:tcPr>
            <w:tcW w:type="dxa" w:w="393"/>
          </w:tcPr>
          <w:p>
            <w:r>
              <w:t>40926230</w:t>
            </w:r>
          </w:p>
        </w:tc>
        <w:tc>
          <w:tcPr>
            <w:tcW w:type="dxa" w:w="393"/>
          </w:tcPr>
          <w:p>
            <w:r>
              <w:t>literature_europe_pmc</w:t>
            </w:r>
          </w:p>
        </w:tc>
        <w:tc>
          <w:tcPr>
            <w:tcW w:type="dxa" w:w="393"/>
          </w:tcPr>
          <w:p>
            <w:r>
              <w:t>EUROPE_PMC:40926230</w:t>
            </w:r>
          </w:p>
        </w:tc>
        <w:tc>
          <w:tcPr>
            <w:tcW w:type="dxa" w:w="393"/>
          </w:tcPr>
          <w:p>
            <w:r>
              <w:t>Europe PMC</w:t>
            </w:r>
          </w:p>
        </w:tc>
        <w:tc>
          <w:tcPr>
            <w:tcW w:type="dxa" w:w="393"/>
          </w:tcPr>
          <w:p>
            <w:r>
              <w:t>Clinical Utility of Transcatheter PFO Exploration in Cryptogenic Stroke Patients With Negative TEE but High Suspicion of PFO-Related Etiology.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SCR-202</w:t>
            </w:r>
          </w:p>
        </w:tc>
        <w:tc>
          <w:tcPr>
            <w:tcW w:type="dxa" w:w="393"/>
          </w:tcPr>
          <w:p>
            <w:r>
              <w:t>ART-202</w:t>
            </w:r>
          </w:p>
        </w:tc>
        <w:tc>
          <w:tcPr>
            <w:tcW w:type="dxa" w:w="393"/>
          </w:tcPr>
          <w:p>
            <w:r>
              <w:t>SEARCH-SOTA-03</w:t>
            </w:r>
          </w:p>
        </w:tc>
        <w:tc>
          <w:tcPr>
            <w:tcW w:type="dxa" w:w="393"/>
          </w:tcPr>
          <w:p>
            <w:r>
              <w:t>Q-SOTA-003</w:t>
            </w:r>
          </w:p>
        </w:tc>
        <w:tc>
          <w:tcPr>
            <w:tcW w:type="dxa" w:w="393"/>
          </w:tcPr>
          <w:p>
            <w:r>
              <w:t>41674134</w:t>
            </w:r>
          </w:p>
        </w:tc>
        <w:tc>
          <w:tcPr>
            <w:tcW w:type="dxa" w:w="393"/>
          </w:tcPr>
          <w:p>
            <w:r>
              <w:t>41674134</w:t>
            </w:r>
          </w:p>
        </w:tc>
        <w:tc>
          <w:tcPr>
            <w:tcW w:type="dxa" w:w="393"/>
          </w:tcPr>
          <w:p>
            <w:r>
              <w:t>literature_europe_pmc</w:t>
            </w:r>
          </w:p>
        </w:tc>
        <w:tc>
          <w:tcPr>
            <w:tcW w:type="dxa" w:w="393"/>
          </w:tcPr>
          <w:p>
            <w:r>
              <w:t>EUROPE_PMC:41674134</w:t>
            </w:r>
          </w:p>
        </w:tc>
        <w:tc>
          <w:tcPr>
            <w:tcW w:type="dxa" w:w="393"/>
          </w:tcPr>
          <w:p>
            <w:r>
              <w:t>Europe PMC</w:t>
            </w:r>
          </w:p>
        </w:tc>
        <w:tc>
          <w:tcPr>
            <w:tcW w:type="dxa" w:w="393"/>
          </w:tcPr>
          <w:p>
            <w:r>
              <w:t>Influence of Venous Access Site and Right Atrial Anatomical Variants on the Detection of Patent Foramen Ovale During Agitated Saline Contrast Transesophageal Echocardiography.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SCR-203</w:t>
            </w:r>
          </w:p>
        </w:tc>
        <w:tc>
          <w:tcPr>
            <w:tcW w:type="dxa" w:w="393"/>
          </w:tcPr>
          <w:p>
            <w:r>
              <w:t>ART-203</w:t>
            </w:r>
          </w:p>
        </w:tc>
        <w:tc>
          <w:tcPr>
            <w:tcW w:type="dxa" w:w="393"/>
          </w:tcPr>
          <w:p>
            <w:r>
              <w:t>SEARCH-SOTA-03</w:t>
            </w:r>
          </w:p>
        </w:tc>
        <w:tc>
          <w:tcPr>
            <w:tcW w:type="dxa" w:w="393"/>
          </w:tcPr>
          <w:p>
            <w:r>
              <w:t>Q-SOTA-003</w:t>
            </w:r>
          </w:p>
        </w:tc>
        <w:tc>
          <w:tcPr>
            <w:tcW w:type="dxa" w:w="393"/>
          </w:tcPr>
          <w:p>
            <w:r>
              <w:t>None</w:t>
            </w:r>
          </w:p>
        </w:tc>
        <w:tc>
          <w:tcPr>
            <w:tcW w:type="dxa" w:w="393"/>
          </w:tcPr>
          <w:p>
            <w:r>
              <w:t>PPR915402</w:t>
            </w:r>
          </w:p>
        </w:tc>
        <w:tc>
          <w:tcPr>
            <w:tcW w:type="dxa" w:w="393"/>
          </w:tcPr>
          <w:p>
            <w:r>
              <w:t>literature_europe_pmc</w:t>
            </w:r>
          </w:p>
        </w:tc>
        <w:tc>
          <w:tcPr>
            <w:tcW w:type="dxa" w:w="393"/>
          </w:tcPr>
          <w:p>
            <w:r>
              <w:t>EUROPE_PMC:PPR915402</w:t>
            </w:r>
          </w:p>
        </w:tc>
        <w:tc>
          <w:tcPr>
            <w:tcW w:type="dxa" w:w="393"/>
          </w:tcPr>
          <w:p>
            <w:r>
              <w:t>Europe PMC</w:t>
            </w:r>
          </w:p>
        </w:tc>
        <w:tc>
          <w:tcPr>
            <w:tcW w:type="dxa" w:w="393"/>
          </w:tcPr>
          <w:p>
            <w:r>
              <w:t>Enhancing the Diagnostic Efficacy of Right-to-Left Shunt Using Robot-Assisted Transcranial Doppler: A Quality Improvement Project</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generic_clinical_endpoint_match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SCR-204</w:t>
            </w:r>
          </w:p>
        </w:tc>
        <w:tc>
          <w:tcPr>
            <w:tcW w:type="dxa" w:w="393"/>
          </w:tcPr>
          <w:p>
            <w:r>
              <w:t>ART-204</w:t>
            </w:r>
          </w:p>
        </w:tc>
        <w:tc>
          <w:tcPr>
            <w:tcW w:type="dxa" w:w="393"/>
          </w:tcPr>
          <w:p>
            <w:r>
              <w:t>SEARCH-SOTA-03</w:t>
            </w:r>
          </w:p>
        </w:tc>
        <w:tc>
          <w:tcPr>
            <w:tcW w:type="dxa" w:w="393"/>
          </w:tcPr>
          <w:p>
            <w:r>
              <w:t>Q-SOTA-003</w:t>
            </w:r>
          </w:p>
        </w:tc>
        <w:tc>
          <w:tcPr>
            <w:tcW w:type="dxa" w:w="393"/>
          </w:tcPr>
          <w:p>
            <w:r>
              <w:t>38651590</w:t>
            </w:r>
          </w:p>
        </w:tc>
        <w:tc>
          <w:tcPr>
            <w:tcW w:type="dxa" w:w="393"/>
          </w:tcPr>
          <w:p>
            <w:r>
              <w:t>38651590</w:t>
            </w:r>
          </w:p>
        </w:tc>
        <w:tc>
          <w:tcPr>
            <w:tcW w:type="dxa" w:w="393"/>
          </w:tcPr>
          <w:p>
            <w:r>
              <w:t>literature_europe_pmc</w:t>
            </w:r>
          </w:p>
        </w:tc>
        <w:tc>
          <w:tcPr>
            <w:tcW w:type="dxa" w:w="393"/>
          </w:tcPr>
          <w:p>
            <w:r>
              <w:t>EUROPE_PMC:38651590</w:t>
            </w:r>
          </w:p>
        </w:tc>
        <w:tc>
          <w:tcPr>
            <w:tcW w:type="dxa" w:w="393"/>
          </w:tcPr>
          <w:p>
            <w:r>
              <w:t>Europe PMC</w:t>
            </w:r>
          </w:p>
        </w:tc>
        <w:tc>
          <w:tcPr>
            <w:tcW w:type="dxa" w:w="393"/>
          </w:tcPr>
          <w:p>
            <w:r>
              <w:t>Brain abscess and heart: the phantom menace?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SCR-205</w:t>
            </w:r>
          </w:p>
        </w:tc>
        <w:tc>
          <w:tcPr>
            <w:tcW w:type="dxa" w:w="393"/>
          </w:tcPr>
          <w:p>
            <w:r>
              <w:t>ART-205</w:t>
            </w:r>
          </w:p>
        </w:tc>
        <w:tc>
          <w:tcPr>
            <w:tcW w:type="dxa" w:w="393"/>
          </w:tcPr>
          <w:p>
            <w:r>
              <w:t>SEARCH-SOTA-03</w:t>
            </w:r>
          </w:p>
        </w:tc>
        <w:tc>
          <w:tcPr>
            <w:tcW w:type="dxa" w:w="393"/>
          </w:tcPr>
          <w:p>
            <w:r>
              <w:t>Q-SOTA-003</w:t>
            </w:r>
          </w:p>
        </w:tc>
        <w:tc>
          <w:tcPr>
            <w:tcW w:type="dxa" w:w="393"/>
          </w:tcPr>
          <w:p>
            <w:r>
              <w:t>40783652</w:t>
            </w:r>
          </w:p>
        </w:tc>
        <w:tc>
          <w:tcPr>
            <w:tcW w:type="dxa" w:w="393"/>
          </w:tcPr>
          <w:p>
            <w:r>
              <w:t>40783652</w:t>
            </w:r>
          </w:p>
        </w:tc>
        <w:tc>
          <w:tcPr>
            <w:tcW w:type="dxa" w:w="393"/>
          </w:tcPr>
          <w:p>
            <w:r>
              <w:t>literature_europe_pmc</w:t>
            </w:r>
          </w:p>
        </w:tc>
        <w:tc>
          <w:tcPr>
            <w:tcW w:type="dxa" w:w="393"/>
          </w:tcPr>
          <w:p>
            <w:r>
              <w:t>EUROPE_PMC:40783652</w:t>
            </w:r>
          </w:p>
        </w:tc>
        <w:tc>
          <w:tcPr>
            <w:tcW w:type="dxa" w:w="393"/>
          </w:tcPr>
          <w:p>
            <w:r>
              <w:t>Europe PMC</w:t>
            </w:r>
          </w:p>
        </w:tc>
        <w:tc>
          <w:tcPr>
            <w:tcW w:type="dxa" w:w="393"/>
          </w:tcPr>
          <w:p>
            <w:r>
              <w:t>Three-dimensional agitated saline contrast transesophageal echocardiography for the diagnosis of patent foramen ovale.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SCR-206</w:t>
            </w:r>
          </w:p>
        </w:tc>
        <w:tc>
          <w:tcPr>
            <w:tcW w:type="dxa" w:w="393"/>
          </w:tcPr>
          <w:p>
            <w:r>
              <w:t>ART-206</w:t>
            </w:r>
          </w:p>
        </w:tc>
        <w:tc>
          <w:tcPr>
            <w:tcW w:type="dxa" w:w="393"/>
          </w:tcPr>
          <w:p>
            <w:r>
              <w:t>SEARCH-SOTA-03</w:t>
            </w:r>
          </w:p>
        </w:tc>
        <w:tc>
          <w:tcPr>
            <w:tcW w:type="dxa" w:w="393"/>
          </w:tcPr>
          <w:p>
            <w:r>
              <w:t>Q-SOTA-003</w:t>
            </w:r>
          </w:p>
        </w:tc>
        <w:tc>
          <w:tcPr>
            <w:tcW w:type="dxa" w:w="393"/>
          </w:tcPr>
          <w:p>
            <w:r>
              <w:t>42079826</w:t>
            </w:r>
          </w:p>
        </w:tc>
        <w:tc>
          <w:tcPr>
            <w:tcW w:type="dxa" w:w="393"/>
          </w:tcPr>
          <w:p>
            <w:r>
              <w:t>42079826</w:t>
            </w:r>
          </w:p>
        </w:tc>
        <w:tc>
          <w:tcPr>
            <w:tcW w:type="dxa" w:w="393"/>
          </w:tcPr>
          <w:p>
            <w:r>
              <w:t>literature_europe_pmc</w:t>
            </w:r>
          </w:p>
        </w:tc>
        <w:tc>
          <w:tcPr>
            <w:tcW w:type="dxa" w:w="393"/>
          </w:tcPr>
          <w:p>
            <w:r>
              <w:t>EUROPE_PMC:42079826</w:t>
            </w:r>
          </w:p>
        </w:tc>
        <w:tc>
          <w:tcPr>
            <w:tcW w:type="dxa" w:w="393"/>
          </w:tcPr>
          <w:p>
            <w:r>
              <w:t>Europe PMC</w:t>
            </w:r>
          </w:p>
        </w:tc>
        <w:tc>
          <w:tcPr>
            <w:tcW w:type="dxa" w:w="393"/>
          </w:tcPr>
          <w:p>
            <w:r>
              <w:t>Hormonal and laboratory predictors of patent foramen ovale in cryptogenic ischemic events: a SHAP-enhanced logistic regression approach.</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SCR-207</w:t>
            </w:r>
          </w:p>
        </w:tc>
        <w:tc>
          <w:tcPr>
            <w:tcW w:type="dxa" w:w="393"/>
          </w:tcPr>
          <w:p>
            <w:r>
              <w:t>ART-207</w:t>
            </w:r>
          </w:p>
        </w:tc>
        <w:tc>
          <w:tcPr>
            <w:tcW w:type="dxa" w:w="393"/>
          </w:tcPr>
          <w:p>
            <w:r>
              <w:t>SEARCH-SOTA-03</w:t>
            </w:r>
          </w:p>
        </w:tc>
        <w:tc>
          <w:tcPr>
            <w:tcW w:type="dxa" w:w="393"/>
          </w:tcPr>
          <w:p>
            <w:r>
              <w:t>Q-SOTA-003</w:t>
            </w:r>
          </w:p>
        </w:tc>
        <w:tc>
          <w:tcPr>
            <w:tcW w:type="dxa" w:w="393"/>
          </w:tcPr>
          <w:p>
            <w:r>
              <w:t>37795589</w:t>
            </w:r>
          </w:p>
        </w:tc>
        <w:tc>
          <w:tcPr>
            <w:tcW w:type="dxa" w:w="393"/>
          </w:tcPr>
          <w:p>
            <w:r>
              <w:t>37795589</w:t>
            </w:r>
          </w:p>
        </w:tc>
        <w:tc>
          <w:tcPr>
            <w:tcW w:type="dxa" w:w="393"/>
          </w:tcPr>
          <w:p>
            <w:r>
              <w:t>literature_europe_pmc</w:t>
            </w:r>
          </w:p>
        </w:tc>
        <w:tc>
          <w:tcPr>
            <w:tcW w:type="dxa" w:w="393"/>
          </w:tcPr>
          <w:p>
            <w:r>
              <w:t>EUROPE_PMC:37795589</w:t>
            </w:r>
          </w:p>
        </w:tc>
        <w:tc>
          <w:tcPr>
            <w:tcW w:type="dxa" w:w="393"/>
          </w:tcPr>
          <w:p>
            <w:r>
              <w:t>Europe PMC</w:t>
            </w:r>
          </w:p>
        </w:tc>
        <w:tc>
          <w:tcPr>
            <w:tcW w:type="dxa" w:w="393"/>
          </w:tcPr>
          <w:p>
            <w:r>
              <w:t>Robot-Assisted Transcranial Doppler Versus Transthoracic Echocardiography for Right to Left Shunt Detection.</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SCR-208</w:t>
            </w:r>
          </w:p>
        </w:tc>
        <w:tc>
          <w:tcPr>
            <w:tcW w:type="dxa" w:w="393"/>
          </w:tcPr>
          <w:p>
            <w:r>
              <w:t>ART-208</w:t>
            </w:r>
          </w:p>
        </w:tc>
        <w:tc>
          <w:tcPr>
            <w:tcW w:type="dxa" w:w="393"/>
          </w:tcPr>
          <w:p>
            <w:r>
              <w:t>SEARCH-SOTA-03</w:t>
            </w:r>
          </w:p>
        </w:tc>
        <w:tc>
          <w:tcPr>
            <w:tcW w:type="dxa" w:w="393"/>
          </w:tcPr>
          <w:p>
            <w:r>
              <w:t>Q-SOTA-003</w:t>
            </w:r>
          </w:p>
        </w:tc>
        <w:tc>
          <w:tcPr>
            <w:tcW w:type="dxa" w:w="393"/>
          </w:tcPr>
          <w:p>
            <w:r>
              <w:t>38822852</w:t>
            </w:r>
          </w:p>
        </w:tc>
        <w:tc>
          <w:tcPr>
            <w:tcW w:type="dxa" w:w="393"/>
          </w:tcPr>
          <w:p>
            <w:r>
              <w:t>38822852</w:t>
            </w:r>
          </w:p>
        </w:tc>
        <w:tc>
          <w:tcPr>
            <w:tcW w:type="dxa" w:w="393"/>
          </w:tcPr>
          <w:p>
            <w:r>
              <w:t>literature_europe_pmc</w:t>
            </w:r>
          </w:p>
        </w:tc>
        <w:tc>
          <w:tcPr>
            <w:tcW w:type="dxa" w:w="393"/>
          </w:tcPr>
          <w:p>
            <w:r>
              <w:t>EUROPE_PMC:38822852</w:t>
            </w:r>
          </w:p>
        </w:tc>
        <w:tc>
          <w:tcPr>
            <w:tcW w:type="dxa" w:w="393"/>
          </w:tcPr>
          <w:p>
            <w:r>
              <w:t>Europe PMC</w:t>
            </w:r>
          </w:p>
        </w:tc>
        <w:tc>
          <w:tcPr>
            <w:tcW w:type="dxa" w:w="393"/>
          </w:tcPr>
          <w:p>
            <w:r>
              <w:t>Patent Foramen Ovale in Children: A Review of Recent Progress.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SCR-209</w:t>
            </w:r>
          </w:p>
        </w:tc>
        <w:tc>
          <w:tcPr>
            <w:tcW w:type="dxa" w:w="393"/>
          </w:tcPr>
          <w:p>
            <w:r>
              <w:t>ART-209</w:t>
            </w:r>
          </w:p>
        </w:tc>
        <w:tc>
          <w:tcPr>
            <w:tcW w:type="dxa" w:w="393"/>
          </w:tcPr>
          <w:p>
            <w:r>
              <w:t>SEARCH-SOTA-03</w:t>
            </w:r>
          </w:p>
        </w:tc>
        <w:tc>
          <w:tcPr>
            <w:tcW w:type="dxa" w:w="393"/>
          </w:tcPr>
          <w:p>
            <w:r>
              <w:t>Q-SOTA-003</w:t>
            </w:r>
          </w:p>
        </w:tc>
        <w:tc>
          <w:tcPr>
            <w:tcW w:type="dxa" w:w="393"/>
          </w:tcPr>
          <w:p>
            <w:r>
              <w:t>40598541</w:t>
            </w:r>
          </w:p>
        </w:tc>
        <w:tc>
          <w:tcPr>
            <w:tcW w:type="dxa" w:w="393"/>
          </w:tcPr>
          <w:p>
            <w:r>
              <w:t>40598541</w:t>
            </w:r>
          </w:p>
        </w:tc>
        <w:tc>
          <w:tcPr>
            <w:tcW w:type="dxa" w:w="393"/>
          </w:tcPr>
          <w:p>
            <w:r>
              <w:t>literature_europe_pmc</w:t>
            </w:r>
          </w:p>
        </w:tc>
        <w:tc>
          <w:tcPr>
            <w:tcW w:type="dxa" w:w="393"/>
          </w:tcPr>
          <w:p>
            <w:r>
              <w:t>EUROPE_PMC:40598541</w:t>
            </w:r>
          </w:p>
        </w:tc>
        <w:tc>
          <w:tcPr>
            <w:tcW w:type="dxa" w:w="393"/>
          </w:tcPr>
          <w:p>
            <w:r>
              <w:t>Europe PMC</w:t>
            </w:r>
          </w:p>
        </w:tc>
        <w:tc>
          <w:tcPr>
            <w:tcW w:type="dxa" w:w="393"/>
          </w:tcPr>
          <w:p>
            <w:r>
              <w:t>Occurrence of cerebral CO&amp;lt;sub&amp;gt;2&amp;lt;/sub&amp;gt; embolism during laparoscopic adrenalectomy: a case report and review of the literature.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SCR-210</w:t>
            </w:r>
          </w:p>
        </w:tc>
        <w:tc>
          <w:tcPr>
            <w:tcW w:type="dxa" w:w="393"/>
          </w:tcPr>
          <w:p>
            <w:r>
              <w:t>ART-210</w:t>
            </w:r>
          </w:p>
        </w:tc>
        <w:tc>
          <w:tcPr>
            <w:tcW w:type="dxa" w:w="393"/>
          </w:tcPr>
          <w:p>
            <w:r>
              <w:t>SEARCH-SOTA-03</w:t>
            </w:r>
          </w:p>
        </w:tc>
        <w:tc>
          <w:tcPr>
            <w:tcW w:type="dxa" w:w="393"/>
          </w:tcPr>
          <w:p>
            <w:r>
              <w:t>Q-SOTA-003</w:t>
            </w:r>
          </w:p>
        </w:tc>
        <w:tc>
          <w:tcPr>
            <w:tcW w:type="dxa" w:w="393"/>
          </w:tcPr>
          <w:p>
            <w:r>
              <w:t>39109504</w:t>
            </w:r>
          </w:p>
        </w:tc>
        <w:tc>
          <w:tcPr>
            <w:tcW w:type="dxa" w:w="393"/>
          </w:tcPr>
          <w:p>
            <w:r>
              <w:t>39109504</w:t>
            </w:r>
          </w:p>
        </w:tc>
        <w:tc>
          <w:tcPr>
            <w:tcW w:type="dxa" w:w="393"/>
          </w:tcPr>
          <w:p>
            <w:r>
              <w:t>literature_europe_pmc</w:t>
            </w:r>
          </w:p>
        </w:tc>
        <w:tc>
          <w:tcPr>
            <w:tcW w:type="dxa" w:w="393"/>
          </w:tcPr>
          <w:p>
            <w:r>
              <w:t>EUROPE_PMC:39109504</w:t>
            </w:r>
          </w:p>
        </w:tc>
        <w:tc>
          <w:tcPr>
            <w:tcW w:type="dxa" w:w="393"/>
          </w:tcPr>
          <w:p>
            <w:r>
              <w:t>Europe PMC</w:t>
            </w:r>
          </w:p>
        </w:tc>
        <w:tc>
          <w:tcPr>
            <w:tcW w:type="dxa" w:w="393"/>
          </w:tcPr>
          <w:p>
            <w:r>
              <w:t>Comparison of the Application Value of Transthoracic Echocardiography in Diagnosing Patent Foramen Ovale Under Different States of Stimulation: A Retrospective Study.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SCR-211</w:t>
            </w:r>
          </w:p>
        </w:tc>
        <w:tc>
          <w:tcPr>
            <w:tcW w:type="dxa" w:w="393"/>
          </w:tcPr>
          <w:p>
            <w:r>
              <w:t>ART-211</w:t>
            </w:r>
          </w:p>
        </w:tc>
        <w:tc>
          <w:tcPr>
            <w:tcW w:type="dxa" w:w="393"/>
          </w:tcPr>
          <w:p>
            <w:r>
              <w:t>SEARCH-SOTA-03</w:t>
            </w:r>
          </w:p>
        </w:tc>
        <w:tc>
          <w:tcPr>
            <w:tcW w:type="dxa" w:w="393"/>
          </w:tcPr>
          <w:p>
            <w:r>
              <w:t>Q-SOTA-003</w:t>
            </w:r>
          </w:p>
        </w:tc>
        <w:tc>
          <w:tcPr>
            <w:tcW w:type="dxa" w:w="393"/>
          </w:tcPr>
          <w:p>
            <w:r>
              <w:t>39551961</w:t>
            </w:r>
          </w:p>
        </w:tc>
        <w:tc>
          <w:tcPr>
            <w:tcW w:type="dxa" w:w="393"/>
          </w:tcPr>
          <w:p>
            <w:r>
              <w:t>39551961</w:t>
            </w:r>
          </w:p>
        </w:tc>
        <w:tc>
          <w:tcPr>
            <w:tcW w:type="dxa" w:w="393"/>
          </w:tcPr>
          <w:p>
            <w:r>
              <w:t>literature_europe_pmc</w:t>
            </w:r>
          </w:p>
        </w:tc>
        <w:tc>
          <w:tcPr>
            <w:tcW w:type="dxa" w:w="393"/>
          </w:tcPr>
          <w:p>
            <w:r>
              <w:t>EUROPE_PMC:39551961</w:t>
            </w:r>
          </w:p>
        </w:tc>
        <w:tc>
          <w:tcPr>
            <w:tcW w:type="dxa" w:w="393"/>
          </w:tcPr>
          <w:p>
            <w:r>
              <w:t>Europe PMC</w:t>
            </w:r>
          </w:p>
        </w:tc>
        <w:tc>
          <w:tcPr>
            <w:tcW w:type="dxa" w:w="393"/>
          </w:tcPr>
          <w:p>
            <w:r>
              <w:t>Transcranial Doppler as a Primary Screening Tool for Detecting Right-to-Left Shunt in Cryptogenic Stroke Patients?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SCR-212</w:t>
            </w:r>
          </w:p>
        </w:tc>
        <w:tc>
          <w:tcPr>
            <w:tcW w:type="dxa" w:w="393"/>
          </w:tcPr>
          <w:p>
            <w:r>
              <w:t>ART-212</w:t>
            </w:r>
          </w:p>
        </w:tc>
        <w:tc>
          <w:tcPr>
            <w:tcW w:type="dxa" w:w="393"/>
          </w:tcPr>
          <w:p>
            <w:r>
              <w:t>SEARCH-SOTA-03</w:t>
            </w:r>
          </w:p>
        </w:tc>
        <w:tc>
          <w:tcPr>
            <w:tcW w:type="dxa" w:w="393"/>
          </w:tcPr>
          <w:p>
            <w:r>
              <w:t>Q-SOTA-003</w:t>
            </w:r>
          </w:p>
        </w:tc>
        <w:tc>
          <w:tcPr>
            <w:tcW w:type="dxa" w:w="393"/>
          </w:tcPr>
          <w:p>
            <w:r>
              <w:t>40017836</w:t>
            </w:r>
          </w:p>
        </w:tc>
        <w:tc>
          <w:tcPr>
            <w:tcW w:type="dxa" w:w="393"/>
          </w:tcPr>
          <w:p>
            <w:r>
              <w:t>40017836</w:t>
            </w:r>
          </w:p>
        </w:tc>
        <w:tc>
          <w:tcPr>
            <w:tcW w:type="dxa" w:w="393"/>
          </w:tcPr>
          <w:p>
            <w:r>
              <w:t>literature_europe_pmc</w:t>
            </w:r>
          </w:p>
        </w:tc>
        <w:tc>
          <w:tcPr>
            <w:tcW w:type="dxa" w:w="393"/>
          </w:tcPr>
          <w:p>
            <w:r>
              <w:t>EUROPE_PMC:40017836</w:t>
            </w:r>
          </w:p>
        </w:tc>
        <w:tc>
          <w:tcPr>
            <w:tcW w:type="dxa" w:w="393"/>
          </w:tcPr>
          <w:p>
            <w:r>
              <w:t>Europe PMC</w:t>
            </w:r>
          </w:p>
        </w:tc>
        <w:tc>
          <w:tcPr>
            <w:tcW w:type="dxa" w:w="393"/>
          </w:tcPr>
          <w:p>
            <w:r>
              <w:t>Comparison of Patent Foramen Ovale Sizing by Transesophageal Echocardiography and Balloon Sizing in Patients Undergoing Percutaneous Closure.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SCR-213</w:t>
            </w:r>
          </w:p>
        </w:tc>
        <w:tc>
          <w:tcPr>
            <w:tcW w:type="dxa" w:w="393"/>
          </w:tcPr>
          <w:p>
            <w:r>
              <w:t>ART-213</w:t>
            </w:r>
          </w:p>
        </w:tc>
        <w:tc>
          <w:tcPr>
            <w:tcW w:type="dxa" w:w="393"/>
          </w:tcPr>
          <w:p>
            <w:r>
              <w:t>SEARCH-SOTA-03</w:t>
            </w:r>
          </w:p>
        </w:tc>
        <w:tc>
          <w:tcPr>
            <w:tcW w:type="dxa" w:w="393"/>
          </w:tcPr>
          <w:p>
            <w:r>
              <w:t>Q-SOTA-003</w:t>
            </w:r>
          </w:p>
        </w:tc>
        <w:tc>
          <w:tcPr>
            <w:tcW w:type="dxa" w:w="393"/>
          </w:tcPr>
          <w:p>
            <w:r>
              <w:t>40873992</w:t>
            </w:r>
          </w:p>
        </w:tc>
        <w:tc>
          <w:tcPr>
            <w:tcW w:type="dxa" w:w="393"/>
          </w:tcPr>
          <w:p>
            <w:r>
              <w:t>40873992</w:t>
            </w:r>
          </w:p>
        </w:tc>
        <w:tc>
          <w:tcPr>
            <w:tcW w:type="dxa" w:w="393"/>
          </w:tcPr>
          <w:p>
            <w:r>
              <w:t>literature_europe_pmc</w:t>
            </w:r>
          </w:p>
        </w:tc>
        <w:tc>
          <w:tcPr>
            <w:tcW w:type="dxa" w:w="393"/>
          </w:tcPr>
          <w:p>
            <w:r>
              <w:t>EUROPE_PMC:40873992</w:t>
            </w:r>
          </w:p>
        </w:tc>
        <w:tc>
          <w:tcPr>
            <w:tcW w:type="dxa" w:w="393"/>
          </w:tcPr>
          <w:p>
            <w:r>
              <w:t>Europe PMC</w:t>
            </w:r>
          </w:p>
        </w:tc>
        <w:tc>
          <w:tcPr>
            <w:tcW w:type="dxa" w:w="393"/>
          </w:tcPr>
          <w:p>
            <w:r>
              <w:t>Impact of party balloon inflation manoeuvre during saline contrast transthoracic echocardiography for patent foramen ovale detection: INFLATE-PFO registry.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SCR-214</w:t>
            </w:r>
          </w:p>
        </w:tc>
        <w:tc>
          <w:tcPr>
            <w:tcW w:type="dxa" w:w="393"/>
          </w:tcPr>
          <w:p>
            <w:r>
              <w:t>ART-214</w:t>
            </w:r>
          </w:p>
        </w:tc>
        <w:tc>
          <w:tcPr>
            <w:tcW w:type="dxa" w:w="393"/>
          </w:tcPr>
          <w:p>
            <w:r>
              <w:t>SEARCH-SOTA-03</w:t>
            </w:r>
          </w:p>
        </w:tc>
        <w:tc>
          <w:tcPr>
            <w:tcW w:type="dxa" w:w="393"/>
          </w:tcPr>
          <w:p>
            <w:r>
              <w:t>Q-SOTA-003</w:t>
            </w:r>
          </w:p>
        </w:tc>
        <w:tc>
          <w:tcPr>
            <w:tcW w:type="dxa" w:w="393"/>
          </w:tcPr>
          <w:p>
            <w:r>
              <w:t>39268611</w:t>
            </w:r>
          </w:p>
        </w:tc>
        <w:tc>
          <w:tcPr>
            <w:tcW w:type="dxa" w:w="393"/>
          </w:tcPr>
          <w:p>
            <w:r>
              <w:t>39268611</w:t>
            </w:r>
          </w:p>
        </w:tc>
        <w:tc>
          <w:tcPr>
            <w:tcW w:type="dxa" w:w="393"/>
          </w:tcPr>
          <w:p>
            <w:r>
              <w:t>literature_europe_pmc</w:t>
            </w:r>
          </w:p>
        </w:tc>
        <w:tc>
          <w:tcPr>
            <w:tcW w:type="dxa" w:w="393"/>
          </w:tcPr>
          <w:p>
            <w:r>
              <w:t>EUROPE_PMC:39268611</w:t>
            </w:r>
          </w:p>
        </w:tc>
        <w:tc>
          <w:tcPr>
            <w:tcW w:type="dxa" w:w="393"/>
          </w:tcPr>
          <w:p>
            <w:r>
              <w:t>Europe PMC</w:t>
            </w:r>
          </w:p>
        </w:tc>
        <w:tc>
          <w:tcPr>
            <w:tcW w:type="dxa" w:w="393"/>
          </w:tcPr>
          <w:p>
            <w:r>
              <w:t>Transcranial Doppler With Microbubbles: Screening Test to Detect and Grade Right-to-Left Shunt After an Ischemic Stroke: A Literature Review.</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SCR-215</w:t>
            </w:r>
          </w:p>
        </w:tc>
        <w:tc>
          <w:tcPr>
            <w:tcW w:type="dxa" w:w="393"/>
          </w:tcPr>
          <w:p>
            <w:r>
              <w:t>ART-215</w:t>
            </w:r>
          </w:p>
        </w:tc>
        <w:tc>
          <w:tcPr>
            <w:tcW w:type="dxa" w:w="393"/>
          </w:tcPr>
          <w:p>
            <w:r>
              <w:t>SEARCH-SOTA-03</w:t>
            </w:r>
          </w:p>
        </w:tc>
        <w:tc>
          <w:tcPr>
            <w:tcW w:type="dxa" w:w="393"/>
          </w:tcPr>
          <w:p>
            <w:r>
              <w:t>Q-SOTA-003</w:t>
            </w:r>
          </w:p>
        </w:tc>
        <w:tc>
          <w:tcPr>
            <w:tcW w:type="dxa" w:w="393"/>
          </w:tcPr>
          <w:p>
            <w:r>
              <w:t>37409021</w:t>
            </w:r>
          </w:p>
        </w:tc>
        <w:tc>
          <w:tcPr>
            <w:tcW w:type="dxa" w:w="393"/>
          </w:tcPr>
          <w:p>
            <w:r>
              <w:t>37409021</w:t>
            </w:r>
          </w:p>
        </w:tc>
        <w:tc>
          <w:tcPr>
            <w:tcW w:type="dxa" w:w="393"/>
          </w:tcPr>
          <w:p>
            <w:r>
              <w:t>literature_europe_pmc</w:t>
            </w:r>
          </w:p>
        </w:tc>
        <w:tc>
          <w:tcPr>
            <w:tcW w:type="dxa" w:w="393"/>
          </w:tcPr>
          <w:p>
            <w:r>
              <w:t>EUROPE_PMC:37409021</w:t>
            </w:r>
          </w:p>
        </w:tc>
        <w:tc>
          <w:tcPr>
            <w:tcW w:type="dxa" w:w="393"/>
          </w:tcPr>
          <w:p>
            <w:r>
              <w:t>Europe PMC</w:t>
            </w:r>
          </w:p>
        </w:tc>
        <w:tc>
          <w:tcPr>
            <w:tcW w:type="dxa" w:w="393"/>
          </w:tcPr>
          <w:p>
            <w:r>
              <w:t>Synchronous multimode ultrasound for assessing right-to-left shunt: a prospective clinical study.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SCR-216</w:t>
            </w:r>
          </w:p>
        </w:tc>
        <w:tc>
          <w:tcPr>
            <w:tcW w:type="dxa" w:w="393"/>
          </w:tcPr>
          <w:p>
            <w:r>
              <w:t>ART-216</w:t>
            </w:r>
          </w:p>
        </w:tc>
        <w:tc>
          <w:tcPr>
            <w:tcW w:type="dxa" w:w="393"/>
          </w:tcPr>
          <w:p>
            <w:r>
              <w:t>SEARCH-SOTA-03</w:t>
            </w:r>
          </w:p>
        </w:tc>
        <w:tc>
          <w:tcPr>
            <w:tcW w:type="dxa" w:w="393"/>
          </w:tcPr>
          <w:p>
            <w:r>
              <w:t>Q-SOTA-003</w:t>
            </w:r>
          </w:p>
        </w:tc>
        <w:tc>
          <w:tcPr>
            <w:tcW w:type="dxa" w:w="393"/>
          </w:tcPr>
          <w:p>
            <w:r>
              <w:t>None</w:t>
            </w:r>
          </w:p>
        </w:tc>
        <w:tc>
          <w:tcPr>
            <w:tcW w:type="dxa" w:w="393"/>
          </w:tcPr>
          <w:p>
            <w:r>
              <w:t>PMC12450443</w:t>
            </w:r>
          </w:p>
        </w:tc>
        <w:tc>
          <w:tcPr>
            <w:tcW w:type="dxa" w:w="393"/>
          </w:tcPr>
          <w:p>
            <w:r>
              <w:t>literature_europe_pmc</w:t>
            </w:r>
          </w:p>
        </w:tc>
        <w:tc>
          <w:tcPr>
            <w:tcW w:type="dxa" w:w="393"/>
          </w:tcPr>
          <w:p>
            <w:r>
              <w:t>EUROPE_PMC:PMC12450443</w:t>
            </w:r>
          </w:p>
        </w:tc>
        <w:tc>
          <w:tcPr>
            <w:tcW w:type="dxa" w:w="393"/>
          </w:tcPr>
          <w:p>
            <w:r>
              <w:t>Europe PMC</w:t>
            </w:r>
          </w:p>
        </w:tc>
        <w:tc>
          <w:tcPr>
            <w:tcW w:type="dxa" w:w="393"/>
          </w:tcPr>
          <w:p>
            <w:r>
              <w:t>Recurrent Diplopia in a Non-Smoking Young Adult with Clubbing: A Case to Remember</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SCR-217</w:t>
            </w:r>
          </w:p>
        </w:tc>
        <w:tc>
          <w:tcPr>
            <w:tcW w:type="dxa" w:w="393"/>
          </w:tcPr>
          <w:p>
            <w:r>
              <w:t>ART-217</w:t>
            </w:r>
          </w:p>
        </w:tc>
        <w:tc>
          <w:tcPr>
            <w:tcW w:type="dxa" w:w="393"/>
          </w:tcPr>
          <w:p>
            <w:r>
              <w:t>SEARCH-SOTA-03</w:t>
            </w:r>
          </w:p>
        </w:tc>
        <w:tc>
          <w:tcPr>
            <w:tcW w:type="dxa" w:w="393"/>
          </w:tcPr>
          <w:p>
            <w:r>
              <w:t>Q-SOTA-003</w:t>
            </w:r>
          </w:p>
        </w:tc>
        <w:tc>
          <w:tcPr>
            <w:tcW w:type="dxa" w:w="393"/>
          </w:tcPr>
          <w:p>
            <w:r>
              <w:t>39877404</w:t>
            </w:r>
          </w:p>
        </w:tc>
        <w:tc>
          <w:tcPr>
            <w:tcW w:type="dxa" w:w="393"/>
          </w:tcPr>
          <w:p>
            <w:r>
              <w:t>39877404</w:t>
            </w:r>
          </w:p>
        </w:tc>
        <w:tc>
          <w:tcPr>
            <w:tcW w:type="dxa" w:w="393"/>
          </w:tcPr>
          <w:p>
            <w:r>
              <w:t>literature_europe_pmc</w:t>
            </w:r>
          </w:p>
        </w:tc>
        <w:tc>
          <w:tcPr>
            <w:tcW w:type="dxa" w:w="393"/>
          </w:tcPr>
          <w:p>
            <w:r>
              <w:t>EUROPE_PMC:39877404</w:t>
            </w:r>
          </w:p>
        </w:tc>
        <w:tc>
          <w:tcPr>
            <w:tcW w:type="dxa" w:w="393"/>
          </w:tcPr>
          <w:p>
            <w:r>
              <w:t>Europe PMC</w:t>
            </w:r>
          </w:p>
        </w:tc>
        <w:tc>
          <w:tcPr>
            <w:tcW w:type="dxa" w:w="393"/>
          </w:tcPr>
          <w:p>
            <w:r>
              <w:t>Cryptogenic stroke and patent foramen ovale: endeavoring for clarity.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SCR-218</w:t>
            </w:r>
          </w:p>
        </w:tc>
        <w:tc>
          <w:tcPr>
            <w:tcW w:type="dxa" w:w="393"/>
          </w:tcPr>
          <w:p>
            <w:r>
              <w:t>ART-218</w:t>
            </w:r>
          </w:p>
        </w:tc>
        <w:tc>
          <w:tcPr>
            <w:tcW w:type="dxa" w:w="393"/>
          </w:tcPr>
          <w:p>
            <w:r>
              <w:t>SEARCH-SOTA-03</w:t>
            </w:r>
          </w:p>
        </w:tc>
        <w:tc>
          <w:tcPr>
            <w:tcW w:type="dxa" w:w="393"/>
          </w:tcPr>
          <w:p>
            <w:r>
              <w:t>Q-SOTA-003</w:t>
            </w:r>
          </w:p>
        </w:tc>
        <w:tc>
          <w:tcPr>
            <w:tcW w:type="dxa" w:w="393"/>
          </w:tcPr>
          <w:p>
            <w:r>
              <w:t>40291846</w:t>
            </w:r>
          </w:p>
        </w:tc>
        <w:tc>
          <w:tcPr>
            <w:tcW w:type="dxa" w:w="393"/>
          </w:tcPr>
          <w:p>
            <w:r>
              <w:t>40291846</w:t>
            </w:r>
          </w:p>
        </w:tc>
        <w:tc>
          <w:tcPr>
            <w:tcW w:type="dxa" w:w="393"/>
          </w:tcPr>
          <w:p>
            <w:r>
              <w:t>literature_europe_pmc</w:t>
            </w:r>
          </w:p>
        </w:tc>
        <w:tc>
          <w:tcPr>
            <w:tcW w:type="dxa" w:w="393"/>
          </w:tcPr>
          <w:p>
            <w:r>
              <w:t>EUROPE_PMC:40291846</w:t>
            </w:r>
          </w:p>
        </w:tc>
        <w:tc>
          <w:tcPr>
            <w:tcW w:type="dxa" w:w="393"/>
          </w:tcPr>
          <w:p>
            <w:r>
              <w:t>Europe PMC</w:t>
            </w:r>
          </w:p>
        </w:tc>
        <w:tc>
          <w:tcPr>
            <w:tcW w:type="dxa" w:w="393"/>
          </w:tcPr>
          <w:p>
            <w:r>
              <w:t>Clinical research progress on pathogenesis and treatment of Patent Foramen Ovale-associated stroke.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SCR-219</w:t>
            </w:r>
          </w:p>
        </w:tc>
        <w:tc>
          <w:tcPr>
            <w:tcW w:type="dxa" w:w="393"/>
          </w:tcPr>
          <w:p>
            <w:r>
              <w:t>ART-219</w:t>
            </w:r>
          </w:p>
        </w:tc>
        <w:tc>
          <w:tcPr>
            <w:tcW w:type="dxa" w:w="393"/>
          </w:tcPr>
          <w:p>
            <w:r>
              <w:t>SEARCH-SOTA-03</w:t>
            </w:r>
          </w:p>
        </w:tc>
        <w:tc>
          <w:tcPr>
            <w:tcW w:type="dxa" w:w="393"/>
          </w:tcPr>
          <w:p>
            <w:r>
              <w:t>Q-SOTA-003</w:t>
            </w:r>
          </w:p>
        </w:tc>
        <w:tc>
          <w:tcPr>
            <w:tcW w:type="dxa" w:w="393"/>
          </w:tcPr>
          <w:p>
            <w:r>
              <w:t>41488026</w:t>
            </w:r>
          </w:p>
        </w:tc>
        <w:tc>
          <w:tcPr>
            <w:tcW w:type="dxa" w:w="393"/>
          </w:tcPr>
          <w:p>
            <w:r>
              <w:t>41488026</w:t>
            </w:r>
          </w:p>
        </w:tc>
        <w:tc>
          <w:tcPr>
            <w:tcW w:type="dxa" w:w="393"/>
          </w:tcPr>
          <w:p>
            <w:r>
              <w:t>literature_europe_pmc</w:t>
            </w:r>
          </w:p>
        </w:tc>
        <w:tc>
          <w:tcPr>
            <w:tcW w:type="dxa" w:w="393"/>
          </w:tcPr>
          <w:p>
            <w:r>
              <w:t>EUROPE_PMC:41488026</w:t>
            </w:r>
          </w:p>
        </w:tc>
        <w:tc>
          <w:tcPr>
            <w:tcW w:type="dxa" w:w="393"/>
          </w:tcPr>
          <w:p>
            <w:r>
              <w:t>Europe PMC</w:t>
            </w:r>
          </w:p>
        </w:tc>
        <w:tc>
          <w:tcPr>
            <w:tcW w:type="dxa" w:w="393"/>
          </w:tcPr>
          <w:p>
            <w:r>
              <w:t>Impact of Patent Foramen Ovale on In-Hospital Outcomes in Acute Pulmonary Embolism.</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generic_clinical_endpoint_match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SCR-220</w:t>
            </w:r>
          </w:p>
        </w:tc>
        <w:tc>
          <w:tcPr>
            <w:tcW w:type="dxa" w:w="393"/>
          </w:tcPr>
          <w:p>
            <w:r>
              <w:t>ART-220</w:t>
            </w:r>
          </w:p>
        </w:tc>
        <w:tc>
          <w:tcPr>
            <w:tcW w:type="dxa" w:w="393"/>
          </w:tcPr>
          <w:p>
            <w:r>
              <w:t>SEARCH-SOTA-03</w:t>
            </w:r>
          </w:p>
        </w:tc>
        <w:tc>
          <w:tcPr>
            <w:tcW w:type="dxa" w:w="393"/>
          </w:tcPr>
          <w:p>
            <w:r>
              <w:t>Q-SOTA-003</w:t>
            </w:r>
          </w:p>
        </w:tc>
        <w:tc>
          <w:tcPr>
            <w:tcW w:type="dxa" w:w="393"/>
          </w:tcPr>
          <w:p>
            <w:r>
              <w:t>None</w:t>
            </w:r>
          </w:p>
        </w:tc>
        <w:tc>
          <w:tcPr>
            <w:tcW w:type="dxa" w:w="393"/>
          </w:tcPr>
          <w:p>
            <w:r>
              <w:t>PMC12773042</w:t>
            </w:r>
          </w:p>
        </w:tc>
        <w:tc>
          <w:tcPr>
            <w:tcW w:type="dxa" w:w="393"/>
          </w:tcPr>
          <w:p>
            <w:r>
              <w:t>literature_europe_pmc</w:t>
            </w:r>
          </w:p>
        </w:tc>
        <w:tc>
          <w:tcPr>
            <w:tcW w:type="dxa" w:w="393"/>
          </w:tcPr>
          <w:p>
            <w:r>
              <w:t>EUROPE_PMC:PMC12773042</w:t>
            </w:r>
          </w:p>
        </w:tc>
        <w:tc>
          <w:tcPr>
            <w:tcW w:type="dxa" w:w="393"/>
          </w:tcPr>
          <w:p>
            <w:r>
              <w:t>Europe PMC</w:t>
            </w:r>
          </w:p>
        </w:tc>
        <w:tc>
          <w:tcPr>
            <w:tcW w:type="dxa" w:w="393"/>
          </w:tcPr>
          <w:p>
            <w:r>
              <w:t>Abstract Number ‐ 17: Robot‐assisted transcranial Doppler versus transthoracic echocardiography for right to left shunt detection: Final Results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SCR-221</w:t>
            </w:r>
          </w:p>
        </w:tc>
        <w:tc>
          <w:tcPr>
            <w:tcW w:type="dxa" w:w="393"/>
          </w:tcPr>
          <w:p>
            <w:r>
              <w:t>ART-221</w:t>
            </w:r>
          </w:p>
        </w:tc>
        <w:tc>
          <w:tcPr>
            <w:tcW w:type="dxa" w:w="393"/>
          </w:tcPr>
          <w:p>
            <w:r>
              <w:t>SEARCH-SOTA-03</w:t>
            </w:r>
          </w:p>
        </w:tc>
        <w:tc>
          <w:tcPr>
            <w:tcW w:type="dxa" w:w="393"/>
          </w:tcPr>
          <w:p>
            <w:r>
              <w:t>Q-SOTA-003</w:t>
            </w:r>
          </w:p>
        </w:tc>
        <w:tc>
          <w:tcPr>
            <w:tcW w:type="dxa" w:w="393"/>
          </w:tcPr>
          <w:p>
            <w:r>
              <w:t>42037642</w:t>
            </w:r>
          </w:p>
        </w:tc>
        <w:tc>
          <w:tcPr>
            <w:tcW w:type="dxa" w:w="393"/>
          </w:tcPr>
          <w:p>
            <w:r>
              <w:t>42037642</w:t>
            </w:r>
          </w:p>
        </w:tc>
        <w:tc>
          <w:tcPr>
            <w:tcW w:type="dxa" w:w="393"/>
          </w:tcPr>
          <w:p>
            <w:r>
              <w:t>literature_europe_pmc</w:t>
            </w:r>
          </w:p>
        </w:tc>
        <w:tc>
          <w:tcPr>
            <w:tcW w:type="dxa" w:w="393"/>
          </w:tcPr>
          <w:p>
            <w:r>
              <w:t>EUROPE_PMC:42037642</w:t>
            </w:r>
          </w:p>
        </w:tc>
        <w:tc>
          <w:tcPr>
            <w:tcW w:type="dxa" w:w="393"/>
          </w:tcPr>
          <w:p>
            <w:r>
              <w:t>Europe PMC</w:t>
            </w:r>
          </w:p>
        </w:tc>
        <w:tc>
          <w:tcPr>
            <w:tcW w:type="dxa" w:w="393"/>
          </w:tcPr>
          <w:p>
            <w:r>
              <w:t>Gas embolism associated with a midline catheter in ICU patient: A case report.</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SCR-222</w:t>
            </w:r>
          </w:p>
        </w:tc>
        <w:tc>
          <w:tcPr>
            <w:tcW w:type="dxa" w:w="393"/>
          </w:tcPr>
          <w:p>
            <w:r>
              <w:t>ART-222</w:t>
            </w:r>
          </w:p>
        </w:tc>
        <w:tc>
          <w:tcPr>
            <w:tcW w:type="dxa" w:w="393"/>
          </w:tcPr>
          <w:p>
            <w:r>
              <w:t>SEARCH-SOTA-03</w:t>
            </w:r>
          </w:p>
        </w:tc>
        <w:tc>
          <w:tcPr>
            <w:tcW w:type="dxa" w:w="393"/>
          </w:tcPr>
          <w:p>
            <w:r>
              <w:t>Q-SOTA-003</w:t>
            </w:r>
          </w:p>
        </w:tc>
        <w:tc>
          <w:tcPr>
            <w:tcW w:type="dxa" w:w="393"/>
          </w:tcPr>
          <w:p>
            <w:r>
              <w:t>40765617</w:t>
            </w:r>
          </w:p>
        </w:tc>
        <w:tc>
          <w:tcPr>
            <w:tcW w:type="dxa" w:w="393"/>
          </w:tcPr>
          <w:p>
            <w:r>
              <w:t>40765617</w:t>
            </w:r>
          </w:p>
        </w:tc>
        <w:tc>
          <w:tcPr>
            <w:tcW w:type="dxa" w:w="393"/>
          </w:tcPr>
          <w:p>
            <w:r>
              <w:t>literature_europe_pmc</w:t>
            </w:r>
          </w:p>
        </w:tc>
        <w:tc>
          <w:tcPr>
            <w:tcW w:type="dxa" w:w="393"/>
          </w:tcPr>
          <w:p>
            <w:r>
              <w:t>EUROPE_PMC:40765617</w:t>
            </w:r>
          </w:p>
        </w:tc>
        <w:tc>
          <w:tcPr>
            <w:tcW w:type="dxa" w:w="393"/>
          </w:tcPr>
          <w:p>
            <w:r>
              <w:t>Europe PMC</w:t>
            </w:r>
          </w:p>
        </w:tc>
        <w:tc>
          <w:tcPr>
            <w:tcW w:type="dxa" w:w="393"/>
          </w:tcPr>
          <w:p>
            <w:r>
              <w:t>Global research trends and frontiers in patent foramen ovale closure: a comprehensive bibliometric analysis (2004-2024).</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SCR-223</w:t>
            </w:r>
          </w:p>
        </w:tc>
        <w:tc>
          <w:tcPr>
            <w:tcW w:type="dxa" w:w="393"/>
          </w:tcPr>
          <w:p>
            <w:r>
              <w:t>ART-223</w:t>
            </w:r>
          </w:p>
        </w:tc>
        <w:tc>
          <w:tcPr>
            <w:tcW w:type="dxa" w:w="393"/>
          </w:tcPr>
          <w:p>
            <w:r>
              <w:t>SEARCH-SOTA-03</w:t>
            </w:r>
          </w:p>
        </w:tc>
        <w:tc>
          <w:tcPr>
            <w:tcW w:type="dxa" w:w="393"/>
          </w:tcPr>
          <w:p>
            <w:r>
              <w:t>Q-SOTA-003</w:t>
            </w:r>
          </w:p>
        </w:tc>
        <w:tc>
          <w:tcPr>
            <w:tcW w:type="dxa" w:w="393"/>
          </w:tcPr>
          <w:p>
            <w:r>
              <w:t>37501155</w:t>
            </w:r>
          </w:p>
        </w:tc>
        <w:tc>
          <w:tcPr>
            <w:tcW w:type="dxa" w:w="393"/>
          </w:tcPr>
          <w:p>
            <w:r>
              <w:t>37501155</w:t>
            </w:r>
          </w:p>
        </w:tc>
        <w:tc>
          <w:tcPr>
            <w:tcW w:type="dxa" w:w="393"/>
          </w:tcPr>
          <w:p>
            <w:r>
              <w:t>literature_europe_pmc</w:t>
            </w:r>
          </w:p>
        </w:tc>
        <w:tc>
          <w:tcPr>
            <w:tcW w:type="dxa" w:w="393"/>
          </w:tcPr>
          <w:p>
            <w:r>
              <w:t>EUROPE_PMC:37501155</w:t>
            </w:r>
          </w:p>
        </w:tc>
        <w:tc>
          <w:tcPr>
            <w:tcW w:type="dxa" w:w="393"/>
          </w:tcPr>
          <w:p>
            <w:r>
              <w:t>Europe PMC</w:t>
            </w:r>
          </w:p>
        </w:tc>
        <w:tc>
          <w:tcPr>
            <w:tcW w:type="dxa" w:w="393"/>
          </w:tcPr>
          <w:p>
            <w:r>
              <w:t>The efficacy and safety of patent Foramen Ovale Closure for Refractory Epilepsy (PFOC-RE): a prospectively randomized control trial of an innovative surgical therapy for refractory epilepsy patients with PFO of high-grade right-to-left shunt.</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SCR-224</w:t>
            </w:r>
          </w:p>
        </w:tc>
        <w:tc>
          <w:tcPr>
            <w:tcW w:type="dxa" w:w="393"/>
          </w:tcPr>
          <w:p>
            <w:r>
              <w:t>ART-224</w:t>
            </w:r>
          </w:p>
        </w:tc>
        <w:tc>
          <w:tcPr>
            <w:tcW w:type="dxa" w:w="393"/>
          </w:tcPr>
          <w:p>
            <w:r>
              <w:t>SEARCH-SOTA-03</w:t>
            </w:r>
          </w:p>
        </w:tc>
        <w:tc>
          <w:tcPr>
            <w:tcW w:type="dxa" w:w="393"/>
          </w:tcPr>
          <w:p>
            <w:r>
              <w:t>Q-SOTA-003</w:t>
            </w:r>
          </w:p>
        </w:tc>
        <w:tc>
          <w:tcPr>
            <w:tcW w:type="dxa" w:w="393"/>
          </w:tcPr>
          <w:p>
            <w:r>
              <w:t>37043390</w:t>
            </w:r>
          </w:p>
        </w:tc>
        <w:tc>
          <w:tcPr>
            <w:tcW w:type="dxa" w:w="393"/>
          </w:tcPr>
          <w:p>
            <w:r>
              <w:t>37043390</w:t>
            </w:r>
          </w:p>
        </w:tc>
        <w:tc>
          <w:tcPr>
            <w:tcW w:type="dxa" w:w="393"/>
          </w:tcPr>
          <w:p>
            <w:r>
              <w:t>literature_europe_pmc</w:t>
            </w:r>
          </w:p>
        </w:tc>
        <w:tc>
          <w:tcPr>
            <w:tcW w:type="dxa" w:w="393"/>
          </w:tcPr>
          <w:p>
            <w:r>
              <w:t>EUROPE_PMC:37043390</w:t>
            </w:r>
          </w:p>
        </w:tc>
        <w:tc>
          <w:tcPr>
            <w:tcW w:type="dxa" w:w="393"/>
          </w:tcPr>
          <w:p>
            <w:r>
              <w:t>Europe PMC</w:t>
            </w:r>
          </w:p>
        </w:tc>
        <w:tc>
          <w:tcPr>
            <w:tcW w:type="dxa" w:w="393"/>
          </w:tcPr>
          <w:p>
            <w:r>
              <w:t>Unrecognized Patent Foramen Ovale in Patient With Sinus Venosus-Type Atrial Septal Defect With Partial Anomalous Pulmonary Venous Return.</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SCR-225</w:t>
            </w:r>
          </w:p>
        </w:tc>
        <w:tc>
          <w:tcPr>
            <w:tcW w:type="dxa" w:w="393"/>
          </w:tcPr>
          <w:p>
            <w:r>
              <w:t>ART-225</w:t>
            </w:r>
          </w:p>
        </w:tc>
        <w:tc>
          <w:tcPr>
            <w:tcW w:type="dxa" w:w="393"/>
          </w:tcPr>
          <w:p>
            <w:r>
              <w:t>SEARCH-SOTA-03</w:t>
            </w:r>
          </w:p>
        </w:tc>
        <w:tc>
          <w:tcPr>
            <w:tcW w:type="dxa" w:w="393"/>
          </w:tcPr>
          <w:p>
            <w:r>
              <w:t>Q-SOTA-003</w:t>
            </w:r>
          </w:p>
        </w:tc>
        <w:tc>
          <w:tcPr>
            <w:tcW w:type="dxa" w:w="393"/>
          </w:tcPr>
          <w:p>
            <w:r>
              <w:t>40990033</w:t>
            </w:r>
          </w:p>
        </w:tc>
        <w:tc>
          <w:tcPr>
            <w:tcW w:type="dxa" w:w="393"/>
          </w:tcPr>
          <w:p>
            <w:r>
              <w:t>40990033</w:t>
            </w:r>
          </w:p>
        </w:tc>
        <w:tc>
          <w:tcPr>
            <w:tcW w:type="dxa" w:w="393"/>
          </w:tcPr>
          <w:p>
            <w:r>
              <w:t>literature_europe_pmc</w:t>
            </w:r>
          </w:p>
        </w:tc>
        <w:tc>
          <w:tcPr>
            <w:tcW w:type="dxa" w:w="393"/>
          </w:tcPr>
          <w:p>
            <w:r>
              <w:t>EUROPE_PMC:40990033</w:t>
            </w:r>
          </w:p>
        </w:tc>
        <w:tc>
          <w:tcPr>
            <w:tcW w:type="dxa" w:w="393"/>
          </w:tcPr>
          <w:p>
            <w:r>
              <w:t>Europe PMC</w:t>
            </w:r>
          </w:p>
        </w:tc>
        <w:tc>
          <w:tcPr>
            <w:tcW w:type="dxa" w:w="393"/>
          </w:tcPr>
          <w:p>
            <w:r>
              <w:t>Editorial: Cryptogenic ischemic stroke.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SCR-226</w:t>
            </w:r>
          </w:p>
        </w:tc>
        <w:tc>
          <w:tcPr>
            <w:tcW w:type="dxa" w:w="393"/>
          </w:tcPr>
          <w:p>
            <w:r>
              <w:t>ART-226</w:t>
            </w:r>
          </w:p>
        </w:tc>
        <w:tc>
          <w:tcPr>
            <w:tcW w:type="dxa" w:w="393"/>
          </w:tcPr>
          <w:p>
            <w:r>
              <w:t>SEARCH-SOTA-03</w:t>
            </w:r>
          </w:p>
        </w:tc>
        <w:tc>
          <w:tcPr>
            <w:tcW w:type="dxa" w:w="393"/>
          </w:tcPr>
          <w:p>
            <w:r>
              <w:t>Q-SOTA-003</w:t>
            </w:r>
          </w:p>
        </w:tc>
        <w:tc>
          <w:tcPr>
            <w:tcW w:type="dxa" w:w="393"/>
          </w:tcPr>
          <w:p>
            <w:r>
              <w:t>37027020</w:t>
            </w:r>
          </w:p>
        </w:tc>
        <w:tc>
          <w:tcPr>
            <w:tcW w:type="dxa" w:w="393"/>
          </w:tcPr>
          <w:p>
            <w:r>
              <w:t>37027020</w:t>
            </w:r>
          </w:p>
        </w:tc>
        <w:tc>
          <w:tcPr>
            <w:tcW w:type="dxa" w:w="393"/>
          </w:tcPr>
          <w:p>
            <w:r>
              <w:t>literature_europe_pmc</w:t>
            </w:r>
          </w:p>
        </w:tc>
        <w:tc>
          <w:tcPr>
            <w:tcW w:type="dxa" w:w="393"/>
          </w:tcPr>
          <w:p>
            <w:r>
              <w:t>EUROPE_PMC:37027020</w:t>
            </w:r>
          </w:p>
        </w:tc>
        <w:tc>
          <w:tcPr>
            <w:tcW w:type="dxa" w:w="393"/>
          </w:tcPr>
          <w:p>
            <w:r>
              <w:t>Europe PMC</w:t>
            </w:r>
          </w:p>
        </w:tc>
        <w:tc>
          <w:tcPr>
            <w:tcW w:type="dxa" w:w="393"/>
          </w:tcPr>
          <w:p>
            <w:r>
              <w:t>Detection of patent foramen ovale in patients with ischemic stroke on prospective ECG-gated cardiac CT compared to transthoracic echocardiography.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SCR-227</w:t>
            </w:r>
          </w:p>
        </w:tc>
        <w:tc>
          <w:tcPr>
            <w:tcW w:type="dxa" w:w="393"/>
          </w:tcPr>
          <w:p>
            <w:r>
              <w:t>ART-227</w:t>
            </w:r>
          </w:p>
        </w:tc>
        <w:tc>
          <w:tcPr>
            <w:tcW w:type="dxa" w:w="393"/>
          </w:tcPr>
          <w:p>
            <w:r>
              <w:t>SEARCH-SOTA-03</w:t>
            </w:r>
          </w:p>
        </w:tc>
        <w:tc>
          <w:tcPr>
            <w:tcW w:type="dxa" w:w="393"/>
          </w:tcPr>
          <w:p>
            <w:r>
              <w:t>Q-SOTA-003</w:t>
            </w:r>
          </w:p>
        </w:tc>
        <w:tc>
          <w:tcPr>
            <w:tcW w:type="dxa" w:w="393"/>
          </w:tcPr>
          <w:p>
            <w:r>
              <w:t>39493884</w:t>
            </w:r>
          </w:p>
        </w:tc>
        <w:tc>
          <w:tcPr>
            <w:tcW w:type="dxa" w:w="393"/>
          </w:tcPr>
          <w:p>
            <w:r>
              <w:t>39493884</w:t>
            </w:r>
          </w:p>
        </w:tc>
        <w:tc>
          <w:tcPr>
            <w:tcW w:type="dxa" w:w="393"/>
          </w:tcPr>
          <w:p>
            <w:r>
              <w:t>literature_europe_pmc</w:t>
            </w:r>
          </w:p>
        </w:tc>
        <w:tc>
          <w:tcPr>
            <w:tcW w:type="dxa" w:w="393"/>
          </w:tcPr>
          <w:p>
            <w:r>
              <w:t>EUROPE_PMC:39493884</w:t>
            </w:r>
          </w:p>
        </w:tc>
        <w:tc>
          <w:tcPr>
            <w:tcW w:type="dxa" w:w="393"/>
          </w:tcPr>
          <w:p>
            <w:r>
              <w:t>Europe PMC</w:t>
            </w:r>
          </w:p>
        </w:tc>
        <w:tc>
          <w:tcPr>
            <w:tcW w:type="dxa" w:w="393"/>
          </w:tcPr>
          <w:p>
            <w:r>
              <w:t>Artificial intelligence diagnosis of patent foramen ovale in contrast transthoracic echocardiography.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SCR-228</w:t>
            </w:r>
          </w:p>
        </w:tc>
        <w:tc>
          <w:tcPr>
            <w:tcW w:type="dxa" w:w="393"/>
          </w:tcPr>
          <w:p>
            <w:r>
              <w:t>ART-228</w:t>
            </w:r>
          </w:p>
        </w:tc>
        <w:tc>
          <w:tcPr>
            <w:tcW w:type="dxa" w:w="393"/>
          </w:tcPr>
          <w:p>
            <w:r>
              <w:t>SEARCH-SOTA-03</w:t>
            </w:r>
          </w:p>
        </w:tc>
        <w:tc>
          <w:tcPr>
            <w:tcW w:type="dxa" w:w="393"/>
          </w:tcPr>
          <w:p>
            <w:r>
              <w:t>Q-SOTA-003</w:t>
            </w:r>
          </w:p>
        </w:tc>
        <w:tc>
          <w:tcPr>
            <w:tcW w:type="dxa" w:w="393"/>
          </w:tcPr>
          <w:p>
            <w:r>
              <w:t>38752755</w:t>
            </w:r>
          </w:p>
        </w:tc>
        <w:tc>
          <w:tcPr>
            <w:tcW w:type="dxa" w:w="393"/>
          </w:tcPr>
          <w:p>
            <w:r>
              <w:t>38752755</w:t>
            </w:r>
          </w:p>
        </w:tc>
        <w:tc>
          <w:tcPr>
            <w:tcW w:type="dxa" w:w="393"/>
          </w:tcPr>
          <w:p>
            <w:r>
              <w:t>literature_europe_pmc</w:t>
            </w:r>
          </w:p>
        </w:tc>
        <w:tc>
          <w:tcPr>
            <w:tcW w:type="dxa" w:w="393"/>
          </w:tcPr>
          <w:p>
            <w:r>
              <w:t>EUROPE_PMC:38752755</w:t>
            </w:r>
          </w:p>
        </w:tc>
        <w:tc>
          <w:tcPr>
            <w:tcW w:type="dxa" w:w="393"/>
          </w:tcPr>
          <w:p>
            <w:r>
              <w:t>Europe PMC</w:t>
            </w:r>
          </w:p>
        </w:tc>
        <w:tc>
          <w:tcPr>
            <w:tcW w:type="dxa" w:w="393"/>
          </w:tcPr>
          <w:p>
            <w:r>
              <w:t>European Stroke Organisation (ESO) Guidelines on the diagnosis and management of patent foramen ovale (PFO) after stroke.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SCR-229</w:t>
            </w:r>
          </w:p>
        </w:tc>
        <w:tc>
          <w:tcPr>
            <w:tcW w:type="dxa" w:w="393"/>
          </w:tcPr>
          <w:p>
            <w:r>
              <w:t>ART-229</w:t>
            </w:r>
          </w:p>
        </w:tc>
        <w:tc>
          <w:tcPr>
            <w:tcW w:type="dxa" w:w="393"/>
          </w:tcPr>
          <w:p>
            <w:r>
              <w:t>SEARCH-SOTA-03</w:t>
            </w:r>
          </w:p>
        </w:tc>
        <w:tc>
          <w:tcPr>
            <w:tcW w:type="dxa" w:w="393"/>
          </w:tcPr>
          <w:p>
            <w:r>
              <w:t>Q-SOTA-003</w:t>
            </w:r>
          </w:p>
        </w:tc>
        <w:tc>
          <w:tcPr>
            <w:tcW w:type="dxa" w:w="393"/>
          </w:tcPr>
          <w:p>
            <w:r>
              <w:t>35454028</w:t>
            </w:r>
          </w:p>
        </w:tc>
        <w:tc>
          <w:tcPr>
            <w:tcW w:type="dxa" w:w="393"/>
          </w:tcPr>
          <w:p>
            <w:r>
              <w:t>35454028</w:t>
            </w:r>
          </w:p>
        </w:tc>
        <w:tc>
          <w:tcPr>
            <w:tcW w:type="dxa" w:w="393"/>
          </w:tcPr>
          <w:p>
            <w:r>
              <w:t>literature_europe_pmc</w:t>
            </w:r>
          </w:p>
        </w:tc>
        <w:tc>
          <w:tcPr>
            <w:tcW w:type="dxa" w:w="393"/>
          </w:tcPr>
          <w:p>
            <w:r>
              <w:t>EUROPE_PMC:35454028</w:t>
            </w:r>
          </w:p>
        </w:tc>
        <w:tc>
          <w:tcPr>
            <w:tcW w:type="dxa" w:w="393"/>
          </w:tcPr>
          <w:p>
            <w:r>
              <w:t>Europe PMC</w:t>
            </w:r>
          </w:p>
        </w:tc>
        <w:tc>
          <w:tcPr>
            <w:tcW w:type="dxa" w:w="393"/>
          </w:tcPr>
          <w:p>
            <w:r>
              <w:t>Aortic Root Downward Movement as a Novel Method for Identification of an Adequately Performed Valsalva Maneuver to Detect Patent Foramen Ovale during Transesophageal Echocardiograph.</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SCR-230</w:t>
            </w:r>
          </w:p>
        </w:tc>
        <w:tc>
          <w:tcPr>
            <w:tcW w:type="dxa" w:w="393"/>
          </w:tcPr>
          <w:p>
            <w:r>
              <w:t>ART-230</w:t>
            </w:r>
          </w:p>
        </w:tc>
        <w:tc>
          <w:tcPr>
            <w:tcW w:type="dxa" w:w="393"/>
          </w:tcPr>
          <w:p>
            <w:r>
              <w:t>SEARCH-SOTA-03</w:t>
            </w:r>
          </w:p>
        </w:tc>
        <w:tc>
          <w:tcPr>
            <w:tcW w:type="dxa" w:w="393"/>
          </w:tcPr>
          <w:p>
            <w:r>
              <w:t>Q-SOTA-003</w:t>
            </w:r>
          </w:p>
        </w:tc>
        <w:tc>
          <w:tcPr>
            <w:tcW w:type="dxa" w:w="393"/>
          </w:tcPr>
          <w:p>
            <w:r>
              <w:t>40524912</w:t>
            </w:r>
          </w:p>
        </w:tc>
        <w:tc>
          <w:tcPr>
            <w:tcW w:type="dxa" w:w="393"/>
          </w:tcPr>
          <w:p>
            <w:r>
              <w:t>40524912</w:t>
            </w:r>
          </w:p>
        </w:tc>
        <w:tc>
          <w:tcPr>
            <w:tcW w:type="dxa" w:w="393"/>
          </w:tcPr>
          <w:p>
            <w:r>
              <w:t>literature_europe_pmc</w:t>
            </w:r>
          </w:p>
        </w:tc>
        <w:tc>
          <w:tcPr>
            <w:tcW w:type="dxa" w:w="393"/>
          </w:tcPr>
          <w:p>
            <w:r>
              <w:t>EUROPE_PMC:40524912</w:t>
            </w:r>
          </w:p>
        </w:tc>
        <w:tc>
          <w:tcPr>
            <w:tcW w:type="dxa" w:w="393"/>
          </w:tcPr>
          <w:p>
            <w:r>
              <w:t>Europe PMC</w:t>
            </w:r>
          </w:p>
        </w:tc>
        <w:tc>
          <w:tcPr>
            <w:tcW w:type="dxa" w:w="393"/>
          </w:tcPr>
          <w:p>
            <w:r>
              <w:t>Feasibility of party balloon inflation manoeuvre for haemodynamic provocation: a pilot study in healthy volunteers.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SCR-231</w:t>
            </w:r>
          </w:p>
        </w:tc>
        <w:tc>
          <w:tcPr>
            <w:tcW w:type="dxa" w:w="393"/>
          </w:tcPr>
          <w:p>
            <w:r>
              <w:t>ART-231</w:t>
            </w:r>
          </w:p>
        </w:tc>
        <w:tc>
          <w:tcPr>
            <w:tcW w:type="dxa" w:w="393"/>
          </w:tcPr>
          <w:p>
            <w:r>
              <w:t>SEARCH-SOTA-03</w:t>
            </w:r>
          </w:p>
        </w:tc>
        <w:tc>
          <w:tcPr>
            <w:tcW w:type="dxa" w:w="393"/>
          </w:tcPr>
          <w:p>
            <w:r>
              <w:t>Q-SOTA-003</w:t>
            </w:r>
          </w:p>
        </w:tc>
        <w:tc>
          <w:tcPr>
            <w:tcW w:type="dxa" w:w="393"/>
          </w:tcPr>
          <w:p>
            <w:r>
              <w:t>39518695</w:t>
            </w:r>
          </w:p>
        </w:tc>
        <w:tc>
          <w:tcPr>
            <w:tcW w:type="dxa" w:w="393"/>
          </w:tcPr>
          <w:p>
            <w:r>
              <w:t>39518695</w:t>
            </w:r>
          </w:p>
        </w:tc>
        <w:tc>
          <w:tcPr>
            <w:tcW w:type="dxa" w:w="393"/>
          </w:tcPr>
          <w:p>
            <w:r>
              <w:t>literature_europe_pmc</w:t>
            </w:r>
          </w:p>
        </w:tc>
        <w:tc>
          <w:tcPr>
            <w:tcW w:type="dxa" w:w="393"/>
          </w:tcPr>
          <w:p>
            <w:r>
              <w:t>EUROPE_PMC:39518695</w:t>
            </w:r>
          </w:p>
        </w:tc>
        <w:tc>
          <w:tcPr>
            <w:tcW w:type="dxa" w:w="393"/>
          </w:tcPr>
          <w:p>
            <w:r>
              <w:t>Europe PMC</w:t>
            </w:r>
          </w:p>
        </w:tc>
        <w:tc>
          <w:tcPr>
            <w:tcW w:type="dxa" w:w="393"/>
          </w:tcPr>
          <w:p>
            <w:r>
              <w:t>Yield of Echocardiography with Bubble Studies Among Acute Ischemic Stroke Patients.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SCR-232</w:t>
            </w:r>
          </w:p>
        </w:tc>
        <w:tc>
          <w:tcPr>
            <w:tcW w:type="dxa" w:w="393"/>
          </w:tcPr>
          <w:p>
            <w:r>
              <w:t>ART-232</w:t>
            </w:r>
          </w:p>
        </w:tc>
        <w:tc>
          <w:tcPr>
            <w:tcW w:type="dxa" w:w="393"/>
          </w:tcPr>
          <w:p>
            <w:r>
              <w:t>SEARCH-SOTA-03</w:t>
            </w:r>
          </w:p>
        </w:tc>
        <w:tc>
          <w:tcPr>
            <w:tcW w:type="dxa" w:w="393"/>
          </w:tcPr>
          <w:p>
            <w:r>
              <w:t>Q-SOTA-003</w:t>
            </w:r>
          </w:p>
        </w:tc>
        <w:tc>
          <w:tcPr>
            <w:tcW w:type="dxa" w:w="393"/>
          </w:tcPr>
          <w:p>
            <w:r>
              <w:t>39838589</w:t>
            </w:r>
          </w:p>
        </w:tc>
        <w:tc>
          <w:tcPr>
            <w:tcW w:type="dxa" w:w="393"/>
          </w:tcPr>
          <w:p>
            <w:r>
              <w:t>39838589</w:t>
            </w:r>
          </w:p>
        </w:tc>
        <w:tc>
          <w:tcPr>
            <w:tcW w:type="dxa" w:w="393"/>
          </w:tcPr>
          <w:p>
            <w:r>
              <w:t>literature_europe_pmc</w:t>
            </w:r>
          </w:p>
        </w:tc>
        <w:tc>
          <w:tcPr>
            <w:tcW w:type="dxa" w:w="393"/>
          </w:tcPr>
          <w:p>
            <w:r>
              <w:t>EUROPE_PMC:39838589</w:t>
            </w:r>
          </w:p>
        </w:tc>
        <w:tc>
          <w:tcPr>
            <w:tcW w:type="dxa" w:w="393"/>
          </w:tcPr>
          <w:p>
            <w:r>
              <w:t>Europe PMC</w:t>
            </w:r>
          </w:p>
        </w:tc>
        <w:tc>
          <w:tcPr>
            <w:tcW w:type="dxa" w:w="393"/>
          </w:tcPr>
          <w:p>
            <w:r>
              <w:t>Effects of patent foramen ovale in migraine: a metabolomics-based study.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SCR-233</w:t>
            </w:r>
          </w:p>
        </w:tc>
        <w:tc>
          <w:tcPr>
            <w:tcW w:type="dxa" w:w="393"/>
          </w:tcPr>
          <w:p>
            <w:r>
              <w:t>ART-233</w:t>
            </w:r>
          </w:p>
        </w:tc>
        <w:tc>
          <w:tcPr>
            <w:tcW w:type="dxa" w:w="393"/>
          </w:tcPr>
          <w:p>
            <w:r>
              <w:t>SEARCH-SOTA-03</w:t>
            </w:r>
          </w:p>
        </w:tc>
        <w:tc>
          <w:tcPr>
            <w:tcW w:type="dxa" w:w="393"/>
          </w:tcPr>
          <w:p>
            <w:r>
              <w:t>Q-SOTA-003</w:t>
            </w:r>
          </w:p>
        </w:tc>
        <w:tc>
          <w:tcPr>
            <w:tcW w:type="dxa" w:w="393"/>
          </w:tcPr>
          <w:p>
            <w:r>
              <w:t>37676436</w:t>
            </w:r>
          </w:p>
        </w:tc>
        <w:tc>
          <w:tcPr>
            <w:tcW w:type="dxa" w:w="393"/>
          </w:tcPr>
          <w:p>
            <w:r>
              <w:t>37676436</w:t>
            </w:r>
          </w:p>
        </w:tc>
        <w:tc>
          <w:tcPr>
            <w:tcW w:type="dxa" w:w="393"/>
          </w:tcPr>
          <w:p>
            <w:r>
              <w:t>literature_europe_pmc</w:t>
            </w:r>
          </w:p>
        </w:tc>
        <w:tc>
          <w:tcPr>
            <w:tcW w:type="dxa" w:w="393"/>
          </w:tcPr>
          <w:p>
            <w:r>
              <w:t>EUROPE_PMC:37676436</w:t>
            </w:r>
          </w:p>
        </w:tc>
        <w:tc>
          <w:tcPr>
            <w:tcW w:type="dxa" w:w="393"/>
          </w:tcPr>
          <w:p>
            <w:r>
              <w:t>Europe PMC</w:t>
            </w:r>
          </w:p>
        </w:tc>
        <w:tc>
          <w:tcPr>
            <w:tcW w:type="dxa" w:w="393"/>
          </w:tcPr>
          <w:p>
            <w:r>
              <w:t>Overcoming a stubborn patent foramen ovale.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SCR-234</w:t>
            </w:r>
          </w:p>
        </w:tc>
        <w:tc>
          <w:tcPr>
            <w:tcW w:type="dxa" w:w="393"/>
          </w:tcPr>
          <w:p>
            <w:r>
              <w:t>ART-234</w:t>
            </w:r>
          </w:p>
        </w:tc>
        <w:tc>
          <w:tcPr>
            <w:tcW w:type="dxa" w:w="393"/>
          </w:tcPr>
          <w:p>
            <w:r>
              <w:t>SEARCH-SOTA-03</w:t>
            </w:r>
          </w:p>
        </w:tc>
        <w:tc>
          <w:tcPr>
            <w:tcW w:type="dxa" w:w="393"/>
          </w:tcPr>
          <w:p>
            <w:r>
              <w:t>Q-SOTA-003</w:t>
            </w:r>
          </w:p>
        </w:tc>
        <w:tc>
          <w:tcPr>
            <w:tcW w:type="dxa" w:w="393"/>
          </w:tcPr>
          <w:p>
            <w:r>
              <w:t>37197514</w:t>
            </w:r>
          </w:p>
        </w:tc>
        <w:tc>
          <w:tcPr>
            <w:tcW w:type="dxa" w:w="393"/>
          </w:tcPr>
          <w:p>
            <w:r>
              <w:t>37197514</w:t>
            </w:r>
          </w:p>
        </w:tc>
        <w:tc>
          <w:tcPr>
            <w:tcW w:type="dxa" w:w="393"/>
          </w:tcPr>
          <w:p>
            <w:r>
              <w:t>literature_europe_pmc</w:t>
            </w:r>
          </w:p>
        </w:tc>
        <w:tc>
          <w:tcPr>
            <w:tcW w:type="dxa" w:w="393"/>
          </w:tcPr>
          <w:p>
            <w:r>
              <w:t>EUROPE_PMC:37197514</w:t>
            </w:r>
          </w:p>
        </w:tc>
        <w:tc>
          <w:tcPr>
            <w:tcW w:type="dxa" w:w="393"/>
          </w:tcPr>
          <w:p>
            <w:r>
              <w:t>Europe PMC</w:t>
            </w:r>
          </w:p>
        </w:tc>
        <w:tc>
          <w:tcPr>
            <w:tcW w:type="dxa" w:w="393"/>
          </w:tcPr>
          <w:p>
            <w:r>
              <w:t>Agitated saline with 10% blood increases number and stability of microbubbles in detection right-to-left shunt by contrast-enhanced transcranial Doppler: an &lt;i&gt;in vitro&lt;/i&gt; and &lt;i&gt;in vivo&lt;/i&gt; observational study.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SCR-235</w:t>
            </w:r>
          </w:p>
        </w:tc>
        <w:tc>
          <w:tcPr>
            <w:tcW w:type="dxa" w:w="393"/>
          </w:tcPr>
          <w:p>
            <w:r>
              <w:t>ART-235</w:t>
            </w:r>
          </w:p>
        </w:tc>
        <w:tc>
          <w:tcPr>
            <w:tcW w:type="dxa" w:w="393"/>
          </w:tcPr>
          <w:p>
            <w:r>
              <w:t>SEARCH-SOTA-03</w:t>
            </w:r>
          </w:p>
        </w:tc>
        <w:tc>
          <w:tcPr>
            <w:tcW w:type="dxa" w:w="393"/>
          </w:tcPr>
          <w:p>
            <w:r>
              <w:t>Q-SOTA-003</w:t>
            </w:r>
          </w:p>
        </w:tc>
        <w:tc>
          <w:tcPr>
            <w:tcW w:type="dxa" w:w="393"/>
          </w:tcPr>
          <w:p>
            <w:r>
              <w:t>41779100</w:t>
            </w:r>
          </w:p>
        </w:tc>
        <w:tc>
          <w:tcPr>
            <w:tcW w:type="dxa" w:w="393"/>
          </w:tcPr>
          <w:p>
            <w:r>
              <w:t>41779100</w:t>
            </w:r>
          </w:p>
        </w:tc>
        <w:tc>
          <w:tcPr>
            <w:tcW w:type="dxa" w:w="393"/>
          </w:tcPr>
          <w:p>
            <w:r>
              <w:t>literature_europe_pmc</w:t>
            </w:r>
          </w:p>
        </w:tc>
        <w:tc>
          <w:tcPr>
            <w:tcW w:type="dxa" w:w="393"/>
          </w:tcPr>
          <w:p>
            <w:r>
              <w:t>EUROPE_PMC:41779100</w:t>
            </w:r>
          </w:p>
        </w:tc>
        <w:tc>
          <w:tcPr>
            <w:tcW w:type="dxa" w:w="393"/>
          </w:tcPr>
          <w:p>
            <w:r>
              <w:t>Europe PMC</w:t>
            </w:r>
          </w:p>
        </w:tc>
        <w:tc>
          <w:tcPr>
            <w:tcW w:type="dxa" w:w="393"/>
          </w:tcPr>
          <w:p>
            <w:r>
              <w:t>Catheter-Based Valvular and Structural Interventions in Cancer Patients.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SCR-236</w:t>
            </w:r>
          </w:p>
        </w:tc>
        <w:tc>
          <w:tcPr>
            <w:tcW w:type="dxa" w:w="393"/>
          </w:tcPr>
          <w:p>
            <w:r>
              <w:t>ART-236</w:t>
            </w:r>
          </w:p>
        </w:tc>
        <w:tc>
          <w:tcPr>
            <w:tcW w:type="dxa" w:w="393"/>
          </w:tcPr>
          <w:p>
            <w:r>
              <w:t>SEARCH-SOTA-03</w:t>
            </w:r>
          </w:p>
        </w:tc>
        <w:tc>
          <w:tcPr>
            <w:tcW w:type="dxa" w:w="393"/>
          </w:tcPr>
          <w:p>
            <w:r>
              <w:t>Q-SOTA-003</w:t>
            </w:r>
          </w:p>
        </w:tc>
        <w:tc>
          <w:tcPr>
            <w:tcW w:type="dxa" w:w="393"/>
          </w:tcPr>
          <w:p>
            <w:r>
              <w:t>40500465</w:t>
            </w:r>
          </w:p>
        </w:tc>
        <w:tc>
          <w:tcPr>
            <w:tcW w:type="dxa" w:w="393"/>
          </w:tcPr>
          <w:p>
            <w:r>
              <w:t>40500465</w:t>
            </w:r>
          </w:p>
        </w:tc>
        <w:tc>
          <w:tcPr>
            <w:tcW w:type="dxa" w:w="393"/>
          </w:tcPr>
          <w:p>
            <w:r>
              <w:t>literature_europe_pmc</w:t>
            </w:r>
          </w:p>
        </w:tc>
        <w:tc>
          <w:tcPr>
            <w:tcW w:type="dxa" w:w="393"/>
          </w:tcPr>
          <w:p>
            <w:r>
              <w:t>EUROPE_PMC:40500465</w:t>
            </w:r>
          </w:p>
        </w:tc>
        <w:tc>
          <w:tcPr>
            <w:tcW w:type="dxa" w:w="393"/>
          </w:tcPr>
          <w:p>
            <w:r>
              <w:t>Europe PMC</w:t>
            </w:r>
          </w:p>
        </w:tc>
        <w:tc>
          <w:tcPr>
            <w:tcW w:type="dxa" w:w="393"/>
          </w:tcPr>
          <w:p>
            <w:r>
              <w:t>Patent foramen ovale diagnosis in young stroke patients: analysis of recurrence and mortality.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SCR-237</w:t>
            </w:r>
          </w:p>
        </w:tc>
        <w:tc>
          <w:tcPr>
            <w:tcW w:type="dxa" w:w="393"/>
          </w:tcPr>
          <w:p>
            <w:r>
              <w:t>ART-237</w:t>
            </w:r>
          </w:p>
        </w:tc>
        <w:tc>
          <w:tcPr>
            <w:tcW w:type="dxa" w:w="393"/>
          </w:tcPr>
          <w:p>
            <w:r>
              <w:t>SEARCH-SOTA-03</w:t>
            </w:r>
          </w:p>
        </w:tc>
        <w:tc>
          <w:tcPr>
            <w:tcW w:type="dxa" w:w="393"/>
          </w:tcPr>
          <w:p>
            <w:r>
              <w:t>Q-SOTA-003</w:t>
            </w:r>
          </w:p>
        </w:tc>
        <w:tc>
          <w:tcPr>
            <w:tcW w:type="dxa" w:w="393"/>
          </w:tcPr>
          <w:p>
            <w:r>
              <w:t>36769589</w:t>
            </w:r>
          </w:p>
        </w:tc>
        <w:tc>
          <w:tcPr>
            <w:tcW w:type="dxa" w:w="393"/>
          </w:tcPr>
          <w:p>
            <w:r>
              <w:t>36769589</w:t>
            </w:r>
          </w:p>
        </w:tc>
        <w:tc>
          <w:tcPr>
            <w:tcW w:type="dxa" w:w="393"/>
          </w:tcPr>
          <w:p>
            <w:r>
              <w:t>literature_europe_pmc</w:t>
            </w:r>
          </w:p>
        </w:tc>
        <w:tc>
          <w:tcPr>
            <w:tcW w:type="dxa" w:w="393"/>
          </w:tcPr>
          <w:p>
            <w:r>
              <w:t>EUROPE_PMC:36769589</w:t>
            </w:r>
          </w:p>
        </w:tc>
        <w:tc>
          <w:tcPr>
            <w:tcW w:type="dxa" w:w="393"/>
          </w:tcPr>
          <w:p>
            <w:r>
              <w:t>Europe PMC</w:t>
            </w:r>
          </w:p>
        </w:tc>
        <w:tc>
          <w:tcPr>
            <w:tcW w:type="dxa" w:w="393"/>
          </w:tcPr>
          <w:p>
            <w:r>
              <w:t>Association of Shunt Size and Long-Term Clinical Outcomes in Patients with Cryptogenic Ischemic Stroke and Patent Foramen Ovale on Medical Management.</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generic_clinical_endpoint_match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SCR-238</w:t>
            </w:r>
          </w:p>
        </w:tc>
        <w:tc>
          <w:tcPr>
            <w:tcW w:type="dxa" w:w="393"/>
          </w:tcPr>
          <w:p>
            <w:r>
              <w:t>ART-238</w:t>
            </w:r>
          </w:p>
        </w:tc>
        <w:tc>
          <w:tcPr>
            <w:tcW w:type="dxa" w:w="393"/>
          </w:tcPr>
          <w:p>
            <w:r>
              <w:t>SEARCH-SOTA-03</w:t>
            </w:r>
          </w:p>
        </w:tc>
        <w:tc>
          <w:tcPr>
            <w:tcW w:type="dxa" w:w="393"/>
          </w:tcPr>
          <w:p>
            <w:r>
              <w:t>Q-SOTA-003</w:t>
            </w:r>
          </w:p>
        </w:tc>
        <w:tc>
          <w:tcPr>
            <w:tcW w:type="dxa" w:w="393"/>
          </w:tcPr>
          <w:p>
            <w:r>
              <w:t>38283174</w:t>
            </w:r>
          </w:p>
        </w:tc>
        <w:tc>
          <w:tcPr>
            <w:tcW w:type="dxa" w:w="393"/>
          </w:tcPr>
          <w:p>
            <w:r>
              <w:t>38283174</w:t>
            </w:r>
          </w:p>
        </w:tc>
        <w:tc>
          <w:tcPr>
            <w:tcW w:type="dxa" w:w="393"/>
          </w:tcPr>
          <w:p>
            <w:r>
              <w:t>literature_europe_pmc</w:t>
            </w:r>
          </w:p>
        </w:tc>
        <w:tc>
          <w:tcPr>
            <w:tcW w:type="dxa" w:w="393"/>
          </w:tcPr>
          <w:p>
            <w:r>
              <w:t>EUROPE_PMC:38283174</w:t>
            </w:r>
          </w:p>
        </w:tc>
        <w:tc>
          <w:tcPr>
            <w:tcW w:type="dxa" w:w="393"/>
          </w:tcPr>
          <w:p>
            <w:r>
              <w:t>Europe PMC</w:t>
            </w:r>
          </w:p>
        </w:tc>
        <w:tc>
          <w:tcPr>
            <w:tcW w:type="dxa" w:w="393"/>
          </w:tcPr>
          <w:p>
            <w:r>
              <w:t>Case Report: Hypereosinophilic syndrome vs. patent foramen ovale as etiopathogenetic contributors to stroke.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SCR-239</w:t>
            </w:r>
          </w:p>
        </w:tc>
        <w:tc>
          <w:tcPr>
            <w:tcW w:type="dxa" w:w="393"/>
          </w:tcPr>
          <w:p>
            <w:r>
              <w:t>ART-239</w:t>
            </w:r>
          </w:p>
        </w:tc>
        <w:tc>
          <w:tcPr>
            <w:tcW w:type="dxa" w:w="393"/>
          </w:tcPr>
          <w:p>
            <w:r>
              <w:t>SEARCH-SOTA-03</w:t>
            </w:r>
          </w:p>
        </w:tc>
        <w:tc>
          <w:tcPr>
            <w:tcW w:type="dxa" w:w="393"/>
          </w:tcPr>
          <w:p>
            <w:r>
              <w:t>Q-SOTA-003</w:t>
            </w:r>
          </w:p>
        </w:tc>
        <w:tc>
          <w:tcPr>
            <w:tcW w:type="dxa" w:w="393"/>
          </w:tcPr>
          <w:p>
            <w:r>
              <w:t>36761345</w:t>
            </w:r>
          </w:p>
        </w:tc>
        <w:tc>
          <w:tcPr>
            <w:tcW w:type="dxa" w:w="393"/>
          </w:tcPr>
          <w:p>
            <w:r>
              <w:t>36761345</w:t>
            </w:r>
          </w:p>
        </w:tc>
        <w:tc>
          <w:tcPr>
            <w:tcW w:type="dxa" w:w="393"/>
          </w:tcPr>
          <w:p>
            <w:r>
              <w:t>literature_europe_pmc</w:t>
            </w:r>
          </w:p>
        </w:tc>
        <w:tc>
          <w:tcPr>
            <w:tcW w:type="dxa" w:w="393"/>
          </w:tcPr>
          <w:p>
            <w:r>
              <w:t>EUROPE_PMC:36761345</w:t>
            </w:r>
          </w:p>
        </w:tc>
        <w:tc>
          <w:tcPr>
            <w:tcW w:type="dxa" w:w="393"/>
          </w:tcPr>
          <w:p>
            <w:r>
              <w:t>Europe PMC</w:t>
            </w:r>
          </w:p>
        </w:tc>
        <w:tc>
          <w:tcPr>
            <w:tcW w:type="dxa" w:w="393"/>
          </w:tcPr>
          <w:p>
            <w:r>
              <w:t>Calf muscle pump tensing as a novel maneuver to improve the diagnostic performance of detecting patent foramen ovale during transesophageal echocardiography.</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generic_clinical_endpoint_match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SCR-240</w:t>
            </w:r>
          </w:p>
        </w:tc>
        <w:tc>
          <w:tcPr>
            <w:tcW w:type="dxa" w:w="393"/>
          </w:tcPr>
          <w:p>
            <w:r>
              <w:t>ART-240</w:t>
            </w:r>
          </w:p>
        </w:tc>
        <w:tc>
          <w:tcPr>
            <w:tcW w:type="dxa" w:w="393"/>
          </w:tcPr>
          <w:p>
            <w:r>
              <w:t>SEARCH-SOTA-03</w:t>
            </w:r>
          </w:p>
        </w:tc>
        <w:tc>
          <w:tcPr>
            <w:tcW w:type="dxa" w:w="393"/>
          </w:tcPr>
          <w:p>
            <w:r>
              <w:t>Q-SOTA-003</w:t>
            </w:r>
          </w:p>
        </w:tc>
        <w:tc>
          <w:tcPr>
            <w:tcW w:type="dxa" w:w="393"/>
          </w:tcPr>
          <w:p>
            <w:r>
              <w:t>37693757</w:t>
            </w:r>
          </w:p>
        </w:tc>
        <w:tc>
          <w:tcPr>
            <w:tcW w:type="dxa" w:w="393"/>
          </w:tcPr>
          <w:p>
            <w:r>
              <w:t>37693757</w:t>
            </w:r>
          </w:p>
        </w:tc>
        <w:tc>
          <w:tcPr>
            <w:tcW w:type="dxa" w:w="393"/>
          </w:tcPr>
          <w:p>
            <w:r>
              <w:t>literature_europe_pmc</w:t>
            </w:r>
          </w:p>
        </w:tc>
        <w:tc>
          <w:tcPr>
            <w:tcW w:type="dxa" w:w="393"/>
          </w:tcPr>
          <w:p>
            <w:r>
              <w:t>EUROPE_PMC:37693757</w:t>
            </w:r>
          </w:p>
        </w:tc>
        <w:tc>
          <w:tcPr>
            <w:tcW w:type="dxa" w:w="393"/>
          </w:tcPr>
          <w:p>
            <w:r>
              <w:t>Europe PMC</w:t>
            </w:r>
          </w:p>
        </w:tc>
        <w:tc>
          <w:tcPr>
            <w:tcW w:type="dxa" w:w="393"/>
          </w:tcPr>
          <w:p>
            <w:r>
              <w:t>Editorial: Understanding PFO-associated stroke.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SCR-241</w:t>
            </w:r>
          </w:p>
        </w:tc>
        <w:tc>
          <w:tcPr>
            <w:tcW w:type="dxa" w:w="393"/>
          </w:tcPr>
          <w:p>
            <w:r>
              <w:t>ART-241</w:t>
            </w:r>
          </w:p>
        </w:tc>
        <w:tc>
          <w:tcPr>
            <w:tcW w:type="dxa" w:w="393"/>
          </w:tcPr>
          <w:p>
            <w:r>
              <w:t>SEARCH-SOTA-03</w:t>
            </w:r>
          </w:p>
        </w:tc>
        <w:tc>
          <w:tcPr>
            <w:tcW w:type="dxa" w:w="393"/>
          </w:tcPr>
          <w:p>
            <w:r>
              <w:t>Q-SOTA-003</w:t>
            </w:r>
          </w:p>
        </w:tc>
        <w:tc>
          <w:tcPr>
            <w:tcW w:type="dxa" w:w="393"/>
          </w:tcPr>
          <w:p>
            <w:r>
              <w:t>39872005</w:t>
            </w:r>
          </w:p>
        </w:tc>
        <w:tc>
          <w:tcPr>
            <w:tcW w:type="dxa" w:w="393"/>
          </w:tcPr>
          <w:p>
            <w:r>
              <w:t>39872005</w:t>
            </w:r>
          </w:p>
        </w:tc>
        <w:tc>
          <w:tcPr>
            <w:tcW w:type="dxa" w:w="393"/>
          </w:tcPr>
          <w:p>
            <w:r>
              <w:t>literature_europe_pmc</w:t>
            </w:r>
          </w:p>
        </w:tc>
        <w:tc>
          <w:tcPr>
            <w:tcW w:type="dxa" w:w="393"/>
          </w:tcPr>
          <w:p>
            <w:r>
              <w:t>EUROPE_PMC:39872005</w:t>
            </w:r>
          </w:p>
        </w:tc>
        <w:tc>
          <w:tcPr>
            <w:tcW w:type="dxa" w:w="393"/>
          </w:tcPr>
          <w:p>
            <w:r>
              <w:t>Europe PMC</w:t>
            </w:r>
          </w:p>
        </w:tc>
        <w:tc>
          <w:tcPr>
            <w:tcW w:type="dxa" w:w="393"/>
          </w:tcPr>
          <w:p>
            <w:r>
              <w:t>Genetic variation in patent foramen ovale: a case-control genome-wide association study.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SCR-242</w:t>
            </w:r>
          </w:p>
        </w:tc>
        <w:tc>
          <w:tcPr>
            <w:tcW w:type="dxa" w:w="393"/>
          </w:tcPr>
          <w:p>
            <w:r>
              <w:t>ART-242</w:t>
            </w:r>
          </w:p>
        </w:tc>
        <w:tc>
          <w:tcPr>
            <w:tcW w:type="dxa" w:w="393"/>
          </w:tcPr>
          <w:p>
            <w:r>
              <w:t>SEARCH-SOTA-03</w:t>
            </w:r>
          </w:p>
        </w:tc>
        <w:tc>
          <w:tcPr>
            <w:tcW w:type="dxa" w:w="393"/>
          </w:tcPr>
          <w:p>
            <w:r>
              <w:t>Q-SOTA-003</w:t>
            </w:r>
          </w:p>
        </w:tc>
        <w:tc>
          <w:tcPr>
            <w:tcW w:type="dxa" w:w="393"/>
          </w:tcPr>
          <w:p>
            <w:r>
              <w:t>37790771</w:t>
            </w:r>
          </w:p>
        </w:tc>
        <w:tc>
          <w:tcPr>
            <w:tcW w:type="dxa" w:w="393"/>
          </w:tcPr>
          <w:p>
            <w:r>
              <w:t>37790771</w:t>
            </w:r>
          </w:p>
        </w:tc>
        <w:tc>
          <w:tcPr>
            <w:tcW w:type="dxa" w:w="393"/>
          </w:tcPr>
          <w:p>
            <w:r>
              <w:t>literature_europe_pmc</w:t>
            </w:r>
          </w:p>
        </w:tc>
        <w:tc>
          <w:tcPr>
            <w:tcW w:type="dxa" w:w="393"/>
          </w:tcPr>
          <w:p>
            <w:r>
              <w:t>EUROPE_PMC:37790771</w:t>
            </w:r>
          </w:p>
        </w:tc>
        <w:tc>
          <w:tcPr>
            <w:tcW w:type="dxa" w:w="393"/>
          </w:tcPr>
          <w:p>
            <w:r>
              <w:t>Europe PMC</w:t>
            </w:r>
          </w:p>
        </w:tc>
        <w:tc>
          <w:tcPr>
            <w:tcW w:type="dxa" w:w="393"/>
          </w:tcPr>
          <w:p>
            <w:r>
              <w:t>Increasing Venous Return Blood Flow to the Right Atrium Using the Party Balloon Inflation Maneuver.</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SCR-243</w:t>
            </w:r>
          </w:p>
        </w:tc>
        <w:tc>
          <w:tcPr>
            <w:tcW w:type="dxa" w:w="393"/>
          </w:tcPr>
          <w:p>
            <w:r>
              <w:t>ART-243</w:t>
            </w:r>
          </w:p>
        </w:tc>
        <w:tc>
          <w:tcPr>
            <w:tcW w:type="dxa" w:w="393"/>
          </w:tcPr>
          <w:p>
            <w:r>
              <w:t>SEARCH-SOTA-03</w:t>
            </w:r>
          </w:p>
        </w:tc>
        <w:tc>
          <w:tcPr>
            <w:tcW w:type="dxa" w:w="393"/>
          </w:tcPr>
          <w:p>
            <w:r>
              <w:t>Q-SOTA-003</w:t>
            </w:r>
          </w:p>
        </w:tc>
        <w:tc>
          <w:tcPr>
            <w:tcW w:type="dxa" w:w="393"/>
          </w:tcPr>
          <w:p>
            <w:r>
              <w:t>34765407</w:t>
            </w:r>
          </w:p>
        </w:tc>
        <w:tc>
          <w:tcPr>
            <w:tcW w:type="dxa" w:w="393"/>
          </w:tcPr>
          <w:p>
            <w:r>
              <w:t>34765407</w:t>
            </w:r>
          </w:p>
        </w:tc>
        <w:tc>
          <w:tcPr>
            <w:tcW w:type="dxa" w:w="393"/>
          </w:tcPr>
          <w:p>
            <w:r>
              <w:t>literature_europe_pmc</w:t>
            </w:r>
          </w:p>
        </w:tc>
        <w:tc>
          <w:tcPr>
            <w:tcW w:type="dxa" w:w="393"/>
          </w:tcPr>
          <w:p>
            <w:r>
              <w:t>EUROPE_PMC:34765407</w:t>
            </w:r>
          </w:p>
        </w:tc>
        <w:tc>
          <w:tcPr>
            <w:tcW w:type="dxa" w:w="393"/>
          </w:tcPr>
          <w:p>
            <w:r>
              <w:t>Europe PMC</w:t>
            </w:r>
          </w:p>
        </w:tc>
        <w:tc>
          <w:tcPr>
            <w:tcW w:type="dxa" w:w="393"/>
          </w:tcPr>
          <w:p>
            <w:r>
              <w:t>Review: Detection of patient foramen ovale using transcranial Doppler or standard echocardiography.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SCR-244</w:t>
            </w:r>
          </w:p>
        </w:tc>
        <w:tc>
          <w:tcPr>
            <w:tcW w:type="dxa" w:w="393"/>
          </w:tcPr>
          <w:p>
            <w:r>
              <w:t>ART-244</w:t>
            </w:r>
          </w:p>
        </w:tc>
        <w:tc>
          <w:tcPr>
            <w:tcW w:type="dxa" w:w="393"/>
          </w:tcPr>
          <w:p>
            <w:r>
              <w:t>SEARCH-SOTA-03</w:t>
            </w:r>
          </w:p>
        </w:tc>
        <w:tc>
          <w:tcPr>
            <w:tcW w:type="dxa" w:w="393"/>
          </w:tcPr>
          <w:p>
            <w:r>
              <w:t>Q-SOTA-003</w:t>
            </w:r>
          </w:p>
        </w:tc>
        <w:tc>
          <w:tcPr>
            <w:tcW w:type="dxa" w:w="393"/>
          </w:tcPr>
          <w:p>
            <w:r>
              <w:t>38094037</w:t>
            </w:r>
          </w:p>
        </w:tc>
        <w:tc>
          <w:tcPr>
            <w:tcW w:type="dxa" w:w="393"/>
          </w:tcPr>
          <w:p>
            <w:r>
              <w:t>38094037</w:t>
            </w:r>
          </w:p>
        </w:tc>
        <w:tc>
          <w:tcPr>
            <w:tcW w:type="dxa" w:w="393"/>
          </w:tcPr>
          <w:p>
            <w:r>
              <w:t>literature_europe_pmc</w:t>
            </w:r>
          </w:p>
        </w:tc>
        <w:tc>
          <w:tcPr>
            <w:tcW w:type="dxa" w:w="393"/>
          </w:tcPr>
          <w:p>
            <w:r>
              <w:t>EUROPE_PMC:38094037</w:t>
            </w:r>
          </w:p>
        </w:tc>
        <w:tc>
          <w:tcPr>
            <w:tcW w:type="dxa" w:w="393"/>
          </w:tcPr>
          <w:p>
            <w:r>
              <w:t>Europe PMC</w:t>
            </w:r>
          </w:p>
        </w:tc>
        <w:tc>
          <w:tcPr>
            <w:tcW w:type="dxa" w:w="393"/>
          </w:tcPr>
          <w:p>
            <w:r>
              <w:t>Renal Embolism Associated with Foramen Ovale Coexisting Acute Pulmonary Embolism.</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SCR-245</w:t>
            </w:r>
          </w:p>
        </w:tc>
        <w:tc>
          <w:tcPr>
            <w:tcW w:type="dxa" w:w="393"/>
          </w:tcPr>
          <w:p>
            <w:r>
              <w:t>ART-245</w:t>
            </w:r>
          </w:p>
        </w:tc>
        <w:tc>
          <w:tcPr>
            <w:tcW w:type="dxa" w:w="393"/>
          </w:tcPr>
          <w:p>
            <w:r>
              <w:t>SEARCH-SOTA-03</w:t>
            </w:r>
          </w:p>
        </w:tc>
        <w:tc>
          <w:tcPr>
            <w:tcW w:type="dxa" w:w="393"/>
          </w:tcPr>
          <w:p>
            <w:r>
              <w:t>Q-SOTA-003</w:t>
            </w:r>
          </w:p>
        </w:tc>
        <w:tc>
          <w:tcPr>
            <w:tcW w:type="dxa" w:w="393"/>
          </w:tcPr>
          <w:p>
            <w:r>
              <w:t>34777020</w:t>
            </w:r>
          </w:p>
        </w:tc>
        <w:tc>
          <w:tcPr>
            <w:tcW w:type="dxa" w:w="393"/>
          </w:tcPr>
          <w:p>
            <w:r>
              <w:t>34777020</w:t>
            </w:r>
          </w:p>
        </w:tc>
        <w:tc>
          <w:tcPr>
            <w:tcW w:type="dxa" w:w="393"/>
          </w:tcPr>
          <w:p>
            <w:r>
              <w:t>literature_europe_pmc</w:t>
            </w:r>
          </w:p>
        </w:tc>
        <w:tc>
          <w:tcPr>
            <w:tcW w:type="dxa" w:w="393"/>
          </w:tcPr>
          <w:p>
            <w:r>
              <w:t>EUROPE_PMC:34777020</w:t>
            </w:r>
          </w:p>
        </w:tc>
        <w:tc>
          <w:tcPr>
            <w:tcW w:type="dxa" w:w="393"/>
          </w:tcPr>
          <w:p>
            <w:r>
              <w:t>Europe PMC</w:t>
            </w:r>
          </w:p>
        </w:tc>
        <w:tc>
          <w:tcPr>
            <w:tcW w:type="dxa" w:w="393"/>
          </w:tcPr>
          <w:p>
            <w:r>
              <w:t>Increased Risk of Decompression Sickness When Diving With a Right-to-Left Shunt: Results of a Prospective Single-Blinded Observational Study (The "Carotid Doppler" Study).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SCR-246</w:t>
            </w:r>
          </w:p>
        </w:tc>
        <w:tc>
          <w:tcPr>
            <w:tcW w:type="dxa" w:w="393"/>
          </w:tcPr>
          <w:p>
            <w:r>
              <w:t>ART-246</w:t>
            </w:r>
          </w:p>
        </w:tc>
        <w:tc>
          <w:tcPr>
            <w:tcW w:type="dxa" w:w="393"/>
          </w:tcPr>
          <w:p>
            <w:r>
              <w:t>SEARCH-SOTA-03</w:t>
            </w:r>
          </w:p>
        </w:tc>
        <w:tc>
          <w:tcPr>
            <w:tcW w:type="dxa" w:w="393"/>
          </w:tcPr>
          <w:p>
            <w:r>
              <w:t>Q-SOTA-003</w:t>
            </w:r>
          </w:p>
        </w:tc>
        <w:tc>
          <w:tcPr>
            <w:tcW w:type="dxa" w:w="393"/>
          </w:tcPr>
          <w:p>
            <w:r>
              <w:t>36998773</w:t>
            </w:r>
          </w:p>
        </w:tc>
        <w:tc>
          <w:tcPr>
            <w:tcW w:type="dxa" w:w="393"/>
          </w:tcPr>
          <w:p>
            <w:r>
              <w:t>36998773</w:t>
            </w:r>
          </w:p>
        </w:tc>
        <w:tc>
          <w:tcPr>
            <w:tcW w:type="dxa" w:w="393"/>
          </w:tcPr>
          <w:p>
            <w:r>
              <w:t>literature_europe_pmc</w:t>
            </w:r>
          </w:p>
        </w:tc>
        <w:tc>
          <w:tcPr>
            <w:tcW w:type="dxa" w:w="393"/>
          </w:tcPr>
          <w:p>
            <w:r>
              <w:t>EUROPE_PMC:36998773</w:t>
            </w:r>
          </w:p>
        </w:tc>
        <w:tc>
          <w:tcPr>
            <w:tcW w:type="dxa" w:w="393"/>
          </w:tcPr>
          <w:p>
            <w:r>
              <w:t>Europe PMC</w:t>
            </w:r>
          </w:p>
        </w:tc>
        <w:tc>
          <w:tcPr>
            <w:tcW w:type="dxa" w:w="393"/>
          </w:tcPr>
          <w:p>
            <w:r>
              <w:t>Differences in clinical and biological factors between patients with PFO-related stroke and patients with PFO and no cerebral vascular events.</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SCR-247</w:t>
            </w:r>
          </w:p>
        </w:tc>
        <w:tc>
          <w:tcPr>
            <w:tcW w:type="dxa" w:w="393"/>
          </w:tcPr>
          <w:p>
            <w:r>
              <w:t>ART-247</w:t>
            </w:r>
          </w:p>
        </w:tc>
        <w:tc>
          <w:tcPr>
            <w:tcW w:type="dxa" w:w="393"/>
          </w:tcPr>
          <w:p>
            <w:r>
              <w:t>SEARCH-SOTA-03</w:t>
            </w:r>
          </w:p>
        </w:tc>
        <w:tc>
          <w:tcPr>
            <w:tcW w:type="dxa" w:w="393"/>
          </w:tcPr>
          <w:p>
            <w:r>
              <w:t>Q-SOTA-003</w:t>
            </w:r>
          </w:p>
        </w:tc>
        <w:tc>
          <w:tcPr>
            <w:tcW w:type="dxa" w:w="393"/>
          </w:tcPr>
          <w:p>
            <w:r>
              <w:t>36861100</w:t>
            </w:r>
          </w:p>
        </w:tc>
        <w:tc>
          <w:tcPr>
            <w:tcW w:type="dxa" w:w="393"/>
          </w:tcPr>
          <w:p>
            <w:r>
              <w:t>36861100</w:t>
            </w:r>
          </w:p>
        </w:tc>
        <w:tc>
          <w:tcPr>
            <w:tcW w:type="dxa" w:w="393"/>
          </w:tcPr>
          <w:p>
            <w:r>
              <w:t>literature_europe_pmc</w:t>
            </w:r>
          </w:p>
        </w:tc>
        <w:tc>
          <w:tcPr>
            <w:tcW w:type="dxa" w:w="393"/>
          </w:tcPr>
          <w:p>
            <w:r>
              <w:t>EUROPE_PMC:36861100</w:t>
            </w:r>
          </w:p>
        </w:tc>
        <w:tc>
          <w:tcPr>
            <w:tcW w:type="dxa" w:w="393"/>
          </w:tcPr>
          <w:p>
            <w:r>
              <w:t>Europe PMC</w:t>
            </w:r>
          </w:p>
        </w:tc>
        <w:tc>
          <w:tcPr>
            <w:tcW w:type="dxa" w:w="393"/>
          </w:tcPr>
          <w:p>
            <w:r>
              <w:t>Incidental Thrombus Straddling Patent Foramen Ovale Found on Intraoperative Transesophageal Echocardiogram in a Patient With a Ventricular Assist Device.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SCR-248</w:t>
            </w:r>
          </w:p>
        </w:tc>
        <w:tc>
          <w:tcPr>
            <w:tcW w:type="dxa" w:w="393"/>
          </w:tcPr>
          <w:p>
            <w:r>
              <w:t>ART-248</w:t>
            </w:r>
          </w:p>
        </w:tc>
        <w:tc>
          <w:tcPr>
            <w:tcW w:type="dxa" w:w="393"/>
          </w:tcPr>
          <w:p>
            <w:r>
              <w:t>SEARCH-SOTA-03</w:t>
            </w:r>
          </w:p>
        </w:tc>
        <w:tc>
          <w:tcPr>
            <w:tcW w:type="dxa" w:w="393"/>
          </w:tcPr>
          <w:p>
            <w:r>
              <w:t>Q-SOTA-003</w:t>
            </w:r>
          </w:p>
        </w:tc>
        <w:tc>
          <w:tcPr>
            <w:tcW w:type="dxa" w:w="393"/>
          </w:tcPr>
          <w:p>
            <w:r>
              <w:t>35847406</w:t>
            </w:r>
          </w:p>
        </w:tc>
        <w:tc>
          <w:tcPr>
            <w:tcW w:type="dxa" w:w="393"/>
          </w:tcPr>
          <w:p>
            <w:r>
              <w:t>35847406</w:t>
            </w:r>
          </w:p>
        </w:tc>
        <w:tc>
          <w:tcPr>
            <w:tcW w:type="dxa" w:w="393"/>
          </w:tcPr>
          <w:p>
            <w:r>
              <w:t>literature_europe_pmc</w:t>
            </w:r>
          </w:p>
        </w:tc>
        <w:tc>
          <w:tcPr>
            <w:tcW w:type="dxa" w:w="393"/>
          </w:tcPr>
          <w:p>
            <w:r>
              <w:t>EUROPE_PMC:35847406</w:t>
            </w:r>
          </w:p>
        </w:tc>
        <w:tc>
          <w:tcPr>
            <w:tcW w:type="dxa" w:w="393"/>
          </w:tcPr>
          <w:p>
            <w:r>
              <w:t>Europe PMC</w:t>
            </w:r>
          </w:p>
        </w:tc>
        <w:tc>
          <w:tcPr>
            <w:tcW w:type="dxa" w:w="393"/>
          </w:tcPr>
          <w:p>
            <w:r>
              <w:t>Patent foramen ovale in children: Unique pediatric challenges and lessons learned from adult literature.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SCR-249</w:t>
            </w:r>
          </w:p>
        </w:tc>
        <w:tc>
          <w:tcPr>
            <w:tcW w:type="dxa" w:w="393"/>
          </w:tcPr>
          <w:p>
            <w:r>
              <w:t>ART-249</w:t>
            </w:r>
          </w:p>
        </w:tc>
        <w:tc>
          <w:tcPr>
            <w:tcW w:type="dxa" w:w="393"/>
          </w:tcPr>
          <w:p>
            <w:r>
              <w:t>SEARCH-SOTA-03</w:t>
            </w:r>
          </w:p>
        </w:tc>
        <w:tc>
          <w:tcPr>
            <w:tcW w:type="dxa" w:w="393"/>
          </w:tcPr>
          <w:p>
            <w:r>
              <w:t>Q-SOTA-003</w:t>
            </w:r>
          </w:p>
        </w:tc>
        <w:tc>
          <w:tcPr>
            <w:tcW w:type="dxa" w:w="393"/>
          </w:tcPr>
          <w:p>
            <w:r>
              <w:t>34546456</w:t>
            </w:r>
          </w:p>
        </w:tc>
        <w:tc>
          <w:tcPr>
            <w:tcW w:type="dxa" w:w="393"/>
          </w:tcPr>
          <w:p>
            <w:r>
              <w:t>34546456</w:t>
            </w:r>
          </w:p>
        </w:tc>
        <w:tc>
          <w:tcPr>
            <w:tcW w:type="dxa" w:w="393"/>
          </w:tcPr>
          <w:p>
            <w:r>
              <w:t>literature_europe_pmc</w:t>
            </w:r>
          </w:p>
        </w:tc>
        <w:tc>
          <w:tcPr>
            <w:tcW w:type="dxa" w:w="393"/>
          </w:tcPr>
          <w:p>
            <w:r>
              <w:t>EUROPE_PMC:34546456</w:t>
            </w:r>
          </w:p>
        </w:tc>
        <w:tc>
          <w:tcPr>
            <w:tcW w:type="dxa" w:w="393"/>
          </w:tcPr>
          <w:p>
            <w:r>
              <w:t>Europe PMC</w:t>
            </w:r>
          </w:p>
        </w:tc>
        <w:tc>
          <w:tcPr>
            <w:tcW w:type="dxa" w:w="393"/>
          </w:tcPr>
          <w:p>
            <w:r>
              <w:t>Importance of saline contrast transthoracic echocardiography for evaluating large right-to-left shunt in patent foramen ovale associated with cryptogenic stroke.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SCR-250</w:t>
            </w:r>
          </w:p>
        </w:tc>
        <w:tc>
          <w:tcPr>
            <w:tcW w:type="dxa" w:w="393"/>
          </w:tcPr>
          <w:p>
            <w:r>
              <w:t>ART-250</w:t>
            </w:r>
          </w:p>
        </w:tc>
        <w:tc>
          <w:tcPr>
            <w:tcW w:type="dxa" w:w="393"/>
          </w:tcPr>
          <w:p>
            <w:r>
              <w:t>SEARCH-SOTA-03</w:t>
            </w:r>
          </w:p>
        </w:tc>
        <w:tc>
          <w:tcPr>
            <w:tcW w:type="dxa" w:w="393"/>
          </w:tcPr>
          <w:p>
            <w:r>
              <w:t>Q-SOTA-003</w:t>
            </w:r>
          </w:p>
        </w:tc>
        <w:tc>
          <w:tcPr>
            <w:tcW w:type="dxa" w:w="393"/>
          </w:tcPr>
          <w:p>
            <w:r>
              <w:t>34183910</w:t>
            </w:r>
          </w:p>
        </w:tc>
        <w:tc>
          <w:tcPr>
            <w:tcW w:type="dxa" w:w="393"/>
          </w:tcPr>
          <w:p>
            <w:r>
              <w:t>34183910</w:t>
            </w:r>
          </w:p>
        </w:tc>
        <w:tc>
          <w:tcPr>
            <w:tcW w:type="dxa" w:w="393"/>
          </w:tcPr>
          <w:p>
            <w:r>
              <w:t>literature_europe_pmc</w:t>
            </w:r>
          </w:p>
        </w:tc>
        <w:tc>
          <w:tcPr>
            <w:tcW w:type="dxa" w:w="393"/>
          </w:tcPr>
          <w:p>
            <w:r>
              <w:t>EUROPE_PMC:34183910</w:t>
            </w:r>
          </w:p>
        </w:tc>
        <w:tc>
          <w:tcPr>
            <w:tcW w:type="dxa" w:w="393"/>
          </w:tcPr>
          <w:p>
            <w:r>
              <w:t>Europe PMC</w:t>
            </w:r>
          </w:p>
        </w:tc>
        <w:tc>
          <w:tcPr>
            <w:tcW w:type="dxa" w:w="393"/>
          </w:tcPr>
          <w:p>
            <w:r>
              <w:t>Challenging Diagnosis of Patent Foramen Ovale in Presence of a Large Eustachian Valve.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SCR-251</w:t>
            </w:r>
          </w:p>
        </w:tc>
        <w:tc>
          <w:tcPr>
            <w:tcW w:type="dxa" w:w="393"/>
          </w:tcPr>
          <w:p>
            <w:r>
              <w:t>ART-251</w:t>
            </w:r>
          </w:p>
        </w:tc>
        <w:tc>
          <w:tcPr>
            <w:tcW w:type="dxa" w:w="393"/>
          </w:tcPr>
          <w:p>
            <w:r>
              <w:t>SEARCH-SOTA-03</w:t>
            </w:r>
          </w:p>
        </w:tc>
        <w:tc>
          <w:tcPr>
            <w:tcW w:type="dxa" w:w="393"/>
          </w:tcPr>
          <w:p>
            <w:r>
              <w:t>Q-SOTA-003</w:t>
            </w:r>
          </w:p>
        </w:tc>
        <w:tc>
          <w:tcPr>
            <w:tcW w:type="dxa" w:w="393"/>
          </w:tcPr>
          <w:p>
            <w:r>
              <w:t>35309558</w:t>
            </w:r>
          </w:p>
        </w:tc>
        <w:tc>
          <w:tcPr>
            <w:tcW w:type="dxa" w:w="393"/>
          </w:tcPr>
          <w:p>
            <w:r>
              <w:t>35309558</w:t>
            </w:r>
          </w:p>
        </w:tc>
        <w:tc>
          <w:tcPr>
            <w:tcW w:type="dxa" w:w="393"/>
          </w:tcPr>
          <w:p>
            <w:r>
              <w:t>literature_europe_pmc</w:t>
            </w:r>
          </w:p>
        </w:tc>
        <w:tc>
          <w:tcPr>
            <w:tcW w:type="dxa" w:w="393"/>
          </w:tcPr>
          <w:p>
            <w:r>
              <w:t>EUROPE_PMC:35309558</w:t>
            </w:r>
          </w:p>
        </w:tc>
        <w:tc>
          <w:tcPr>
            <w:tcW w:type="dxa" w:w="393"/>
          </w:tcPr>
          <w:p>
            <w:r>
              <w:t>Europe PMC</w:t>
            </w:r>
          </w:p>
        </w:tc>
        <w:tc>
          <w:tcPr>
            <w:tcW w:type="dxa" w:w="393"/>
          </w:tcPr>
          <w:p>
            <w:r>
              <w:t>Bubble Test and Carotid Ultrasound to Guide Indication of Transesophageal Echocardiography in Young Patients With Stroke.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SCR-252</w:t>
            </w:r>
          </w:p>
        </w:tc>
        <w:tc>
          <w:tcPr>
            <w:tcW w:type="dxa" w:w="393"/>
          </w:tcPr>
          <w:p>
            <w:r>
              <w:t>ART-252</w:t>
            </w:r>
          </w:p>
        </w:tc>
        <w:tc>
          <w:tcPr>
            <w:tcW w:type="dxa" w:w="393"/>
          </w:tcPr>
          <w:p>
            <w:r>
              <w:t>SEARCH-SOTA-03</w:t>
            </w:r>
          </w:p>
        </w:tc>
        <w:tc>
          <w:tcPr>
            <w:tcW w:type="dxa" w:w="393"/>
          </w:tcPr>
          <w:p>
            <w:r>
              <w:t>Q-SOTA-003</w:t>
            </w:r>
          </w:p>
        </w:tc>
        <w:tc>
          <w:tcPr>
            <w:tcW w:type="dxa" w:w="393"/>
          </w:tcPr>
          <w:p>
            <w:r>
              <w:t>38915224</w:t>
            </w:r>
          </w:p>
        </w:tc>
        <w:tc>
          <w:tcPr>
            <w:tcW w:type="dxa" w:w="393"/>
          </w:tcPr>
          <w:p>
            <w:r>
              <w:t>38915224</w:t>
            </w:r>
          </w:p>
        </w:tc>
        <w:tc>
          <w:tcPr>
            <w:tcW w:type="dxa" w:w="393"/>
          </w:tcPr>
          <w:p>
            <w:r>
              <w:t>literature_europe_pmc</w:t>
            </w:r>
          </w:p>
        </w:tc>
        <w:tc>
          <w:tcPr>
            <w:tcW w:type="dxa" w:w="393"/>
          </w:tcPr>
          <w:p>
            <w:r>
              <w:t>EUROPE_PMC:38915224</w:t>
            </w:r>
          </w:p>
        </w:tc>
        <w:tc>
          <w:tcPr>
            <w:tcW w:type="dxa" w:w="393"/>
          </w:tcPr>
          <w:p>
            <w:r>
              <w:t>Europe PMC</w:t>
            </w:r>
          </w:p>
        </w:tc>
        <w:tc>
          <w:tcPr>
            <w:tcW w:type="dxa" w:w="393"/>
          </w:tcPr>
          <w:p>
            <w:r>
              <w:t>Vacuum-Assisted Thrombo-Aspiration for Paradoxical Embolism in Left Renal Artery: A Case Report and Literature Review.</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SCR-253</w:t>
            </w:r>
          </w:p>
        </w:tc>
        <w:tc>
          <w:tcPr>
            <w:tcW w:type="dxa" w:w="393"/>
          </w:tcPr>
          <w:p>
            <w:r>
              <w:t>ART-253</w:t>
            </w:r>
          </w:p>
        </w:tc>
        <w:tc>
          <w:tcPr>
            <w:tcW w:type="dxa" w:w="393"/>
          </w:tcPr>
          <w:p>
            <w:r>
              <w:t>SEARCH-SOTA-03</w:t>
            </w:r>
          </w:p>
        </w:tc>
        <w:tc>
          <w:tcPr>
            <w:tcW w:type="dxa" w:w="393"/>
          </w:tcPr>
          <w:p>
            <w:r>
              <w:t>Q-SOTA-003</w:t>
            </w:r>
          </w:p>
        </w:tc>
        <w:tc>
          <w:tcPr>
            <w:tcW w:type="dxa" w:w="393"/>
          </w:tcPr>
          <w:p>
            <w:r>
              <w:t>35572930</w:t>
            </w:r>
          </w:p>
        </w:tc>
        <w:tc>
          <w:tcPr>
            <w:tcW w:type="dxa" w:w="393"/>
          </w:tcPr>
          <w:p>
            <w:r>
              <w:t>35572930</w:t>
            </w:r>
          </w:p>
        </w:tc>
        <w:tc>
          <w:tcPr>
            <w:tcW w:type="dxa" w:w="393"/>
          </w:tcPr>
          <w:p>
            <w:r>
              <w:t>literature_europe_pmc</w:t>
            </w:r>
          </w:p>
        </w:tc>
        <w:tc>
          <w:tcPr>
            <w:tcW w:type="dxa" w:w="393"/>
          </w:tcPr>
          <w:p>
            <w:r>
              <w:t>EUROPE_PMC:35572930</w:t>
            </w:r>
          </w:p>
        </w:tc>
        <w:tc>
          <w:tcPr>
            <w:tcW w:type="dxa" w:w="393"/>
          </w:tcPr>
          <w:p>
            <w:r>
              <w:t>Europe PMC</w:t>
            </w:r>
          </w:p>
        </w:tc>
        <w:tc>
          <w:tcPr>
            <w:tcW w:type="dxa" w:w="393"/>
          </w:tcPr>
          <w:p>
            <w:r>
              <w:t>Current Challenges and Future Directions in Handling Stroke Patients With Patent Foramen Ovale-A Brief Review.</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SCR-254</w:t>
            </w:r>
          </w:p>
        </w:tc>
        <w:tc>
          <w:tcPr>
            <w:tcW w:type="dxa" w:w="393"/>
          </w:tcPr>
          <w:p>
            <w:r>
              <w:t>ART-254</w:t>
            </w:r>
          </w:p>
        </w:tc>
        <w:tc>
          <w:tcPr>
            <w:tcW w:type="dxa" w:w="393"/>
          </w:tcPr>
          <w:p>
            <w:r>
              <w:t>SEARCH-SOTA-03</w:t>
            </w:r>
          </w:p>
        </w:tc>
        <w:tc>
          <w:tcPr>
            <w:tcW w:type="dxa" w:w="393"/>
          </w:tcPr>
          <w:p>
            <w:r>
              <w:t>Q-SOTA-003</w:t>
            </w:r>
          </w:p>
        </w:tc>
        <w:tc>
          <w:tcPr>
            <w:tcW w:type="dxa" w:w="393"/>
          </w:tcPr>
          <w:p>
            <w:r>
              <w:t>35734629</w:t>
            </w:r>
          </w:p>
        </w:tc>
        <w:tc>
          <w:tcPr>
            <w:tcW w:type="dxa" w:w="393"/>
          </w:tcPr>
          <w:p>
            <w:r>
              <w:t>35734629</w:t>
            </w:r>
          </w:p>
        </w:tc>
        <w:tc>
          <w:tcPr>
            <w:tcW w:type="dxa" w:w="393"/>
          </w:tcPr>
          <w:p>
            <w:r>
              <w:t>literature_europe_pmc</w:t>
            </w:r>
          </w:p>
        </w:tc>
        <w:tc>
          <w:tcPr>
            <w:tcW w:type="dxa" w:w="393"/>
          </w:tcPr>
          <w:p>
            <w:r>
              <w:t>EUROPE_PMC:35734629</w:t>
            </w:r>
          </w:p>
        </w:tc>
        <w:tc>
          <w:tcPr>
            <w:tcW w:type="dxa" w:w="393"/>
          </w:tcPr>
          <w:p>
            <w:r>
              <w:t>Europe PMC</w:t>
            </w:r>
          </w:p>
        </w:tc>
        <w:tc>
          <w:tcPr>
            <w:tcW w:type="dxa" w:w="393"/>
          </w:tcPr>
          <w:p>
            <w:r>
              <w:t>Paroxysmal supine hypoxaemia with hyperthyroidism and atrial fibrillation: a case report of a diagnostic challenge.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SCR-255</w:t>
            </w:r>
          </w:p>
        </w:tc>
        <w:tc>
          <w:tcPr>
            <w:tcW w:type="dxa" w:w="393"/>
          </w:tcPr>
          <w:p>
            <w:r>
              <w:t>ART-255</w:t>
            </w:r>
          </w:p>
        </w:tc>
        <w:tc>
          <w:tcPr>
            <w:tcW w:type="dxa" w:w="393"/>
          </w:tcPr>
          <w:p>
            <w:r>
              <w:t>SEARCH-SOTA-03</w:t>
            </w:r>
          </w:p>
        </w:tc>
        <w:tc>
          <w:tcPr>
            <w:tcW w:type="dxa" w:w="393"/>
          </w:tcPr>
          <w:p>
            <w:r>
              <w:t>Q-SOTA-003</w:t>
            </w:r>
          </w:p>
        </w:tc>
        <w:tc>
          <w:tcPr>
            <w:tcW w:type="dxa" w:w="393"/>
          </w:tcPr>
          <w:p>
            <w:r>
              <w:t>36312506</w:t>
            </w:r>
          </w:p>
        </w:tc>
        <w:tc>
          <w:tcPr>
            <w:tcW w:type="dxa" w:w="393"/>
          </w:tcPr>
          <w:p>
            <w:r>
              <w:t>36312506</w:t>
            </w:r>
          </w:p>
        </w:tc>
        <w:tc>
          <w:tcPr>
            <w:tcW w:type="dxa" w:w="393"/>
          </w:tcPr>
          <w:p>
            <w:r>
              <w:t>literature_europe_pmc</w:t>
            </w:r>
          </w:p>
        </w:tc>
        <w:tc>
          <w:tcPr>
            <w:tcW w:type="dxa" w:w="393"/>
          </w:tcPr>
          <w:p>
            <w:r>
              <w:t>EUROPE_PMC:36312506</w:t>
            </w:r>
          </w:p>
        </w:tc>
        <w:tc>
          <w:tcPr>
            <w:tcW w:type="dxa" w:w="393"/>
          </w:tcPr>
          <w:p>
            <w:r>
              <w:t>Europe PMC</w:t>
            </w:r>
          </w:p>
        </w:tc>
        <w:tc>
          <w:tcPr>
            <w:tcW w:type="dxa" w:w="393"/>
          </w:tcPr>
          <w:p>
            <w:r>
              <w:t>Novel way of patent foramen ovale detection and percutaneous closure by intracardiac echocardiography: A case report.</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SCR-256</w:t>
            </w:r>
          </w:p>
        </w:tc>
        <w:tc>
          <w:tcPr>
            <w:tcW w:type="dxa" w:w="393"/>
          </w:tcPr>
          <w:p>
            <w:r>
              <w:t>ART-256</w:t>
            </w:r>
          </w:p>
        </w:tc>
        <w:tc>
          <w:tcPr>
            <w:tcW w:type="dxa" w:w="393"/>
          </w:tcPr>
          <w:p>
            <w:r>
              <w:t>SEARCH-SOTA-03</w:t>
            </w:r>
          </w:p>
        </w:tc>
        <w:tc>
          <w:tcPr>
            <w:tcW w:type="dxa" w:w="393"/>
          </w:tcPr>
          <w:p>
            <w:r>
              <w:t>Q-SOTA-003</w:t>
            </w:r>
          </w:p>
        </w:tc>
        <w:tc>
          <w:tcPr>
            <w:tcW w:type="dxa" w:w="393"/>
          </w:tcPr>
          <w:p>
            <w:r>
              <w:t>32185222</w:t>
            </w:r>
          </w:p>
        </w:tc>
        <w:tc>
          <w:tcPr>
            <w:tcW w:type="dxa" w:w="393"/>
          </w:tcPr>
          <w:p>
            <w:r>
              <w:t>32185222</w:t>
            </w:r>
          </w:p>
        </w:tc>
        <w:tc>
          <w:tcPr>
            <w:tcW w:type="dxa" w:w="393"/>
          </w:tcPr>
          <w:p>
            <w:r>
              <w:t>literature_europe_pmc</w:t>
            </w:r>
          </w:p>
        </w:tc>
        <w:tc>
          <w:tcPr>
            <w:tcW w:type="dxa" w:w="393"/>
          </w:tcPr>
          <w:p>
            <w:r>
              <w:t>EUROPE_PMC:32185222</w:t>
            </w:r>
          </w:p>
        </w:tc>
        <w:tc>
          <w:tcPr>
            <w:tcW w:type="dxa" w:w="393"/>
          </w:tcPr>
          <w:p>
            <w:r>
              <w:t>Europe PMC</w:t>
            </w:r>
          </w:p>
        </w:tc>
        <w:tc>
          <w:tcPr>
            <w:tcW w:type="dxa" w:w="393"/>
          </w:tcPr>
          <w:p>
            <w:r>
              <w:t>Diagnosis of Patent Foramen Ovale: The Combination of Contrast Transcranial Doppler, Contrast Transthoracic Echocardiography, and Contrast Transesophageal Echocardiography.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SCR-257</w:t>
            </w:r>
          </w:p>
        </w:tc>
        <w:tc>
          <w:tcPr>
            <w:tcW w:type="dxa" w:w="393"/>
          </w:tcPr>
          <w:p>
            <w:r>
              <w:t>ART-257</w:t>
            </w:r>
          </w:p>
        </w:tc>
        <w:tc>
          <w:tcPr>
            <w:tcW w:type="dxa" w:w="393"/>
          </w:tcPr>
          <w:p>
            <w:r>
              <w:t>SEARCH-SOTA-03</w:t>
            </w:r>
          </w:p>
        </w:tc>
        <w:tc>
          <w:tcPr>
            <w:tcW w:type="dxa" w:w="393"/>
          </w:tcPr>
          <w:p>
            <w:r>
              <w:t>Q-SOTA-003</w:t>
            </w:r>
          </w:p>
        </w:tc>
        <w:tc>
          <w:tcPr>
            <w:tcW w:type="dxa" w:w="393"/>
          </w:tcPr>
          <w:p>
            <w:r>
              <w:t>37233160</w:t>
            </w:r>
          </w:p>
        </w:tc>
        <w:tc>
          <w:tcPr>
            <w:tcW w:type="dxa" w:w="393"/>
          </w:tcPr>
          <w:p>
            <w:r>
              <w:t>37233160</w:t>
            </w:r>
          </w:p>
        </w:tc>
        <w:tc>
          <w:tcPr>
            <w:tcW w:type="dxa" w:w="393"/>
          </w:tcPr>
          <w:p>
            <w:r>
              <w:t>literature_europe_pmc</w:t>
            </w:r>
          </w:p>
        </w:tc>
        <w:tc>
          <w:tcPr>
            <w:tcW w:type="dxa" w:w="393"/>
          </w:tcPr>
          <w:p>
            <w:r>
              <w:t>EUROPE_PMC:37233160</w:t>
            </w:r>
          </w:p>
        </w:tc>
        <w:tc>
          <w:tcPr>
            <w:tcW w:type="dxa" w:w="393"/>
          </w:tcPr>
          <w:p>
            <w:r>
              <w:t>Europe PMC</w:t>
            </w:r>
          </w:p>
        </w:tc>
        <w:tc>
          <w:tcPr>
            <w:tcW w:type="dxa" w:w="393"/>
          </w:tcPr>
          <w:p>
            <w:r>
              <w:t>Diagnostic Performance of Cardiac Computed Tomography for Detecting Patent Foramen Ovale: Evaluation Using Transesophageal Echocardiography and Catheterization as Reference Standards.</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generic_clinical_endpoint_match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SCR-258</w:t>
            </w:r>
          </w:p>
        </w:tc>
        <w:tc>
          <w:tcPr>
            <w:tcW w:type="dxa" w:w="393"/>
          </w:tcPr>
          <w:p>
            <w:r>
              <w:t>ART-258</w:t>
            </w:r>
          </w:p>
        </w:tc>
        <w:tc>
          <w:tcPr>
            <w:tcW w:type="dxa" w:w="393"/>
          </w:tcPr>
          <w:p>
            <w:r>
              <w:t>SEARCH-SOTA-03</w:t>
            </w:r>
          </w:p>
        </w:tc>
        <w:tc>
          <w:tcPr>
            <w:tcW w:type="dxa" w:w="393"/>
          </w:tcPr>
          <w:p>
            <w:r>
              <w:t>Q-SOTA-003</w:t>
            </w:r>
          </w:p>
        </w:tc>
        <w:tc>
          <w:tcPr>
            <w:tcW w:type="dxa" w:w="393"/>
          </w:tcPr>
          <w:p>
            <w:r>
              <w:t>33936617</w:t>
            </w:r>
          </w:p>
        </w:tc>
        <w:tc>
          <w:tcPr>
            <w:tcW w:type="dxa" w:w="393"/>
          </w:tcPr>
          <w:p>
            <w:r>
              <w:t>33936617</w:t>
            </w:r>
          </w:p>
        </w:tc>
        <w:tc>
          <w:tcPr>
            <w:tcW w:type="dxa" w:w="393"/>
          </w:tcPr>
          <w:p>
            <w:r>
              <w:t>literature_europe_pmc</w:t>
            </w:r>
          </w:p>
        </w:tc>
        <w:tc>
          <w:tcPr>
            <w:tcW w:type="dxa" w:w="393"/>
          </w:tcPr>
          <w:p>
            <w:r>
              <w:t>EUROPE_PMC:33936617</w:t>
            </w:r>
          </w:p>
        </w:tc>
        <w:tc>
          <w:tcPr>
            <w:tcW w:type="dxa" w:w="393"/>
          </w:tcPr>
          <w:p>
            <w:r>
              <w:t>Europe PMC</w:t>
            </w:r>
          </w:p>
        </w:tc>
        <w:tc>
          <w:tcPr>
            <w:tcW w:type="dxa" w:w="393"/>
          </w:tcPr>
          <w:p>
            <w:r>
              <w:t>Use of the NobleStitch™ EL for the treatment of patients with residual right-to-left shunt following device closure of PFO.</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SCR-259</w:t>
            </w:r>
          </w:p>
        </w:tc>
        <w:tc>
          <w:tcPr>
            <w:tcW w:type="dxa" w:w="393"/>
          </w:tcPr>
          <w:p>
            <w:r>
              <w:t>ART-259</w:t>
            </w:r>
          </w:p>
        </w:tc>
        <w:tc>
          <w:tcPr>
            <w:tcW w:type="dxa" w:w="393"/>
          </w:tcPr>
          <w:p>
            <w:r>
              <w:t>SEARCH-SOTA-03</w:t>
            </w:r>
          </w:p>
        </w:tc>
        <w:tc>
          <w:tcPr>
            <w:tcW w:type="dxa" w:w="393"/>
          </w:tcPr>
          <w:p>
            <w:r>
              <w:t>Q-SOTA-003</w:t>
            </w:r>
          </w:p>
        </w:tc>
        <w:tc>
          <w:tcPr>
            <w:tcW w:type="dxa" w:w="393"/>
          </w:tcPr>
          <w:p>
            <w:r>
              <w:t>33530208</w:t>
            </w:r>
          </w:p>
        </w:tc>
        <w:tc>
          <w:tcPr>
            <w:tcW w:type="dxa" w:w="393"/>
          </w:tcPr>
          <w:p>
            <w:r>
              <w:t>33530208</w:t>
            </w:r>
          </w:p>
        </w:tc>
        <w:tc>
          <w:tcPr>
            <w:tcW w:type="dxa" w:w="393"/>
          </w:tcPr>
          <w:p>
            <w:r>
              <w:t>literature_europe_pmc</w:t>
            </w:r>
          </w:p>
        </w:tc>
        <w:tc>
          <w:tcPr>
            <w:tcW w:type="dxa" w:w="393"/>
          </w:tcPr>
          <w:p>
            <w:r>
              <w:t>EUROPE_PMC:33530208</w:t>
            </w:r>
          </w:p>
        </w:tc>
        <w:tc>
          <w:tcPr>
            <w:tcW w:type="dxa" w:w="393"/>
          </w:tcPr>
          <w:p>
            <w:r>
              <w:t>Europe PMC</w:t>
            </w:r>
          </w:p>
        </w:tc>
        <w:tc>
          <w:tcPr>
            <w:tcW w:type="dxa" w:w="393"/>
          </w:tcPr>
          <w:p>
            <w:r>
              <w:t>Prevalence and grade of RLS in migraine: A prospective study of 251 migraineurs by synchronous test of c-TTE and c-TCD.</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SCR-260</w:t>
            </w:r>
          </w:p>
        </w:tc>
        <w:tc>
          <w:tcPr>
            <w:tcW w:type="dxa" w:w="393"/>
          </w:tcPr>
          <w:p>
            <w:r>
              <w:t>ART-260</w:t>
            </w:r>
          </w:p>
        </w:tc>
        <w:tc>
          <w:tcPr>
            <w:tcW w:type="dxa" w:w="393"/>
          </w:tcPr>
          <w:p>
            <w:r>
              <w:t>SEARCH-SOTA-03</w:t>
            </w:r>
          </w:p>
        </w:tc>
        <w:tc>
          <w:tcPr>
            <w:tcW w:type="dxa" w:w="393"/>
          </w:tcPr>
          <w:p>
            <w:r>
              <w:t>Q-SOTA-003</w:t>
            </w:r>
          </w:p>
        </w:tc>
        <w:tc>
          <w:tcPr>
            <w:tcW w:type="dxa" w:w="393"/>
          </w:tcPr>
          <w:p>
            <w:r>
              <w:t>33425013</w:t>
            </w:r>
          </w:p>
        </w:tc>
        <w:tc>
          <w:tcPr>
            <w:tcW w:type="dxa" w:w="393"/>
          </w:tcPr>
          <w:p>
            <w:r>
              <w:t>33425013</w:t>
            </w:r>
          </w:p>
        </w:tc>
        <w:tc>
          <w:tcPr>
            <w:tcW w:type="dxa" w:w="393"/>
          </w:tcPr>
          <w:p>
            <w:r>
              <w:t>literature_europe_pmc</w:t>
            </w:r>
          </w:p>
        </w:tc>
        <w:tc>
          <w:tcPr>
            <w:tcW w:type="dxa" w:w="393"/>
          </w:tcPr>
          <w:p>
            <w:r>
              <w:t>EUROPE_PMC:33425013</w:t>
            </w:r>
          </w:p>
        </w:tc>
        <w:tc>
          <w:tcPr>
            <w:tcW w:type="dxa" w:w="393"/>
          </w:tcPr>
          <w:p>
            <w:r>
              <w:t>Europe PMC</w:t>
            </w:r>
          </w:p>
        </w:tc>
        <w:tc>
          <w:tcPr>
            <w:tcW w:type="dxa" w:w="393"/>
          </w:tcPr>
          <w:p>
            <w:r>
              <w:t>Prevalence of patent foramen ovale in the Greek population is high and impacts on the interpretation of the risk of paradoxical embolism (RoPE) score.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SCR-261</w:t>
            </w:r>
          </w:p>
        </w:tc>
        <w:tc>
          <w:tcPr>
            <w:tcW w:type="dxa" w:w="393"/>
          </w:tcPr>
          <w:p>
            <w:r>
              <w:t>ART-261</w:t>
            </w:r>
          </w:p>
        </w:tc>
        <w:tc>
          <w:tcPr>
            <w:tcW w:type="dxa" w:w="393"/>
          </w:tcPr>
          <w:p>
            <w:r>
              <w:t>SEARCH-SOTA-03</w:t>
            </w:r>
          </w:p>
        </w:tc>
        <w:tc>
          <w:tcPr>
            <w:tcW w:type="dxa" w:w="393"/>
          </w:tcPr>
          <w:p>
            <w:r>
              <w:t>Q-SOTA-003</w:t>
            </w:r>
          </w:p>
        </w:tc>
        <w:tc>
          <w:tcPr>
            <w:tcW w:type="dxa" w:w="393"/>
          </w:tcPr>
          <w:p>
            <w:r>
              <w:t>39997656</w:t>
            </w:r>
          </w:p>
        </w:tc>
        <w:tc>
          <w:tcPr>
            <w:tcW w:type="dxa" w:w="393"/>
          </w:tcPr>
          <w:p>
            <w:r>
              <w:t>39997656</w:t>
            </w:r>
          </w:p>
        </w:tc>
        <w:tc>
          <w:tcPr>
            <w:tcW w:type="dxa" w:w="393"/>
          </w:tcPr>
          <w:p>
            <w:r>
              <w:t>literature_europe_pmc</w:t>
            </w:r>
          </w:p>
        </w:tc>
        <w:tc>
          <w:tcPr>
            <w:tcW w:type="dxa" w:w="393"/>
          </w:tcPr>
          <w:p>
            <w:r>
              <w:t>EUROPE_PMC:39997656</w:t>
            </w:r>
          </w:p>
        </w:tc>
        <w:tc>
          <w:tcPr>
            <w:tcW w:type="dxa" w:w="393"/>
          </w:tcPr>
          <w:p>
            <w:r>
              <w:t>Europe PMC</w:t>
            </w:r>
          </w:p>
        </w:tc>
        <w:tc>
          <w:tcPr>
            <w:tcW w:type="dxa" w:w="393"/>
          </w:tcPr>
          <w:p>
            <w:r>
              <w:t>Cardiac CT in Large Vessel Occlusion Stroke for the Evaluation of Non-Thrombotic and Non-Atrial-Fibrillation-Related Embolic Causes.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SCR-262</w:t>
            </w:r>
          </w:p>
        </w:tc>
        <w:tc>
          <w:tcPr>
            <w:tcW w:type="dxa" w:w="393"/>
          </w:tcPr>
          <w:p>
            <w:r>
              <w:t>ART-262</w:t>
            </w:r>
          </w:p>
        </w:tc>
        <w:tc>
          <w:tcPr>
            <w:tcW w:type="dxa" w:w="393"/>
          </w:tcPr>
          <w:p>
            <w:r>
              <w:t>SEARCH-SOTA-03</w:t>
            </w:r>
          </w:p>
        </w:tc>
        <w:tc>
          <w:tcPr>
            <w:tcW w:type="dxa" w:w="393"/>
          </w:tcPr>
          <w:p>
            <w:r>
              <w:t>Q-SOTA-003</w:t>
            </w:r>
          </w:p>
        </w:tc>
        <w:tc>
          <w:tcPr>
            <w:tcW w:type="dxa" w:w="393"/>
          </w:tcPr>
          <w:p>
            <w:r>
              <w:t>33664639</w:t>
            </w:r>
          </w:p>
        </w:tc>
        <w:tc>
          <w:tcPr>
            <w:tcW w:type="dxa" w:w="393"/>
          </w:tcPr>
          <w:p>
            <w:r>
              <w:t>33664639</w:t>
            </w:r>
          </w:p>
        </w:tc>
        <w:tc>
          <w:tcPr>
            <w:tcW w:type="dxa" w:w="393"/>
          </w:tcPr>
          <w:p>
            <w:r>
              <w:t>literature_europe_pmc</w:t>
            </w:r>
          </w:p>
        </w:tc>
        <w:tc>
          <w:tcPr>
            <w:tcW w:type="dxa" w:w="393"/>
          </w:tcPr>
          <w:p>
            <w:r>
              <w:t>EUROPE_PMC:33664639</w:t>
            </w:r>
          </w:p>
        </w:tc>
        <w:tc>
          <w:tcPr>
            <w:tcW w:type="dxa" w:w="393"/>
          </w:tcPr>
          <w:p>
            <w:r>
              <w:t>Europe PMC</w:t>
            </w:r>
          </w:p>
        </w:tc>
        <w:tc>
          <w:tcPr>
            <w:tcW w:type="dxa" w:w="393"/>
          </w:tcPr>
          <w:p>
            <w:r>
              <w:t>Device closure for patent foramen ovale in patients with cryptogenic stroke: which patients should get it?</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SCR-263</w:t>
            </w:r>
          </w:p>
        </w:tc>
        <w:tc>
          <w:tcPr>
            <w:tcW w:type="dxa" w:w="393"/>
          </w:tcPr>
          <w:p>
            <w:r>
              <w:t>ART-263</w:t>
            </w:r>
          </w:p>
        </w:tc>
        <w:tc>
          <w:tcPr>
            <w:tcW w:type="dxa" w:w="393"/>
          </w:tcPr>
          <w:p>
            <w:r>
              <w:t>SEARCH-SOTA-03</w:t>
            </w:r>
          </w:p>
        </w:tc>
        <w:tc>
          <w:tcPr>
            <w:tcW w:type="dxa" w:w="393"/>
          </w:tcPr>
          <w:p>
            <w:r>
              <w:t>Q-SOTA-003</w:t>
            </w:r>
          </w:p>
        </w:tc>
        <w:tc>
          <w:tcPr>
            <w:tcW w:type="dxa" w:w="393"/>
          </w:tcPr>
          <w:p>
            <w:r>
              <w:t>32566656</w:t>
            </w:r>
          </w:p>
        </w:tc>
        <w:tc>
          <w:tcPr>
            <w:tcW w:type="dxa" w:w="393"/>
          </w:tcPr>
          <w:p>
            <w:r>
              <w:t>32566656</w:t>
            </w:r>
          </w:p>
        </w:tc>
        <w:tc>
          <w:tcPr>
            <w:tcW w:type="dxa" w:w="393"/>
          </w:tcPr>
          <w:p>
            <w:r>
              <w:t>literature_europe_pmc</w:t>
            </w:r>
          </w:p>
        </w:tc>
        <w:tc>
          <w:tcPr>
            <w:tcW w:type="dxa" w:w="393"/>
          </w:tcPr>
          <w:p>
            <w:r>
              <w:t>EUROPE_PMC:32566656</w:t>
            </w:r>
          </w:p>
        </w:tc>
        <w:tc>
          <w:tcPr>
            <w:tcW w:type="dxa" w:w="393"/>
          </w:tcPr>
          <w:p>
            <w:r>
              <w:t>Europe PMC</w:t>
            </w:r>
          </w:p>
        </w:tc>
        <w:tc>
          <w:tcPr>
            <w:tcW w:type="dxa" w:w="393"/>
          </w:tcPr>
          <w:p>
            <w:r>
              <w:t>The Efficacy of Contrast Transthoracic Echocardiography and Contrast Transcranial Doppler for the Detection of Patent Foramen Ovale Related to Cryptogenic Stroke.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SCR-264</w:t>
            </w:r>
          </w:p>
        </w:tc>
        <w:tc>
          <w:tcPr>
            <w:tcW w:type="dxa" w:w="393"/>
          </w:tcPr>
          <w:p>
            <w:r>
              <w:t>ART-264</w:t>
            </w:r>
          </w:p>
        </w:tc>
        <w:tc>
          <w:tcPr>
            <w:tcW w:type="dxa" w:w="393"/>
          </w:tcPr>
          <w:p>
            <w:r>
              <w:t>SEARCH-SOTA-03</w:t>
            </w:r>
          </w:p>
        </w:tc>
        <w:tc>
          <w:tcPr>
            <w:tcW w:type="dxa" w:w="393"/>
          </w:tcPr>
          <w:p>
            <w:r>
              <w:t>Q-SOTA-003</w:t>
            </w:r>
          </w:p>
        </w:tc>
        <w:tc>
          <w:tcPr>
            <w:tcW w:type="dxa" w:w="393"/>
          </w:tcPr>
          <w:p>
            <w:r>
              <w:t>32411074</w:t>
            </w:r>
          </w:p>
        </w:tc>
        <w:tc>
          <w:tcPr>
            <w:tcW w:type="dxa" w:w="393"/>
          </w:tcPr>
          <w:p>
            <w:r>
              <w:t>32411074</w:t>
            </w:r>
          </w:p>
        </w:tc>
        <w:tc>
          <w:tcPr>
            <w:tcW w:type="dxa" w:w="393"/>
          </w:tcPr>
          <w:p>
            <w:r>
              <w:t>literature_europe_pmc</w:t>
            </w:r>
          </w:p>
        </w:tc>
        <w:tc>
          <w:tcPr>
            <w:tcW w:type="dxa" w:w="393"/>
          </w:tcPr>
          <w:p>
            <w:r>
              <w:t>EUROPE_PMC:32411074</w:t>
            </w:r>
          </w:p>
        </w:tc>
        <w:tc>
          <w:tcPr>
            <w:tcW w:type="dxa" w:w="393"/>
          </w:tcPr>
          <w:p>
            <w:r>
              <w:t>Europe PMC</w:t>
            </w:r>
          </w:p>
        </w:tc>
        <w:tc>
          <w:tcPr>
            <w:tcW w:type="dxa" w:w="393"/>
          </w:tcPr>
          <w:p>
            <w:r>
              <w:t>Epidemiology of Patent Foramen Ovale in General Population and in Stroke Patients: A Narrative Review.</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SCR-265</w:t>
            </w:r>
          </w:p>
        </w:tc>
        <w:tc>
          <w:tcPr>
            <w:tcW w:type="dxa" w:w="393"/>
          </w:tcPr>
          <w:p>
            <w:r>
              <w:t>ART-265</w:t>
            </w:r>
          </w:p>
        </w:tc>
        <w:tc>
          <w:tcPr>
            <w:tcW w:type="dxa" w:w="393"/>
          </w:tcPr>
          <w:p>
            <w:r>
              <w:t>SEARCH-SOTA-03</w:t>
            </w:r>
          </w:p>
        </w:tc>
        <w:tc>
          <w:tcPr>
            <w:tcW w:type="dxa" w:w="393"/>
          </w:tcPr>
          <w:p>
            <w:r>
              <w:t>Q-SOTA-003</w:t>
            </w:r>
          </w:p>
        </w:tc>
        <w:tc>
          <w:tcPr>
            <w:tcW w:type="dxa" w:w="393"/>
          </w:tcPr>
          <w:p>
            <w:r>
              <w:t>34598972</w:t>
            </w:r>
          </w:p>
        </w:tc>
        <w:tc>
          <w:tcPr>
            <w:tcW w:type="dxa" w:w="393"/>
          </w:tcPr>
          <w:p>
            <w:r>
              <w:t>34598972</w:t>
            </w:r>
          </w:p>
        </w:tc>
        <w:tc>
          <w:tcPr>
            <w:tcW w:type="dxa" w:w="393"/>
          </w:tcPr>
          <w:p>
            <w:r>
              <w:t>literature_europe_pmc</w:t>
            </w:r>
          </w:p>
        </w:tc>
        <w:tc>
          <w:tcPr>
            <w:tcW w:type="dxa" w:w="393"/>
          </w:tcPr>
          <w:p>
            <w:r>
              <w:t>EUROPE_PMC:34598972</w:t>
            </w:r>
          </w:p>
        </w:tc>
        <w:tc>
          <w:tcPr>
            <w:tcW w:type="dxa" w:w="393"/>
          </w:tcPr>
          <w:p>
            <w:r>
              <w:t>Europe PMC</w:t>
            </w:r>
          </w:p>
        </w:tc>
        <w:tc>
          <w:tcPr>
            <w:tcW w:type="dxa" w:w="393"/>
          </w:tcPr>
          <w:p>
            <w:r>
              <w:t>Platypnoea-orthodeoxia syndrome due to a right-to-left interatrial shunt following pneumonectomy.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SCR-266</w:t>
            </w:r>
          </w:p>
        </w:tc>
        <w:tc>
          <w:tcPr>
            <w:tcW w:type="dxa" w:w="393"/>
          </w:tcPr>
          <w:p>
            <w:r>
              <w:t>ART-266</w:t>
            </w:r>
          </w:p>
        </w:tc>
        <w:tc>
          <w:tcPr>
            <w:tcW w:type="dxa" w:w="393"/>
          </w:tcPr>
          <w:p>
            <w:r>
              <w:t>SEARCH-SOTA-03</w:t>
            </w:r>
          </w:p>
        </w:tc>
        <w:tc>
          <w:tcPr>
            <w:tcW w:type="dxa" w:w="393"/>
          </w:tcPr>
          <w:p>
            <w:r>
              <w:t>Q-SOTA-003</w:t>
            </w:r>
          </w:p>
        </w:tc>
        <w:tc>
          <w:tcPr>
            <w:tcW w:type="dxa" w:w="393"/>
          </w:tcPr>
          <w:p>
            <w:r>
              <w:t>33632453</w:t>
            </w:r>
          </w:p>
        </w:tc>
        <w:tc>
          <w:tcPr>
            <w:tcW w:type="dxa" w:w="393"/>
          </w:tcPr>
          <w:p>
            <w:r>
              <w:t>33632453</w:t>
            </w:r>
          </w:p>
        </w:tc>
        <w:tc>
          <w:tcPr>
            <w:tcW w:type="dxa" w:w="393"/>
          </w:tcPr>
          <w:p>
            <w:r>
              <w:t>literature_europe_pmc</w:t>
            </w:r>
          </w:p>
        </w:tc>
        <w:tc>
          <w:tcPr>
            <w:tcW w:type="dxa" w:w="393"/>
          </w:tcPr>
          <w:p>
            <w:r>
              <w:t>EUROPE_PMC:33632453</w:t>
            </w:r>
          </w:p>
        </w:tc>
        <w:tc>
          <w:tcPr>
            <w:tcW w:type="dxa" w:w="393"/>
          </w:tcPr>
          <w:p>
            <w:r>
              <w:t>Europe PMC</w:t>
            </w:r>
          </w:p>
        </w:tc>
        <w:tc>
          <w:tcPr>
            <w:tcW w:type="dxa" w:w="393"/>
          </w:tcPr>
          <w:p>
            <w:r>
              <w:t>Clinical utility of echocardiography in secondary ischemic stroke prevention.</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SCR-267</w:t>
            </w:r>
          </w:p>
        </w:tc>
        <w:tc>
          <w:tcPr>
            <w:tcW w:type="dxa" w:w="393"/>
          </w:tcPr>
          <w:p>
            <w:r>
              <w:t>ART-267</w:t>
            </w:r>
          </w:p>
        </w:tc>
        <w:tc>
          <w:tcPr>
            <w:tcW w:type="dxa" w:w="393"/>
          </w:tcPr>
          <w:p>
            <w:r>
              <w:t>SEARCH-SOTA-03</w:t>
            </w:r>
          </w:p>
        </w:tc>
        <w:tc>
          <w:tcPr>
            <w:tcW w:type="dxa" w:w="393"/>
          </w:tcPr>
          <w:p>
            <w:r>
              <w:t>Q-SOTA-003</w:t>
            </w:r>
          </w:p>
        </w:tc>
        <w:tc>
          <w:tcPr>
            <w:tcW w:type="dxa" w:w="393"/>
          </w:tcPr>
          <w:p>
            <w:r>
              <w:t>35225286</w:t>
            </w:r>
          </w:p>
        </w:tc>
        <w:tc>
          <w:tcPr>
            <w:tcW w:type="dxa" w:w="393"/>
          </w:tcPr>
          <w:p>
            <w:r>
              <w:t>35225286</w:t>
            </w:r>
          </w:p>
        </w:tc>
        <w:tc>
          <w:tcPr>
            <w:tcW w:type="dxa" w:w="393"/>
          </w:tcPr>
          <w:p>
            <w:r>
              <w:t>literature_europe_pmc</w:t>
            </w:r>
          </w:p>
        </w:tc>
        <w:tc>
          <w:tcPr>
            <w:tcW w:type="dxa" w:w="393"/>
          </w:tcPr>
          <w:p>
            <w:r>
              <w:t>EUROPE_PMC:35225286</w:t>
            </w:r>
          </w:p>
        </w:tc>
        <w:tc>
          <w:tcPr>
            <w:tcW w:type="dxa" w:w="393"/>
          </w:tcPr>
          <w:p>
            <w:r>
              <w:t>Europe PMC</w:t>
            </w:r>
          </w:p>
        </w:tc>
        <w:tc>
          <w:tcPr>
            <w:tcW w:type="dxa" w:w="393"/>
          </w:tcPr>
          <w:p>
            <w:r>
              <w:t>Echocardiographic Evaluation of Atrial Communications before Transcatheter Closure.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SCR-268</w:t>
            </w:r>
          </w:p>
        </w:tc>
        <w:tc>
          <w:tcPr>
            <w:tcW w:type="dxa" w:w="393"/>
          </w:tcPr>
          <w:p>
            <w:r>
              <w:t>ART-268</w:t>
            </w:r>
          </w:p>
        </w:tc>
        <w:tc>
          <w:tcPr>
            <w:tcW w:type="dxa" w:w="393"/>
          </w:tcPr>
          <w:p>
            <w:r>
              <w:t>SEARCH-SOTA-03</w:t>
            </w:r>
          </w:p>
        </w:tc>
        <w:tc>
          <w:tcPr>
            <w:tcW w:type="dxa" w:w="393"/>
          </w:tcPr>
          <w:p>
            <w:r>
              <w:t>Q-SOTA-003</w:t>
            </w:r>
          </w:p>
        </w:tc>
        <w:tc>
          <w:tcPr>
            <w:tcW w:type="dxa" w:w="393"/>
          </w:tcPr>
          <w:p>
            <w:r>
              <w:t>37909574</w:t>
            </w:r>
          </w:p>
        </w:tc>
        <w:tc>
          <w:tcPr>
            <w:tcW w:type="dxa" w:w="393"/>
          </w:tcPr>
          <w:p>
            <w:r>
              <w:t>37909574</w:t>
            </w:r>
          </w:p>
        </w:tc>
        <w:tc>
          <w:tcPr>
            <w:tcW w:type="dxa" w:w="393"/>
          </w:tcPr>
          <w:p>
            <w:r>
              <w:t>literature_europe_pmc</w:t>
            </w:r>
          </w:p>
        </w:tc>
        <w:tc>
          <w:tcPr>
            <w:tcW w:type="dxa" w:w="393"/>
          </w:tcPr>
          <w:p>
            <w:r>
              <w:t>EUROPE_PMC:37909574</w:t>
            </w:r>
          </w:p>
        </w:tc>
        <w:tc>
          <w:tcPr>
            <w:tcW w:type="dxa" w:w="393"/>
          </w:tcPr>
          <w:p>
            <w:r>
              <w:t>Europe PMC</w:t>
            </w:r>
          </w:p>
        </w:tc>
        <w:tc>
          <w:tcPr>
            <w:tcW w:type="dxa" w:w="393"/>
          </w:tcPr>
          <w:p>
            <w:r>
              <w:t>The Role of Echocardiography in the Assessment of the Interatrial Septum and Patent Foramen Ovale as an Emboligenic Source.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SCR-269</w:t>
            </w:r>
          </w:p>
        </w:tc>
        <w:tc>
          <w:tcPr>
            <w:tcW w:type="dxa" w:w="393"/>
          </w:tcPr>
          <w:p>
            <w:r>
              <w:t>ART-269</w:t>
            </w:r>
          </w:p>
        </w:tc>
        <w:tc>
          <w:tcPr>
            <w:tcW w:type="dxa" w:w="393"/>
          </w:tcPr>
          <w:p>
            <w:r>
              <w:t>SEARCH-SOTA-03</w:t>
            </w:r>
          </w:p>
        </w:tc>
        <w:tc>
          <w:tcPr>
            <w:tcW w:type="dxa" w:w="393"/>
          </w:tcPr>
          <w:p>
            <w:r>
              <w:t>Q-SOTA-003</w:t>
            </w:r>
          </w:p>
        </w:tc>
        <w:tc>
          <w:tcPr>
            <w:tcW w:type="dxa" w:w="393"/>
          </w:tcPr>
          <w:p>
            <w:r>
              <w:t>35146751</w:t>
            </w:r>
          </w:p>
        </w:tc>
        <w:tc>
          <w:tcPr>
            <w:tcW w:type="dxa" w:w="393"/>
          </w:tcPr>
          <w:p>
            <w:r>
              <w:t>35146751</w:t>
            </w:r>
          </w:p>
        </w:tc>
        <w:tc>
          <w:tcPr>
            <w:tcW w:type="dxa" w:w="393"/>
          </w:tcPr>
          <w:p>
            <w:r>
              <w:t>literature_europe_pmc</w:t>
            </w:r>
          </w:p>
        </w:tc>
        <w:tc>
          <w:tcPr>
            <w:tcW w:type="dxa" w:w="393"/>
          </w:tcPr>
          <w:p>
            <w:r>
              <w:t>EUROPE_PMC:35146751</w:t>
            </w:r>
          </w:p>
        </w:tc>
        <w:tc>
          <w:tcPr>
            <w:tcW w:type="dxa" w:w="393"/>
          </w:tcPr>
          <w:p>
            <w:r>
              <w:t>Europe PMC</w:t>
            </w:r>
          </w:p>
        </w:tc>
        <w:tc>
          <w:tcPr>
            <w:tcW w:type="dxa" w:w="393"/>
          </w:tcPr>
          <w:p>
            <w:r>
              <w:t>Cryptogenic stroke and TIA: Suggested diagnostic approach while waiting for evaluation and treatment guidelines.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SCR-270</w:t>
            </w:r>
          </w:p>
        </w:tc>
        <w:tc>
          <w:tcPr>
            <w:tcW w:type="dxa" w:w="393"/>
          </w:tcPr>
          <w:p>
            <w:r>
              <w:t>ART-270</w:t>
            </w:r>
          </w:p>
        </w:tc>
        <w:tc>
          <w:tcPr>
            <w:tcW w:type="dxa" w:w="393"/>
          </w:tcPr>
          <w:p>
            <w:r>
              <w:t>SEARCH-SOTA-03</w:t>
            </w:r>
          </w:p>
        </w:tc>
        <w:tc>
          <w:tcPr>
            <w:tcW w:type="dxa" w:w="393"/>
          </w:tcPr>
          <w:p>
            <w:r>
              <w:t>Q-SOTA-003</w:t>
            </w:r>
          </w:p>
        </w:tc>
        <w:tc>
          <w:tcPr>
            <w:tcW w:type="dxa" w:w="393"/>
          </w:tcPr>
          <w:p>
            <w:r>
              <w:t>38248883</w:t>
            </w:r>
          </w:p>
        </w:tc>
        <w:tc>
          <w:tcPr>
            <w:tcW w:type="dxa" w:w="393"/>
          </w:tcPr>
          <w:p>
            <w:r>
              <w:t>38248883</w:t>
            </w:r>
          </w:p>
        </w:tc>
        <w:tc>
          <w:tcPr>
            <w:tcW w:type="dxa" w:w="393"/>
          </w:tcPr>
          <w:p>
            <w:r>
              <w:t>literature_europe_pmc</w:t>
            </w:r>
          </w:p>
        </w:tc>
        <w:tc>
          <w:tcPr>
            <w:tcW w:type="dxa" w:w="393"/>
          </w:tcPr>
          <w:p>
            <w:r>
              <w:t>EUROPE_PMC:38248883</w:t>
            </w:r>
          </w:p>
        </w:tc>
        <w:tc>
          <w:tcPr>
            <w:tcW w:type="dxa" w:w="393"/>
          </w:tcPr>
          <w:p>
            <w:r>
              <w:t>Europe PMC</w:t>
            </w:r>
          </w:p>
        </w:tc>
        <w:tc>
          <w:tcPr>
            <w:tcW w:type="dxa" w:w="393"/>
          </w:tcPr>
          <w:p>
            <w:r>
              <w:t>Multimodal Cardiac Imaging in the Assessment of Patients Who Have Suffered a Cardioembolic Stroke: A Review.</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SCR-271</w:t>
            </w:r>
          </w:p>
        </w:tc>
        <w:tc>
          <w:tcPr>
            <w:tcW w:type="dxa" w:w="393"/>
          </w:tcPr>
          <w:p>
            <w:r>
              <w:t>ART-271</w:t>
            </w:r>
          </w:p>
        </w:tc>
        <w:tc>
          <w:tcPr>
            <w:tcW w:type="dxa" w:w="393"/>
          </w:tcPr>
          <w:p>
            <w:r>
              <w:t>SEARCH-SOTA-03</w:t>
            </w:r>
          </w:p>
        </w:tc>
        <w:tc>
          <w:tcPr>
            <w:tcW w:type="dxa" w:w="393"/>
          </w:tcPr>
          <w:p>
            <w:r>
              <w:t>Q-SOTA-003</w:t>
            </w:r>
          </w:p>
        </w:tc>
        <w:tc>
          <w:tcPr>
            <w:tcW w:type="dxa" w:w="393"/>
          </w:tcPr>
          <w:p>
            <w:r>
              <w:t>29887162</w:t>
            </w:r>
          </w:p>
        </w:tc>
        <w:tc>
          <w:tcPr>
            <w:tcW w:type="dxa" w:w="393"/>
          </w:tcPr>
          <w:p>
            <w:r>
              <w:t>29887162</w:t>
            </w:r>
          </w:p>
        </w:tc>
        <w:tc>
          <w:tcPr>
            <w:tcW w:type="dxa" w:w="393"/>
          </w:tcPr>
          <w:p>
            <w:r>
              <w:t>literature_europe_pmc</w:t>
            </w:r>
          </w:p>
        </w:tc>
        <w:tc>
          <w:tcPr>
            <w:tcW w:type="dxa" w:w="393"/>
          </w:tcPr>
          <w:p>
            <w:r>
              <w:t>EUROPE_PMC:29887162</w:t>
            </w:r>
          </w:p>
        </w:tc>
        <w:tc>
          <w:tcPr>
            <w:tcW w:type="dxa" w:w="393"/>
          </w:tcPr>
          <w:p>
            <w:r>
              <w:t>Europe PMC</w:t>
            </w:r>
          </w:p>
        </w:tc>
        <w:tc>
          <w:tcPr>
            <w:tcW w:type="dxa" w:w="393"/>
          </w:tcPr>
          <w:p>
            <w:r>
              <w:t>Prevalence of patent foramen ovale in cryptogenic transient ischaemic attack and non-disabling stroke at older ages: a population-based study, systematic review, and meta-analysis.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SCR-272</w:t>
            </w:r>
          </w:p>
        </w:tc>
        <w:tc>
          <w:tcPr>
            <w:tcW w:type="dxa" w:w="393"/>
          </w:tcPr>
          <w:p>
            <w:r>
              <w:t>ART-272</w:t>
            </w:r>
          </w:p>
        </w:tc>
        <w:tc>
          <w:tcPr>
            <w:tcW w:type="dxa" w:w="393"/>
          </w:tcPr>
          <w:p>
            <w:r>
              <w:t>SEARCH-SOTA-03</w:t>
            </w:r>
          </w:p>
        </w:tc>
        <w:tc>
          <w:tcPr>
            <w:tcW w:type="dxa" w:w="393"/>
          </w:tcPr>
          <w:p>
            <w:r>
              <w:t>Q-SOTA-003</w:t>
            </w:r>
          </w:p>
        </w:tc>
        <w:tc>
          <w:tcPr>
            <w:tcW w:type="dxa" w:w="393"/>
          </w:tcPr>
          <w:p>
            <w:r>
              <w:t>33552204</w:t>
            </w:r>
          </w:p>
        </w:tc>
        <w:tc>
          <w:tcPr>
            <w:tcW w:type="dxa" w:w="393"/>
          </w:tcPr>
          <w:p>
            <w:r>
              <w:t>33552204</w:t>
            </w:r>
          </w:p>
        </w:tc>
        <w:tc>
          <w:tcPr>
            <w:tcW w:type="dxa" w:w="393"/>
          </w:tcPr>
          <w:p>
            <w:r>
              <w:t>literature_europe_pmc</w:t>
            </w:r>
          </w:p>
        </w:tc>
        <w:tc>
          <w:tcPr>
            <w:tcW w:type="dxa" w:w="393"/>
          </w:tcPr>
          <w:p>
            <w:r>
              <w:t>EUROPE_PMC:33552204</w:t>
            </w:r>
          </w:p>
        </w:tc>
        <w:tc>
          <w:tcPr>
            <w:tcW w:type="dxa" w:w="393"/>
          </w:tcPr>
          <w:p>
            <w:r>
              <w:t>Europe PMC</w:t>
            </w:r>
          </w:p>
        </w:tc>
        <w:tc>
          <w:tcPr>
            <w:tcW w:type="dxa" w:w="393"/>
          </w:tcPr>
          <w:p>
            <w:r>
              <w:t>The Presence of Patent Foramen Ovale in the Superior Type of Sinus Venosus Atrial Septal Defect.</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SCR-273</w:t>
            </w:r>
          </w:p>
        </w:tc>
        <w:tc>
          <w:tcPr>
            <w:tcW w:type="dxa" w:w="393"/>
          </w:tcPr>
          <w:p>
            <w:r>
              <w:t>ART-273</w:t>
            </w:r>
          </w:p>
        </w:tc>
        <w:tc>
          <w:tcPr>
            <w:tcW w:type="dxa" w:w="393"/>
          </w:tcPr>
          <w:p>
            <w:r>
              <w:t>SEARCH-SOTA-03</w:t>
            </w:r>
          </w:p>
        </w:tc>
        <w:tc>
          <w:tcPr>
            <w:tcW w:type="dxa" w:w="393"/>
          </w:tcPr>
          <w:p>
            <w:r>
              <w:t>Q-SOTA-003</w:t>
            </w:r>
          </w:p>
        </w:tc>
        <w:tc>
          <w:tcPr>
            <w:tcW w:type="dxa" w:w="393"/>
          </w:tcPr>
          <w:p>
            <w:r>
              <w:t>37276846</w:t>
            </w:r>
          </w:p>
        </w:tc>
        <w:tc>
          <w:tcPr>
            <w:tcW w:type="dxa" w:w="393"/>
          </w:tcPr>
          <w:p>
            <w:r>
              <w:t>37276846</w:t>
            </w:r>
          </w:p>
        </w:tc>
        <w:tc>
          <w:tcPr>
            <w:tcW w:type="dxa" w:w="393"/>
          </w:tcPr>
          <w:p>
            <w:r>
              <w:t>literature_europe_pmc</w:t>
            </w:r>
          </w:p>
        </w:tc>
        <w:tc>
          <w:tcPr>
            <w:tcW w:type="dxa" w:w="393"/>
          </w:tcPr>
          <w:p>
            <w:r>
              <w:t>EUROPE_PMC:37276846</w:t>
            </w:r>
          </w:p>
        </w:tc>
        <w:tc>
          <w:tcPr>
            <w:tcW w:type="dxa" w:w="393"/>
          </w:tcPr>
          <w:p>
            <w:r>
              <w:t>Europe PMC</w:t>
            </w:r>
          </w:p>
        </w:tc>
        <w:tc>
          <w:tcPr>
            <w:tcW w:type="dxa" w:w="393"/>
          </w:tcPr>
          <w:p>
            <w:r>
              <w:t>World Stroke Organization Brain &amp; hEart globAl iniTiative Program.</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SCR-274</w:t>
            </w:r>
          </w:p>
        </w:tc>
        <w:tc>
          <w:tcPr>
            <w:tcW w:type="dxa" w:w="393"/>
          </w:tcPr>
          <w:p>
            <w:r>
              <w:t>ART-274</w:t>
            </w:r>
          </w:p>
        </w:tc>
        <w:tc>
          <w:tcPr>
            <w:tcW w:type="dxa" w:w="393"/>
          </w:tcPr>
          <w:p>
            <w:r>
              <w:t>SEARCH-SOTA-03</w:t>
            </w:r>
          </w:p>
        </w:tc>
        <w:tc>
          <w:tcPr>
            <w:tcW w:type="dxa" w:w="393"/>
          </w:tcPr>
          <w:p>
            <w:r>
              <w:t>Q-SOTA-003</w:t>
            </w:r>
          </w:p>
        </w:tc>
        <w:tc>
          <w:tcPr>
            <w:tcW w:type="dxa" w:w="393"/>
          </w:tcPr>
          <w:p>
            <w:r>
              <w:t>38974713</w:t>
            </w:r>
          </w:p>
        </w:tc>
        <w:tc>
          <w:tcPr>
            <w:tcW w:type="dxa" w:w="393"/>
          </w:tcPr>
          <w:p>
            <w:r>
              <w:t>38974713</w:t>
            </w:r>
          </w:p>
        </w:tc>
        <w:tc>
          <w:tcPr>
            <w:tcW w:type="dxa" w:w="393"/>
          </w:tcPr>
          <w:p>
            <w:r>
              <w:t>literature_europe_pmc</w:t>
            </w:r>
          </w:p>
        </w:tc>
        <w:tc>
          <w:tcPr>
            <w:tcW w:type="dxa" w:w="393"/>
          </w:tcPr>
          <w:p>
            <w:r>
              <w:t>EUROPE_PMC:38974713</w:t>
            </w:r>
          </w:p>
        </w:tc>
        <w:tc>
          <w:tcPr>
            <w:tcW w:type="dxa" w:w="393"/>
          </w:tcPr>
          <w:p>
            <w:r>
              <w:t>Europe PMC</w:t>
            </w:r>
          </w:p>
        </w:tc>
        <w:tc>
          <w:tcPr>
            <w:tcW w:type="dxa" w:w="393"/>
          </w:tcPr>
          <w:p>
            <w:r>
              <w:t>Congenital heart disease: types, pathophysiology, diagnosis, and treatment options.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SCR-275</w:t>
            </w:r>
          </w:p>
        </w:tc>
        <w:tc>
          <w:tcPr>
            <w:tcW w:type="dxa" w:w="393"/>
          </w:tcPr>
          <w:p>
            <w:r>
              <w:t>ART-275</w:t>
            </w:r>
          </w:p>
        </w:tc>
        <w:tc>
          <w:tcPr>
            <w:tcW w:type="dxa" w:w="393"/>
          </w:tcPr>
          <w:p>
            <w:r>
              <w:t>SEARCH-SOTA-03</w:t>
            </w:r>
          </w:p>
        </w:tc>
        <w:tc>
          <w:tcPr>
            <w:tcW w:type="dxa" w:w="393"/>
          </w:tcPr>
          <w:p>
            <w:r>
              <w:t>Q-SOTA-003</w:t>
            </w:r>
          </w:p>
        </w:tc>
        <w:tc>
          <w:tcPr>
            <w:tcW w:type="dxa" w:w="393"/>
          </w:tcPr>
          <w:p>
            <w:r>
              <w:t>38166018</w:t>
            </w:r>
          </w:p>
        </w:tc>
        <w:tc>
          <w:tcPr>
            <w:tcW w:type="dxa" w:w="393"/>
          </w:tcPr>
          <w:p>
            <w:r>
              <w:t>38166018</w:t>
            </w:r>
          </w:p>
        </w:tc>
        <w:tc>
          <w:tcPr>
            <w:tcW w:type="dxa" w:w="393"/>
          </w:tcPr>
          <w:p>
            <w:r>
              <w:t>literature_europe_pmc</w:t>
            </w:r>
          </w:p>
        </w:tc>
        <w:tc>
          <w:tcPr>
            <w:tcW w:type="dxa" w:w="393"/>
          </w:tcPr>
          <w:p>
            <w:r>
              <w:t>EUROPE_PMC:38166018</w:t>
            </w:r>
          </w:p>
        </w:tc>
        <w:tc>
          <w:tcPr>
            <w:tcW w:type="dxa" w:w="393"/>
          </w:tcPr>
          <w:p>
            <w:r>
              <w:t>Europe PMC</w:t>
            </w:r>
          </w:p>
        </w:tc>
        <w:tc>
          <w:tcPr>
            <w:tcW w:type="dxa" w:w="393"/>
          </w:tcPr>
          <w:p>
            <w:r>
              <w:t>Large regional variation in cardiac closure procedures to prevent ischemic stroke in Switzerland a population-based small area analysis.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SCR-276</w:t>
            </w:r>
          </w:p>
        </w:tc>
        <w:tc>
          <w:tcPr>
            <w:tcW w:type="dxa" w:w="393"/>
          </w:tcPr>
          <w:p>
            <w:r>
              <w:t>ART-276</w:t>
            </w:r>
          </w:p>
        </w:tc>
        <w:tc>
          <w:tcPr>
            <w:tcW w:type="dxa" w:w="393"/>
          </w:tcPr>
          <w:p>
            <w:r>
              <w:t>SEARCH-SOTA-03</w:t>
            </w:r>
          </w:p>
        </w:tc>
        <w:tc>
          <w:tcPr>
            <w:tcW w:type="dxa" w:w="393"/>
          </w:tcPr>
          <w:p>
            <w:r>
              <w:t>Q-SOTA-003</w:t>
            </w:r>
          </w:p>
        </w:tc>
        <w:tc>
          <w:tcPr>
            <w:tcW w:type="dxa" w:w="393"/>
          </w:tcPr>
          <w:p>
            <w:r>
              <w:t>33253218</w:t>
            </w:r>
          </w:p>
        </w:tc>
        <w:tc>
          <w:tcPr>
            <w:tcW w:type="dxa" w:w="393"/>
          </w:tcPr>
          <w:p>
            <w:r>
              <w:t>33253218</w:t>
            </w:r>
          </w:p>
        </w:tc>
        <w:tc>
          <w:tcPr>
            <w:tcW w:type="dxa" w:w="393"/>
          </w:tcPr>
          <w:p>
            <w:r>
              <w:t>literature_europe_pmc</w:t>
            </w:r>
          </w:p>
        </w:tc>
        <w:tc>
          <w:tcPr>
            <w:tcW w:type="dxa" w:w="393"/>
          </w:tcPr>
          <w:p>
            <w:r>
              <w:t>EUROPE_PMC:33253218</w:t>
            </w:r>
          </w:p>
        </w:tc>
        <w:tc>
          <w:tcPr>
            <w:tcW w:type="dxa" w:w="393"/>
          </w:tcPr>
          <w:p>
            <w:r>
              <w:t>Europe PMC</w:t>
            </w:r>
          </w:p>
        </w:tc>
        <w:tc>
          <w:tcPr>
            <w:tcW w:type="dxa" w:w="393"/>
          </w:tcPr>
          <w:p>
            <w:r>
              <w:t>Role of transoesophageal echocardiography in detecting patent foramen ovale in stroke patients aged ≤60 years: A retrospective study.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SCR-277</w:t>
            </w:r>
          </w:p>
        </w:tc>
        <w:tc>
          <w:tcPr>
            <w:tcW w:type="dxa" w:w="393"/>
          </w:tcPr>
          <w:p>
            <w:r>
              <w:t>ART-277</w:t>
            </w:r>
          </w:p>
        </w:tc>
        <w:tc>
          <w:tcPr>
            <w:tcW w:type="dxa" w:w="393"/>
          </w:tcPr>
          <w:p>
            <w:r>
              <w:t>SEARCH-SOTA-03</w:t>
            </w:r>
          </w:p>
        </w:tc>
        <w:tc>
          <w:tcPr>
            <w:tcW w:type="dxa" w:w="393"/>
          </w:tcPr>
          <w:p>
            <w:r>
              <w:t>Q-SOTA-003</w:t>
            </w:r>
          </w:p>
        </w:tc>
        <w:tc>
          <w:tcPr>
            <w:tcW w:type="dxa" w:w="393"/>
          </w:tcPr>
          <w:p>
            <w:r>
              <w:t>31837927</w:t>
            </w:r>
          </w:p>
        </w:tc>
        <w:tc>
          <w:tcPr>
            <w:tcW w:type="dxa" w:w="393"/>
          </w:tcPr>
          <w:p>
            <w:r>
              <w:t>31837927</w:t>
            </w:r>
          </w:p>
        </w:tc>
        <w:tc>
          <w:tcPr>
            <w:tcW w:type="dxa" w:w="393"/>
          </w:tcPr>
          <w:p>
            <w:r>
              <w:t>literature_europe_pmc</w:t>
            </w:r>
          </w:p>
        </w:tc>
        <w:tc>
          <w:tcPr>
            <w:tcW w:type="dxa" w:w="393"/>
          </w:tcPr>
          <w:p>
            <w:r>
              <w:t>EUROPE_PMC:31837927</w:t>
            </w:r>
          </w:p>
        </w:tc>
        <w:tc>
          <w:tcPr>
            <w:tcW w:type="dxa" w:w="393"/>
          </w:tcPr>
          <w:p>
            <w:r>
              <w:t>Europe PMC</w:t>
            </w:r>
          </w:p>
        </w:tc>
        <w:tc>
          <w:tcPr>
            <w:tcW w:type="dxa" w:w="393"/>
          </w:tcPr>
          <w:p>
            <w:r>
              <w:t>Importance of Abdominal Compression Valsalva Maneuver and Microbubble Grading in Contrast Transthoracic Echocardiography for Detecting Patent Foramen Ovale.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SCR-278</w:t>
            </w:r>
          </w:p>
        </w:tc>
        <w:tc>
          <w:tcPr>
            <w:tcW w:type="dxa" w:w="393"/>
          </w:tcPr>
          <w:p>
            <w:r>
              <w:t>ART-278</w:t>
            </w:r>
          </w:p>
        </w:tc>
        <w:tc>
          <w:tcPr>
            <w:tcW w:type="dxa" w:w="393"/>
          </w:tcPr>
          <w:p>
            <w:r>
              <w:t>SEARCH-SOTA-03</w:t>
            </w:r>
          </w:p>
        </w:tc>
        <w:tc>
          <w:tcPr>
            <w:tcW w:type="dxa" w:w="393"/>
          </w:tcPr>
          <w:p>
            <w:r>
              <w:t>Q-SOTA-003</w:t>
            </w:r>
          </w:p>
        </w:tc>
        <w:tc>
          <w:tcPr>
            <w:tcW w:type="dxa" w:w="393"/>
          </w:tcPr>
          <w:p>
            <w:r>
              <w:t>30506983</w:t>
            </w:r>
          </w:p>
        </w:tc>
        <w:tc>
          <w:tcPr>
            <w:tcW w:type="dxa" w:w="393"/>
          </w:tcPr>
          <w:p>
            <w:r>
              <w:t>30506983</w:t>
            </w:r>
          </w:p>
        </w:tc>
        <w:tc>
          <w:tcPr>
            <w:tcW w:type="dxa" w:w="393"/>
          </w:tcPr>
          <w:p>
            <w:r>
              <w:t>literature_europe_pmc</w:t>
            </w:r>
          </w:p>
        </w:tc>
        <w:tc>
          <w:tcPr>
            <w:tcW w:type="dxa" w:w="393"/>
          </w:tcPr>
          <w:p>
            <w:r>
              <w:t>EUROPE_PMC:30506983</w:t>
            </w:r>
          </w:p>
        </w:tc>
        <w:tc>
          <w:tcPr>
            <w:tcW w:type="dxa" w:w="393"/>
          </w:tcPr>
          <w:p>
            <w:r>
              <w:t>Europe PMC</w:t>
            </w:r>
          </w:p>
        </w:tc>
        <w:tc>
          <w:tcPr>
            <w:tcW w:type="dxa" w:w="393"/>
          </w:tcPr>
          <w:p>
            <w:r>
              <w:t>Transcranial Doppler to detect right-to-left shunt in cryptogenic acute ischemic stroke.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SCR-279</w:t>
            </w:r>
          </w:p>
        </w:tc>
        <w:tc>
          <w:tcPr>
            <w:tcW w:type="dxa" w:w="393"/>
          </w:tcPr>
          <w:p>
            <w:r>
              <w:t>ART-279</w:t>
            </w:r>
          </w:p>
        </w:tc>
        <w:tc>
          <w:tcPr>
            <w:tcW w:type="dxa" w:w="393"/>
          </w:tcPr>
          <w:p>
            <w:r>
              <w:t>SEARCH-SOTA-03</w:t>
            </w:r>
          </w:p>
        </w:tc>
        <w:tc>
          <w:tcPr>
            <w:tcW w:type="dxa" w:w="393"/>
          </w:tcPr>
          <w:p>
            <w:r>
              <w:t>Q-SOTA-003</w:t>
            </w:r>
          </w:p>
        </w:tc>
        <w:tc>
          <w:tcPr>
            <w:tcW w:type="dxa" w:w="393"/>
          </w:tcPr>
          <w:p>
            <w:r>
              <w:t>34143285</w:t>
            </w:r>
          </w:p>
        </w:tc>
        <w:tc>
          <w:tcPr>
            <w:tcW w:type="dxa" w:w="393"/>
          </w:tcPr>
          <w:p>
            <w:r>
              <w:t>34143285</w:t>
            </w:r>
          </w:p>
        </w:tc>
        <w:tc>
          <w:tcPr>
            <w:tcW w:type="dxa" w:w="393"/>
          </w:tcPr>
          <w:p>
            <w:r>
              <w:t>literature_europe_pmc</w:t>
            </w:r>
          </w:p>
        </w:tc>
        <w:tc>
          <w:tcPr>
            <w:tcW w:type="dxa" w:w="393"/>
          </w:tcPr>
          <w:p>
            <w:r>
              <w:t>EUROPE_PMC:34143285</w:t>
            </w:r>
          </w:p>
        </w:tc>
        <w:tc>
          <w:tcPr>
            <w:tcW w:type="dxa" w:w="393"/>
          </w:tcPr>
          <w:p>
            <w:r>
              <w:t>Europe PMC</w:t>
            </w:r>
          </w:p>
        </w:tc>
        <w:tc>
          <w:tcPr>
            <w:tcW w:type="dxa" w:w="393"/>
          </w:tcPr>
          <w:p>
            <w:r>
              <w:t>Expert opinion paper on cardiac imaging after ischemic stroke.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SCR-280</w:t>
            </w:r>
          </w:p>
        </w:tc>
        <w:tc>
          <w:tcPr>
            <w:tcW w:type="dxa" w:w="393"/>
          </w:tcPr>
          <w:p>
            <w:r>
              <w:t>ART-280</w:t>
            </w:r>
          </w:p>
        </w:tc>
        <w:tc>
          <w:tcPr>
            <w:tcW w:type="dxa" w:w="393"/>
          </w:tcPr>
          <w:p>
            <w:r>
              <w:t>SEARCH-SOTA-03</w:t>
            </w:r>
          </w:p>
        </w:tc>
        <w:tc>
          <w:tcPr>
            <w:tcW w:type="dxa" w:w="393"/>
          </w:tcPr>
          <w:p>
            <w:r>
              <w:t>Q-SOTA-003</w:t>
            </w:r>
          </w:p>
        </w:tc>
        <w:tc>
          <w:tcPr>
            <w:tcW w:type="dxa" w:w="393"/>
          </w:tcPr>
          <w:p>
            <w:r>
              <w:t>40112591</w:t>
            </w:r>
          </w:p>
        </w:tc>
        <w:tc>
          <w:tcPr>
            <w:tcW w:type="dxa" w:w="393"/>
          </w:tcPr>
          <w:p>
            <w:r>
              <w:t>40112591</w:t>
            </w:r>
          </w:p>
        </w:tc>
        <w:tc>
          <w:tcPr>
            <w:tcW w:type="dxa" w:w="393"/>
          </w:tcPr>
          <w:p>
            <w:r>
              <w:t>literature_europe_pmc</w:t>
            </w:r>
          </w:p>
        </w:tc>
        <w:tc>
          <w:tcPr>
            <w:tcW w:type="dxa" w:w="393"/>
          </w:tcPr>
          <w:p>
            <w:r>
              <w:t>EUROPE_PMC:40112591</w:t>
            </w:r>
          </w:p>
        </w:tc>
        <w:tc>
          <w:tcPr>
            <w:tcW w:type="dxa" w:w="393"/>
          </w:tcPr>
          <w:p>
            <w:r>
              <w:t>Europe PMC</w:t>
            </w:r>
          </w:p>
        </w:tc>
        <w:tc>
          <w:tcPr>
            <w:tcW w:type="dxa" w:w="393"/>
          </w:tcPr>
          <w:p>
            <w:r>
              <w:t>MIP/WS&amp;lt;sub&amp;gt;2&amp;lt;/sub&amp;gt;-AC@Cu-MOF(199)/GCE composite: A robust solution for rapid and selective on-site electrochemical detection of perfluorooctane in real samples.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SCR-281</w:t>
            </w:r>
          </w:p>
        </w:tc>
        <w:tc>
          <w:tcPr>
            <w:tcW w:type="dxa" w:w="393"/>
          </w:tcPr>
          <w:p>
            <w:r>
              <w:t>ART-281</w:t>
            </w:r>
          </w:p>
        </w:tc>
        <w:tc>
          <w:tcPr>
            <w:tcW w:type="dxa" w:w="393"/>
          </w:tcPr>
          <w:p>
            <w:r>
              <w:t>SEARCH-SOTA-03</w:t>
            </w:r>
          </w:p>
        </w:tc>
        <w:tc>
          <w:tcPr>
            <w:tcW w:type="dxa" w:w="393"/>
          </w:tcPr>
          <w:p>
            <w:r>
              <w:t>Q-SOTA-003</w:t>
            </w:r>
          </w:p>
        </w:tc>
        <w:tc>
          <w:tcPr>
            <w:tcW w:type="dxa" w:w="393"/>
          </w:tcPr>
          <w:p>
            <w:r>
              <w:t>26094924</w:t>
            </w:r>
          </w:p>
        </w:tc>
        <w:tc>
          <w:tcPr>
            <w:tcW w:type="dxa" w:w="393"/>
          </w:tcPr>
          <w:p>
            <w:r>
              <w:t>26094924</w:t>
            </w:r>
          </w:p>
        </w:tc>
        <w:tc>
          <w:tcPr>
            <w:tcW w:type="dxa" w:w="393"/>
          </w:tcPr>
          <w:p>
            <w:r>
              <w:t>literature_europe_pmc</w:t>
            </w:r>
          </w:p>
        </w:tc>
        <w:tc>
          <w:tcPr>
            <w:tcW w:type="dxa" w:w="393"/>
          </w:tcPr>
          <w:p>
            <w:r>
              <w:t>EUROPE_PMC:26094924</w:t>
            </w:r>
          </w:p>
        </w:tc>
        <w:tc>
          <w:tcPr>
            <w:tcW w:type="dxa" w:w="393"/>
          </w:tcPr>
          <w:p>
            <w:r>
              <w:t>Europe PMC</w:t>
            </w:r>
          </w:p>
        </w:tc>
        <w:tc>
          <w:tcPr>
            <w:tcW w:type="dxa" w:w="393"/>
          </w:tcPr>
          <w:p>
            <w:r>
              <w:t>Sleep Apnea in Patients with and without a Right-to-Left Shunt.</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SCR-282</w:t>
            </w:r>
          </w:p>
        </w:tc>
        <w:tc>
          <w:tcPr>
            <w:tcW w:type="dxa" w:w="393"/>
          </w:tcPr>
          <w:p>
            <w:r>
              <w:t>ART-282</w:t>
            </w:r>
          </w:p>
        </w:tc>
        <w:tc>
          <w:tcPr>
            <w:tcW w:type="dxa" w:w="393"/>
          </w:tcPr>
          <w:p>
            <w:r>
              <w:t>SEARCH-SOTA-03</w:t>
            </w:r>
          </w:p>
        </w:tc>
        <w:tc>
          <w:tcPr>
            <w:tcW w:type="dxa" w:w="393"/>
          </w:tcPr>
          <w:p>
            <w:r>
              <w:t>Q-SOTA-003</w:t>
            </w:r>
          </w:p>
        </w:tc>
        <w:tc>
          <w:tcPr>
            <w:tcW w:type="dxa" w:w="393"/>
          </w:tcPr>
          <w:p>
            <w:r>
              <w:t>32655469</w:t>
            </w:r>
          </w:p>
        </w:tc>
        <w:tc>
          <w:tcPr>
            <w:tcW w:type="dxa" w:w="393"/>
          </w:tcPr>
          <w:p>
            <w:r>
              <w:t>32655469</w:t>
            </w:r>
          </w:p>
        </w:tc>
        <w:tc>
          <w:tcPr>
            <w:tcW w:type="dxa" w:w="393"/>
          </w:tcPr>
          <w:p>
            <w:r>
              <w:t>literature_europe_pmc</w:t>
            </w:r>
          </w:p>
        </w:tc>
        <w:tc>
          <w:tcPr>
            <w:tcW w:type="dxa" w:w="393"/>
          </w:tcPr>
          <w:p>
            <w:r>
              <w:t>EUROPE_PMC:32655469</w:t>
            </w:r>
          </w:p>
        </w:tc>
        <w:tc>
          <w:tcPr>
            <w:tcW w:type="dxa" w:w="393"/>
          </w:tcPr>
          <w:p>
            <w:r>
              <w:t>Europe PMC</w:t>
            </w:r>
          </w:p>
        </w:tc>
        <w:tc>
          <w:tcPr>
            <w:tcW w:type="dxa" w:w="393"/>
          </w:tcPr>
          <w:p>
            <w:r>
              <w:t>A Narrative and Critical Review of Randomized-Controlled Clinical Trials on Patent Foramen Ovale Closure for Reducing the Risk of Stroke Recurrence.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SCR-283</w:t>
            </w:r>
          </w:p>
        </w:tc>
        <w:tc>
          <w:tcPr>
            <w:tcW w:type="dxa" w:w="393"/>
          </w:tcPr>
          <w:p>
            <w:r>
              <w:t>ART-283</w:t>
            </w:r>
          </w:p>
        </w:tc>
        <w:tc>
          <w:tcPr>
            <w:tcW w:type="dxa" w:w="393"/>
          </w:tcPr>
          <w:p>
            <w:r>
              <w:t>SEARCH-SOTA-03</w:t>
            </w:r>
          </w:p>
        </w:tc>
        <w:tc>
          <w:tcPr>
            <w:tcW w:type="dxa" w:w="393"/>
          </w:tcPr>
          <w:p>
            <w:r>
              <w:t>Q-SOTA-003</w:t>
            </w:r>
          </w:p>
        </w:tc>
        <w:tc>
          <w:tcPr>
            <w:tcW w:type="dxa" w:w="393"/>
          </w:tcPr>
          <w:p>
            <w:r>
              <w:t>28465966</w:t>
            </w:r>
          </w:p>
        </w:tc>
        <w:tc>
          <w:tcPr>
            <w:tcW w:type="dxa" w:w="393"/>
          </w:tcPr>
          <w:p>
            <w:r>
              <w:t>28465966</w:t>
            </w:r>
          </w:p>
        </w:tc>
        <w:tc>
          <w:tcPr>
            <w:tcW w:type="dxa" w:w="393"/>
          </w:tcPr>
          <w:p>
            <w:r>
              <w:t>literature_europe_pmc</w:t>
            </w:r>
          </w:p>
        </w:tc>
        <w:tc>
          <w:tcPr>
            <w:tcW w:type="dxa" w:w="393"/>
          </w:tcPr>
          <w:p>
            <w:r>
              <w:t>EUROPE_PMC:28465966</w:t>
            </w:r>
          </w:p>
        </w:tc>
        <w:tc>
          <w:tcPr>
            <w:tcW w:type="dxa" w:w="393"/>
          </w:tcPr>
          <w:p>
            <w:r>
              <w:t>Europe PMC</w:t>
            </w:r>
          </w:p>
        </w:tc>
        <w:tc>
          <w:tcPr>
            <w:tcW w:type="dxa" w:w="393"/>
          </w:tcPr>
          <w:p>
            <w:r>
              <w:t>Transcranial Doppler Ultrasound: Incremental Diagnostic Role in Cryptogenic Stroke Part II.</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DOMAIN_MATCH_LOW</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SCR-284</w:t>
            </w:r>
          </w:p>
        </w:tc>
        <w:tc>
          <w:tcPr>
            <w:tcW w:type="dxa" w:w="393"/>
          </w:tcPr>
          <w:p>
            <w:r>
              <w:t>ART-284</w:t>
            </w:r>
          </w:p>
        </w:tc>
        <w:tc>
          <w:tcPr>
            <w:tcW w:type="dxa" w:w="393"/>
          </w:tcPr>
          <w:p>
            <w:r>
              <w:t>SEARCH-SOTA-03</w:t>
            </w:r>
          </w:p>
        </w:tc>
        <w:tc>
          <w:tcPr>
            <w:tcW w:type="dxa" w:w="393"/>
          </w:tcPr>
          <w:p>
            <w:r>
              <w:t>Q-SOTA-003</w:t>
            </w:r>
          </w:p>
        </w:tc>
        <w:tc>
          <w:tcPr>
            <w:tcW w:type="dxa" w:w="393"/>
          </w:tcPr>
          <w:p>
            <w:r>
              <w:t>33935933</w:t>
            </w:r>
          </w:p>
        </w:tc>
        <w:tc>
          <w:tcPr>
            <w:tcW w:type="dxa" w:w="393"/>
          </w:tcPr>
          <w:p>
            <w:r>
              <w:t>33935933</w:t>
            </w:r>
          </w:p>
        </w:tc>
        <w:tc>
          <w:tcPr>
            <w:tcW w:type="dxa" w:w="393"/>
          </w:tcPr>
          <w:p>
            <w:r>
              <w:t>literature_europe_pmc</w:t>
            </w:r>
          </w:p>
        </w:tc>
        <w:tc>
          <w:tcPr>
            <w:tcW w:type="dxa" w:w="393"/>
          </w:tcPr>
          <w:p>
            <w:r>
              <w:t>EUROPE_PMC:33935933</w:t>
            </w:r>
          </w:p>
        </w:tc>
        <w:tc>
          <w:tcPr>
            <w:tcW w:type="dxa" w:w="393"/>
          </w:tcPr>
          <w:p>
            <w:r>
              <w:t>Europe PMC</w:t>
            </w:r>
          </w:p>
        </w:tc>
        <w:tc>
          <w:tcPr>
            <w:tcW w:type="dxa" w:w="393"/>
          </w:tcPr>
          <w:p>
            <w:r>
              <w:t>Presence of Atrial Fibrillation in Stroke Patients With Patent Foramen Ovale: Systematic Review and Meta-Analysis.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SCR-285</w:t>
            </w:r>
          </w:p>
        </w:tc>
        <w:tc>
          <w:tcPr>
            <w:tcW w:type="dxa" w:w="393"/>
          </w:tcPr>
          <w:p>
            <w:r>
              <w:t>ART-285</w:t>
            </w:r>
          </w:p>
        </w:tc>
        <w:tc>
          <w:tcPr>
            <w:tcW w:type="dxa" w:w="393"/>
          </w:tcPr>
          <w:p>
            <w:r>
              <w:t>SEARCH-SOTA-04</w:t>
            </w:r>
          </w:p>
        </w:tc>
        <w:tc>
          <w:tcPr>
            <w:tcW w:type="dxa" w:w="393"/>
          </w:tcPr>
          <w:p>
            <w:r>
              <w:t>Q-SOTA-004</w:t>
            </w:r>
          </w:p>
        </w:tc>
        <w:tc>
          <w:tcPr>
            <w:tcW w:type="dxa" w:w="393"/>
          </w:tcPr>
          <w:p>
            <w:r>
              <w:t>None</w:t>
            </w:r>
          </w:p>
        </w:tc>
        <w:tc>
          <w:tcPr>
            <w:tcW w:type="dxa" w:w="393"/>
          </w:tcPr>
          <w:p>
            <w:r>
              <w:t>NCT01773252</w:t>
            </w:r>
          </w:p>
        </w:tc>
        <w:tc>
          <w:tcPr>
            <w:tcW w:type="dxa" w:w="393"/>
          </w:tcPr>
          <w:p>
            <w:r>
              <w:t>clinical_trial_record</w:t>
            </w:r>
          </w:p>
        </w:tc>
        <w:tc>
          <w:tcPr>
            <w:tcW w:type="dxa" w:w="393"/>
          </w:tcPr>
          <w:p>
            <w:r>
              <w:t>NCT01773252</w:t>
            </w:r>
          </w:p>
        </w:tc>
        <w:tc>
          <w:tcPr>
            <w:tcW w:type="dxa" w:w="393"/>
          </w:tcPr>
          <w:p>
            <w:r>
              <w:t>ClinicalTrials.gov</w:t>
            </w:r>
          </w:p>
        </w:tc>
        <w:tc>
          <w:tcPr>
            <w:tcW w:type="dxa" w:w="393"/>
          </w:tcPr>
          <w:p>
            <w:r>
              <w:t>Right to Left Cardiac Shunt Detection</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SCR-286</w:t>
            </w:r>
          </w:p>
        </w:tc>
        <w:tc>
          <w:tcPr>
            <w:tcW w:type="dxa" w:w="393"/>
          </w:tcPr>
          <w:p>
            <w:r>
              <w:t>ART-286</w:t>
            </w:r>
          </w:p>
        </w:tc>
        <w:tc>
          <w:tcPr>
            <w:tcW w:type="dxa" w:w="393"/>
          </w:tcPr>
          <w:p>
            <w:r>
              <w:t>SEARCH-DUE-01</w:t>
            </w:r>
          </w:p>
        </w:tc>
        <w:tc>
          <w:tcPr>
            <w:tcW w:type="dxa" w:w="393"/>
          </w:tcPr>
          <w:p>
            <w:r>
              <w:t>Q-DUE-001</w:t>
            </w:r>
          </w:p>
        </w:tc>
        <w:tc>
          <w:tcPr>
            <w:tcW w:type="dxa" w:w="393"/>
          </w:tcPr>
          <w:p>
            <w:r>
              <w:t>31523788</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DCS or DCI? The difference and why it matters.</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SCR-287</w:t>
            </w:r>
          </w:p>
        </w:tc>
        <w:tc>
          <w:tcPr>
            <w:tcW w:type="dxa" w:w="393"/>
          </w:tcPr>
          <w:p>
            <w:r>
              <w:t>ART-287</w:t>
            </w:r>
          </w:p>
        </w:tc>
        <w:tc>
          <w:tcPr>
            <w:tcW w:type="dxa" w:w="393"/>
          </w:tcPr>
          <w:p>
            <w:r>
              <w:t>SEARCH-DUE-01</w:t>
            </w:r>
          </w:p>
        </w:tc>
        <w:tc>
          <w:tcPr>
            <w:tcW w:type="dxa" w:w="393"/>
          </w:tcPr>
          <w:p>
            <w:r>
              <w:t>Q-DUE-001</w:t>
            </w:r>
          </w:p>
        </w:tc>
        <w:tc>
          <w:tcPr>
            <w:tcW w:type="dxa" w:w="393"/>
          </w:tcPr>
          <w:p>
            <w:r>
              <w:t>11524902</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Recreational scuba diving, patent foramen ovale and their associated risks.</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SCR-288</w:t>
            </w:r>
          </w:p>
        </w:tc>
        <w:tc>
          <w:tcPr>
            <w:tcW w:type="dxa" w:w="393"/>
          </w:tcPr>
          <w:p>
            <w:r>
              <w:t>ART-288</w:t>
            </w:r>
          </w:p>
        </w:tc>
        <w:tc>
          <w:tcPr>
            <w:tcW w:type="dxa" w:w="393"/>
          </w:tcPr>
          <w:p>
            <w:r>
              <w:t>SEARCH-DUE-01</w:t>
            </w:r>
          </w:p>
        </w:tc>
        <w:tc>
          <w:tcPr>
            <w:tcW w:type="dxa" w:w="393"/>
          </w:tcPr>
          <w:p>
            <w:r>
              <w:t>Q-DUE-001</w:t>
            </w:r>
          </w:p>
        </w:tc>
        <w:tc>
          <w:tcPr>
            <w:tcW w:type="dxa" w:w="393"/>
          </w:tcPr>
          <w:p>
            <w:r>
              <w:t>42129593</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Diagnosis and Management of Patent Foramen Ovale for Stroke Prevention: An Australian and New Zealand Consensus Statement Developed by a Modified Nominal Group Approach.</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SCR-289</w:t>
            </w:r>
          </w:p>
        </w:tc>
        <w:tc>
          <w:tcPr>
            <w:tcW w:type="dxa" w:w="393"/>
          </w:tcPr>
          <w:p>
            <w:r>
              <w:t>ART-289</w:t>
            </w:r>
          </w:p>
        </w:tc>
        <w:tc>
          <w:tcPr>
            <w:tcW w:type="dxa" w:w="393"/>
          </w:tcPr>
          <w:p>
            <w:r>
              <w:t>SEARCH-DUE-01</w:t>
            </w:r>
          </w:p>
        </w:tc>
        <w:tc>
          <w:tcPr>
            <w:tcW w:type="dxa" w:w="393"/>
          </w:tcPr>
          <w:p>
            <w:r>
              <w:t>Q-DUE-001</w:t>
            </w:r>
          </w:p>
        </w:tc>
        <w:tc>
          <w:tcPr>
            <w:tcW w:type="dxa" w:w="393"/>
          </w:tcPr>
          <w:p>
            <w:r>
              <w:t>32944839</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Point-of-care echocardiography for the evaluation of right-to-left cardiopulmonary shunts: a narrative review.</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SCR-290</w:t>
            </w:r>
          </w:p>
        </w:tc>
        <w:tc>
          <w:tcPr>
            <w:tcW w:type="dxa" w:w="393"/>
          </w:tcPr>
          <w:p>
            <w:r>
              <w:t>ART-290</w:t>
            </w:r>
          </w:p>
        </w:tc>
        <w:tc>
          <w:tcPr>
            <w:tcW w:type="dxa" w:w="393"/>
          </w:tcPr>
          <w:p>
            <w:r>
              <w:t>SEARCH-DUE-01</w:t>
            </w:r>
          </w:p>
        </w:tc>
        <w:tc>
          <w:tcPr>
            <w:tcW w:type="dxa" w:w="393"/>
          </w:tcPr>
          <w:p>
            <w:r>
              <w:t>Q-DUE-001</w:t>
            </w:r>
          </w:p>
        </w:tc>
        <w:tc>
          <w:tcPr>
            <w:tcW w:type="dxa" w:w="393"/>
          </w:tcPr>
          <w:p>
            <w:r>
              <w:t>36950816</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[Ischemic stroke associated with patent foramen ovale: hospital database analysis].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SCR-291</w:t>
            </w:r>
          </w:p>
        </w:tc>
        <w:tc>
          <w:tcPr>
            <w:tcW w:type="dxa" w:w="393"/>
          </w:tcPr>
          <w:p>
            <w:r>
              <w:t>ART-291</w:t>
            </w:r>
          </w:p>
        </w:tc>
        <w:tc>
          <w:tcPr>
            <w:tcW w:type="dxa" w:w="393"/>
          </w:tcPr>
          <w:p>
            <w:r>
              <w:t>SEARCH-DUE-01</w:t>
            </w:r>
          </w:p>
        </w:tc>
        <w:tc>
          <w:tcPr>
            <w:tcW w:type="dxa" w:w="393"/>
          </w:tcPr>
          <w:p>
            <w:r>
              <w:t>Q-DUE-001</w:t>
            </w:r>
          </w:p>
        </w:tc>
        <w:tc>
          <w:tcPr>
            <w:tcW w:type="dxa" w:w="393"/>
          </w:tcPr>
          <w:p>
            <w:r>
              <w:t>36382336</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Acute Respiratory Distress Syndrome and Shunt Detection With Bubble Studies: A Systematic Review and Meta-Analysis.</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generic_clinical_endpoint_match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SCR-292</w:t>
            </w:r>
          </w:p>
        </w:tc>
        <w:tc>
          <w:tcPr>
            <w:tcW w:type="dxa" w:w="393"/>
          </w:tcPr>
          <w:p>
            <w:r>
              <w:t>ART-292</w:t>
            </w:r>
          </w:p>
        </w:tc>
        <w:tc>
          <w:tcPr>
            <w:tcW w:type="dxa" w:w="393"/>
          </w:tcPr>
          <w:p>
            <w:r>
              <w:t>SEARCH-DUE-01</w:t>
            </w:r>
          </w:p>
        </w:tc>
        <w:tc>
          <w:tcPr>
            <w:tcW w:type="dxa" w:w="393"/>
          </w:tcPr>
          <w:p>
            <w:r>
              <w:t>Q-DUE-001</w:t>
            </w:r>
          </w:p>
        </w:tc>
        <w:tc>
          <w:tcPr>
            <w:tcW w:type="dxa" w:w="393"/>
          </w:tcPr>
          <w:p>
            <w:r>
              <w:t>28948451</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 Diagnostic Approach to Stroke in Young Adults.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SCR-293</w:t>
            </w:r>
          </w:p>
        </w:tc>
        <w:tc>
          <w:tcPr>
            <w:tcW w:type="dxa" w:w="393"/>
          </w:tcPr>
          <w:p>
            <w:r>
              <w:t>ART-293</w:t>
            </w:r>
          </w:p>
        </w:tc>
        <w:tc>
          <w:tcPr>
            <w:tcW w:type="dxa" w:w="393"/>
          </w:tcPr>
          <w:p>
            <w:r>
              <w:t>SEARCH-DUE-01</w:t>
            </w:r>
          </w:p>
        </w:tc>
        <w:tc>
          <w:tcPr>
            <w:tcW w:type="dxa" w:w="393"/>
          </w:tcPr>
          <w:p>
            <w:r>
              <w:t>Q-DUE-001</w:t>
            </w:r>
          </w:p>
        </w:tc>
        <w:tc>
          <w:tcPr>
            <w:tcW w:type="dxa" w:w="393"/>
          </w:tcPr>
          <w:p>
            <w:r>
              <w:t>27209598</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ACR Appropriateness Criteria Clinically Suspected Pulmonary Arteriovenous Malformation.</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SCR-294</w:t>
            </w:r>
          </w:p>
        </w:tc>
        <w:tc>
          <w:tcPr>
            <w:tcW w:type="dxa" w:w="393"/>
          </w:tcPr>
          <w:p>
            <w:r>
              <w:t>ART-294</w:t>
            </w:r>
          </w:p>
        </w:tc>
        <w:tc>
          <w:tcPr>
            <w:tcW w:type="dxa" w:w="393"/>
          </w:tcPr>
          <w:p>
            <w:r>
              <w:t>SEARCH-DUE-01</w:t>
            </w:r>
          </w:p>
        </w:tc>
        <w:tc>
          <w:tcPr>
            <w:tcW w:type="dxa" w:w="393"/>
          </w:tcPr>
          <w:p>
            <w:r>
              <w:t>Q-DUE-001</w:t>
            </w:r>
          </w:p>
        </w:tc>
        <w:tc>
          <w:tcPr>
            <w:tcW w:type="dxa" w:w="393"/>
          </w:tcPr>
          <w:p>
            <w:r>
              <w:t>25550065</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The bubble study: ultrasound confirmation of central venous catheter placement.</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generic_clinical_endpoint_match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SCR-295</w:t>
            </w:r>
          </w:p>
        </w:tc>
        <w:tc>
          <w:tcPr>
            <w:tcW w:type="dxa" w:w="393"/>
          </w:tcPr>
          <w:p>
            <w:r>
              <w:t>ART-295</w:t>
            </w:r>
          </w:p>
        </w:tc>
        <w:tc>
          <w:tcPr>
            <w:tcW w:type="dxa" w:w="393"/>
          </w:tcPr>
          <w:p>
            <w:r>
              <w:t>SEARCH-DUE-01</w:t>
            </w:r>
          </w:p>
        </w:tc>
        <w:tc>
          <w:tcPr>
            <w:tcW w:type="dxa" w:w="393"/>
          </w:tcPr>
          <w:p>
            <w:r>
              <w:t>Q-DUE-001</w:t>
            </w:r>
          </w:p>
        </w:tc>
        <w:tc>
          <w:tcPr>
            <w:tcW w:type="dxa" w:w="393"/>
          </w:tcPr>
          <w:p>
            <w:r>
              <w:t>40585728</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Patent Foramen Ovale and Pregnancy: A Case Report and Literature Review.</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SCR-296</w:t>
            </w:r>
          </w:p>
        </w:tc>
        <w:tc>
          <w:tcPr>
            <w:tcW w:type="dxa" w:w="393"/>
          </w:tcPr>
          <w:p>
            <w:r>
              <w:t>ART-296</w:t>
            </w:r>
          </w:p>
        </w:tc>
        <w:tc>
          <w:tcPr>
            <w:tcW w:type="dxa" w:w="393"/>
          </w:tcPr>
          <w:p>
            <w:r>
              <w:t>SEARCH-DUE-01</w:t>
            </w:r>
          </w:p>
        </w:tc>
        <w:tc>
          <w:tcPr>
            <w:tcW w:type="dxa" w:w="393"/>
          </w:tcPr>
          <w:p>
            <w:r>
              <w:t>Q-DUE-001</w:t>
            </w:r>
          </w:p>
        </w:tc>
        <w:tc>
          <w:tcPr>
            <w:tcW w:type="dxa" w:w="393"/>
          </w:tcPr>
          <w:p>
            <w:r>
              <w:t>40651317</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Suture-Mediated Patent Fossa Ovalis Closure: Late Clinical Outcomes and Predictors of Technical Success.</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SCR-297</w:t>
            </w:r>
          </w:p>
        </w:tc>
        <w:tc>
          <w:tcPr>
            <w:tcW w:type="dxa" w:w="393"/>
          </w:tcPr>
          <w:p>
            <w:r>
              <w:t>ART-297</w:t>
            </w:r>
          </w:p>
        </w:tc>
        <w:tc>
          <w:tcPr>
            <w:tcW w:type="dxa" w:w="393"/>
          </w:tcPr>
          <w:p>
            <w:r>
              <w:t>SEARCH-DUE-01</w:t>
            </w:r>
          </w:p>
        </w:tc>
        <w:tc>
          <w:tcPr>
            <w:tcW w:type="dxa" w:w="393"/>
          </w:tcPr>
          <w:p>
            <w:r>
              <w:t>Q-DUE-001</w:t>
            </w:r>
          </w:p>
        </w:tc>
        <w:tc>
          <w:tcPr>
            <w:tcW w:type="dxa" w:w="393"/>
          </w:tcPr>
          <w:p>
            <w:r>
              <w:t>19841402</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Efficacy and safety of microfoam sclerotherapy in a patient with Klippel-Trenaunay syndrome and a patent foramen ovale.</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SCR-298</w:t>
            </w:r>
          </w:p>
        </w:tc>
        <w:tc>
          <w:tcPr>
            <w:tcW w:type="dxa" w:w="393"/>
          </w:tcPr>
          <w:p>
            <w:r>
              <w:t>ART-298</w:t>
            </w:r>
          </w:p>
        </w:tc>
        <w:tc>
          <w:tcPr>
            <w:tcW w:type="dxa" w:w="393"/>
          </w:tcPr>
          <w:p>
            <w:r>
              <w:t>SEARCH-DUE-01</w:t>
            </w:r>
          </w:p>
        </w:tc>
        <w:tc>
          <w:tcPr>
            <w:tcW w:type="dxa" w:w="393"/>
          </w:tcPr>
          <w:p>
            <w:r>
              <w:t>Q-DUE-001</w:t>
            </w:r>
          </w:p>
        </w:tc>
        <w:tc>
          <w:tcPr>
            <w:tcW w:type="dxa" w:w="393"/>
          </w:tcPr>
          <w:p>
            <w:r>
              <w:t>14556567</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Association between right-to-left shunts and brain lesions in sport divers.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SCR-299</w:t>
            </w:r>
          </w:p>
        </w:tc>
        <w:tc>
          <w:tcPr>
            <w:tcW w:type="dxa" w:w="393"/>
          </w:tcPr>
          <w:p>
            <w:r>
              <w:t>ART-299</w:t>
            </w:r>
          </w:p>
        </w:tc>
        <w:tc>
          <w:tcPr>
            <w:tcW w:type="dxa" w:w="393"/>
          </w:tcPr>
          <w:p>
            <w:r>
              <w:t>SEARCH-DUE-01</w:t>
            </w:r>
          </w:p>
        </w:tc>
        <w:tc>
          <w:tcPr>
            <w:tcW w:type="dxa" w:w="393"/>
          </w:tcPr>
          <w:p>
            <w:r>
              <w:t>Q-DUE-001</w:t>
            </w:r>
          </w:p>
        </w:tc>
        <w:tc>
          <w:tcPr>
            <w:tcW w:type="dxa" w:w="393"/>
          </w:tcPr>
          <w:p>
            <w:r>
              <w:t>38392086</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Identifying the Causes of Unexplained Dyspnea at High Altitude Using Normobaric Hypoxia with Echocardiography.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SCR-300</w:t>
            </w:r>
          </w:p>
        </w:tc>
        <w:tc>
          <w:tcPr>
            <w:tcW w:type="dxa" w:w="393"/>
          </w:tcPr>
          <w:p>
            <w:r>
              <w:t>ART-300</w:t>
            </w:r>
          </w:p>
        </w:tc>
        <w:tc>
          <w:tcPr>
            <w:tcW w:type="dxa" w:w="393"/>
          </w:tcPr>
          <w:p>
            <w:r>
              <w:t>SEARCH-DUE-01</w:t>
            </w:r>
          </w:p>
        </w:tc>
        <w:tc>
          <w:tcPr>
            <w:tcW w:type="dxa" w:w="393"/>
          </w:tcPr>
          <w:p>
            <w:r>
              <w:t>Q-DUE-001</w:t>
            </w:r>
          </w:p>
        </w:tc>
        <w:tc>
          <w:tcPr>
            <w:tcW w:type="dxa" w:w="393"/>
          </w:tcPr>
          <w:p>
            <w:r>
              <w:t>36769589</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Association of Shunt Size and Long-Term Clinical Outcomes in Patients with Cryptogenic Ischemic Stroke and Patent Foramen Ovale on Medical Management.</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SCR-301</w:t>
            </w:r>
          </w:p>
        </w:tc>
        <w:tc>
          <w:tcPr>
            <w:tcW w:type="dxa" w:w="393"/>
          </w:tcPr>
          <w:p>
            <w:r>
              <w:t>ART-301</w:t>
            </w:r>
          </w:p>
        </w:tc>
        <w:tc>
          <w:tcPr>
            <w:tcW w:type="dxa" w:w="393"/>
          </w:tcPr>
          <w:p>
            <w:r>
              <w:t>SEARCH-DUE-01</w:t>
            </w:r>
          </w:p>
        </w:tc>
        <w:tc>
          <w:tcPr>
            <w:tcW w:type="dxa" w:w="393"/>
          </w:tcPr>
          <w:p>
            <w:r>
              <w:t>Q-DUE-001</w:t>
            </w:r>
          </w:p>
        </w:tc>
        <w:tc>
          <w:tcPr>
            <w:tcW w:type="dxa" w:w="393"/>
          </w:tcPr>
          <w:p>
            <w:r>
              <w:t>35120481</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 score of non-contrast transthoracic echocardiography to screen patent foramen ovale in patients with embolic stroke of undetermined source.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SCR-302</w:t>
            </w:r>
          </w:p>
        </w:tc>
        <w:tc>
          <w:tcPr>
            <w:tcW w:type="dxa" w:w="393"/>
          </w:tcPr>
          <w:p>
            <w:r>
              <w:t>ART-302</w:t>
            </w:r>
          </w:p>
        </w:tc>
        <w:tc>
          <w:tcPr>
            <w:tcW w:type="dxa" w:w="393"/>
          </w:tcPr>
          <w:p>
            <w:r>
              <w:t>SEARCH-DUE-01</w:t>
            </w:r>
          </w:p>
        </w:tc>
        <w:tc>
          <w:tcPr>
            <w:tcW w:type="dxa" w:w="393"/>
          </w:tcPr>
          <w:p>
            <w:r>
              <w:t>Q-DUE-001</w:t>
            </w:r>
          </w:p>
        </w:tc>
        <w:tc>
          <w:tcPr>
            <w:tcW w:type="dxa" w:w="393"/>
          </w:tcPr>
          <w:p>
            <w:r>
              <w:t>34839432</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Physiology of repeated mixed gas 100-m wreck dives using a closed-circuit rebreather: a field bubble study.</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SCR-303</w:t>
            </w:r>
          </w:p>
        </w:tc>
        <w:tc>
          <w:tcPr>
            <w:tcW w:type="dxa" w:w="393"/>
          </w:tcPr>
          <w:p>
            <w:r>
              <w:t>ART-303</w:t>
            </w:r>
          </w:p>
        </w:tc>
        <w:tc>
          <w:tcPr>
            <w:tcW w:type="dxa" w:w="393"/>
          </w:tcPr>
          <w:p>
            <w:r>
              <w:t>SEARCH-DUE-01</w:t>
            </w:r>
          </w:p>
        </w:tc>
        <w:tc>
          <w:tcPr>
            <w:tcW w:type="dxa" w:w="393"/>
          </w:tcPr>
          <w:p>
            <w:r>
              <w:t>Q-DUE-001</w:t>
            </w:r>
          </w:p>
        </w:tc>
        <w:tc>
          <w:tcPr>
            <w:tcW w:type="dxa" w:w="393"/>
          </w:tcPr>
          <w:p>
            <w:r>
              <w:t>36971440</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Intrapulmonary and Intracardiac Shunts in Adult COVID-19 Versus Non-COVID Acute Respiratory Distress Syndrome ICU Patients Using Echocardiography and Contrast Bubble Studies (COVID-Shunt Study): A Prospective, Observational Cohort Study.</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generic_clinical_endpoint_match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SCR-304</w:t>
            </w:r>
          </w:p>
        </w:tc>
        <w:tc>
          <w:tcPr>
            <w:tcW w:type="dxa" w:w="393"/>
          </w:tcPr>
          <w:p>
            <w:r>
              <w:t>ART-304</w:t>
            </w:r>
          </w:p>
        </w:tc>
        <w:tc>
          <w:tcPr>
            <w:tcW w:type="dxa" w:w="393"/>
          </w:tcPr>
          <w:p>
            <w:r>
              <w:t>SEARCH-DUE-01</w:t>
            </w:r>
          </w:p>
        </w:tc>
        <w:tc>
          <w:tcPr>
            <w:tcW w:type="dxa" w:w="393"/>
          </w:tcPr>
          <w:p>
            <w:r>
              <w:t>Q-DUE-001</w:t>
            </w:r>
          </w:p>
        </w:tc>
        <w:tc>
          <w:tcPr>
            <w:tcW w:type="dxa" w:w="393"/>
          </w:tcPr>
          <w:p>
            <w:r>
              <w:t>33640215</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Use of Point-of-Care Ultrasound to Confirm Central Venous Catheter Placement and Evaluate for Postprocedural Complications.</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generic_clinical_endpoint_match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SCR-305</w:t>
            </w:r>
          </w:p>
        </w:tc>
        <w:tc>
          <w:tcPr>
            <w:tcW w:type="dxa" w:w="393"/>
          </w:tcPr>
          <w:p>
            <w:r>
              <w:t>ART-305</w:t>
            </w:r>
          </w:p>
        </w:tc>
        <w:tc>
          <w:tcPr>
            <w:tcW w:type="dxa" w:w="393"/>
          </w:tcPr>
          <w:p>
            <w:r>
              <w:t>SEARCH-DUE-01</w:t>
            </w:r>
          </w:p>
        </w:tc>
        <w:tc>
          <w:tcPr>
            <w:tcW w:type="dxa" w:w="393"/>
          </w:tcPr>
          <w:p>
            <w:r>
              <w:t>Q-DUE-001</w:t>
            </w:r>
          </w:p>
        </w:tc>
        <w:tc>
          <w:tcPr>
            <w:tcW w:type="dxa" w:w="393"/>
          </w:tcPr>
          <w:p>
            <w:r>
              <w:t>37143573</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Recurrent Transient Ischemic Attacks in a Patient with Multiple Pacemaker Leads.</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generic_clinical_endpoint_match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SCR-306</w:t>
            </w:r>
          </w:p>
        </w:tc>
        <w:tc>
          <w:tcPr>
            <w:tcW w:type="dxa" w:w="393"/>
          </w:tcPr>
          <w:p>
            <w:r>
              <w:t>ART-306</w:t>
            </w:r>
          </w:p>
        </w:tc>
        <w:tc>
          <w:tcPr>
            <w:tcW w:type="dxa" w:w="393"/>
          </w:tcPr>
          <w:p>
            <w:r>
              <w:t>SEARCH-DUE-01</w:t>
            </w:r>
          </w:p>
        </w:tc>
        <w:tc>
          <w:tcPr>
            <w:tcW w:type="dxa" w:w="393"/>
          </w:tcPr>
          <w:p>
            <w:r>
              <w:t>Q-DUE-001</w:t>
            </w:r>
          </w:p>
        </w:tc>
        <w:tc>
          <w:tcPr>
            <w:tcW w:type="dxa" w:w="393"/>
          </w:tcPr>
          <w:p>
            <w:r>
              <w:t>40499950</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PFO closure in a patient with hypoxia due to tricuspid valve regurgitation and flow-driven shunt.</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SCR-307</w:t>
            </w:r>
          </w:p>
        </w:tc>
        <w:tc>
          <w:tcPr>
            <w:tcW w:type="dxa" w:w="393"/>
          </w:tcPr>
          <w:p>
            <w:r>
              <w:t>ART-307</w:t>
            </w:r>
          </w:p>
        </w:tc>
        <w:tc>
          <w:tcPr>
            <w:tcW w:type="dxa" w:w="393"/>
          </w:tcPr>
          <w:p>
            <w:r>
              <w:t>SEARCH-DUE-01</w:t>
            </w:r>
          </w:p>
        </w:tc>
        <w:tc>
          <w:tcPr>
            <w:tcW w:type="dxa" w:w="393"/>
          </w:tcPr>
          <w:p>
            <w:r>
              <w:t>Q-DUE-001</w:t>
            </w:r>
          </w:p>
        </w:tc>
        <w:tc>
          <w:tcPr>
            <w:tcW w:type="dxa" w:w="393"/>
          </w:tcPr>
          <w:p>
            <w:r>
              <w:t>28357825</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The prevalence of electrocardiogram abnormalities in professional divers.</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SCR-308</w:t>
            </w:r>
          </w:p>
        </w:tc>
        <w:tc>
          <w:tcPr>
            <w:tcW w:type="dxa" w:w="393"/>
          </w:tcPr>
          <w:p>
            <w:r>
              <w:t>ART-308</w:t>
            </w:r>
          </w:p>
        </w:tc>
        <w:tc>
          <w:tcPr>
            <w:tcW w:type="dxa" w:w="393"/>
          </w:tcPr>
          <w:p>
            <w:r>
              <w:t>SEARCH-DUE-01</w:t>
            </w:r>
          </w:p>
        </w:tc>
        <w:tc>
          <w:tcPr>
            <w:tcW w:type="dxa" w:w="393"/>
          </w:tcPr>
          <w:p>
            <w:r>
              <w:t>Q-DUE-001</w:t>
            </w:r>
          </w:p>
        </w:tc>
        <w:tc>
          <w:tcPr>
            <w:tcW w:type="dxa" w:w="393"/>
          </w:tcPr>
          <w:p>
            <w:r>
              <w:t>23295634</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Neurosurgical procedures in the semisitting position: evaluation of the risk of paradoxical venous air embolism in patients with a patent foramen ovale.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SCR-309</w:t>
            </w:r>
          </w:p>
        </w:tc>
        <w:tc>
          <w:tcPr>
            <w:tcW w:type="dxa" w:w="393"/>
          </w:tcPr>
          <w:p>
            <w:r>
              <w:t>ART-309</w:t>
            </w:r>
          </w:p>
        </w:tc>
        <w:tc>
          <w:tcPr>
            <w:tcW w:type="dxa" w:w="393"/>
          </w:tcPr>
          <w:p>
            <w:r>
              <w:t>SEARCH-DUE-01</w:t>
            </w:r>
          </w:p>
        </w:tc>
        <w:tc>
          <w:tcPr>
            <w:tcW w:type="dxa" w:w="393"/>
          </w:tcPr>
          <w:p>
            <w:r>
              <w:t>Q-DUE-001</w:t>
            </w:r>
          </w:p>
        </w:tc>
        <w:tc>
          <w:tcPr>
            <w:tcW w:type="dxa" w:w="393"/>
          </w:tcPr>
          <w:p>
            <w:r>
              <w:t>29368313</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The use of point-of-care ultrasound to diagnose patent foramen ovale in elective hip and knee arthroplasty patients and its association with postoperative delirium.</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SCR-310</w:t>
            </w:r>
          </w:p>
        </w:tc>
        <w:tc>
          <w:tcPr>
            <w:tcW w:type="dxa" w:w="393"/>
          </w:tcPr>
          <w:p>
            <w:r>
              <w:t>ART-310</w:t>
            </w:r>
          </w:p>
        </w:tc>
        <w:tc>
          <w:tcPr>
            <w:tcW w:type="dxa" w:w="393"/>
          </w:tcPr>
          <w:p>
            <w:r>
              <w:t>SEARCH-DUE-01</w:t>
            </w:r>
          </w:p>
        </w:tc>
        <w:tc>
          <w:tcPr>
            <w:tcW w:type="dxa" w:w="393"/>
          </w:tcPr>
          <w:p>
            <w:r>
              <w:t>Q-DUE-001</w:t>
            </w:r>
          </w:p>
        </w:tc>
        <w:tc>
          <w:tcPr>
            <w:tcW w:type="dxa" w:w="393"/>
          </w:tcPr>
          <w:p>
            <w:r>
              <w:t>34760112</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Concurrent arterial and venous thrombosis in a patient with catastrophic antiphospholipid syndrome.</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SCR-311</w:t>
            </w:r>
          </w:p>
        </w:tc>
        <w:tc>
          <w:tcPr>
            <w:tcW w:type="dxa" w:w="393"/>
          </w:tcPr>
          <w:p>
            <w:r>
              <w:t>ART-311</w:t>
            </w:r>
          </w:p>
        </w:tc>
        <w:tc>
          <w:tcPr>
            <w:tcW w:type="dxa" w:w="393"/>
          </w:tcPr>
          <w:p>
            <w:r>
              <w:t>SEARCH-DUE-01</w:t>
            </w:r>
          </w:p>
        </w:tc>
        <w:tc>
          <w:tcPr>
            <w:tcW w:type="dxa" w:w="393"/>
          </w:tcPr>
          <w:p>
            <w:r>
              <w:t>Q-DUE-001</w:t>
            </w:r>
          </w:p>
        </w:tc>
        <w:tc>
          <w:tcPr>
            <w:tcW w:type="dxa" w:w="393"/>
          </w:tcPr>
          <w:p>
            <w:r>
              <w:t>25672373</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Spontaneous coronary artery thrombosis in the setting of active lupus mesenteric vasculitis.</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SCR-312</w:t>
            </w:r>
          </w:p>
        </w:tc>
        <w:tc>
          <w:tcPr>
            <w:tcW w:type="dxa" w:w="393"/>
          </w:tcPr>
          <w:p>
            <w:r>
              <w:t>ART-312</w:t>
            </w:r>
          </w:p>
        </w:tc>
        <w:tc>
          <w:tcPr>
            <w:tcW w:type="dxa" w:w="393"/>
          </w:tcPr>
          <w:p>
            <w:r>
              <w:t>SEARCH-DUE-01</w:t>
            </w:r>
          </w:p>
        </w:tc>
        <w:tc>
          <w:tcPr>
            <w:tcW w:type="dxa" w:w="393"/>
          </w:tcPr>
          <w:p>
            <w:r>
              <w:t>Q-DUE-001</w:t>
            </w:r>
          </w:p>
        </w:tc>
        <w:tc>
          <w:tcPr>
            <w:tcW w:type="dxa" w:w="393"/>
          </w:tcPr>
          <w:p>
            <w:r>
              <w:t>21821269</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Intraoperative contrast echocardiography to verify the surgical occlusion of a single extrahepatic portosystemic shunt in a dog.</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SCR-313</w:t>
            </w:r>
          </w:p>
        </w:tc>
        <w:tc>
          <w:tcPr>
            <w:tcW w:type="dxa" w:w="393"/>
          </w:tcPr>
          <w:p>
            <w:r>
              <w:t>ART-313</w:t>
            </w:r>
          </w:p>
        </w:tc>
        <w:tc>
          <w:tcPr>
            <w:tcW w:type="dxa" w:w="393"/>
          </w:tcPr>
          <w:p>
            <w:r>
              <w:t>SEARCH-DUE-01</w:t>
            </w:r>
          </w:p>
        </w:tc>
        <w:tc>
          <w:tcPr>
            <w:tcW w:type="dxa" w:w="393"/>
          </w:tcPr>
          <w:p>
            <w:r>
              <w:t>Q-DUE-001</w:t>
            </w:r>
          </w:p>
        </w:tc>
        <w:tc>
          <w:tcPr>
            <w:tcW w:type="dxa" w:w="393"/>
          </w:tcPr>
          <w:p>
            <w:r>
              <w:t>41541886</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Association between RoPE score and PFO grading on bubble echocardiography in cryptogenic stroke patients: a retrospective cohort study.</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SCR-314</w:t>
            </w:r>
          </w:p>
        </w:tc>
        <w:tc>
          <w:tcPr>
            <w:tcW w:type="dxa" w:w="393"/>
          </w:tcPr>
          <w:p>
            <w:r>
              <w:t>ART-314</w:t>
            </w:r>
          </w:p>
        </w:tc>
        <w:tc>
          <w:tcPr>
            <w:tcW w:type="dxa" w:w="393"/>
          </w:tcPr>
          <w:p>
            <w:r>
              <w:t>SEARCH-DUE-01</w:t>
            </w:r>
          </w:p>
        </w:tc>
        <w:tc>
          <w:tcPr>
            <w:tcW w:type="dxa" w:w="393"/>
          </w:tcPr>
          <w:p>
            <w:r>
              <w:t>Q-DUE-001</w:t>
            </w:r>
          </w:p>
        </w:tc>
        <w:tc>
          <w:tcPr>
            <w:tcW w:type="dxa" w:w="393"/>
          </w:tcPr>
          <w:p>
            <w:r>
              <w:t>16434223</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Drainage routes of bronchial blood flow in anaesthetized sheep.</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SCR-315</w:t>
            </w:r>
          </w:p>
        </w:tc>
        <w:tc>
          <w:tcPr>
            <w:tcW w:type="dxa" w:w="393"/>
          </w:tcPr>
          <w:p>
            <w:r>
              <w:t>ART-315</w:t>
            </w:r>
          </w:p>
        </w:tc>
        <w:tc>
          <w:tcPr>
            <w:tcW w:type="dxa" w:w="393"/>
          </w:tcPr>
          <w:p>
            <w:r>
              <w:t>SEARCH-DUE-01</w:t>
            </w:r>
          </w:p>
        </w:tc>
        <w:tc>
          <w:tcPr>
            <w:tcW w:type="dxa" w:w="393"/>
          </w:tcPr>
          <w:p>
            <w:r>
              <w:t>Q-DUE-001</w:t>
            </w:r>
          </w:p>
        </w:tc>
        <w:tc>
          <w:tcPr>
            <w:tcW w:type="dxa" w:w="393"/>
          </w:tcPr>
          <w:p>
            <w:r>
              <w:t>17657702</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[Do results of transoesophageal echocardiography during closure of patent foramen ovale influence interventional therapy?].</w:t>
            </w:r>
          </w:p>
        </w:tc>
        <w:tc>
          <w:tcPr>
            <w:tcW w:type="dxa" w:w="393"/>
          </w:tcPr>
          <w:p>
            <w:r>
              <w:t>include</w:t>
            </w:r>
          </w:p>
        </w:tc>
        <w:tc>
          <w:tcPr>
            <w:tcW w:type="dxa" w:w="393"/>
          </w:tcPr>
          <w:p>
            <w:r>
              <w:t>include_for_appraisal</w:t>
            </w:r>
          </w:p>
        </w:tc>
        <w:tc>
          <w:tcPr>
            <w:tcW w:type="dxa" w:w="393"/>
          </w:tcPr>
          <w:p>
            <w:r>
              <w:t>included</w:t>
            </w:r>
          </w:p>
        </w:tc>
        <w:tc>
          <w:tcPr>
            <w:tcW w:type="dxa" w:w="393"/>
          </w:tcPr>
          <w:p>
            <w:r>
              <w:t>pivotal_candidate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DOMAIN_MATCH_HIGH</w:t>
            </w:r>
          </w:p>
        </w:tc>
        <w:tc>
          <w:tcPr>
            <w:tcW w:type="dxa" w:w="393"/>
          </w:tcPr>
          <w:p>
            <w:r>
              <w:t>contrast_imaging_bubble_study_system</w:t>
            </w:r>
          </w:p>
        </w:tc>
        <w:tc>
          <w:tcPr>
            <w:tcW w:type="dxa" w:w="393"/>
          </w:tcPr>
          <w:p>
            <w:r>
              <w:t>endpoint_match</w:t>
            </w:r>
          </w:p>
        </w:tc>
        <w:tc>
          <w:tcPr>
            <w:tcW w:type="dxa" w:w="393"/>
          </w:tcPr>
          <w:p>
            <w:r>
              <w:t>high</w:t>
            </w:r>
          </w:p>
        </w:tc>
        <w:tc>
          <w:tcPr>
            <w:tcW w:type="dxa" w:w="393"/>
          </w:tcPr>
          <w:p>
            <w:r>
              <w:t>Included by Phase 7 retrieval-grounding screen; downstream weight still depends on citation verification/full text/Oxford appraisal.</w:t>
            </w:r>
          </w:p>
        </w:tc>
      </w:tr>
      <w:tr>
        <w:tc>
          <w:tcPr>
            <w:tcW w:type="dxa" w:w="393"/>
          </w:tcPr>
          <w:p>
            <w:r>
              <w:t>SCR-316</w:t>
            </w:r>
          </w:p>
        </w:tc>
        <w:tc>
          <w:tcPr>
            <w:tcW w:type="dxa" w:w="393"/>
          </w:tcPr>
          <w:p>
            <w:r>
              <w:t>ART-316</w:t>
            </w:r>
          </w:p>
        </w:tc>
        <w:tc>
          <w:tcPr>
            <w:tcW w:type="dxa" w:w="393"/>
          </w:tcPr>
          <w:p>
            <w:r>
              <w:t>SEARCH-DUE-01</w:t>
            </w:r>
          </w:p>
        </w:tc>
        <w:tc>
          <w:tcPr>
            <w:tcW w:type="dxa" w:w="393"/>
          </w:tcPr>
          <w:p>
            <w:r>
              <w:t>Q-DUE-001</w:t>
            </w:r>
          </w:p>
        </w:tc>
        <w:tc>
          <w:tcPr>
            <w:tcW w:type="dxa" w:w="393"/>
          </w:tcPr>
          <w:p>
            <w:r>
              <w:t>28765490</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Incidental finding of persistent left superior vena cava after 'bubble study' verification of central venous catheter.</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r>
        <w:tc>
          <w:tcPr>
            <w:tcW w:type="dxa" w:w="393"/>
          </w:tcPr>
          <w:p>
            <w:r>
              <w:t>SCR-317</w:t>
            </w:r>
          </w:p>
        </w:tc>
        <w:tc>
          <w:tcPr>
            <w:tcW w:type="dxa" w:w="393"/>
          </w:tcPr>
          <w:p>
            <w:r>
              <w:t>ART-317</w:t>
            </w:r>
          </w:p>
        </w:tc>
        <w:tc>
          <w:tcPr>
            <w:tcW w:type="dxa" w:w="393"/>
          </w:tcPr>
          <w:p>
            <w:r>
              <w:t>SEARCH-DUE-01</w:t>
            </w:r>
          </w:p>
        </w:tc>
        <w:tc>
          <w:tcPr>
            <w:tcW w:type="dxa" w:w="393"/>
          </w:tcPr>
          <w:p>
            <w:r>
              <w:t>Q-DUE-001</w:t>
            </w:r>
          </w:p>
        </w:tc>
        <w:tc>
          <w:tcPr>
            <w:tcW w:type="dxa" w:w="393"/>
          </w:tcPr>
          <w:p>
            <w:r>
              <w:t>27812780</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Pulmonary Arteriovenous Malformations Embolized Using a Micro Vascular Plug System: Technical Note on a Preliminary Experience.</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SCR-318</w:t>
            </w:r>
          </w:p>
        </w:tc>
        <w:tc>
          <w:tcPr>
            <w:tcW w:type="dxa" w:w="393"/>
          </w:tcPr>
          <w:p>
            <w:r>
              <w:t>ART-318</w:t>
            </w:r>
          </w:p>
        </w:tc>
        <w:tc>
          <w:tcPr>
            <w:tcW w:type="dxa" w:w="393"/>
          </w:tcPr>
          <w:p>
            <w:r>
              <w:t>SEARCH-DUE-01</w:t>
            </w:r>
          </w:p>
        </w:tc>
        <w:tc>
          <w:tcPr>
            <w:tcW w:type="dxa" w:w="393"/>
          </w:tcPr>
          <w:p>
            <w:r>
              <w:t>Q-DUE-001</w:t>
            </w:r>
          </w:p>
        </w:tc>
        <w:tc>
          <w:tcPr>
            <w:tcW w:type="dxa" w:w="393"/>
          </w:tcPr>
          <w:p>
            <w:r>
              <w:t>18692353</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Assessment of techniques to reduce sclerosant foam migration during ultrasound-guided sclerotherapy of the great saphenous vein.</w:t>
            </w:r>
          </w:p>
        </w:tc>
        <w:tc>
          <w:tcPr>
            <w:tcW w:type="dxa" w:w="393"/>
          </w:tcPr>
          <w:p>
            <w:r>
              <w:t>include</w:t>
            </w:r>
          </w:p>
        </w:tc>
        <w:tc>
          <w:tcPr>
            <w:tcW w:type="dxa" w:w="393"/>
          </w:tcPr>
          <w:p>
            <w:r>
              <w:t>include_for_appraisal</w:t>
            </w:r>
          </w:p>
        </w:tc>
        <w:tc>
          <w:tcPr>
            <w:tcW w:type="dxa" w:w="393"/>
          </w:tcPr>
          <w:p>
            <w:r>
              <w:t>included</w:t>
            </w:r>
          </w:p>
        </w:tc>
        <w:tc>
          <w:tcPr>
            <w:tcW w:type="dxa" w:w="393"/>
          </w:tcPr>
          <w:p>
            <w:r>
              <w:t>supportive_candidate</w:t>
            </w:r>
          </w:p>
        </w:tc>
        <w:tc>
          <w:tcPr>
            <w:tcW w:type="dxa" w:w="393"/>
          </w:tcPr>
          <w:p>
            <w:r>
              <w:t>Record has query provenance, clinical-domain match and endpoint/procedure applicability for appraisal.</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endpoint_match</w:t>
            </w:r>
          </w:p>
        </w:tc>
        <w:tc>
          <w:tcPr>
            <w:tcW w:type="dxa" w:w="393"/>
          </w:tcPr>
          <w:p>
            <w:r>
              <w:t>medium</w:t>
            </w:r>
          </w:p>
        </w:tc>
        <w:tc>
          <w:tcPr>
            <w:tcW w:type="dxa" w:w="393"/>
          </w:tcPr>
          <w:p>
            <w:r>
              <w:t>Included by Phase 7 retrieval-grounding screen; downstream weight still depends on citation verification/full text/Oxford appraisal.</w:t>
            </w:r>
          </w:p>
        </w:tc>
      </w:tr>
      <w:tr>
        <w:tc>
          <w:tcPr>
            <w:tcW w:type="dxa" w:w="393"/>
          </w:tcPr>
          <w:p>
            <w:r>
              <w:t>SCR-319</w:t>
            </w:r>
          </w:p>
        </w:tc>
        <w:tc>
          <w:tcPr>
            <w:tcW w:type="dxa" w:w="393"/>
          </w:tcPr>
          <w:p>
            <w:r>
              <w:t>ART-319</w:t>
            </w:r>
          </w:p>
        </w:tc>
        <w:tc>
          <w:tcPr>
            <w:tcW w:type="dxa" w:w="393"/>
          </w:tcPr>
          <w:p>
            <w:r>
              <w:t>SEARCH-DUE-01</w:t>
            </w:r>
          </w:p>
        </w:tc>
        <w:tc>
          <w:tcPr>
            <w:tcW w:type="dxa" w:w="393"/>
          </w:tcPr>
          <w:p>
            <w:r>
              <w:t>Q-DUE-001</w:t>
            </w:r>
          </w:p>
        </w:tc>
        <w:tc>
          <w:tcPr>
            <w:tcW w:type="dxa" w:w="393"/>
          </w:tcPr>
          <w:p>
            <w:r>
              <w:t>21769222</w:t>
            </w:r>
          </w:p>
        </w:tc>
        <w:tc>
          <w:tcPr>
            <w:tcW w:type="dxa" w:w="393"/>
          </w:tcPr>
          <w:p>
            <w:r>
              <w:t>None</w:t>
            </w:r>
          </w:p>
        </w:tc>
        <w:tc>
          <w:tcPr>
            <w:tcW w:type="dxa" w:w="393"/>
          </w:tcPr>
          <w:p>
            <w:r>
              <w:t>None</w:t>
            </w:r>
          </w:p>
        </w:tc>
        <w:tc>
          <w:tcPr>
            <w:tcW w:type="dxa" w:w="393"/>
          </w:tcPr>
          <w:p>
            <w:r>
              <w:t>None</w:t>
            </w:r>
          </w:p>
        </w:tc>
        <w:tc>
          <w:tcPr>
            <w:tcW w:type="dxa" w:w="393"/>
          </w:tcPr>
          <w:p>
            <w:r>
              <w:t>PubMed</w:t>
            </w:r>
          </w:p>
        </w:tc>
        <w:tc>
          <w:tcPr>
            <w:tcW w:type="dxa" w:w="393"/>
          </w:tcPr>
          <w:p>
            <w:r>
              <w:t>Cerebral fat embolism without intracardiac shunt: A novel presentation.</w:t>
            </w:r>
          </w:p>
        </w:tc>
        <w:tc>
          <w:tcPr>
            <w:tcW w:type="dxa" w:w="393"/>
          </w:tcPr>
          <w:p>
            <w:r>
              <w:t>include_background</w:t>
            </w:r>
          </w:p>
        </w:tc>
        <w:tc>
          <w:tcPr>
            <w:tcW w:type="dxa" w:w="393"/>
          </w:tcPr>
          <w:p>
            <w:r>
              <w:t>background_only_not_for_pivotal_appraisal</w:t>
            </w:r>
          </w:p>
        </w:tc>
        <w:tc>
          <w:tcPr>
            <w:tcW w:type="dxa" w:w="393"/>
          </w:tcPr>
          <w:p>
            <w:r>
              <w:t>SOTA/background only</w:t>
            </w:r>
          </w:p>
        </w:tc>
        <w:tc>
          <w:tcPr>
            <w:tcW w:type="dxa" w:w="393"/>
          </w:tcPr>
          <w:p>
            <w:r>
              <w:t>background_candidate</w:t>
            </w:r>
          </w:p>
        </w:tc>
        <w:tc>
          <w:tcPr>
            <w:tcW w:type="dxa" w:w="393"/>
          </w:tcPr>
          <w:p>
            <w:r>
              <w:t>Domain appears relevant but endpoint support is weak; retained as SOTA/background only.</w:t>
            </w:r>
          </w:p>
        </w:tc>
        <w:tc>
          <w:tcPr>
            <w:tcW w:type="dxa" w:w="393"/>
          </w:tcPr>
          <w:p>
            <w:r/>
          </w:p>
        </w:tc>
        <w:tc>
          <w:tcPr>
            <w:tcW w:type="dxa" w:w="393"/>
          </w:tcPr>
          <w:p>
            <w:r>
              <w:t>matched</w:t>
            </w:r>
          </w:p>
        </w:tc>
        <w:tc>
          <w:tcPr>
            <w:tcW w:type="dxa" w:w="393"/>
          </w:tcPr>
          <w:p>
            <w:r>
              <w:t>DOMAIN_MATCH_MEDIUM</w:t>
            </w:r>
          </w:p>
        </w:tc>
        <w:tc>
          <w:tcPr>
            <w:tcW w:type="dxa" w:w="393"/>
          </w:tcPr>
          <w:p>
            <w:r>
              <w:t>contrast_imaging_bubble_study_system</w:t>
            </w:r>
          </w:p>
        </w:tc>
        <w:tc>
          <w:tcPr>
            <w:tcW w:type="dxa" w:w="393"/>
          </w:tcPr>
          <w:p>
            <w:r>
              <w:t>endpoint_weak_or_unconfirmed</w:t>
            </w:r>
          </w:p>
        </w:tc>
        <w:tc>
          <w:tcPr>
            <w:tcW w:type="dxa" w:w="393"/>
          </w:tcPr>
          <w:p>
            <w:r>
              <w:t>medium</w:t>
            </w:r>
          </w:p>
        </w:tc>
        <w:tc>
          <w:tcPr>
            <w:tcW w:type="dxa" w:w="393"/>
          </w:tcPr>
          <w:p>
            <w:r>
              <w:t>Cannot become pivotal/supportive until endpoint match is established.</w:t>
            </w:r>
          </w:p>
        </w:tc>
      </w:tr>
    </w:tbl>
    <w:p>
      <w:pPr>
        <w:pStyle w:val="Heading2"/>
      </w:pPr>
      <w:r>
        <w:t>Protocol Deviations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deviation_id</w:t>
            </w:r>
          </w:p>
        </w:tc>
        <w:tc>
          <w:tcPr>
            <w:tcW w:type="dxa" w:w="1234"/>
          </w:tcPr>
          <w:p>
            <w:r>
              <w:t>search_id</w:t>
            </w:r>
          </w:p>
        </w:tc>
        <w:tc>
          <w:tcPr>
            <w:tcW w:type="dxa" w:w="1234"/>
          </w:tcPr>
          <w:p>
            <w:r>
              <w:t>database</w:t>
            </w:r>
          </w:p>
        </w:tc>
        <w:tc>
          <w:tcPr>
            <w:tcW w:type="dxa" w:w="1234"/>
          </w:tcPr>
          <w:p>
            <w:r>
              <w:t>deviation_type</w:t>
            </w:r>
          </w:p>
        </w:tc>
        <w:tc>
          <w:tcPr>
            <w:tcW w:type="dxa" w:w="1234"/>
          </w:tcPr>
          <w:p>
            <w:r>
              <w:t>description</w:t>
            </w:r>
          </w:p>
        </w:tc>
        <w:tc>
          <w:tcPr>
            <w:tcW w:type="dxa" w:w="1234"/>
          </w:tcPr>
          <w:p>
            <w:r>
              <w:t>impact</w:t>
            </w:r>
          </w:p>
        </w:tc>
        <w:tc>
          <w:tcPr>
            <w:tcW w:type="dxa" w:w="1234"/>
          </w:tcPr>
          <w:p>
            <w:r>
              <w:t>control</w:t>
            </w:r>
          </w:p>
        </w:tc>
      </w:tr>
      <w:tr>
        <w:tc>
          <w:tcPr>
            <w:tcW w:type="dxa" w:w="1234"/>
          </w:tcPr>
          <w:p>
            <w:r>
              <w:t>DEV-005</w:t>
            </w:r>
          </w:p>
        </w:tc>
        <w:tc>
          <w:tcPr>
            <w:tcW w:type="dxa" w:w="1234"/>
          </w:tcPr>
          <w:p>
            <w:r>
              <w:t>SEARCH-SOTA-05</w:t>
            </w:r>
          </w:p>
        </w:tc>
        <w:tc>
          <w:tcPr>
            <w:tcW w:type="dxa" w:w="1234"/>
          </w:tcPr>
          <w:p>
            <w:r>
              <w:t>Embase</w:t>
            </w:r>
          </w:p>
        </w:tc>
        <w:tc>
          <w:tcPr>
            <w:tcW w:type="dxa" w:w="1234"/>
          </w:tcPr>
          <w:p>
            <w:r>
              <w:t>source_access_limitation</w:t>
            </w:r>
          </w:p>
        </w:tc>
        <w:tc>
          <w:tcPr>
            <w:tcW w:type="dxa" w:w="1234"/>
          </w:tcPr>
          <w:p>
            <w:r>
              <w:t>Embase returned auth_required; this is not a no-result search.</w:t>
            </w:r>
          </w:p>
        </w:tc>
        <w:tc>
          <w:tcPr>
            <w:tcW w:type="dxa" w:w="1234"/>
          </w:tcPr>
          <w:p>
            <w:r>
              <w:t>Evidence completeness may be limited; conclusions must remain proportionate and PMCF/full search update may be needed.</w:t>
            </w:r>
          </w:p>
        </w:tc>
        <w:tc>
          <w:tcPr>
            <w:tcW w:type="dxa" w:w="1234"/>
          </w:tcPr>
          <w:p>
            <w:r>
              <w:t>Keep search metadata and request subscription/API access or manual export if the database is required for final submission.</w:t>
            </w:r>
          </w:p>
        </w:tc>
      </w:tr>
      <w:tr>
        <w:tc>
          <w:tcPr>
            <w:tcW w:type="dxa" w:w="1234"/>
          </w:tcPr>
          <w:p>
            <w:r>
              <w:t>DEV-006</w:t>
            </w:r>
          </w:p>
        </w:tc>
        <w:tc>
          <w:tcPr>
            <w:tcW w:type="dxa" w:w="1234"/>
          </w:tcPr>
          <w:p>
            <w:r>
              <w:t>SEARCH-SOTA-06</w:t>
            </w:r>
          </w:p>
        </w:tc>
        <w:tc>
          <w:tcPr>
            <w:tcW w:type="dxa" w:w="1234"/>
          </w:tcPr>
          <w:p>
            <w:r>
              <w:t>Cochrane Library</w:t>
            </w:r>
          </w:p>
        </w:tc>
        <w:tc>
          <w:tcPr>
            <w:tcW w:type="dxa" w:w="1234"/>
          </w:tcPr>
          <w:p>
            <w:r>
              <w:t>source_access_limitation</w:t>
            </w:r>
          </w:p>
        </w:tc>
        <w:tc>
          <w:tcPr>
            <w:tcW w:type="dxa" w:w="1234"/>
          </w:tcPr>
          <w:p>
            <w:r>
              <w:t>Cochrane Library returned auth_required; this is not a no-result search.</w:t>
            </w:r>
          </w:p>
        </w:tc>
        <w:tc>
          <w:tcPr>
            <w:tcW w:type="dxa" w:w="1234"/>
          </w:tcPr>
          <w:p>
            <w:r>
              <w:t>Evidence completeness may be limited; conclusions must remain proportionate and PMCF/full search update may be needed.</w:t>
            </w:r>
          </w:p>
        </w:tc>
        <w:tc>
          <w:tcPr>
            <w:tcW w:type="dxa" w:w="1234"/>
          </w:tcPr>
          <w:p>
            <w:r>
              <w:t>Keep search metadata and request subscription/API access or manual export if the database is required for final submission.</w:t>
            </w:r>
          </w:p>
        </w:tc>
      </w:tr>
      <w:tr>
        <w:tc>
          <w:tcPr>
            <w:tcW w:type="dxa" w:w="1234"/>
          </w:tcPr>
          <w:p>
            <w:r>
              <w:t>DEV-007</w:t>
            </w:r>
          </w:p>
        </w:tc>
        <w:tc>
          <w:tcPr>
            <w:tcW w:type="dxa" w:w="1234"/>
          </w:tcPr>
          <w:p>
            <w:r>
              <w:t>SEARCH-SOTA-07</w:t>
            </w:r>
          </w:p>
        </w:tc>
        <w:tc>
          <w:tcPr>
            <w:tcW w:type="dxa" w:w="1234"/>
          </w:tcPr>
          <w:p>
            <w:r>
              <w:t>Cochrane Library</w:t>
            </w:r>
          </w:p>
        </w:tc>
        <w:tc>
          <w:tcPr>
            <w:tcW w:type="dxa" w:w="1234"/>
          </w:tcPr>
          <w:p>
            <w:r>
              <w:t>source_access_limitation</w:t>
            </w:r>
          </w:p>
        </w:tc>
        <w:tc>
          <w:tcPr>
            <w:tcW w:type="dxa" w:w="1234"/>
          </w:tcPr>
          <w:p>
            <w:r>
              <w:t>Cochrane Library returned auth_required; this is not a no-result search.</w:t>
            </w:r>
          </w:p>
        </w:tc>
        <w:tc>
          <w:tcPr>
            <w:tcW w:type="dxa" w:w="1234"/>
          </w:tcPr>
          <w:p>
            <w:r>
              <w:t>Evidence completeness may be limited; conclusions must remain proportionate and PMCF/full search update may be needed.</w:t>
            </w:r>
          </w:p>
        </w:tc>
        <w:tc>
          <w:tcPr>
            <w:tcW w:type="dxa" w:w="1234"/>
          </w:tcPr>
          <w:p>
            <w:r>
              <w:t>Keep search metadata and request subscription/API access or manual export if the database is required for final submission.</w:t>
            </w:r>
          </w:p>
        </w:tc>
      </w:tr>
      <w:tr>
        <w:tc>
          <w:tcPr>
            <w:tcW w:type="dxa" w:w="1234"/>
          </w:tcPr>
          <w:p>
            <w:r>
              <w:t>DEV-012</w:t>
            </w:r>
          </w:p>
        </w:tc>
        <w:tc>
          <w:tcPr>
            <w:tcW w:type="dxa" w:w="1234"/>
          </w:tcPr>
          <w:p>
            <w:r>
              <w:t>SEARCH-DUE-05</w:t>
            </w:r>
          </w:p>
        </w:tc>
        <w:tc>
          <w:tcPr>
            <w:tcW w:type="dxa" w:w="1234"/>
          </w:tcPr>
          <w:p>
            <w:r>
              <w:t>EU Clinical Trials Register</w:t>
            </w:r>
          </w:p>
        </w:tc>
        <w:tc>
          <w:tcPr>
            <w:tcW w:type="dxa" w:w="1234"/>
          </w:tcPr>
          <w:p>
            <w:r>
              <w:t>source_access_limitation</w:t>
            </w:r>
          </w:p>
        </w:tc>
        <w:tc>
          <w:tcPr>
            <w:tcW w:type="dxa" w:w="1234"/>
          </w:tcPr>
          <w:p>
            <w:r>
              <w:t>EU Clinical Trials Register returned source_unavailable; this is not a no-result search.</w:t>
            </w:r>
          </w:p>
        </w:tc>
        <w:tc>
          <w:tcPr>
            <w:tcW w:type="dxa" w:w="1234"/>
          </w:tcPr>
          <w:p>
            <w:r>
              <w:t>Evidence completeness may be limited; conclusions must remain proportionate and PMCF/full search update may be needed.</w:t>
            </w:r>
          </w:p>
        </w:tc>
        <w:tc>
          <w:tcPr>
            <w:tcW w:type="dxa" w:w="1234"/>
          </w:tcPr>
          <w:p>
            <w:r>
              <w:t>Keep search metadata and request subscription/API access or manual export if the database is required for final submission.</w:t>
            </w:r>
          </w:p>
        </w:tc>
      </w:tr>
      <w:tr>
        <w:tc>
          <w:tcPr>
            <w:tcW w:type="dxa" w:w="1234"/>
          </w:tcPr>
          <w:p>
            <w:r>
              <w:t>DEV-013</w:t>
            </w:r>
          </w:p>
        </w:tc>
        <w:tc>
          <w:tcPr>
            <w:tcW w:type="dxa" w:w="1234"/>
          </w:tcPr>
          <w:p>
            <w:r>
              <w:t>SEARCH-DUE-06</w:t>
            </w:r>
          </w:p>
        </w:tc>
        <w:tc>
          <w:tcPr>
            <w:tcW w:type="dxa" w:w="1234"/>
          </w:tcPr>
          <w:p>
            <w:r>
              <w:t>Embase</w:t>
            </w:r>
          </w:p>
        </w:tc>
        <w:tc>
          <w:tcPr>
            <w:tcW w:type="dxa" w:w="1234"/>
          </w:tcPr>
          <w:p>
            <w:r>
              <w:t>source_access_limitation</w:t>
            </w:r>
          </w:p>
        </w:tc>
        <w:tc>
          <w:tcPr>
            <w:tcW w:type="dxa" w:w="1234"/>
          </w:tcPr>
          <w:p>
            <w:r>
              <w:t>Embase returned auth_required; this is not a no-result search.</w:t>
            </w:r>
          </w:p>
        </w:tc>
        <w:tc>
          <w:tcPr>
            <w:tcW w:type="dxa" w:w="1234"/>
          </w:tcPr>
          <w:p>
            <w:r>
              <w:t>Evidence completeness may be limited; conclusions must remain proportionate and PMCF/full search update may be needed.</w:t>
            </w:r>
          </w:p>
        </w:tc>
        <w:tc>
          <w:tcPr>
            <w:tcW w:type="dxa" w:w="1234"/>
          </w:tcPr>
          <w:p>
            <w:r>
              <w:t>Keep search metadata and request subscription/API access or manual export if the database is required for final submission.</w:t>
            </w:r>
          </w:p>
        </w:tc>
      </w:tr>
      <w:tr>
        <w:tc>
          <w:tcPr>
            <w:tcW w:type="dxa" w:w="1234"/>
          </w:tcPr>
          <w:p>
            <w:r>
              <w:t>DEV-014</w:t>
            </w:r>
          </w:p>
        </w:tc>
        <w:tc>
          <w:tcPr>
            <w:tcW w:type="dxa" w:w="1234"/>
          </w:tcPr>
          <w:p>
            <w:r>
              <w:t>SEARCH-DUE-07</w:t>
            </w:r>
          </w:p>
        </w:tc>
        <w:tc>
          <w:tcPr>
            <w:tcW w:type="dxa" w:w="1234"/>
          </w:tcPr>
          <w:p>
            <w:r>
              <w:t>Cochrane Library</w:t>
            </w:r>
          </w:p>
        </w:tc>
        <w:tc>
          <w:tcPr>
            <w:tcW w:type="dxa" w:w="1234"/>
          </w:tcPr>
          <w:p>
            <w:r>
              <w:t>source_access_limitation</w:t>
            </w:r>
          </w:p>
        </w:tc>
        <w:tc>
          <w:tcPr>
            <w:tcW w:type="dxa" w:w="1234"/>
          </w:tcPr>
          <w:p>
            <w:r>
              <w:t>Cochrane Library returned auth_required; this is not a no-result search.</w:t>
            </w:r>
          </w:p>
        </w:tc>
        <w:tc>
          <w:tcPr>
            <w:tcW w:type="dxa" w:w="1234"/>
          </w:tcPr>
          <w:p>
            <w:r>
              <w:t>Evidence completeness may be limited; conclusions must remain proportionate and PMCF/full search update may be needed.</w:t>
            </w:r>
          </w:p>
        </w:tc>
        <w:tc>
          <w:tcPr>
            <w:tcW w:type="dxa" w:w="1234"/>
          </w:tcPr>
          <w:p>
            <w:r>
              <w:t>Keep search metadata and request subscription/API access or manual export if the database is required for final submission.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