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/>
      </w:pPr>
      <w:bookmarkStart w:colFirst="0" w:colLast="0" w:name="_6bkej3ik5btl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App – Use Case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Gantt Project Task View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Resources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Tab de cima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Settings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Guardar o estado do programa num ficheiro</w:t>
      </w:r>
    </w:p>
    <w:p w:rsidR="00000000" w:rsidDel="00000000" w:rsidP="00000000" w:rsidRDefault="00000000" w:rsidRPr="00000000" w14:paraId="0000000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TEMPLATE (está no fim)</w:t>
      </w:r>
    </w:p>
    <w:p w:rsidR="00000000" w:rsidDel="00000000" w:rsidP="00000000" w:rsidRDefault="00000000" w:rsidRPr="00000000" w14:paraId="0000000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red"/>
          <w:rtl w:val="0"/>
        </w:rPr>
        <w:t xml:space="preserve">id:</w:t>
      </w:r>
      <w:r w:rsidDel="00000000" w:rsidR="00000000" w:rsidRPr="00000000">
        <w:rPr>
          <w:sz w:val="18"/>
          <w:szCs w:val="18"/>
          <w:rtl w:val="0"/>
        </w:rPr>
        <w:t xml:space="preserve"> começam com as features por isso a 1. Gantt passa a ser a 3 e por ai adiante</w:t>
      </w:r>
    </w:p>
    <w:p w:rsidR="00000000" w:rsidDel="00000000" w:rsidP="00000000" w:rsidRDefault="00000000" w:rsidRPr="00000000" w14:paraId="0000000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0" w:before="240" w:line="259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24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3nhxvxd9xrfs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Resources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ID: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will be able to create resources and assign all of his properties. The resource will be able to be deleted. The User can also email a specific resource.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Postconditions: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resource is created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ID: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the user creates tasks and manages them according to his needs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Main flow: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create task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change task properties to the desired needs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link them to other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Postconditions: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is created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0" w:before="240" w:line="259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nuowkd8yd8rz" w:id="3"/>
      <w:bookmarkEnd w:id="3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TEMPLATE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&lt;name&gt;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ID: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&lt;actors involved in the use case&gt;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&lt;actors involved in the use case&gt;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Preconditions: &lt;the system state before the use case began&gt;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Main flow: &lt;the actual steps of the use case&gt;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Postconditions: &lt;the system state when the use case has finished&gt;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Template mais comprimido:</w:t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&lt;name&gt;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ID: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&lt;actors involved in the use case&gt;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&lt;actors involved in the use case&gt;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