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введение"/>
    <w:p>
      <w:pPr>
        <w:jc w:val="both"/>
        <w:ind w:left="0" w:firstLine="709"/>
        <w:spacing w:line="360" w:lineRule="auto" w:before="0" w:after="0"/>
      </w:pPr>
      <w:r>
        <w:rPr>
          <w:rFonts w:ascii="Times New Roman" w:hAnsi="Times New Roman"/>
          <w:color w:val="000000"/>
          <w:sz w:val="28"/>
          <w:szCs w:val="28"/>
          <w:b/>
        </w:rPr>
        <w:t xml:space="preserve">СОДЕРЖАНИЕ</w:t>
      </w:r>
    </w:p>
    <w:p>
      <w:pPr>
        <w:ind w:left="0" w:firstLine="709"/>
        <w:spacing w:line="360" w:lineRule="auto" w:before="0" w:after="0"/>
        <w:jc w:val="both"/>
      </w:pPr>
      <w:r>
        <w:rPr>
          <w:rFonts w:ascii="Times New Roman" w:hAnsi="Times New Roman"/>
          <w:color w:val="000000"/>
          <w:sz w:val="28"/>
          <w:szCs w:val="28"/>
        </w:rPr>
        <w:t xml:space="preserve"/>
      </w:r>
    </w:p>
    <w:p>
      <w:pPr>
        <w:ind w:left="0" w:firstLine="709"/>
        <w:spacing w:line="360" w:lineRule="auto" w:before="0" w:after="0"/>
        <w:jc w:val="both"/>
      </w:pPr>
      <w:r>
        <w:rPr>
          <w:rFonts w:ascii="Times New Roman" w:hAnsi="Times New Roman"/>
          <w:color w:val="000000"/>
          <w:sz w:val="28"/>
          <w:szCs w:val="28"/>
        </w:rPr>
        <w:t xml:space="preserve">ВВЕДЕНИЕ</w:t>
      </w:r>
    </w:p>
    <w:p>
      <w:pPr>
        <w:ind w:left="0" w:firstLine="709"/>
        <w:spacing w:line="360" w:lineRule="auto" w:before="0" w:after="0"/>
        <w:jc w:val="both"/>
      </w:pPr>
      <w:r>
        <w:rPr>
          <w:rFonts w:ascii="Times New Roman" w:hAnsi="Times New Roman"/>
          <w:color w:val="000000"/>
          <w:sz w:val="28"/>
          <w:szCs w:val="28"/>
        </w:rPr>
        <w:t xml:space="preserve">ГЛАВА 1. АНАЛИЗ ПРЕДМЕТНОЙ ОБЛАСТИ И ПОСТАНОВКА ЗАДАЧИ</w:t>
      </w:r>
    </w:p>
    <w:p>
      <w:pPr>
        <w:ind w:left="567" w:firstLine="709"/>
        <w:spacing w:line="360" w:lineRule="auto" w:before="0" w:after="0"/>
        <w:jc w:val="both"/>
      </w:pPr>
      <w:r>
        <w:rPr>
          <w:rFonts w:ascii="Times New Roman" w:hAnsi="Times New Roman"/>
          <w:color w:val="000000"/>
          <w:sz w:val="28"/>
          <w:szCs w:val="28"/>
        </w:rPr>
        <w:t xml:space="preserve">1.1 Моделирование дорожных сцен для тестирования систем автономного вождения</w:t>
      </w:r>
    </w:p>
    <w:p>
      <w:pPr>
        <w:ind w:left="567" w:firstLine="709"/>
        <w:spacing w:line="360" w:lineRule="auto" w:before="0" w:after="0"/>
        <w:jc w:val="both"/>
      </w:pPr>
      <w:r>
        <w:rPr>
          <w:rFonts w:ascii="Times New Roman" w:hAnsi="Times New Roman"/>
          <w:color w:val="000000"/>
          <w:sz w:val="28"/>
          <w:szCs w:val="28"/>
        </w:rPr>
        <w:t xml:space="preserve">1.2 Подходы к генерации дорожных сцен и начальных состояний агентов</w:t>
      </w:r>
    </w:p>
    <w:p>
      <w:pPr>
        <w:ind w:left="567" w:firstLine="709"/>
        <w:spacing w:line="360" w:lineRule="auto" w:before="0" w:after="0"/>
        <w:jc w:val="both"/>
      </w:pPr>
      <w:r>
        <w:rPr>
          <w:rFonts w:ascii="Times New Roman" w:hAnsi="Times New Roman"/>
          <w:color w:val="000000"/>
          <w:sz w:val="28"/>
          <w:szCs w:val="28"/>
        </w:rPr>
        <w:t xml:space="preserve">1.3 Диффузионные модели и методы управления генерацией</w:t>
      </w:r>
    </w:p>
    <w:p>
      <w:pPr>
        <w:ind w:left="1134" w:firstLine="709"/>
        <w:spacing w:line="360" w:lineRule="auto" w:before="0" w:after="0"/>
        <w:jc w:val="both"/>
      </w:pPr>
      <w:r>
        <w:rPr>
          <w:rFonts w:ascii="Times New Roman" w:hAnsi="Times New Roman"/>
          <w:color w:val="000000"/>
          <w:sz w:val="28"/>
          <w:szCs w:val="28"/>
        </w:rPr>
        <w:t xml:space="preserve">Прямой процесс зашумления</w:t>
      </w:r>
    </w:p>
    <w:p>
      <w:pPr>
        <w:ind w:left="1134" w:firstLine="709"/>
        <w:spacing w:line="360" w:lineRule="auto" w:before="0" w:after="0"/>
        <w:jc w:val="both"/>
      </w:pPr>
      <w:r>
        <w:rPr>
          <w:rFonts w:ascii="Times New Roman" w:hAnsi="Times New Roman"/>
          <w:color w:val="000000"/>
          <w:sz w:val="28"/>
          <w:szCs w:val="28"/>
        </w:rPr>
        <w:t xml:space="preserve">Обратный процесс денойзинга</w:t>
      </w:r>
    </w:p>
    <w:p>
      <w:pPr>
        <w:ind w:left="1134" w:firstLine="709"/>
        <w:spacing w:line="360" w:lineRule="auto" w:before="0" w:after="0"/>
        <w:jc w:val="both"/>
      </w:pPr>
      <w:r>
        <w:rPr>
          <w:rFonts w:ascii="Times New Roman" w:hAnsi="Times New Roman"/>
          <w:color w:val="000000"/>
          <w:sz w:val="28"/>
          <w:szCs w:val="28"/>
        </w:rPr>
        <w:t xml:space="preserve">Classifier guidance</w:t>
      </w:r>
    </w:p>
    <w:p>
      <w:pPr>
        <w:ind w:left="1134" w:firstLine="709"/>
        <w:spacing w:line="360" w:lineRule="auto" w:before="0" w:after="0"/>
        <w:jc w:val="both"/>
      </w:pPr>
      <w:r>
        <w:rPr>
          <w:rFonts w:ascii="Times New Roman" w:hAnsi="Times New Roman"/>
          <w:color w:val="000000"/>
          <w:sz w:val="28"/>
          <w:szCs w:val="28"/>
        </w:rPr>
        <w:t xml:space="preserve">Отличие от classifier-free guidance</w:t>
      </w:r>
    </w:p>
    <w:p>
      <w:pPr>
        <w:ind w:left="567" w:firstLine="709"/>
        <w:spacing w:line="360" w:lineRule="auto" w:before="0" w:after="0"/>
        <w:jc w:val="both"/>
      </w:pPr>
      <w:r>
        <w:rPr>
          <w:rFonts w:ascii="Times New Roman" w:hAnsi="Times New Roman"/>
          <w:color w:val="000000"/>
          <w:sz w:val="28"/>
          <w:szCs w:val="28"/>
        </w:rPr>
        <w:t xml:space="preserve">1.4 Требования к автоматизированной генерации начальных состояний</w:t>
      </w:r>
    </w:p>
    <w:p>
      <w:pPr>
        <w:ind w:left="567" w:firstLine="709"/>
        <w:spacing w:line="360" w:lineRule="auto" w:before="0" w:after="0"/>
        <w:jc w:val="both"/>
      </w:pPr>
      <w:r>
        <w:rPr>
          <w:rFonts w:ascii="Times New Roman" w:hAnsi="Times New Roman"/>
          <w:color w:val="000000"/>
          <w:sz w:val="28"/>
          <w:szCs w:val="28"/>
        </w:rPr>
        <w:t xml:space="preserve">1.5 Формальная постановка задачи</w:t>
      </w:r>
    </w:p>
    <w:p>
      <w:pPr>
        <w:ind w:left="0" w:firstLine="709"/>
        <w:spacing w:line="360" w:lineRule="auto" w:before="0" w:after="0"/>
        <w:jc w:val="both"/>
      </w:pPr>
      <w:r>
        <w:rPr>
          <w:rFonts w:ascii="Times New Roman" w:hAnsi="Times New Roman"/>
          <w:color w:val="000000"/>
          <w:sz w:val="28"/>
          <w:szCs w:val="28"/>
        </w:rPr>
        <w:t xml:space="preserve">ГЛАВА 2. МЕТОД УПРАВЛЯЕМОЙ ГЕНЕРАЦИИ НАЧАЛЬНЫХ СОСТОЯНИЙ</w:t>
      </w:r>
    </w:p>
    <w:p>
      <w:pPr>
        <w:ind w:left="567" w:firstLine="709"/>
        <w:spacing w:line="360" w:lineRule="auto" w:before="0" w:after="0"/>
        <w:jc w:val="both"/>
      </w:pPr>
      <w:r>
        <w:rPr>
          <w:rFonts w:ascii="Times New Roman" w:hAnsi="Times New Roman"/>
          <w:color w:val="000000"/>
          <w:sz w:val="28"/>
          <w:szCs w:val="28"/>
        </w:rPr>
        <w:t xml:space="preserve">2.1 Представление дорожной сцены и состояния агента</w:t>
      </w:r>
    </w:p>
    <w:p>
      <w:pPr>
        <w:ind w:left="1134" w:firstLine="709"/>
        <w:spacing w:line="360" w:lineRule="auto" w:before="0" w:after="0"/>
        <w:jc w:val="both"/>
      </w:pPr>
      <w:r>
        <w:rPr>
          <w:rFonts w:ascii="Times New Roman" w:hAnsi="Times New Roman"/>
          <w:color w:val="000000"/>
          <w:sz w:val="28"/>
          <w:szCs w:val="28"/>
        </w:rPr>
        <w:t xml:space="preserve">Формат карты</w:t>
      </w:r>
    </w:p>
    <w:p>
      <w:pPr>
        <w:ind w:left="1134" w:firstLine="709"/>
        <w:spacing w:line="360" w:lineRule="auto" w:before="0" w:after="0"/>
        <w:jc w:val="both"/>
      </w:pPr>
      <w:r>
        <w:rPr>
          <w:rFonts w:ascii="Times New Roman" w:hAnsi="Times New Roman"/>
          <w:color w:val="000000"/>
          <w:sz w:val="28"/>
          <w:szCs w:val="28"/>
        </w:rPr>
        <w:t xml:space="preserve">Состояние агента</w:t>
      </w:r>
    </w:p>
    <w:p>
      <w:pPr>
        <w:ind w:left="1134" w:firstLine="709"/>
        <w:spacing w:line="360" w:lineRule="auto" w:before="0" w:after="0"/>
        <w:jc w:val="both"/>
      </w:pPr>
      <w:r>
        <w:rPr>
          <w:rFonts w:ascii="Times New Roman" w:hAnsi="Times New Roman"/>
          <w:color w:val="000000"/>
          <w:sz w:val="28"/>
          <w:szCs w:val="28"/>
        </w:rPr>
        <w:t xml:space="preserve">Нормализация</w:t>
      </w:r>
    </w:p>
    <w:p>
      <w:pPr>
        <w:ind w:left="567" w:firstLine="709"/>
        <w:spacing w:line="360" w:lineRule="auto" w:before="0" w:after="0"/>
        <w:jc w:val="both"/>
      </w:pPr>
      <w:r>
        <w:rPr>
          <w:rFonts w:ascii="Times New Roman" w:hAnsi="Times New Roman"/>
          <w:color w:val="000000"/>
          <w:sz w:val="28"/>
          <w:szCs w:val="28"/>
        </w:rPr>
        <w:t xml:space="preserve">2.2 Подготовка данных и формирование обучающей выборки</w:t>
      </w:r>
    </w:p>
    <w:p>
      <w:pPr>
        <w:ind w:left="1134" w:firstLine="709"/>
        <w:spacing w:line="360" w:lineRule="auto" w:before="0" w:after="0"/>
        <w:jc w:val="both"/>
      </w:pPr>
      <w:r>
        <w:rPr>
          <w:rFonts w:ascii="Times New Roman" w:hAnsi="Times New Roman"/>
          <w:color w:val="000000"/>
          <w:sz w:val="28"/>
          <w:szCs w:val="28"/>
        </w:rPr>
        <w:t xml:space="preserve">Источник данных</w:t>
      </w:r>
    </w:p>
    <w:p>
      <w:pPr>
        <w:ind w:left="1134" w:firstLine="709"/>
        <w:spacing w:line="360" w:lineRule="auto" w:before="0" w:after="0"/>
        <w:jc w:val="both"/>
      </w:pPr>
      <w:r>
        <w:rPr>
          <w:rFonts w:ascii="Times New Roman" w:hAnsi="Times New Roman"/>
          <w:color w:val="000000"/>
          <w:sz w:val="28"/>
          <w:szCs w:val="28"/>
        </w:rPr>
        <w:t xml:space="preserve">Извлечение начальных состояний</w:t>
      </w:r>
    </w:p>
    <w:p>
      <w:pPr>
        <w:ind w:left="1134" w:firstLine="709"/>
        <w:spacing w:line="360" w:lineRule="auto" w:before="0" w:after="0"/>
        <w:jc w:val="both"/>
      </w:pPr>
      <w:r>
        <w:rPr>
          <w:rFonts w:ascii="Times New Roman" w:hAnsi="Times New Roman"/>
          <w:color w:val="000000"/>
          <w:sz w:val="28"/>
          <w:szCs w:val="28"/>
        </w:rPr>
        <w:t xml:space="preserve">Разбиение выборки</w:t>
      </w:r>
    </w:p>
    <w:p>
      <w:pPr>
        <w:ind w:left="1134" w:firstLine="709"/>
        <w:spacing w:line="360" w:lineRule="auto" w:before="0" w:after="0"/>
        <w:jc w:val="both"/>
      </w:pPr>
      <w:r>
        <w:rPr>
          <w:rFonts w:ascii="Times New Roman" w:hAnsi="Times New Roman"/>
          <w:color w:val="000000"/>
          <w:sz w:val="28"/>
          <w:szCs w:val="28"/>
        </w:rPr>
        <w:t xml:space="preserve">Переменное число агентов</w:t>
      </w:r>
    </w:p>
    <w:p>
      <w:pPr>
        <w:ind w:left="567" w:firstLine="709"/>
        <w:spacing w:line="360" w:lineRule="auto" w:before="0" w:after="0"/>
        <w:jc w:val="both"/>
      </w:pPr>
      <w:r>
        <w:rPr>
          <w:rFonts w:ascii="Times New Roman" w:hAnsi="Times New Roman"/>
          <w:color w:val="000000"/>
          <w:sz w:val="28"/>
          <w:szCs w:val="28"/>
        </w:rPr>
        <w:t xml:space="preserve">2.3 Архитектура диффузионной модели</w:t>
      </w:r>
    </w:p>
    <w:p>
      <w:pPr>
        <w:ind w:left="1134" w:firstLine="709"/>
        <w:spacing w:line="360" w:lineRule="auto" w:before="0" w:after="0"/>
        <w:jc w:val="both"/>
      </w:pPr>
      <w:r>
        <w:rPr>
          <w:rFonts w:ascii="Times New Roman" w:hAnsi="Times New Roman"/>
          <w:color w:val="000000"/>
          <w:sz w:val="28"/>
          <w:szCs w:val="28"/>
        </w:rPr>
        <w:t xml:space="preserve">Общая архитектура</w:t>
      </w:r>
    </w:p>
    <w:p>
      <w:pPr>
        <w:ind w:left="1134" w:firstLine="709"/>
        <w:spacing w:line="360" w:lineRule="auto" w:before="0" w:after="0"/>
        <w:jc w:val="both"/>
      </w:pPr>
      <w:r>
        <w:rPr>
          <w:rFonts w:ascii="Times New Roman" w:hAnsi="Times New Roman"/>
          <w:color w:val="000000"/>
          <w:sz w:val="28"/>
          <w:szCs w:val="28"/>
        </w:rPr>
        <w:t xml:space="preserve">SceneEncoder</w:t>
      </w:r>
    </w:p>
    <w:p>
      <w:pPr>
        <w:ind w:left="1701" w:firstLine="709"/>
        <w:spacing w:line="360" w:lineRule="auto" w:before="0" w:after="0"/>
        <w:jc w:val="both"/>
      </w:pPr>
      <w:r>
        <w:rPr>
          <w:rFonts w:ascii="Times New Roman" w:hAnsi="Times New Roman"/>
          <w:color w:val="000000"/>
          <w:sz w:val="28"/>
          <w:szCs w:val="28"/>
        </w:rPr>
        <w:t xml:space="preserve">2.3.1.1 PointsEncoder</w:t>
      </w:r>
    </w:p>
    <w:p>
      <w:pPr>
        <w:ind w:left="1134" w:firstLine="709"/>
        <w:spacing w:line="360" w:lineRule="auto" w:before="0" w:after="0"/>
        <w:jc w:val="both"/>
      </w:pPr>
      <w:r>
        <w:rPr>
          <w:rFonts w:ascii="Times New Roman" w:hAnsi="Times New Roman"/>
          <w:color w:val="000000"/>
          <w:sz w:val="28"/>
          <w:szCs w:val="28"/>
        </w:rPr>
        <w:t xml:space="preserve">Denoiser</w:t>
      </w:r>
    </w:p>
    <w:p>
      <w:pPr>
        <w:ind w:left="1701" w:firstLine="709"/>
        <w:spacing w:line="360" w:lineRule="auto" w:before="0" w:after="0"/>
        <w:jc w:val="both"/>
      </w:pPr>
      <w:r>
        <w:rPr>
          <w:rFonts w:ascii="Times New Roman" w:hAnsi="Times New Roman"/>
          <w:color w:val="000000"/>
          <w:sz w:val="28"/>
          <w:szCs w:val="28"/>
        </w:rPr>
        <w:t xml:space="preserve">2.3.2.1 TransformerBlock</w:t>
      </w:r>
    </w:p>
    <w:p>
      <w:pPr>
        <w:ind w:left="1134" w:firstLine="709"/>
        <w:spacing w:line="360" w:lineRule="auto" w:before="0" w:after="0"/>
        <w:jc w:val="both"/>
      </w:pPr>
      <w:r>
        <w:rPr>
          <w:rFonts w:ascii="Times New Roman" w:hAnsi="Times New Roman"/>
          <w:color w:val="000000"/>
          <w:sz w:val="28"/>
          <w:szCs w:val="28"/>
        </w:rPr>
        <w:t xml:space="preserve">Расписание шума</w:t>
      </w:r>
    </w:p>
    <w:p>
      <w:pPr>
        <w:ind w:left="1134" w:firstLine="709"/>
        <w:spacing w:line="360" w:lineRule="auto" w:before="0" w:after="0"/>
        <w:jc w:val="both"/>
      </w:pPr>
      <w:r>
        <w:rPr>
          <w:rFonts w:ascii="Times New Roman" w:hAnsi="Times New Roman"/>
          <w:color w:val="000000"/>
          <w:sz w:val="28"/>
          <w:szCs w:val="28"/>
        </w:rPr>
        <w:t xml:space="preserve">2.3.3 Процесс обучения</w:t>
      </w:r>
    </w:p>
    <w:p>
      <w:pPr>
        <w:ind w:left="1134" w:firstLine="709"/>
        <w:spacing w:line="360" w:lineRule="auto" w:before="0" w:after="0"/>
        <w:jc w:val="both"/>
      </w:pPr>
      <w:r>
        <w:rPr>
          <w:rFonts w:ascii="Times New Roman" w:hAnsi="Times New Roman"/>
          <w:color w:val="000000"/>
          <w:sz w:val="28"/>
          <w:szCs w:val="28"/>
        </w:rPr>
        <w:t xml:space="preserve">2.3.4 Процесс инференса</w:t>
      </w:r>
    </w:p>
    <w:p>
      <w:pPr>
        <w:ind w:left="1134" w:firstLine="709"/>
        <w:spacing w:line="360" w:lineRule="auto" w:before="0" w:after="0"/>
        <w:jc w:val="both"/>
      </w:pPr>
      <w:r>
        <w:rPr>
          <w:rFonts w:ascii="Times New Roman" w:hAnsi="Times New Roman"/>
          <w:color w:val="000000"/>
          <w:sz w:val="28"/>
          <w:szCs w:val="28"/>
        </w:rPr>
        <w:t xml:space="preserve">2.3.5 Параметры модели и размерности тензоров</w:t>
      </w:r>
    </w:p>
    <w:p>
      <w:pPr>
        <w:ind w:left="567" w:firstLine="709"/>
        <w:spacing w:line="360" w:lineRule="auto" w:before="0" w:after="0"/>
        <w:jc w:val="both"/>
      </w:pPr>
      <w:r>
        <w:rPr>
          <w:rFonts w:ascii="Times New Roman" w:hAnsi="Times New Roman"/>
          <w:color w:val="000000"/>
          <w:sz w:val="28"/>
          <w:szCs w:val="28"/>
        </w:rPr>
        <w:t xml:space="preserve">2.4 Механизм guidance для физических ограничений</w:t>
      </w:r>
    </w:p>
    <w:p>
      <w:pPr>
        <w:ind w:left="1134" w:firstLine="709"/>
        <w:spacing w:line="360" w:lineRule="auto" w:before="0" w:after="0"/>
        <w:jc w:val="both"/>
      </w:pPr>
      <w:r>
        <w:rPr>
          <w:rFonts w:ascii="Times New Roman" w:hAnsi="Times New Roman"/>
          <w:color w:val="000000"/>
          <w:sz w:val="28"/>
          <w:szCs w:val="28"/>
        </w:rPr>
        <w:t xml:space="preserve">Обоснование выбора подхода</w:t>
      </w:r>
    </w:p>
    <w:p>
      <w:pPr>
        <w:ind w:left="567" w:firstLine="709"/>
        <w:spacing w:line="360" w:lineRule="auto" w:before="0" w:after="0"/>
        <w:jc w:val="both"/>
      </w:pPr>
      <w:r>
        <w:rPr>
          <w:rFonts w:ascii="Times New Roman" w:hAnsi="Times New Roman"/>
          <w:color w:val="000000"/>
          <w:sz w:val="28"/>
          <w:szCs w:val="28"/>
        </w:rPr>
        <w:t xml:space="preserve">2.5 Сценарии применения метода</w:t>
      </w:r>
    </w:p>
    <w:p>
      <w:pPr>
        <w:ind w:left="567" w:firstLine="709"/>
        <w:spacing w:line="360" w:lineRule="auto" w:before="0" w:after="0"/>
        <w:jc w:val="both"/>
      </w:pPr>
      <w:r>
        <w:rPr>
          <w:rFonts w:ascii="Times New Roman" w:hAnsi="Times New Roman"/>
          <w:color w:val="000000"/>
          <w:sz w:val="28"/>
          <w:szCs w:val="28"/>
        </w:rPr>
        <w:t xml:space="preserve">Выводы по главе 2</w:t>
      </w:r>
    </w:p>
    <w:p>
      <w:pPr>
        <w:ind w:left="0" w:firstLine="709"/>
        <w:spacing w:line="360" w:lineRule="auto" w:before="0" w:after="0"/>
        <w:jc w:val="both"/>
      </w:pPr>
      <w:r>
        <w:rPr>
          <w:rFonts w:ascii="Times New Roman" w:hAnsi="Times New Roman"/>
          <w:color w:val="000000"/>
          <w:sz w:val="28"/>
          <w:szCs w:val="28"/>
        </w:rPr>
        <w:t xml:space="preserve">ГЛАВА 3. РЕАЛИЗАЦИЯ И ЭКСПЕРИМЕНТАЛЬНАЯ ИНФРАСТРУКТУРА</w:t>
      </w:r>
    </w:p>
    <w:p>
      <w:pPr>
        <w:ind w:left="567" w:firstLine="709"/>
        <w:spacing w:line="360" w:lineRule="auto" w:before="0" w:after="0"/>
        <w:jc w:val="both"/>
      </w:pPr>
      <w:r>
        <w:rPr>
          <w:rFonts w:ascii="Times New Roman" w:hAnsi="Times New Roman"/>
          <w:color w:val="000000"/>
          <w:sz w:val="28"/>
          <w:szCs w:val="28"/>
        </w:rPr>
        <w:t xml:space="preserve">3.1 Структура программной реализации</w:t>
      </w:r>
    </w:p>
    <w:p>
      <w:pPr>
        <w:ind w:left="1134" w:firstLine="709"/>
        <w:spacing w:line="360" w:lineRule="auto" w:before="0" w:after="0"/>
        <w:jc w:val="both"/>
      </w:pPr>
      <w:r>
        <w:rPr>
          <w:rFonts w:ascii="Times New Roman" w:hAnsi="Times New Roman"/>
          <w:color w:val="000000"/>
          <w:sz w:val="28"/>
          <w:szCs w:val="28"/>
        </w:rPr>
        <w:t xml:space="preserve">3.1.1 Основные модули системы</w:t>
      </w:r>
    </w:p>
    <w:p>
      <w:pPr>
        <w:ind w:left="1134" w:firstLine="709"/>
        <w:spacing w:line="360" w:lineRule="auto" w:before="0" w:after="0"/>
        <w:jc w:val="both"/>
      </w:pPr>
      <w:r>
        <w:rPr>
          <w:rFonts w:ascii="Times New Roman" w:hAnsi="Times New Roman"/>
          <w:color w:val="000000"/>
          <w:sz w:val="28"/>
          <w:szCs w:val="28"/>
        </w:rPr>
        <w:t xml:space="preserve">3.1.2 Технологический стек</w:t>
      </w:r>
    </w:p>
    <w:p>
      <w:pPr>
        <w:ind w:left="1134" w:firstLine="709"/>
        <w:spacing w:line="360" w:lineRule="auto" w:before="0" w:after="0"/>
        <w:jc w:val="both"/>
      </w:pPr>
      <w:r>
        <w:rPr>
          <w:rFonts w:ascii="Times New Roman" w:hAnsi="Times New Roman"/>
          <w:color w:val="000000"/>
          <w:sz w:val="28"/>
          <w:szCs w:val="28"/>
        </w:rPr>
        <w:t xml:space="preserve">3.1.3 Организация кода</w:t>
      </w:r>
    </w:p>
    <w:p>
      <w:pPr>
        <w:ind w:left="567" w:firstLine="709"/>
        <w:spacing w:line="360" w:lineRule="auto" w:before="0" w:after="0"/>
        <w:jc w:val="both"/>
      </w:pPr>
      <w:r>
        <w:rPr>
          <w:rFonts w:ascii="Times New Roman" w:hAnsi="Times New Roman"/>
          <w:color w:val="000000"/>
          <w:sz w:val="28"/>
          <w:szCs w:val="28"/>
        </w:rPr>
        <w:t xml:space="preserve">3.2 Процесс обучения модели</w:t>
      </w:r>
    </w:p>
    <w:p>
      <w:pPr>
        <w:ind w:left="567" w:firstLine="709"/>
        <w:spacing w:line="360" w:lineRule="auto" w:before="0" w:after="0"/>
        <w:jc w:val="both"/>
      </w:pPr>
      <w:r>
        <w:rPr>
          <w:rFonts w:ascii="Times New Roman" w:hAnsi="Times New Roman"/>
          <w:color w:val="000000"/>
          <w:sz w:val="28"/>
          <w:szCs w:val="28"/>
        </w:rPr>
        <w:t xml:space="preserve">3.3 Процесс генерации сцен</w:t>
      </w:r>
    </w:p>
    <w:p>
      <w:pPr>
        <w:ind w:left="567" w:firstLine="709"/>
        <w:spacing w:line="360" w:lineRule="auto" w:before="0" w:after="0"/>
        <w:jc w:val="both"/>
      </w:pPr>
      <w:r>
        <w:rPr>
          <w:rFonts w:ascii="Times New Roman" w:hAnsi="Times New Roman"/>
          <w:color w:val="000000"/>
          <w:sz w:val="28"/>
          <w:szCs w:val="28"/>
        </w:rPr>
        <w:t xml:space="preserve">3.4 Метрики качества генерации</w:t>
      </w:r>
    </w:p>
    <w:p>
      <w:pPr>
        <w:ind w:left="567" w:firstLine="709"/>
        <w:spacing w:line="360" w:lineRule="auto" w:before="0" w:after="0"/>
        <w:jc w:val="both"/>
      </w:pPr>
      <w:r>
        <w:rPr>
          <w:rFonts w:ascii="Times New Roman" w:hAnsi="Times New Roman"/>
          <w:color w:val="000000"/>
          <w:sz w:val="28"/>
          <w:szCs w:val="28"/>
        </w:rPr>
        <w:t xml:space="preserve">3.5 Ограничения реализации</w:t>
      </w:r>
    </w:p>
    <w:p>
      <w:pPr>
        <w:ind w:left="0" w:firstLine="709"/>
        <w:spacing w:line="360" w:lineRule="auto" w:before="0" w:after="0"/>
        <w:jc w:val="both"/>
      </w:pPr>
      <w:r>
        <w:rPr>
          <w:rFonts w:ascii="Times New Roman" w:hAnsi="Times New Roman"/>
          <w:color w:val="000000"/>
          <w:sz w:val="28"/>
          <w:szCs w:val="28"/>
        </w:rPr>
        <w:t xml:space="preserve">ГЛАВА 4. ЭКСПЕРИМЕНТЫ И АНАЛИЗ РЕЗУЛЬТАТОВ</w:t>
      </w:r>
    </w:p>
    <w:p>
      <w:pPr>
        <w:ind w:left="567" w:firstLine="709"/>
        <w:spacing w:line="360" w:lineRule="auto" w:before="0" w:after="0"/>
        <w:jc w:val="both"/>
      </w:pPr>
      <w:r>
        <w:rPr>
          <w:rFonts w:ascii="Times New Roman" w:hAnsi="Times New Roman"/>
          <w:color w:val="000000"/>
          <w:sz w:val="28"/>
          <w:szCs w:val="28"/>
        </w:rPr>
        <w:t xml:space="preserve">4.1 Постановка экспериментов и метрики</w:t>
      </w:r>
    </w:p>
    <w:p>
      <w:pPr>
        <w:ind w:left="1134" w:firstLine="709"/>
        <w:spacing w:line="360" w:lineRule="auto" w:before="0" w:after="0"/>
        <w:jc w:val="both"/>
      </w:pPr>
      <w:r>
        <w:rPr>
          <w:rFonts w:ascii="Times New Roman" w:hAnsi="Times New Roman"/>
          <w:color w:val="000000"/>
          <w:sz w:val="28"/>
          <w:szCs w:val="28"/>
        </w:rPr>
        <w:t xml:space="preserve">4.1.1 Метрика displacement</w:t>
      </w:r>
    </w:p>
    <w:p>
      <w:pPr>
        <w:ind w:left="1134" w:firstLine="709"/>
        <w:spacing w:line="360" w:lineRule="auto" w:before="0" w:after="0"/>
        <w:jc w:val="both"/>
      </w:pPr>
      <w:r>
        <w:rPr>
          <w:rFonts w:ascii="Times New Roman" w:hAnsi="Times New Roman"/>
          <w:color w:val="000000"/>
          <w:sz w:val="28"/>
          <w:szCs w:val="28"/>
        </w:rPr>
        <w:t xml:space="preserve">4.1.2 GT baseline как эталон</w:t>
      </w:r>
    </w:p>
    <w:p>
      <w:pPr>
        <w:ind w:left="1134" w:firstLine="709"/>
        <w:spacing w:line="360" w:lineRule="auto" w:before="0" w:after="0"/>
        <w:jc w:val="both"/>
      </w:pPr>
      <w:r>
        <w:rPr>
          <w:rFonts w:ascii="Times New Roman" w:hAnsi="Times New Roman"/>
          <w:color w:val="000000"/>
          <w:sz w:val="28"/>
          <w:szCs w:val="28"/>
        </w:rPr>
        <w:t xml:space="preserve">4.1.3 Условия генерации</w:t>
      </w:r>
    </w:p>
    <w:p>
      <w:pPr>
        <w:ind w:left="567" w:firstLine="709"/>
        <w:spacing w:line="360" w:lineRule="auto" w:before="0" w:after="0"/>
        <w:jc w:val="both"/>
      </w:pPr>
      <w:r>
        <w:rPr>
          <w:rFonts w:ascii="Times New Roman" w:hAnsi="Times New Roman"/>
          <w:color w:val="000000"/>
          <w:sz w:val="28"/>
          <w:szCs w:val="28"/>
        </w:rPr>
        <w:t xml:space="preserve">4.2 Базовые метрики: GT и unguided-генерация</w:t>
      </w:r>
    </w:p>
    <w:p>
      <w:pPr>
        <w:ind w:left="567" w:firstLine="709"/>
        <w:spacing w:line="360" w:lineRule="auto" w:before="0" w:after="0"/>
        <w:jc w:val="both"/>
      </w:pPr>
      <w:r>
        <w:rPr>
          <w:rFonts w:ascii="Times New Roman" w:hAnsi="Times New Roman"/>
          <w:color w:val="000000"/>
          <w:sz w:val="28"/>
          <w:szCs w:val="28"/>
        </w:rPr>
        <w:t xml:space="preserve">4.3 Влияние одиночного guidance: диапазон весов 0.1–1000</w:t>
      </w:r>
    </w:p>
    <w:p>
      <w:pPr>
        <w:ind w:left="1134" w:firstLine="709"/>
        <w:spacing w:line="360" w:lineRule="auto" w:before="0" w:after="0"/>
        <w:jc w:val="both"/>
      </w:pPr>
      <w:r>
        <w:rPr>
          <w:rFonts w:ascii="Times New Roman" w:hAnsi="Times New Roman"/>
          <w:color w:val="000000"/>
          <w:sz w:val="28"/>
          <w:szCs w:val="28"/>
        </w:rPr>
        <w:t xml:space="preserve">4.3.1 Collision guidance</w:t>
      </w:r>
    </w:p>
    <w:p>
      <w:pPr>
        <w:ind w:left="1134" w:firstLine="709"/>
        <w:spacing w:line="360" w:lineRule="auto" w:before="0" w:after="0"/>
        <w:jc w:val="both"/>
      </w:pPr>
      <w:r>
        <w:rPr>
          <w:rFonts w:ascii="Times New Roman" w:hAnsi="Times New Roman"/>
          <w:color w:val="000000"/>
          <w:sz w:val="28"/>
          <w:szCs w:val="28"/>
        </w:rPr>
        <w:t xml:space="preserve">4.3.2 Off-road guidance</w:t>
      </w:r>
    </w:p>
    <w:p>
      <w:pPr>
        <w:ind w:left="1134" w:firstLine="709"/>
        <w:spacing w:line="360" w:lineRule="auto" w:before="0" w:after="0"/>
        <w:jc w:val="both"/>
      </w:pPr>
      <w:r>
        <w:rPr>
          <w:rFonts w:ascii="Times New Roman" w:hAnsi="Times New Roman"/>
          <w:color w:val="000000"/>
          <w:sz w:val="28"/>
          <w:szCs w:val="28"/>
        </w:rPr>
        <w:t xml:space="preserve">4.3.3 Speed guidance</w:t>
      </w:r>
    </w:p>
    <w:p>
      <w:pPr>
        <w:ind w:left="1134" w:firstLine="709"/>
        <w:spacing w:line="360" w:lineRule="auto" w:before="0" w:after="0"/>
        <w:jc w:val="both"/>
      </w:pPr>
      <w:r>
        <w:rPr>
          <w:rFonts w:ascii="Times New Roman" w:hAnsi="Times New Roman"/>
          <w:color w:val="000000"/>
          <w:sz w:val="28"/>
          <w:szCs w:val="28"/>
        </w:rPr>
        <w:t xml:space="preserve">4.3.4 Inside polygon guidance</w:t>
      </w:r>
    </w:p>
    <w:p>
      <w:pPr>
        <w:ind w:left="567" w:firstLine="709"/>
        <w:spacing w:line="360" w:lineRule="auto" w:before="0" w:after="0"/>
        <w:jc w:val="both"/>
      </w:pPr>
      <w:r>
        <w:rPr>
          <w:rFonts w:ascii="Times New Roman" w:hAnsi="Times New Roman"/>
          <w:color w:val="000000"/>
          <w:sz w:val="28"/>
          <w:szCs w:val="28"/>
        </w:rPr>
        <w:t xml:space="preserve">4.4 Взаимодействие collision и off-road guidance</w:t>
      </w:r>
    </w:p>
    <w:p>
      <w:pPr>
        <w:ind w:left="567" w:firstLine="709"/>
        <w:spacing w:line="360" w:lineRule="auto" w:before="0" w:after="0"/>
        <w:jc w:val="both"/>
      </w:pPr>
      <w:r>
        <w:rPr>
          <w:rFonts w:ascii="Times New Roman" w:hAnsi="Times New Roman"/>
          <w:color w:val="000000"/>
          <w:sz w:val="28"/>
          <w:szCs w:val="28"/>
        </w:rPr>
        <w:t xml:space="preserve">4.5 Тройные конфигурации guidance</w:t>
      </w:r>
    </w:p>
    <w:p>
      <w:pPr>
        <w:ind w:left="1134" w:firstLine="709"/>
        <w:spacing w:line="360" w:lineRule="auto" w:before="0" w:after="0"/>
        <w:jc w:val="both"/>
      </w:pPr>
      <w:r>
        <w:rPr>
          <w:rFonts w:ascii="Times New Roman" w:hAnsi="Times New Roman"/>
          <w:color w:val="000000"/>
          <w:sz w:val="28"/>
          <w:szCs w:val="28"/>
        </w:rPr>
        <w:t xml:space="preserve">4.5.1 Inside polygon + off_road + collision</w:t>
      </w:r>
    </w:p>
    <w:p>
      <w:pPr>
        <w:ind w:left="1134" w:firstLine="709"/>
        <w:spacing w:line="360" w:lineRule="auto" w:before="0" w:after="0"/>
        <w:jc w:val="both"/>
      </w:pPr>
      <w:r>
        <w:rPr>
          <w:rFonts w:ascii="Times New Roman" w:hAnsi="Times New Roman"/>
          <w:color w:val="000000"/>
          <w:sz w:val="28"/>
          <w:szCs w:val="28"/>
        </w:rPr>
        <w:t xml:space="preserve">4.5.2 Speed + off_road + collision</w:t>
      </w:r>
    </w:p>
    <w:p>
      <w:pPr>
        <w:ind w:left="567" w:firstLine="709"/>
        <w:spacing w:line="360" w:lineRule="auto" w:before="0" w:after="0"/>
        <w:jc w:val="both"/>
      </w:pPr>
      <w:r>
        <w:rPr>
          <w:rFonts w:ascii="Times New Roman" w:hAnsi="Times New Roman"/>
          <w:color w:val="000000"/>
          <w:sz w:val="28"/>
          <w:szCs w:val="28"/>
        </w:rPr>
        <w:t xml:space="preserve">4.6 Визуальный анализ сцен</w:t>
      </w:r>
    </w:p>
    <w:p>
      <w:pPr>
        <w:ind w:left="1134" w:firstLine="709"/>
        <w:spacing w:line="360" w:lineRule="auto" w:before="0" w:after="0"/>
        <w:jc w:val="both"/>
      </w:pPr>
      <w:r>
        <w:rPr>
          <w:rFonts w:ascii="Times New Roman" w:hAnsi="Times New Roman"/>
          <w:color w:val="000000"/>
          <w:sz w:val="28"/>
          <w:szCs w:val="28"/>
        </w:rPr>
        <w:t xml:space="preserve">4.6.1 Collision и off-road guidance</w:t>
      </w:r>
    </w:p>
    <w:p>
      <w:pPr>
        <w:ind w:left="1134" w:firstLine="709"/>
        <w:spacing w:line="360" w:lineRule="auto" w:before="0" w:after="0"/>
        <w:jc w:val="both"/>
      </w:pPr>
      <w:r>
        <w:rPr>
          <w:rFonts w:ascii="Times New Roman" w:hAnsi="Times New Roman"/>
          <w:color w:val="000000"/>
          <w:sz w:val="28"/>
          <w:szCs w:val="28"/>
        </w:rPr>
        <w:t xml:space="preserve">4.6.2 Inside polygon guidance</w:t>
      </w:r>
    </w:p>
    <w:p>
      <w:pPr>
        <w:ind w:left="1134" w:firstLine="709"/>
        <w:spacing w:line="360" w:lineRule="auto" w:before="0" w:after="0"/>
        <w:jc w:val="both"/>
      </w:pPr>
      <w:r>
        <w:rPr>
          <w:rFonts w:ascii="Times New Roman" w:hAnsi="Times New Roman"/>
          <w:color w:val="000000"/>
          <w:sz w:val="28"/>
          <w:szCs w:val="28"/>
        </w:rPr>
        <w:t xml:space="preserve">4.6.3 Speed guidance</w:t>
      </w:r>
    </w:p>
    <w:p>
      <w:pPr>
        <w:ind w:left="567" w:firstLine="709"/>
        <w:spacing w:line="360" w:lineRule="auto" w:before="0" w:after="0"/>
        <w:jc w:val="both"/>
      </w:pPr>
      <w:r>
        <w:rPr>
          <w:rFonts w:ascii="Times New Roman" w:hAnsi="Times New Roman"/>
          <w:color w:val="000000"/>
          <w:sz w:val="28"/>
          <w:szCs w:val="28"/>
        </w:rPr>
        <w:t xml:space="preserve">4.7 Выводы</w:t>
      </w:r>
    </w:p>
    <w:p>
      <w:pPr>
        <w:ind w:left="0" w:firstLine="709"/>
        <w:spacing w:line="360" w:lineRule="auto" w:before="0" w:after="0"/>
        <w:jc w:val="both"/>
      </w:pPr>
      <w:r>
        <w:rPr>
          <w:rFonts w:ascii="Times New Roman" w:hAnsi="Times New Roman"/>
          <w:color w:val="000000"/>
          <w:sz w:val="28"/>
          <w:szCs w:val="28"/>
        </w:rPr>
        <w:t xml:space="preserve">ЗАКЛЮЧЕНИЕ</w:t>
      </w:r>
    </w:p>
    <w:p>
      <w:pPr>
        <w:ind w:left="0" w:firstLine="709"/>
        <w:spacing w:line="360" w:lineRule="auto" w:before="0" w:after="0"/>
        <w:jc w:val="both"/>
      </w:pPr>
      <w:r>
        <w:rPr>
          <w:rFonts w:ascii="Times New Roman" w:hAnsi="Times New Roman"/>
          <w:color w:val="000000"/>
          <w:sz w:val="28"/>
          <w:szCs w:val="28"/>
        </w:rPr>
        <w:t xml:space="preserve">СПИСОК ИСПОЛЬЗОВАННЫХ ИСТОЧНИКОВ</w:t>
      </w:r>
    </w:p>
    <w:p>
      <w:pPr>
        <w:spacing w:line="360" w:lineRule="auto"/>
        <w:ind w:firstLine="709"/>
        <w:jc w:val="both"/>
      </w:pPr>
      <w:r>
        <w:rPr>
          <w:rFonts w:ascii="Times New Roman" w:hAnsi="Times New Roman"/>
          <w:color w:val="000000"/>
          <w:sz w:val="28"/>
        </w:rPr>
        <w:br w:type="page"/>
      </w:r>
    </w:p>
    <w:p>
      <w:pPr>
        <w:pStyle w:val="Heading1"/>
        <w:spacing w:line="360" w:lineRule="auto"/>
        <w:ind w:firstLine="0"/>
        <w:jc w:val="center"/>
      </w:pPr>
      <w:r>
        <w:rPr>
          <w:rFonts w:ascii="Times New Roman" w:hAnsi="Times New Roman"/>
          <w:color w:val="000000"/>
        </w:rPr>
        <w:t xml:space="preserve">ВВЕДЕНИЕ</w:t>
      </w:r>
    </w:p>
    <w:p>
      <w:pPr>
        <w:pStyle w:val="FirstParagraph"/>
        <w:spacing w:line="360" w:lineRule="auto"/>
        <w:ind w:firstLine="709"/>
        <w:jc w:val="both"/>
      </w:pPr>
      <w:r>
        <w:rPr>
          <w:rFonts w:ascii="Times New Roman" w:hAnsi="Times New Roman"/>
          <w:color w:val="000000"/>
          <w:sz w:val="28"/>
        </w:rPr>
        <w:t xml:space="preserve">Разработка и тестирование беспилотных транспортных средств требуют проработки большого количества разнообразных дорожных сценариев для проверки надёжности и безопасности систем автопилота. Ключевую роль в этих сценариях играет не только моделирование траекторий движения агентов, но и правильное, достаточно разнообразное автоматическое размещение участников дорожного движения в начальный момент времени. Несмотря на развитие методов генерации траекторий, задача автоматической генерации начальных положений агентов до сих пор остаётся мало исследованной и редко автоматизируется на практике.</w:t>
      </w:r>
    </w:p>
    <w:p>
      <w:pPr>
        <w:pStyle w:val="BodyText"/>
        <w:spacing w:line="360" w:lineRule="auto"/>
        <w:ind w:firstLine="709"/>
        <w:jc w:val="both"/>
      </w:pPr>
      <w:r>
        <w:rPr>
          <w:rFonts w:ascii="Times New Roman" w:hAnsi="Times New Roman"/>
          <w:color w:val="000000"/>
          <w:sz w:val="28"/>
        </w:rPr>
        <w:t xml:space="preserve">Тестирование систем автономного вождения принципиально отличается от тестирования традиционного программного обеспечения: ошибки в поведении автопилота могут иметь критические последствия для безопасности людей. Поэтому перед выпуском на дорогу каждая версия системы должна быть проверена на миллионах разнообразных сценариев, включая редкие и нестандартные ситуации. Симуляция является основным инструментом такого тестирования: она позволяет воспроизводить опасные ситуации без риска для людей, многократно повторять одни и те же условия и масштабировать тестирование до объёмов, недостижимых при натурных испытаниях.</w:t>
      </w:r>
    </w:p>
    <w:p>
      <w:pPr>
        <w:pStyle w:val="BodyText"/>
        <w:spacing w:line="360" w:lineRule="auto"/>
        <w:ind w:firstLine="709"/>
        <w:jc w:val="both"/>
      </w:pPr>
      <w:r>
        <w:rPr>
          <w:rFonts w:ascii="Times New Roman" w:hAnsi="Times New Roman"/>
          <w:color w:val="000000"/>
          <w:sz w:val="28"/>
        </w:rPr>
        <w:t xml:space="preserve">Центральным элементом любого симуляционного сценария является начальная конфигурация сцены — расположение, скорости и ориентации всех участников дорожного движения в начальный момент времени. Именно от начальной конфигурации зависит, какие ситуации возникнут в ходе симуляции: плотный поток на шоссе, перестроение на перекрёстке, пешеход на нерегулируемом переходе. Разнообразие и реалистичность начальных конфигураций напрямую определяют полноту тестового покрытия.</w:t>
      </w:r>
    </w:p>
    <w:p>
      <w:pPr>
        <w:pStyle w:val="BodyText"/>
        <w:spacing w:line="360" w:lineRule="auto"/>
        <w:ind w:firstLine="709"/>
        <w:jc w:val="both"/>
      </w:pPr>
      <w:r>
        <w:rPr>
          <w:rFonts w:ascii="Times New Roman" w:hAnsi="Times New Roman"/>
          <w:color w:val="000000"/>
          <w:sz w:val="28"/>
        </w:rPr>
        <w:t xml:space="preserve">В большинстве современных проектов, в том числе в компании Яндекс, которая ведёт активную разработку собственного беспилотного автомобиля, процесс создания исходных конфигураций сцен во многом выполняется вручную или полуавтоматически. Специалисты по тестированию вручную задают положения агентов, их скорости и типы транспортных средств для каждого нового сценария. Это требует значительных ресурсов, затрудняет масштабирование тестовых случаев и ограничивает охват редких, нестандартных и опасных дорожных ситуаций. Как следствие, часть критически важных сценариев может быть упущена, что негативно сказывается на качестве итогового продукта.</w:t>
      </w:r>
    </w:p>
    <w:p>
      <w:pPr>
        <w:pStyle w:val="BodyText"/>
        <w:spacing w:line="360" w:lineRule="auto"/>
        <w:ind w:firstLine="709"/>
        <w:jc w:val="both"/>
      </w:pPr>
      <w:r>
        <w:rPr>
          <w:rFonts w:ascii="Times New Roman" w:hAnsi="Times New Roman"/>
          <w:color w:val="000000"/>
          <w:sz w:val="28"/>
        </w:rPr>
        <w:t xml:space="preserve">Существующие подходы к автоматизации генерации сцен можно разделить на три класса. Детерминированные rule-based методы размещают агентов по заданным правилам (например, равномерно по полосам), но не обеспечивают разнообразия и не учитывают сложную геометрию реальных карт. Sampling-based методы случайно выбирают конфигурации из заданных распределений, однако требуют ручной настройки этих распределений и плохо масштабируются на новые типы карт. Learning-based подходы на основе GAN, VAE и авторегрессионных моделей позволяют обучиться на реальных данных, но, как правило, не предоставляют механизмов управления свойствами генерируемых сцен на этапе инференса — для изменения ограничений требуется переобучение модели.</w:t>
      </w:r>
    </w:p>
    <w:p>
      <w:pPr>
        <w:pStyle w:val="BodyText"/>
        <w:spacing w:line="360" w:lineRule="auto"/>
        <w:ind w:firstLine="709"/>
        <w:jc w:val="both"/>
      </w:pPr>
      <w:r>
        <w:rPr>
          <w:rFonts w:ascii="Times New Roman" w:hAnsi="Times New Roman"/>
          <w:color w:val="000000"/>
          <w:sz w:val="28"/>
        </w:rPr>
        <w:t xml:space="preserve">Автоматизация генерации начальных условий с учётом разнообразных ограничений (например, характеристики потока, распределение по полосам, типы и количество агентов на сцене) позволяет повысить эффективность тестирования и увеличить полноту проверки поведения системы автопилота. Использование современных генеративных моделей, в частности диффузионных моделей с механизмами attention, открывает новые возможности для синтеза реалистичных и гибко управляемых конфигураций агентов на карте.</w:t>
      </w:r>
    </w:p>
    <w:p>
      <w:pPr>
        <w:pStyle w:val="BodyText"/>
        <w:spacing w:line="360" w:lineRule="auto"/>
        <w:ind w:firstLine="709"/>
        <w:jc w:val="both"/>
      </w:pPr>
      <w:r>
        <w:rPr>
          <w:rFonts w:ascii="Times New Roman" w:hAnsi="Times New Roman"/>
          <w:color w:val="000000"/>
          <w:sz w:val="28"/>
        </w:rPr>
        <w:t xml:space="preserve">Центральным вкладом данной работы является применение механизма gradient-based guidance — метода управления диффузионной генерацией через коррекцию среднего обратного процесса с помощью градиента дифференцируемых функций ограничений. Диффузионная модель обучается на реальных дорожных сценах и усваивает распределение правдоподобных начальных конфигураций агентов. На каждом шаге обратного процесса из предсказания модели вычисляется ожидаемое среднее, которое затем корректируется в направлении убывания функций ограничений. Это позволяет направлять генерацию в сторону конфигураций, удовлетворяющих заданным физическим требованиям, без какого-либо переобучения модели — ограничения задаются непосредственно на этапе инференса.</w:t>
      </w:r>
    </w:p>
    <w:p>
      <w:pPr>
        <w:pStyle w:val="BodyText"/>
        <w:spacing w:line="360" w:lineRule="auto"/>
        <w:ind w:firstLine="709"/>
        <w:jc w:val="both"/>
      </w:pPr>
      <w:r>
        <w:rPr>
          <w:rFonts w:ascii="Times New Roman" w:hAnsi="Times New Roman"/>
          <w:color w:val="000000"/>
          <w:sz w:val="28"/>
        </w:rPr>
        <w:t xml:space="preserve">В работе реализованы и исследованы четыре типа ограничений: предотвращение столкновений между агентами, размещение агентов в пределах проезжей части, размещение внутри заданного полигона и управление скоростями агентов. Каждое ограничение формализовано в виде дифференцируемой функции потерь, градиент которой используется для корректировки среднего на каждом шаге обратного диффузионного процесса. Экспериментально показано, что различные функции ограничений конфликтуют друг с другом, и выбор оптимальной конфигурации весов требует многокритериального анализа.</w:t>
      </w:r>
    </w:p>
    <w:p>
      <w:pPr>
        <w:pStyle w:val="BodyText"/>
        <w:spacing w:line="360" w:lineRule="auto"/>
        <w:ind w:firstLine="709"/>
        <w:jc w:val="both"/>
      </w:pPr>
      <w:r>
        <w:rPr>
          <w:rFonts w:ascii="Times New Roman" w:hAnsi="Times New Roman"/>
          <w:b/>
          <w:bCs/>
          <w:color w:val="000000"/>
          <w:sz w:val="28"/>
        </w:rPr>
        <w:t xml:space="preserve">Цель работы:</w:t>
      </w:r>
      <w:r>
        <w:rPr>
          <w:rFonts w:ascii="Times New Roman" w:hAnsi="Times New Roman"/>
          <w:color w:val="000000"/>
          <w:sz w:val="28"/>
        </w:rPr>
        <w:t xml:space="preserve"> </w:t>
      </w:r>
      <w:r>
        <w:rPr>
          <w:rFonts w:ascii="Times New Roman" w:hAnsi="Times New Roman"/>
          <w:color w:val="000000"/>
          <w:sz w:val="28"/>
        </w:rPr>
        <w:t xml:space="preserve">разработка и экспериментальная оценка метода управляемой генерации начальных состояний агентов в дорожных сценах на основе диффузионной модели и функций ограничений.</w:t>
      </w:r>
    </w:p>
    <w:p>
      <w:pPr>
        <w:pStyle w:val="BodyText"/>
        <w:spacing w:line="360" w:lineRule="auto"/>
        <w:ind w:firstLine="709"/>
        <w:jc w:val="both"/>
      </w:pPr>
      <w:r>
        <w:rPr>
          <w:rFonts w:ascii="Times New Roman" w:hAnsi="Times New Roman"/>
          <w:b/>
          <w:bCs/>
          <w:color w:val="000000"/>
          <w:sz w:val="28"/>
        </w:rPr>
        <w:t xml:space="preserve">Объект исследования:</w:t>
      </w:r>
      <w:r>
        <w:rPr>
          <w:rFonts w:ascii="Times New Roman" w:hAnsi="Times New Roman"/>
          <w:color w:val="000000"/>
          <w:sz w:val="28"/>
        </w:rPr>
        <w:t xml:space="preserve"> </w:t>
      </w:r>
      <w:r>
        <w:rPr>
          <w:rFonts w:ascii="Times New Roman" w:hAnsi="Times New Roman"/>
          <w:color w:val="000000"/>
          <w:sz w:val="28"/>
        </w:rPr>
        <w:t xml:space="preserve">процессы разработки программного обеспечения для генерации реалистичных начальных положений агентов в виртуальных дорожных сценах с применением методов искусственного интеллекта.</w:t>
      </w:r>
    </w:p>
    <w:p>
      <w:pPr>
        <w:pStyle w:val="BodyText"/>
        <w:spacing w:line="360" w:lineRule="auto"/>
        <w:ind w:firstLine="709"/>
        <w:jc w:val="both"/>
      </w:pPr>
      <w:r>
        <w:rPr>
          <w:rFonts w:ascii="Times New Roman" w:hAnsi="Times New Roman"/>
          <w:b/>
          <w:bCs/>
          <w:color w:val="000000"/>
          <w:sz w:val="28"/>
        </w:rPr>
        <w:t xml:space="preserve">Предмет исследования:</w:t>
      </w:r>
      <w:r>
        <w:rPr>
          <w:rFonts w:ascii="Times New Roman" w:hAnsi="Times New Roman"/>
          <w:color w:val="000000"/>
          <w:sz w:val="28"/>
        </w:rPr>
        <w:t xml:space="preserve"> </w:t>
      </w:r>
      <w:r>
        <w:rPr>
          <w:rFonts w:ascii="Times New Roman" w:hAnsi="Times New Roman"/>
          <w:color w:val="000000"/>
          <w:sz w:val="28"/>
        </w:rPr>
        <w:t xml:space="preserve">методы автоматизированного построения сцен движения агентов с заданными начальными условиями для моделирования и тестирования систем автономного транспортного управления.</w:t>
      </w:r>
    </w:p>
    <w:p>
      <w:pPr>
        <w:pStyle w:val="BodyText"/>
        <w:spacing w:line="360" w:lineRule="auto"/>
        <w:ind w:firstLine="709"/>
        <w:jc w:val="both"/>
      </w:pPr>
      <w:r>
        <w:rPr>
          <w:rFonts w:ascii="Times New Roman" w:hAnsi="Times New Roman"/>
          <w:b/>
          <w:bCs/>
          <w:color w:val="000000"/>
          <w:sz w:val="28"/>
        </w:rPr>
        <w:t xml:space="preserve">Задачи:</w:t>
      </w:r>
    </w:p>
    <w:p>
      <w:pPr>
        <w:pStyle w:val="Compact"/>
        <w:numPr>
          <w:ilvl w:val="0"/>
          <w:numId w:val="1001"/>
        </w:numPr>
        <w:spacing w:line="360" w:lineRule="auto"/>
        <w:ind w:firstLine="709"/>
        <w:jc w:val="both"/>
      </w:pPr>
      <w:r>
        <w:rPr>
          <w:rFonts w:ascii="Times New Roman" w:hAnsi="Times New Roman"/>
          <w:color w:val="000000"/>
          <w:sz w:val="28"/>
        </w:rPr>
        <w:t xml:space="preserve">Проанализировать существующие подходы к генерации дорожных сцен и начальных состояний агентов.</w:t>
      </w:r>
    </w:p>
    <w:p>
      <w:pPr>
        <w:pStyle w:val="Compact"/>
        <w:numPr>
          <w:ilvl w:val="0"/>
          <w:numId w:val="1001"/>
        </w:numPr>
        <w:spacing w:line="360" w:lineRule="auto"/>
        <w:ind w:firstLine="709"/>
        <w:jc w:val="both"/>
      </w:pPr>
      <w:r>
        <w:rPr>
          <w:rFonts w:ascii="Times New Roman" w:hAnsi="Times New Roman"/>
          <w:color w:val="000000"/>
          <w:sz w:val="28"/>
        </w:rPr>
        <w:t xml:space="preserve">Формализовать представление начального состояния дорожной сцены.</w:t>
      </w:r>
    </w:p>
    <w:p>
      <w:pPr>
        <w:pStyle w:val="Compact"/>
        <w:numPr>
          <w:ilvl w:val="0"/>
          <w:numId w:val="1001"/>
        </w:numPr>
        <w:spacing w:line="360" w:lineRule="auto"/>
        <w:ind w:firstLine="709"/>
        <w:jc w:val="both"/>
      </w:pPr>
      <w:r>
        <w:rPr>
          <w:rFonts w:ascii="Times New Roman" w:hAnsi="Times New Roman"/>
          <w:color w:val="000000"/>
          <w:sz w:val="28"/>
        </w:rPr>
        <w:t xml:space="preserve">Реализовать диффузионную модель генерации начальных состояний агентов.</w:t>
      </w:r>
    </w:p>
    <w:p>
      <w:pPr>
        <w:pStyle w:val="Compact"/>
        <w:numPr>
          <w:ilvl w:val="0"/>
          <w:numId w:val="1001"/>
        </w:numPr>
        <w:spacing w:line="360" w:lineRule="auto"/>
        <w:ind w:firstLine="709"/>
        <w:jc w:val="both"/>
      </w:pPr>
      <w:r>
        <w:rPr>
          <w:rFonts w:ascii="Times New Roman" w:hAnsi="Times New Roman"/>
          <w:color w:val="000000"/>
          <w:sz w:val="28"/>
        </w:rPr>
        <w:t xml:space="preserve">Реализовать механизмы guidance для физических ограничений (столкновения, выезд с дороги, заданный полигон, скорость).</w:t>
      </w:r>
    </w:p>
    <w:p>
      <w:pPr>
        <w:pStyle w:val="Compact"/>
        <w:numPr>
          <w:ilvl w:val="0"/>
          <w:numId w:val="1001"/>
        </w:numPr>
        <w:spacing w:line="360" w:lineRule="auto"/>
        <w:ind w:firstLine="709"/>
        <w:jc w:val="both"/>
      </w:pPr>
      <w:r>
        <w:rPr>
          <w:rFonts w:ascii="Times New Roman" w:hAnsi="Times New Roman"/>
          <w:color w:val="000000"/>
          <w:sz w:val="28"/>
        </w:rPr>
        <w:t xml:space="preserve">Провести количественную оценку качества генерации по набору метрик физической правдоподобности.</w:t>
      </w:r>
    </w:p>
    <w:p>
      <w:pPr>
        <w:pStyle w:val="Compact"/>
        <w:numPr>
          <w:ilvl w:val="0"/>
          <w:numId w:val="1001"/>
        </w:numPr>
        <w:spacing w:line="360" w:lineRule="auto"/>
        <w:ind w:firstLine="709"/>
        <w:jc w:val="both"/>
      </w:pPr>
      <w:r>
        <w:rPr>
          <w:rFonts w:ascii="Times New Roman" w:hAnsi="Times New Roman"/>
          <w:color w:val="000000"/>
          <w:sz w:val="28"/>
        </w:rPr>
        <w:t xml:space="preserve">Проанализировать компромиссы между различными функциями ограничений.</w:t>
      </w:r>
    </w:p>
    <w:p>
      <w:pPr>
        <w:pStyle w:val="FirstParagraph"/>
        <w:spacing w:line="360" w:lineRule="auto"/>
        <w:ind w:firstLine="709"/>
        <w:jc w:val="both"/>
      </w:pPr>
      <w:r>
        <w:rPr>
          <w:rFonts w:ascii="Times New Roman" w:hAnsi="Times New Roman"/>
          <w:b/>
          <w:bCs/>
          <w:color w:val="000000"/>
          <w:sz w:val="28"/>
        </w:rPr>
        <w:t xml:space="preserve">Методы исследования:</w:t>
      </w:r>
    </w:p>
    <w:p>
      <w:pPr>
        <w:pStyle w:val="Compact"/>
        <w:numPr>
          <w:ilvl w:val="0"/>
          <w:numId w:val="1002"/>
        </w:numPr>
        <w:spacing w:line="360" w:lineRule="auto"/>
        <w:ind w:firstLine="709"/>
        <w:jc w:val="both"/>
      </w:pPr>
      <w:r>
        <w:rPr>
          <w:rFonts w:ascii="Times New Roman" w:hAnsi="Times New Roman"/>
          <w:color w:val="000000"/>
          <w:sz w:val="28"/>
        </w:rPr>
        <w:t xml:space="preserve">Методы машинного обучения, включая диффузионные генеративные модели (DDPM) с механизмами cross-attention для условной генерации.</w:t>
      </w:r>
    </w:p>
    <w:p>
      <w:pPr>
        <w:pStyle w:val="Compact"/>
        <w:numPr>
          <w:ilvl w:val="0"/>
          <w:numId w:val="1002"/>
        </w:numPr>
        <w:spacing w:line="360" w:lineRule="auto"/>
        <w:ind w:firstLine="709"/>
        <w:jc w:val="both"/>
      </w:pPr>
      <w:r>
        <w:rPr>
          <w:rFonts w:ascii="Times New Roman" w:hAnsi="Times New Roman"/>
          <w:color w:val="000000"/>
          <w:sz w:val="28"/>
        </w:rPr>
        <w:t xml:space="preserve">Методы управления генерацией на основе градиента дифференцируемых функций ограничений (gradient-based guidance).</w:t>
      </w:r>
    </w:p>
    <w:p>
      <w:pPr>
        <w:pStyle w:val="Compact"/>
        <w:numPr>
          <w:ilvl w:val="0"/>
          <w:numId w:val="1002"/>
        </w:numPr>
        <w:spacing w:line="360" w:lineRule="auto"/>
        <w:ind w:firstLine="709"/>
        <w:jc w:val="both"/>
      </w:pPr>
      <w:r>
        <w:rPr>
          <w:rFonts w:ascii="Times New Roman" w:hAnsi="Times New Roman"/>
          <w:color w:val="000000"/>
          <w:sz w:val="28"/>
        </w:rPr>
        <w:t xml:space="preserve">Статистические методы анализа данных и многокритериальный анализ компромиссов (Pareto-анализ).</w:t>
      </w:r>
    </w:p>
    <w:p>
      <w:pPr>
        <w:pStyle w:val="Compact"/>
        <w:numPr>
          <w:ilvl w:val="0"/>
          <w:numId w:val="1002"/>
        </w:numPr>
        <w:spacing w:line="360" w:lineRule="auto"/>
        <w:ind w:firstLine="709"/>
        <w:jc w:val="both"/>
      </w:pPr>
      <w:r>
        <w:rPr>
          <w:rFonts w:ascii="Times New Roman" w:hAnsi="Times New Roman"/>
          <w:color w:val="000000"/>
          <w:sz w:val="28"/>
        </w:rPr>
        <w:t xml:space="preserve">Методы подготовки и обработки данных для обучения моделей, включая нормализацию и фильтрацию реальных дорожных логов.</w:t>
      </w:r>
    </w:p>
    <w:p>
      <w:pPr>
        <w:pStyle w:val="Compact"/>
        <w:numPr>
          <w:ilvl w:val="0"/>
          <w:numId w:val="1002"/>
        </w:numPr>
        <w:spacing w:line="360" w:lineRule="auto"/>
        <w:ind w:firstLine="709"/>
        <w:jc w:val="both"/>
      </w:pPr>
      <w:r>
        <w:rPr>
          <w:rFonts w:ascii="Times New Roman" w:hAnsi="Times New Roman"/>
          <w:color w:val="000000"/>
          <w:sz w:val="28"/>
        </w:rPr>
        <w:t xml:space="preserve">Экспериментальные методы для тестирования и количественной оценки качества генерации по метрикам физической правдоподобности.</w:t>
      </w:r>
    </w:p>
    <w:p>
      <w:pPr>
        <w:pStyle w:val="FirstParagraph"/>
        <w:spacing w:line="360" w:lineRule="auto"/>
        <w:ind w:firstLine="709"/>
        <w:jc w:val="both"/>
      </w:pPr>
      <w:r>
        <w:rPr>
          <w:rFonts w:ascii="Times New Roman" w:hAnsi="Times New Roman"/>
          <w:b/>
          <w:bCs/>
          <w:color w:val="000000"/>
          <w:sz w:val="28"/>
        </w:rPr>
        <w:t xml:space="preserve">Научная новизна</w:t>
      </w:r>
      <w:r>
        <w:rPr>
          <w:rFonts w:ascii="Times New Roman" w:hAnsi="Times New Roman"/>
          <w:color w:val="000000"/>
          <w:sz w:val="28"/>
        </w:rPr>
        <w:t xml:space="preserve"> </w:t>
      </w:r>
      <w:r>
        <w:rPr>
          <w:rFonts w:ascii="Times New Roman" w:hAnsi="Times New Roman"/>
          <w:color w:val="000000"/>
          <w:sz w:val="28"/>
        </w:rPr>
        <w:t xml:space="preserve">работы состоит в применении механизма gradient-based guidance к задаче генерации начальных состояний агентов в дорожных сценах, а также в систематическом исследовании взаимодействия нескольких функций ограничений и анализе компромиссов между ними в рамках единого многокритериального эксперимента.</w:t>
      </w:r>
    </w:p>
    <w:p>
      <w:pPr>
        <w:pStyle w:val="BodyText"/>
        <w:spacing w:line="360" w:lineRule="auto"/>
        <w:ind w:firstLine="709"/>
        <w:jc w:val="both"/>
      </w:pPr>
      <w:r>
        <w:rPr>
          <w:rFonts w:ascii="Times New Roman" w:hAnsi="Times New Roman"/>
          <w:b/>
          <w:bCs/>
          <w:color w:val="000000"/>
          <w:sz w:val="28"/>
        </w:rPr>
        <w:t xml:space="preserve">Практическая значимость:</w:t>
      </w:r>
      <w:r>
        <w:rPr>
          <w:rFonts w:ascii="Times New Roman" w:hAnsi="Times New Roman"/>
          <w:color w:val="000000"/>
          <w:sz w:val="28"/>
        </w:rPr>
        <w:t xml:space="preserve"> </w:t>
      </w:r>
      <w:r>
        <w:rPr>
          <w:rFonts w:ascii="Times New Roman" w:hAnsi="Times New Roman"/>
          <w:color w:val="000000"/>
          <w:sz w:val="28"/>
        </w:rPr>
        <w:t xml:space="preserve">предложенный подход позволяет снизить нагрузку на инженеров качества, значительно расширить набор тестовых случаев и сделать процесс тестирования управляемым и воспроизводимым. Метод не требует переобучения модели при изменении требований к генерируемым сценам, что делает его применимым в условиях быстро меняющихся требований к тестированию систем автономного вождения.</w:t>
      </w:r>
    </w:p>
    <w:p>
      <w:pPr>
        <w:pStyle w:val="BodyText"/>
        <w:spacing w:line="360" w:lineRule="auto"/>
        <w:ind w:firstLine="709"/>
        <w:jc w:val="both"/>
      </w:pPr>
      <w:r>
        <w:rPr>
          <w:rFonts w:ascii="Times New Roman" w:hAnsi="Times New Roman"/>
          <w:b/>
          <w:bCs/>
          <w:color w:val="000000"/>
          <w:sz w:val="28"/>
        </w:rPr>
        <w:t xml:space="preserve">Структура работы.</w:t>
      </w:r>
      <w:r>
        <w:rPr>
          <w:rFonts w:ascii="Times New Roman" w:hAnsi="Times New Roman"/>
          <w:color w:val="000000"/>
          <w:sz w:val="28"/>
        </w:rPr>
        <w:t xml:space="preserve"> </w:t>
      </w:r>
      <w:r>
        <w:rPr>
          <w:rFonts w:ascii="Times New Roman" w:hAnsi="Times New Roman"/>
          <w:color w:val="000000"/>
          <w:sz w:val="28"/>
        </w:rPr>
        <w:t xml:space="preserve">Работа состоит из введения, четырёх глав, заключения, списка использованных источников и приложений. В первой главе проводится анализ предметной области: рассматриваются существующие подходы к генерации дорожных сцен, описывается математический аппарат диффузионных моделей и механизма gradient-based guidance, формулируются требования к автоматизированной генерации и даётся формальная постановка задачи. Во второй главе описывается предлагаемый метод: представление дорожной сцены и состояния агента, подготовка обучающих данных, архитектура диффузионной модели, алгоритм guided sampling и реализованные функции ограничений. В третьей главе рассматривается программная реализация и экспериментальная инфраструктура: структура модулей, процесс обучения, параметры инференса, используемые метрики качества и ограничения реализации. В четвёртой главе представлены результаты экспериментов: сравнение базовой генерации с реальными данными, анализ влияния отдельных функций guidance, исследование их совместного применения и качественный анализ примеров.</w:t>
      </w:r>
    </w:p>
    <w:bookmarkEnd w:id="9"/>
    <w:bookmarkStart w:id="19" w:name="X63ed6deac57a3ac4fd1f7d48b0588ebc8363db2"/>
    <w:p>
      <w:pPr>
        <w:pStyle w:val="Heading1"/>
        <w:spacing w:line="360" w:lineRule="auto"/>
        <w:ind w:firstLine="0"/>
        <w:jc w:val="center"/>
      </w:pPr>
      <w:r>
        <w:rPr>
          <w:rFonts w:ascii="Times New Roman" w:hAnsi="Times New Roman"/>
          <w:color w:val="000000"/>
        </w:rPr>
        <w:t xml:space="preserve">ГЛАВА 1. АНАЛИЗ ПРЕДМЕТНОЙ ОБЛАСТИ И ПОСТАНОВКА ЗАДАЧИ</w:t>
      </w:r>
    </w:p>
    <w:bookmarkStart w:id="10" w:name="Xd46a2a113d5ec8fbf6067bc56a39636b6ce81e7"/>
    <w:p>
      <w:pPr>
        <w:pStyle w:val="Heading2"/>
        <w:spacing w:line="360" w:lineRule="auto"/>
        <w:ind w:firstLine="0"/>
        <w:jc w:val="center"/>
      </w:pPr>
      <w:r>
        <w:rPr>
          <w:rFonts w:ascii="Times New Roman" w:hAnsi="Times New Roman"/>
          <w:color w:val="000000"/>
        </w:rPr>
        <w:t xml:space="preserve">1.1 Моделирование дорожных сцен для тестирования систем автономного вождения</w:t>
      </w:r>
    </w:p>
    <w:p>
      <w:pPr>
        <w:pStyle w:val="FirstParagraph"/>
        <w:spacing w:line="360" w:lineRule="auto"/>
        <w:ind w:firstLine="709"/>
        <w:jc w:val="both"/>
      </w:pPr>
      <w:r>
        <w:rPr>
          <w:rFonts w:ascii="Times New Roman" w:hAnsi="Times New Roman"/>
          <w:color w:val="000000"/>
          <w:sz w:val="28"/>
        </w:rPr>
        <w:t xml:space="preserve">В последние годы развитие технологий беспилотного транспорта существенно ускорилось, что привело к необходимости масштабных и системных исследований в области тестирования автономных транспортных средств. Одним из краеугольных этапов этого процесса является моделирование дорожных сцен — формализация дорожной обстановки, состоящей из множества взаимодействующих агентов: автомобилей, пешеходов, велосипедистов, а также элементов инфраструктуры и внешних условий среды. Моделирование дорожных сцен в индустрии автоматизированного вождения служит инструментом не только для валидации алгоритмов и программного обеспечения, но и для поиска уязвимостей, моделирования критических и опасных ситуаций, в которых должна продемонстрировать свою устойчивость автономная система.</w:t>
      </w:r>
    </w:p>
    <w:p>
      <w:pPr>
        <w:pStyle w:val="BodyText"/>
        <w:spacing w:line="360" w:lineRule="auto"/>
        <w:ind w:firstLine="709"/>
        <w:jc w:val="both"/>
      </w:pPr>
      <w:r>
        <w:rPr>
          <w:rFonts w:ascii="Times New Roman" w:hAnsi="Times New Roman"/>
          <w:color w:val="000000"/>
          <w:sz w:val="28"/>
        </w:rPr>
        <w:t xml:space="preserve">На практике задача построения дорожных сцен начинается с фиксации множества параметров — от количества и типов объектов на сцене до их пространственных координат, скоростей, вектора движения и роли в дорожной ситуации. Обычно к каждой сцене предъявляются особые требования: она должна быть реалистичной, многовариантной по возможным исходам, при необходимости включать «нештатные» события (например, нарушение правил одним из участников, неожиданное появление препятствия или сбой светофора).</w:t>
      </w:r>
    </w:p>
    <w:p>
      <w:pPr>
        <w:pStyle w:val="BodyText"/>
        <w:spacing w:line="360" w:lineRule="auto"/>
        <w:ind w:firstLine="709"/>
        <w:jc w:val="both"/>
      </w:pPr>
      <w:r>
        <w:rPr>
          <w:rFonts w:ascii="Times New Roman" w:hAnsi="Times New Roman"/>
          <w:color w:val="000000"/>
          <w:sz w:val="28"/>
        </w:rPr>
        <w:t xml:space="preserve">В большинстве компаний, разрабатывающих системы автономного вождения, включая Яндекс, моделирование дорожных сцен реализуется по традиционной схеме. Значительная часть ситуаций берётся из реальных поездок и испытаний (log replay), после чего дорабатывается и масштабируется вручную. Для каждого нового функционального запроса системы автопилота команда QA вручную составляет расширенный набор критических и граничных сценариев, дополняя стандартные «датасетовые» записи синтетическими сценами, изготовленными «под задачу».</w:t>
      </w:r>
    </w:p>
    <w:p>
      <w:pPr>
        <w:pStyle w:val="BodyText"/>
        <w:spacing w:line="360" w:lineRule="auto"/>
        <w:ind w:firstLine="709"/>
        <w:jc w:val="both"/>
      </w:pPr>
      <w:r>
        <w:rPr>
          <w:rFonts w:ascii="Times New Roman" w:hAnsi="Times New Roman"/>
          <w:color w:val="000000"/>
          <w:sz w:val="28"/>
        </w:rPr>
        <w:t xml:space="preserve">Несмотря на развитость этих процессов, основная нагрузка по изобретению новых дорожных ситуаций, их реализации в симуляторе, заданию исходных конфигураций агентов и корректировке параметров традиционно ложится на специалистов по тестированию. Подобная организация процесса имеет ряд существенных недостатков.</w:t>
      </w:r>
    </w:p>
    <w:p>
      <w:pPr>
        <w:pStyle w:val="BodyText"/>
        <w:spacing w:line="360" w:lineRule="auto"/>
        <w:ind w:firstLine="709"/>
        <w:jc w:val="both"/>
      </w:pPr>
      <w:r>
        <w:rPr>
          <w:rFonts w:ascii="Times New Roman" w:hAnsi="Times New Roman"/>
          <w:color w:val="000000"/>
          <w:sz w:val="28"/>
        </w:rPr>
        <w:t xml:space="preserve">Во-первых, эффективность тестирования напрямую зависит от подготовленности, креативности и грамотности специалиста, берущего на себя задачу создания сцен. Человеческий фактор может приводить к неоднородности охвата ситуаций, особенно если речь идёт о поиске редких, аварийных или пограничных сценариев, не встречающихся в стандартном трафике.</w:t>
      </w:r>
    </w:p>
    <w:p>
      <w:pPr>
        <w:pStyle w:val="BodyText"/>
        <w:spacing w:line="360" w:lineRule="auto"/>
        <w:ind w:firstLine="709"/>
        <w:jc w:val="both"/>
      </w:pPr>
      <w:r>
        <w:rPr>
          <w:rFonts w:ascii="Times New Roman" w:hAnsi="Times New Roman"/>
          <w:color w:val="000000"/>
          <w:sz w:val="28"/>
        </w:rPr>
        <w:t xml:space="preserve">Во-вторых, трудоёмкость конфигурирования сцен по мере повышения сложности дорожной обстановки возрастает нелинейно: чем больше машин, пешеходов и событий нужно учесть, тем выше количество вариантов исходных положений и их взаимного расположения. Перебор всех возможных комбинаций вручную становится фактически невозможной задачей, особенно для случаев с десятками объектов на сцене.</w:t>
      </w:r>
    </w:p>
    <w:p>
      <w:pPr>
        <w:pStyle w:val="BodyText"/>
        <w:spacing w:line="360" w:lineRule="auto"/>
        <w:ind w:firstLine="709"/>
        <w:jc w:val="both"/>
      </w:pPr>
      <w:r>
        <w:rPr>
          <w:rFonts w:ascii="Times New Roman" w:hAnsi="Times New Roman"/>
          <w:color w:val="000000"/>
          <w:sz w:val="28"/>
        </w:rPr>
        <w:t xml:space="preserve">В-третьих, изменение целевой постановки задачи (например, необходима массовая повторная проверка релиза по категориям опасных событий или по плотности транспортного потока) требует кардинальной переработки пула тестовых сцен, что вновь приводит к росту трудозатрат.</w:t>
      </w:r>
    </w:p>
    <w:p>
      <w:pPr>
        <w:pStyle w:val="BodyText"/>
        <w:spacing w:line="360" w:lineRule="auto"/>
        <w:ind w:firstLine="709"/>
        <w:jc w:val="both"/>
      </w:pPr>
      <w:r>
        <w:rPr>
          <w:rFonts w:ascii="Times New Roman" w:hAnsi="Times New Roman"/>
          <w:color w:val="000000"/>
          <w:sz w:val="28"/>
        </w:rPr>
        <w:t xml:space="preserve">В итоге к числу основных ограничений традиционного подхода к моделированию дорожных сцен можно отнести:</w:t>
      </w:r>
    </w:p>
    <w:p>
      <w:pPr>
        <w:pStyle w:val="Compact"/>
        <w:numPr>
          <w:ilvl w:val="0"/>
          <w:numId w:val="1003"/>
        </w:numPr>
        <w:spacing w:line="360" w:lineRule="auto"/>
        <w:ind w:firstLine="709"/>
        <w:jc w:val="both"/>
      </w:pPr>
      <w:r>
        <w:rPr>
          <w:rFonts w:ascii="Times New Roman" w:hAnsi="Times New Roman"/>
          <w:color w:val="000000"/>
          <w:sz w:val="28"/>
        </w:rPr>
        <w:t xml:space="preserve">высокую трудоёмкость ручного формирования сложных и уникальных ситуаций;</w:t>
      </w:r>
    </w:p>
    <w:p>
      <w:pPr>
        <w:pStyle w:val="Compact"/>
        <w:numPr>
          <w:ilvl w:val="0"/>
          <w:numId w:val="1003"/>
        </w:numPr>
        <w:spacing w:line="360" w:lineRule="auto"/>
        <w:ind w:firstLine="709"/>
        <w:jc w:val="both"/>
      </w:pPr>
      <w:r>
        <w:rPr>
          <w:rFonts w:ascii="Times New Roman" w:hAnsi="Times New Roman"/>
          <w:color w:val="000000"/>
          <w:sz w:val="28"/>
        </w:rPr>
        <w:t xml:space="preserve">зависимость от личного опыта и внимательности инженеров;</w:t>
      </w:r>
    </w:p>
    <w:p>
      <w:pPr>
        <w:pStyle w:val="Compact"/>
        <w:numPr>
          <w:ilvl w:val="0"/>
          <w:numId w:val="1003"/>
        </w:numPr>
        <w:spacing w:line="360" w:lineRule="auto"/>
        <w:ind w:firstLine="709"/>
        <w:jc w:val="both"/>
      </w:pPr>
      <w:r>
        <w:rPr>
          <w:rFonts w:ascii="Times New Roman" w:hAnsi="Times New Roman"/>
          <w:color w:val="000000"/>
          <w:sz w:val="28"/>
        </w:rPr>
        <w:t xml:space="preserve">невозможность гарантированного охвата всего спектра критических сценариев;</w:t>
      </w:r>
    </w:p>
    <w:p>
      <w:pPr>
        <w:pStyle w:val="Compact"/>
        <w:numPr>
          <w:ilvl w:val="0"/>
          <w:numId w:val="1003"/>
        </w:numPr>
        <w:spacing w:line="360" w:lineRule="auto"/>
        <w:ind w:firstLine="709"/>
        <w:jc w:val="both"/>
      </w:pPr>
      <w:r>
        <w:rPr>
          <w:rFonts w:ascii="Times New Roman" w:hAnsi="Times New Roman"/>
          <w:color w:val="000000"/>
          <w:sz w:val="28"/>
        </w:rPr>
        <w:t xml:space="preserve">сложности масштабирования по мере роста числа объектов и параметров;</w:t>
      </w:r>
    </w:p>
    <w:p>
      <w:pPr>
        <w:pStyle w:val="Compact"/>
        <w:numPr>
          <w:ilvl w:val="0"/>
          <w:numId w:val="1003"/>
        </w:numPr>
        <w:spacing w:line="360" w:lineRule="auto"/>
        <w:ind w:firstLine="709"/>
        <w:jc w:val="both"/>
      </w:pPr>
      <w:r>
        <w:rPr>
          <w:rFonts w:ascii="Times New Roman" w:hAnsi="Times New Roman"/>
          <w:color w:val="000000"/>
          <w:sz w:val="28"/>
        </w:rPr>
        <w:t xml:space="preserve">риски формирования «слепых зон» в тестовом покрытии реальных дорожных ситуаций.</w:t>
      </w:r>
    </w:p>
    <w:p>
      <w:pPr>
        <w:spacing w:line="360" w:lineRule="auto"/>
        <w:ind w:firstLine="709"/>
        <w:jc w:val="both"/>
      </w:pPr>
      <w:r>
        <w:rPr>
          <w:rFonts w:ascii="Times New Roman" w:hAnsi="Times New Roman"/>
          <w:color w:val="000000"/>
          <w:sz w:val="28"/>
        </w:rPr>
        <w:pict>
          <v:rect style="width:0;height:1.5pt" o:hralign="center" o:hrstd="t" o:hr="t"/>
        </w:pict>
      </w:r>
    </w:p>
    <w:bookmarkEnd w:id="10"/>
    <w:bookmarkStart w:id="11" w:name="Xd6d924a2742366eee4cc3f8b1cd291badd17409"/>
    <w:p>
      <w:pPr>
        <w:pStyle w:val="Heading2"/>
        <w:spacing w:line="360" w:lineRule="auto"/>
        <w:ind w:firstLine="0"/>
        <w:jc w:val="center"/>
      </w:pPr>
      <w:r>
        <w:rPr>
          <w:rFonts w:ascii="Times New Roman" w:hAnsi="Times New Roman"/>
          <w:color w:val="000000"/>
        </w:rPr>
        <w:t xml:space="preserve">1.2 Подходы к генерации дорожных сцен и начальных состояний агентов</w:t>
      </w:r>
    </w:p>
    <w:p>
      <w:pPr>
        <w:pStyle w:val="FirstParagraph"/>
        <w:spacing w:line="360" w:lineRule="auto"/>
        <w:ind w:firstLine="709"/>
        <w:jc w:val="both"/>
      </w:pPr>
      <w:r>
        <w:rPr>
          <w:rFonts w:ascii="Times New Roman" w:hAnsi="Times New Roman"/>
          <w:color w:val="000000"/>
          <w:sz w:val="28"/>
        </w:rPr>
        <w:t xml:space="preserve">На настоящий момент в индустрии моделирования дорожных сцен и тестирования систем автономного вождения активно применяются различные методы генерации начальных конфигураций агентов. Под агентами, как правило, понимаются автомобили, пешеходы, велосипедисты и иные объекты, чьи траектории, поведения и исходные позиции необходимо учитывать при формировании тестовых ситуаций.</w:t>
      </w:r>
    </w:p>
    <w:p>
      <w:pPr>
        <w:pStyle w:val="BodyText"/>
        <w:spacing w:line="360" w:lineRule="auto"/>
        <w:ind w:firstLine="709"/>
        <w:jc w:val="both"/>
      </w:pPr>
      <w:r>
        <w:rPr>
          <w:rFonts w:ascii="Times New Roman" w:hAnsi="Times New Roman"/>
          <w:b/>
          <w:bCs/>
          <w:color w:val="000000"/>
          <w:sz w:val="28"/>
        </w:rPr>
        <w:t xml:space="preserve">Ручная генерация и log replay.</w:t>
      </w:r>
      <w:r>
        <w:rPr>
          <w:rFonts w:ascii="Times New Roman" w:hAnsi="Times New Roman"/>
          <w:color w:val="000000"/>
          <w:sz w:val="28"/>
        </w:rPr>
        <w:t xml:space="preserve"> </w:t>
      </w:r>
      <w:r>
        <w:rPr>
          <w:rFonts w:ascii="Times New Roman" w:hAnsi="Times New Roman"/>
          <w:color w:val="000000"/>
          <w:sz w:val="28"/>
        </w:rPr>
        <w:t xml:space="preserve">Наиболее традиционный подход — ручное задание начальных положений на основе опыта инженеров-тестировщиков и анализа конкретных сценариев, приведших к ошибкам в прошлом. Такой метод позволяет точечно прорабатывать граничные кейсы, однако крайне трудоёмок и плохо масштабируется при необходимости массового покрытия большого числа вариантов дорожной ситуации. Козлов и др. [14] отмечают, что ручное составление тестовых сценариев для автопилота требует значительных временных затрат и не обеспечивает систематического охвата пространства ситуаций.</w:t>
      </w:r>
    </w:p>
    <w:p>
      <w:pPr>
        <w:pStyle w:val="BodyText"/>
        <w:spacing w:line="360" w:lineRule="auto"/>
        <w:ind w:firstLine="709"/>
        <w:jc w:val="both"/>
      </w:pPr>
      <w:r>
        <w:rPr>
          <w:rFonts w:ascii="Times New Roman" w:hAnsi="Times New Roman"/>
          <w:color w:val="000000"/>
          <w:sz w:val="28"/>
        </w:rPr>
        <w:t xml:space="preserve">Широко распространён метод выборки начальных положений из реальных исторических данных, собранных в процессе эксплуатации транспортных средств. При таком подходе система реплея (log replay), характерная для проектов Waymo [10], Cruise или Яндекс, позволяет воспроизвести реальные случаи из прошлых поездок, автоматически размещая агентов в тех положениях, которые зафиксированы в логах. Данный способ отличается высокой степенью реалистичности, однако его возможности ограничены рамками уже встречавшихся ситуаций, что сужает охват малоизученных или критических сценариев. Schöner и Dietmayer [9] указывают, что данные реальных поездок покрывают лишь малую долю возможного пространства дорожных ситуаций, что делает log replay недостаточным для полноценного тестирования.</w:t>
      </w:r>
    </w:p>
    <w:p>
      <w:pPr>
        <w:pStyle w:val="BodyText"/>
        <w:spacing w:line="360" w:lineRule="auto"/>
        <w:ind w:firstLine="709"/>
        <w:jc w:val="both"/>
      </w:pPr>
      <w:r>
        <w:rPr>
          <w:rFonts w:ascii="Times New Roman" w:hAnsi="Times New Roman"/>
          <w:b/>
          <w:bCs/>
          <w:color w:val="000000"/>
          <w:sz w:val="28"/>
        </w:rPr>
        <w:t xml:space="preserve">Процедурная и синтетическая генерация.</w:t>
      </w:r>
      <w:r>
        <w:rPr>
          <w:rFonts w:ascii="Times New Roman" w:hAnsi="Times New Roman"/>
          <w:color w:val="000000"/>
          <w:sz w:val="28"/>
        </w:rPr>
        <w:t xml:space="preserve"> </w:t>
      </w:r>
      <w:r>
        <w:rPr>
          <w:rFonts w:ascii="Times New Roman" w:hAnsi="Times New Roman"/>
          <w:color w:val="000000"/>
          <w:sz w:val="28"/>
        </w:rPr>
        <w:t xml:space="preserve">Важное направление — синтетическая генерация начальных условий, когда конфигурации агентов формируются искусственно с учётом заранее заданной статистики, распределения по полосам и ограничений. Такие методы реализуются как через написание скриптов генерации, так и при помощи специальных программных инструментов. Стандарт ISO 34502:2022 [15] формализует типологию тестовых сценариев и процессы их генерации, выделяя функциональные, логические и конкретные сценарии. Процедурная генерация требует существенных инженерных ресурсов на разработку сценариев и настройку параметров, однако обеспечивает воспроизводимость и контролируемость условий.</w:t>
      </w:r>
    </w:p>
    <w:p>
      <w:pPr>
        <w:pStyle w:val="BodyText"/>
        <w:spacing w:line="360" w:lineRule="auto"/>
        <w:ind w:firstLine="709"/>
        <w:jc w:val="both"/>
      </w:pPr>
      <w:r>
        <w:rPr>
          <w:rFonts w:ascii="Times New Roman" w:hAnsi="Times New Roman"/>
          <w:b/>
          <w:bCs/>
          <w:color w:val="000000"/>
          <w:sz w:val="28"/>
        </w:rPr>
        <w:t xml:space="preserve">Генеративные модели на основе машинного обучения.</w:t>
      </w:r>
      <w:r>
        <w:rPr>
          <w:rFonts w:ascii="Times New Roman" w:hAnsi="Times New Roman"/>
          <w:color w:val="000000"/>
          <w:sz w:val="28"/>
        </w:rPr>
        <w:t xml:space="preserve"> </w:t>
      </w:r>
      <w:r>
        <w:rPr>
          <w:rFonts w:ascii="Times New Roman" w:hAnsi="Times New Roman"/>
          <w:color w:val="000000"/>
          <w:sz w:val="28"/>
        </w:rPr>
        <w:t xml:space="preserve">Существенное развитие в последние годы получили подходы с применением генеративных моделей. Kingma и Welling [3] предложили вариационные автокодировщики (VAE), которые позволяют обучать латентное пространство представлений данных и сэмплировать из него новые конфигурации. Goodfellow и др. [4] разработали генеративные состязательные сети (GAN), в которых генератор и дискриминатор обучаются совместно: генератор стремится создавать реалистичные образцы, а дискриминатор — отличать их от реальных. Khandelwal и др. [6] применили GAN для генерации трафика (TrafficGAN), показав, что модель способна воспроизводить статистические свойства реального трафика, однако управляемость генерации при этом остаётся ограниченной.</w:t>
      </w:r>
    </w:p>
    <w:p>
      <w:pPr>
        <w:pStyle w:val="BodyText"/>
        <w:spacing w:line="360" w:lineRule="auto"/>
        <w:ind w:firstLine="709"/>
        <w:jc w:val="both"/>
      </w:pPr>
      <w:r>
        <w:rPr>
          <w:rFonts w:ascii="Times New Roman" w:hAnsi="Times New Roman"/>
          <w:b/>
          <w:bCs/>
          <w:color w:val="000000"/>
          <w:sz w:val="28"/>
        </w:rPr>
        <w:t xml:space="preserve">Диффузионные модели для генерации сцен.</w:t>
      </w:r>
      <w:r>
        <w:rPr>
          <w:rFonts w:ascii="Times New Roman" w:hAnsi="Times New Roman"/>
          <w:color w:val="000000"/>
          <w:sz w:val="28"/>
        </w:rPr>
        <w:t xml:space="preserve"> </w:t>
      </w:r>
      <w:r>
        <w:rPr>
          <w:rFonts w:ascii="Times New Roman" w:hAnsi="Times New Roman"/>
          <w:color w:val="000000"/>
          <w:sz w:val="28"/>
        </w:rPr>
        <w:t xml:space="preserve">В последние годы диффузионные модели [1, 2] с механизмами внимания [5] показали превосходство над GAN и VAE по качеству и разнообразию генерируемых образцов. Rempe и др. [20] предложили метод генерации аварийно-опасных сценариев на основе обученного prior трафика, используя диффузионную модель для синтеза реалистичных начальных конфигураций. Zhong и др. [19] разработали подход управляемой диффузии для симуляции трафика (Guided Conditional Diffusion), в котором физические ограничения применяются в виде градиентных поправок на этапе инференса — именно этот принцип лежит в основе настоящей работы. Tan и др. [21] расширили управляемость диффузионных моделей, добавив языковые условия для генерации трафика по текстовому описанию сцены.</w:t>
      </w:r>
    </w:p>
    <w:p>
      <w:pPr>
        <w:pStyle w:val="BodyText"/>
        <w:spacing w:line="360" w:lineRule="auto"/>
        <w:ind w:firstLine="709"/>
        <w:jc w:val="both"/>
      </w:pPr>
      <w:r>
        <w:rPr>
          <w:rFonts w:ascii="Times New Roman" w:hAnsi="Times New Roman"/>
          <w:b/>
          <w:bCs/>
          <w:color w:val="000000"/>
          <w:sz w:val="28"/>
        </w:rPr>
        <w:t xml:space="preserve">Графовые и оптимизационные подходы.</w:t>
      </w:r>
      <w:r>
        <w:rPr>
          <w:rFonts w:ascii="Times New Roman" w:hAnsi="Times New Roman"/>
          <w:color w:val="000000"/>
          <w:sz w:val="28"/>
        </w:rPr>
        <w:t xml:space="preserve"> </w:t>
      </w:r>
      <w:r>
        <w:rPr>
          <w:rFonts w:ascii="Times New Roman" w:hAnsi="Times New Roman"/>
          <w:color w:val="000000"/>
          <w:sz w:val="28"/>
        </w:rPr>
        <w:t xml:space="preserve">В практических решениях также применяются графовые методы (Road Scene Graph Generation), где агенты и элементы инфраструктуры задаются как вершины графа, а их взаимные расположения определяются рёбрами [7]. Оптимизационные методы (на основе эволюционных или генетических алгоритмов) позволяют искать стартовые позиции агентов, приводящие тестируемую систему к граничным ситуациям, однако требуют многократного запуска симулятора и вычислительно затратны.</w:t>
      </w:r>
    </w:p>
    <w:p>
      <w:pPr>
        <w:pStyle w:val="BodyText"/>
        <w:spacing w:line="360" w:lineRule="auto"/>
        <w:ind w:firstLine="709"/>
        <w:jc w:val="both"/>
      </w:pPr>
      <w:r>
        <w:rPr>
          <w:rFonts w:ascii="Times New Roman" w:hAnsi="Times New Roman"/>
          <w:color w:val="000000"/>
          <w:sz w:val="28"/>
        </w:rPr>
        <w:t xml:space="preserve">Подытоживая, можно выделить следующие основные классы существующих решений:</w:t>
      </w:r>
    </w:p>
    <w:p>
      <w:pPr>
        <w:pStyle w:val="Compact"/>
        <w:numPr>
          <w:ilvl w:val="0"/>
          <w:numId w:val="1004"/>
        </w:numPr>
        <w:spacing w:line="360" w:lineRule="auto"/>
        <w:ind w:firstLine="709"/>
        <w:jc w:val="both"/>
      </w:pPr>
      <w:r>
        <w:rPr>
          <w:rFonts w:ascii="Times New Roman" w:hAnsi="Times New Roman"/>
          <w:color w:val="000000"/>
          <w:sz w:val="28"/>
        </w:rPr>
        <w:t xml:space="preserve">ручная генерация стартовых положений специалистами;</w:t>
      </w:r>
    </w:p>
    <w:p>
      <w:pPr>
        <w:pStyle w:val="Compact"/>
        <w:numPr>
          <w:ilvl w:val="0"/>
          <w:numId w:val="1004"/>
        </w:numPr>
        <w:spacing w:line="360" w:lineRule="auto"/>
        <w:ind w:firstLine="709"/>
        <w:jc w:val="both"/>
      </w:pPr>
      <w:r>
        <w:rPr>
          <w:rFonts w:ascii="Times New Roman" w:hAnsi="Times New Roman"/>
          <w:color w:val="000000"/>
          <w:sz w:val="28"/>
        </w:rPr>
        <w:t xml:space="preserve">выборка начальных условий из реальных данных (log replay);</w:t>
      </w:r>
    </w:p>
    <w:p>
      <w:pPr>
        <w:pStyle w:val="Compact"/>
        <w:numPr>
          <w:ilvl w:val="0"/>
          <w:numId w:val="1004"/>
        </w:numPr>
        <w:spacing w:line="360" w:lineRule="auto"/>
        <w:ind w:firstLine="709"/>
        <w:jc w:val="both"/>
      </w:pPr>
      <w:r>
        <w:rPr>
          <w:rFonts w:ascii="Times New Roman" w:hAnsi="Times New Roman"/>
          <w:color w:val="000000"/>
          <w:sz w:val="28"/>
        </w:rPr>
        <w:t xml:space="preserve">процедурно-синтетическая генерация с помощью скриптов и промышленных симуляторов;</w:t>
      </w:r>
    </w:p>
    <w:p>
      <w:pPr>
        <w:pStyle w:val="Compact"/>
        <w:numPr>
          <w:ilvl w:val="0"/>
          <w:numId w:val="1004"/>
        </w:numPr>
        <w:spacing w:line="360" w:lineRule="auto"/>
        <w:ind w:firstLine="709"/>
        <w:jc w:val="both"/>
      </w:pPr>
      <w:r>
        <w:rPr>
          <w:rFonts w:ascii="Times New Roman" w:hAnsi="Times New Roman"/>
          <w:color w:val="000000"/>
          <w:sz w:val="28"/>
        </w:rPr>
        <w:t xml:space="preserve">автоматизированная генерация с применением методов машинного обучения, включая диффузионные и графовые модели.</w:t>
      </w:r>
    </w:p>
    <w:p>
      <w:pPr>
        <w:pStyle w:val="FirstParagraph"/>
        <w:spacing w:line="360" w:lineRule="auto"/>
        <w:ind w:firstLine="709"/>
        <w:jc w:val="both"/>
      </w:pPr>
      <w:r>
        <w:rPr>
          <w:rFonts w:ascii="Times New Roman" w:hAnsi="Times New Roman"/>
          <w:b/>
          <w:bCs/>
          <w:color w:val="000000"/>
          <w:sz w:val="28"/>
        </w:rPr>
        <w:t xml:space="preserve">Таблица 1.1 — Сравнение подходов к генерации начальных состояний агентов</w:t>
      </w:r>
    </w:p>
    <w:tbl>
      <w:tblPr>
        <w:tblStyle w:val="Table"/>
        <w:tblW w:type="auto" w:w="0"/>
        <w:tblLayout w:type="autofit"/>
        <w:tblLook w:firstRow="1" w:lastRow="0" w:firstColumn="0" w:lastColumn="0" w:noHBand="0" w:noVBand="0" w:val="0020"/>
      </w:tblPr>
      <w:tblGrid>
        <w:gridCol w:w="1569"/>
        <w:gridCol w:w="1419"/>
        <w:gridCol w:w="2390"/>
        <w:gridCol w:w="2390"/>
      </w:tblGrid>
      <w:tr>
        <w:trPr>
          <w:tblHeader w:val="on"/>
        </w:trPr>
        <w:tc>
          <w:tcPr/>
          <w:p>
            <w:pPr>
              <w:pStyle w:val="Compact"/>
              <w:ind w:firstLine="0"/>
            </w:pPr>
            <w:r>
              <w:rPr>
                <w:rFonts w:ascii="Times New Roman" w:hAnsi="Times New Roman"/>
                <w:sz w:val="24"/>
              </w:rPr>
              <w:t xml:space="preserve">Подход</w:t>
            </w:r>
          </w:p>
        </w:tc>
        <w:tc>
          <w:tcPr/>
          <w:p>
            <w:pPr>
              <w:pStyle w:val="Compact"/>
              <w:ind w:firstLine="0"/>
            </w:pPr>
            <w:r>
              <w:rPr>
                <w:rFonts w:ascii="Times New Roman" w:hAnsi="Times New Roman"/>
                <w:sz w:val="24"/>
              </w:rPr>
              <w:t xml:space="preserve">Примеры</w:t>
            </w:r>
          </w:p>
        </w:tc>
        <w:tc>
          <w:tcPr/>
          <w:p>
            <w:pPr>
              <w:pStyle w:val="Compact"/>
              <w:ind w:firstLine="0"/>
            </w:pPr>
            <w:r>
              <w:rPr>
                <w:rFonts w:ascii="Times New Roman" w:hAnsi="Times New Roman"/>
                <w:sz w:val="24"/>
              </w:rPr>
              <w:t xml:space="preserve">Преимущества</w:t>
            </w:r>
          </w:p>
        </w:tc>
        <w:tc>
          <w:tcPr/>
          <w:p>
            <w:pPr>
              <w:pStyle w:val="Compact"/>
              <w:ind w:firstLine="0"/>
            </w:pPr>
            <w:r>
              <w:rPr>
                <w:rFonts w:ascii="Times New Roman" w:hAnsi="Times New Roman"/>
                <w:sz w:val="24"/>
              </w:rPr>
              <w:t xml:space="preserve">Недостатки</w:t>
            </w:r>
          </w:p>
        </w:tc>
      </w:tr>
      <w:tr>
        <w:tc>
          <w:tcPr/>
          <w:p>
            <w:pPr>
              <w:pStyle w:val="Compact"/>
              <w:ind w:firstLine="0"/>
            </w:pPr>
            <w:r>
              <w:rPr>
                <w:rFonts w:ascii="Times New Roman" w:hAnsi="Times New Roman"/>
                <w:sz w:val="24"/>
              </w:rPr>
              <w:t xml:space="preserve">Ручная генерация</w:t>
            </w:r>
          </w:p>
        </w:tc>
        <w:tc>
          <w:tcPr/>
          <w:p>
            <w:pPr>
              <w:pStyle w:val="Compact"/>
              <w:ind w:firstLine="0"/>
            </w:pPr>
            <w:r>
              <w:rPr>
                <w:rFonts w:ascii="Times New Roman" w:hAnsi="Times New Roman"/>
                <w:sz w:val="24"/>
              </w:rPr>
              <w:t xml:space="preserve">Инженеры QA</w:t>
            </w:r>
          </w:p>
        </w:tc>
        <w:tc>
          <w:tcPr/>
          <w:p>
            <w:pPr>
              <w:pStyle w:val="Compact"/>
              <w:ind w:firstLine="0"/>
            </w:pPr>
            <w:r>
              <w:rPr>
                <w:rFonts w:ascii="Times New Roman" w:hAnsi="Times New Roman"/>
                <w:sz w:val="24"/>
              </w:rPr>
              <w:t xml:space="preserve">Точечная проработка</w:t>
            </w:r>
            <w:r>
              <w:rPr>
                <w:rFonts w:ascii="Times New Roman" w:hAnsi="Times New Roman"/>
                <w:sz w:val="24"/>
              </w:rPr>
              <w:t xml:space="preserve"> </w:t>
            </w:r>
            <w:r>
              <w:rPr>
                <w:rFonts w:ascii="Times New Roman" w:hAnsi="Times New Roman"/>
                <w:sz w:val="24"/>
              </w:rPr>
              <w:t xml:space="preserve">граничных кейсов</w:t>
            </w:r>
          </w:p>
        </w:tc>
        <w:tc>
          <w:tcPr/>
          <w:p>
            <w:pPr>
              <w:pStyle w:val="Compact"/>
              <w:ind w:firstLine="0"/>
            </w:pPr>
            <w:r>
              <w:rPr>
                <w:rFonts w:ascii="Times New Roman" w:hAnsi="Times New Roman"/>
                <w:sz w:val="24"/>
              </w:rPr>
              <w:t xml:space="preserve">Не масштабируется,</w:t>
            </w:r>
            <w:r>
              <w:rPr>
                <w:rFonts w:ascii="Times New Roman" w:hAnsi="Times New Roman"/>
                <w:sz w:val="24"/>
              </w:rPr>
              <w:t xml:space="preserve"> </w:t>
            </w:r>
            <w:r>
              <w:rPr>
                <w:rFonts w:ascii="Times New Roman" w:hAnsi="Times New Roman"/>
                <w:sz w:val="24"/>
              </w:rPr>
              <w:t xml:space="preserve">зависит от человека</w:t>
            </w:r>
          </w:p>
        </w:tc>
      </w:tr>
      <w:tr>
        <w:tc>
          <w:tcPr/>
          <w:p>
            <w:pPr>
              <w:pStyle w:val="Compact"/>
              <w:ind w:firstLine="0"/>
            </w:pPr>
            <w:r>
              <w:rPr>
                <w:rFonts w:ascii="Times New Roman" w:hAnsi="Times New Roman"/>
                <w:sz w:val="24"/>
              </w:rPr>
              <w:t xml:space="preserve">Log replay</w:t>
            </w:r>
          </w:p>
        </w:tc>
        <w:tc>
          <w:tcPr/>
          <w:p>
            <w:pPr>
              <w:pStyle w:val="Compact"/>
              <w:ind w:firstLine="0"/>
            </w:pPr>
            <w:r>
              <w:rPr>
                <w:rFonts w:ascii="Times New Roman" w:hAnsi="Times New Roman"/>
                <w:sz w:val="24"/>
              </w:rPr>
              <w:t xml:space="preserve">Waymo [10],</w:t>
            </w:r>
            <w:r>
              <w:rPr>
                <w:rFonts w:ascii="Times New Roman" w:hAnsi="Times New Roman"/>
                <w:sz w:val="24"/>
              </w:rPr>
              <w:t xml:space="preserve"> </w:t>
            </w:r>
            <w:r>
              <w:rPr>
                <w:rFonts w:ascii="Times New Roman" w:hAnsi="Times New Roman"/>
                <w:sz w:val="24"/>
              </w:rPr>
              <w:t xml:space="preserve">Яндекс</w:t>
            </w:r>
          </w:p>
        </w:tc>
        <w:tc>
          <w:tcPr/>
          <w:p>
            <w:pPr>
              <w:pStyle w:val="Compact"/>
              <w:ind w:firstLine="0"/>
            </w:pPr>
            <w:r>
              <w:rPr>
                <w:rFonts w:ascii="Times New Roman" w:hAnsi="Times New Roman"/>
                <w:sz w:val="24"/>
              </w:rPr>
              <w:t xml:space="preserve">Высокая реалистичность</w:t>
            </w:r>
          </w:p>
        </w:tc>
        <w:tc>
          <w:tcPr/>
          <w:p>
            <w:pPr>
              <w:pStyle w:val="Compact"/>
              <w:ind w:firstLine="0"/>
            </w:pPr>
            <w:r>
              <w:rPr>
                <w:rFonts w:ascii="Times New Roman" w:hAnsi="Times New Roman"/>
                <w:sz w:val="24"/>
              </w:rPr>
              <w:t xml:space="preserve">Ограничен встречавшимися</w:t>
            </w:r>
            <w:r>
              <w:rPr>
                <w:rFonts w:ascii="Times New Roman" w:hAnsi="Times New Roman"/>
                <w:sz w:val="24"/>
              </w:rPr>
              <w:t xml:space="preserve"> </w:t>
            </w:r>
            <w:r>
              <w:rPr>
                <w:rFonts w:ascii="Times New Roman" w:hAnsi="Times New Roman"/>
                <w:sz w:val="24"/>
              </w:rPr>
              <w:t xml:space="preserve">ситуациями [9]</w:t>
            </w:r>
          </w:p>
        </w:tc>
      </w:tr>
      <w:tr>
        <w:tc>
          <w:tcPr/>
          <w:p>
            <w:pPr>
              <w:pStyle w:val="Compact"/>
              <w:ind w:firstLine="0"/>
            </w:pPr>
            <w:r>
              <w:rPr>
                <w:rFonts w:ascii="Times New Roman" w:hAnsi="Times New Roman"/>
                <w:sz w:val="24"/>
              </w:rPr>
              <w:t xml:space="preserve">Процедурная</w:t>
            </w:r>
            <w:r>
              <w:rPr>
                <w:rFonts w:ascii="Times New Roman" w:hAnsi="Times New Roman"/>
                <w:sz w:val="24"/>
              </w:rPr>
              <w:t xml:space="preserve"> </w:t>
            </w:r>
            <w:r>
              <w:rPr>
                <w:rFonts w:ascii="Times New Roman" w:hAnsi="Times New Roman"/>
                <w:sz w:val="24"/>
              </w:rPr>
              <w:t xml:space="preserve">генерация</w:t>
            </w:r>
          </w:p>
        </w:tc>
        <w:tc>
          <w:tcPr/>
          <w:p>
            <w:pPr>
              <w:pStyle w:val="Compact"/>
              <w:ind w:firstLine="0"/>
            </w:pPr>
            <w:r>
              <w:rPr>
                <w:rFonts w:ascii="Times New Roman" w:hAnsi="Times New Roman"/>
                <w:sz w:val="24"/>
              </w:rPr>
              <w:t xml:space="preserve">ISO 34502 [15],</w:t>
            </w:r>
            <w:r>
              <w:rPr>
                <w:rFonts w:ascii="Times New Roman" w:hAnsi="Times New Roman"/>
                <w:sz w:val="24"/>
              </w:rPr>
              <w:t xml:space="preserve"> </w:t>
            </w:r>
            <w:r>
              <w:rPr>
                <w:rFonts w:ascii="Times New Roman" w:hAnsi="Times New Roman"/>
                <w:sz w:val="24"/>
              </w:rPr>
              <w:t xml:space="preserve">скрипты</w:t>
            </w:r>
          </w:p>
        </w:tc>
        <w:tc>
          <w:tcPr/>
          <w:p>
            <w:pPr>
              <w:pStyle w:val="Compact"/>
              <w:ind w:firstLine="0"/>
            </w:pPr>
            <w:r>
              <w:rPr>
                <w:rFonts w:ascii="Times New Roman" w:hAnsi="Times New Roman"/>
                <w:sz w:val="24"/>
              </w:rPr>
              <w:t xml:space="preserve">Воспроизводимость,</w:t>
            </w:r>
            <w:r>
              <w:rPr>
                <w:rFonts w:ascii="Times New Roman" w:hAnsi="Times New Roman"/>
                <w:sz w:val="24"/>
              </w:rPr>
              <w:t xml:space="preserve"> </w:t>
            </w:r>
            <w:r>
              <w:rPr>
                <w:rFonts w:ascii="Times New Roman" w:hAnsi="Times New Roman"/>
                <w:sz w:val="24"/>
              </w:rPr>
              <w:t xml:space="preserve">контролируемость</w:t>
            </w:r>
          </w:p>
        </w:tc>
        <w:tc>
          <w:tcPr/>
          <w:p>
            <w:pPr>
              <w:pStyle w:val="Compact"/>
              <w:ind w:firstLine="0"/>
            </w:pPr>
            <w:r>
              <w:rPr>
                <w:rFonts w:ascii="Times New Roman" w:hAnsi="Times New Roman"/>
                <w:sz w:val="24"/>
              </w:rPr>
              <w:t xml:space="preserve">Требует ручного</w:t>
            </w:r>
            <w:r>
              <w:rPr>
                <w:rFonts w:ascii="Times New Roman" w:hAnsi="Times New Roman"/>
                <w:sz w:val="24"/>
              </w:rPr>
              <w:t xml:space="preserve"> </w:t>
            </w:r>
            <w:r>
              <w:rPr>
                <w:rFonts w:ascii="Times New Roman" w:hAnsi="Times New Roman"/>
                <w:sz w:val="24"/>
              </w:rPr>
              <w:t xml:space="preserve">задания правил</w:t>
            </w:r>
          </w:p>
        </w:tc>
      </w:tr>
      <w:tr>
        <w:tc>
          <w:tcPr/>
          <w:p>
            <w:pPr>
              <w:pStyle w:val="Compact"/>
              <w:ind w:firstLine="0"/>
            </w:pPr>
            <w:r>
              <w:rPr>
                <w:rFonts w:ascii="Times New Roman" w:hAnsi="Times New Roman"/>
                <w:sz w:val="24"/>
              </w:rPr>
              <w:t xml:space="preserve">Генеративные</w:t>
            </w:r>
            <w:r>
              <w:rPr>
                <w:rFonts w:ascii="Times New Roman" w:hAnsi="Times New Roman"/>
                <w:sz w:val="24"/>
              </w:rPr>
              <w:t xml:space="preserve"> </w:t>
            </w:r>
            <w:r>
              <w:rPr>
                <w:rFonts w:ascii="Times New Roman" w:hAnsi="Times New Roman"/>
                <w:sz w:val="24"/>
              </w:rPr>
              <w:t xml:space="preserve">модели (GAN, VAE)</w:t>
            </w:r>
          </w:p>
        </w:tc>
        <w:tc>
          <w:tcPr/>
          <w:p>
            <w:pPr>
              <w:pStyle w:val="Compact"/>
              <w:ind w:firstLine="0"/>
            </w:pPr>
            <w:r>
              <w:rPr>
                <w:rFonts w:ascii="Times New Roman" w:hAnsi="Times New Roman"/>
                <w:sz w:val="24"/>
              </w:rPr>
              <w:t xml:space="preserve">TrafficGAN [6]</w:t>
            </w:r>
          </w:p>
        </w:tc>
        <w:tc>
          <w:tcPr/>
          <w:p>
            <w:pPr>
              <w:pStyle w:val="Compact"/>
              <w:ind w:firstLine="0"/>
            </w:pPr>
            <w:r>
              <w:rPr>
                <w:rFonts w:ascii="Times New Roman" w:hAnsi="Times New Roman"/>
                <w:sz w:val="24"/>
              </w:rPr>
              <w:t xml:space="preserve">Новые комбинации,</w:t>
            </w:r>
            <w:r>
              <w:rPr>
                <w:rFonts w:ascii="Times New Roman" w:hAnsi="Times New Roman"/>
                <w:sz w:val="24"/>
              </w:rPr>
              <w:t xml:space="preserve"> </w:t>
            </w:r>
            <w:r>
              <w:rPr>
                <w:rFonts w:ascii="Times New Roman" w:hAnsi="Times New Roman"/>
                <w:sz w:val="24"/>
              </w:rPr>
              <w:t xml:space="preserve">разнообразие</w:t>
            </w:r>
          </w:p>
        </w:tc>
        <w:tc>
          <w:tcPr/>
          <w:p>
            <w:pPr>
              <w:pStyle w:val="Compact"/>
              <w:ind w:firstLine="0"/>
            </w:pPr>
            <w:r>
              <w:rPr>
                <w:rFonts w:ascii="Times New Roman" w:hAnsi="Times New Roman"/>
                <w:sz w:val="24"/>
              </w:rPr>
              <w:t xml:space="preserve">Сложность обучения,</w:t>
            </w:r>
            <w:r>
              <w:rPr>
                <w:rFonts w:ascii="Times New Roman" w:hAnsi="Times New Roman"/>
                <w:sz w:val="24"/>
              </w:rPr>
              <w:t xml:space="preserve"> </w:t>
            </w:r>
            <w:r>
              <w:rPr>
                <w:rFonts w:ascii="Times New Roman" w:hAnsi="Times New Roman"/>
                <w:sz w:val="24"/>
              </w:rPr>
              <w:t xml:space="preserve">нет управляемости</w:t>
            </w:r>
          </w:p>
        </w:tc>
      </w:tr>
      <w:tr>
        <w:tc>
          <w:tcPr/>
          <w:p>
            <w:pPr>
              <w:pStyle w:val="Compact"/>
              <w:ind w:firstLine="0"/>
            </w:pPr>
            <w:r>
              <w:rPr>
                <w:rFonts w:ascii="Times New Roman" w:hAnsi="Times New Roman"/>
                <w:sz w:val="24"/>
              </w:rPr>
              <w:t xml:space="preserve">Диффузионные</w:t>
            </w:r>
            <w:r>
              <w:rPr>
                <w:rFonts w:ascii="Times New Roman" w:hAnsi="Times New Roman"/>
                <w:sz w:val="24"/>
              </w:rPr>
              <w:t xml:space="preserve"> </w:t>
            </w:r>
            <w:r>
              <w:rPr>
                <w:rFonts w:ascii="Times New Roman" w:hAnsi="Times New Roman"/>
                <w:sz w:val="24"/>
              </w:rPr>
              <w:t xml:space="preserve">модели с guidance</w:t>
            </w:r>
          </w:p>
        </w:tc>
        <w:tc>
          <w:tcPr/>
          <w:p>
            <w:pPr>
              <w:pStyle w:val="Compact"/>
              <w:ind w:firstLine="0"/>
            </w:pPr>
            <w:r>
              <w:rPr>
                <w:rFonts w:ascii="Times New Roman" w:hAnsi="Times New Roman"/>
                <w:sz w:val="24"/>
              </w:rPr>
              <w:t xml:space="preserve">Zhong и др. [19],</w:t>
            </w:r>
            <w:r>
              <w:rPr>
                <w:rFonts w:ascii="Times New Roman" w:hAnsi="Times New Roman"/>
                <w:sz w:val="24"/>
              </w:rPr>
              <w:t xml:space="preserve"> </w:t>
            </w:r>
            <w:r>
              <w:rPr>
                <w:rFonts w:ascii="Times New Roman" w:hAnsi="Times New Roman"/>
                <w:sz w:val="24"/>
              </w:rPr>
              <w:t xml:space="preserve">данная работа</w:t>
            </w:r>
          </w:p>
        </w:tc>
        <w:tc>
          <w:tcPr/>
          <w:p>
            <w:pPr>
              <w:pStyle w:val="Compact"/>
              <w:ind w:firstLine="0"/>
            </w:pPr>
            <w:r>
              <w:rPr>
                <w:rFonts w:ascii="Times New Roman" w:hAnsi="Times New Roman"/>
                <w:sz w:val="24"/>
              </w:rPr>
              <w:t xml:space="preserve">Управляемость, физические</w:t>
            </w:r>
            <w:r>
              <w:rPr>
                <w:rFonts w:ascii="Times New Roman" w:hAnsi="Times New Roman"/>
                <w:sz w:val="24"/>
              </w:rPr>
              <w:t xml:space="preserve"> </w:t>
            </w:r>
            <w:r>
              <w:rPr>
                <w:rFonts w:ascii="Times New Roman" w:hAnsi="Times New Roman"/>
                <w:sz w:val="24"/>
              </w:rPr>
              <w:t xml:space="preserve">ограничения на инференсе</w:t>
            </w:r>
          </w:p>
        </w:tc>
        <w:tc>
          <w:tcPr/>
          <w:p>
            <w:pPr>
              <w:pStyle w:val="Compact"/>
              <w:ind w:firstLine="0"/>
            </w:pPr>
            <w:r>
              <w:rPr>
                <w:rFonts w:ascii="Times New Roman" w:hAnsi="Times New Roman"/>
                <w:sz w:val="24"/>
              </w:rPr>
              <w:t xml:space="preserve">Вычислительная стоимость</w:t>
            </w:r>
            <w:r>
              <w:rPr>
                <w:rFonts w:ascii="Times New Roman" w:hAnsi="Times New Roman"/>
                <w:sz w:val="24"/>
              </w:rPr>
              <w:t xml:space="preserve"> </w:t>
            </w:r>
            <w:r>
              <w:rPr>
                <w:rFonts w:ascii="Times New Roman" w:hAnsi="Times New Roman"/>
                <w:sz w:val="24"/>
              </w:rPr>
              <w:t xml:space="preserve">guidance</w:t>
            </w:r>
          </w:p>
        </w:tc>
      </w:tr>
    </w:tbl>
    <w:bookmarkEnd w:id="11"/>
    <w:bookmarkStart w:id="16" w:name="X7b2775f42b2dfcd5847469ca5ec3eaa09fb2b25"/>
    <w:p>
      <w:pPr>
        <w:pStyle w:val="Heading2"/>
        <w:spacing w:line="360" w:lineRule="auto"/>
        <w:ind w:firstLine="0"/>
        <w:jc w:val="center"/>
      </w:pPr>
      <w:r>
        <w:rPr>
          <w:rFonts w:ascii="Times New Roman" w:hAnsi="Times New Roman"/>
          <w:color w:val="000000"/>
        </w:rPr>
        <w:t xml:space="preserve">1.3 Диффузионные модели и методы управления генерацией</w:t>
      </w:r>
    </w:p>
    <w:p>
      <w:pPr>
        <w:pStyle w:val="FirstParagraph"/>
        <w:spacing w:line="360" w:lineRule="auto"/>
        <w:ind w:firstLine="709"/>
        <w:jc w:val="both"/>
      </w:pPr>
      <w:r>
        <w:rPr>
          <w:rFonts w:ascii="Times New Roman" w:hAnsi="Times New Roman"/>
          <w:color w:val="000000"/>
          <w:sz w:val="28"/>
        </w:rPr>
        <w:t xml:space="preserve">Диффузионные вероятностные модели (Denoising Diffusion Probabilistic Models, DDPM) [1] представляют собой класс генеративных моделей, основанных на постепенном зашумлении данных и последующем обучении обратному процессу восстановления. В отличие от GAN и VAE, диффузионные модели демонстрируют высокую стабильность обучения и способность генерировать разнообразные, высококачественные образцы.</w:t>
      </w:r>
    </w:p>
    <w:bookmarkStart w:id="12" w:name="прямой-процесс-зашумления"/>
    <w:p>
      <w:pPr>
        <w:pStyle w:val="Heading3"/>
        <w:spacing w:line="360" w:lineRule="auto"/>
        <w:ind w:firstLine="0"/>
        <w:jc w:val="center"/>
      </w:pPr>
      <w:r>
        <w:rPr>
          <w:rFonts w:ascii="Times New Roman" w:hAnsi="Times New Roman"/>
          <w:color w:val="000000"/>
        </w:rPr>
        <w:t xml:space="preserve">Прямой процесс зашумления</w:t>
      </w:r>
    </w:p>
    <w:p>
      <w:pPr>
        <w:pStyle w:val="FirstParagraph"/>
        <w:spacing w:line="360" w:lineRule="auto"/>
        <w:ind w:firstLine="709"/>
        <w:jc w:val="both"/>
      </w:pPr>
      <w:r>
        <w:rPr>
          <w:rFonts w:ascii="Times New Roman" w:hAnsi="Times New Roman"/>
          <w:color w:val="000000"/>
          <w:sz w:val="28"/>
        </w:rPr>
        <w:t xml:space="preserve">Прямой процесс (forward process) определяет марковскую цепь, которая постепенно добавляет гауссовский шум к исходным данным</w:t>
      </w:r>
      <w:r>
        <w:rPr>
          <w:rFonts w:ascii="Times New Roman" w:hAnsi="Times New Roman"/>
          <w:color w:val="000000"/>
          <w:sz w:val="28"/>
        </w:rPr>
        <w:t xml:space="preserve"> </w:t>
      </w:r>
      <m:oMath>
        <m:sSub>
          <m:e>
            <m:r>
              <m:t>x</m:t>
            </m:r>
          </m:e>
          <m:sub>
            <m:r>
              <m:t>0</m:t>
            </m:r>
          </m:sub>
        </m:sSub>
      </m:oMath>
      <w:r>
        <w:rPr>
          <w:rFonts w:ascii="Times New Roman" w:hAnsi="Times New Roman"/>
          <w:color w:val="000000"/>
          <w:sz w:val="28"/>
        </w:rPr>
        <w:t xml:space="preserve"> </w:t>
      </w:r>
      <w:r>
        <w:rPr>
          <w:rFonts w:ascii="Times New Roman" w:hAnsi="Times New Roman"/>
          <w:color w:val="000000"/>
          <w:sz w:val="28"/>
        </w:rPr>
        <w:t xml:space="preserve">за</w:t>
      </w:r>
      <w:r>
        <w:rPr>
          <w:rFonts w:ascii="Times New Roman" w:hAnsi="Times New Roman"/>
          <w:color w:val="000000"/>
          <w:sz w:val="28"/>
        </w:rPr>
        <w:t xml:space="preserve"> </w:t>
      </w:r>
      <m:oMath>
        <m:r>
          <m:t>T</m:t>
        </m:r>
      </m:oMath>
      <w:r>
        <w:rPr>
          <w:rFonts w:ascii="Times New Roman" w:hAnsi="Times New Roman"/>
          <w:color w:val="000000"/>
          <w:sz w:val="28"/>
        </w:rPr>
        <w:t xml:space="preserve"> </w:t>
      </w:r>
      <w:r>
        <w:rPr>
          <w:rFonts w:ascii="Times New Roman" w:hAnsi="Times New Roman"/>
          <w:color w:val="000000"/>
          <w:sz w:val="28"/>
        </w:rPr>
        <w:t xml:space="preserve">шагов:</w:t>
      </w:r>
    </w:p>
    <w:p>
      <w:pPr>
        <w:pStyle w:val="BodyText"/>
        <w:spacing w:line="360" w:lineRule="auto"/>
        <w:ind w:firstLine="709"/>
        <w:jc w:val="both"/>
      </w:pPr>
      <m:oMathPara>
        <m:oMathParaPr>
          <m:jc m:val="center"/>
        </m:oMathParaPr>
        <m:oMath>
          <m:r>
            <m:t>q</m:t>
          </m:r>
          <m:r>
            <m:rPr>
              <m:sty m:val="p"/>
            </m:rPr>
            <m:t>(</m:t>
          </m:r>
          <m:sSub>
            <m:e>
              <m:r>
                <m:t>x</m:t>
              </m:r>
            </m:e>
            <m:sub>
              <m:r>
                <m:t>t</m:t>
              </m:r>
            </m:sub>
          </m:sSub>
          <m:r>
            <m:rPr>
              <m:sty m:val="p"/>
            </m:rPr>
            <m:t>∣</m:t>
          </m:r>
          <m:sSub>
            <m:e>
              <m:r>
                <m:t>x</m:t>
              </m:r>
            </m:e>
            <m:sub>
              <m:r>
                <m:t>t</m:t>
              </m:r>
              <m:r>
                <m:rPr>
                  <m:sty m:val="p"/>
                </m:rPr>
                <m:t>−</m:t>
              </m:r>
              <m:r>
                <m:t>1</m:t>
              </m:r>
            </m:sub>
          </m:sSub>
          <m:r>
            <m:rPr>
              <m:sty m:val="p"/>
            </m:rPr>
            <m:t>)</m:t>
          </m:r>
          <m:r>
            <m:rPr>
              <m:sty m:val="p"/>
            </m:rPr>
            <m:t>=</m:t>
          </m:r>
          <m:r>
            <m:rPr>
              <m:scr m:val="script"/>
              <m:sty m:val="p"/>
            </m:rPr>
            <m:t>N</m:t>
          </m:r>
          <m:r>
            <m:t>​</m:t>
          </m:r>
          <m:d>
            <m:dPr>
              <m:begChr m:val="("/>
              <m:sepChr m:val=""/>
              <m:endChr m:val=")"/>
              <m:grow/>
            </m:dPr>
            <m:e>
              <m:sSub>
                <m:e>
                  <m:r>
                    <m:t>x</m:t>
                  </m:r>
                </m:e>
                <m:sub>
                  <m:r>
                    <m:t>t</m:t>
                  </m:r>
                </m:sub>
              </m:sSub>
              <m:r>
                <m:rPr>
                  <m:sty m:val="p"/>
                </m:rPr>
                <m:t>;</m:t>
              </m:r>
              <m:r>
                <m:t> </m:t>
              </m:r>
              <m:rad>
                <m:radPr>
                  <m:degHide m:val="on"/>
                </m:radPr>
                <m:deg/>
                <m:e>
                  <m:r>
                    <m:t>1</m:t>
                  </m:r>
                  <m:r>
                    <m:rPr>
                      <m:sty m:val="p"/>
                    </m:rPr>
                    <m:t>−</m:t>
                  </m:r>
                  <m:sSub>
                    <m:e>
                      <m:r>
                        <m:t>β</m:t>
                      </m:r>
                    </m:e>
                    <m:sub>
                      <m:r>
                        <m:t>t</m:t>
                      </m:r>
                    </m:sub>
                  </m:sSub>
                </m:e>
              </m:rad>
              <m:r>
                <m:t> </m:t>
              </m:r>
              <m:sSub>
                <m:e>
                  <m:r>
                    <m:t>x</m:t>
                  </m:r>
                </m:e>
                <m:sub>
                  <m:r>
                    <m:t>t</m:t>
                  </m:r>
                  <m:r>
                    <m:rPr>
                      <m:sty m:val="p"/>
                    </m:rPr>
                    <m:t>−</m:t>
                  </m:r>
                  <m:r>
                    <m:t>1</m:t>
                  </m:r>
                </m:sub>
              </m:sSub>
              <m:r>
                <m:rPr>
                  <m:sty m:val="p"/>
                </m:rPr>
                <m:t>,</m:t>
              </m:r>
              <m:r>
                <m:t> </m:t>
              </m:r>
              <m:sSub>
                <m:e>
                  <m:r>
                    <m:t>β</m:t>
                  </m:r>
                </m:e>
                <m:sub>
                  <m:r>
                    <m:t>t</m:t>
                  </m:r>
                </m:sub>
              </m:sSub>
              <m:r>
                <m:t>I</m:t>
              </m:r>
            </m:e>
          </m:d>
        </m:oMath>
      </m:oMathPara>
    </w:p>
    <w:p>
      <w:pPr>
        <w:pStyle w:val="FirstParagraph"/>
        <w:spacing w:line="360" w:lineRule="auto"/>
        <w:ind w:firstLine="709"/>
        <w:jc w:val="both"/>
      </w:pPr>
      <w:r>
        <w:rPr>
          <w:rFonts w:ascii="Times New Roman" w:hAnsi="Times New Roman"/>
          <w:color w:val="000000"/>
          <w:sz w:val="28"/>
        </w:rPr>
        <w:t xml:space="preserve">где</w:t>
      </w:r>
      <w:r>
        <w:rPr>
          <w:rFonts w:ascii="Times New Roman" w:hAnsi="Times New Roman"/>
          <w:color w:val="000000"/>
          <w:sz w:val="28"/>
        </w:rPr>
        <w:t xml:space="preserve"> </w:t>
      </w:r>
      <m:oMath>
        <m:sSub>
          <m:e>
            <m:r>
              <m:t>β</m:t>
            </m:r>
          </m:e>
          <m:sub>
            <m:r>
              <m:t>t</m:t>
            </m:r>
          </m:sub>
        </m:sSub>
        <m:r>
          <m:rPr>
            <m:sty m:val="p"/>
          </m:rPr>
          <m:t>∈</m:t>
        </m:r>
        <m:r>
          <m:rPr>
            <m:sty m:val="p"/>
          </m:rPr>
          <m:t>(</m:t>
        </m:r>
        <m:r>
          <m:t>0</m:t>
        </m:r>
        <m:r>
          <m:rPr>
            <m:sty m:val="p"/>
          </m:rPr>
          <m:t>,</m:t>
        </m:r>
        <m:r>
          <m:t>1</m:t>
        </m:r>
        <m:r>
          <m:rPr>
            <m:sty m:val="p"/>
          </m:rPr>
          <m:t>)</m:t>
        </m:r>
      </m:oMath>
      <w:r>
        <w:rPr>
          <w:rFonts w:ascii="Times New Roman" w:hAnsi="Times New Roman"/>
          <w:color w:val="000000"/>
          <w:sz w:val="28"/>
        </w:rPr>
        <w:t xml:space="preserve"> </w:t>
      </w:r>
      <w:r>
        <w:rPr>
          <w:rFonts w:ascii="Times New Roman" w:hAnsi="Times New Roman"/>
          <w:color w:val="000000"/>
          <w:sz w:val="28"/>
        </w:rPr>
        <w:t xml:space="preserve">— расписание шума (noise schedule). При достаточно большом</w:t>
      </w:r>
      <w:r>
        <w:rPr>
          <w:rFonts w:ascii="Times New Roman" w:hAnsi="Times New Roman"/>
          <w:color w:val="000000"/>
          <w:sz w:val="28"/>
        </w:rPr>
        <w:t xml:space="preserve"> </w:t>
      </w:r>
      <m:oMath>
        <m:r>
          <m:t>T</m:t>
        </m:r>
      </m:oMath>
      <w:r>
        <w:rPr>
          <w:rFonts w:ascii="Times New Roman" w:hAnsi="Times New Roman"/>
          <w:color w:val="000000"/>
          <w:sz w:val="28"/>
        </w:rPr>
        <w:t xml:space="preserve"> </w:t>
      </w:r>
      <w:r>
        <w:rPr>
          <w:rFonts w:ascii="Times New Roman" w:hAnsi="Times New Roman"/>
          <w:color w:val="000000"/>
          <w:sz w:val="28"/>
        </w:rPr>
        <w:t xml:space="preserve">распределение</w:t>
      </w:r>
      <w:r>
        <w:rPr>
          <w:rFonts w:ascii="Times New Roman" w:hAnsi="Times New Roman"/>
          <w:color w:val="000000"/>
          <w:sz w:val="28"/>
        </w:rPr>
        <w:t xml:space="preserve"> </w:t>
      </w:r>
      <m:oMath>
        <m:r>
          <m:t>q</m:t>
        </m:r>
        <m:r>
          <m:rPr>
            <m:sty m:val="p"/>
          </m:rPr>
          <m:t>(</m:t>
        </m:r>
        <m:sSub>
          <m:e>
            <m:r>
              <m:t>x</m:t>
            </m:r>
          </m:e>
          <m:sub>
            <m:r>
              <m:t>T</m:t>
            </m:r>
          </m:sub>
        </m:sSub>
        <m:r>
          <m:rPr>
            <m:sty m:val="p"/>
          </m:rPr>
          <m:t>)</m:t>
        </m:r>
      </m:oMath>
      <w:r>
        <w:rPr>
          <w:rFonts w:ascii="Times New Roman" w:hAnsi="Times New Roman"/>
          <w:color w:val="000000"/>
          <w:sz w:val="28"/>
        </w:rPr>
        <w:t xml:space="preserve"> </w:t>
      </w:r>
      <w:r>
        <w:rPr>
          <w:rFonts w:ascii="Times New Roman" w:hAnsi="Times New Roman"/>
          <w:color w:val="000000"/>
          <w:sz w:val="28"/>
        </w:rPr>
        <w:t xml:space="preserve">приближается к стандартному нормальному</w:t>
      </w:r>
      <w:r>
        <w:rPr>
          <w:rFonts w:ascii="Times New Roman" w:hAnsi="Times New Roman"/>
          <w:color w:val="000000"/>
          <w:sz w:val="28"/>
        </w:rPr>
        <w:t xml:space="preserve"> </w:t>
      </w:r>
      <m:oMath>
        <m:r>
          <m:rPr>
            <m:scr m:val="script"/>
            <m:sty m:val="p"/>
          </m:rPr>
          <m:t>N</m:t>
        </m:r>
        <m:r>
          <m:rPr>
            <m:sty m:val="p"/>
          </m:rPr>
          <m:t>(</m:t>
        </m:r>
        <m:r>
          <m:t>0</m:t>
        </m:r>
        <m:r>
          <m:rPr>
            <m:sty m:val="p"/>
          </m:rPr>
          <m:t>,</m:t>
        </m:r>
        <m:r>
          <m:t>I</m:t>
        </m:r>
        <m:r>
          <m:rPr>
            <m:sty m:val="p"/>
          </m:rPr>
          <m:t>)</m:t>
        </m:r>
      </m:oMath>
      <w:r>
        <w:rPr>
          <w:rFonts w:ascii="Times New Roman" w:hAnsi="Times New Roman"/>
          <w:color w:val="000000"/>
          <w:sz w:val="28"/>
        </w:rPr>
        <w:t xml:space="preserve">. Благодаря свойству марковской цепи можно напрямую выразить</w:t>
      </w:r>
      <w:r>
        <w:rPr>
          <w:rFonts w:ascii="Times New Roman" w:hAnsi="Times New Roman"/>
          <w:color w:val="000000"/>
          <w:sz w:val="28"/>
        </w:rPr>
        <w:t xml:space="preserve"> </w:t>
      </w:r>
      <m:oMath>
        <m:sSub>
          <m:e>
            <m:r>
              <m:t>x</m:t>
            </m:r>
          </m:e>
          <m:sub>
            <m:r>
              <m:t>t</m:t>
            </m:r>
          </m:sub>
        </m:sSub>
      </m:oMath>
      <w:r>
        <w:rPr>
          <w:rFonts w:ascii="Times New Roman" w:hAnsi="Times New Roman"/>
          <w:color w:val="000000"/>
          <w:sz w:val="28"/>
        </w:rPr>
        <w:t xml:space="preserve"> </w:t>
      </w:r>
      <w:r>
        <w:rPr>
          <w:rFonts w:ascii="Times New Roman" w:hAnsi="Times New Roman"/>
          <w:color w:val="000000"/>
          <w:sz w:val="28"/>
        </w:rPr>
        <w:t xml:space="preserve">через</w:t>
      </w:r>
      <w:r>
        <w:rPr>
          <w:rFonts w:ascii="Times New Roman" w:hAnsi="Times New Roman"/>
          <w:color w:val="000000"/>
          <w:sz w:val="28"/>
        </w:rPr>
        <w:t xml:space="preserve"> </w:t>
      </w:r>
      <m:oMath>
        <m:sSub>
          <m:e>
            <m:r>
              <m:t>x</m:t>
            </m:r>
          </m:e>
          <m:sub>
            <m:r>
              <m:t>0</m:t>
            </m:r>
          </m:sub>
        </m:sSub>
      </m:oMath>
      <w:r>
        <w:rPr>
          <w:rFonts w:ascii="Times New Roman" w:hAnsi="Times New Roman"/>
          <w:color w:val="000000"/>
          <w:sz w:val="28"/>
        </w:rPr>
        <w:t xml:space="preserve">:</w:t>
      </w:r>
    </w:p>
    <w:p>
      <w:pPr>
        <w:pStyle w:val="BodyText"/>
        <w:spacing w:line="360" w:lineRule="auto"/>
        <w:ind w:firstLine="709"/>
        <w:jc w:val="both"/>
      </w:pPr>
      <m:oMathPara>
        <m:oMathParaPr>
          <m:jc m:val="center"/>
        </m:oMathParaPr>
        <m:oMath>
          <m:r>
            <m:t>q</m:t>
          </m:r>
          <m:r>
            <m:rPr>
              <m:sty m:val="p"/>
            </m:rPr>
            <m:t>(</m:t>
          </m:r>
          <m:sSub>
            <m:e>
              <m:r>
                <m:t>x</m:t>
              </m:r>
            </m:e>
            <m:sub>
              <m:r>
                <m:t>t</m:t>
              </m:r>
            </m:sub>
          </m:sSub>
          <m:r>
            <m:rPr>
              <m:sty m:val="p"/>
            </m:rPr>
            <m:t>∣</m:t>
          </m:r>
          <m:sSub>
            <m:e>
              <m:r>
                <m:t>x</m:t>
              </m:r>
            </m:e>
            <m:sub>
              <m:r>
                <m:t>0</m:t>
              </m:r>
            </m:sub>
          </m:sSub>
          <m:r>
            <m:rPr>
              <m:sty m:val="p"/>
            </m:rPr>
            <m:t>)</m:t>
          </m:r>
          <m:r>
            <m:rPr>
              <m:sty m:val="p"/>
            </m:rPr>
            <m:t>=</m:t>
          </m:r>
          <m:r>
            <m:rPr>
              <m:scr m:val="script"/>
              <m:sty m:val="p"/>
            </m:rPr>
            <m:t>N</m:t>
          </m:r>
          <m:r>
            <m:t>​</m:t>
          </m:r>
          <m:d>
            <m:dPr>
              <m:begChr m:val="("/>
              <m:sepChr m:val=""/>
              <m:endChr m:val=")"/>
              <m:grow/>
            </m:dPr>
            <m:e>
              <m:sSub>
                <m:e>
                  <m:r>
                    <m:t>x</m:t>
                  </m:r>
                </m:e>
                <m:sub>
                  <m:r>
                    <m:t>t</m:t>
                  </m:r>
                </m:sub>
              </m:sSub>
              <m:r>
                <m:rPr>
                  <m:sty m:val="p"/>
                </m:rPr>
                <m:t>;</m:t>
              </m:r>
              <m:r>
                <m:t> </m:t>
              </m:r>
              <m:rad>
                <m:radPr>
                  <m:degHide m:val="on"/>
                </m:radPr>
                <m:deg/>
                <m:e>
                  <m:sSub>
                    <m:e>
                      <m:acc>
                        <m:accPr>
                          <m:chr m:val="‾"/>
                        </m:accPr>
                        <m:e>
                          <m:r>
                            <m:t>α</m:t>
                          </m:r>
                        </m:e>
                      </m:acc>
                    </m:e>
                    <m:sub>
                      <m:r>
                        <m:t>t</m:t>
                      </m:r>
                    </m:sub>
                  </m:sSub>
                </m:e>
              </m:rad>
              <m:r>
                <m:t> </m:t>
              </m:r>
              <m:sSub>
                <m:e>
                  <m:r>
                    <m:t>x</m:t>
                  </m:r>
                </m:e>
                <m:sub>
                  <m:r>
                    <m:t>0</m:t>
                  </m:r>
                </m:sub>
              </m:sSub>
              <m:r>
                <m:rPr>
                  <m:sty m:val="p"/>
                </m:rPr>
                <m:t>,</m:t>
              </m:r>
              <m:r>
                <m:t> </m:t>
              </m:r>
              <m:r>
                <m:rPr>
                  <m:sty m:val="p"/>
                </m:rPr>
                <m:t>(</m:t>
              </m:r>
              <m:r>
                <m:t>1</m:t>
              </m:r>
              <m:r>
                <m:rPr>
                  <m:sty m:val="p"/>
                </m:rPr>
                <m:t>−</m:t>
              </m:r>
              <m:sSub>
                <m:e>
                  <m:acc>
                    <m:accPr>
                      <m:chr m:val="‾"/>
                    </m:accPr>
                    <m:e>
                      <m:r>
                        <m:t>α</m:t>
                      </m:r>
                    </m:e>
                  </m:acc>
                </m:e>
                <m:sub>
                  <m:r>
                    <m:t>t</m:t>
                  </m:r>
                </m:sub>
              </m:sSub>
              <m:r>
                <m:rPr>
                  <m:sty m:val="p"/>
                </m:rPr>
                <m:t>)</m:t>
              </m:r>
              <m:r>
                <m:t>I</m:t>
              </m:r>
            </m:e>
          </m:d>
        </m:oMath>
      </m:oMathPara>
    </w:p>
    <w:p>
      <w:pPr>
        <w:pStyle w:val="FirstParagraph"/>
        <w:spacing w:line="360" w:lineRule="auto"/>
        <w:ind w:firstLine="709"/>
        <w:jc w:val="both"/>
      </w:pPr>
      <w:r>
        <w:rPr>
          <w:rFonts w:ascii="Times New Roman" w:hAnsi="Times New Roman"/>
          <w:color w:val="000000"/>
          <w:sz w:val="28"/>
        </w:rPr>
        <w:t xml:space="preserve">где</w:t>
      </w:r>
      <w:r>
        <w:rPr>
          <w:rFonts w:ascii="Times New Roman" w:hAnsi="Times New Roman"/>
          <w:color w:val="000000"/>
          <w:sz w:val="28"/>
        </w:rPr>
        <w:t xml:space="preserve"> </w:t>
      </w:r>
      <m:oMath>
        <m:sSub>
          <m:e>
            <m:acc>
              <m:accPr>
                <m:chr m:val="‾"/>
              </m:accPr>
              <m:e>
                <m:r>
                  <m:t>α</m:t>
                </m:r>
              </m:e>
            </m:acc>
          </m:e>
          <m:sub>
            <m:r>
              <m:t>t</m:t>
            </m:r>
          </m:sub>
        </m:sSub>
        <m:r>
          <m:rPr>
            <m:sty m:val="p"/>
          </m:rPr>
          <m:t>=</m:t>
        </m:r>
        <m:nary>
          <m:naryPr>
            <m:chr m:val="∏"/>
            <m:limLoc m:val="undOvr"/>
            <m:subHide m:val="off"/>
            <m:supHide m:val="off"/>
          </m:naryPr>
          <m:sub>
            <m:r>
              <m:t>s</m:t>
            </m:r>
            <m:r>
              <m:rPr>
                <m:sty m:val="p"/>
              </m:rPr>
              <m:t>=</m:t>
            </m:r>
            <m:r>
              <m:t>1</m:t>
            </m:r>
          </m:sub>
          <m:sup>
            <m:r>
              <m:t>t</m:t>
            </m:r>
          </m:sup>
          <m:e>
            <m:r>
              <m:rPr>
                <m:sty m:val="p"/>
              </m:rPr>
              <m:t>(</m:t>
            </m:r>
          </m:e>
        </m:nary>
        <m:r>
          <m:t>1</m:t>
        </m:r>
        <m:r>
          <m:rPr>
            <m:sty m:val="p"/>
          </m:rPr>
          <m:t>−</m:t>
        </m:r>
        <m:sSub>
          <m:e>
            <m:r>
              <m:t>β</m:t>
            </m:r>
          </m:e>
          <m:sub>
            <m:r>
              <m:t>s</m:t>
            </m:r>
          </m:sub>
        </m:sSub>
        <m:r>
          <m:rPr>
            <m:sty m:val="p"/>
          </m:rPr>
          <m:t>)</m:t>
        </m:r>
      </m:oMath>
      <w:r>
        <w:rPr>
          <w:rFonts w:ascii="Times New Roman" w:hAnsi="Times New Roman"/>
          <w:color w:val="000000"/>
          <w:sz w:val="28"/>
        </w:rPr>
        <w:t xml:space="preserve">.</w:t>
      </w:r>
    </w:p>
    <w:bookmarkEnd w:id="12"/>
    <w:bookmarkStart w:id="13" w:name="обратный-процесс-денойзинга"/>
    <w:p>
      <w:pPr>
        <w:pStyle w:val="Heading3"/>
        <w:spacing w:line="360" w:lineRule="auto"/>
        <w:ind w:firstLine="0"/>
        <w:jc w:val="center"/>
      </w:pPr>
      <w:r>
        <w:rPr>
          <w:rFonts w:ascii="Times New Roman" w:hAnsi="Times New Roman"/>
          <w:color w:val="000000"/>
        </w:rPr>
        <w:t xml:space="preserve">Обратный процесс денойзинга</w:t>
      </w:r>
    </w:p>
    <w:p>
      <w:pPr>
        <w:pStyle w:val="FirstParagraph"/>
        <w:spacing w:line="360" w:lineRule="auto"/>
        <w:ind w:firstLine="709"/>
        <w:jc w:val="both"/>
      </w:pPr>
      <w:r>
        <w:rPr>
          <w:rFonts w:ascii="Times New Roman" w:hAnsi="Times New Roman"/>
          <w:color w:val="000000"/>
          <w:sz w:val="28"/>
        </w:rPr>
        <w:t xml:space="preserve">Обратный процесс (reverse process) обучается восстанавливать данные из шума, аппроксимируя условное распределение:</w:t>
      </w:r>
    </w:p>
    <w:p>
      <w:pPr>
        <w:pStyle w:val="BodyText"/>
        <w:spacing w:line="360" w:lineRule="auto"/>
        <w:ind w:firstLine="709"/>
        <w:jc w:val="both"/>
      </w:pPr>
      <m:oMathPara>
        <m:oMathParaPr>
          <m:jc m:val="center"/>
        </m:oMathParaPr>
        <m:oMath>
          <m:sSub>
            <m:e>
              <m:r>
                <m:t>p</m:t>
              </m:r>
            </m:e>
            <m:sub>
              <m:r>
                <m:t>θ</m:t>
              </m:r>
            </m:sub>
          </m:sSub>
          <m:r>
            <m:rPr>
              <m:sty m:val="p"/>
            </m:rPr>
            <m:t>(</m:t>
          </m:r>
          <m:sSub>
            <m:e>
              <m:r>
                <m:t>x</m:t>
              </m:r>
            </m:e>
            <m:sub>
              <m:r>
                <m:t>t</m:t>
              </m:r>
              <m:r>
                <m:rPr>
                  <m:sty m:val="p"/>
                </m:rPr>
                <m:t>−</m:t>
              </m:r>
              <m:r>
                <m:t>1</m:t>
              </m:r>
            </m:sub>
          </m:sSub>
          <m:r>
            <m:rPr>
              <m:sty m:val="p"/>
            </m:rPr>
            <m:t>∣</m:t>
          </m:r>
          <m:sSub>
            <m:e>
              <m:r>
                <m:t>x</m:t>
              </m:r>
            </m:e>
            <m:sub>
              <m:r>
                <m:t>t</m:t>
              </m:r>
            </m:sub>
          </m:sSub>
          <m:r>
            <m:rPr>
              <m:sty m:val="p"/>
            </m:rPr>
            <m:t>)</m:t>
          </m:r>
          <m:r>
            <m:rPr>
              <m:sty m:val="p"/>
            </m:rPr>
            <m:t>=</m:t>
          </m:r>
          <m:r>
            <m:rPr>
              <m:scr m:val="script"/>
              <m:sty m:val="p"/>
            </m:rPr>
            <m:t>N</m:t>
          </m:r>
          <m:r>
            <m:t>​</m:t>
          </m:r>
          <m:d>
            <m:dPr>
              <m:begChr m:val="("/>
              <m:sepChr m:val=""/>
              <m:endChr m:val=")"/>
              <m:grow/>
            </m:dPr>
            <m:e>
              <m:sSub>
                <m:e>
                  <m:r>
                    <m:t>x</m:t>
                  </m:r>
                </m:e>
                <m:sub>
                  <m:r>
                    <m:t>t</m:t>
                  </m:r>
                  <m:r>
                    <m:rPr>
                      <m:sty m:val="p"/>
                    </m:rPr>
                    <m:t>−</m:t>
                  </m:r>
                  <m:r>
                    <m:t>1</m:t>
                  </m:r>
                </m:sub>
              </m:sSub>
              <m:r>
                <m:rPr>
                  <m:sty m:val="p"/>
                </m:rPr>
                <m:t>;</m:t>
              </m:r>
              <m:r>
                <m:t> </m:t>
              </m:r>
              <m:sSub>
                <m:e>
                  <m:r>
                    <m:t>μ</m:t>
                  </m:r>
                </m:e>
                <m:sub>
                  <m:r>
                    <m:t>θ</m:t>
                  </m:r>
                </m:sub>
              </m:sSub>
              <m:r>
                <m:rPr>
                  <m:sty m:val="p"/>
                </m:rPr>
                <m:t>(</m:t>
              </m:r>
              <m:sSub>
                <m:e>
                  <m:r>
                    <m:t>x</m:t>
                  </m:r>
                </m:e>
                <m:sub>
                  <m:r>
                    <m:t>t</m:t>
                  </m:r>
                </m:sub>
              </m:sSub>
              <m:r>
                <m:rPr>
                  <m:sty m:val="p"/>
                </m:rPr>
                <m:t>,</m:t>
              </m:r>
              <m:r>
                <m:t>t</m:t>
              </m:r>
              <m:r>
                <m:rPr>
                  <m:sty m:val="p"/>
                </m:rPr>
                <m:t>)</m:t>
              </m:r>
              <m:r>
                <m:rPr>
                  <m:sty m:val="p"/>
                </m:rPr>
                <m:t>,</m:t>
              </m:r>
              <m:r>
                <m:t> </m:t>
              </m:r>
              <m:sSubSup>
                <m:e>
                  <m:r>
                    <m:t>σ</m:t>
                  </m:r>
                </m:e>
                <m:sub>
                  <m:r>
                    <m:t>t</m:t>
                  </m:r>
                </m:sub>
                <m:sup>
                  <m:r>
                    <m:t>2</m:t>
                  </m:r>
                </m:sup>
              </m:sSubSup>
              <m:r>
                <m:t>I</m:t>
              </m:r>
            </m:e>
          </m:d>
        </m:oMath>
      </m:oMathPara>
    </w:p>
    <w:p>
      <w:pPr>
        <w:pStyle w:val="FirstParagraph"/>
        <w:spacing w:line="360" w:lineRule="auto"/>
        <w:ind w:firstLine="709"/>
        <w:jc w:val="both"/>
      </w:pPr>
      <w:r>
        <w:rPr>
          <w:rFonts w:ascii="Times New Roman" w:hAnsi="Times New Roman"/>
          <w:color w:val="000000"/>
          <w:sz w:val="28"/>
        </w:rPr>
        <w:t xml:space="preserve">Нейронная сеть</w:t>
      </w:r>
      <w:r>
        <w:rPr>
          <w:rFonts w:ascii="Times New Roman" w:hAnsi="Times New Roman"/>
          <w:color w:val="000000"/>
          <w:sz w:val="28"/>
        </w:rPr>
        <w:t xml:space="preserve"> </w:t>
      </w:r>
      <m:oMath>
        <m:sSub>
          <m:e>
            <m:r>
              <m:t>ϵ</m:t>
            </m:r>
          </m:e>
          <m:sub>
            <m:r>
              <m:t>θ</m:t>
            </m:r>
          </m:sub>
        </m:sSub>
        <m:r>
          <m:rPr>
            <m:sty m:val="p"/>
          </m:rPr>
          <m:t>(</m:t>
        </m:r>
        <m:sSub>
          <m:e>
            <m:r>
              <m:t>x</m:t>
            </m:r>
          </m:e>
          <m:sub>
            <m:r>
              <m:t>t</m:t>
            </m:r>
          </m:sub>
        </m:sSub>
        <m:r>
          <m:rPr>
            <m:sty m:val="p"/>
          </m:rPr>
          <m:t>,</m:t>
        </m:r>
        <m:r>
          <m:t>t</m:t>
        </m:r>
        <m:r>
          <m:rPr>
            <m:sty m:val="p"/>
          </m:rPr>
          <m:t>)</m:t>
        </m:r>
      </m:oMath>
      <w:r>
        <w:rPr>
          <w:rFonts w:ascii="Times New Roman" w:hAnsi="Times New Roman"/>
          <w:color w:val="000000"/>
          <w:sz w:val="28"/>
        </w:rPr>
        <w:t xml:space="preserve"> </w:t>
      </w:r>
      <w:r>
        <w:rPr>
          <w:rFonts w:ascii="Times New Roman" w:hAnsi="Times New Roman"/>
          <w:color w:val="000000"/>
          <w:sz w:val="28"/>
        </w:rPr>
        <w:t xml:space="preserve">обучается предсказывать добавленный шум</w:t>
      </w:r>
      <w:r>
        <w:rPr>
          <w:rFonts w:ascii="Times New Roman" w:hAnsi="Times New Roman"/>
          <w:color w:val="000000"/>
          <w:sz w:val="28"/>
        </w:rPr>
        <w:t xml:space="preserve"> </w:t>
      </w:r>
      <m:oMath>
        <m:r>
          <m:t>ϵ</m:t>
        </m:r>
      </m:oMath>
      <w:r>
        <w:rPr>
          <w:rFonts w:ascii="Times New Roman" w:hAnsi="Times New Roman"/>
          <w:color w:val="000000"/>
          <w:sz w:val="28"/>
        </w:rPr>
        <w:t xml:space="preserve"> </w:t>
      </w:r>
      <w:r>
        <w:rPr>
          <w:rFonts w:ascii="Times New Roman" w:hAnsi="Times New Roman"/>
          <w:color w:val="000000"/>
          <w:sz w:val="28"/>
        </w:rPr>
        <w:t xml:space="preserve">по зашумлённому образцу</w:t>
      </w:r>
      <w:r>
        <w:rPr>
          <w:rFonts w:ascii="Times New Roman" w:hAnsi="Times New Roman"/>
          <w:color w:val="000000"/>
          <w:sz w:val="28"/>
        </w:rPr>
        <w:t xml:space="preserve"> </w:t>
      </w:r>
      <m:oMath>
        <m:sSub>
          <m:e>
            <m:r>
              <m:t>x</m:t>
            </m:r>
          </m:e>
          <m:sub>
            <m:r>
              <m:t>t</m:t>
            </m:r>
          </m:sub>
        </m:sSub>
      </m:oMath>
      <w:r>
        <w:rPr>
          <w:rFonts w:ascii="Times New Roman" w:hAnsi="Times New Roman"/>
          <w:color w:val="000000"/>
          <w:sz w:val="28"/>
        </w:rPr>
        <w:t xml:space="preserve"> </w:t>
      </w:r>
      <w:r>
        <w:rPr>
          <w:rFonts w:ascii="Times New Roman" w:hAnsi="Times New Roman"/>
          <w:color w:val="000000"/>
          <w:sz w:val="28"/>
        </w:rPr>
        <w:t xml:space="preserve">и номеру шага</w:t>
      </w:r>
      <w:r>
        <w:rPr>
          <w:rFonts w:ascii="Times New Roman" w:hAnsi="Times New Roman"/>
          <w:color w:val="000000"/>
          <w:sz w:val="28"/>
        </w:rPr>
        <w:t xml:space="preserve"> </w:t>
      </w:r>
      <m:oMath>
        <m:r>
          <m:t>t</m:t>
        </m:r>
      </m:oMath>
      <w:r>
        <w:rPr>
          <w:rFonts w:ascii="Times New Roman" w:hAnsi="Times New Roman"/>
          <w:color w:val="000000"/>
          <w:sz w:val="28"/>
        </w:rPr>
        <w:t xml:space="preserve">. Функция потерь:</w:t>
      </w:r>
    </w:p>
    <w:p>
      <w:pPr>
        <w:pStyle w:val="BodyText"/>
        <w:spacing w:line="360" w:lineRule="auto"/>
        <w:ind w:firstLine="709"/>
        <w:jc w:val="both"/>
      </w:pPr>
      <m:oMathPara>
        <m:oMathParaPr>
          <m:jc m:val="center"/>
        </m:oMathParaPr>
        <m:oMath>
          <m:sSub>
            <m:e>
              <m:r>
                <m:rPr>
                  <m:scr m:val="script"/>
                  <m:sty m:val="p"/>
                </m:rPr>
                <m:t>L</m:t>
              </m:r>
            </m:e>
            <m:sub>
              <m:r>
                <m:rPr>
                  <m:nor/>
                  <m:sty m:val="p"/>
                </m:rPr>
                <m:t>DDPM</m:t>
              </m:r>
            </m:sub>
          </m:sSub>
          <m:r>
            <m:rPr>
              <m:sty m:val="p"/>
            </m:rPr>
            <m:t>=</m:t>
          </m:r>
          <m:sSub>
            <m:e>
              <m:r>
                <m:rPr>
                  <m:scr m:val="double-struck"/>
                  <m:sty m:val="p"/>
                </m:rPr>
                <m:t>E</m:t>
              </m:r>
            </m:e>
            <m:sub>
              <m:sSub>
                <m:e>
                  <m:r>
                    <m:t>x</m:t>
                  </m:r>
                </m:e>
                <m:sub>
                  <m:r>
                    <m:t>0</m:t>
                  </m:r>
                </m:sub>
              </m:sSub>
              <m:r>
                <m:rPr>
                  <m:sty m:val="p"/>
                </m:rPr>
                <m:t>,</m:t>
              </m:r>
              <m:r>
                <m:t> </m:t>
              </m:r>
              <m:r>
                <m:t>ϵ</m:t>
              </m:r>
              <m:r>
                <m:rPr>
                  <m:sty m:val="p"/>
                </m:rPr>
                <m:t>,</m:t>
              </m:r>
              <m:r>
                <m:t> </m:t>
              </m:r>
              <m:r>
                <m:t>t</m:t>
              </m:r>
            </m:sub>
          </m:sSub>
          <m:r>
            <m:t>​</m:t>
          </m:r>
          <m:d>
            <m:dPr>
              <m:begChr m:val="["/>
              <m:sepChr m:val=""/>
              <m:endChr m:val="]"/>
              <m:grow/>
            </m:dPr>
            <m:e>
              <m:sSup>
                <m:e>
                  <m:d>
                    <m:dPr>
                      <m:begChr m:val="∥"/>
                      <m:sepChr m:val=""/>
                      <m:endChr m:val="∥"/>
                      <m:grow/>
                    </m:dPr>
                    <m:e>
                      <m:r>
                        <m:t>ϵ</m:t>
                      </m:r>
                      <m:r>
                        <m:rPr>
                          <m:sty m:val="p"/>
                        </m:rPr>
                        <m:t>−</m:t>
                      </m:r>
                      <m:sSub>
                        <m:e>
                          <m:r>
                            <m:t>ϵ</m:t>
                          </m:r>
                        </m:e>
                        <m:sub>
                          <m:r>
                            <m:t>θ</m:t>
                          </m:r>
                        </m:sub>
                      </m:sSub>
                      <m:r>
                        <m:t>​</m:t>
                      </m:r>
                      <m:d>
                        <m:dPr>
                          <m:begChr m:val="("/>
                          <m:sepChr m:val=""/>
                          <m:endChr m:val=")"/>
                          <m:grow/>
                        </m:dPr>
                        <m:e>
                          <m:rad>
                            <m:radPr>
                              <m:degHide m:val="on"/>
                            </m:radPr>
                            <m:deg/>
                            <m:e>
                              <m:sSub>
                                <m:e>
                                  <m:acc>
                                    <m:accPr>
                                      <m:chr m:val="‾"/>
                                    </m:accPr>
                                    <m:e>
                                      <m:r>
                                        <m:t>α</m:t>
                                      </m:r>
                                    </m:e>
                                  </m:acc>
                                </m:e>
                                <m:sub>
                                  <m:r>
                                    <m:t>t</m:t>
                                  </m:r>
                                </m:sub>
                              </m:sSub>
                            </m:e>
                          </m:rad>
                          <m:r>
                            <m:t> </m:t>
                          </m:r>
                          <m:sSub>
                            <m:e>
                              <m:r>
                                <m:t>x</m:t>
                              </m:r>
                            </m:e>
                            <m:sub>
                              <m:r>
                                <m:t>0</m:t>
                              </m:r>
                            </m:sub>
                          </m:sSub>
                          <m:r>
                            <m:rPr>
                              <m:sty m:val="p"/>
                            </m:rPr>
                            <m:t>+</m:t>
                          </m:r>
                          <m:rad>
                            <m:radPr>
                              <m:degHide m:val="on"/>
                            </m:radPr>
                            <m:deg/>
                            <m:e>
                              <m:r>
                                <m:t>1</m:t>
                              </m:r>
                              <m:r>
                                <m:rPr>
                                  <m:sty m:val="p"/>
                                </m:rPr>
                                <m:t>−</m:t>
                              </m:r>
                              <m:sSub>
                                <m:e>
                                  <m:acc>
                                    <m:accPr>
                                      <m:chr m:val="‾"/>
                                    </m:accPr>
                                    <m:e>
                                      <m:r>
                                        <m:t>α</m:t>
                                      </m:r>
                                    </m:e>
                                  </m:acc>
                                </m:e>
                                <m:sub>
                                  <m:r>
                                    <m:t>t</m:t>
                                  </m:r>
                                </m:sub>
                              </m:sSub>
                            </m:e>
                          </m:rad>
                          <m:r>
                            <m:t> </m:t>
                          </m:r>
                          <m:r>
                            <m:t>ϵ</m:t>
                          </m:r>
                          <m:r>
                            <m:rPr>
                              <m:sty m:val="p"/>
                            </m:rPr>
                            <m:t>,</m:t>
                          </m:r>
                          <m:r>
                            <m:t> </m:t>
                          </m:r>
                          <m:r>
                            <m:t>t</m:t>
                          </m:r>
                        </m:e>
                      </m:d>
                    </m:e>
                  </m:d>
                </m:e>
                <m:sup>
                  <m:r>
                    <m:t>2</m:t>
                  </m:r>
                </m:sup>
              </m:sSup>
            </m:e>
          </m:d>
        </m:oMath>
      </m:oMathPara>
    </w:p>
    <w:bookmarkEnd w:id="13"/>
    <w:bookmarkStart w:id="14" w:name="classifier-guidance"/>
    <w:p>
      <w:pPr>
        <w:pStyle w:val="Heading3"/>
        <w:spacing w:line="360" w:lineRule="auto"/>
        <w:ind w:firstLine="0"/>
        <w:jc w:val="center"/>
      </w:pPr>
      <w:r>
        <w:rPr>
          <w:rFonts w:ascii="Times New Roman" w:hAnsi="Times New Roman"/>
          <w:color w:val="000000"/>
        </w:rPr>
        <w:t xml:space="preserve">Classifier guidance</w:t>
      </w:r>
    </w:p>
    <w:p>
      <w:pPr>
        <w:pStyle w:val="FirstParagraph"/>
        <w:spacing w:line="360" w:lineRule="auto"/>
        <w:ind w:firstLine="709"/>
        <w:jc w:val="both"/>
      </w:pPr>
      <w:r>
        <w:rPr>
          <w:rFonts w:ascii="Times New Roman" w:hAnsi="Times New Roman"/>
          <w:color w:val="000000"/>
          <w:sz w:val="28"/>
        </w:rPr>
        <w:t xml:space="preserve">Classifier guidance [19] — метод управления генерацией диффузионной модели без её переобучения. Идея состоит в том, чтобы на каждом шаге обратного процесса корректировать предсказанное среднее</w:t>
      </w:r>
      <w:r>
        <w:rPr>
          <w:rFonts w:ascii="Times New Roman" w:hAnsi="Times New Roman"/>
          <w:color w:val="000000"/>
          <w:sz w:val="28"/>
        </w:rPr>
        <w:t xml:space="preserve"> </w:t>
      </w:r>
      <m:oMath>
        <m:sSub>
          <m:e>
            <m:r>
              <m:t>μ</m:t>
            </m:r>
          </m:e>
          <m:sub>
            <m:r>
              <m:t>θ</m:t>
            </m:r>
          </m:sub>
        </m:sSub>
      </m:oMath>
      <w:r>
        <w:rPr>
          <w:rFonts w:ascii="Times New Roman" w:hAnsi="Times New Roman"/>
          <w:color w:val="000000"/>
          <w:sz w:val="28"/>
        </w:rPr>
        <w:t xml:space="preserve"> </w:t>
      </w:r>
      <w:r>
        <w:rPr>
          <w:rFonts w:ascii="Times New Roman" w:hAnsi="Times New Roman"/>
          <w:color w:val="000000"/>
          <w:sz w:val="28"/>
        </w:rPr>
        <w:t xml:space="preserve">с помощью градиента дифференцируемого критерия guidance. Если</w:t>
      </w:r>
      <w:r>
        <w:rPr>
          <w:rFonts w:ascii="Times New Roman" w:hAnsi="Times New Roman"/>
          <w:color w:val="000000"/>
          <w:sz w:val="28"/>
        </w:rPr>
        <w:t xml:space="preserve"> </w:t>
      </w:r>
      <m:oMath>
        <m:r>
          <m:t>C</m:t>
        </m:r>
        <m:r>
          <m:rPr>
            <m:sty m:val="p"/>
          </m:rPr>
          <m:t>(</m:t>
        </m:r>
        <m:sSub>
          <m:e>
            <m:r>
              <m:t>x</m:t>
            </m:r>
          </m:e>
          <m:sub>
            <m:r>
              <m:t>t</m:t>
            </m:r>
          </m:sub>
        </m:sSub>
        <m:r>
          <m:rPr>
            <m:sty m:val="p"/>
          </m:rPr>
          <m:t>)</m:t>
        </m:r>
      </m:oMath>
      <w:r>
        <w:rPr>
          <w:rFonts w:ascii="Times New Roman" w:hAnsi="Times New Roman"/>
          <w:color w:val="000000"/>
          <w:sz w:val="28"/>
        </w:rPr>
        <w:t xml:space="preserve"> </w:t>
      </w:r>
      <w:r>
        <w:rPr>
          <w:rFonts w:ascii="Times New Roman" w:hAnsi="Times New Roman"/>
          <w:color w:val="000000"/>
          <w:sz w:val="28"/>
        </w:rPr>
        <w:t xml:space="preserve">обозначает штраф за нарушение ограничения, то обновление имеет вид градиентного спуска:</w:t>
      </w:r>
    </w:p>
    <w:p>
      <w:pPr>
        <w:pStyle w:val="BodyText"/>
        <w:spacing w:line="360" w:lineRule="auto"/>
        <w:ind w:firstLine="709"/>
        <w:jc w:val="both"/>
      </w:pPr>
      <m:oMathPara>
        <m:oMathParaPr>
          <m:jc m:val="center"/>
        </m:oMathParaPr>
        <m:oMath>
          <m:sSub>
            <m:e>
              <m:acc>
                <m:accPr>
                  <m:chr m:val="̃"/>
                </m:accPr>
                <m:e>
                  <m:r>
                    <m:t>μ</m:t>
                  </m:r>
                </m:e>
              </m:acc>
            </m:e>
            <m:sub>
              <m:r>
                <m:t>t</m:t>
              </m:r>
            </m:sub>
          </m:sSub>
          <m:r>
            <m:rPr>
              <m:sty m:val="p"/>
            </m:rPr>
            <m:t>=</m:t>
          </m:r>
          <m:sSub>
            <m:e>
              <m:r>
                <m:t>μ</m:t>
              </m:r>
            </m:e>
            <m:sub>
              <m:r>
                <m:t>θ</m:t>
              </m:r>
            </m:sub>
          </m:sSub>
          <m:r>
            <m:rPr>
              <m:sty m:val="p"/>
            </m:rPr>
            <m:t>(</m:t>
          </m:r>
          <m:sSub>
            <m:e>
              <m:r>
                <m:t>x</m:t>
              </m:r>
            </m:e>
            <m:sub>
              <m:r>
                <m:t>t</m:t>
              </m:r>
            </m:sub>
          </m:sSub>
          <m:r>
            <m:rPr>
              <m:sty m:val="p"/>
            </m:rPr>
            <m:t>,</m:t>
          </m:r>
          <m:r>
            <m:t>t</m:t>
          </m:r>
          <m:r>
            <m:rPr>
              <m:sty m:val="p"/>
            </m:rPr>
            <m:t>)</m:t>
          </m:r>
          <m:r>
            <m:rPr>
              <m:sty m:val="p"/>
            </m:rPr>
            <m:t>−</m:t>
          </m:r>
          <m:r>
            <m:t>α</m:t>
          </m:r>
          <m:r>
            <m:rPr>
              <m:sty m:val="p"/>
            </m:rPr>
            <m:t>⋅</m:t>
          </m:r>
          <m:sSub>
            <m:e>
              <m:r>
                <m:rPr>
                  <m:sty m:val="p"/>
                </m:rPr>
                <m:t>∇</m:t>
              </m:r>
            </m:e>
            <m:sub>
              <m:sSub>
                <m:e>
                  <m:r>
                    <m:t>x</m:t>
                  </m:r>
                </m:e>
                <m:sub>
                  <m:r>
                    <m:t>t</m:t>
                  </m:r>
                </m:sub>
              </m:sSub>
            </m:sub>
          </m:sSub>
          <m:r>
            <m:t>C</m:t>
          </m:r>
          <m:r>
            <m:rPr>
              <m:sty m:val="p"/>
            </m:rPr>
            <m:t>(</m:t>
          </m:r>
          <m:sSub>
            <m:e>
              <m:r>
                <m:t>x</m:t>
              </m:r>
            </m:e>
            <m:sub>
              <m:r>
                <m:t>t</m:t>
              </m:r>
            </m:sub>
          </m:sSub>
          <m:r>
            <m:rPr>
              <m:sty m:val="p"/>
            </m:rPr>
            <m:t>)</m:t>
          </m:r>
        </m:oMath>
      </m:oMathPara>
    </w:p>
    <w:p>
      <w:pPr>
        <w:pStyle w:val="FirstParagraph"/>
        <w:spacing w:line="360" w:lineRule="auto"/>
        <w:ind w:firstLine="709"/>
        <w:jc w:val="both"/>
      </w:pPr>
      <w:r>
        <w:rPr>
          <w:rFonts w:ascii="Times New Roman" w:hAnsi="Times New Roman"/>
          <w:color w:val="000000"/>
          <w:sz w:val="28"/>
        </w:rPr>
        <w:t xml:space="preserve">В программной реализации используется эквивалентная запись через</w:t>
      </w:r>
      <w:r>
        <w:rPr>
          <w:rFonts w:ascii="Times New Roman" w:hAnsi="Times New Roman"/>
          <w:color w:val="000000"/>
          <w:sz w:val="28"/>
        </w:rPr>
        <w:t xml:space="preserve"> </w:t>
      </w:r>
      <m:oMath>
        <m:r>
          <m:rPr>
            <m:scr m:val="script"/>
            <m:sty m:val="p"/>
          </m:rPr>
          <m:t>L</m:t>
        </m:r>
        <m:r>
          <m:rPr>
            <m:sty m:val="p"/>
          </m:rPr>
          <m:t>(</m:t>
        </m:r>
        <m:sSub>
          <m:e>
            <m:r>
              <m:t>x</m:t>
            </m:r>
          </m:e>
          <m:sub>
            <m:r>
              <m:t>t</m:t>
            </m:r>
          </m:sub>
        </m:sSub>
        <m:r>
          <m:rPr>
            <m:sty m:val="p"/>
          </m:rPr>
          <m:t>)</m:t>
        </m:r>
        <m:r>
          <m:rPr>
            <m:sty m:val="p"/>
          </m:rPr>
          <m:t>=</m:t>
        </m:r>
        <m:r>
          <m:rPr>
            <m:sty m:val="p"/>
          </m:rPr>
          <m:t>−</m:t>
        </m:r>
        <m:r>
          <m:t>C</m:t>
        </m:r>
        <m:r>
          <m:rPr>
            <m:sty m:val="p"/>
          </m:rPr>
          <m:t>(</m:t>
        </m:r>
        <m:sSub>
          <m:e>
            <m:r>
              <m:t>x</m:t>
            </m:r>
          </m:e>
          <m:sub>
            <m:r>
              <m:t>t</m:t>
            </m:r>
          </m:sub>
        </m:sSub>
        <m:r>
          <m:rPr>
            <m:sty m:val="p"/>
          </m:rPr>
          <m:t>)</m:t>
        </m:r>
      </m:oMath>
      <w:r>
        <w:rPr>
          <w:rFonts w:ascii="Times New Roman" w:hAnsi="Times New Roman"/>
          <w:color w:val="000000"/>
          <w:sz w:val="28"/>
        </w:rPr>
        <w:t xml:space="preserve">, поэтому поправка добавляется со знаком «плюс»:</w:t>
      </w:r>
      <w:r>
        <w:rPr>
          <w:rFonts w:ascii="Times New Roman" w:hAnsi="Times New Roman"/>
          <w:color w:val="000000"/>
          <w:sz w:val="28"/>
        </w:rPr>
        <w:t xml:space="preserve"> </w:t>
      </w:r>
      <m:oMath>
        <m:sSub>
          <m:e>
            <m:acc>
              <m:accPr>
                <m:chr m:val="̃"/>
              </m:accPr>
              <m:e>
                <m:r>
                  <m:t>μ</m:t>
                </m:r>
              </m:e>
            </m:acc>
          </m:e>
          <m:sub>
            <m:r>
              <m:t>t</m:t>
            </m:r>
          </m:sub>
        </m:sSub>
        <m:r>
          <m:rPr>
            <m:sty m:val="p"/>
          </m:rPr>
          <m:t>=</m:t>
        </m:r>
        <m:sSub>
          <m:e>
            <m:r>
              <m:t>μ</m:t>
            </m:r>
          </m:e>
          <m:sub>
            <m:r>
              <m:t>θ</m:t>
            </m:r>
          </m:sub>
        </m:sSub>
        <m:r>
          <m:rPr>
            <m:sty m:val="p"/>
          </m:rPr>
          <m:t>(</m:t>
        </m:r>
        <m:sSub>
          <m:e>
            <m:r>
              <m:t>x</m:t>
            </m:r>
          </m:e>
          <m:sub>
            <m:r>
              <m:t>t</m:t>
            </m:r>
          </m:sub>
        </m:sSub>
        <m:r>
          <m:rPr>
            <m:sty m:val="p"/>
          </m:rPr>
          <m:t>,</m:t>
        </m:r>
        <m:r>
          <m:t>t</m:t>
        </m:r>
        <m:r>
          <m:rPr>
            <m:sty m:val="p"/>
          </m:rPr>
          <m:t>)</m:t>
        </m:r>
        <m:r>
          <m:rPr>
            <m:sty m:val="p"/>
          </m:rPr>
          <m:t>+</m:t>
        </m:r>
        <m:r>
          <m:t>α</m:t>
        </m:r>
        <m:r>
          <m:rPr>
            <m:sty m:val="p"/>
          </m:rPr>
          <m:t>⋅</m:t>
        </m:r>
        <m:sSub>
          <m:e>
            <m:r>
              <m:rPr>
                <m:sty m:val="p"/>
              </m:rPr>
              <m:t>∇</m:t>
            </m:r>
          </m:e>
          <m:sub>
            <m:sSub>
              <m:e>
                <m:r>
                  <m:t>x</m:t>
                </m:r>
              </m:e>
              <m:sub>
                <m:r>
                  <m:t>t</m:t>
                </m:r>
              </m:sub>
            </m:sSub>
          </m:sub>
        </m:sSub>
        <m:r>
          <m:rPr>
            <m:scr m:val="script"/>
            <m:sty m:val="p"/>
          </m:rPr>
          <m:t>L</m:t>
        </m:r>
        <m:r>
          <m:rPr>
            <m:sty m:val="p"/>
          </m:rPr>
          <m:t>(</m:t>
        </m:r>
        <m:sSub>
          <m:e>
            <m:r>
              <m:t>x</m:t>
            </m:r>
          </m:e>
          <m:sub>
            <m:r>
              <m:t>t</m:t>
            </m:r>
          </m:sub>
        </m:sSub>
        <m:r>
          <m:rPr>
            <m:sty m:val="p"/>
          </m:rPr>
          <m:t>)</m:t>
        </m:r>
      </m:oMath>
      <w:r>
        <w:rPr>
          <w:rFonts w:ascii="Times New Roman" w:hAnsi="Times New Roman"/>
          <w:color w:val="000000"/>
          <w:sz w:val="28"/>
        </w:rPr>
        <w:t xml:space="preserve">. Здесь</w:t>
      </w:r>
      <w:r>
        <w:rPr>
          <w:rFonts w:ascii="Times New Roman" w:hAnsi="Times New Roman"/>
          <w:color w:val="000000"/>
          <w:sz w:val="28"/>
        </w:rPr>
        <w:t xml:space="preserve"> </w:t>
      </w:r>
      <m:oMath>
        <m:r>
          <m:t>α</m:t>
        </m:r>
      </m:oMath>
      <w:r>
        <w:rPr>
          <w:rFonts w:ascii="Times New Roman" w:hAnsi="Times New Roman"/>
          <w:color w:val="000000"/>
          <w:sz w:val="28"/>
        </w:rPr>
        <w:t xml:space="preserve"> </w:t>
      </w:r>
      <w:r>
        <w:rPr>
          <w:rFonts w:ascii="Times New Roman" w:hAnsi="Times New Roman"/>
          <w:color w:val="000000"/>
          <w:sz w:val="28"/>
        </w:rPr>
        <w:t xml:space="preserve">— шаг guidance, управляющий силой коррекции. Градиент вычисляется через автоматическое дифференцирование и может применяться несколько раз подряд (</w:t>
      </w:r>
      <w:r>
        <w:rPr>
          <w:rStyle w:val="VerbatimChar"/>
          <w:rFonts w:ascii="Times New Roman" w:hAnsi="Times New Roman"/>
          <w:color w:val="000000"/>
          <w:sz w:val="28"/>
        </w:rPr>
        <w:t xml:space="preserve">grad_steps</w:t>
      </w:r>
      <w:r>
        <w:rPr>
          <w:rFonts w:ascii="Times New Roman" w:hAnsi="Times New Roman"/>
          <w:color w:val="000000"/>
          <w:sz w:val="28"/>
        </w:rPr>
        <w:t xml:space="preserve">) на каждом шаге денойзинга для более точной коррекции.</w:t>
      </w:r>
    </w:p>
    <w:p>
      <w:pPr>
        <w:pStyle w:val="BodyText"/>
        <w:spacing w:line="360" w:lineRule="auto"/>
        <w:ind w:firstLine="709"/>
        <w:jc w:val="both"/>
      </w:pPr>
      <w:r>
        <w:rPr>
          <w:rFonts w:ascii="Times New Roman" w:hAnsi="Times New Roman"/>
          <w:color w:val="000000"/>
          <w:sz w:val="28"/>
        </w:rPr>
        <w:t xml:space="preserve">Ключевое преимущество classifier guidance перед переобучением модели состоит в том, что функции ограничений можно менять и комбинировать на этапе инференса, не затрагивая веса основной модели. Это делает подход особенно удобным для задач, где требования к генерируемым сценам могут меняться в зависимости от конкретного тестового случая.</w:t>
      </w:r>
    </w:p>
    <w:bookmarkEnd w:id="14"/>
    <w:bookmarkStart w:id="15" w:name="отличие-от-classifier-free-guidance"/>
    <w:p>
      <w:pPr>
        <w:pStyle w:val="Heading3"/>
        <w:spacing w:line="360" w:lineRule="auto"/>
        <w:ind w:firstLine="0"/>
        <w:jc w:val="center"/>
      </w:pPr>
      <w:r>
        <w:rPr>
          <w:rFonts w:ascii="Times New Roman" w:hAnsi="Times New Roman"/>
          <w:color w:val="000000"/>
        </w:rPr>
        <w:t xml:space="preserve">Отличие от classifier-free guidance</w:t>
      </w:r>
    </w:p>
    <w:p>
      <w:pPr>
        <w:pStyle w:val="FirstParagraph"/>
        <w:spacing w:line="360" w:lineRule="auto"/>
        <w:ind w:firstLine="709"/>
        <w:jc w:val="both"/>
      </w:pPr>
      <w:r>
        <w:rPr>
          <w:rFonts w:ascii="Times New Roman" w:hAnsi="Times New Roman"/>
          <w:color w:val="000000"/>
          <w:sz w:val="28"/>
        </w:rPr>
        <w:t xml:space="preserve">Classifier-free guidance [17] — альтернативный подход, при котором модель обучается одновременно в условном и безусловном режимах, а управление осуществляется через интерполяцию их предсказаний. В отличие от него, classifier guidance не требует специального режима обучения и позволяет использовать произвольные аналитические функции ограничений, что принципиально важно для физических ограничений дорожных сцен (столкновения, выезд с дороги, заданный полигон, скорость).</w:t>
      </w:r>
    </w:p>
    <w:p>
      <w:pPr>
        <w:spacing w:line="360" w:lineRule="auto"/>
        <w:ind w:firstLine="709"/>
        <w:jc w:val="both"/>
      </w:pPr>
      <w:r>
        <w:rPr>
          <w:rFonts w:ascii="Times New Roman" w:hAnsi="Times New Roman"/>
          <w:color w:val="000000"/>
          <w:sz w:val="28"/>
        </w:rPr>
        <w:pict>
          <v:rect style="width:0;height:1.5pt" o:hralign="center" o:hrstd="t" o:hr="t"/>
        </w:pict>
      </w:r>
    </w:p>
    <w:bookmarkEnd w:id="15"/>
    <w:bookmarkEnd w:id="16"/>
    <w:bookmarkStart w:id="17" w:name="X73843c312073b02c99e6c034ea38408f8c11510"/>
    <w:p>
      <w:pPr>
        <w:pStyle w:val="Heading2"/>
        <w:spacing w:line="360" w:lineRule="auto"/>
        <w:ind w:firstLine="0"/>
        <w:jc w:val="center"/>
      </w:pPr>
      <w:r>
        <w:rPr>
          <w:rFonts w:ascii="Times New Roman" w:hAnsi="Times New Roman"/>
          <w:color w:val="000000"/>
        </w:rPr>
        <w:t xml:space="preserve">1.4 Требования к автоматизированной генерации начальных состояний</w:t>
      </w:r>
    </w:p>
    <w:p>
      <w:pPr>
        <w:pStyle w:val="FirstParagraph"/>
        <w:spacing w:line="360" w:lineRule="auto"/>
        <w:ind w:firstLine="709"/>
        <w:jc w:val="both"/>
      </w:pPr>
      <w:r>
        <w:rPr>
          <w:rFonts w:ascii="Times New Roman" w:hAnsi="Times New Roman"/>
          <w:color w:val="000000"/>
          <w:sz w:val="28"/>
        </w:rPr>
        <w:t xml:space="preserve">Для обеспечения практической ценности автоматизированной системы генерации начальных конфигураций агентов требуется определить и формализовать ряд ключевых требований. Требования к функционалу системы вытекают из задач обеспечения полноты, гибкости и реалистичности тестовых дорожных сцен.</w:t>
      </w:r>
    </w:p>
    <w:p>
      <w:pPr>
        <w:pStyle w:val="BodyText"/>
        <w:spacing w:line="360" w:lineRule="auto"/>
        <w:ind w:firstLine="709"/>
        <w:jc w:val="both"/>
      </w:pPr>
      <w:r>
        <w:rPr>
          <w:rFonts w:ascii="Times New Roman" w:hAnsi="Times New Roman"/>
          <w:color w:val="000000"/>
          <w:sz w:val="28"/>
        </w:rPr>
        <w:t xml:space="preserve">К числу основных требований относятся следующие:</w:t>
      </w:r>
    </w:p>
    <w:p>
      <w:pPr>
        <w:pStyle w:val="BodyText"/>
        <w:spacing w:line="360" w:lineRule="auto"/>
        <w:ind w:firstLine="709"/>
        <w:jc w:val="both"/>
      </w:pPr>
      <w:r>
        <w:rPr>
          <w:rFonts w:ascii="Times New Roman" w:hAnsi="Times New Roman"/>
          <w:b/>
          <w:bCs/>
          <w:color w:val="000000"/>
          <w:sz w:val="28"/>
        </w:rPr>
        <w:t xml:space="preserve">1. Физическая правдоподобность.</w:t>
      </w:r>
      <w:r>
        <w:rPr>
          <w:rFonts w:ascii="Times New Roman" w:hAnsi="Times New Roman"/>
          <w:color w:val="000000"/>
          <w:sz w:val="28"/>
        </w:rPr>
        <w:t xml:space="preserve"> </w:t>
      </w:r>
      <w:r>
        <w:rPr>
          <w:rFonts w:ascii="Times New Roman" w:hAnsi="Times New Roman"/>
          <w:color w:val="000000"/>
          <w:sz w:val="28"/>
        </w:rPr>
        <w:t xml:space="preserve">Сгенерированные сцены не должны содержать геометрических пересечений между агентами (коллизий). Агенты должны располагаться на допустимой дорожной области, а не за пределами дорожных полигонов.</w:t>
      </w:r>
    </w:p>
    <w:p>
      <w:pPr>
        <w:pStyle w:val="BodyText"/>
        <w:spacing w:line="360" w:lineRule="auto"/>
        <w:ind w:firstLine="709"/>
        <w:jc w:val="both"/>
      </w:pPr>
      <w:r>
        <w:rPr>
          <w:rFonts w:ascii="Times New Roman" w:hAnsi="Times New Roman"/>
          <w:b/>
          <w:bCs/>
          <w:color w:val="000000"/>
          <w:sz w:val="28"/>
        </w:rPr>
        <w:t xml:space="preserve">2. Кинематическая реалистичность.</w:t>
      </w:r>
      <w:r>
        <w:rPr>
          <w:rFonts w:ascii="Times New Roman" w:hAnsi="Times New Roman"/>
          <w:color w:val="000000"/>
          <w:sz w:val="28"/>
        </w:rPr>
        <w:t xml:space="preserve"> </w:t>
      </w:r>
      <w:r>
        <w:rPr>
          <w:rFonts w:ascii="Times New Roman" w:hAnsi="Times New Roman"/>
          <w:color w:val="000000"/>
          <w:sz w:val="28"/>
        </w:rPr>
        <w:t xml:space="preserve">Начальные скорости агентов должны соответствовать ограничениям скорости на соответствующих полосах движения. Значения скоростей могут задаваться явно, выбираться из заданного диапазона или формироваться с учётом статистики реального трафика.</w:t>
      </w:r>
    </w:p>
    <w:p>
      <w:pPr>
        <w:pStyle w:val="BodyText"/>
        <w:spacing w:line="360" w:lineRule="auto"/>
        <w:ind w:firstLine="709"/>
        <w:jc w:val="both"/>
      </w:pPr>
      <w:r>
        <w:rPr>
          <w:rFonts w:ascii="Times New Roman" w:hAnsi="Times New Roman"/>
          <w:b/>
          <w:bCs/>
          <w:color w:val="000000"/>
          <w:sz w:val="28"/>
        </w:rPr>
        <w:t xml:space="preserve">3. Управление количеством агентов.</w:t>
      </w:r>
      <w:r>
        <w:rPr>
          <w:rFonts w:ascii="Times New Roman" w:hAnsi="Times New Roman"/>
          <w:color w:val="000000"/>
          <w:sz w:val="28"/>
        </w:rPr>
        <w:t xml:space="preserve"> </w:t>
      </w:r>
      <w:r>
        <w:rPr>
          <w:rFonts w:ascii="Times New Roman" w:hAnsi="Times New Roman"/>
          <w:color w:val="000000"/>
          <w:sz w:val="28"/>
        </w:rPr>
        <w:t xml:space="preserve">Система должна предоставлять возможность явно указывать требуемое количество агентов на сцене. Это требование важно как для моделирования типовых сценариев с небольшой плотностью трафика, так и для построения сложных ситуаций с высокой насыщенностью дороги объектами.</w:t>
      </w:r>
    </w:p>
    <w:p>
      <w:pPr>
        <w:pStyle w:val="BodyText"/>
        <w:spacing w:line="360" w:lineRule="auto"/>
        <w:ind w:firstLine="709"/>
        <w:jc w:val="both"/>
      </w:pPr>
      <w:r>
        <w:rPr>
          <w:rFonts w:ascii="Times New Roman" w:hAnsi="Times New Roman"/>
          <w:b/>
          <w:bCs/>
          <w:color w:val="000000"/>
          <w:sz w:val="28"/>
        </w:rPr>
        <w:t xml:space="preserve">4. Генерация внутри заданной геометрии.</w:t>
      </w:r>
      <w:r>
        <w:rPr>
          <w:rFonts w:ascii="Times New Roman" w:hAnsi="Times New Roman"/>
          <w:color w:val="000000"/>
          <w:sz w:val="28"/>
        </w:rPr>
        <w:t xml:space="preserve"> </w:t>
      </w:r>
      <w:r>
        <w:rPr>
          <w:rFonts w:ascii="Times New Roman" w:hAnsi="Times New Roman"/>
          <w:color w:val="000000"/>
          <w:sz w:val="28"/>
        </w:rPr>
        <w:t xml:space="preserve">Ключевым функциональным требованием является поддержка генерации стартовых координат агентов строго внутри пользовательски заданного многоугольника (polygon), описывающего допустимую область размещения на дорожной карте. Это условие позволяет учитывать топологию конкретной сцены: дорожные полосы, перекрёстки, парковки, зоны остановки.</w:t>
      </w:r>
    </w:p>
    <w:p>
      <w:pPr>
        <w:pStyle w:val="BodyText"/>
        <w:spacing w:line="360" w:lineRule="auto"/>
        <w:ind w:firstLine="709"/>
        <w:jc w:val="both"/>
      </w:pPr>
      <w:r>
        <w:rPr>
          <w:rFonts w:ascii="Times New Roman" w:hAnsi="Times New Roman"/>
          <w:b/>
          <w:bCs/>
          <w:color w:val="000000"/>
          <w:sz w:val="28"/>
        </w:rPr>
        <w:t xml:space="preserve">5. Разнообразие.</w:t>
      </w:r>
      <w:r>
        <w:rPr>
          <w:rFonts w:ascii="Times New Roman" w:hAnsi="Times New Roman"/>
          <w:color w:val="000000"/>
          <w:sz w:val="28"/>
        </w:rPr>
        <w:t xml:space="preserve"> </w:t>
      </w:r>
      <w:r>
        <w:rPr>
          <w:rFonts w:ascii="Times New Roman" w:hAnsi="Times New Roman"/>
          <w:color w:val="000000"/>
          <w:sz w:val="28"/>
        </w:rPr>
        <w:t xml:space="preserve">Генерируемые сцены должны покрывать широкое пространство конфигураций, а не воспроизводить одни и те же паттерны. Это необходимо для обеспечения полноты тестового покрытия.</w:t>
      </w:r>
    </w:p>
    <w:p>
      <w:pPr>
        <w:pStyle w:val="BodyText"/>
        <w:spacing w:line="360" w:lineRule="auto"/>
        <w:ind w:firstLine="709"/>
        <w:jc w:val="both"/>
      </w:pPr>
      <w:r>
        <w:rPr>
          <w:rFonts w:ascii="Times New Roman" w:hAnsi="Times New Roman"/>
          <w:b/>
          <w:bCs/>
          <w:color w:val="000000"/>
          <w:sz w:val="28"/>
        </w:rPr>
        <w:t xml:space="preserve">6. Управляемость.</w:t>
      </w:r>
      <w:r>
        <w:rPr>
          <w:rFonts w:ascii="Times New Roman" w:hAnsi="Times New Roman"/>
          <w:color w:val="000000"/>
          <w:sz w:val="28"/>
        </w:rPr>
        <w:t xml:space="preserve"> </w:t>
      </w:r>
      <w:r>
        <w:rPr>
          <w:rFonts w:ascii="Times New Roman" w:hAnsi="Times New Roman"/>
          <w:color w:val="000000"/>
          <w:sz w:val="28"/>
        </w:rPr>
        <w:t xml:space="preserve">Система должна обеспечивать возможность задавать ограничения на генерацию через настраиваемые параметры (веса функций ограничений), не требуя переобучения модели.</w:t>
      </w:r>
    </w:p>
    <w:p>
      <w:pPr>
        <w:pStyle w:val="BodyText"/>
        <w:spacing w:line="360" w:lineRule="auto"/>
        <w:ind w:firstLine="709"/>
        <w:jc w:val="both"/>
      </w:pPr>
      <w:r>
        <w:rPr>
          <w:rFonts w:ascii="Times New Roman" w:hAnsi="Times New Roman"/>
          <w:b/>
          <w:bCs/>
          <w:color w:val="000000"/>
          <w:sz w:val="28"/>
        </w:rPr>
        <w:t xml:space="preserve">7. Воспроизводимость.</w:t>
      </w:r>
      <w:r>
        <w:rPr>
          <w:rFonts w:ascii="Times New Roman" w:hAnsi="Times New Roman"/>
          <w:color w:val="000000"/>
          <w:sz w:val="28"/>
        </w:rPr>
        <w:t xml:space="preserve"> </w:t>
      </w:r>
      <w:r>
        <w:rPr>
          <w:rFonts w:ascii="Times New Roman" w:hAnsi="Times New Roman"/>
          <w:color w:val="000000"/>
          <w:sz w:val="28"/>
        </w:rPr>
        <w:t xml:space="preserve">Система должна предоставлять возможность фиксировать параметры генерации и псевдослучайные последовательности (seed) для повторного воспроизведения специфических тестовых случаев. Оценка качества должна быть количественной и воспроизводимой.</w:t>
      </w:r>
    </w:p>
    <w:p>
      <w:pPr>
        <w:spacing w:line="360" w:lineRule="auto"/>
        <w:ind w:firstLine="709"/>
        <w:jc w:val="both"/>
      </w:pPr>
      <w:r>
        <w:rPr>
          <w:rFonts w:ascii="Times New Roman" w:hAnsi="Times New Roman"/>
          <w:color w:val="000000"/>
          <w:sz w:val="28"/>
        </w:rPr>
        <w:pict>
          <v:rect style="width:0;height:1.5pt" o:hralign="center" o:hrstd="t" o:hr="t"/>
        </w:pict>
      </w:r>
    </w:p>
    <w:bookmarkEnd w:id="17"/>
    <w:bookmarkStart w:id="18" w:name="формальная-постановка-задачи"/>
    <w:p>
      <w:pPr>
        <w:pStyle w:val="Heading2"/>
        <w:spacing w:line="360" w:lineRule="auto"/>
        <w:ind w:firstLine="0"/>
        <w:jc w:val="center"/>
      </w:pPr>
      <w:r>
        <w:rPr>
          <w:rFonts w:ascii="Times New Roman" w:hAnsi="Times New Roman"/>
          <w:color w:val="000000"/>
        </w:rPr>
        <w:t xml:space="preserve">1.5 Формальная постановка задачи</w:t>
      </w:r>
    </w:p>
    <w:p>
      <w:pPr>
        <w:pStyle w:val="FirstParagraph"/>
        <w:spacing w:line="360" w:lineRule="auto"/>
        <w:ind w:firstLine="709"/>
        <w:jc w:val="both"/>
      </w:pPr>
      <w:r>
        <w:rPr>
          <w:rFonts w:ascii="Times New Roman" w:hAnsi="Times New Roman"/>
          <w:b/>
          <w:bCs/>
          <w:color w:val="000000"/>
          <w:sz w:val="28"/>
        </w:rPr>
        <w:t xml:space="preserve">Дано:</w:t>
      </w:r>
      <w:r>
        <w:rPr>
          <w:rFonts w:ascii="Times New Roman" w:hAnsi="Times New Roman"/>
          <w:color w:val="000000"/>
          <w:sz w:val="28"/>
        </w:rPr>
        <w:t xml:space="preserve"> </w:t>
      </w:r>
      <w:r>
        <w:rPr>
          <w:rFonts w:ascii="Times New Roman" w:hAnsi="Times New Roman"/>
          <w:color w:val="000000"/>
          <w:sz w:val="28"/>
        </w:rPr>
        <w:t xml:space="preserve">- Описание дорожной сцены: карта</w:t>
      </w:r>
      <w:r>
        <w:rPr>
          <w:rFonts w:ascii="Times New Roman" w:hAnsi="Times New Roman"/>
          <w:color w:val="000000"/>
          <w:sz w:val="28"/>
        </w:rPr>
        <w:t xml:space="preserve"> </w:t>
      </w:r>
      <m:oMath>
        <m:r>
          <m:rPr>
            <m:scr m:val="script"/>
            <m:sty m:val="p"/>
          </m:rPr>
          <m:t>M</m:t>
        </m:r>
      </m:oMath>
      <w:r>
        <w:rPr>
          <w:rFonts w:ascii="Times New Roman" w:hAnsi="Times New Roman"/>
          <w:color w:val="000000"/>
          <w:sz w:val="28"/>
        </w:rPr>
        <w:t xml:space="preserve"> </w:t>
      </w:r>
      <w:r>
        <w:rPr>
          <w:rFonts w:ascii="Times New Roman" w:hAnsi="Times New Roman"/>
          <w:color w:val="000000"/>
          <w:sz w:val="28"/>
        </w:rPr>
        <w:t xml:space="preserve">(полигоны дорог, полосы, светофоры, пешеходные переходы)</w:t>
      </w:r>
      <w:r>
        <w:rPr>
          <w:rFonts w:ascii="Times New Roman" w:hAnsi="Times New Roman"/>
          <w:color w:val="000000"/>
          <w:sz w:val="28"/>
        </w:rPr>
        <w:t xml:space="preserve"> </w:t>
      </w:r>
      <w:r>
        <w:rPr>
          <w:rFonts w:ascii="Times New Roman" w:hAnsi="Times New Roman"/>
          <w:color w:val="000000"/>
          <w:sz w:val="28"/>
        </w:rPr>
        <w:t xml:space="preserve">- Число агентов</w:t>
      </w:r>
      <w:r>
        <w:rPr>
          <w:rFonts w:ascii="Times New Roman" w:hAnsi="Times New Roman"/>
          <w:color w:val="000000"/>
          <w:sz w:val="28"/>
        </w:rPr>
        <w:t xml:space="preserve"> </w:t>
      </w:r>
      <m:oMath>
        <m:r>
          <m:t>N</m:t>
        </m:r>
      </m:oMath>
      <w:r>
        <w:rPr>
          <w:rFonts w:ascii="Times New Roman" w:hAnsi="Times New Roman"/>
          <w:color w:val="000000"/>
          <w:sz w:val="28"/>
        </w:rPr>
        <w:t xml:space="preserve"> </w:t>
      </w:r>
      <w:r>
        <w:rPr>
          <w:rFonts w:ascii="Times New Roman" w:hAnsi="Times New Roman"/>
          <w:color w:val="000000"/>
          <w:sz w:val="28"/>
        </w:rPr>
        <w:t xml:space="preserve">- Набор функций ограничений</w:t>
      </w:r>
      <w:r>
        <w:rPr>
          <w:rFonts w:ascii="Times New Roman" w:hAnsi="Times New Roman"/>
          <w:color w:val="000000"/>
          <w:sz w:val="28"/>
        </w:rPr>
        <w:t xml:space="preserve"> </w:t>
      </w:r>
      <m:oMath>
        <m:sSub>
          <m:e>
            <m:r>
              <m:rPr>
                <m:scr m:val="script"/>
                <m:sty m:val="p"/>
              </m:rPr>
              <m:t>L</m:t>
            </m:r>
          </m:e>
          <m:sub>
            <m:r>
              <m:t>1</m:t>
            </m:r>
          </m:sub>
        </m:sSub>
        <m:r>
          <m:rPr>
            <m:sty m:val="p"/>
          </m:rPr>
          <m:t>,</m:t>
        </m:r>
        <m:sSub>
          <m:e>
            <m:r>
              <m:rPr>
                <m:scr m:val="script"/>
                <m:sty m:val="p"/>
              </m:rPr>
              <m:t>L</m:t>
            </m:r>
          </m:e>
          <m:sub>
            <m:r>
              <m:t>2</m:t>
            </m:r>
          </m:sub>
        </m:sSub>
        <m:r>
          <m:rPr>
            <m:sty m:val="p"/>
          </m:rPr>
          <m:t>,</m:t>
        </m:r>
        <m:r>
          <m:rPr>
            <m:sty m:val="p"/>
          </m:rPr>
          <m:t>…</m:t>
        </m:r>
        <m:r>
          <m:rPr>
            <m:sty m:val="p"/>
          </m:rPr>
          <m:t>,</m:t>
        </m:r>
        <m:sSub>
          <m:e>
            <m:r>
              <m:rPr>
                <m:scr m:val="script"/>
                <m:sty m:val="p"/>
              </m:rPr>
              <m:t>L</m:t>
            </m:r>
          </m:e>
          <m:sub>
            <m:r>
              <m:t>k</m:t>
            </m:r>
          </m:sub>
        </m:sSub>
      </m:oMath>
      <w:r>
        <w:rPr>
          <w:rFonts w:ascii="Times New Roman" w:hAnsi="Times New Roman"/>
          <w:color w:val="000000"/>
          <w:sz w:val="28"/>
        </w:rPr>
        <w:t xml:space="preserve"> </w:t>
      </w:r>
      <w:r>
        <w:rPr>
          <w:rFonts w:ascii="Times New Roman" w:hAnsi="Times New Roman"/>
          <w:color w:val="000000"/>
          <w:sz w:val="28"/>
        </w:rPr>
        <w:t xml:space="preserve">с весами</w:t>
      </w:r>
      <w:r>
        <w:rPr>
          <w:rFonts w:ascii="Times New Roman" w:hAnsi="Times New Roman"/>
          <w:color w:val="000000"/>
          <w:sz w:val="28"/>
        </w:rPr>
        <w:t xml:space="preserve"> </w:t>
      </w:r>
      <m:oMath>
        <m:sSub>
          <m:e>
            <m:r>
              <m:t>w</m:t>
            </m:r>
          </m:e>
          <m:sub>
            <m:r>
              <m:t>1</m:t>
            </m:r>
          </m:sub>
        </m:sSub>
        <m:r>
          <m:rPr>
            <m:sty m:val="p"/>
          </m:rPr>
          <m:t>,</m:t>
        </m:r>
        <m:sSub>
          <m:e>
            <m:r>
              <m:t>w</m:t>
            </m:r>
          </m:e>
          <m:sub>
            <m:r>
              <m:t>2</m:t>
            </m:r>
          </m:sub>
        </m:sSub>
        <m:r>
          <m:rPr>
            <m:sty m:val="p"/>
          </m:rPr>
          <m:t>,</m:t>
        </m:r>
        <m:r>
          <m:rPr>
            <m:sty m:val="p"/>
          </m:rPr>
          <m:t>…</m:t>
        </m:r>
        <m:r>
          <m:rPr>
            <m:sty m:val="p"/>
          </m:rPr>
          <m:t>,</m:t>
        </m:r>
        <m:sSub>
          <m:e>
            <m:r>
              <m:t>w</m:t>
            </m:r>
          </m:e>
          <m:sub>
            <m:r>
              <m:t>k</m:t>
            </m:r>
          </m:sub>
        </m:sSub>
      </m:oMath>
    </w:p>
    <w:p>
      <w:pPr>
        <w:pStyle w:val="BodyText"/>
        <w:spacing w:line="360" w:lineRule="auto"/>
        <w:ind w:firstLine="709"/>
        <w:jc w:val="both"/>
      </w:pPr>
      <w:r>
        <w:rPr>
          <w:rFonts w:ascii="Times New Roman" w:hAnsi="Times New Roman"/>
          <w:b/>
          <w:bCs/>
          <w:color w:val="000000"/>
          <w:sz w:val="28"/>
        </w:rPr>
        <w:t xml:space="preserve">Требуется:</w:t>
      </w:r>
      <w:r>
        <w:rPr>
          <w:rFonts w:ascii="Times New Roman" w:hAnsi="Times New Roman"/>
          <w:color w:val="000000"/>
          <w:sz w:val="28"/>
        </w:rPr>
        <w:t xml:space="preserve"> </w:t>
      </w:r>
      <w:r>
        <w:rPr>
          <w:rFonts w:ascii="Times New Roman" w:hAnsi="Times New Roman"/>
          <w:color w:val="000000"/>
          <w:sz w:val="28"/>
        </w:rPr>
        <w:t xml:space="preserve">- Сгенерировать начальные состояния агентов</w:t>
      </w:r>
      <w:r>
        <w:rPr>
          <w:rFonts w:ascii="Times New Roman" w:hAnsi="Times New Roman"/>
          <w:color w:val="000000"/>
          <w:sz w:val="28"/>
        </w:rPr>
        <w:t xml:space="preserve"> </w:t>
      </w:r>
      <m:oMath>
        <m:r>
          <m:t>S</m:t>
        </m:r>
        <m:r>
          <m:rPr>
            <m:sty m:val="p"/>
          </m:rPr>
          <m:t>=</m:t>
        </m:r>
        <m:r>
          <m:rPr>
            <m:sty m:val="p"/>
          </m:rPr>
          <m:t>{</m:t>
        </m:r>
        <m:sSub>
          <m:e>
            <m:r>
              <m:t>s</m:t>
            </m:r>
          </m:e>
          <m:sub>
            <m:r>
              <m:t>1</m:t>
            </m:r>
          </m:sub>
        </m:sSub>
        <m:r>
          <m:rPr>
            <m:sty m:val="p"/>
          </m:rPr>
          <m:t>,</m:t>
        </m:r>
        <m:r>
          <m:rPr>
            <m:sty m:val="p"/>
          </m:rPr>
          <m:t>…</m:t>
        </m:r>
        <m:r>
          <m:rPr>
            <m:sty m:val="p"/>
          </m:rPr>
          <m:t>,</m:t>
        </m:r>
        <m:sSub>
          <m:e>
            <m:r>
              <m:t>s</m:t>
            </m:r>
          </m:e>
          <m:sub>
            <m:r>
              <m:t>N</m:t>
            </m:r>
          </m:sub>
        </m:sSub>
        <m:r>
          <m:rPr>
            <m:sty m:val="p"/>
          </m:rPr>
          <m:t>}</m:t>
        </m:r>
      </m:oMath>
      <w:r>
        <w:rPr>
          <w:rFonts w:ascii="Times New Roman" w:hAnsi="Times New Roman"/>
          <w:color w:val="000000"/>
          <w:sz w:val="28"/>
        </w:rPr>
        <w:t xml:space="preserve">, где</w:t>
      </w:r>
      <w:r>
        <w:rPr>
          <w:rFonts w:ascii="Times New Roman" w:hAnsi="Times New Roman"/>
          <w:color w:val="000000"/>
          <w:sz w:val="28"/>
        </w:rPr>
        <w:t xml:space="preserve"> </w:t>
      </w:r>
      <m:oMath>
        <m:sSub>
          <m:e>
            <m:r>
              <m:t>s</m:t>
            </m:r>
          </m:e>
          <m:sub>
            <m:r>
              <m:t>i</m:t>
            </m:r>
          </m:sub>
        </m:sSub>
        <m:r>
          <m:rPr>
            <m:sty m:val="p"/>
          </m:rPr>
          <m:t>=</m:t>
        </m:r>
        <m:r>
          <m:rPr>
            <m:sty m:val="p"/>
          </m:rPr>
          <m:t>[</m:t>
        </m:r>
        <m:r>
          <m:t>x</m:t>
        </m:r>
        <m:r>
          <m:rPr>
            <m:sty m:val="p"/>
          </m:rPr>
          <m:t>,</m:t>
        </m:r>
        <m:r>
          <m:t>y</m:t>
        </m:r>
        <m:r>
          <m:rPr>
            <m:sty m:val="p"/>
          </m:rPr>
          <m:t>,</m:t>
        </m:r>
        <m:sSub>
          <m:e>
            <m:r>
              <m:t>v</m:t>
            </m:r>
          </m:e>
          <m:sub>
            <m:r>
              <m:t>x</m:t>
            </m:r>
          </m:sub>
        </m:sSub>
        <m:r>
          <m:rPr>
            <m:sty m:val="p"/>
          </m:rPr>
          <m:t>,</m:t>
        </m:r>
        <m:sSub>
          <m:e>
            <m:r>
              <m:t>v</m:t>
            </m:r>
          </m:e>
          <m:sub>
            <m:r>
              <m:t>y</m:t>
            </m:r>
          </m:sub>
        </m:sSub>
        <m:r>
          <m:rPr>
            <m:sty m:val="p"/>
          </m:rPr>
          <m:t>,</m:t>
        </m:r>
        <m:r>
          <m:t>ψ</m:t>
        </m:r>
        <m:r>
          <m:rPr>
            <m:sty m:val="p"/>
          </m:rPr>
          <m:t>,</m:t>
        </m:r>
        <m:r>
          <m:t>l</m:t>
        </m:r>
        <m:r>
          <m:rPr>
            <m:sty m:val="p"/>
          </m:rPr>
          <m:t>,</m:t>
        </m:r>
        <m:r>
          <m:t>w</m:t>
        </m:r>
        <m:r>
          <m:rPr>
            <m:sty m:val="p"/>
          </m:rPr>
          <m:t>]</m:t>
        </m:r>
      </m:oMath>
      <w:r>
        <w:rPr>
          <w:rFonts w:ascii="Times New Roman" w:hAnsi="Times New Roman"/>
          <w:color w:val="000000"/>
          <w:sz w:val="28"/>
        </w:rPr>
        <w:t xml:space="preserve"> </w:t>
      </w:r>
      <w:r>
        <w:rPr>
          <w:rFonts w:ascii="Times New Roman" w:hAnsi="Times New Roman"/>
          <w:color w:val="000000"/>
          <w:sz w:val="28"/>
        </w:rPr>
        <w:t xml:space="preserve">— позиция, скорость, курсовой угол и размеры агента</w:t>
      </w:r>
      <w:r>
        <w:rPr>
          <w:rFonts w:ascii="Times New Roman" w:hAnsi="Times New Roman"/>
          <w:color w:val="000000"/>
          <w:sz w:val="28"/>
        </w:rPr>
        <w:t xml:space="preserve"> </w:t>
      </w:r>
      <w:r>
        <w:rPr>
          <w:rFonts w:ascii="Times New Roman" w:hAnsi="Times New Roman"/>
          <w:color w:val="000000"/>
          <w:sz w:val="28"/>
        </w:rPr>
        <w:t xml:space="preserve">- Состояния должны быть согласованы с картой</w:t>
      </w:r>
      <w:r>
        <w:rPr>
          <w:rFonts w:ascii="Times New Roman" w:hAnsi="Times New Roman"/>
          <w:color w:val="000000"/>
          <w:sz w:val="28"/>
        </w:rPr>
        <w:t xml:space="preserve"> </w:t>
      </w:r>
      <m:oMath>
        <m:r>
          <m:rPr>
            <m:scr m:val="script"/>
            <m:sty m:val="p"/>
          </m:rPr>
          <m:t>M</m:t>
        </m:r>
      </m:oMath>
      <w:r>
        <w:rPr>
          <w:rFonts w:ascii="Times New Roman" w:hAnsi="Times New Roman"/>
          <w:color w:val="000000"/>
          <w:sz w:val="28"/>
        </w:rPr>
        <w:t xml:space="preserve"> </w:t>
      </w:r>
      <w:r>
        <w:rPr>
          <w:rFonts w:ascii="Times New Roman" w:hAnsi="Times New Roman"/>
          <w:color w:val="000000"/>
          <w:sz w:val="28"/>
        </w:rPr>
        <w:t xml:space="preserve">- Состояния должны минимизировать взвешенную сумму функций ограничений:</w:t>
      </w:r>
    </w:p>
    <w:p>
      <w:pPr>
        <w:pStyle w:val="BodyText"/>
        <w:spacing w:line="360" w:lineRule="auto"/>
        <w:ind w:firstLine="709"/>
        <w:jc w:val="both"/>
      </w:pPr>
      <m:oMathPara>
        <m:oMathParaPr>
          <m:jc m:val="center"/>
        </m:oMathParaPr>
        <m:oMath>
          <m:r>
            <m:rPr>
              <m:scr m:val="script"/>
              <m:sty m:val="p"/>
            </m:rPr>
            <m:t>L</m:t>
          </m:r>
          <m:r>
            <m:rPr>
              <m:sty m:val="p"/>
            </m:rPr>
            <m:t>(</m:t>
          </m:r>
          <m:r>
            <m:t>S</m:t>
          </m:r>
          <m:r>
            <m:rPr>
              <m:sty m:val="p"/>
            </m:rPr>
            <m:t>)</m:t>
          </m:r>
          <m:r>
            <m:rPr>
              <m:sty m:val="p"/>
            </m:rPr>
            <m:t>=</m:t>
          </m:r>
          <m:nary>
            <m:naryPr>
              <m:chr m:val="∑"/>
              <m:limLoc m:val="undOvr"/>
              <m:subHide m:val="off"/>
              <m:supHide m:val="on"/>
            </m:naryPr>
            <m:sub>
              <m:r>
                <m:t>k</m:t>
              </m:r>
            </m:sub>
            <m:sup>
              <m:r>
                <m:t>​</m:t>
              </m:r>
            </m:sup>
            <m:e>
              <m:sSub>
                <m:e>
                  <m:r>
                    <m:t>w</m:t>
                  </m:r>
                </m:e>
                <m:sub>
                  <m:r>
                    <m:t>k</m:t>
                  </m:r>
                </m:sub>
              </m:sSub>
            </m:e>
          </m:nary>
          <m:r>
            <m:rPr>
              <m:sty m:val="p"/>
            </m:rPr>
            <m:t>⋅</m:t>
          </m:r>
          <m:sSub>
            <m:e>
              <m:r>
                <m:rPr>
                  <m:scr m:val="script"/>
                  <m:sty m:val="p"/>
                </m:rPr>
                <m:t>L</m:t>
              </m:r>
            </m:e>
            <m:sub>
              <m:r>
                <m:t>k</m:t>
              </m:r>
            </m:sub>
          </m:sSub>
          <m:r>
            <m:rPr>
              <m:sty m:val="p"/>
            </m:rPr>
            <m:t>(</m:t>
          </m:r>
          <m:r>
            <m:t>S</m:t>
          </m:r>
          <m:r>
            <m:rPr>
              <m:sty m:val="p"/>
            </m:rPr>
            <m:t>,</m:t>
          </m:r>
          <m:r>
            <m:rPr>
              <m:scr m:val="script"/>
              <m:sty m:val="p"/>
            </m:rPr>
            <m:t>M</m:t>
          </m:r>
          <m:r>
            <m:rPr>
              <m:sty m:val="p"/>
            </m:rPr>
            <m:t>)</m:t>
          </m:r>
          <m:r>
            <m:rPr>
              <m:sty m:val="p"/>
            </m:rPr>
            <m:t>→</m:t>
          </m:r>
          <m:r>
            <m:rPr>
              <m:sty m:val="p"/>
            </m:rPr>
            <m:t>min</m:t>
          </m:r>
        </m:oMath>
      </m:oMathPara>
    </w:p>
    <w:p>
      <w:pPr>
        <w:pStyle w:val="FirstParagraph"/>
        <w:spacing w:line="360" w:lineRule="auto"/>
        <w:ind w:firstLine="709"/>
        <w:jc w:val="both"/>
      </w:pPr>
      <w:r>
        <w:rPr>
          <w:rFonts w:ascii="Times New Roman" w:hAnsi="Times New Roman"/>
          <w:b/>
          <w:bCs/>
          <w:color w:val="000000"/>
          <w:sz w:val="28"/>
        </w:rPr>
        <w:t xml:space="preserve">Ограничения:</w:t>
      </w:r>
      <w:r>
        <w:rPr>
          <w:rFonts w:ascii="Times New Roman" w:hAnsi="Times New Roman"/>
          <w:color w:val="000000"/>
          <w:sz w:val="28"/>
        </w:rPr>
        <w:t xml:space="preserve"> </w:t>
      </w:r>
      <w:r>
        <w:rPr>
          <w:rFonts w:ascii="Times New Roman" w:hAnsi="Times New Roman"/>
          <w:color w:val="000000"/>
          <w:sz w:val="28"/>
        </w:rPr>
        <w:t xml:space="preserve">- Guidance применяется только на этапе инференса, без переобучения модели</w:t>
      </w:r>
      <w:r>
        <w:rPr>
          <w:rFonts w:ascii="Times New Roman" w:hAnsi="Times New Roman"/>
          <w:color w:val="000000"/>
          <w:sz w:val="28"/>
        </w:rPr>
        <w:t xml:space="preserve"> </w:t>
      </w:r>
      <w:r>
        <w:rPr>
          <w:rFonts w:ascii="Times New Roman" w:hAnsi="Times New Roman"/>
          <w:color w:val="000000"/>
          <w:sz w:val="28"/>
        </w:rPr>
        <w:t xml:space="preserve">- Метод должен работать в режиме реального времени (~2–5 с на сцену на GPU)</w:t>
      </w:r>
    </w:p>
    <w:bookmarkEnd w:id="18"/>
    <w:bookmarkEnd w:id="19"/>
    <w:bookmarkStart w:id="60" w:name="Xc7e4a7084510619f95dcefba5cd0d817ea1a43c"/>
    <w:p>
      <w:pPr>
        <w:pStyle w:val="Heading1"/>
        <w:spacing w:line="360" w:lineRule="auto"/>
        <w:ind w:firstLine="0"/>
        <w:jc w:val="center"/>
      </w:pPr>
      <w:r>
        <w:rPr>
          <w:rFonts w:ascii="Times New Roman" w:hAnsi="Times New Roman"/>
          <w:color w:val="000000"/>
        </w:rPr>
        <w:t xml:space="preserve">ГЛАВА 2. МЕТОД УПРАВЛЯЕМОЙ ГЕНЕРАЦИИ НАЧАЛЬНЫХ СОСТОЯНИЙ</w:t>
      </w:r>
    </w:p>
    <w:p>
      <w:pPr>
        <w:pStyle w:val="FirstParagraph"/>
        <w:spacing w:line="360" w:lineRule="auto"/>
        <w:ind w:firstLine="709"/>
        <w:jc w:val="both"/>
      </w:pPr>
      <w:r>
        <w:rPr>
          <w:rFonts w:ascii="Times New Roman" w:hAnsi="Times New Roman"/>
          <w:color w:val="000000"/>
          <w:sz w:val="28"/>
        </w:rPr>
        <w:t xml:space="preserve">В данной главе описывается предлагаемый метод управляемой генерации начальных состояний агентов в дорожных сценах. Сначала вводится формальное представление дорожной сцены и состояния агента (раздел 2.1), затем описывается процесс подготовки обучающих данных (раздел 2.2). Далее представлена архитектура диффузионной модели (раздел 2.3) и механизм управления генерацией через функции физических ограничений (раздел 2.4). Глава завершается описанием практических сценариев применения метода (раздел 2.5).</w:t>
      </w:r>
    </w:p>
    <w:bookmarkStart w:id="23" w:name="X8a3aeecb585dee2505988616091a350f73b799e"/>
    <w:p>
      <w:pPr>
        <w:pStyle w:val="Heading2"/>
        <w:spacing w:line="360" w:lineRule="auto"/>
        <w:ind w:firstLine="0"/>
        <w:jc w:val="center"/>
      </w:pPr>
      <w:r>
        <w:rPr>
          <w:rFonts w:ascii="Times New Roman" w:hAnsi="Times New Roman"/>
          <w:color w:val="000000"/>
        </w:rPr>
        <w:t xml:space="preserve">2.1 Представление дорожной сцены и состояния агента</w:t>
      </w:r>
    </w:p>
    <w:bookmarkStart w:id="20" w:name="формат-карты"/>
    <w:p>
      <w:pPr>
        <w:pStyle w:val="Heading3"/>
        <w:spacing w:line="360" w:lineRule="auto"/>
        <w:ind w:firstLine="0"/>
        <w:jc w:val="center"/>
      </w:pPr>
      <w:r>
        <w:rPr>
          <w:rFonts w:ascii="Times New Roman" w:hAnsi="Times New Roman"/>
          <w:color w:val="000000"/>
        </w:rPr>
        <w:t xml:space="preserve">Формат карты</w:t>
      </w:r>
    </w:p>
    <w:p>
      <w:pPr>
        <w:pStyle w:val="FirstParagraph"/>
        <w:spacing w:line="360" w:lineRule="auto"/>
        <w:ind w:firstLine="709"/>
        <w:jc w:val="both"/>
      </w:pPr>
      <w:r>
        <w:rPr>
          <w:rFonts w:ascii="Times New Roman" w:hAnsi="Times New Roman"/>
          <w:color w:val="000000"/>
          <w:sz w:val="28"/>
        </w:rPr>
        <w:t xml:space="preserve">Входная дорожная сцена описывается набором полилинейных элементов карты, каждый из которых представлен последовательностью отрезков с признаками:</w:t>
      </w:r>
    </w:p>
    <w:tbl>
      <w:tblPr>
        <w:tblStyle w:val="Table"/>
        <w:tblW w:type="auto" w:w="0"/>
        <w:tblLayout w:type="autofit"/>
        <w:tblLook w:firstRow="1" w:lastRow="0" w:firstColumn="0" w:lastColumn="0" w:noHBand="0" w:noVBand="0" w:val="0020"/>
      </w:tblPr>
      <w:tblGrid>
        <w:gridCol w:w="2171"/>
        <w:gridCol w:w="3193"/>
        <w:gridCol w:w="2554"/>
      </w:tblGrid>
      <w:tr>
        <w:trPr>
          <w:tblHeader w:val="on"/>
        </w:trPr>
        <w:tc>
          <w:tcPr/>
          <w:p>
            <w:pPr>
              <w:pStyle w:val="Compact"/>
              <w:ind w:firstLine="0"/>
              <w:jc w:val="left"/>
            </w:pPr>
            <w:r>
              <w:rPr>
                <w:rFonts w:ascii="Times New Roman" w:hAnsi="Times New Roman"/>
                <w:sz w:val="24"/>
              </w:rPr>
              <w:t xml:space="preserve">Элемент карты</w:t>
            </w:r>
          </w:p>
        </w:tc>
        <w:tc>
          <w:tcPr/>
          <w:p>
            <w:pPr>
              <w:pStyle w:val="Compact"/>
              <w:ind w:firstLine="0"/>
              <w:jc w:val="left"/>
            </w:pPr>
            <w:r>
              <w:rPr>
                <w:rFonts w:ascii="Times New Roman" w:hAnsi="Times New Roman"/>
                <w:sz w:val="24"/>
              </w:rPr>
              <w:t xml:space="preserve">Размерность признаков</w:t>
            </w:r>
          </w:p>
        </w:tc>
        <w:tc>
          <w:tcPr/>
          <w:p>
            <w:pPr>
              <w:pStyle w:val="Compact"/>
              <w:ind w:firstLine="0"/>
              <w:jc w:val="left"/>
            </w:pPr>
            <w:r>
              <w:rPr>
                <w:rFonts w:ascii="Times New Roman" w:hAnsi="Times New Roman"/>
                <w:sz w:val="24"/>
              </w:rPr>
              <w:t xml:space="preserve">Содержание</w:t>
            </w:r>
          </w:p>
        </w:tc>
      </w:tr>
      <w:tr>
        <w:tc>
          <w:tcPr/>
          <w:p>
            <w:pPr>
              <w:pStyle w:val="Compact"/>
              <w:ind w:firstLine="0"/>
              <w:jc w:val="left"/>
            </w:pPr>
            <w:r>
              <w:rPr>
                <w:rFonts w:ascii="Times New Roman" w:hAnsi="Times New Roman"/>
                <w:sz w:val="24"/>
              </w:rPr>
              <w:t xml:space="preserve">Полосы движения (</w:t>
            </w:r>
            <w:r>
              <w:rPr>
                <w:rStyle w:val="VerbatimChar"/>
                <w:rFonts w:ascii="Times New Roman" w:hAnsi="Times New Roman"/>
                <w:sz w:val="24"/>
              </w:rPr>
              <w:t xml:space="preserve">lanes</w:t>
            </w:r>
            <w:r>
              <w:rPr>
                <w:rFonts w:ascii="Times New Roman" w:hAnsi="Times New Roman"/>
                <w:sz w:val="24"/>
              </w:rPr>
              <w:t xml:space="preserve">)</w:t>
            </w:r>
          </w:p>
        </w:tc>
        <w:tc>
          <w:tcPr/>
          <w:p>
            <w:pPr>
              <w:pStyle w:val="Compact"/>
              <w:ind w:firstLine="0"/>
              <w:jc w:val="left"/>
            </w:pPr>
            <w:r>
              <w:rPr>
                <w:rFonts w:ascii="Times New Roman" w:hAnsi="Times New Roman"/>
                <w:sz w:val="24"/>
              </w:rPr>
              <w:t xml:space="preserve">11</w:t>
            </w:r>
          </w:p>
        </w:tc>
        <w:tc>
          <w:tcPr/>
          <w:p>
            <w:pPr>
              <w:pStyle w:val="Compact"/>
              <w:ind w:firstLine="0"/>
              <w:jc w:val="left"/>
            </w:pPr>
            <w:r>
              <w:rPr>
                <w:rFonts w:ascii="Times New Roman" w:hAnsi="Times New Roman"/>
                <w:sz w:val="24"/>
              </w:rPr>
              <w:t xml:space="preserve">Координаты начала/конца отрезка, ограничение скорости, тип полосы</w:t>
            </w:r>
          </w:p>
        </w:tc>
      </w:tr>
      <w:tr>
        <w:tc>
          <w:tcPr/>
          <w:p>
            <w:pPr>
              <w:pStyle w:val="Compact"/>
              <w:ind w:firstLine="0"/>
              <w:jc w:val="left"/>
            </w:pPr>
            <w:r>
              <w:rPr>
                <w:rFonts w:ascii="Times New Roman" w:hAnsi="Times New Roman"/>
                <w:sz w:val="24"/>
              </w:rPr>
              <w:t xml:space="preserve">Пешеходные переходы (</w:t>
            </w:r>
            <w:r>
              <w:rPr>
                <w:rStyle w:val="VerbatimChar"/>
                <w:rFonts w:ascii="Times New Roman" w:hAnsi="Times New Roman"/>
                <w:sz w:val="24"/>
              </w:rPr>
              <w:t xml:space="preserve">crosswalks</w:t>
            </w:r>
            <w:r>
              <w:rPr>
                <w:rFonts w:ascii="Times New Roman" w:hAnsi="Times New Roman"/>
                <w:sz w:val="24"/>
              </w:rPr>
              <w:t xml:space="preserve">)</w:t>
            </w:r>
          </w:p>
        </w:tc>
        <w:tc>
          <w:tcPr/>
          <w:p>
            <w:pPr>
              <w:pStyle w:val="Compact"/>
              <w:ind w:firstLine="0"/>
              <w:jc w:val="left"/>
            </w:pPr>
            <w:r>
              <w:rPr>
                <w:rFonts w:ascii="Times New Roman" w:hAnsi="Times New Roman"/>
                <w:sz w:val="24"/>
              </w:rPr>
              <w:t xml:space="preserve">4</w:t>
            </w:r>
          </w:p>
        </w:tc>
        <w:tc>
          <w:tcPr/>
          <w:p>
            <w:pPr>
              <w:pStyle w:val="Compact"/>
              <w:ind w:firstLine="0"/>
              <w:jc w:val="left"/>
            </w:pPr>
            <w:r>
              <w:rPr>
                <w:rFonts w:ascii="Times New Roman" w:hAnsi="Times New Roman"/>
                <w:sz w:val="24"/>
              </w:rPr>
              <w:t xml:space="preserve">Координаты отрезков границы</w:t>
            </w:r>
          </w:p>
        </w:tc>
      </w:tr>
      <w:tr>
        <w:tc>
          <w:tcPr/>
          <w:p>
            <w:pPr>
              <w:pStyle w:val="Compact"/>
              <w:ind w:firstLine="0"/>
              <w:jc w:val="left"/>
            </w:pPr>
            <w:r>
              <w:rPr>
                <w:rFonts w:ascii="Times New Roman" w:hAnsi="Times New Roman"/>
                <w:sz w:val="24"/>
              </w:rPr>
              <w:t xml:space="preserve">Препятствия (</w:t>
            </w:r>
            <w:r>
              <w:rPr>
                <w:rStyle w:val="VerbatimChar"/>
                <w:rFonts w:ascii="Times New Roman" w:hAnsi="Times New Roman"/>
                <w:sz w:val="24"/>
              </w:rPr>
              <w:t xml:space="preserve">obstacles</w:t>
            </w:r>
            <w:r>
              <w:rPr>
                <w:rFonts w:ascii="Times New Roman" w:hAnsi="Times New Roman"/>
                <w:sz w:val="24"/>
              </w:rPr>
              <w:t xml:space="preserve">)</w:t>
            </w:r>
          </w:p>
        </w:tc>
        <w:tc>
          <w:tcPr/>
          <w:p>
            <w:pPr>
              <w:pStyle w:val="Compact"/>
              <w:ind w:firstLine="0"/>
              <w:jc w:val="left"/>
            </w:pPr>
            <w:r>
              <w:rPr>
                <w:rFonts w:ascii="Times New Roman" w:hAnsi="Times New Roman"/>
                <w:sz w:val="24"/>
              </w:rPr>
              <w:t xml:space="preserve">6</w:t>
            </w:r>
          </w:p>
        </w:tc>
        <w:tc>
          <w:tcPr/>
          <w:p>
            <w:pPr>
              <w:pStyle w:val="Compact"/>
              <w:ind w:firstLine="0"/>
              <w:jc w:val="left"/>
            </w:pPr>
            <w:r>
              <w:rPr>
                <w:rFonts w:ascii="Times New Roman" w:hAnsi="Times New Roman"/>
                <w:sz w:val="24"/>
              </w:rPr>
              <w:t xml:space="preserve">Координаты, тип препятствия</w:t>
            </w:r>
          </w:p>
        </w:tc>
      </w:tr>
      <w:tr>
        <w:tc>
          <w:tcPr/>
          <w:p>
            <w:pPr>
              <w:pStyle w:val="Compact"/>
              <w:ind w:firstLine="0"/>
              <w:jc w:val="left"/>
            </w:pPr>
            <w:r>
              <w:rPr>
                <w:rFonts w:ascii="Times New Roman" w:hAnsi="Times New Roman"/>
                <w:sz w:val="24"/>
              </w:rPr>
              <w:t xml:space="preserve">Светофоры (</w:t>
            </w:r>
            <w:r>
              <w:rPr>
                <w:rStyle w:val="VerbatimChar"/>
                <w:rFonts w:ascii="Times New Roman" w:hAnsi="Times New Roman"/>
                <w:sz w:val="24"/>
              </w:rPr>
              <w:t xml:space="preserve">traffic_lights</w:t>
            </w:r>
            <w:r>
              <w:rPr>
                <w:rFonts w:ascii="Times New Roman" w:hAnsi="Times New Roman"/>
                <w:sz w:val="24"/>
              </w:rPr>
              <w:t xml:space="preserve">)</w:t>
            </w:r>
          </w:p>
        </w:tc>
        <w:tc>
          <w:tcPr/>
          <w:p>
            <w:pPr>
              <w:pStyle w:val="Compact"/>
              <w:ind w:firstLine="0"/>
              <w:jc w:val="left"/>
            </w:pPr>
            <w:r>
              <w:rPr>
                <w:rFonts w:ascii="Times New Roman" w:hAnsi="Times New Roman"/>
                <w:sz w:val="24"/>
              </w:rPr>
              <w:t xml:space="preserve">40</w:t>
            </w:r>
          </w:p>
        </w:tc>
        <w:tc>
          <w:tcPr/>
          <w:p>
            <w:pPr>
              <w:pStyle w:val="Compact"/>
              <w:ind w:firstLine="0"/>
              <w:jc w:val="left"/>
            </w:pPr>
            <w:r>
              <w:rPr>
                <w:rFonts w:ascii="Times New Roman" w:hAnsi="Times New Roman"/>
                <w:sz w:val="24"/>
              </w:rPr>
              <w:t xml:space="preserve">Координаты, состояние сигнала</w:t>
            </w:r>
          </w:p>
        </w:tc>
      </w:tr>
    </w:tbl>
    <w:p>
      <w:pPr>
        <w:pStyle w:val="BodyText"/>
        <w:spacing w:line="360" w:lineRule="auto"/>
        <w:ind w:firstLine="709"/>
        <w:jc w:val="both"/>
      </w:pPr>
      <w:r>
        <w:rPr>
          <w:rFonts w:ascii="Times New Roman" w:hAnsi="Times New Roman"/>
          <w:color w:val="000000"/>
          <w:sz w:val="28"/>
        </w:rPr>
        <w:t xml:space="preserve">Каждый тип элементов сопровождается булевой маской валидности (</w:t>
      </w:r>
      <w:r>
        <w:rPr>
          <w:rStyle w:val="VerbatimChar"/>
          <w:rFonts w:ascii="Times New Roman" w:hAnsi="Times New Roman"/>
          <w:color w:val="000000"/>
          <w:sz w:val="28"/>
        </w:rPr>
        <w:t xml:space="preserve">*_valid_mask</w:t>
      </w:r>
      <w:r>
        <w:rPr>
          <w:rFonts w:ascii="Times New Roman" w:hAnsi="Times New Roman"/>
          <w:color w:val="000000"/>
          <w:sz w:val="28"/>
        </w:rPr>
        <w:t xml:space="preserve">), указывающей, какие отрезки присутствуют в данной сцене. Это позволяет обрабатывать сцены с переменным числом элементов карты в рамках одного батча.</w:t>
      </w:r>
    </w:p>
    <w:p>
      <w:pPr>
        <w:pStyle w:val="BodyText"/>
        <w:spacing w:line="360" w:lineRule="auto"/>
        <w:ind w:firstLine="709"/>
        <w:jc w:val="both"/>
      </w:pPr>
      <w:r>
        <w:rPr>
          <w:rFonts w:ascii="Times New Roman" w:hAnsi="Times New Roman"/>
          <w:color w:val="000000"/>
          <w:sz w:val="28"/>
        </w:rPr>
        <w:t xml:space="preserve">Дополнительно для каждой сцены хранятся дорожные полигоны (</w:t>
      </w:r>
      <w:r>
        <w:rPr>
          <w:rStyle w:val="VerbatimChar"/>
          <w:rFonts w:ascii="Times New Roman" w:hAnsi="Times New Roman"/>
          <w:color w:val="000000"/>
          <w:sz w:val="28"/>
        </w:rPr>
        <w:t xml:space="preserve">road_polygons</w:t>
      </w:r>
      <w:r>
        <w:rPr>
          <w:rFonts w:ascii="Times New Roman" w:hAnsi="Times New Roman"/>
          <w:color w:val="000000"/>
          <w:sz w:val="28"/>
        </w:rPr>
        <w:t xml:space="preserve">) — набор отрезков, описывающих границы проезжей части. Они используются функциями ограничений (</w:t>
      </w:r>
      <w:r>
        <w:rPr>
          <w:rStyle w:val="VerbatimChar"/>
          <w:rFonts w:ascii="Times New Roman" w:hAnsi="Times New Roman"/>
          <w:color w:val="000000"/>
          <w:sz w:val="28"/>
        </w:rPr>
        <w:t xml:space="preserve">OffRoadLoss</w:t>
      </w:r>
      <w:r>
        <w:rPr>
          <w:rFonts w:ascii="Times New Roman" w:hAnsi="Times New Roman"/>
          <w:color w:val="000000"/>
          <w:sz w:val="28"/>
        </w:rPr>
        <w:t xml:space="preserve">,</w:t>
      </w:r>
      <w:r>
        <w:rPr>
          <w:rFonts w:ascii="Times New Roman" w:hAnsi="Times New Roman"/>
          <w:color w:val="000000"/>
          <w:sz w:val="28"/>
        </w:rPr>
        <w:t xml:space="preserve"> </w:t>
      </w:r>
      <w:r>
        <w:rPr>
          <w:rStyle w:val="VerbatimChar"/>
          <w:rFonts w:ascii="Times New Roman" w:hAnsi="Times New Roman"/>
          <w:color w:val="000000"/>
          <w:sz w:val="28"/>
        </w:rPr>
        <w:t xml:space="preserve">InsidePolygonLoss</w:t>
      </w:r>
      <w:r>
        <w:rPr>
          <w:rFonts w:ascii="Times New Roman" w:hAnsi="Times New Roman"/>
          <w:color w:val="000000"/>
          <w:sz w:val="28"/>
        </w:rPr>
        <w:t xml:space="preserve">) для вычисления знакового расстояния агентов до дороги.</w:t>
      </w:r>
    </w:p>
    <w:bookmarkEnd w:id="20"/>
    <w:bookmarkStart w:id="21" w:name="состояние-агента"/>
    <w:p>
      <w:pPr>
        <w:pStyle w:val="Heading3"/>
        <w:spacing w:line="360" w:lineRule="auto"/>
        <w:ind w:firstLine="0"/>
        <w:jc w:val="center"/>
      </w:pPr>
      <w:r>
        <w:rPr>
          <w:rFonts w:ascii="Times New Roman" w:hAnsi="Times New Roman"/>
          <w:color w:val="000000"/>
        </w:rPr>
        <w:t xml:space="preserve">Состояние агента</w:t>
      </w:r>
    </w:p>
    <w:p>
      <w:pPr>
        <w:pStyle w:val="FirstParagraph"/>
        <w:spacing w:line="360" w:lineRule="auto"/>
        <w:ind w:firstLine="709"/>
        <w:jc w:val="both"/>
      </w:pPr>
      <w:r>
        <w:rPr>
          <w:rFonts w:ascii="Times New Roman" w:hAnsi="Times New Roman"/>
          <w:color w:val="000000"/>
          <w:sz w:val="28"/>
        </w:rPr>
        <w:t xml:space="preserve">Начальное состояние каждого агента представляется вектором из 7 компонент:</w:t>
      </w:r>
    </w:p>
    <w:p>
      <w:pPr>
        <w:pStyle w:val="BodyText"/>
        <w:spacing w:line="360" w:lineRule="auto"/>
        <w:ind w:firstLine="709"/>
        <w:jc w:val="both"/>
      </w:pPr>
      <m:oMathPara>
        <m:oMathParaPr>
          <m:jc m:val="center"/>
        </m:oMathParaPr>
        <m:oMath>
          <m:sSub>
            <m:e>
              <m:r>
                <m:t>s</m:t>
              </m:r>
            </m:e>
            <m:sub>
              <m:r>
                <m:t>i</m:t>
              </m:r>
            </m:sub>
          </m:sSub>
          <m:r>
            <m:rPr>
              <m:sty m:val="p"/>
            </m:rPr>
            <m:t>=</m:t>
          </m:r>
          <m:r>
            <m:rPr>
              <m:sty m:val="p"/>
            </m:rPr>
            <m:t>[</m:t>
          </m:r>
          <m:r>
            <m:t>x</m:t>
          </m:r>
          <m:r>
            <m:rPr>
              <m:sty m:val="p"/>
            </m:rPr>
            <m:t>,</m:t>
          </m:r>
          <m:r>
            <m:t> </m:t>
          </m:r>
          <m:r>
            <m:t>y</m:t>
          </m:r>
          <m:r>
            <m:rPr>
              <m:sty m:val="p"/>
            </m:rPr>
            <m:t>,</m:t>
          </m:r>
          <m:r>
            <m:t> </m:t>
          </m:r>
          <m:sSub>
            <m:e>
              <m:r>
                <m:t>v</m:t>
              </m:r>
            </m:e>
            <m:sub>
              <m:r>
                <m:t>x</m:t>
              </m:r>
            </m:sub>
          </m:sSub>
          <m:r>
            <m:rPr>
              <m:sty m:val="p"/>
            </m:rPr>
            <m:t>,</m:t>
          </m:r>
          <m:r>
            <m:t> </m:t>
          </m:r>
          <m:sSub>
            <m:e>
              <m:r>
                <m:t>v</m:t>
              </m:r>
            </m:e>
            <m:sub>
              <m:r>
                <m:t>y</m:t>
              </m:r>
            </m:sub>
          </m:sSub>
          <m:r>
            <m:rPr>
              <m:sty m:val="p"/>
            </m:rPr>
            <m:t>,</m:t>
          </m:r>
          <m:r>
            <m:t> </m:t>
          </m:r>
          <m:r>
            <m:t>ψ</m:t>
          </m:r>
          <m:r>
            <m:rPr>
              <m:sty m:val="p"/>
            </m:rPr>
            <m:t>,</m:t>
          </m:r>
          <m:r>
            <m:t> </m:t>
          </m:r>
          <m:r>
            <m:t>l</m:t>
          </m:r>
          <m:r>
            <m:rPr>
              <m:sty m:val="p"/>
            </m:rPr>
            <m:t>,</m:t>
          </m:r>
          <m:r>
            <m:t> </m:t>
          </m:r>
          <m:r>
            <m:t>w</m:t>
          </m:r>
          <m:r>
            <m:rPr>
              <m:sty m:val="p"/>
            </m:rPr>
            <m:t>]</m:t>
          </m:r>
        </m:oMath>
      </m:oMathPara>
    </w:p>
    <w:p>
      <w:pPr>
        <w:pStyle w:val="FirstParagraph"/>
        <w:spacing w:line="360" w:lineRule="auto"/>
        <w:ind w:firstLine="709"/>
        <w:jc w:val="both"/>
      </w:pPr>
      <w:r>
        <w:rPr>
          <w:rFonts w:ascii="Times New Roman" w:hAnsi="Times New Roman"/>
          <w:color w:val="000000"/>
          <w:sz w:val="28"/>
        </w:rPr>
        <w:t xml:space="preserve">где</w:t>
      </w:r>
      <w:r>
        <w:rPr>
          <w:rFonts w:ascii="Times New Roman" w:hAnsi="Times New Roman"/>
          <w:color w:val="000000"/>
          <w:sz w:val="28"/>
        </w:rPr>
        <w:t xml:space="preserve"> </w:t>
      </w:r>
      <m:oMath>
        <m:r>
          <m:t>x</m:t>
        </m:r>
        <m:r>
          <m:rPr>
            <m:sty m:val="p"/>
          </m:rPr>
          <m:t>,</m:t>
        </m:r>
        <m:r>
          <m:t>y</m:t>
        </m:r>
      </m:oMath>
      <w:r>
        <w:rPr>
          <w:rFonts w:ascii="Times New Roman" w:hAnsi="Times New Roman"/>
          <w:color w:val="000000"/>
          <w:sz w:val="28"/>
        </w:rPr>
        <w:t xml:space="preserve"> </w:t>
      </w:r>
      <w:r>
        <w:rPr>
          <w:rFonts w:ascii="Times New Roman" w:hAnsi="Times New Roman"/>
          <w:color w:val="000000"/>
          <w:sz w:val="28"/>
        </w:rPr>
        <w:t xml:space="preserve">— координаты центра агента в системе координат сцены (метры),</w:t>
      </w:r>
      <w:r>
        <w:rPr>
          <w:rFonts w:ascii="Times New Roman" w:hAnsi="Times New Roman"/>
          <w:color w:val="000000"/>
          <w:sz w:val="28"/>
        </w:rPr>
        <w:t xml:space="preserve"> </w:t>
      </w:r>
      <m:oMath>
        <m:sSub>
          <m:e>
            <m:r>
              <m:t>v</m:t>
            </m:r>
          </m:e>
          <m:sub>
            <m:r>
              <m:t>x</m:t>
            </m:r>
          </m:sub>
        </m:sSub>
        <m:r>
          <m:rPr>
            <m:sty m:val="p"/>
          </m:rPr>
          <m:t>,</m:t>
        </m:r>
        <m:sSub>
          <m:e>
            <m:r>
              <m:t>v</m:t>
            </m:r>
          </m:e>
          <m:sub>
            <m:r>
              <m:t>y</m:t>
            </m:r>
          </m:sub>
        </m:sSub>
      </m:oMath>
      <w:r>
        <w:rPr>
          <w:rFonts w:ascii="Times New Roman" w:hAnsi="Times New Roman"/>
          <w:color w:val="000000"/>
          <w:sz w:val="28"/>
        </w:rPr>
        <w:t xml:space="preserve"> </w:t>
      </w:r>
      <w:r>
        <w:rPr>
          <w:rFonts w:ascii="Times New Roman" w:hAnsi="Times New Roman"/>
          <w:color w:val="000000"/>
          <w:sz w:val="28"/>
        </w:rPr>
        <w:t xml:space="preserve">— компоненты вектора скорости (м/с),</w:t>
      </w:r>
      <w:r>
        <w:rPr>
          <w:rFonts w:ascii="Times New Roman" w:hAnsi="Times New Roman"/>
          <w:color w:val="000000"/>
          <w:sz w:val="28"/>
        </w:rPr>
        <w:t xml:space="preserve"> </w:t>
      </w:r>
      <m:oMath>
        <m:r>
          <m:t>ψ</m:t>
        </m:r>
      </m:oMath>
      <w:r>
        <w:rPr>
          <w:rFonts w:ascii="Times New Roman" w:hAnsi="Times New Roman"/>
          <w:color w:val="000000"/>
          <w:sz w:val="28"/>
        </w:rPr>
        <w:t xml:space="preserve"> </w:t>
      </w:r>
      <w:r>
        <w:rPr>
          <w:rFonts w:ascii="Times New Roman" w:hAnsi="Times New Roman"/>
          <w:color w:val="000000"/>
          <w:sz w:val="28"/>
        </w:rPr>
        <w:t xml:space="preserve">— курсовой угол (радианы),</w:t>
      </w:r>
      <w:r>
        <w:rPr>
          <w:rFonts w:ascii="Times New Roman" w:hAnsi="Times New Roman"/>
          <w:color w:val="000000"/>
          <w:sz w:val="28"/>
        </w:rPr>
        <w:t xml:space="preserve"> </w:t>
      </w:r>
      <m:oMath>
        <m:r>
          <m:t>l</m:t>
        </m:r>
        <m:r>
          <m:rPr>
            <m:sty m:val="p"/>
          </m:rPr>
          <m:t>,</m:t>
        </m:r>
        <m:r>
          <m:t>w</m:t>
        </m:r>
      </m:oMath>
      <w:r>
        <w:rPr>
          <w:rFonts w:ascii="Times New Roman" w:hAnsi="Times New Roman"/>
          <w:color w:val="000000"/>
          <w:sz w:val="28"/>
        </w:rPr>
        <w:t xml:space="preserve"> </w:t>
      </w:r>
      <w:r>
        <w:rPr>
          <w:rFonts w:ascii="Times New Roman" w:hAnsi="Times New Roman"/>
          <w:color w:val="000000"/>
          <w:sz w:val="28"/>
        </w:rPr>
        <w:t xml:space="preserve">— длина и ширина ограничивающего прямоугольника (метры).</w:t>
      </w:r>
    </w:p>
    <w:p>
      <w:pPr>
        <w:pStyle w:val="BodyText"/>
        <w:spacing w:line="360" w:lineRule="auto"/>
        <w:ind w:firstLine="709"/>
        <w:jc w:val="both"/>
      </w:pPr>
      <w:r>
        <w:rPr>
          <w:rFonts w:ascii="Times New Roman" w:hAnsi="Times New Roman"/>
          <w:color w:val="000000"/>
          <w:sz w:val="28"/>
        </w:rPr>
        <w:t xml:space="preserve">Ограничивающий прямоугольник определяется центром</w:t>
      </w:r>
      <w:r>
        <w:rPr>
          <w:rFonts w:ascii="Times New Roman" w:hAnsi="Times New Roman"/>
          <w:color w:val="000000"/>
          <w:sz w:val="28"/>
        </w:rPr>
        <w:t xml:space="preserve"> </w:t>
      </w:r>
      <m:oMath>
        <m:r>
          <m:rPr>
            <m:sty m:val="p"/>
          </m:rPr>
          <m:t>(</m:t>
        </m:r>
        <m:r>
          <m:t>x</m:t>
        </m:r>
        <m:r>
          <m:rPr>
            <m:sty m:val="p"/>
          </m:rPr>
          <m:t>,</m:t>
        </m:r>
        <m:r>
          <m:t>y</m:t>
        </m:r>
        <m:r>
          <m:rPr>
            <m:sty m:val="p"/>
          </m:rPr>
          <m:t>)</m:t>
        </m:r>
      </m:oMath>
      <w:r>
        <w:rPr>
          <w:rFonts w:ascii="Times New Roman" w:hAnsi="Times New Roman"/>
          <w:color w:val="000000"/>
          <w:sz w:val="28"/>
        </w:rPr>
        <w:t xml:space="preserve">, размерами</w:t>
      </w:r>
      <w:r>
        <w:rPr>
          <w:rFonts w:ascii="Times New Roman" w:hAnsi="Times New Roman"/>
          <w:color w:val="000000"/>
          <w:sz w:val="28"/>
        </w:rPr>
        <w:t xml:space="preserve"> </w:t>
      </w:r>
      <m:oMath>
        <m:r>
          <m:rPr>
            <m:sty m:val="p"/>
          </m:rPr>
          <m:t>(</m:t>
        </m:r>
        <m:r>
          <m:t>l</m:t>
        </m:r>
        <m:r>
          <m:rPr>
            <m:sty m:val="p"/>
          </m:rPr>
          <m:t>,</m:t>
        </m:r>
        <m:r>
          <m:t>w</m:t>
        </m:r>
        <m:r>
          <m:rPr>
            <m:sty m:val="p"/>
          </m:rPr>
          <m:t>)</m:t>
        </m:r>
      </m:oMath>
      <w:r>
        <w:rPr>
          <w:rFonts w:ascii="Times New Roman" w:hAnsi="Times New Roman"/>
          <w:color w:val="000000"/>
          <w:sz w:val="28"/>
        </w:rPr>
        <w:t xml:space="preserve"> </w:t>
      </w:r>
      <w:r>
        <w:rPr>
          <w:rFonts w:ascii="Times New Roman" w:hAnsi="Times New Roman"/>
          <w:color w:val="000000"/>
          <w:sz w:val="28"/>
        </w:rPr>
        <w:t xml:space="preserve">и курсовым углом</w:t>
      </w:r>
      <w:r>
        <w:rPr>
          <w:rFonts w:ascii="Times New Roman" w:hAnsi="Times New Roman"/>
          <w:color w:val="000000"/>
          <w:sz w:val="28"/>
        </w:rPr>
        <w:t xml:space="preserve"> </w:t>
      </w:r>
      <m:oMath>
        <m:r>
          <m:t>ψ</m:t>
        </m:r>
      </m:oMath>
      <w:r>
        <w:rPr>
          <w:rFonts w:ascii="Times New Roman" w:hAnsi="Times New Roman"/>
          <w:color w:val="000000"/>
          <w:sz w:val="28"/>
        </w:rPr>
        <w:t xml:space="preserve">. Вектор скорости</w:t>
      </w:r>
      <w:r>
        <w:rPr>
          <w:rFonts w:ascii="Times New Roman" w:hAnsi="Times New Roman"/>
          <w:color w:val="000000"/>
          <w:sz w:val="28"/>
        </w:rPr>
        <w:t xml:space="preserve"> </w:t>
      </w:r>
      <m:oMath>
        <m:r>
          <m:rPr>
            <m:sty m:val="p"/>
          </m:rPr>
          <m:t>(</m:t>
        </m:r>
        <m:sSub>
          <m:e>
            <m:r>
              <m:t>v</m:t>
            </m:r>
          </m:e>
          <m:sub>
            <m:r>
              <m:t>x</m:t>
            </m:r>
          </m:sub>
        </m:sSub>
        <m:r>
          <m:rPr>
            <m:sty m:val="p"/>
          </m:rPr>
          <m:t>,</m:t>
        </m:r>
        <m:sSub>
          <m:e>
            <m:r>
              <m:t>v</m:t>
            </m:r>
          </m:e>
          <m:sub>
            <m:r>
              <m:t>y</m:t>
            </m:r>
          </m:sub>
        </m:sSub>
        <m:r>
          <m:rPr>
            <m:sty m:val="p"/>
          </m:rPr>
          <m:t>)</m:t>
        </m:r>
      </m:oMath>
      <w:r>
        <w:rPr>
          <w:rFonts w:ascii="Times New Roman" w:hAnsi="Times New Roman"/>
          <w:color w:val="000000"/>
          <w:sz w:val="28"/>
        </w:rPr>
        <w:t xml:space="preserve"> </w:t>
      </w:r>
      <w:r>
        <w:rPr>
          <w:rFonts w:ascii="Times New Roman" w:hAnsi="Times New Roman"/>
          <w:color w:val="000000"/>
          <w:sz w:val="28"/>
        </w:rPr>
        <w:t xml:space="preserve">указывает направление и скорость движения агента. Такое представление позволяет моделировать как положение агента на карте, так и его кинематическое состояние.</w:t>
      </w:r>
    </w:p>
    <w:p>
      <w:pPr>
        <w:pStyle w:val="BodyText"/>
        <w:spacing w:line="360" w:lineRule="auto"/>
        <w:ind w:firstLine="709"/>
        <w:jc w:val="both"/>
      </w:pPr>
      <w:r>
        <w:rPr>
          <w:rFonts w:ascii="Times New Roman" w:hAnsi="Times New Roman"/>
          <w:color w:val="000000"/>
          <w:sz w:val="28"/>
        </w:rPr>
        <w:t xml:space="preserve">Генерируемый тензор имеет форму</w:t>
      </w:r>
      <w:r>
        <w:rPr>
          <w:rFonts w:ascii="Times New Roman" w:hAnsi="Times New Roman"/>
          <w:color w:val="000000"/>
          <w:sz w:val="28"/>
        </w:rPr>
        <w:t xml:space="preserve"> </w:t>
      </w:r>
      <m:oMath>
        <m:r>
          <m:rPr>
            <m:sty m:val="p"/>
          </m:rPr>
          <m:t>[</m:t>
        </m:r>
        <m:sSub>
          <m:e>
            <m:r>
              <m:t>N</m:t>
            </m:r>
          </m:e>
          <m:sub>
            <m:r>
              <m:rPr>
                <m:nor/>
                <m:sty m:val="p"/>
              </m:rPr>
              <m:t>agents</m:t>
            </m:r>
          </m:sub>
        </m:sSub>
        <m:r>
          <m:rPr>
            <m:sty m:val="p"/>
          </m:rPr>
          <m:t>,</m:t>
        </m:r>
        <m:r>
          <m:t>1</m:t>
        </m:r>
        <m:r>
          <m:rPr>
            <m:sty m:val="p"/>
          </m:rPr>
          <m:t>,</m:t>
        </m:r>
        <m:r>
          <m:t>7</m:t>
        </m:r>
        <m:r>
          <m:rPr>
            <m:sty m:val="p"/>
          </m:rPr>
          <m:t>]</m:t>
        </m:r>
      </m:oMath>
      <w:r>
        <w:rPr>
          <w:rFonts w:ascii="Times New Roman" w:hAnsi="Times New Roman"/>
          <w:color w:val="000000"/>
          <w:sz w:val="28"/>
        </w:rPr>
        <w:t xml:space="preserve">, где размерность 1 соответствует одному временному шагу (начальный момент времени). Такой формат унифицирован с форматом траекторий, что позволяет использовать те же функции ограничений как для начальных состояний, так и для полных траекторий.</w:t>
      </w:r>
    </w:p>
    <w:p>
      <w:pPr>
        <w:pStyle w:val="BodyText"/>
        <w:spacing w:line="360" w:lineRule="auto"/>
        <w:ind w:firstLine="709"/>
        <w:jc w:val="both"/>
      </w:pPr>
      <w:r>
        <w:rPr>
          <w:rFonts w:ascii="Times New Roman" w:hAnsi="Times New Roman"/>
          <w:color w:val="000000"/>
          <w:sz w:val="28"/>
        </w:rPr>
        <w:t xml:space="preserve">Для каждого агента дополнительно задаются тип (</w:t>
      </w:r>
      <w:r>
        <w:rPr>
          <w:rStyle w:val="VerbatimChar"/>
          <w:rFonts w:ascii="Times New Roman" w:hAnsi="Times New Roman"/>
          <w:color w:val="000000"/>
          <w:sz w:val="28"/>
        </w:rPr>
        <w:t xml:space="preserve">agent_type</w:t>
      </w:r>
      <w:r>
        <w:rPr>
          <w:rFonts w:ascii="Times New Roman" w:hAnsi="Times New Roman"/>
          <w:color w:val="000000"/>
          <w:sz w:val="28"/>
        </w:rPr>
        <w:t xml:space="preserve">: автомобиль, грузовик, пешеход) и категория (</w:t>
      </w:r>
      <w:r>
        <w:rPr>
          <w:rStyle w:val="VerbatimChar"/>
          <w:rFonts w:ascii="Times New Roman" w:hAnsi="Times New Roman"/>
          <w:color w:val="000000"/>
          <w:sz w:val="28"/>
        </w:rPr>
        <w:t xml:space="preserve">agent_category</w:t>
      </w:r>
      <w:r>
        <w:rPr>
          <w:rFonts w:ascii="Times New Roman" w:hAnsi="Times New Roman"/>
          <w:color w:val="000000"/>
          <w:sz w:val="28"/>
        </w:rPr>
        <w:t xml:space="preserve">), которые используются в виде обучаемых эмбеддингов в денойзере.</w:t>
      </w:r>
    </w:p>
    <w:bookmarkEnd w:id="21"/>
    <w:bookmarkStart w:id="22" w:name="нормализация"/>
    <w:p>
      <w:pPr>
        <w:pStyle w:val="Heading3"/>
        <w:spacing w:line="360" w:lineRule="auto"/>
        <w:ind w:firstLine="0"/>
        <w:jc w:val="center"/>
      </w:pPr>
      <w:r>
        <w:rPr>
          <w:rFonts w:ascii="Times New Roman" w:hAnsi="Times New Roman"/>
          <w:color w:val="000000"/>
        </w:rPr>
        <w:t xml:space="preserve">Нормализация</w:t>
      </w:r>
    </w:p>
    <w:p>
      <w:pPr>
        <w:pStyle w:val="FirstParagraph"/>
        <w:spacing w:line="360" w:lineRule="auto"/>
        <w:ind w:firstLine="709"/>
        <w:jc w:val="both"/>
      </w:pPr>
      <w:r>
        <w:rPr>
          <w:rFonts w:ascii="Times New Roman" w:hAnsi="Times New Roman"/>
          <w:color w:val="000000"/>
          <w:sz w:val="28"/>
        </w:rPr>
        <w:t xml:space="preserve">Координаты и скорости нормализуются относительно центра сцены перед подачей в модель. Это обеспечивает инвариантность к абсолютному положению сцены на карте и улучшает сходимость обучения.</w:t>
      </w:r>
    </w:p>
    <w:p>
      <w:pPr>
        <w:spacing w:line="360" w:lineRule="auto"/>
        <w:ind w:firstLine="709"/>
        <w:jc w:val="both"/>
      </w:pPr>
      <w:r>
        <w:rPr>
          <w:rFonts w:ascii="Times New Roman" w:hAnsi="Times New Roman"/>
          <w:color w:val="000000"/>
          <w:sz w:val="28"/>
        </w:rPr>
        <w:pict>
          <v:rect style="width:0;height:1.5pt" o:hralign="center" o:hrstd="t" o:hr="t"/>
        </w:pict>
      </w:r>
    </w:p>
    <w:bookmarkEnd w:id="22"/>
    <w:bookmarkEnd w:id="23"/>
    <w:bookmarkStart w:id="29" w:name="X2a9d89d3e05b96390dfb597788b4fc436b70d8f"/>
    <w:p>
      <w:pPr>
        <w:pStyle w:val="Heading2"/>
        <w:spacing w:line="360" w:lineRule="auto"/>
        <w:ind w:firstLine="0"/>
        <w:jc w:val="center"/>
      </w:pPr>
      <w:r>
        <w:rPr>
          <w:rFonts w:ascii="Times New Roman" w:hAnsi="Times New Roman"/>
          <w:color w:val="000000"/>
        </w:rPr>
        <w:t xml:space="preserve">2.2 Подготовка данных и формирование обучающей выборки</w:t>
      </w:r>
    </w:p>
    <w:bookmarkStart w:id="24" w:name="источник-данных"/>
    <w:p>
      <w:pPr>
        <w:pStyle w:val="Heading3"/>
        <w:spacing w:line="360" w:lineRule="auto"/>
        <w:ind w:firstLine="0"/>
        <w:jc w:val="center"/>
      </w:pPr>
      <w:r>
        <w:rPr>
          <w:rFonts w:ascii="Times New Roman" w:hAnsi="Times New Roman"/>
          <w:color w:val="000000"/>
        </w:rPr>
        <w:t xml:space="preserve">Источник данных</w:t>
      </w:r>
    </w:p>
    <w:p>
      <w:pPr>
        <w:pStyle w:val="FirstParagraph"/>
        <w:spacing w:line="360" w:lineRule="auto"/>
        <w:ind w:firstLine="709"/>
        <w:jc w:val="both"/>
      </w:pPr>
      <w:r>
        <w:rPr>
          <w:rFonts w:ascii="Times New Roman" w:hAnsi="Times New Roman"/>
          <w:color w:val="000000"/>
          <w:sz w:val="28"/>
        </w:rPr>
        <w:t xml:space="preserve">Модель обучена на внутреннем датасете реальных поездок, содержащем около 20 миллионов обучающих примеров дорожных сцен. Каждый пример представляет собой снимок дорожной обстановки в фиксированный момент времени: карту местности и начальные состояния всех наблюдаемых агентов (эго-автомобиль и окружающие участники движения).</w:t>
      </w:r>
    </w:p>
    <w:p>
      <w:pPr>
        <w:pStyle w:val="BodyText"/>
        <w:spacing w:line="360" w:lineRule="auto"/>
        <w:ind w:firstLine="709"/>
        <w:jc w:val="both"/>
      </w:pPr>
      <w:r>
        <w:rPr>
          <w:rFonts w:ascii="Times New Roman" w:hAnsi="Times New Roman"/>
          <w:color w:val="000000"/>
          <w:sz w:val="28"/>
        </w:rPr>
        <w:t xml:space="preserve">Данные хранятся в архиве</w:t>
      </w:r>
      <w:r>
        <w:rPr>
          <w:rFonts w:ascii="Times New Roman" w:hAnsi="Times New Roman"/>
          <w:color w:val="000000"/>
          <w:sz w:val="28"/>
        </w:rPr>
        <w:t xml:space="preserve"> </w:t>
      </w:r>
      <w:r>
        <w:rPr>
          <w:rStyle w:val="VerbatimChar"/>
          <w:rFonts w:ascii="Times New Roman" w:hAnsi="Times New Roman"/>
          <w:color w:val="000000"/>
          <w:sz w:val="28"/>
        </w:rPr>
        <w:t xml:space="preserve">features_archive.tar</w:t>
      </w:r>
      <w:r>
        <w:rPr>
          <w:rFonts w:ascii="Times New Roman" w:hAnsi="Times New Roman"/>
          <w:color w:val="000000"/>
          <w:sz w:val="28"/>
        </w:rPr>
        <w:t xml:space="preserve"> </w:t>
      </w:r>
      <w:r>
        <w:rPr>
          <w:rFonts w:ascii="Times New Roman" w:hAnsi="Times New Roman"/>
          <w:color w:val="000000"/>
          <w:sz w:val="28"/>
        </w:rPr>
        <w:t xml:space="preserve">в формате сериализованных Python-словарей (pickle). Каждый элемент архива содержит полный набор признаков одной сцены: элементы карты с масками валидности, историю движения агентов, дорожные полигоны и метаданные.</w:t>
      </w:r>
    </w:p>
    <w:bookmarkEnd w:id="24"/>
    <w:bookmarkStart w:id="26" w:name="извлечение-начальных-состояний"/>
    <w:p>
      <w:pPr>
        <w:pStyle w:val="Heading3"/>
        <w:spacing w:line="360" w:lineRule="auto"/>
        <w:ind w:firstLine="0"/>
        <w:jc w:val="center"/>
      </w:pPr>
      <w:r>
        <w:rPr>
          <w:rFonts w:ascii="Times New Roman" w:hAnsi="Times New Roman"/>
          <w:color w:val="000000"/>
        </w:rPr>
        <w:t xml:space="preserve">Извлечение начальных состояний</w:t>
      </w:r>
    </w:p>
    <w:p>
      <w:pPr>
        <w:pStyle w:val="FirstParagraph"/>
        <w:spacing w:line="360" w:lineRule="auto"/>
        <w:ind w:firstLine="709"/>
        <w:jc w:val="both"/>
      </w:pPr>
      <w:r>
        <w:rPr>
          <w:rFonts w:ascii="Times New Roman" w:hAnsi="Times New Roman"/>
          <w:color w:val="000000"/>
          <w:sz w:val="28"/>
        </w:rPr>
        <w:t xml:space="preserve">Начальные состояния агентов извлекаются из последнего валидного временного шага истории движения. Для эго-автомобиля используется поле</w:t>
      </w:r>
      <w:r>
        <w:rPr>
          <w:rFonts w:ascii="Times New Roman" w:hAnsi="Times New Roman"/>
          <w:color w:val="000000"/>
          <w:sz w:val="28"/>
        </w:rPr>
        <w:t xml:space="preserve"> </w:t>
      </w:r>
      <w:r>
        <w:rPr>
          <w:rStyle w:val="VerbatimChar"/>
          <w:rFonts w:ascii="Times New Roman" w:hAnsi="Times New Roman"/>
          <w:color w:val="000000"/>
          <w:sz w:val="28"/>
        </w:rPr>
        <w:t xml:space="preserve">ego_history</w:t>
      </w:r>
      <w:r>
        <w:rPr>
          <w:rFonts w:ascii="Times New Roman" w:hAnsi="Times New Roman"/>
          <w:color w:val="000000"/>
          <w:sz w:val="28"/>
        </w:rPr>
        <w:t xml:space="preserve"> </w:t>
      </w:r>
      <w:r>
        <w:rPr>
          <w:rFonts w:ascii="Times New Roman" w:hAnsi="Times New Roman"/>
          <w:color w:val="000000"/>
          <w:sz w:val="28"/>
        </w:rPr>
        <w:t xml:space="preserve">(форма</w:t>
      </w:r>
      <w:r>
        <w:rPr>
          <w:rFonts w:ascii="Times New Roman" w:hAnsi="Times New Roman"/>
          <w:color w:val="000000"/>
          <w:sz w:val="28"/>
        </w:rPr>
        <w:t xml:space="preserve"> </w:t>
      </w:r>
      <w:r>
        <w:rPr>
          <w:rStyle w:val="VerbatimChar"/>
          <w:rFonts w:ascii="Times New Roman" w:hAnsi="Times New Roman"/>
          <w:color w:val="000000"/>
          <w:sz w:val="28"/>
        </w:rPr>
        <w:t xml:space="preserve">[1, T, 7]</w:t>
      </w:r>
      <w:r>
        <w:rPr>
          <w:rFonts w:ascii="Times New Roman" w:hAnsi="Times New Roman"/>
          <w:color w:val="000000"/>
          <w:sz w:val="28"/>
        </w:rPr>
        <w:t xml:space="preserve">), для остальных агентов —</w:t>
      </w:r>
      <w:r>
        <w:rPr>
          <w:rFonts w:ascii="Times New Roman" w:hAnsi="Times New Roman"/>
          <w:color w:val="000000"/>
          <w:sz w:val="28"/>
        </w:rPr>
        <w:t xml:space="preserve"> </w:t>
      </w:r>
      <w:r>
        <w:rPr>
          <w:rStyle w:val="VerbatimChar"/>
          <w:rFonts w:ascii="Times New Roman" w:hAnsi="Times New Roman"/>
          <w:color w:val="000000"/>
          <w:sz w:val="28"/>
        </w:rPr>
        <w:t xml:space="preserve">agent_history</w:t>
      </w:r>
      <w:r>
        <w:rPr>
          <w:rFonts w:ascii="Times New Roman" w:hAnsi="Times New Roman"/>
          <w:color w:val="000000"/>
          <w:sz w:val="28"/>
        </w:rPr>
        <w:t xml:space="preserve"> </w:t>
      </w:r>
      <w:r>
        <w:rPr>
          <w:rFonts w:ascii="Times New Roman" w:hAnsi="Times New Roman"/>
          <w:color w:val="000000"/>
          <w:sz w:val="28"/>
        </w:rPr>
        <w:t xml:space="preserve">(форма</w:t>
      </w:r>
      <w:r>
        <w:rPr>
          <w:rFonts w:ascii="Times New Roman" w:hAnsi="Times New Roman"/>
          <w:color w:val="000000"/>
          <w:sz w:val="28"/>
        </w:rPr>
        <w:t xml:space="preserve"> </w:t>
      </w:r>
      <w:r>
        <w:rPr>
          <w:rStyle w:val="VerbatimChar"/>
          <w:rFonts w:ascii="Times New Roman" w:hAnsi="Times New Roman"/>
          <w:color w:val="000000"/>
          <w:sz w:val="28"/>
        </w:rPr>
        <w:t xml:space="preserve">[N, T, 7]</w:t>
      </w:r>
      <w:r>
        <w:rPr>
          <w:rFonts w:ascii="Times New Roman" w:hAnsi="Times New Roman"/>
          <w:color w:val="000000"/>
          <w:sz w:val="28"/>
        </w:rPr>
        <w:t xml:space="preserve">). Маски</w:t>
      </w:r>
      <w:r>
        <w:rPr>
          <w:rFonts w:ascii="Times New Roman" w:hAnsi="Times New Roman"/>
          <w:color w:val="000000"/>
          <w:sz w:val="28"/>
        </w:rPr>
        <w:t xml:space="preserve"> </w:t>
      </w:r>
      <w:r>
        <w:rPr>
          <w:rStyle w:val="VerbatimChar"/>
          <w:rFonts w:ascii="Times New Roman" w:hAnsi="Times New Roman"/>
          <w:color w:val="000000"/>
          <w:sz w:val="28"/>
        </w:rPr>
        <w:t xml:space="preserve">ego_history_valid_mask</w:t>
      </w:r>
      <w:r>
        <w:rPr>
          <w:rFonts w:ascii="Times New Roman" w:hAnsi="Times New Roman"/>
          <w:color w:val="000000"/>
          <w:sz w:val="28"/>
        </w:rPr>
        <w:t xml:space="preserve"> </w:t>
      </w:r>
      <w:r>
        <w:rPr>
          <w:rFonts w:ascii="Times New Roman" w:hAnsi="Times New Roman"/>
          <w:color w:val="000000"/>
          <w:sz w:val="28"/>
        </w:rPr>
        <w:t xml:space="preserve">и</w:t>
      </w:r>
      <w:r>
        <w:rPr>
          <w:rFonts w:ascii="Times New Roman" w:hAnsi="Times New Roman"/>
          <w:color w:val="000000"/>
          <w:sz w:val="28"/>
        </w:rPr>
        <w:t xml:space="preserve"> </w:t>
      </w:r>
      <w:r>
        <w:rPr>
          <w:rStyle w:val="VerbatimChar"/>
          <w:rFonts w:ascii="Times New Roman" w:hAnsi="Times New Roman"/>
          <w:color w:val="000000"/>
          <w:sz w:val="28"/>
        </w:rPr>
        <w:t xml:space="preserve">agent_history_valid_mask</w:t>
      </w:r>
      <w:r>
        <w:rPr>
          <w:rFonts w:ascii="Times New Roman" w:hAnsi="Times New Roman"/>
          <w:color w:val="000000"/>
          <w:sz w:val="28"/>
        </w:rPr>
        <w:t xml:space="preserve"> </w:t>
      </w:r>
      <w:r>
        <w:rPr>
          <w:rFonts w:ascii="Times New Roman" w:hAnsi="Times New Roman"/>
          <w:color w:val="000000"/>
          <w:sz w:val="28"/>
        </w:rPr>
        <w:t xml:space="preserve">указывают, какие временные шаги содержат валидные наблюдения.</w:t>
      </w:r>
    </w:p>
    <w:p>
      <w:pPr>
        <w:pStyle w:val="BodyText"/>
        <w:spacing w:line="360" w:lineRule="auto"/>
        <w:ind w:firstLine="709"/>
        <w:jc w:val="both"/>
      </w:pPr>
      <w:r>
        <w:rPr>
          <w:rFonts w:ascii="Times New Roman" w:hAnsi="Times New Roman"/>
          <w:color w:val="000000"/>
          <w:sz w:val="28"/>
        </w:rPr>
        <w:t xml:space="preserve">Функция</w:t>
      </w:r>
      <w:r>
        <w:rPr>
          <w:rFonts w:ascii="Times New Roman" w:hAnsi="Times New Roman"/>
          <w:color w:val="000000"/>
          <w:sz w:val="28"/>
        </w:rPr>
        <w:t xml:space="preserve"> </w:t>
      </w:r>
      <w:hyperlink r:id="rId25">
        <w:r>
          <w:rPr>
            <w:rStyle w:val="VerbatimChar"/>
          </w:rPr>
          <w:t xml:space="preserve">extract_gt_states()</w:t>
        </w:r>
      </w:hyperlink>
      <w:r>
        <w:rPr>
          <w:rFonts w:ascii="Times New Roman" w:hAnsi="Times New Roman"/>
          <w:color w:val="000000"/>
          <w:sz w:val="28"/>
        </w:rPr>
        <w:t xml:space="preserve"> </w:t>
      </w:r>
      <w:r>
        <w:rPr>
          <w:rFonts w:ascii="Times New Roman" w:hAnsi="Times New Roman"/>
          <w:color w:val="000000"/>
          <w:sz w:val="28"/>
        </w:rPr>
        <w:t xml:space="preserve">объединяет эго и агентов в единый тензор формы</w:t>
      </w:r>
      <w:r>
        <w:rPr>
          <w:rFonts w:ascii="Times New Roman" w:hAnsi="Times New Roman"/>
          <w:color w:val="000000"/>
          <w:sz w:val="28"/>
        </w:rPr>
        <w:t xml:space="preserve"> </w:t>
      </w:r>
      <m:oMath>
        <m:r>
          <m:rPr>
            <m:sty m:val="p"/>
          </m:rPr>
          <m:t>[</m:t>
        </m:r>
        <m:r>
          <m:t>A</m:t>
        </m:r>
        <m:r>
          <m:rPr>
            <m:sty m:val="p"/>
          </m:rPr>
          <m:t>,</m:t>
        </m:r>
        <m:r>
          <m:t>1</m:t>
        </m:r>
        <m:r>
          <m:rPr>
            <m:sty m:val="p"/>
          </m:rPr>
          <m:t>,</m:t>
        </m:r>
        <m:r>
          <m:t>7</m:t>
        </m:r>
        <m:r>
          <m:rPr>
            <m:sty m:val="p"/>
          </m:rPr>
          <m:t>]</m:t>
        </m:r>
      </m:oMath>
      <w:r>
        <w:rPr>
          <w:rFonts w:ascii="Times New Roman" w:hAnsi="Times New Roman"/>
          <w:color w:val="000000"/>
          <w:sz w:val="28"/>
        </w:rPr>
        <w:t xml:space="preserve">, выбирая для каждого агента последний валидный временной шаг. Этот тензор используется как эталонное начальное состояние (GT baseline) при оценке метрик.</w:t>
      </w:r>
    </w:p>
    <w:bookmarkEnd w:id="26"/>
    <w:bookmarkStart w:id="27" w:name="разбиение-выборки"/>
    <w:p>
      <w:pPr>
        <w:pStyle w:val="Heading3"/>
        <w:spacing w:line="360" w:lineRule="auto"/>
        <w:ind w:firstLine="0"/>
        <w:jc w:val="center"/>
      </w:pPr>
      <w:r>
        <w:rPr>
          <w:rFonts w:ascii="Times New Roman" w:hAnsi="Times New Roman"/>
          <w:color w:val="000000"/>
        </w:rPr>
        <w:t xml:space="preserve">Разбиение выборки</w:t>
      </w:r>
    </w:p>
    <w:p>
      <w:pPr>
        <w:pStyle w:val="FirstParagraph"/>
        <w:spacing w:line="360" w:lineRule="auto"/>
        <w:ind w:firstLine="709"/>
        <w:jc w:val="both"/>
      </w:pPr>
      <w:r>
        <w:rPr>
          <w:rFonts w:ascii="Times New Roman" w:hAnsi="Times New Roman"/>
          <w:color w:val="000000"/>
          <w:sz w:val="28"/>
        </w:rPr>
        <w:t xml:space="preserve">Из общего датасета выделяется тестовая выборка из 1000 сцен, на которой проводятся все эксперименты. Обучающая и валидационная выборки формируются из оставшихся сцен. Разбиение фиксировано для воспроизводимости результатов.</w:t>
      </w:r>
    </w:p>
    <w:bookmarkEnd w:id="27"/>
    <w:bookmarkStart w:id="28" w:name="переменное-число-агентов"/>
    <w:p>
      <w:pPr>
        <w:pStyle w:val="Heading3"/>
        <w:spacing w:line="360" w:lineRule="auto"/>
        <w:ind w:firstLine="0"/>
        <w:jc w:val="center"/>
      </w:pPr>
      <w:r>
        <w:rPr>
          <w:rFonts w:ascii="Times New Roman" w:hAnsi="Times New Roman"/>
          <w:color w:val="000000"/>
        </w:rPr>
        <w:t xml:space="preserve">Переменное число агентов</w:t>
      </w:r>
    </w:p>
    <w:p>
      <w:pPr>
        <w:pStyle w:val="FirstParagraph"/>
        <w:spacing w:line="360" w:lineRule="auto"/>
        <w:ind w:firstLine="709"/>
        <w:jc w:val="both"/>
      </w:pPr>
      <w:r>
        <w:rPr>
          <w:rFonts w:ascii="Times New Roman" w:hAnsi="Times New Roman"/>
          <w:color w:val="000000"/>
          <w:sz w:val="28"/>
        </w:rPr>
        <w:t xml:space="preserve">Число агентов в сцене не фиксировано и варьируется от сцены к сцене. Для совместной обработки сцен с разным числом агентов в рамках одного батча используются булевы маски валидности (</w:t>
      </w:r>
      <w:r>
        <w:rPr>
          <w:rStyle w:val="VerbatimChar"/>
          <w:rFonts w:ascii="Times New Roman" w:hAnsi="Times New Roman"/>
          <w:color w:val="000000"/>
          <w:sz w:val="28"/>
        </w:rPr>
        <w:t xml:space="preserve">agt_mask</w:t>
      </w:r>
      <w:r>
        <w:rPr>
          <w:rFonts w:ascii="Times New Roman" w:hAnsi="Times New Roman"/>
          <w:color w:val="000000"/>
          <w:sz w:val="28"/>
        </w:rPr>
        <w:t xml:space="preserve">,</w:t>
      </w:r>
      <w:r>
        <w:rPr>
          <w:rFonts w:ascii="Times New Roman" w:hAnsi="Times New Roman"/>
          <w:color w:val="000000"/>
          <w:sz w:val="28"/>
        </w:rPr>
        <w:t xml:space="preserve"> </w:t>
      </w:r>
      <w:r>
        <w:rPr>
          <w:rStyle w:val="VerbatimChar"/>
          <w:rFonts w:ascii="Times New Roman" w:hAnsi="Times New Roman"/>
          <w:color w:val="000000"/>
          <w:sz w:val="28"/>
        </w:rPr>
        <w:t xml:space="preserve">padding_mask</w:t>
      </w:r>
      <w:r>
        <w:rPr>
          <w:rFonts w:ascii="Times New Roman" w:hAnsi="Times New Roman"/>
          <w:color w:val="000000"/>
          <w:sz w:val="28"/>
        </w:rPr>
        <w:t xml:space="preserve">). Маски передаются во все attention-блоки модели, исключая невалидных агентов из вычислений self-attention и cross-attention. Это позволяет обрабатывать батчи переменного состава без изменения архитектуры модели.</w:t>
      </w:r>
    </w:p>
    <w:p>
      <w:pPr>
        <w:spacing w:line="360" w:lineRule="auto"/>
        <w:ind w:firstLine="709"/>
        <w:jc w:val="both"/>
      </w:pPr>
      <w:r>
        <w:rPr>
          <w:rFonts w:ascii="Times New Roman" w:hAnsi="Times New Roman"/>
          <w:color w:val="000000"/>
          <w:sz w:val="28"/>
        </w:rPr>
        <w:pict>
          <v:rect style="width:0;height:1.5pt" o:hralign="center" o:hrstd="t" o:hr="t"/>
        </w:pict>
      </w:r>
    </w:p>
    <w:bookmarkEnd w:id="28"/>
    <w:bookmarkEnd w:id="29"/>
    <w:bookmarkStart w:id="55" w:name="архитектура-диффузионной-модели"/>
    <w:p>
      <w:pPr>
        <w:pStyle w:val="Heading2"/>
        <w:spacing w:line="360" w:lineRule="auto"/>
        <w:ind w:firstLine="0"/>
        <w:jc w:val="center"/>
      </w:pPr>
      <w:r>
        <w:rPr>
          <w:rFonts w:ascii="Times New Roman" w:hAnsi="Times New Roman"/>
          <w:color w:val="000000"/>
        </w:rPr>
        <w:t xml:space="preserve">2.3 Архитектура диффузионной модели</w:t>
      </w:r>
    </w:p>
    <w:p>
      <w:pPr>
        <w:pStyle w:val="FirstParagraph"/>
        <w:spacing w:line="360" w:lineRule="auto"/>
        <w:ind w:firstLine="709"/>
        <w:jc w:val="both"/>
      </w:pPr>
      <w:r>
        <w:rPr>
          <w:rFonts w:ascii="Times New Roman" w:hAnsi="Times New Roman"/>
          <w:color w:val="000000"/>
          <w:sz w:val="28"/>
        </w:rPr>
        <w:t xml:space="preserve">Для генерации начальных состояний агентов используется условная диффузионная модель (conditional DDPM), в которой условием выступает описание дорожной сцены. В отличие от безусловных диффузионных моделей, условная модель позволяет генерировать состояния агентов, согласованные с конкретной картой: расположением полос, светофоров, пешеходных переходов и препятствий. Выбор DDPM в качестве базовой архитектуры обусловлен его устойчивостью к обучению, возможностью точного контроля числа шагов денойзинга при инференсе и совместимостью с механизмом classifier guidance, описанным в разделе 2.4.</w:t>
      </w:r>
    </w:p>
    <w:p>
      <w:pPr>
        <w:pStyle w:val="BodyText"/>
        <w:spacing w:line="360" w:lineRule="auto"/>
        <w:ind w:firstLine="709"/>
        <w:jc w:val="both"/>
      </w:pPr>
      <w:r>
        <w:rPr>
          <w:rFonts w:ascii="Times New Roman" w:hAnsi="Times New Roman"/>
          <w:color w:val="000000"/>
          <w:sz w:val="28"/>
        </w:rPr>
        <w:t xml:space="preserve">Основу предлагаемого подхода составляет модульная нейросетевая архитектура</w:t>
      </w:r>
      <w:r>
        <w:rPr>
          <w:rFonts w:ascii="Times New Roman" w:hAnsi="Times New Roman"/>
          <w:color w:val="000000"/>
          <w:sz w:val="28"/>
        </w:rPr>
        <w:t xml:space="preserve"> </w:t>
      </w:r>
      <w:hyperlink r:id="rId30">
        <w:r>
          <w:rPr>
            <w:rStyle w:val="VerbatimChar"/>
          </w:rPr>
          <w:t xml:space="preserve">InitialStateDenoiser</w:t>
        </w:r>
      </w:hyperlink>
      <w:r>
        <w:rPr>
          <w:rFonts w:ascii="Times New Roman" w:hAnsi="Times New Roman"/>
          <w:color w:val="000000"/>
          <w:sz w:val="28"/>
        </w:rPr>
        <w:t xml:space="preserve">, включающая два главных блока:</w:t>
      </w:r>
      <w:r>
        <w:rPr>
          <w:rFonts w:ascii="Times New Roman" w:hAnsi="Times New Roman"/>
          <w:color w:val="000000"/>
          <w:sz w:val="28"/>
        </w:rPr>
        <w:t xml:space="preserve"> </w:t>
      </w:r>
      <w:r>
        <w:rPr>
          <w:rStyle w:val="VerbatimChar"/>
          <w:rFonts w:ascii="Times New Roman" w:hAnsi="Times New Roman"/>
          <w:color w:val="000000"/>
          <w:sz w:val="28"/>
        </w:rPr>
        <w:t xml:space="preserve">SceneEncoder</w:t>
      </w:r>
      <w:r>
        <w:rPr>
          <w:rFonts w:ascii="Times New Roman" w:hAnsi="Times New Roman"/>
          <w:color w:val="000000"/>
          <w:sz w:val="28"/>
        </w:rPr>
        <w:t xml:space="preserve"> </w:t>
      </w:r>
      <w:r>
        <w:rPr>
          <w:rFonts w:ascii="Times New Roman" w:hAnsi="Times New Roman"/>
          <w:color w:val="000000"/>
          <w:sz w:val="28"/>
        </w:rPr>
        <w:t xml:space="preserve">и</w:t>
      </w:r>
      <w:r>
        <w:rPr>
          <w:rFonts w:ascii="Times New Roman" w:hAnsi="Times New Roman"/>
          <w:color w:val="000000"/>
          <w:sz w:val="28"/>
        </w:rPr>
        <w:t xml:space="preserve"> </w:t>
      </w:r>
      <w:r>
        <w:rPr>
          <w:rStyle w:val="VerbatimChar"/>
          <w:rFonts w:ascii="Times New Roman" w:hAnsi="Times New Roman"/>
          <w:color w:val="000000"/>
          <w:sz w:val="28"/>
        </w:rPr>
        <w:t xml:space="preserve">Denoiser</w:t>
      </w:r>
      <w:r>
        <w:rPr>
          <w:rFonts w:ascii="Times New Roman" w:hAnsi="Times New Roman"/>
          <w:color w:val="000000"/>
          <w:sz w:val="28"/>
        </w:rPr>
        <w:t xml:space="preserve">.</w:t>
      </w:r>
    </w:p>
    <w:bookmarkStart w:id="34" w:name="общая-архитектура"/>
    <w:p>
      <w:pPr>
        <w:pStyle w:val="Heading3"/>
        <w:spacing w:line="360" w:lineRule="auto"/>
        <w:ind w:firstLine="0"/>
        <w:jc w:val="center"/>
      </w:pPr>
      <w:r>
        <w:rPr>
          <w:rFonts w:ascii="Times New Roman" w:hAnsi="Times New Roman"/>
          <w:color w:val="000000"/>
        </w:rPr>
        <w:t xml:space="preserve">Общая архитектура</w:t>
      </w:r>
    </w:p>
    <w:p>
      <w:pPr>
        <w:pStyle w:val="FirstParagraph"/>
        <w:spacing w:line="360" w:lineRule="auto"/>
        <w:ind w:firstLine="709"/>
        <w:jc w:val="both"/>
      </w:pPr>
      <w:r>
        <w:rPr>
          <w:rFonts w:ascii="Times New Roman" w:hAnsi="Times New Roman"/>
          <w:color w:val="000000"/>
          <w:sz w:val="28"/>
        </w:rPr>
        <w:t xml:space="preserve">На высоком уровне процесс генерации можно представить как преобразование описания дорожной сцены и случайного шума в реалистичные начальные состояния агентов:</w:t>
      </w:r>
    </w:p>
    <w:p>
      <w:pPr>
        <w:pStyle w:val="BodyText"/>
        <w:spacing w:line="360" w:lineRule="auto"/>
        <w:ind w:firstLine="709"/>
        <w:jc w:val="both"/>
      </w:pPr>
      <w:r>
        <w:rPr>
          <w:rFonts w:ascii="Times New Roman" w:hAnsi="Times New Roman"/>
          <w:color w:val="000000"/>
          <w:sz w:val="28"/>
        </w:rPr>
        <w:drawing>
          <wp:inline>
            <wp:extent cx="3729496" cy="4608000"/>
            <wp:effectExtent b="0" l="0" r="0" t="0"/>
            <wp:docPr descr="" title="" id="32" name="Picture"/>
            <a:graphic>
              <a:graphicData uri="http://schemas.openxmlformats.org/drawingml/2006/picture">
                <pic:pic>
                  <pic:nvPicPr>
                    <pic:cNvPr descr="/Users/yafarovruslan/Desktop/my_folders/mipt/thesis/oh_shit_here_we_again/thesis/diagrams/fig_0.png" id="33" name="Picture"/>
                    <pic:cNvPicPr>
                      <a:picLocks noChangeArrowheads="1" noChangeAspect="1"/>
                    </pic:cNvPicPr>
                  </pic:nvPicPr>
                  <pic:blipFill>
                    <a:blip r:embed="rId31"/>
                    <a:stretch>
                      <a:fillRect/>
                    </a:stretch>
                  </pic:blipFill>
                  <pic:spPr bwMode="auto">
                    <a:xfrm>
                      <a:off x="0" y="0"/>
                      <a:ext cx="3729496" cy="4608000"/>
                    </a:xfrm>
                    <a:prstGeom prst="rect">
                      <a:avLst/>
                    </a:prstGeom>
                    <a:noFill/>
                    <a:ln w="9525">
                      <a:noFill/>
                      <a:headEnd/>
                      <a:tailEnd/>
                    </a:ln>
                  </pic:spPr>
                </pic:pic>
              </a:graphicData>
            </a:graphic>
          </wp:inline>
        </w:drawing>
      </w:r>
    </w:p>
    <w:p>
      <w:pPr>
        <w:pStyle w:val="BodyText"/>
        <w:spacing w:line="360" w:lineRule="auto"/>
        <w:ind w:firstLine="709"/>
        <w:jc w:val="both"/>
      </w:pPr>
      <w:r>
        <w:rPr>
          <w:rStyle w:val="VerbatimChar"/>
          <w:rFonts w:ascii="Times New Roman" w:hAnsi="Times New Roman"/>
          <w:color w:val="000000"/>
          <w:sz w:val="28"/>
        </w:rPr>
        <w:t xml:space="preserve">SceneEncoder</w:t>
      </w:r>
      <w:r>
        <w:rPr>
          <w:rFonts w:ascii="Times New Roman" w:hAnsi="Times New Roman"/>
          <w:color w:val="000000"/>
          <w:sz w:val="28"/>
        </w:rPr>
        <w:t xml:space="preserve"> </w:t>
      </w:r>
      <w:r>
        <w:rPr>
          <w:rFonts w:ascii="Times New Roman" w:hAnsi="Times New Roman"/>
          <w:color w:val="000000"/>
          <w:sz w:val="28"/>
        </w:rPr>
        <w:t xml:space="preserve">принимает описание дорожной сцены (полосы, светофоры, препятствия и т.д.) и преобразует его в компактное векторное представление — эмбеддинг сцены.</w:t>
      </w:r>
      <w:r>
        <w:rPr>
          <w:rFonts w:ascii="Times New Roman" w:hAnsi="Times New Roman"/>
          <w:color w:val="000000"/>
          <w:sz w:val="28"/>
        </w:rPr>
        <w:t xml:space="preserve"> </w:t>
      </w:r>
      <w:r>
        <w:rPr>
          <w:rStyle w:val="VerbatimChar"/>
          <w:rFonts w:ascii="Times New Roman" w:hAnsi="Times New Roman"/>
          <w:color w:val="000000"/>
          <w:sz w:val="28"/>
        </w:rPr>
        <w:t xml:space="preserve">Denoiser</w:t>
      </w:r>
      <w:r>
        <w:rPr>
          <w:rFonts w:ascii="Times New Roman" w:hAnsi="Times New Roman"/>
          <w:color w:val="000000"/>
          <w:sz w:val="28"/>
        </w:rPr>
        <w:t xml:space="preserve"> </w:t>
      </w:r>
      <w:r>
        <w:rPr>
          <w:rFonts w:ascii="Times New Roman" w:hAnsi="Times New Roman"/>
          <w:color w:val="000000"/>
          <w:sz w:val="28"/>
        </w:rPr>
        <w:t xml:space="preserve">принимает этот эмбеддинг и зашумлённые состояния агентов, затем итеративно убирает шум, генерируя финальные начальные состояния.</w:t>
      </w:r>
    </w:p>
    <w:bookmarkEnd w:id="34"/>
    <w:bookmarkStart w:id="42" w:name="sceneencoder"/>
    <w:p>
      <w:pPr>
        <w:pStyle w:val="Heading3"/>
        <w:spacing w:line="360" w:lineRule="auto"/>
        <w:ind w:firstLine="0"/>
        <w:jc w:val="center"/>
      </w:pPr>
      <w:r>
        <w:rPr>
          <w:rFonts w:ascii="Times New Roman" w:hAnsi="Times New Roman"/>
          <w:color w:val="000000"/>
        </w:rPr>
        <w:t xml:space="preserve">SceneEncoder</w:t>
      </w:r>
    </w:p>
    <w:p>
      <w:pPr>
        <w:pStyle w:val="FirstParagraph"/>
        <w:spacing w:line="360" w:lineRule="auto"/>
        <w:ind w:firstLine="709"/>
        <w:jc w:val="both"/>
      </w:pPr>
      <w:r>
        <w:rPr>
          <w:rStyle w:val="VerbatimChar"/>
          <w:rFonts w:ascii="Times New Roman" w:hAnsi="Times New Roman"/>
          <w:color w:val="000000"/>
          <w:sz w:val="28"/>
        </w:rPr>
        <w:t xml:space="preserve">SceneEncoder</w:t>
      </w:r>
      <w:r>
        <w:rPr>
          <w:rFonts w:ascii="Times New Roman" w:hAnsi="Times New Roman"/>
          <w:color w:val="000000"/>
          <w:sz w:val="28"/>
        </w:rPr>
        <w:t xml:space="preserve"> </w:t>
      </w:r>
      <w:r>
        <w:rPr>
          <w:rFonts w:ascii="Times New Roman" w:hAnsi="Times New Roman"/>
          <w:color w:val="000000"/>
          <w:sz w:val="28"/>
        </w:rPr>
        <w:t xml:space="preserve">кодирует входную дорожную сцену в единый контекстный эмбеддинг. Его работа состоит из следующих этапов:</w:t>
      </w:r>
    </w:p>
    <w:p>
      <w:pPr>
        <w:numPr>
          <w:ilvl w:val="0"/>
          <w:numId w:val="1005"/>
        </w:numPr>
        <w:spacing w:line="360" w:lineRule="auto"/>
        <w:ind w:firstLine="709"/>
        <w:jc w:val="both"/>
      </w:pPr>
      <w:r>
        <w:rPr>
          <w:rFonts w:ascii="Times New Roman" w:hAnsi="Times New Roman"/>
          <w:b/>
          <w:bCs/>
          <w:color w:val="000000"/>
          <w:sz w:val="28"/>
        </w:rPr>
        <w:t xml:space="preserve">Кодирование элементов карты</w:t>
      </w:r>
      <w:r>
        <w:rPr>
          <w:rFonts w:ascii="Times New Roman" w:hAnsi="Times New Roman"/>
          <w:color w:val="000000"/>
          <w:sz w:val="28"/>
        </w:rPr>
        <w:t xml:space="preserve"> </w:t>
      </w:r>
      <w:r>
        <w:rPr>
          <w:rFonts w:ascii="Times New Roman" w:hAnsi="Times New Roman"/>
          <w:color w:val="000000"/>
          <w:sz w:val="28"/>
        </w:rPr>
        <w:t xml:space="preserve">(</w:t>
      </w:r>
      <w:r>
        <w:rPr>
          <w:rStyle w:val="VerbatimChar"/>
          <w:rFonts w:ascii="Times New Roman" w:hAnsi="Times New Roman"/>
          <w:color w:val="000000"/>
          <w:sz w:val="28"/>
        </w:rPr>
        <w:t xml:space="preserve">MapEncoder</w:t>
      </w:r>
      <w:r>
        <w:rPr>
          <w:rFonts w:ascii="Times New Roman" w:hAnsi="Times New Roman"/>
          <w:color w:val="000000"/>
          <w:sz w:val="28"/>
        </w:rPr>
        <w:t xml:space="preserve">): каждый тип элементов карты (полосы, пешеходные переходы, препятствия, светофоры) кодируется отдельным</w:t>
      </w:r>
      <w:r>
        <w:rPr>
          <w:rFonts w:ascii="Times New Roman" w:hAnsi="Times New Roman"/>
          <w:color w:val="000000"/>
          <w:sz w:val="28"/>
        </w:rPr>
        <w:t xml:space="preserve"> </w:t>
      </w:r>
      <w:r>
        <w:rPr>
          <w:rStyle w:val="VerbatimChar"/>
          <w:rFonts w:ascii="Times New Roman" w:hAnsi="Times New Roman"/>
          <w:color w:val="000000"/>
          <w:sz w:val="28"/>
        </w:rPr>
        <w:t xml:space="preserve">PointsEncoder</w:t>
      </w:r>
      <w:r>
        <w:rPr>
          <w:rFonts w:ascii="Times New Roman" w:hAnsi="Times New Roman"/>
          <w:color w:val="000000"/>
          <w:sz w:val="28"/>
        </w:rPr>
        <w:t xml:space="preserve"> </w:t>
      </w:r>
      <w:r>
        <w:rPr>
          <w:rFonts w:ascii="Times New Roman" w:hAnsi="Times New Roman"/>
          <w:color w:val="000000"/>
          <w:sz w:val="28"/>
        </w:rPr>
        <w:t xml:space="preserve">в вектор размерности</w:t>
      </w:r>
      <w:r>
        <w:rPr>
          <w:rFonts w:ascii="Times New Roman" w:hAnsi="Times New Roman"/>
          <w:color w:val="000000"/>
          <w:sz w:val="28"/>
        </w:rPr>
        <w:t xml:space="preserve"> </w:t>
      </w:r>
      <w:r>
        <w:rPr>
          <w:rStyle w:val="VerbatimChar"/>
          <w:rFonts w:ascii="Times New Roman" w:hAnsi="Times New Roman"/>
          <w:color w:val="000000"/>
          <w:sz w:val="28"/>
        </w:rPr>
        <w:t xml:space="preserve">map_dim=256</w:t>
      </w:r>
      <w:r>
        <w:rPr>
          <w:rFonts w:ascii="Times New Roman" w:hAnsi="Times New Roman"/>
          <w:color w:val="000000"/>
          <w:sz w:val="28"/>
        </w:rPr>
        <w:t xml:space="preserve">. Результаты конкатенируются в единую последовательность полилиний.</w:t>
      </w:r>
    </w:p>
    <w:p>
      <w:pPr>
        <w:numPr>
          <w:ilvl w:val="0"/>
          <w:numId w:val="1005"/>
        </w:numPr>
        <w:spacing w:line="360" w:lineRule="auto"/>
        <w:ind w:firstLine="709"/>
        <w:jc w:val="both"/>
      </w:pPr>
      <w:r>
        <w:rPr>
          <w:rFonts w:ascii="Times New Roman" w:hAnsi="Times New Roman"/>
          <w:b/>
          <w:bCs/>
          <w:color w:val="000000"/>
          <w:sz w:val="28"/>
        </w:rPr>
        <w:t xml:space="preserve">Кодирование агентов</w:t>
      </w:r>
      <w:r>
        <w:rPr>
          <w:rFonts w:ascii="Times New Roman" w:hAnsi="Times New Roman"/>
          <w:color w:val="000000"/>
          <w:sz w:val="28"/>
        </w:rPr>
        <w:t xml:space="preserve">: история движения эго-автомобиля и окружающих агентов кодируется MLP-слоем. К эмбеддингу добавляются обучаемые эмбеддинги типа агента (3 класса) и категории (12 классов).</w:t>
      </w:r>
    </w:p>
    <w:p>
      <w:pPr>
        <w:numPr>
          <w:ilvl w:val="0"/>
          <w:numId w:val="1005"/>
        </w:numPr>
        <w:spacing w:line="360" w:lineRule="auto"/>
        <w:ind w:firstLine="709"/>
        <w:jc w:val="both"/>
      </w:pPr>
      <w:r>
        <w:rPr>
          <w:rFonts w:ascii="Times New Roman" w:hAnsi="Times New Roman"/>
          <w:b/>
          <w:bCs/>
          <w:color w:val="000000"/>
          <w:sz w:val="28"/>
        </w:rPr>
        <w:t xml:space="preserve">Позиционное кодирование</w:t>
      </w:r>
      <w:r>
        <w:rPr>
          <w:rFonts w:ascii="Times New Roman" w:hAnsi="Times New Roman"/>
          <w:color w:val="000000"/>
          <w:sz w:val="28"/>
        </w:rPr>
        <w:t xml:space="preserve">: к каждому элементу (агент или полилиния) добавляется позиционный эмбеддинг на основе координат центра и угла ориентации.</w:t>
      </w:r>
    </w:p>
    <w:p>
      <w:pPr>
        <w:numPr>
          <w:ilvl w:val="0"/>
          <w:numId w:val="1005"/>
        </w:numPr>
        <w:spacing w:line="360" w:lineRule="auto"/>
        <w:ind w:firstLine="709"/>
        <w:jc w:val="both"/>
      </w:pPr>
      <w:r>
        <w:rPr>
          <w:rFonts w:ascii="Times New Roman" w:hAnsi="Times New Roman"/>
          <w:b/>
          <w:bCs/>
          <w:color w:val="000000"/>
          <w:sz w:val="28"/>
        </w:rPr>
        <w:t xml:space="preserve">Self-attention энкодер</w:t>
      </w:r>
      <w:r>
        <w:rPr>
          <w:rFonts w:ascii="Times New Roman" w:hAnsi="Times New Roman"/>
          <w:color w:val="000000"/>
          <w:sz w:val="28"/>
        </w:rPr>
        <w:t xml:space="preserve">: объединённая последовательность агентов и элементов карты обрабатывается стеком из</w:t>
      </w:r>
      <w:r>
        <w:rPr>
          <w:rFonts w:ascii="Times New Roman" w:hAnsi="Times New Roman"/>
          <w:color w:val="000000"/>
          <w:sz w:val="28"/>
        </w:rPr>
        <w:t xml:space="preserve"> </w:t>
      </w:r>
      <w:r>
        <w:rPr>
          <w:rStyle w:val="VerbatimChar"/>
          <w:rFonts w:ascii="Times New Roman" w:hAnsi="Times New Roman"/>
          <w:color w:val="000000"/>
          <w:sz w:val="28"/>
        </w:rPr>
        <w:t xml:space="preserve">map_encoder_depth=4</w:t>
      </w:r>
      <w:r>
        <w:rPr>
          <w:rFonts w:ascii="Times New Roman" w:hAnsi="Times New Roman"/>
          <w:color w:val="000000"/>
          <w:sz w:val="28"/>
        </w:rPr>
        <w:t xml:space="preserve"> </w:t>
      </w:r>
      <w:r>
        <w:rPr>
          <w:rFonts w:ascii="Times New Roman" w:hAnsi="Times New Roman"/>
          <w:color w:val="000000"/>
          <w:sz w:val="28"/>
        </w:rPr>
        <w:t xml:space="preserve">блоков Transformer (self-attention), что позволяет моделировать взаимодействия между всеми элементами сцены.</w:t>
      </w:r>
    </w:p>
    <w:p>
      <w:pPr>
        <w:pStyle w:val="FirstParagraph"/>
        <w:spacing w:line="360" w:lineRule="auto"/>
        <w:ind w:firstLine="709"/>
        <w:jc w:val="both"/>
      </w:pPr>
      <w:r>
        <w:rPr>
          <w:rFonts w:ascii="Times New Roman" w:hAnsi="Times New Roman"/>
          <w:color w:val="000000"/>
          <w:sz w:val="28"/>
        </w:rPr>
        <w:t xml:space="preserve">На выходе</w:t>
      </w:r>
      <w:r>
        <w:rPr>
          <w:rFonts w:ascii="Times New Roman" w:hAnsi="Times New Roman"/>
          <w:color w:val="000000"/>
          <w:sz w:val="28"/>
        </w:rPr>
        <w:t xml:space="preserve"> </w:t>
      </w:r>
      <w:r>
        <w:rPr>
          <w:rStyle w:val="VerbatimChar"/>
          <w:rFonts w:ascii="Times New Roman" w:hAnsi="Times New Roman"/>
          <w:color w:val="000000"/>
          <w:sz w:val="28"/>
        </w:rPr>
        <w:t xml:space="preserve">SceneEncoder</w:t>
      </w:r>
      <w:r>
        <w:rPr>
          <w:rFonts w:ascii="Times New Roman" w:hAnsi="Times New Roman"/>
          <w:color w:val="000000"/>
          <w:sz w:val="28"/>
        </w:rPr>
        <w:t xml:space="preserve"> </w:t>
      </w:r>
      <w:r>
        <w:rPr>
          <w:rFonts w:ascii="Times New Roman" w:hAnsi="Times New Roman"/>
          <w:color w:val="000000"/>
          <w:sz w:val="28"/>
        </w:rPr>
        <w:t xml:space="preserve">возвращает тензор эмбеддингов сцены формы</w:t>
      </w:r>
      <w:r>
        <w:rPr>
          <w:rFonts w:ascii="Times New Roman" w:hAnsi="Times New Roman"/>
          <w:color w:val="000000"/>
          <w:sz w:val="28"/>
        </w:rPr>
        <w:t xml:space="preserve"> </w:t>
      </w:r>
      <w:r>
        <w:rPr>
          <w:rStyle w:val="VerbatimChar"/>
          <w:rFonts w:ascii="Times New Roman" w:hAnsi="Times New Roman"/>
          <w:color w:val="000000"/>
          <w:sz w:val="28"/>
        </w:rPr>
        <w:t xml:space="preserve">[B, L, map_dim]</w:t>
      </w:r>
      <w:r>
        <w:rPr>
          <w:rFonts w:ascii="Times New Roman" w:hAnsi="Times New Roman"/>
          <w:color w:val="000000"/>
          <w:sz w:val="28"/>
        </w:rPr>
        <w:t xml:space="preserve">, где</w:t>
      </w:r>
      <w:r>
        <w:rPr>
          <w:rFonts w:ascii="Times New Roman" w:hAnsi="Times New Roman"/>
          <w:color w:val="000000"/>
          <w:sz w:val="28"/>
        </w:rPr>
        <w:t xml:space="preserve"> </w:t>
      </w:r>
      <m:oMath>
        <m:r>
          <m:t>L</m:t>
        </m:r>
      </m:oMath>
      <w:r>
        <w:rPr>
          <w:rFonts w:ascii="Times New Roman" w:hAnsi="Times New Roman"/>
          <w:color w:val="000000"/>
          <w:sz w:val="28"/>
        </w:rPr>
        <w:t xml:space="preserve"> </w:t>
      </w:r>
      <w:r>
        <w:rPr>
          <w:rFonts w:ascii="Times New Roman" w:hAnsi="Times New Roman"/>
          <w:color w:val="000000"/>
          <w:sz w:val="28"/>
        </w:rPr>
        <w:t xml:space="preserve">— суммарное число агентов и элементов карты, а в используемой конфигурации</w:t>
      </w:r>
      <w:r>
        <w:rPr>
          <w:rFonts w:ascii="Times New Roman" w:hAnsi="Times New Roman"/>
          <w:color w:val="000000"/>
          <w:sz w:val="28"/>
        </w:rPr>
        <w:t xml:space="preserve"> </w:t>
      </w:r>
      <w:r>
        <w:rPr>
          <w:rStyle w:val="VerbatimChar"/>
          <w:rFonts w:ascii="Times New Roman" w:hAnsi="Times New Roman"/>
          <w:color w:val="000000"/>
          <w:sz w:val="28"/>
        </w:rPr>
        <w:t xml:space="preserve">map_dim=256</w:t>
      </w:r>
      <w:r>
        <w:rPr>
          <w:rFonts w:ascii="Times New Roman" w:hAnsi="Times New Roman"/>
          <w:color w:val="000000"/>
          <w:sz w:val="28"/>
        </w:rPr>
        <w:t xml:space="preserve">.</w:t>
      </w:r>
    </w:p>
    <w:p>
      <w:pPr>
        <w:pStyle w:val="BodyText"/>
        <w:spacing w:line="360" w:lineRule="auto"/>
        <w:ind w:firstLine="709"/>
        <w:jc w:val="both"/>
      </w:pPr>
      <w:r>
        <w:rPr>
          <w:rFonts w:ascii="Times New Roman" w:hAnsi="Times New Roman"/>
          <w:color w:val="000000"/>
          <w:sz w:val="28"/>
        </w:rPr>
        <w:t xml:space="preserve">Детальная архитектура</w:t>
      </w:r>
      <w:r>
        <w:rPr>
          <w:rFonts w:ascii="Times New Roman" w:hAnsi="Times New Roman"/>
          <w:color w:val="000000"/>
          <w:sz w:val="28"/>
        </w:rPr>
        <w:t xml:space="preserve"> </w:t>
      </w:r>
      <w:r>
        <w:rPr>
          <w:rStyle w:val="VerbatimChar"/>
          <w:rFonts w:ascii="Times New Roman" w:hAnsi="Times New Roman"/>
          <w:color w:val="000000"/>
          <w:sz w:val="28"/>
        </w:rPr>
        <w:t xml:space="preserve">SceneEncoder</w:t>
      </w:r>
      <w:r>
        <w:rPr>
          <w:rFonts w:ascii="Times New Roman" w:hAnsi="Times New Roman"/>
          <w:color w:val="000000"/>
          <w:sz w:val="28"/>
        </w:rPr>
        <w:t xml:space="preserve"> </w:t>
      </w:r>
      <w:r>
        <w:rPr>
          <w:rFonts w:ascii="Times New Roman" w:hAnsi="Times New Roman"/>
          <w:color w:val="000000"/>
          <w:sz w:val="28"/>
        </w:rPr>
        <w:t xml:space="preserve">показана на следующей схеме:</w:t>
      </w:r>
    </w:p>
    <w:p>
      <w:pPr>
        <w:pStyle w:val="BodyText"/>
        <w:spacing w:line="360" w:lineRule="auto"/>
        <w:ind w:firstLine="709"/>
        <w:jc w:val="both"/>
      </w:pPr>
      <w:r>
        <w:rPr>
          <w:rFonts w:ascii="Times New Roman" w:hAnsi="Times New Roman"/>
          <w:color w:val="000000"/>
          <w:sz w:val="28"/>
        </w:rPr>
        <w:drawing>
          <wp:inline>
            <wp:extent cx="5334000" cy="2543670"/>
            <wp:effectExtent b="0" l="0" r="0" t="0"/>
            <wp:docPr descr="" title="" id="36" name="Picture"/>
            <a:graphic>
              <a:graphicData uri="http://schemas.openxmlformats.org/drawingml/2006/picture">
                <pic:pic>
                  <pic:nvPicPr>
                    <pic:cNvPr descr="/Users/yafarovruslan/Desktop/my_folders/mipt/thesis/oh_shit_here_we_again/thesis/diagrams/fig_1.png" id="37" name="Picture"/>
                    <pic:cNvPicPr>
                      <a:picLocks noChangeArrowheads="1" noChangeAspect="1"/>
                    </pic:cNvPicPr>
                  </pic:nvPicPr>
                  <pic:blipFill>
                    <a:blip r:embed="rId35"/>
                    <a:stretch>
                      <a:fillRect/>
                    </a:stretch>
                  </pic:blipFill>
                  <pic:spPr bwMode="auto">
                    <a:xfrm>
                      <a:off x="0" y="0"/>
                      <a:ext cx="5334000" cy="2543670"/>
                    </a:xfrm>
                    <a:prstGeom prst="rect">
                      <a:avLst/>
                    </a:prstGeom>
                    <a:noFill/>
                    <a:ln w="9525">
                      <a:noFill/>
                      <a:headEnd/>
                      <a:tailEnd/>
                    </a:ln>
                  </pic:spPr>
                </pic:pic>
              </a:graphicData>
            </a:graphic>
          </wp:inline>
        </w:drawing>
      </w:r>
    </w:p>
    <w:p>
      <w:pPr>
        <w:pStyle w:val="BodyText"/>
        <w:spacing w:line="360" w:lineRule="auto"/>
        <w:ind w:firstLine="709"/>
        <w:jc w:val="both"/>
      </w:pPr>
      <w:r>
        <w:rPr>
          <w:rFonts w:ascii="Times New Roman" w:hAnsi="Times New Roman"/>
          <w:color w:val="000000"/>
          <w:sz w:val="28"/>
        </w:rPr>
        <w:t xml:space="preserve">Каждый тип элементов карты кодируется отдельным</w:t>
      </w:r>
      <w:r>
        <w:rPr>
          <w:rFonts w:ascii="Times New Roman" w:hAnsi="Times New Roman"/>
          <w:color w:val="000000"/>
          <w:sz w:val="28"/>
        </w:rPr>
        <w:t xml:space="preserve"> </w:t>
      </w:r>
      <w:r>
        <w:rPr>
          <w:rStyle w:val="VerbatimChar"/>
          <w:rFonts w:ascii="Times New Roman" w:hAnsi="Times New Roman"/>
          <w:color w:val="000000"/>
          <w:sz w:val="28"/>
        </w:rPr>
        <w:t xml:space="preserve">PointsEncoder</w:t>
      </w:r>
      <w:r>
        <w:rPr>
          <w:rFonts w:ascii="Times New Roman" w:hAnsi="Times New Roman"/>
          <w:color w:val="000000"/>
          <w:sz w:val="28"/>
        </w:rPr>
        <w:t xml:space="preserve">, который преобразует последовательность отрезков в вектор фиксированной размерности. Агенты кодируются через</w:t>
      </w:r>
      <w:r>
        <w:rPr>
          <w:rFonts w:ascii="Times New Roman" w:hAnsi="Times New Roman"/>
          <w:color w:val="000000"/>
          <w:sz w:val="28"/>
        </w:rPr>
        <w:t xml:space="preserve"> </w:t>
      </w:r>
      <w:r>
        <w:rPr>
          <w:rStyle w:val="VerbatimChar"/>
          <w:rFonts w:ascii="Times New Roman" w:hAnsi="Times New Roman"/>
          <w:color w:val="000000"/>
          <w:sz w:val="28"/>
        </w:rPr>
        <w:t xml:space="preserve">AgentEncoder</w:t>
      </w:r>
      <w:r>
        <w:rPr>
          <w:rFonts w:ascii="Times New Roman" w:hAnsi="Times New Roman"/>
          <w:color w:val="000000"/>
          <w:sz w:val="28"/>
        </w:rPr>
        <w:t xml:space="preserve"> </w:t>
      </w:r>
      <w:r>
        <w:rPr>
          <w:rFonts w:ascii="Times New Roman" w:hAnsi="Times New Roman"/>
          <w:color w:val="000000"/>
          <w:sz w:val="28"/>
        </w:rPr>
        <w:t xml:space="preserve">с добавлением обучаемых эмбеддингов типа и категории. Все элементы объединяются в единую последовательность, к которой добавляется позиционное кодирование на основе координат и ориентации. Стек из 4 Transformer блоков позволяет моделировать взаимодействия между всеми элементами сцены.</w:t>
      </w:r>
    </w:p>
    <w:bookmarkStart w:id="41" w:name="pointsencoder"/>
    <w:p>
      <w:pPr>
        <w:pStyle w:val="Heading4"/>
        <w:spacing w:line="360" w:lineRule="auto"/>
        <w:ind w:firstLine="0"/>
        <w:jc w:val="center"/>
      </w:pPr>
      <w:r>
        <w:rPr>
          <w:rFonts w:ascii="Times New Roman" w:hAnsi="Times New Roman"/>
          <w:color w:val="000000"/>
        </w:rPr>
        <w:t xml:space="preserve">2.3.1.1 PointsEncoder</w:t>
      </w:r>
    </w:p>
    <w:p>
      <w:pPr>
        <w:pStyle w:val="FirstParagraph"/>
        <w:spacing w:line="360" w:lineRule="auto"/>
        <w:ind w:firstLine="709"/>
        <w:jc w:val="both"/>
      </w:pPr>
      <w:r>
        <w:rPr>
          <w:rStyle w:val="VerbatimChar"/>
          <w:rFonts w:ascii="Times New Roman" w:hAnsi="Times New Roman"/>
          <w:color w:val="000000"/>
          <w:sz w:val="28"/>
        </w:rPr>
        <w:t xml:space="preserve">PointsEncoder</w:t>
      </w:r>
      <w:r>
        <w:rPr>
          <w:rFonts w:ascii="Times New Roman" w:hAnsi="Times New Roman"/>
          <w:color w:val="000000"/>
          <w:sz w:val="28"/>
        </w:rPr>
        <w:t xml:space="preserve"> </w:t>
      </w:r>
      <w:r>
        <w:rPr>
          <w:rFonts w:ascii="Times New Roman" w:hAnsi="Times New Roman"/>
          <w:color w:val="000000"/>
          <w:sz w:val="28"/>
        </w:rPr>
        <w:t xml:space="preserve">отвечает за кодирование отдельных элементов карты (полос, пешеходных переходов, препятствий, светофоров) в векторное представление. Архитектура энкодера показана на следующей схеме:</w:t>
      </w:r>
    </w:p>
    <w:p>
      <w:pPr>
        <w:pStyle w:val="BodyText"/>
        <w:spacing w:line="360" w:lineRule="auto"/>
        <w:ind w:firstLine="709"/>
        <w:jc w:val="both"/>
      </w:pPr>
      <w:r>
        <w:rPr>
          <w:rFonts w:ascii="Times New Roman" w:hAnsi="Times New Roman"/>
          <w:color w:val="000000"/>
          <w:sz w:val="28"/>
        </w:rPr>
        <w:drawing>
          <wp:inline>
            <wp:extent cx="1771320" cy="4608000"/>
            <wp:effectExtent b="0" l="0" r="0" t="0"/>
            <wp:docPr descr="" title="" id="39" name="Picture"/>
            <a:graphic>
              <a:graphicData uri="http://schemas.openxmlformats.org/drawingml/2006/picture">
                <pic:pic>
                  <pic:nvPicPr>
                    <pic:cNvPr descr="/Users/yafarovruslan/Desktop/my_folders/mipt/thesis/oh_shit_here_we_again/thesis/diagrams/fig_2.png" id="40" name="Picture"/>
                    <pic:cNvPicPr>
                      <a:picLocks noChangeArrowheads="1" noChangeAspect="1"/>
                    </pic:cNvPicPr>
                  </pic:nvPicPr>
                  <pic:blipFill>
                    <a:blip r:embed="rId38"/>
                    <a:stretch>
                      <a:fillRect/>
                    </a:stretch>
                  </pic:blipFill>
                  <pic:spPr bwMode="auto">
                    <a:xfrm>
                      <a:off x="0" y="0"/>
                      <a:ext cx="1771320" cy="4608000"/>
                    </a:xfrm>
                    <a:prstGeom prst="rect">
                      <a:avLst/>
                    </a:prstGeom>
                    <a:noFill/>
                    <a:ln w="9525">
                      <a:noFill/>
                      <a:headEnd/>
                      <a:tailEnd/>
                    </a:ln>
                  </pic:spPr>
                </pic:pic>
              </a:graphicData>
            </a:graphic>
          </wp:inline>
        </w:drawing>
      </w:r>
    </w:p>
    <w:p>
      <w:pPr>
        <w:pStyle w:val="BodyText"/>
        <w:spacing w:line="360" w:lineRule="auto"/>
        <w:ind w:firstLine="709"/>
        <w:jc w:val="both"/>
      </w:pPr>
      <w:r>
        <w:rPr>
          <w:rFonts w:ascii="Times New Roman" w:hAnsi="Times New Roman"/>
          <w:color w:val="000000"/>
          <w:sz w:val="28"/>
        </w:rPr>
        <w:t xml:space="preserve">Входные данные имеют форму</w:t>
      </w:r>
      <w:r>
        <w:rPr>
          <w:rFonts w:ascii="Times New Roman" w:hAnsi="Times New Roman"/>
          <w:color w:val="000000"/>
          <w:sz w:val="28"/>
        </w:rPr>
        <w:t xml:space="preserve"> </w:t>
      </w:r>
      <w:r>
        <w:rPr>
          <w:rStyle w:val="VerbatimChar"/>
          <w:rFonts w:ascii="Times New Roman" w:hAnsi="Times New Roman"/>
          <w:color w:val="000000"/>
          <w:sz w:val="28"/>
        </w:rPr>
        <w:t xml:space="preserve">[B, M, C]</w:t>
      </w:r>
      <w:r>
        <w:rPr>
          <w:rFonts w:ascii="Times New Roman" w:hAnsi="Times New Roman"/>
          <w:color w:val="000000"/>
          <w:sz w:val="28"/>
        </w:rPr>
        <w:t xml:space="preserve">, где</w:t>
      </w:r>
      <w:r>
        <w:rPr>
          <w:rFonts w:ascii="Times New Roman" w:hAnsi="Times New Roman"/>
          <w:color w:val="000000"/>
          <w:sz w:val="28"/>
        </w:rPr>
        <w:t xml:space="preserve"> </w:t>
      </w:r>
      <m:oMath>
        <m:r>
          <m:t>B</m:t>
        </m:r>
      </m:oMath>
      <w:r>
        <w:rPr>
          <w:rFonts w:ascii="Times New Roman" w:hAnsi="Times New Roman"/>
          <w:color w:val="000000"/>
          <w:sz w:val="28"/>
        </w:rPr>
        <w:t xml:space="preserve"> </w:t>
      </w:r>
      <w:r>
        <w:rPr>
          <w:rFonts w:ascii="Times New Roman" w:hAnsi="Times New Roman"/>
          <w:color w:val="000000"/>
          <w:sz w:val="28"/>
        </w:rPr>
        <w:t xml:space="preserve">— размер батча,</w:t>
      </w:r>
      <w:r>
        <w:rPr>
          <w:rFonts w:ascii="Times New Roman" w:hAnsi="Times New Roman"/>
          <w:color w:val="000000"/>
          <w:sz w:val="28"/>
        </w:rPr>
        <w:t xml:space="preserve"> </w:t>
      </w:r>
      <m:oMath>
        <m:r>
          <m:t>M</m:t>
        </m:r>
      </m:oMath>
      <w:r>
        <w:rPr>
          <w:rFonts w:ascii="Times New Roman" w:hAnsi="Times New Roman"/>
          <w:color w:val="000000"/>
          <w:sz w:val="28"/>
        </w:rPr>
        <w:t xml:space="preserve"> </w:t>
      </w:r>
      <w:r>
        <w:rPr>
          <w:rFonts w:ascii="Times New Roman" w:hAnsi="Times New Roman"/>
          <w:color w:val="000000"/>
          <w:sz w:val="28"/>
        </w:rPr>
        <w:t xml:space="preserve">— максимальное число отрезков в элементе карты,</w:t>
      </w:r>
      <w:r>
        <w:rPr>
          <w:rFonts w:ascii="Times New Roman" w:hAnsi="Times New Roman"/>
          <w:color w:val="000000"/>
          <w:sz w:val="28"/>
        </w:rPr>
        <w:t xml:space="preserve"> </w:t>
      </w:r>
      <m:oMath>
        <m:r>
          <m:t>C</m:t>
        </m:r>
      </m:oMath>
      <w:r>
        <w:rPr>
          <w:rFonts w:ascii="Times New Roman" w:hAnsi="Times New Roman"/>
          <w:color w:val="000000"/>
          <w:sz w:val="28"/>
        </w:rPr>
        <w:t xml:space="preserve"> </w:t>
      </w:r>
      <w:r>
        <w:rPr>
          <w:rFonts w:ascii="Times New Roman" w:hAnsi="Times New Roman"/>
          <w:color w:val="000000"/>
          <w:sz w:val="28"/>
        </w:rPr>
        <w:t xml:space="preserve">— число признаков отрезка (например, 11 для полос движения). Первый MLP-слой проецирует признаки в пространство размерности 256, затем применяется max pooling для получения глобального признака элемента. Этот глобальный признак конкатенируется с локальными признаками каждого отрезка, что позволяет модели учитывать как локальную структуру, так и глобальные характеристики элемента. Второй MLP-слой проецирует объединённые признаки обратно в пространство размерности 256, и снова применяется max pooling для получения финального эмбеддинга элемента карты.</w:t>
      </w:r>
    </w:p>
    <w:p>
      <w:pPr>
        <w:pStyle w:val="BodyText"/>
        <w:spacing w:line="360" w:lineRule="auto"/>
        <w:ind w:firstLine="709"/>
        <w:jc w:val="both"/>
      </w:pPr>
      <w:r>
        <w:rPr>
          <w:rFonts w:ascii="Times New Roman" w:hAnsi="Times New Roman"/>
          <w:color w:val="000000"/>
          <w:sz w:val="28"/>
        </w:rPr>
        <w:t xml:space="preserve">Такой подход позволяет обрабатывать элементы карты переменной длины (разное число отрезков) и получать векторное представление фиксированной размерности, которое затем используется в Transformer блоках.</w:t>
      </w:r>
    </w:p>
    <w:bookmarkEnd w:id="41"/>
    <w:bookmarkEnd w:id="42"/>
    <w:bookmarkStart w:id="50" w:name="denoiser"/>
    <w:p>
      <w:pPr>
        <w:pStyle w:val="Heading3"/>
        <w:spacing w:line="360" w:lineRule="auto"/>
        <w:ind w:firstLine="0"/>
        <w:jc w:val="center"/>
      </w:pPr>
      <w:r>
        <w:rPr>
          <w:rFonts w:ascii="Times New Roman" w:hAnsi="Times New Roman"/>
          <w:color w:val="000000"/>
        </w:rPr>
        <w:t xml:space="preserve">Denoiser</w:t>
      </w:r>
    </w:p>
    <w:p>
      <w:pPr>
        <w:pStyle w:val="FirstParagraph"/>
        <w:spacing w:line="360" w:lineRule="auto"/>
        <w:ind w:firstLine="709"/>
        <w:jc w:val="both"/>
      </w:pPr>
      <w:r>
        <w:rPr>
          <w:rStyle w:val="VerbatimChar"/>
          <w:rFonts w:ascii="Times New Roman" w:hAnsi="Times New Roman"/>
          <w:color w:val="000000"/>
          <w:sz w:val="28"/>
        </w:rPr>
        <w:t xml:space="preserve">Denoiser</w:t>
      </w:r>
      <w:r>
        <w:rPr>
          <w:rFonts w:ascii="Times New Roman" w:hAnsi="Times New Roman"/>
          <w:color w:val="000000"/>
          <w:sz w:val="28"/>
        </w:rPr>
        <w:t xml:space="preserve"> </w:t>
      </w:r>
      <w:r>
        <w:rPr>
          <w:rFonts w:ascii="Times New Roman" w:hAnsi="Times New Roman"/>
          <w:color w:val="000000"/>
          <w:sz w:val="28"/>
        </w:rPr>
        <w:t xml:space="preserve">реализует обратный диффузионный процесс. На каждом шаге денойзинга он принимает:</w:t>
      </w:r>
      <w:r>
        <w:rPr>
          <w:rFonts w:ascii="Times New Roman" w:hAnsi="Times New Roman"/>
          <w:color w:val="000000"/>
          <w:sz w:val="28"/>
        </w:rPr>
        <w:t xml:space="preserve"> </w:t>
      </w:r>
      <w:r>
        <w:rPr>
          <w:rFonts w:ascii="Times New Roman" w:hAnsi="Times New Roman"/>
          <w:color w:val="000000"/>
          <w:sz w:val="28"/>
        </w:rPr>
        <w:t xml:space="preserve">- зашумлённый тензор состояний</w:t>
      </w:r>
      <w:r>
        <w:rPr>
          <w:rFonts w:ascii="Times New Roman" w:hAnsi="Times New Roman"/>
          <w:color w:val="000000"/>
          <w:sz w:val="28"/>
        </w:rPr>
        <w:t xml:space="preserve"> </w:t>
      </w:r>
      <m:oMath>
        <m:sSub>
          <m:e>
            <m:r>
              <m:t>x</m:t>
            </m:r>
          </m:e>
          <m:sub>
            <m:r>
              <m:t>t</m:t>
            </m:r>
          </m:sub>
        </m:sSub>
      </m:oMath>
      <w:r>
        <w:rPr>
          <w:rFonts w:ascii="Times New Roman" w:hAnsi="Times New Roman"/>
          <w:color w:val="000000"/>
          <w:sz w:val="28"/>
        </w:rPr>
        <w:t xml:space="preserve"> </w:t>
      </w:r>
      <w:r>
        <w:rPr>
          <w:rFonts w:ascii="Times New Roman" w:hAnsi="Times New Roman"/>
          <w:color w:val="000000"/>
          <w:sz w:val="28"/>
        </w:rPr>
        <w:t xml:space="preserve">формы</w:t>
      </w:r>
      <w:r>
        <w:rPr>
          <w:rFonts w:ascii="Times New Roman" w:hAnsi="Times New Roman"/>
          <w:color w:val="000000"/>
          <w:sz w:val="28"/>
        </w:rPr>
        <w:t xml:space="preserve"> </w:t>
      </w:r>
      <w:r>
        <w:rPr>
          <w:rStyle w:val="VerbatimChar"/>
          <w:rFonts w:ascii="Times New Roman" w:hAnsi="Times New Roman"/>
          <w:color w:val="000000"/>
          <w:sz w:val="28"/>
        </w:rPr>
        <w:t xml:space="preserve">[B, N, 1, 7]</w:t>
      </w:r>
      <w:r>
        <w:rPr>
          <w:rFonts w:ascii="Times New Roman" w:hAnsi="Times New Roman"/>
          <w:color w:val="000000"/>
          <w:sz w:val="28"/>
        </w:rPr>
        <w:t xml:space="preserve">,</w:t>
      </w:r>
      <w:r>
        <w:rPr>
          <w:rFonts w:ascii="Times New Roman" w:hAnsi="Times New Roman"/>
          <w:color w:val="000000"/>
          <w:sz w:val="28"/>
        </w:rPr>
        <w:t xml:space="preserve"> </w:t>
      </w:r>
      <w:r>
        <w:rPr>
          <w:rFonts w:ascii="Times New Roman" w:hAnsi="Times New Roman"/>
          <w:color w:val="000000"/>
          <w:sz w:val="28"/>
        </w:rPr>
        <w:t xml:space="preserve">- номер шага</w:t>
      </w:r>
      <w:r>
        <w:rPr>
          <w:rFonts w:ascii="Times New Roman" w:hAnsi="Times New Roman"/>
          <w:color w:val="000000"/>
          <w:sz w:val="28"/>
        </w:rPr>
        <w:t xml:space="preserve"> </w:t>
      </w:r>
      <m:oMath>
        <m:r>
          <m:t>t</m:t>
        </m:r>
      </m:oMath>
      <w:r>
        <w:rPr>
          <w:rFonts w:ascii="Times New Roman" w:hAnsi="Times New Roman"/>
          <w:color w:val="000000"/>
          <w:sz w:val="28"/>
        </w:rPr>
        <w:t xml:space="preserve"> </w:t>
      </w:r>
      <w:r>
        <w:rPr>
          <w:rFonts w:ascii="Times New Roman" w:hAnsi="Times New Roman"/>
          <w:color w:val="000000"/>
          <w:sz w:val="28"/>
        </w:rPr>
        <w:t xml:space="preserve">(кодируется через Fourier embedding),</w:t>
      </w:r>
      <w:r>
        <w:rPr>
          <w:rFonts w:ascii="Times New Roman" w:hAnsi="Times New Roman"/>
          <w:color w:val="000000"/>
          <w:sz w:val="28"/>
        </w:rPr>
        <w:t xml:space="preserve"> </w:t>
      </w:r>
      <w:r>
        <w:rPr>
          <w:rFonts w:ascii="Times New Roman" w:hAnsi="Times New Roman"/>
          <w:color w:val="000000"/>
          <w:sz w:val="28"/>
        </w:rPr>
        <w:t xml:space="preserve">- эмбеддинг сцены из</w:t>
      </w:r>
      <w:r>
        <w:rPr>
          <w:rFonts w:ascii="Times New Roman" w:hAnsi="Times New Roman"/>
          <w:color w:val="000000"/>
          <w:sz w:val="28"/>
        </w:rPr>
        <w:t xml:space="preserve"> </w:t>
      </w:r>
      <w:r>
        <w:rPr>
          <w:rStyle w:val="VerbatimChar"/>
          <w:rFonts w:ascii="Times New Roman" w:hAnsi="Times New Roman"/>
          <w:color w:val="000000"/>
          <w:sz w:val="28"/>
        </w:rPr>
        <w:t xml:space="preserve">SceneEncoder</w:t>
      </w:r>
      <w:r>
        <w:rPr>
          <w:rFonts w:ascii="Times New Roman" w:hAnsi="Times New Roman"/>
          <w:color w:val="000000"/>
          <w:sz w:val="28"/>
        </w:rPr>
        <w:t xml:space="preserve">.</w:t>
      </w:r>
    </w:p>
    <w:p>
      <w:pPr>
        <w:pStyle w:val="BodyText"/>
        <w:spacing w:line="360" w:lineRule="auto"/>
        <w:ind w:firstLine="709"/>
        <w:jc w:val="both"/>
      </w:pPr>
      <w:r>
        <w:rPr>
          <w:rFonts w:ascii="Times New Roman" w:hAnsi="Times New Roman"/>
          <w:color w:val="000000"/>
          <w:sz w:val="28"/>
        </w:rPr>
        <w:t xml:space="preserve">Архитектура денойзера состоит из</w:t>
      </w:r>
      <w:r>
        <w:rPr>
          <w:rFonts w:ascii="Times New Roman" w:hAnsi="Times New Roman"/>
          <w:color w:val="000000"/>
          <w:sz w:val="28"/>
        </w:rPr>
        <w:t xml:space="preserve"> </w:t>
      </w:r>
      <w:r>
        <w:rPr>
          <w:rStyle w:val="VerbatimChar"/>
          <w:rFonts w:ascii="Times New Roman" w:hAnsi="Times New Roman"/>
          <w:color w:val="000000"/>
          <w:sz w:val="28"/>
        </w:rPr>
        <w:t xml:space="preserve">num_blocks=2</w:t>
      </w:r>
      <w:r>
        <w:rPr>
          <w:rFonts w:ascii="Times New Roman" w:hAnsi="Times New Roman"/>
          <w:color w:val="000000"/>
          <w:sz w:val="28"/>
        </w:rPr>
        <w:t xml:space="preserve"> </w:t>
      </w:r>
      <w:r>
        <w:rPr>
          <w:rFonts w:ascii="Times New Roman" w:hAnsi="Times New Roman"/>
          <w:color w:val="000000"/>
          <w:sz w:val="28"/>
        </w:rPr>
        <w:t xml:space="preserve">блоков, каждый из которых содержит:</w:t>
      </w:r>
      <w:r>
        <w:rPr>
          <w:rFonts w:ascii="Times New Roman" w:hAnsi="Times New Roman"/>
          <w:color w:val="000000"/>
          <w:sz w:val="28"/>
        </w:rPr>
        <w:t xml:space="preserve"> </w:t>
      </w:r>
      <w:r>
        <w:rPr>
          <w:rFonts w:ascii="Times New Roman" w:hAnsi="Times New Roman"/>
          <w:color w:val="000000"/>
          <w:sz w:val="28"/>
        </w:rPr>
        <w:t xml:space="preserve">-</w:t>
      </w:r>
      <w:r>
        <w:rPr>
          <w:rFonts w:ascii="Times New Roman" w:hAnsi="Times New Roman"/>
          <w:color w:val="000000"/>
          <w:sz w:val="28"/>
        </w:rPr>
        <w:t xml:space="preserve"> </w:t>
      </w:r>
      <w:r>
        <w:rPr>
          <w:rFonts w:ascii="Times New Roman" w:hAnsi="Times New Roman"/>
          <w:b/>
          <w:bCs/>
          <w:color w:val="000000"/>
          <w:sz w:val="28"/>
        </w:rPr>
        <w:t xml:space="preserve">Self-attention</w:t>
      </w:r>
      <w:r>
        <w:rPr>
          <w:rFonts w:ascii="Times New Roman" w:hAnsi="Times New Roman"/>
          <w:color w:val="000000"/>
          <w:sz w:val="28"/>
        </w:rPr>
        <w:t xml:space="preserve"> </w:t>
      </w:r>
      <w:r>
        <w:rPr>
          <w:rFonts w:ascii="Times New Roman" w:hAnsi="Times New Roman"/>
          <w:color w:val="000000"/>
          <w:sz w:val="28"/>
        </w:rPr>
        <w:t xml:space="preserve">по агентам: моделирует взаимодействия между генерируемыми агентами,</w:t>
      </w:r>
      <w:r>
        <w:rPr>
          <w:rFonts w:ascii="Times New Roman" w:hAnsi="Times New Roman"/>
          <w:color w:val="000000"/>
          <w:sz w:val="28"/>
        </w:rPr>
        <w:t xml:space="preserve"> </w:t>
      </w:r>
      <w:r>
        <w:rPr>
          <w:rFonts w:ascii="Times New Roman" w:hAnsi="Times New Roman"/>
          <w:color w:val="000000"/>
          <w:sz w:val="28"/>
        </w:rPr>
        <w:t xml:space="preserve">-</w:t>
      </w:r>
      <w:r>
        <w:rPr>
          <w:rFonts w:ascii="Times New Roman" w:hAnsi="Times New Roman"/>
          <w:color w:val="000000"/>
          <w:sz w:val="28"/>
        </w:rPr>
        <w:t xml:space="preserve"> </w:t>
      </w:r>
      <w:r>
        <w:rPr>
          <w:rFonts w:ascii="Times New Roman" w:hAnsi="Times New Roman"/>
          <w:b/>
          <w:bCs/>
          <w:color w:val="000000"/>
          <w:sz w:val="28"/>
        </w:rPr>
        <w:t xml:space="preserve">Cross-attention</w:t>
      </w:r>
      <w:r>
        <w:rPr>
          <w:rFonts w:ascii="Times New Roman" w:hAnsi="Times New Roman"/>
          <w:color w:val="000000"/>
          <w:sz w:val="28"/>
        </w:rPr>
        <w:t xml:space="preserve"> </w:t>
      </w:r>
      <w:r>
        <w:rPr>
          <w:rFonts w:ascii="Times New Roman" w:hAnsi="Times New Roman"/>
          <w:color w:val="000000"/>
          <w:sz w:val="28"/>
        </w:rPr>
        <w:t xml:space="preserve">к эмбеддингу сцены: инжектирует контекст карты в процесс денойзинга.</w:t>
      </w:r>
    </w:p>
    <w:p>
      <w:pPr>
        <w:pStyle w:val="BodyText"/>
        <w:spacing w:line="360" w:lineRule="auto"/>
        <w:ind w:firstLine="709"/>
        <w:jc w:val="both"/>
      </w:pPr>
      <w:r>
        <w:rPr>
          <w:rFonts w:ascii="Times New Roman" w:hAnsi="Times New Roman"/>
          <w:color w:val="000000"/>
          <w:sz w:val="28"/>
        </w:rPr>
        <w:t xml:space="preserve">Входной вектор состояния проецируется MLP в пространство размерности</w:t>
      </w:r>
      <w:r>
        <w:rPr>
          <w:rFonts w:ascii="Times New Roman" w:hAnsi="Times New Roman"/>
          <w:color w:val="000000"/>
          <w:sz w:val="28"/>
        </w:rPr>
        <w:t xml:space="preserve"> </w:t>
      </w:r>
      <w:r>
        <w:rPr>
          <w:rStyle w:val="VerbatimChar"/>
          <w:rFonts w:ascii="Times New Roman" w:hAnsi="Times New Roman"/>
          <w:color w:val="000000"/>
          <w:sz w:val="28"/>
        </w:rPr>
        <w:t xml:space="preserve">d_model=256</w:t>
      </w:r>
      <w:r>
        <w:rPr>
          <w:rFonts w:ascii="Times New Roman" w:hAnsi="Times New Roman"/>
          <w:color w:val="000000"/>
          <w:sz w:val="28"/>
        </w:rPr>
        <w:t xml:space="preserve">, к нему добавляются эмбеддинги типа и категории агента, а также эмбеддинг шага</w:t>
      </w:r>
      <w:r>
        <w:rPr>
          <w:rFonts w:ascii="Times New Roman" w:hAnsi="Times New Roman"/>
          <w:color w:val="000000"/>
          <w:sz w:val="28"/>
        </w:rPr>
        <w:t xml:space="preserve"> </w:t>
      </w:r>
      <m:oMath>
        <m:r>
          <m:t>t</m:t>
        </m:r>
      </m:oMath>
      <w:r>
        <w:rPr>
          <w:rFonts w:ascii="Times New Roman" w:hAnsi="Times New Roman"/>
          <w:color w:val="000000"/>
          <w:sz w:val="28"/>
        </w:rPr>
        <w:t xml:space="preserve">. После стека attention-блоков выходной MLP проецирует обратно в пространство состояний размерности 7. Невалидные агенты исключаются из self-attention через маску</w:t>
      </w:r>
      <w:r>
        <w:rPr>
          <w:rFonts w:ascii="Times New Roman" w:hAnsi="Times New Roman"/>
          <w:color w:val="000000"/>
          <w:sz w:val="28"/>
        </w:rPr>
        <w:t xml:space="preserve"> </w:t>
      </w:r>
      <w:r>
        <w:rPr>
          <w:rStyle w:val="VerbatimChar"/>
          <w:rFonts w:ascii="Times New Roman" w:hAnsi="Times New Roman"/>
          <w:color w:val="000000"/>
          <w:sz w:val="28"/>
        </w:rPr>
        <w:t xml:space="preserve">agt_mask</w:t>
      </w:r>
      <w:r>
        <w:rPr>
          <w:rFonts w:ascii="Times New Roman" w:hAnsi="Times New Roman"/>
          <w:color w:val="000000"/>
          <w:sz w:val="28"/>
        </w:rPr>
        <w:t xml:space="preserve">, что позволяет корректно обрабатывать сцены с переменным числом агентов.</w:t>
      </w:r>
    </w:p>
    <w:p>
      <w:pPr>
        <w:pStyle w:val="BodyText"/>
        <w:spacing w:line="360" w:lineRule="auto"/>
        <w:ind w:firstLine="709"/>
        <w:jc w:val="both"/>
      </w:pPr>
      <w:r>
        <w:rPr>
          <w:rFonts w:ascii="Times New Roman" w:hAnsi="Times New Roman"/>
          <w:color w:val="000000"/>
          <w:sz w:val="28"/>
        </w:rPr>
        <w:t xml:space="preserve">Детальная архитектура</w:t>
      </w:r>
      <w:r>
        <w:rPr>
          <w:rFonts w:ascii="Times New Roman" w:hAnsi="Times New Roman"/>
          <w:color w:val="000000"/>
          <w:sz w:val="28"/>
        </w:rPr>
        <w:t xml:space="preserve"> </w:t>
      </w:r>
      <w:r>
        <w:rPr>
          <w:rStyle w:val="VerbatimChar"/>
          <w:rFonts w:ascii="Times New Roman" w:hAnsi="Times New Roman"/>
          <w:color w:val="000000"/>
          <w:sz w:val="28"/>
        </w:rPr>
        <w:t xml:space="preserve">Denoiser</w:t>
      </w:r>
      <w:r>
        <w:rPr>
          <w:rFonts w:ascii="Times New Roman" w:hAnsi="Times New Roman"/>
          <w:color w:val="000000"/>
          <w:sz w:val="28"/>
        </w:rPr>
        <w:t xml:space="preserve"> </w:t>
      </w:r>
      <w:r>
        <w:rPr>
          <w:rFonts w:ascii="Times New Roman" w:hAnsi="Times New Roman"/>
          <w:color w:val="000000"/>
          <w:sz w:val="28"/>
        </w:rPr>
        <w:t xml:space="preserve">показана на следующей схеме:</w:t>
      </w:r>
    </w:p>
    <w:p>
      <w:pPr>
        <w:pStyle w:val="BodyText"/>
        <w:spacing w:line="360" w:lineRule="auto"/>
        <w:ind w:firstLine="709"/>
        <w:jc w:val="both"/>
      </w:pPr>
      <w:r>
        <w:rPr>
          <w:rFonts w:ascii="Times New Roman" w:hAnsi="Times New Roman"/>
          <w:color w:val="000000"/>
          <w:sz w:val="28"/>
        </w:rPr>
        <w:drawing>
          <wp:inline>
            <wp:extent cx="4537806" cy="4608000"/>
            <wp:effectExtent b="0" l="0" r="0" t="0"/>
            <wp:docPr descr="" title="" id="44" name="Picture"/>
            <a:graphic>
              <a:graphicData uri="http://schemas.openxmlformats.org/drawingml/2006/picture">
                <pic:pic>
                  <pic:nvPicPr>
                    <pic:cNvPr descr="/Users/yafarovruslan/Desktop/my_folders/mipt/thesis/oh_shit_here_we_again/thesis/diagrams/fig_3.png" id="45" name="Picture"/>
                    <pic:cNvPicPr>
                      <a:picLocks noChangeArrowheads="1" noChangeAspect="1"/>
                    </pic:cNvPicPr>
                  </pic:nvPicPr>
                  <pic:blipFill>
                    <a:blip r:embed="rId43"/>
                    <a:stretch>
                      <a:fillRect/>
                    </a:stretch>
                  </pic:blipFill>
                  <pic:spPr bwMode="auto">
                    <a:xfrm>
                      <a:off x="0" y="0"/>
                      <a:ext cx="4537806" cy="4608000"/>
                    </a:xfrm>
                    <a:prstGeom prst="rect">
                      <a:avLst/>
                    </a:prstGeom>
                    <a:noFill/>
                    <a:ln w="9525">
                      <a:noFill/>
                      <a:headEnd/>
                      <a:tailEnd/>
                    </a:ln>
                  </pic:spPr>
                </pic:pic>
              </a:graphicData>
            </a:graphic>
          </wp:inline>
        </w:drawing>
      </w:r>
    </w:p>
    <w:p>
      <w:pPr>
        <w:pStyle w:val="BodyText"/>
        <w:spacing w:line="360" w:lineRule="auto"/>
        <w:ind w:firstLine="709"/>
        <w:jc w:val="both"/>
      </w:pPr>
      <w:r>
        <w:rPr>
          <w:rFonts w:ascii="Times New Roman" w:hAnsi="Times New Roman"/>
          <w:color w:val="000000"/>
          <w:sz w:val="28"/>
        </w:rPr>
        <w:t xml:space="preserve">Self-attention блоки позволяют моделировать взаимодействия между генерируемыми агентами: например, учитывать, что автомобили не должны занимать одно и то же пространство. Cross-attention блоки инжектируют контекст дорожной сцены в процесс денойзинга, позволяя модели учитывать расположение полос, светофоров и других элементов карты при генерации положений агентов.</w:t>
      </w:r>
    </w:p>
    <w:bookmarkStart w:id="49" w:name="transformerblock"/>
    <w:p>
      <w:pPr>
        <w:pStyle w:val="Heading4"/>
        <w:spacing w:line="360" w:lineRule="auto"/>
        <w:ind w:firstLine="0"/>
        <w:jc w:val="center"/>
      </w:pPr>
      <w:r>
        <w:rPr>
          <w:rFonts w:ascii="Times New Roman" w:hAnsi="Times New Roman"/>
          <w:color w:val="000000"/>
        </w:rPr>
        <w:t xml:space="preserve">2.3.2.1 TransformerBlock</w:t>
      </w:r>
    </w:p>
    <w:p>
      <w:pPr>
        <w:pStyle w:val="FirstParagraph"/>
        <w:spacing w:line="360" w:lineRule="auto"/>
        <w:ind w:firstLine="709"/>
        <w:jc w:val="both"/>
      </w:pPr>
      <w:r>
        <w:rPr>
          <w:rFonts w:ascii="Times New Roman" w:hAnsi="Times New Roman"/>
          <w:color w:val="000000"/>
          <w:sz w:val="28"/>
        </w:rPr>
        <w:t xml:space="preserve">Каждый блок в</w:t>
      </w:r>
      <w:r>
        <w:rPr>
          <w:rFonts w:ascii="Times New Roman" w:hAnsi="Times New Roman"/>
          <w:color w:val="000000"/>
          <w:sz w:val="28"/>
        </w:rPr>
        <w:t xml:space="preserve"> </w:t>
      </w:r>
      <w:r>
        <w:rPr>
          <w:rStyle w:val="VerbatimChar"/>
          <w:rFonts w:ascii="Times New Roman" w:hAnsi="Times New Roman"/>
          <w:color w:val="000000"/>
          <w:sz w:val="28"/>
        </w:rPr>
        <w:t xml:space="preserve">Denoiser</w:t>
      </w:r>
      <w:r>
        <w:rPr>
          <w:rFonts w:ascii="Times New Roman" w:hAnsi="Times New Roman"/>
          <w:color w:val="000000"/>
          <w:sz w:val="28"/>
        </w:rPr>
        <w:t xml:space="preserve"> </w:t>
      </w:r>
      <w:r>
        <w:rPr>
          <w:rFonts w:ascii="Times New Roman" w:hAnsi="Times New Roman"/>
          <w:color w:val="000000"/>
          <w:sz w:val="28"/>
        </w:rPr>
        <w:t xml:space="preserve">и</w:t>
      </w:r>
      <w:r>
        <w:rPr>
          <w:rFonts w:ascii="Times New Roman" w:hAnsi="Times New Roman"/>
          <w:color w:val="000000"/>
          <w:sz w:val="28"/>
        </w:rPr>
        <w:t xml:space="preserve"> </w:t>
      </w:r>
      <w:r>
        <w:rPr>
          <w:rStyle w:val="VerbatimChar"/>
          <w:rFonts w:ascii="Times New Roman" w:hAnsi="Times New Roman"/>
          <w:color w:val="000000"/>
          <w:sz w:val="28"/>
        </w:rPr>
        <w:t xml:space="preserve">SceneEncoder</w:t>
      </w:r>
      <w:r>
        <w:rPr>
          <w:rFonts w:ascii="Times New Roman" w:hAnsi="Times New Roman"/>
          <w:color w:val="000000"/>
          <w:sz w:val="28"/>
        </w:rPr>
        <w:t xml:space="preserve"> </w:t>
      </w:r>
      <w:r>
        <w:rPr>
          <w:rFonts w:ascii="Times New Roman" w:hAnsi="Times New Roman"/>
          <w:color w:val="000000"/>
          <w:sz w:val="28"/>
        </w:rPr>
        <w:t xml:space="preserve">реализован как классический Transformer блок с residual connections:</w:t>
      </w:r>
    </w:p>
    <w:p>
      <w:pPr>
        <w:pStyle w:val="BodyText"/>
        <w:spacing w:line="360" w:lineRule="auto"/>
        <w:ind w:firstLine="709"/>
        <w:jc w:val="both"/>
      </w:pPr>
      <w:r>
        <w:rPr>
          <w:rFonts w:ascii="Times New Roman" w:hAnsi="Times New Roman"/>
          <w:color w:val="000000"/>
          <w:sz w:val="28"/>
        </w:rPr>
        <w:drawing>
          <wp:inline>
            <wp:extent cx="1547211" cy="4608000"/>
            <wp:effectExtent b="0" l="0" r="0" t="0"/>
            <wp:docPr descr="" title="" id="47" name="Picture"/>
            <a:graphic>
              <a:graphicData uri="http://schemas.openxmlformats.org/drawingml/2006/picture">
                <pic:pic>
                  <pic:nvPicPr>
                    <pic:cNvPr descr="/Users/yafarovruslan/Desktop/my_folders/mipt/thesis/oh_shit_here_we_again/thesis/diagrams/fig_4.png" id="48" name="Picture"/>
                    <pic:cNvPicPr>
                      <a:picLocks noChangeArrowheads="1" noChangeAspect="1"/>
                    </pic:cNvPicPr>
                  </pic:nvPicPr>
                  <pic:blipFill>
                    <a:blip r:embed="rId46"/>
                    <a:stretch>
                      <a:fillRect/>
                    </a:stretch>
                  </pic:blipFill>
                  <pic:spPr bwMode="auto">
                    <a:xfrm>
                      <a:off x="0" y="0"/>
                      <a:ext cx="1547211" cy="4608000"/>
                    </a:xfrm>
                    <a:prstGeom prst="rect">
                      <a:avLst/>
                    </a:prstGeom>
                    <a:noFill/>
                    <a:ln w="9525">
                      <a:noFill/>
                      <a:headEnd/>
                      <a:tailEnd/>
                    </a:ln>
                  </pic:spPr>
                </pic:pic>
              </a:graphicData>
            </a:graphic>
          </wp:inline>
        </w:drawing>
      </w:r>
    </w:p>
    <w:p>
      <w:pPr>
        <w:pStyle w:val="BodyText"/>
        <w:spacing w:line="360" w:lineRule="auto"/>
        <w:ind w:firstLine="709"/>
        <w:jc w:val="both"/>
      </w:pPr>
      <w:r>
        <w:rPr>
          <w:rFonts w:ascii="Times New Roman" w:hAnsi="Times New Roman"/>
          <w:color w:val="000000"/>
          <w:sz w:val="28"/>
        </w:rPr>
        <w:t xml:space="preserve">Архитектура следует стандартной схеме Transformer: сначала применяется LayerNorm, затем attention механизм (self или cross), результат добавляется к входу через residual connection. Далее снова применяется LayerNorm и feed-forward сеть (MLP), результат которой также добавляется через residual connection. Такая структура обеспечивает стабильность обучения и позволяет эффективно распространять градиенты через глубокие сети.</w:t>
      </w:r>
    </w:p>
    <w:p>
      <w:pPr>
        <w:pStyle w:val="BodyText"/>
        <w:spacing w:line="360" w:lineRule="auto"/>
        <w:ind w:firstLine="709"/>
        <w:jc w:val="both"/>
      </w:pPr>
      <w:r>
        <w:rPr>
          <w:rFonts w:ascii="Times New Roman" w:hAnsi="Times New Roman"/>
          <w:color w:val="000000"/>
          <w:sz w:val="28"/>
        </w:rPr>
        <w:t xml:space="preserve">Attention механизм реализован с использованием multi-head attention: входной вектор проецируется в</w:t>
      </w:r>
      <w:r>
        <w:rPr>
          <w:rFonts w:ascii="Times New Roman" w:hAnsi="Times New Roman"/>
          <w:color w:val="000000"/>
          <w:sz w:val="28"/>
        </w:rPr>
        <w:t xml:space="preserve"> </w:t>
      </w:r>
      <m:oMath>
        <m:r>
          <m:t>H</m:t>
        </m:r>
      </m:oMath>
      <w:r>
        <w:rPr>
          <w:rFonts w:ascii="Times New Roman" w:hAnsi="Times New Roman"/>
          <w:color w:val="000000"/>
          <w:sz w:val="28"/>
        </w:rPr>
        <w:t xml:space="preserve"> </w:t>
      </w:r>
      <w:r>
        <w:rPr>
          <w:rFonts w:ascii="Times New Roman" w:hAnsi="Times New Roman"/>
          <w:color w:val="000000"/>
          <w:sz w:val="28"/>
        </w:rPr>
        <w:t xml:space="preserve">независимых подпространств (голов), в каждой из которых вычисляется attention, затем результаты конкатенируются и проецируются обратно. Это позволяет модели захватывать различные типы зависимостей между элементами сцены.</w:t>
      </w:r>
    </w:p>
    <w:p>
      <w:pPr>
        <w:pStyle w:val="BodyText"/>
        <w:spacing w:line="360" w:lineRule="auto"/>
        <w:ind w:firstLine="709"/>
        <w:jc w:val="both"/>
      </w:pPr>
      <w:r>
        <w:rPr>
          <w:rFonts w:ascii="Times New Roman" w:hAnsi="Times New Roman"/>
          <w:color w:val="000000"/>
          <w:sz w:val="28"/>
        </w:rPr>
        <w:t xml:space="preserve">Суммарное число обучаемых параметров модели составляет несколько миллионов и определяется конфигурацией</w:t>
      </w:r>
      <w:r>
        <w:rPr>
          <w:rFonts w:ascii="Times New Roman" w:hAnsi="Times New Roman"/>
          <w:color w:val="000000"/>
          <w:sz w:val="28"/>
        </w:rPr>
        <w:t xml:space="preserve"> </w:t>
      </w:r>
      <w:r>
        <w:rPr>
          <w:rStyle w:val="VerbatimChar"/>
          <w:rFonts w:ascii="Times New Roman" w:hAnsi="Times New Roman"/>
          <w:color w:val="000000"/>
          <w:sz w:val="28"/>
        </w:rPr>
        <w:t xml:space="preserve">map_dim=256</w:t>
      </w:r>
      <w:r>
        <w:rPr>
          <w:rFonts w:ascii="Times New Roman" w:hAnsi="Times New Roman"/>
          <w:color w:val="000000"/>
          <w:sz w:val="28"/>
        </w:rPr>
        <w:t xml:space="preserve">,</w:t>
      </w:r>
      <w:r>
        <w:rPr>
          <w:rFonts w:ascii="Times New Roman" w:hAnsi="Times New Roman"/>
          <w:color w:val="000000"/>
          <w:sz w:val="28"/>
        </w:rPr>
        <w:t xml:space="preserve"> </w:t>
      </w:r>
      <w:r>
        <w:rPr>
          <w:rStyle w:val="VerbatimChar"/>
          <w:rFonts w:ascii="Times New Roman" w:hAnsi="Times New Roman"/>
          <w:color w:val="000000"/>
          <w:sz w:val="28"/>
        </w:rPr>
        <w:t xml:space="preserve">d_model=256</w:t>
      </w:r>
      <w:r>
        <w:rPr>
          <w:rFonts w:ascii="Times New Roman" w:hAnsi="Times New Roman"/>
          <w:color w:val="000000"/>
          <w:sz w:val="28"/>
        </w:rPr>
        <w:t xml:space="preserve">, глубиной энкодера карты и числом блоков денойзера. Такой размер модели обеспечивает достаточную ёмкость для моделирования распределения начальных состояний при умеренных требованиях к памяти GPU.</w:t>
      </w:r>
    </w:p>
    <w:bookmarkEnd w:id="49"/>
    <w:bookmarkEnd w:id="50"/>
    <w:bookmarkStart w:id="51" w:name="расписание-шума"/>
    <w:p>
      <w:pPr>
        <w:pStyle w:val="Heading3"/>
        <w:spacing w:line="360" w:lineRule="auto"/>
        <w:ind w:firstLine="0"/>
        <w:jc w:val="center"/>
      </w:pPr>
      <w:r>
        <w:rPr>
          <w:rFonts w:ascii="Times New Roman" w:hAnsi="Times New Roman"/>
          <w:color w:val="000000"/>
        </w:rPr>
        <w:t xml:space="preserve">Расписание шума</w:t>
      </w:r>
    </w:p>
    <w:p>
      <w:pPr>
        <w:pStyle w:val="FirstParagraph"/>
        <w:spacing w:line="360" w:lineRule="auto"/>
        <w:ind w:firstLine="709"/>
        <w:jc w:val="both"/>
      </w:pPr>
      <w:r>
        <w:rPr>
          <w:rFonts w:ascii="Times New Roman" w:hAnsi="Times New Roman"/>
          <w:color w:val="000000"/>
          <w:sz w:val="28"/>
        </w:rPr>
        <w:t xml:space="preserve">Используется линейное расписание шума (linear noise schedule) с</w:t>
      </w:r>
      <w:r>
        <w:rPr>
          <w:rFonts w:ascii="Times New Roman" w:hAnsi="Times New Roman"/>
          <w:color w:val="000000"/>
          <w:sz w:val="28"/>
        </w:rPr>
        <w:t xml:space="preserve"> </w:t>
      </w:r>
      <m:oMath>
        <m:r>
          <m:t>T</m:t>
        </m:r>
        <m:r>
          <m:rPr>
            <m:sty m:val="p"/>
          </m:rPr>
          <m:t>=</m:t>
        </m:r>
        <m:r>
          <m:t>100</m:t>
        </m:r>
      </m:oMath>
      <w:r>
        <w:rPr>
          <w:rFonts w:ascii="Times New Roman" w:hAnsi="Times New Roman"/>
          <w:color w:val="000000"/>
          <w:sz w:val="28"/>
        </w:rPr>
        <w:t xml:space="preserve"> </w:t>
      </w:r>
      <w:r>
        <w:rPr>
          <w:rFonts w:ascii="Times New Roman" w:hAnsi="Times New Roman"/>
          <w:color w:val="000000"/>
          <w:sz w:val="28"/>
        </w:rPr>
        <w:t xml:space="preserve">шагами при обучении. При инференсе применяется DDPM-сэмплер с 30 шагами денойзинга, что обеспечивает баланс между качеством генерации и скоростью (~2–5 с на сцену на GPU).</w:t>
      </w:r>
    </w:p>
    <w:bookmarkEnd w:id="51"/>
    <w:bookmarkStart w:id="52" w:name="процесс-обучения"/>
    <w:p>
      <w:pPr>
        <w:pStyle w:val="Heading3"/>
        <w:spacing w:line="360" w:lineRule="auto"/>
        <w:ind w:firstLine="0"/>
        <w:jc w:val="center"/>
      </w:pPr>
      <w:r>
        <w:rPr>
          <w:rFonts w:ascii="Times New Roman" w:hAnsi="Times New Roman"/>
          <w:color w:val="000000"/>
        </w:rPr>
        <w:t xml:space="preserve">2.3.3 Процесс обучения</w:t>
      </w:r>
    </w:p>
    <w:p>
      <w:pPr>
        <w:pStyle w:val="FirstParagraph"/>
        <w:spacing w:line="360" w:lineRule="auto"/>
        <w:ind w:firstLine="709"/>
        <w:jc w:val="both"/>
      </w:pPr>
      <w:r>
        <w:rPr>
          <w:rFonts w:ascii="Times New Roman" w:hAnsi="Times New Roman"/>
          <w:color w:val="000000"/>
          <w:sz w:val="28"/>
        </w:rPr>
        <w:t xml:space="preserve">Обучение диффузионной модели следует стандартной процедуре DDPM.</w:t>
      </w:r>
    </w:p>
    <w:p>
      <w:pPr>
        <w:pStyle w:val="BodyText"/>
        <w:spacing w:line="360" w:lineRule="auto"/>
        <w:ind w:firstLine="709"/>
        <w:jc w:val="both"/>
      </w:pPr>
      <w:r>
        <w:rPr>
          <w:rFonts w:ascii="Times New Roman" w:hAnsi="Times New Roman"/>
          <w:color w:val="000000"/>
          <w:sz w:val="28"/>
        </w:rPr>
        <w:t xml:space="preserve">На каждом шаге обучения из батча реальных сцен извлекаются истинные начальные состояния агентов</w:t>
      </w:r>
      <w:r>
        <w:rPr>
          <w:rFonts w:ascii="Times New Roman" w:hAnsi="Times New Roman"/>
          <w:color w:val="000000"/>
          <w:sz w:val="28"/>
        </w:rPr>
        <w:t xml:space="preserve"> </w:t>
      </w:r>
      <m:oMath>
        <m:sSub>
          <m:e>
            <m:r>
              <m:t>x</m:t>
            </m:r>
          </m:e>
          <m:sub>
            <m:r>
              <m:t>0</m:t>
            </m:r>
          </m:sub>
        </m:sSub>
      </m:oMath>
      <w:r>
        <w:rPr>
          <w:rFonts w:ascii="Times New Roman" w:hAnsi="Times New Roman"/>
          <w:color w:val="000000"/>
          <w:sz w:val="28"/>
        </w:rPr>
        <w:t xml:space="preserve">. Случайным образом выбирается шаг диффузии</w:t>
      </w:r>
      <w:r>
        <w:rPr>
          <w:rFonts w:ascii="Times New Roman" w:hAnsi="Times New Roman"/>
          <w:color w:val="000000"/>
          <w:sz w:val="28"/>
        </w:rPr>
        <w:t xml:space="preserve"> </w:t>
      </w:r>
      <m:oMath>
        <m:r>
          <m:t>t</m:t>
        </m:r>
        <m:r>
          <m:rPr>
            <m:sty m:val="p"/>
          </m:rPr>
          <m:t>∼</m:t>
        </m:r>
        <m:r>
          <m:rPr>
            <m:nor/>
            <m:sty m:val="p"/>
          </m:rPr>
          <m:t>Uniform</m:t>
        </m:r>
        <m:r>
          <m:rPr>
            <m:sty m:val="p"/>
          </m:rPr>
          <m:t>(</m:t>
        </m:r>
        <m:r>
          <m:t>1</m:t>
        </m:r>
        <m:r>
          <m:rPr>
            <m:sty m:val="p"/>
          </m:rPr>
          <m:t>,</m:t>
        </m:r>
        <m:r>
          <m:t>T</m:t>
        </m:r>
        <m:r>
          <m:rPr>
            <m:sty m:val="p"/>
          </m:rPr>
          <m:t>)</m:t>
        </m:r>
      </m:oMath>
      <w:r>
        <w:rPr>
          <w:rFonts w:ascii="Times New Roman" w:hAnsi="Times New Roman"/>
          <w:color w:val="000000"/>
          <w:sz w:val="28"/>
        </w:rPr>
        <w:t xml:space="preserve"> </w:t>
      </w:r>
      <w:r>
        <w:rPr>
          <w:rFonts w:ascii="Times New Roman" w:hAnsi="Times New Roman"/>
          <w:color w:val="000000"/>
          <w:sz w:val="28"/>
        </w:rPr>
        <w:t xml:space="preserve">и генерируется гауссов шум</w:t>
      </w:r>
      <w:r>
        <w:rPr>
          <w:rFonts w:ascii="Times New Roman" w:hAnsi="Times New Roman"/>
          <w:color w:val="000000"/>
          <w:sz w:val="28"/>
        </w:rPr>
        <w:t xml:space="preserve"> </w:t>
      </w:r>
      <m:oMath>
        <m:r>
          <m:t>ϵ</m:t>
        </m:r>
        <m:r>
          <m:rPr>
            <m:sty m:val="p"/>
          </m:rPr>
          <m:t>∼</m:t>
        </m:r>
        <m:r>
          <m:rPr>
            <m:scr m:val="script"/>
            <m:sty m:val="p"/>
          </m:rPr>
          <m:t>N</m:t>
        </m:r>
        <m:r>
          <m:rPr>
            <m:sty m:val="p"/>
          </m:rPr>
          <m:t>(</m:t>
        </m:r>
        <m:r>
          <m:t>0</m:t>
        </m:r>
        <m:r>
          <m:rPr>
            <m:sty m:val="p"/>
          </m:rPr>
          <m:t>,</m:t>
        </m:r>
        <m:r>
          <m:t>I</m:t>
        </m:r>
        <m:r>
          <m:rPr>
            <m:sty m:val="p"/>
          </m:rPr>
          <m:t>)</m:t>
        </m:r>
      </m:oMath>
      <w:r>
        <w:rPr>
          <w:rFonts w:ascii="Times New Roman" w:hAnsi="Times New Roman"/>
          <w:color w:val="000000"/>
          <w:sz w:val="28"/>
        </w:rPr>
        <w:t xml:space="preserve">. Зашумлённое состояние вычисляется по формуле:</w:t>
      </w:r>
    </w:p>
    <w:p>
      <w:pPr>
        <w:pStyle w:val="BodyText"/>
        <w:spacing w:line="360" w:lineRule="auto"/>
        <w:ind w:firstLine="709"/>
        <w:jc w:val="both"/>
      </w:pPr>
      <m:oMathPara>
        <m:oMathParaPr>
          <m:jc m:val="center"/>
        </m:oMathParaPr>
        <m:oMath>
          <m:sSub>
            <m:e>
              <m:r>
                <m:t>x</m:t>
              </m:r>
            </m:e>
            <m:sub>
              <m:r>
                <m:t>t</m:t>
              </m:r>
            </m:sub>
          </m:sSub>
          <m:r>
            <m:rPr>
              <m:sty m:val="p"/>
            </m:rPr>
            <m:t>=</m:t>
          </m:r>
          <m:rad>
            <m:radPr>
              <m:degHide m:val="on"/>
            </m:radPr>
            <m:deg/>
            <m:e>
              <m:sSub>
                <m:e>
                  <m:acc>
                    <m:accPr>
                      <m:chr m:val="‾"/>
                    </m:accPr>
                    <m:e>
                      <m:r>
                        <m:t>α</m:t>
                      </m:r>
                    </m:e>
                  </m:acc>
                </m:e>
                <m:sub>
                  <m:r>
                    <m:t>t</m:t>
                  </m:r>
                </m:sub>
              </m:sSub>
            </m:e>
          </m:rad>
          <m:sSub>
            <m:e>
              <m:r>
                <m:t>x</m:t>
              </m:r>
            </m:e>
            <m:sub>
              <m:r>
                <m:t>0</m:t>
              </m:r>
            </m:sub>
          </m:sSub>
          <m:r>
            <m:rPr>
              <m:sty m:val="p"/>
            </m:rPr>
            <m:t>+</m:t>
          </m:r>
          <m:rad>
            <m:radPr>
              <m:degHide m:val="on"/>
            </m:radPr>
            <m:deg/>
            <m:e>
              <m:r>
                <m:t>1</m:t>
              </m:r>
              <m:r>
                <m:rPr>
                  <m:sty m:val="p"/>
                </m:rPr>
                <m:t>−</m:t>
              </m:r>
              <m:sSub>
                <m:e>
                  <m:acc>
                    <m:accPr>
                      <m:chr m:val="‾"/>
                    </m:accPr>
                    <m:e>
                      <m:r>
                        <m:t>α</m:t>
                      </m:r>
                    </m:e>
                  </m:acc>
                </m:e>
                <m:sub>
                  <m:r>
                    <m:t>t</m:t>
                  </m:r>
                </m:sub>
              </m:sSub>
            </m:e>
          </m:rad>
          <m:r>
            <m:t>ϵ</m:t>
          </m:r>
        </m:oMath>
      </m:oMathPara>
    </w:p>
    <w:p>
      <w:pPr>
        <w:pStyle w:val="FirstParagraph"/>
        <w:spacing w:line="360" w:lineRule="auto"/>
        <w:ind w:firstLine="709"/>
        <w:jc w:val="both"/>
      </w:pPr>
      <w:r>
        <w:rPr>
          <w:rFonts w:ascii="Times New Roman" w:hAnsi="Times New Roman"/>
          <w:color w:val="000000"/>
          <w:sz w:val="28"/>
        </w:rPr>
        <w:t xml:space="preserve">где</w:t>
      </w:r>
      <w:r>
        <w:rPr>
          <w:rFonts w:ascii="Times New Roman" w:hAnsi="Times New Roman"/>
          <w:color w:val="000000"/>
          <w:sz w:val="28"/>
        </w:rPr>
        <w:t xml:space="preserve"> </w:t>
      </w:r>
      <m:oMath>
        <m:sSub>
          <m:e>
            <m:acc>
              <m:accPr>
                <m:chr m:val="‾"/>
              </m:accPr>
              <m:e>
                <m:r>
                  <m:t>α</m:t>
                </m:r>
              </m:e>
            </m:acc>
          </m:e>
          <m:sub>
            <m:r>
              <m:t>t</m:t>
            </m:r>
          </m:sub>
        </m:sSub>
        <m:r>
          <m:rPr>
            <m:sty m:val="p"/>
          </m:rPr>
          <m:t>=</m:t>
        </m:r>
        <m:nary>
          <m:naryPr>
            <m:chr m:val="∏"/>
            <m:limLoc m:val="undOvr"/>
            <m:subHide m:val="off"/>
            <m:supHide m:val="off"/>
          </m:naryPr>
          <m:sub>
            <m:r>
              <m:t>i</m:t>
            </m:r>
            <m:r>
              <m:rPr>
                <m:sty m:val="p"/>
              </m:rPr>
              <m:t>=</m:t>
            </m:r>
            <m:r>
              <m:t>1</m:t>
            </m:r>
          </m:sub>
          <m:sup>
            <m:r>
              <m:t>t</m:t>
            </m:r>
          </m:sup>
          <m:e>
            <m:sSub>
              <m:e>
                <m:r>
                  <m:t>α</m:t>
                </m:r>
              </m:e>
              <m:sub>
                <m:r>
                  <m:t>i</m:t>
                </m:r>
              </m:sub>
            </m:sSub>
          </m:e>
        </m:nary>
      </m:oMath>
      <w:r>
        <w:rPr>
          <w:rFonts w:ascii="Times New Roman" w:hAnsi="Times New Roman"/>
          <w:color w:val="000000"/>
          <w:sz w:val="28"/>
        </w:rPr>
        <w:t xml:space="preserve"> </w:t>
      </w:r>
      <w:r>
        <w:rPr>
          <w:rFonts w:ascii="Times New Roman" w:hAnsi="Times New Roman"/>
          <w:color w:val="000000"/>
          <w:sz w:val="28"/>
        </w:rPr>
        <w:t xml:space="preserve">— накопленный коэффициент расписания шума.</w:t>
      </w:r>
    </w:p>
    <w:p>
      <w:pPr>
        <w:pStyle w:val="BodyText"/>
        <w:spacing w:line="360" w:lineRule="auto"/>
        <w:ind w:firstLine="709"/>
        <w:jc w:val="both"/>
      </w:pPr>
      <w:r>
        <w:rPr>
          <w:rFonts w:ascii="Times New Roman" w:hAnsi="Times New Roman"/>
          <w:color w:val="000000"/>
          <w:sz w:val="28"/>
        </w:rPr>
        <w:t xml:space="preserve">Модель принимает зашумлённое состояние</w:t>
      </w:r>
      <w:r>
        <w:rPr>
          <w:rFonts w:ascii="Times New Roman" w:hAnsi="Times New Roman"/>
          <w:color w:val="000000"/>
          <w:sz w:val="28"/>
        </w:rPr>
        <w:t xml:space="preserve"> </w:t>
      </w:r>
      <m:oMath>
        <m:sSub>
          <m:e>
            <m:r>
              <m:t>x</m:t>
            </m:r>
          </m:e>
          <m:sub>
            <m:r>
              <m:t>t</m:t>
            </m:r>
          </m:sub>
        </m:sSub>
      </m:oMath>
      <w:r>
        <w:rPr>
          <w:rFonts w:ascii="Times New Roman" w:hAnsi="Times New Roman"/>
          <w:color w:val="000000"/>
          <w:sz w:val="28"/>
        </w:rPr>
        <w:t xml:space="preserve">, номер шага</w:t>
      </w:r>
      <w:r>
        <w:rPr>
          <w:rFonts w:ascii="Times New Roman" w:hAnsi="Times New Roman"/>
          <w:color w:val="000000"/>
          <w:sz w:val="28"/>
        </w:rPr>
        <w:t xml:space="preserve"> </w:t>
      </w:r>
      <m:oMath>
        <m:r>
          <m:t>t</m:t>
        </m:r>
      </m:oMath>
      <w:r>
        <w:rPr>
          <w:rFonts w:ascii="Times New Roman" w:hAnsi="Times New Roman"/>
          <w:color w:val="000000"/>
          <w:sz w:val="28"/>
        </w:rPr>
        <w:t xml:space="preserve"> </w:t>
      </w:r>
      <w:r>
        <w:rPr>
          <w:rFonts w:ascii="Times New Roman" w:hAnsi="Times New Roman"/>
          <w:color w:val="000000"/>
          <w:sz w:val="28"/>
        </w:rPr>
        <w:t xml:space="preserve">и эмбеддинг сцены, и предсказывает добавленный шум</w:t>
      </w:r>
      <w:r>
        <w:rPr>
          <w:rFonts w:ascii="Times New Roman" w:hAnsi="Times New Roman"/>
          <w:color w:val="000000"/>
          <w:sz w:val="28"/>
        </w:rPr>
        <w:t xml:space="preserve"> </w:t>
      </w:r>
      <m:oMath>
        <m:sSub>
          <m:e>
            <m:r>
              <m:t>ϵ</m:t>
            </m:r>
          </m:e>
          <m:sub>
            <m:r>
              <m:t>θ</m:t>
            </m:r>
          </m:sub>
        </m:sSub>
        <m:r>
          <m:rPr>
            <m:sty m:val="p"/>
          </m:rPr>
          <m:t>(</m:t>
        </m:r>
        <m:sSub>
          <m:e>
            <m:r>
              <m:t>x</m:t>
            </m:r>
          </m:e>
          <m:sub>
            <m:r>
              <m:t>t</m:t>
            </m:r>
          </m:sub>
        </m:sSub>
        <m:r>
          <m:rPr>
            <m:sty m:val="p"/>
          </m:rPr>
          <m:t>,</m:t>
        </m:r>
        <m:r>
          <m:t>t</m:t>
        </m:r>
        <m:r>
          <m:rPr>
            <m:sty m:val="p"/>
          </m:rPr>
          <m:t>)</m:t>
        </m:r>
      </m:oMath>
      <w:r>
        <w:rPr>
          <w:rFonts w:ascii="Times New Roman" w:hAnsi="Times New Roman"/>
          <w:color w:val="000000"/>
          <w:sz w:val="28"/>
        </w:rPr>
        <w:t xml:space="preserve">. Функция потерь вычисляется как среднеквадратичная ошибка между предсказанным и истинным шумом:</w:t>
      </w:r>
    </w:p>
    <w:p>
      <w:pPr>
        <w:pStyle w:val="BodyText"/>
        <w:spacing w:line="360" w:lineRule="auto"/>
        <w:ind w:firstLine="709"/>
        <w:jc w:val="both"/>
      </w:pPr>
      <m:oMathPara>
        <m:oMathParaPr>
          <m:jc m:val="center"/>
        </m:oMathParaPr>
        <m:oMath>
          <m:r>
            <m:rPr>
              <m:scr m:val="script"/>
              <m:sty m:val="p"/>
            </m:rPr>
            <m:t>L</m:t>
          </m:r>
          <m:r>
            <m:rPr>
              <m:sty m:val="p"/>
            </m:rPr>
            <m:t>=</m:t>
          </m:r>
          <m:sSub>
            <m:e>
              <m:r>
                <m:rPr>
                  <m:scr m:val="double-struck"/>
                  <m:sty m:val="p"/>
                </m:rPr>
                <m:t>E</m:t>
              </m:r>
            </m:e>
            <m:sub>
              <m:r>
                <m:t>t</m:t>
              </m:r>
              <m:r>
                <m:rPr>
                  <m:sty m:val="p"/>
                </m:rPr>
                <m:t>,</m:t>
              </m:r>
              <m:sSub>
                <m:e>
                  <m:r>
                    <m:t>x</m:t>
                  </m:r>
                </m:e>
                <m:sub>
                  <m:r>
                    <m:t>0</m:t>
                  </m:r>
                </m:sub>
              </m:sSub>
              <m:r>
                <m:rPr>
                  <m:sty m:val="p"/>
                </m:rPr>
                <m:t>,</m:t>
              </m:r>
              <m:r>
                <m:t>ϵ</m:t>
              </m:r>
            </m:sub>
          </m:sSub>
          <m:r>
            <m:rPr>
              <m:sty m:val="p"/>
            </m:rPr>
            <m:t>[</m:t>
          </m:r>
          <m:r>
            <m:rPr>
              <m:sty m:val="p"/>
            </m:rPr>
            <m:t>∥</m:t>
          </m:r>
          <m:r>
            <m:t>ϵ</m:t>
          </m:r>
          <m:r>
            <m:rPr>
              <m:sty m:val="p"/>
            </m:rPr>
            <m:t>−</m:t>
          </m:r>
          <m:sSub>
            <m:e>
              <m:r>
                <m:t>ϵ</m:t>
              </m:r>
            </m:e>
            <m:sub>
              <m:r>
                <m:t>θ</m:t>
              </m:r>
            </m:sub>
          </m:sSub>
          <m:r>
            <m:rPr>
              <m:sty m:val="p"/>
            </m:rPr>
            <m:t>(</m:t>
          </m:r>
          <m:sSub>
            <m:e>
              <m:r>
                <m:t>x</m:t>
              </m:r>
            </m:e>
            <m:sub>
              <m:r>
                <m:t>t</m:t>
              </m:r>
            </m:sub>
          </m:sSub>
          <m:r>
            <m:rPr>
              <m:sty m:val="p"/>
            </m:rPr>
            <m:t>,</m:t>
          </m:r>
          <m:r>
            <m:t>t</m:t>
          </m:r>
          <m:r>
            <m:rPr>
              <m:sty m:val="p"/>
            </m:rPr>
            <m:t>)</m:t>
          </m:r>
          <m:sSup>
            <m:e>
              <m:r>
                <m:rPr>
                  <m:sty m:val="p"/>
                </m:rPr>
                <m:t>∥</m:t>
              </m:r>
            </m:e>
            <m:sup>
              <m:r>
                <m:t>2</m:t>
              </m:r>
            </m:sup>
          </m:sSup>
          <m:r>
            <m:rPr>
              <m:sty m:val="p"/>
            </m:rPr>
            <m:t>]</m:t>
          </m:r>
        </m:oMath>
      </m:oMathPara>
    </w:p>
    <w:p>
      <w:pPr>
        <w:pStyle w:val="FirstParagraph"/>
        <w:spacing w:line="360" w:lineRule="auto"/>
        <w:ind w:firstLine="709"/>
        <w:jc w:val="both"/>
      </w:pPr>
      <w:r>
        <w:rPr>
          <w:rFonts w:ascii="Times New Roman" w:hAnsi="Times New Roman"/>
          <w:color w:val="000000"/>
          <w:sz w:val="28"/>
        </w:rPr>
        <w:t xml:space="preserve">Градиенты функции потерь распространяются обратно через сеть, и веса модели обновляются с использованием оптимизатора Adam с learning rate</w:t>
      </w:r>
      <w:r>
        <w:rPr>
          <w:rFonts w:ascii="Times New Roman" w:hAnsi="Times New Roman"/>
          <w:color w:val="000000"/>
          <w:sz w:val="28"/>
        </w:rPr>
        <w:t xml:space="preserve"> </w:t>
      </w:r>
      <m:oMath>
        <m:r>
          <m:t>5</m:t>
        </m:r>
        <m:r>
          <m:rPr>
            <m:sty m:val="p"/>
          </m:rPr>
          <m:t>×</m:t>
        </m:r>
        <m:sSup>
          <m:e>
            <m:r>
              <m:t>10</m:t>
            </m:r>
          </m:e>
          <m:sup>
            <m:r>
              <m:rPr>
                <m:sty m:val="p"/>
              </m:rPr>
              <m:t>−</m:t>
            </m:r>
            <m:r>
              <m:t>4</m:t>
            </m:r>
          </m:sup>
        </m:sSup>
      </m:oMath>
      <w:r>
        <w:rPr>
          <w:rFonts w:ascii="Times New Roman" w:hAnsi="Times New Roman"/>
          <w:color w:val="000000"/>
          <w:sz w:val="28"/>
        </w:rPr>
        <w:t xml:space="preserve"> </w:t>
      </w:r>
      <w:r>
        <w:rPr>
          <w:rFonts w:ascii="Times New Roman" w:hAnsi="Times New Roman"/>
          <w:color w:val="000000"/>
          <w:sz w:val="28"/>
        </w:rPr>
        <w:t xml:space="preserve">и weight decay</w:t>
      </w:r>
      <w:r>
        <w:rPr>
          <w:rFonts w:ascii="Times New Roman" w:hAnsi="Times New Roman"/>
          <w:color w:val="000000"/>
          <w:sz w:val="28"/>
        </w:rPr>
        <w:t xml:space="preserve"> </w:t>
      </w:r>
      <m:oMath>
        <m:r>
          <m:t>0.03</m:t>
        </m:r>
      </m:oMath>
      <w:r>
        <w:rPr>
          <w:rFonts w:ascii="Times New Roman" w:hAnsi="Times New Roman"/>
          <w:color w:val="000000"/>
          <w:sz w:val="28"/>
        </w:rPr>
        <w:t xml:space="preserve">.</w:t>
      </w:r>
    </w:p>
    <w:bookmarkEnd w:id="52"/>
    <w:bookmarkStart w:id="53" w:name="процесс-инференса"/>
    <w:p>
      <w:pPr>
        <w:pStyle w:val="Heading3"/>
        <w:spacing w:line="360" w:lineRule="auto"/>
        <w:ind w:firstLine="0"/>
        <w:jc w:val="center"/>
      </w:pPr>
      <w:r>
        <w:rPr>
          <w:rFonts w:ascii="Times New Roman" w:hAnsi="Times New Roman"/>
          <w:color w:val="000000"/>
        </w:rPr>
        <w:t xml:space="preserve">2.3.4 Процесс инференса</w:t>
      </w:r>
    </w:p>
    <w:p>
      <w:pPr>
        <w:pStyle w:val="FirstParagraph"/>
        <w:spacing w:line="360" w:lineRule="auto"/>
        <w:ind w:firstLine="709"/>
        <w:jc w:val="both"/>
      </w:pPr>
      <w:r>
        <w:rPr>
          <w:rFonts w:ascii="Times New Roman" w:hAnsi="Times New Roman"/>
          <w:color w:val="000000"/>
          <w:sz w:val="28"/>
        </w:rPr>
        <w:t xml:space="preserve">При инференсе модель генерирует начальные состояния из чистого гауссова шума, итеративно применяя денойзинг.</w:t>
      </w:r>
    </w:p>
    <w:p>
      <w:pPr>
        <w:pStyle w:val="BodyText"/>
        <w:spacing w:line="360" w:lineRule="auto"/>
        <w:ind w:firstLine="709"/>
        <w:jc w:val="both"/>
      </w:pPr>
      <w:r>
        <w:rPr>
          <w:rFonts w:ascii="Times New Roman" w:hAnsi="Times New Roman"/>
          <w:color w:val="000000"/>
          <w:sz w:val="28"/>
        </w:rPr>
        <w:t xml:space="preserve">Процесс начинается с инициализации</w:t>
      </w:r>
      <w:r>
        <w:rPr>
          <w:rFonts w:ascii="Times New Roman" w:hAnsi="Times New Roman"/>
          <w:color w:val="000000"/>
          <w:sz w:val="28"/>
        </w:rPr>
        <w:t xml:space="preserve"> </w:t>
      </w:r>
      <m:oMath>
        <m:sSub>
          <m:e>
            <m:r>
              <m:t>x</m:t>
            </m:r>
          </m:e>
          <m:sub>
            <m:r>
              <m:t>T</m:t>
            </m:r>
          </m:sub>
        </m:sSub>
        <m:r>
          <m:rPr>
            <m:sty m:val="p"/>
          </m:rPr>
          <m:t>∼</m:t>
        </m:r>
        <m:r>
          <m:rPr>
            <m:scr m:val="script"/>
            <m:sty m:val="p"/>
          </m:rPr>
          <m:t>N</m:t>
        </m:r>
        <m:r>
          <m:rPr>
            <m:sty m:val="p"/>
          </m:rPr>
          <m:t>(</m:t>
        </m:r>
        <m:r>
          <m:t>0</m:t>
        </m:r>
        <m:r>
          <m:rPr>
            <m:sty m:val="p"/>
          </m:rPr>
          <m:t>,</m:t>
        </m:r>
        <m:r>
          <m:t>I</m:t>
        </m:r>
        <m:r>
          <m:rPr>
            <m:sty m:val="p"/>
          </m:rPr>
          <m:t>)</m:t>
        </m:r>
      </m:oMath>
      <w:r>
        <w:rPr>
          <w:rFonts w:ascii="Times New Roman" w:hAnsi="Times New Roman"/>
          <w:color w:val="000000"/>
          <w:sz w:val="28"/>
        </w:rPr>
        <w:t xml:space="preserve"> </w:t>
      </w:r>
      <w:r>
        <w:rPr>
          <w:rFonts w:ascii="Times New Roman" w:hAnsi="Times New Roman"/>
          <w:color w:val="000000"/>
          <w:sz w:val="28"/>
        </w:rPr>
        <w:t xml:space="preserve">— чистого гауссова шума. Затем для каждого шага</w:t>
      </w:r>
      <w:r>
        <w:rPr>
          <w:rFonts w:ascii="Times New Roman" w:hAnsi="Times New Roman"/>
          <w:color w:val="000000"/>
          <w:sz w:val="28"/>
        </w:rPr>
        <w:t xml:space="preserve"> </w:t>
      </w:r>
      <m:oMath>
        <m:r>
          <m:t>t</m:t>
        </m:r>
        <m:r>
          <m:rPr>
            <m:sty m:val="p"/>
          </m:rPr>
          <m:t>=</m:t>
        </m:r>
        <m:r>
          <m:t>T</m:t>
        </m:r>
        <m:r>
          <m:rPr>
            <m:sty m:val="p"/>
          </m:rPr>
          <m:t>,</m:t>
        </m:r>
        <m:r>
          <m:t>T</m:t>
        </m:r>
        <m:r>
          <m:rPr>
            <m:sty m:val="p"/>
          </m:rPr>
          <m:t>−</m:t>
        </m:r>
        <m:r>
          <m:t>1</m:t>
        </m:r>
        <m:r>
          <m:rPr>
            <m:sty m:val="p"/>
          </m:rPr>
          <m:t>,</m:t>
        </m:r>
        <m:r>
          <m:rPr>
            <m:sty m:val="p"/>
          </m:rPr>
          <m:t>…</m:t>
        </m:r>
        <m:r>
          <m:rPr>
            <m:sty m:val="p"/>
          </m:rPr>
          <m:t>,</m:t>
        </m:r>
        <m:r>
          <m:t>1</m:t>
        </m:r>
      </m:oMath>
      <w:r>
        <w:rPr>
          <w:rFonts w:ascii="Times New Roman" w:hAnsi="Times New Roman"/>
          <w:color w:val="000000"/>
          <w:sz w:val="28"/>
        </w:rPr>
        <w:t xml:space="preserve"> </w:t>
      </w:r>
      <w:r>
        <w:rPr>
          <w:rFonts w:ascii="Times New Roman" w:hAnsi="Times New Roman"/>
          <w:color w:val="000000"/>
          <w:sz w:val="28"/>
        </w:rPr>
        <w:t xml:space="preserve">выполняются следующие операции:</w:t>
      </w:r>
    </w:p>
    <w:p>
      <w:pPr>
        <w:pStyle w:val="Compact"/>
        <w:numPr>
          <w:ilvl w:val="0"/>
          <w:numId w:val="1006"/>
        </w:numPr>
        <w:spacing w:line="360" w:lineRule="auto"/>
        <w:ind w:firstLine="709"/>
        <w:jc w:val="both"/>
      </w:pPr>
      <w:r>
        <w:rPr>
          <w:rFonts w:ascii="Times New Roman" w:hAnsi="Times New Roman"/>
          <w:color w:val="000000"/>
          <w:sz w:val="28"/>
        </w:rPr>
        <w:t xml:space="preserve">Модель предсказывает шум:</w:t>
      </w:r>
      <w:r>
        <w:rPr>
          <w:rFonts w:ascii="Times New Roman" w:hAnsi="Times New Roman"/>
          <w:color w:val="000000"/>
          <w:sz w:val="28"/>
        </w:rPr>
        <w:t xml:space="preserve"> </w:t>
      </w:r>
      <m:oMath>
        <m:acc>
          <m:accPr>
            <m:chr m:val="̂"/>
          </m:accPr>
          <m:e>
            <m:r>
              <m:t>ϵ</m:t>
            </m:r>
          </m:e>
        </m:acc>
        <m:r>
          <m:rPr>
            <m:sty m:val="p"/>
          </m:rPr>
          <m:t>=</m:t>
        </m:r>
        <m:sSub>
          <m:e>
            <m:r>
              <m:t>ϵ</m:t>
            </m:r>
          </m:e>
          <m:sub>
            <m:r>
              <m:t>θ</m:t>
            </m:r>
          </m:sub>
        </m:sSub>
        <m:r>
          <m:rPr>
            <m:sty m:val="p"/>
          </m:rPr>
          <m:t>(</m:t>
        </m:r>
        <m:sSub>
          <m:e>
            <m:r>
              <m:t>x</m:t>
            </m:r>
          </m:e>
          <m:sub>
            <m:r>
              <m:t>t</m:t>
            </m:r>
          </m:sub>
        </m:sSub>
        <m:r>
          <m:rPr>
            <m:sty m:val="p"/>
          </m:rPr>
          <m:t>,</m:t>
        </m:r>
        <m:r>
          <m:t>t</m:t>
        </m:r>
        <m:r>
          <m:rPr>
            <m:sty m:val="p"/>
          </m:rPr>
          <m:t>)</m:t>
        </m:r>
      </m:oMath>
    </w:p>
    <w:p>
      <w:pPr>
        <w:pStyle w:val="Compact"/>
        <w:numPr>
          <w:ilvl w:val="0"/>
          <w:numId w:val="1006"/>
        </w:numPr>
        <w:spacing w:line="360" w:lineRule="auto"/>
        <w:ind w:firstLine="709"/>
        <w:jc w:val="both"/>
      </w:pPr>
      <w:r>
        <w:rPr>
          <w:rFonts w:ascii="Times New Roman" w:hAnsi="Times New Roman"/>
          <w:color w:val="000000"/>
          <w:sz w:val="28"/>
        </w:rPr>
        <w:t xml:space="preserve">Вычисляется предсказанное среднее распределения</w:t>
      </w:r>
      <w:r>
        <w:rPr>
          <w:rFonts w:ascii="Times New Roman" w:hAnsi="Times New Roman"/>
          <w:color w:val="000000"/>
          <w:sz w:val="28"/>
        </w:rPr>
        <w:t xml:space="preserve"> </w:t>
      </w:r>
      <m:oMath>
        <m:sSub>
          <m:e>
            <m:r>
              <m:t>x</m:t>
            </m:r>
          </m:e>
          <m:sub>
            <m:r>
              <m:t>t</m:t>
            </m:r>
            <m:r>
              <m:rPr>
                <m:sty m:val="p"/>
              </m:rPr>
              <m:t>−</m:t>
            </m:r>
            <m:r>
              <m:t>1</m:t>
            </m:r>
          </m:sub>
        </m:sSub>
      </m:oMath>
      <w:r>
        <w:rPr>
          <w:rFonts w:ascii="Times New Roman" w:hAnsi="Times New Roman"/>
          <w:color w:val="000000"/>
          <w:sz w:val="28"/>
        </w:rPr>
        <w:t xml:space="preserve">:</w:t>
      </w:r>
    </w:p>
    <w:p>
      <w:pPr>
        <w:pStyle w:val="FirstParagraph"/>
        <w:spacing w:line="360" w:lineRule="auto"/>
        <w:ind w:firstLine="709"/>
        <w:jc w:val="both"/>
      </w:pPr>
      <m:oMathPara>
        <m:oMathParaPr>
          <m:jc m:val="center"/>
        </m:oMathParaPr>
        <m:oMath>
          <m:sSub>
            <m:e>
              <m:r>
                <m:t>μ</m:t>
              </m:r>
            </m:e>
            <m:sub>
              <m:r>
                <m:t>t</m:t>
              </m:r>
            </m:sub>
          </m:sSub>
          <m:r>
            <m:rPr>
              <m:sty m:val="p"/>
            </m:rPr>
            <m:t>=</m:t>
          </m:r>
          <m:f>
            <m:fPr>
              <m:type m:val="bar"/>
            </m:fPr>
            <m:num>
              <m:r>
                <m:t>1</m:t>
              </m:r>
            </m:num>
            <m:den>
              <m:rad>
                <m:radPr>
                  <m:degHide m:val="on"/>
                </m:radPr>
                <m:deg/>
                <m:e>
                  <m:sSub>
                    <m:e>
                      <m:r>
                        <m:t>α</m:t>
                      </m:r>
                    </m:e>
                    <m:sub>
                      <m:r>
                        <m:t>t</m:t>
                      </m:r>
                    </m:sub>
                  </m:sSub>
                </m:e>
              </m:rad>
            </m:den>
          </m:f>
          <m:d>
            <m:dPr>
              <m:begChr m:val="("/>
              <m:sepChr m:val=""/>
              <m:endChr m:val=")"/>
              <m:grow/>
            </m:dPr>
            <m:e>
              <m:sSub>
                <m:e>
                  <m:r>
                    <m:t>x</m:t>
                  </m:r>
                </m:e>
                <m:sub>
                  <m:r>
                    <m:t>t</m:t>
                  </m:r>
                </m:sub>
              </m:sSub>
              <m:r>
                <m:rPr>
                  <m:sty m:val="p"/>
                </m:rPr>
                <m:t>−</m:t>
              </m:r>
              <m:f>
                <m:fPr>
                  <m:type m:val="bar"/>
                </m:fPr>
                <m:num>
                  <m:r>
                    <m:t>1</m:t>
                  </m:r>
                  <m:r>
                    <m:rPr>
                      <m:sty m:val="p"/>
                    </m:rPr>
                    <m:t>−</m:t>
                  </m:r>
                  <m:sSub>
                    <m:e>
                      <m:r>
                        <m:t>α</m:t>
                      </m:r>
                    </m:e>
                    <m:sub>
                      <m:r>
                        <m:t>t</m:t>
                      </m:r>
                    </m:sub>
                  </m:sSub>
                </m:num>
                <m:den>
                  <m:rad>
                    <m:radPr>
                      <m:degHide m:val="on"/>
                    </m:radPr>
                    <m:deg/>
                    <m:e>
                      <m:r>
                        <m:t>1</m:t>
                      </m:r>
                      <m:r>
                        <m:rPr>
                          <m:sty m:val="p"/>
                        </m:rPr>
                        <m:t>−</m:t>
                      </m:r>
                      <m:sSub>
                        <m:e>
                          <m:acc>
                            <m:accPr>
                              <m:chr m:val="‾"/>
                            </m:accPr>
                            <m:e>
                              <m:r>
                                <m:t>α</m:t>
                              </m:r>
                            </m:e>
                          </m:acc>
                        </m:e>
                        <m:sub>
                          <m:r>
                            <m:t>t</m:t>
                          </m:r>
                        </m:sub>
                      </m:sSub>
                    </m:e>
                  </m:rad>
                </m:den>
              </m:f>
              <m:acc>
                <m:accPr>
                  <m:chr m:val="̂"/>
                </m:accPr>
                <m:e>
                  <m:r>
                    <m:t>ϵ</m:t>
                  </m:r>
                </m:e>
              </m:acc>
            </m:e>
          </m:d>
        </m:oMath>
      </m:oMathPara>
    </w:p>
    <w:p>
      <w:pPr>
        <w:pStyle w:val="Compact"/>
        <w:numPr>
          <w:ilvl w:val="0"/>
          <w:numId w:val="1007"/>
        </w:numPr>
        <w:spacing w:line="360" w:lineRule="auto"/>
        <w:ind w:firstLine="709"/>
        <w:jc w:val="both"/>
      </w:pPr>
      <w:r>
        <w:rPr>
          <w:rFonts w:ascii="Times New Roman" w:hAnsi="Times New Roman"/>
          <w:color w:val="000000"/>
          <w:sz w:val="28"/>
        </w:rPr>
        <w:t xml:space="preserve">Выполняется шаг DDPM для получения</w:t>
      </w:r>
      <w:r>
        <w:rPr>
          <w:rFonts w:ascii="Times New Roman" w:hAnsi="Times New Roman"/>
          <w:color w:val="000000"/>
          <w:sz w:val="28"/>
        </w:rPr>
        <w:t xml:space="preserve"> </w:t>
      </w:r>
      <m:oMath>
        <m:sSub>
          <m:e>
            <m:r>
              <m:t>x</m:t>
            </m:r>
          </m:e>
          <m:sub>
            <m:r>
              <m:t>t</m:t>
            </m:r>
            <m:r>
              <m:rPr>
                <m:sty m:val="p"/>
              </m:rPr>
              <m:t>−</m:t>
            </m:r>
            <m:r>
              <m:t>1</m:t>
            </m:r>
          </m:sub>
        </m:sSub>
      </m:oMath>
      <w:r>
        <w:rPr>
          <w:rFonts w:ascii="Times New Roman" w:hAnsi="Times New Roman"/>
          <w:color w:val="000000"/>
          <w:sz w:val="28"/>
        </w:rPr>
        <w:t xml:space="preserve">:</w:t>
      </w:r>
    </w:p>
    <w:p>
      <w:pPr>
        <w:pStyle w:val="FirstParagraph"/>
        <w:spacing w:line="360" w:lineRule="auto"/>
        <w:ind w:firstLine="709"/>
        <w:jc w:val="both"/>
      </w:pPr>
      <m:oMathPara>
        <m:oMathParaPr>
          <m:jc m:val="center"/>
        </m:oMathParaPr>
        <m:oMath>
          <m:sSub>
            <m:e>
              <m:r>
                <m:t>x</m:t>
              </m:r>
            </m:e>
            <m:sub>
              <m:r>
                <m:t>t</m:t>
              </m:r>
              <m:r>
                <m:rPr>
                  <m:sty m:val="p"/>
                </m:rPr>
                <m:t>−</m:t>
              </m:r>
              <m:r>
                <m:t>1</m:t>
              </m:r>
            </m:sub>
          </m:sSub>
          <m:r>
            <m:rPr>
              <m:sty m:val="p"/>
            </m:rPr>
            <m:t>=</m:t>
          </m:r>
          <m:sSub>
            <m:e>
              <m:r>
                <m:t>μ</m:t>
              </m:r>
            </m:e>
            <m:sub>
              <m:r>
                <m:t>t</m:t>
              </m:r>
            </m:sub>
          </m:sSub>
          <m:r>
            <m:rPr>
              <m:sty m:val="p"/>
            </m:rPr>
            <m:t>+</m:t>
          </m:r>
          <m:sSub>
            <m:e>
              <m:r>
                <m:t>σ</m:t>
              </m:r>
            </m:e>
            <m:sub>
              <m:r>
                <m:t>t</m:t>
              </m:r>
            </m:sub>
          </m:sSub>
          <m:r>
            <m:t>z</m:t>
          </m:r>
          <m:r>
            <m:rPr>
              <m:sty m:val="p"/>
            </m:rPr>
            <m:t>,</m:t>
          </m:r>
          <m:r>
            <m:t> </m:t>
          </m:r>
          <m:r>
            <m:t>z</m:t>
          </m:r>
          <m:r>
            <m:rPr>
              <m:sty m:val="p"/>
            </m:rPr>
            <m:t>∼</m:t>
          </m:r>
          <m:r>
            <m:rPr>
              <m:scr m:val="script"/>
              <m:sty m:val="p"/>
            </m:rPr>
            <m:t>N</m:t>
          </m:r>
          <m:r>
            <m:rPr>
              <m:sty m:val="p"/>
            </m:rPr>
            <m:t>(</m:t>
          </m:r>
          <m:r>
            <m:t>0</m:t>
          </m:r>
          <m:r>
            <m:rPr>
              <m:sty m:val="p"/>
            </m:rPr>
            <m:t>,</m:t>
          </m:r>
          <m:r>
            <m:t>I</m:t>
          </m:r>
          <m:r>
            <m:rPr>
              <m:sty m:val="p"/>
            </m:rPr>
            <m:t>)</m:t>
          </m:r>
        </m:oMath>
      </m:oMathPara>
    </w:p>
    <w:p>
      <w:pPr>
        <w:pStyle w:val="FirstParagraph"/>
        <w:spacing w:line="360" w:lineRule="auto"/>
        <w:ind w:firstLine="709"/>
        <w:jc w:val="both"/>
      </w:pPr>
      <w:r>
        <w:rPr>
          <w:rFonts w:ascii="Times New Roman" w:hAnsi="Times New Roman"/>
          <w:color w:val="000000"/>
          <w:sz w:val="28"/>
        </w:rPr>
        <w:t xml:space="preserve">где</w:t>
      </w:r>
      <w:r>
        <w:rPr>
          <w:rFonts w:ascii="Times New Roman" w:hAnsi="Times New Roman"/>
          <w:color w:val="000000"/>
          <w:sz w:val="28"/>
        </w:rPr>
        <w:t xml:space="preserve"> </w:t>
      </w:r>
      <m:oMath>
        <m:sSub>
          <m:e>
            <m:r>
              <m:t>σ</m:t>
            </m:r>
          </m:e>
          <m:sub>
            <m:r>
              <m:t>t</m:t>
            </m:r>
          </m:sub>
        </m:sSub>
        <m:r>
          <m:rPr>
            <m:sty m:val="p"/>
          </m:rPr>
          <m:t>=</m:t>
        </m:r>
        <m:rad>
          <m:radPr>
            <m:degHide m:val="on"/>
          </m:radPr>
          <m:deg/>
          <m:e>
            <m:f>
              <m:fPr>
                <m:type m:val="bar"/>
              </m:fPr>
              <m:num>
                <m:r>
                  <m:t>1</m:t>
                </m:r>
                <m:r>
                  <m:rPr>
                    <m:sty m:val="p"/>
                  </m:rPr>
                  <m:t>−</m:t>
                </m:r>
                <m:sSub>
                  <m:e>
                    <m:acc>
                      <m:accPr>
                        <m:chr m:val="‾"/>
                      </m:accPr>
                      <m:e>
                        <m:r>
                          <m:t>α</m:t>
                        </m:r>
                      </m:e>
                    </m:acc>
                  </m:e>
                  <m:sub>
                    <m:r>
                      <m:t>t</m:t>
                    </m:r>
                    <m:r>
                      <m:rPr>
                        <m:sty m:val="p"/>
                      </m:rPr>
                      <m:t>−</m:t>
                    </m:r>
                    <m:r>
                      <m:t>1</m:t>
                    </m:r>
                  </m:sub>
                </m:sSub>
              </m:num>
              <m:den>
                <m:r>
                  <m:t>1</m:t>
                </m:r>
                <m:r>
                  <m:rPr>
                    <m:sty m:val="p"/>
                  </m:rPr>
                  <m:t>−</m:t>
                </m:r>
                <m:sSub>
                  <m:e>
                    <m:acc>
                      <m:accPr>
                        <m:chr m:val="‾"/>
                      </m:accPr>
                      <m:e>
                        <m:r>
                          <m:t>α</m:t>
                        </m:r>
                      </m:e>
                    </m:acc>
                  </m:e>
                  <m:sub>
                    <m:r>
                      <m:t>t</m:t>
                    </m:r>
                  </m:sub>
                </m:sSub>
              </m:den>
            </m:f>
          </m:e>
        </m:rad>
        <m:rad>
          <m:radPr>
            <m:degHide m:val="on"/>
          </m:radPr>
          <m:deg/>
          <m:e>
            <m:r>
              <m:t>1</m:t>
            </m:r>
            <m:r>
              <m:rPr>
                <m:sty m:val="p"/>
              </m:rPr>
              <m:t>−</m:t>
            </m:r>
            <m:f>
              <m:fPr>
                <m:type m:val="bar"/>
              </m:fPr>
              <m:num>
                <m:sSub>
                  <m:e>
                    <m:r>
                      <m:t>α</m:t>
                    </m:r>
                  </m:e>
                  <m:sub>
                    <m:r>
                      <m:t>t</m:t>
                    </m:r>
                  </m:sub>
                </m:sSub>
              </m:num>
              <m:den>
                <m:sSub>
                  <m:e>
                    <m:acc>
                      <m:accPr>
                        <m:chr m:val="‾"/>
                      </m:accPr>
                      <m:e>
                        <m:r>
                          <m:t>α</m:t>
                        </m:r>
                      </m:e>
                    </m:acc>
                  </m:e>
                  <m:sub>
                    <m:r>
                      <m:t>t</m:t>
                    </m:r>
                    <m:r>
                      <m:rPr>
                        <m:sty m:val="p"/>
                      </m:rPr>
                      <m:t>−</m:t>
                    </m:r>
                    <m:r>
                      <m:t>1</m:t>
                    </m:r>
                  </m:sub>
                </m:sSub>
              </m:den>
            </m:f>
          </m:e>
        </m:rad>
      </m:oMath>
      <w:r>
        <w:rPr>
          <w:rFonts w:ascii="Times New Roman" w:hAnsi="Times New Roman"/>
          <w:color w:val="000000"/>
          <w:sz w:val="28"/>
        </w:rPr>
        <w:t xml:space="preserve">.</w:t>
      </w:r>
    </w:p>
    <w:p>
      <w:pPr>
        <w:pStyle w:val="BodyText"/>
        <w:spacing w:line="360" w:lineRule="auto"/>
        <w:ind w:firstLine="709"/>
        <w:jc w:val="both"/>
      </w:pPr>
      <w:r>
        <w:rPr>
          <w:rFonts w:ascii="Times New Roman" w:hAnsi="Times New Roman"/>
          <w:color w:val="000000"/>
          <w:sz w:val="28"/>
        </w:rPr>
        <w:t xml:space="preserve">После завершения всех</w:t>
      </w:r>
      <w:r>
        <w:rPr>
          <w:rFonts w:ascii="Times New Roman" w:hAnsi="Times New Roman"/>
          <w:color w:val="000000"/>
          <w:sz w:val="28"/>
        </w:rPr>
        <w:t xml:space="preserve"> </w:t>
      </w:r>
      <m:oMath>
        <m:r>
          <m:t>T</m:t>
        </m:r>
      </m:oMath>
      <w:r>
        <w:rPr>
          <w:rFonts w:ascii="Times New Roman" w:hAnsi="Times New Roman"/>
          <w:color w:val="000000"/>
          <w:sz w:val="28"/>
        </w:rPr>
        <w:t xml:space="preserve"> </w:t>
      </w:r>
      <w:r>
        <w:rPr>
          <w:rFonts w:ascii="Times New Roman" w:hAnsi="Times New Roman"/>
          <w:color w:val="000000"/>
          <w:sz w:val="28"/>
        </w:rPr>
        <w:t xml:space="preserve">шагов получается финальное состояние</w:t>
      </w:r>
      <w:r>
        <w:rPr>
          <w:rFonts w:ascii="Times New Roman" w:hAnsi="Times New Roman"/>
          <w:color w:val="000000"/>
          <w:sz w:val="28"/>
        </w:rPr>
        <w:t xml:space="preserve"> </w:t>
      </w:r>
      <m:oMath>
        <m:sSub>
          <m:e>
            <m:r>
              <m:t>x</m:t>
            </m:r>
          </m:e>
          <m:sub>
            <m:r>
              <m:t>0</m:t>
            </m:r>
          </m:sub>
        </m:sSub>
      </m:oMath>
      <w:r>
        <w:rPr>
          <w:rFonts w:ascii="Times New Roman" w:hAnsi="Times New Roman"/>
          <w:color w:val="000000"/>
          <w:sz w:val="28"/>
        </w:rPr>
        <w:t xml:space="preserve">, которое является сгенерированными начальными состояниями агентов.</w:t>
      </w:r>
    </w:p>
    <w:bookmarkEnd w:id="53"/>
    <w:bookmarkStart w:id="54" w:name="параметры-модели-и-размерности-тензоров"/>
    <w:p>
      <w:pPr>
        <w:pStyle w:val="Heading3"/>
        <w:spacing w:line="360" w:lineRule="auto"/>
        <w:ind w:firstLine="0"/>
        <w:jc w:val="center"/>
      </w:pPr>
      <w:r>
        <w:rPr>
          <w:rFonts w:ascii="Times New Roman" w:hAnsi="Times New Roman"/>
          <w:color w:val="000000"/>
        </w:rPr>
        <w:t xml:space="preserve">2.3.5 Параметры модели и размерности тензоров</w:t>
      </w:r>
    </w:p>
    <w:p>
      <w:pPr>
        <w:pStyle w:val="FirstParagraph"/>
        <w:spacing w:line="360" w:lineRule="auto"/>
        <w:ind w:firstLine="709"/>
        <w:jc w:val="both"/>
      </w:pPr>
      <w:r>
        <w:rPr>
          <w:rFonts w:ascii="Times New Roman" w:hAnsi="Times New Roman"/>
          <w:color w:val="000000"/>
          <w:sz w:val="28"/>
        </w:rPr>
        <w:t xml:space="preserve">Основные гиперпараметры модели представлены в таблице:</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p>
            <w:pPr>
              <w:pStyle w:val="Compact"/>
              <w:ind w:firstLine="0"/>
              <w:jc w:val="left"/>
            </w:pPr>
            <w:r>
              <w:rPr>
                <w:rFonts w:ascii="Times New Roman" w:hAnsi="Times New Roman"/>
                <w:sz w:val="24"/>
              </w:rPr>
              <w:t xml:space="preserve">Компонент</w:t>
            </w:r>
          </w:p>
        </w:tc>
        <w:tc>
          <w:tcPr/>
          <w:p>
            <w:pPr>
              <w:pStyle w:val="Compact"/>
              <w:ind w:firstLine="0"/>
              <w:jc w:val="left"/>
            </w:pPr>
            <w:r>
              <w:rPr>
                <w:rFonts w:ascii="Times New Roman" w:hAnsi="Times New Roman"/>
                <w:sz w:val="24"/>
              </w:rPr>
              <w:t xml:space="preserve">Параметр</w:t>
            </w:r>
          </w:p>
        </w:tc>
        <w:tc>
          <w:tcPr/>
          <w:p>
            <w:pPr>
              <w:pStyle w:val="Compact"/>
              <w:ind w:firstLine="0"/>
              <w:jc w:val="left"/>
            </w:pPr>
            <w:r>
              <w:rPr>
                <w:rFonts w:ascii="Times New Roman" w:hAnsi="Times New Roman"/>
                <w:sz w:val="24"/>
              </w:rPr>
              <w:t xml:space="preserve">Значение</w:t>
            </w:r>
          </w:p>
        </w:tc>
        <w:tc>
          <w:tcPr/>
          <w:p>
            <w:pPr>
              <w:pStyle w:val="Compact"/>
              <w:ind w:firstLine="0"/>
              <w:jc w:val="left"/>
            </w:pPr>
            <w:r>
              <w:rPr>
                <w:rFonts w:ascii="Times New Roman" w:hAnsi="Times New Roman"/>
                <w:sz w:val="24"/>
              </w:rPr>
              <w:t xml:space="preserve">Описание</w:t>
            </w:r>
          </w:p>
        </w:tc>
      </w:tr>
      <w:tr>
        <w:tc>
          <w:tcPr/>
          <w:p>
            <w:pPr>
              <w:pStyle w:val="Compact"/>
              <w:ind w:firstLine="0"/>
              <w:jc w:val="left"/>
            </w:pPr>
            <w:r>
              <w:rPr>
                <w:rFonts w:ascii="Times New Roman" w:hAnsi="Times New Roman"/>
                <w:sz w:val="24"/>
              </w:rPr>
              <w:t xml:space="preserve">SceneEncoder</w:t>
            </w:r>
          </w:p>
        </w:tc>
        <w:tc>
          <w:tcPr/>
          <w:p>
            <w:pPr>
              <w:pStyle w:val="Compact"/>
              <w:ind w:firstLine="0"/>
              <w:jc w:val="left"/>
            </w:pPr>
            <w:r>
              <w:rPr>
                <w:rFonts w:ascii="Times New Roman" w:hAnsi="Times New Roman"/>
                <w:sz w:val="24"/>
              </w:rPr>
              <w:t xml:space="preserve">map_dim</w:t>
            </w:r>
          </w:p>
        </w:tc>
        <w:tc>
          <w:tcPr/>
          <w:p>
            <w:pPr>
              <w:pStyle w:val="Compact"/>
              <w:ind w:firstLine="0"/>
              <w:jc w:val="left"/>
            </w:pPr>
            <w:r>
              <w:rPr>
                <w:rFonts w:ascii="Times New Roman" w:hAnsi="Times New Roman"/>
                <w:sz w:val="24"/>
              </w:rPr>
              <w:t xml:space="preserve">256</w:t>
            </w:r>
          </w:p>
        </w:tc>
        <w:tc>
          <w:tcPr/>
          <w:p>
            <w:pPr>
              <w:pStyle w:val="Compact"/>
              <w:ind w:firstLine="0"/>
              <w:jc w:val="left"/>
            </w:pPr>
            <w:r>
              <w:rPr>
                <w:rFonts w:ascii="Times New Roman" w:hAnsi="Times New Roman"/>
                <w:sz w:val="24"/>
              </w:rPr>
              <w:t xml:space="preserve">Размерность эмбеддинга карты</w:t>
            </w:r>
          </w:p>
        </w:tc>
      </w:tr>
      <w:tr>
        <w:tc>
          <w:tcPr/>
          <w:p>
            <w:pPr>
              <w:pStyle w:val="Compact"/>
              <w:ind w:firstLine="0"/>
              <w:jc w:val="left"/>
            </w:pPr>
            <w:r>
              <w:rPr>
                <w:rFonts w:ascii="Times New Roman" w:hAnsi="Times New Roman"/>
                <w:sz w:val="24"/>
              </w:rPr>
              <w:t xml:space="preserve">SceneEncoder</w:t>
            </w:r>
          </w:p>
        </w:tc>
        <w:tc>
          <w:tcPr/>
          <w:p>
            <w:pPr>
              <w:pStyle w:val="Compact"/>
              <w:ind w:firstLine="0"/>
              <w:jc w:val="left"/>
            </w:pPr>
            <w:r>
              <w:rPr>
                <w:rFonts w:ascii="Times New Roman" w:hAnsi="Times New Roman"/>
                <w:sz w:val="24"/>
              </w:rPr>
              <w:t xml:space="preserve">map_encoder_depth</w:t>
            </w:r>
          </w:p>
        </w:tc>
        <w:tc>
          <w:tcPr/>
          <w:p>
            <w:pPr>
              <w:pStyle w:val="Compact"/>
              <w:ind w:firstLine="0"/>
              <w:jc w:val="left"/>
            </w:pPr>
            <w:r>
              <w:rPr>
                <w:rFonts w:ascii="Times New Roman" w:hAnsi="Times New Roman"/>
                <w:sz w:val="24"/>
              </w:rPr>
              <w:t xml:space="preserve">4</w:t>
            </w:r>
          </w:p>
        </w:tc>
        <w:tc>
          <w:tcPr/>
          <w:p>
            <w:pPr>
              <w:pStyle w:val="Compact"/>
              <w:ind w:firstLine="0"/>
              <w:jc w:val="left"/>
            </w:pPr>
            <w:r>
              <w:rPr>
                <w:rFonts w:ascii="Times New Roman" w:hAnsi="Times New Roman"/>
                <w:sz w:val="24"/>
              </w:rPr>
              <w:t xml:space="preserve">Число Transformer блоков</w:t>
            </w:r>
          </w:p>
        </w:tc>
      </w:tr>
      <w:tr>
        <w:tc>
          <w:tcPr/>
          <w:p>
            <w:pPr>
              <w:pStyle w:val="Compact"/>
              <w:ind w:firstLine="0"/>
              <w:jc w:val="left"/>
            </w:pPr>
            <w:r>
              <w:rPr>
                <w:rFonts w:ascii="Times New Roman" w:hAnsi="Times New Roman"/>
                <w:sz w:val="24"/>
              </w:rPr>
              <w:t xml:space="preserve">SceneEncoder</w:t>
            </w:r>
          </w:p>
        </w:tc>
        <w:tc>
          <w:tcPr/>
          <w:p>
            <w:pPr>
              <w:pStyle w:val="Compact"/>
              <w:ind w:firstLine="0"/>
              <w:jc w:val="left"/>
            </w:pPr>
            <w:r>
              <w:rPr>
                <w:rFonts w:ascii="Times New Roman" w:hAnsi="Times New Roman"/>
                <w:sz w:val="24"/>
              </w:rPr>
              <w:t xml:space="preserve">map_num_heads</w:t>
            </w:r>
          </w:p>
        </w:tc>
        <w:tc>
          <w:tcPr/>
          <w:p>
            <w:pPr>
              <w:pStyle w:val="Compact"/>
              <w:ind w:firstLine="0"/>
              <w:jc w:val="left"/>
            </w:pPr>
            <w:r>
              <w:rPr>
                <w:rFonts w:ascii="Times New Roman" w:hAnsi="Times New Roman"/>
                <w:sz w:val="24"/>
              </w:rPr>
              <w:t xml:space="preserve">8</w:t>
            </w:r>
          </w:p>
        </w:tc>
        <w:tc>
          <w:tcPr/>
          <w:p>
            <w:pPr>
              <w:pStyle w:val="Compact"/>
              <w:ind w:firstLine="0"/>
              <w:jc w:val="left"/>
            </w:pPr>
            <w:r>
              <w:rPr>
                <w:rFonts w:ascii="Times New Roman" w:hAnsi="Times New Roman"/>
                <w:sz w:val="24"/>
              </w:rPr>
              <w:t xml:space="preserve">Число голов attention</w:t>
            </w:r>
          </w:p>
        </w:tc>
      </w:tr>
      <w:tr>
        <w:tc>
          <w:tcPr/>
          <w:p>
            <w:pPr>
              <w:pStyle w:val="Compact"/>
              <w:ind w:firstLine="0"/>
              <w:jc w:val="left"/>
            </w:pPr>
            <w:r>
              <w:rPr>
                <w:rFonts w:ascii="Times New Roman" w:hAnsi="Times New Roman"/>
                <w:sz w:val="24"/>
              </w:rPr>
              <w:t xml:space="preserve">Denoiser</w:t>
            </w:r>
          </w:p>
        </w:tc>
        <w:tc>
          <w:tcPr/>
          <w:p>
            <w:pPr>
              <w:pStyle w:val="Compact"/>
              <w:ind w:firstLine="0"/>
              <w:jc w:val="left"/>
            </w:pPr>
            <w:r>
              <w:rPr>
                <w:rFonts w:ascii="Times New Roman" w:hAnsi="Times New Roman"/>
                <w:sz w:val="24"/>
              </w:rPr>
              <w:t xml:space="preserve">d_model</w:t>
            </w:r>
          </w:p>
        </w:tc>
        <w:tc>
          <w:tcPr/>
          <w:p>
            <w:pPr>
              <w:pStyle w:val="Compact"/>
              <w:ind w:firstLine="0"/>
              <w:jc w:val="left"/>
            </w:pPr>
            <w:r>
              <w:rPr>
                <w:rFonts w:ascii="Times New Roman" w:hAnsi="Times New Roman"/>
                <w:sz w:val="24"/>
              </w:rPr>
              <w:t xml:space="preserve">256</w:t>
            </w:r>
          </w:p>
        </w:tc>
        <w:tc>
          <w:tcPr/>
          <w:p>
            <w:pPr>
              <w:pStyle w:val="Compact"/>
              <w:ind w:firstLine="0"/>
              <w:jc w:val="left"/>
            </w:pPr>
            <w:r>
              <w:rPr>
                <w:rFonts w:ascii="Times New Roman" w:hAnsi="Times New Roman"/>
                <w:sz w:val="24"/>
              </w:rPr>
              <w:t xml:space="preserve">Размерность модели</w:t>
            </w:r>
          </w:p>
        </w:tc>
      </w:tr>
      <w:tr>
        <w:tc>
          <w:tcPr/>
          <w:p>
            <w:pPr>
              <w:pStyle w:val="Compact"/>
              <w:ind w:firstLine="0"/>
              <w:jc w:val="left"/>
            </w:pPr>
            <w:r>
              <w:rPr>
                <w:rFonts w:ascii="Times New Roman" w:hAnsi="Times New Roman"/>
                <w:sz w:val="24"/>
              </w:rPr>
              <w:t xml:space="preserve">Denoiser</w:t>
            </w:r>
          </w:p>
        </w:tc>
        <w:tc>
          <w:tcPr/>
          <w:p>
            <w:pPr>
              <w:pStyle w:val="Compact"/>
              <w:ind w:firstLine="0"/>
              <w:jc w:val="left"/>
            </w:pPr>
            <w:r>
              <w:rPr>
                <w:rFonts w:ascii="Times New Roman" w:hAnsi="Times New Roman"/>
                <w:sz w:val="24"/>
              </w:rPr>
              <w:t xml:space="preserve">num_blocks</w:t>
            </w:r>
          </w:p>
        </w:tc>
        <w:tc>
          <w:tcPr/>
          <w:p>
            <w:pPr>
              <w:pStyle w:val="Compact"/>
              <w:ind w:firstLine="0"/>
              <w:jc w:val="left"/>
            </w:pPr>
            <w:r>
              <w:rPr>
                <w:rFonts w:ascii="Times New Roman" w:hAnsi="Times New Roman"/>
                <w:sz w:val="24"/>
              </w:rPr>
              <w:t xml:space="preserve">2</w:t>
            </w:r>
          </w:p>
        </w:tc>
        <w:tc>
          <w:tcPr/>
          <w:p>
            <w:pPr>
              <w:pStyle w:val="Compact"/>
              <w:ind w:firstLine="0"/>
              <w:jc w:val="left"/>
            </w:pPr>
            <w:r>
              <w:rPr>
                <w:rFonts w:ascii="Times New Roman" w:hAnsi="Times New Roman"/>
                <w:sz w:val="24"/>
              </w:rPr>
              <w:t xml:space="preserve">Число блоков attention</w:t>
            </w:r>
          </w:p>
        </w:tc>
      </w:tr>
      <w:tr>
        <w:tc>
          <w:tcPr/>
          <w:p>
            <w:pPr>
              <w:pStyle w:val="Compact"/>
              <w:ind w:firstLine="0"/>
              <w:jc w:val="left"/>
            </w:pPr>
            <w:r>
              <w:rPr>
                <w:rFonts w:ascii="Times New Roman" w:hAnsi="Times New Roman"/>
                <w:sz w:val="24"/>
              </w:rPr>
              <w:t xml:space="preserve">Denoiser</w:t>
            </w:r>
          </w:p>
        </w:tc>
        <w:tc>
          <w:tcPr/>
          <w:p>
            <w:pPr>
              <w:pStyle w:val="Compact"/>
              <w:ind w:firstLine="0"/>
              <w:jc w:val="left"/>
            </w:pPr>
            <w:r>
              <w:rPr>
                <w:rFonts w:ascii="Times New Roman" w:hAnsi="Times New Roman"/>
                <w:sz w:val="24"/>
              </w:rPr>
              <w:t xml:space="preserve">n_heads</w:t>
            </w:r>
          </w:p>
        </w:tc>
        <w:tc>
          <w:tcPr/>
          <w:p>
            <w:pPr>
              <w:pStyle w:val="Compact"/>
              <w:ind w:firstLine="0"/>
              <w:jc w:val="left"/>
            </w:pPr>
            <w:r>
              <w:rPr>
                <w:rFonts w:ascii="Times New Roman" w:hAnsi="Times New Roman"/>
                <w:sz w:val="24"/>
              </w:rPr>
              <w:t xml:space="preserve">8</w:t>
            </w:r>
          </w:p>
        </w:tc>
        <w:tc>
          <w:tcPr/>
          <w:p>
            <w:pPr>
              <w:pStyle w:val="Compact"/>
              <w:ind w:firstLine="0"/>
              <w:jc w:val="left"/>
            </w:pPr>
            <w:r>
              <w:rPr>
                <w:rFonts w:ascii="Times New Roman" w:hAnsi="Times New Roman"/>
                <w:sz w:val="24"/>
              </w:rPr>
              <w:t xml:space="preserve">Число голов attention</w:t>
            </w:r>
          </w:p>
        </w:tc>
      </w:tr>
      <w:tr>
        <w:tc>
          <w:tcPr/>
          <w:p>
            <w:pPr>
              <w:pStyle w:val="Compact"/>
              <w:ind w:firstLine="0"/>
              <w:jc w:val="left"/>
            </w:pPr>
            <w:r>
              <w:rPr>
                <w:rFonts w:ascii="Times New Roman" w:hAnsi="Times New Roman"/>
                <w:sz w:val="24"/>
              </w:rPr>
              <w:t xml:space="preserve">Denoiser</w:t>
            </w:r>
          </w:p>
        </w:tc>
        <w:tc>
          <w:tcPr/>
          <w:p>
            <w:pPr>
              <w:pStyle w:val="Compact"/>
              <w:ind w:firstLine="0"/>
              <w:jc w:val="left"/>
            </w:pPr>
            <w:r>
              <w:rPr>
                <w:rFonts w:ascii="Times New Roman" w:hAnsi="Times New Roman"/>
                <w:sz w:val="24"/>
              </w:rPr>
              <w:t xml:space="preserve">dim_feedforward</w:t>
            </w:r>
          </w:p>
        </w:tc>
        <w:tc>
          <w:tcPr/>
          <w:p>
            <w:pPr>
              <w:pStyle w:val="Compact"/>
              <w:ind w:firstLine="0"/>
              <w:jc w:val="left"/>
            </w:pPr>
            <w:r>
              <w:rPr>
                <w:rFonts w:ascii="Times New Roman" w:hAnsi="Times New Roman"/>
                <w:sz w:val="24"/>
              </w:rPr>
              <w:t xml:space="preserve">1024</w:t>
            </w:r>
          </w:p>
        </w:tc>
        <w:tc>
          <w:tcPr/>
          <w:p>
            <w:pPr>
              <w:pStyle w:val="Compact"/>
              <w:ind w:firstLine="0"/>
              <w:jc w:val="left"/>
            </w:pPr>
            <w:r>
              <w:rPr>
                <w:rFonts w:ascii="Times New Roman" w:hAnsi="Times New Roman"/>
                <w:sz w:val="24"/>
              </w:rPr>
              <w:t xml:space="preserve">Размерность FFN</w:t>
            </w:r>
          </w:p>
        </w:tc>
      </w:tr>
      <w:tr>
        <w:tc>
          <w:tcPr/>
          <w:p>
            <w:pPr>
              <w:pStyle w:val="Compact"/>
              <w:ind w:firstLine="0"/>
              <w:jc w:val="left"/>
            </w:pPr>
            <w:r>
              <w:rPr>
                <w:rFonts w:ascii="Times New Roman" w:hAnsi="Times New Roman"/>
                <w:sz w:val="24"/>
              </w:rPr>
              <w:t xml:space="preserve">Diffusion</w:t>
            </w:r>
          </w:p>
        </w:tc>
        <w:tc>
          <w:tcPr/>
          <w:p>
            <w:pPr>
              <w:pStyle w:val="Compact"/>
              <w:ind w:firstLine="0"/>
              <w:jc w:val="left"/>
            </w:pPr>
            <w:r>
              <w:rPr>
                <w:rFonts w:ascii="Times New Roman" w:hAnsi="Times New Roman"/>
                <w:sz w:val="24"/>
              </w:rPr>
              <w:t xml:space="preserve">num_train_timesteps</w:t>
            </w:r>
          </w:p>
        </w:tc>
        <w:tc>
          <w:tcPr/>
          <w:p>
            <w:pPr>
              <w:pStyle w:val="Compact"/>
              <w:ind w:firstLine="0"/>
              <w:jc w:val="left"/>
            </w:pPr>
            <w:r>
              <w:rPr>
                <w:rFonts w:ascii="Times New Roman" w:hAnsi="Times New Roman"/>
                <w:sz w:val="24"/>
              </w:rPr>
              <w:t xml:space="preserve">100</w:t>
            </w:r>
          </w:p>
        </w:tc>
        <w:tc>
          <w:tcPr/>
          <w:p>
            <w:pPr>
              <w:pStyle w:val="Compact"/>
              <w:ind w:firstLine="0"/>
              <w:jc w:val="left"/>
            </w:pPr>
            <w:r>
              <w:rPr>
                <w:rFonts w:ascii="Times New Roman" w:hAnsi="Times New Roman"/>
                <w:sz w:val="24"/>
              </w:rPr>
              <w:t xml:space="preserve">Шагов при обучении</w:t>
            </w:r>
          </w:p>
        </w:tc>
      </w:tr>
      <w:tr>
        <w:tc>
          <w:tcPr/>
          <w:p>
            <w:pPr>
              <w:pStyle w:val="Compact"/>
              <w:ind w:firstLine="0"/>
              <w:jc w:val="left"/>
            </w:pPr>
            <w:r>
              <w:rPr>
                <w:rFonts w:ascii="Times New Roman" w:hAnsi="Times New Roman"/>
                <w:sz w:val="24"/>
              </w:rPr>
              <w:t xml:space="preserve">Diffusion</w:t>
            </w:r>
          </w:p>
        </w:tc>
        <w:tc>
          <w:tcPr/>
          <w:p>
            <w:pPr>
              <w:pStyle w:val="Compact"/>
              <w:ind w:firstLine="0"/>
              <w:jc w:val="left"/>
            </w:pPr>
            <w:r>
              <w:rPr>
                <w:rFonts w:ascii="Times New Roman" w:hAnsi="Times New Roman"/>
                <w:sz w:val="24"/>
              </w:rPr>
              <w:t xml:space="preserve">num_inference_steps</w:t>
            </w:r>
          </w:p>
        </w:tc>
        <w:tc>
          <w:tcPr/>
          <w:p>
            <w:pPr>
              <w:pStyle w:val="Compact"/>
              <w:ind w:firstLine="0"/>
              <w:jc w:val="left"/>
            </w:pPr>
            <w:r>
              <w:rPr>
                <w:rFonts w:ascii="Times New Roman" w:hAnsi="Times New Roman"/>
                <w:sz w:val="24"/>
              </w:rPr>
              <w:t xml:space="preserve">30</w:t>
            </w:r>
          </w:p>
        </w:tc>
        <w:tc>
          <w:tcPr/>
          <w:p>
            <w:pPr>
              <w:pStyle w:val="Compact"/>
              <w:ind w:firstLine="0"/>
              <w:jc w:val="left"/>
            </w:pPr>
            <w:r>
              <w:rPr>
                <w:rFonts w:ascii="Times New Roman" w:hAnsi="Times New Roman"/>
                <w:sz w:val="24"/>
              </w:rPr>
              <w:t xml:space="preserve">Шагов при инференсе</w:t>
            </w:r>
          </w:p>
        </w:tc>
      </w:tr>
    </w:tbl>
    <w:p>
      <w:pPr>
        <w:pStyle w:val="BodyText"/>
        <w:spacing w:line="360" w:lineRule="auto"/>
        <w:ind w:firstLine="709"/>
        <w:jc w:val="both"/>
      </w:pPr>
      <w:r>
        <w:rPr>
          <w:rFonts w:ascii="Times New Roman" w:hAnsi="Times New Roman"/>
          <w:color w:val="000000"/>
          <w:sz w:val="28"/>
        </w:rPr>
        <w:t xml:space="preserve">Размерности основных тензоров в модели:</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p>
            <w:pPr>
              <w:pStyle w:val="Compact"/>
              <w:ind w:firstLine="0"/>
              <w:jc w:val="left"/>
            </w:pPr>
            <w:r>
              <w:rPr>
                <w:rFonts w:ascii="Times New Roman" w:hAnsi="Times New Roman"/>
                <w:sz w:val="24"/>
              </w:rPr>
              <w:t xml:space="preserve">Тензор</w:t>
            </w:r>
          </w:p>
        </w:tc>
        <w:tc>
          <w:tcPr/>
          <w:p>
            <w:pPr>
              <w:pStyle w:val="Compact"/>
              <w:ind w:firstLine="0"/>
              <w:jc w:val="left"/>
            </w:pPr>
            <w:r>
              <w:rPr>
                <w:rFonts w:ascii="Times New Roman" w:hAnsi="Times New Roman"/>
                <w:sz w:val="24"/>
              </w:rPr>
              <w:t xml:space="preserve">Форма</w:t>
            </w:r>
          </w:p>
        </w:tc>
        <w:tc>
          <w:tcPr/>
          <w:p>
            <w:pPr>
              <w:pStyle w:val="Compact"/>
              <w:ind w:firstLine="0"/>
              <w:jc w:val="left"/>
            </w:pPr>
            <w:r>
              <w:rPr>
                <w:rFonts w:ascii="Times New Roman" w:hAnsi="Times New Roman"/>
                <w:sz w:val="24"/>
              </w:rPr>
              <w:t xml:space="preserve">Описание</w:t>
            </w:r>
          </w:p>
        </w:tc>
      </w:tr>
      <w:tr>
        <w:tc>
          <w:tcPr/>
          <w:p>
            <w:pPr>
              <w:pStyle w:val="Compact"/>
              <w:ind w:firstLine="0"/>
              <w:jc w:val="left"/>
            </w:pPr>
            <w:r>
              <w:rPr>
                <w:rFonts w:ascii="Times New Roman" w:hAnsi="Times New Roman"/>
                <w:sz w:val="24"/>
              </w:rPr>
              <w:t xml:space="preserve">lanes</w:t>
            </w:r>
          </w:p>
        </w:tc>
        <w:tc>
          <w:tcPr/>
          <w:p>
            <w:pPr>
              <w:pStyle w:val="Compact"/>
              <w:ind w:firstLine="0"/>
              <w:jc w:val="left"/>
            </w:pPr>
            <w:r>
              <w:rPr>
                <w:rFonts w:ascii="Times New Roman" w:hAnsi="Times New Roman"/>
                <w:sz w:val="24"/>
              </w:rPr>
              <w:t xml:space="preserve">[B, N_lanes, M, 11]</w:t>
            </w:r>
          </w:p>
        </w:tc>
        <w:tc>
          <w:tcPr/>
          <w:p>
            <w:pPr>
              <w:pStyle w:val="Compact"/>
              <w:ind w:firstLine="0"/>
              <w:jc w:val="left"/>
            </w:pPr>
            <w:r>
              <w:rPr>
                <w:rFonts w:ascii="Times New Roman" w:hAnsi="Times New Roman"/>
                <w:sz w:val="24"/>
              </w:rPr>
              <w:t xml:space="preserve">Полосы движения</w:t>
            </w:r>
          </w:p>
        </w:tc>
      </w:tr>
      <w:tr>
        <w:tc>
          <w:tcPr/>
          <w:p>
            <w:pPr>
              <w:pStyle w:val="Compact"/>
              <w:ind w:firstLine="0"/>
              <w:jc w:val="left"/>
            </w:pPr>
            <w:r>
              <w:rPr>
                <w:rFonts w:ascii="Times New Roman" w:hAnsi="Times New Roman"/>
                <w:sz w:val="24"/>
              </w:rPr>
              <w:t xml:space="preserve">crosswalks</w:t>
            </w:r>
          </w:p>
        </w:tc>
        <w:tc>
          <w:tcPr/>
          <w:p>
            <w:pPr>
              <w:pStyle w:val="Compact"/>
              <w:ind w:firstLine="0"/>
              <w:jc w:val="left"/>
            </w:pPr>
            <w:r>
              <w:rPr>
                <w:rFonts w:ascii="Times New Roman" w:hAnsi="Times New Roman"/>
                <w:sz w:val="24"/>
              </w:rPr>
              <w:t xml:space="preserve">[B, N_crosswalks, M, 4]</w:t>
            </w:r>
          </w:p>
        </w:tc>
        <w:tc>
          <w:tcPr/>
          <w:p>
            <w:pPr>
              <w:pStyle w:val="Compact"/>
              <w:ind w:firstLine="0"/>
              <w:jc w:val="left"/>
            </w:pPr>
            <w:r>
              <w:rPr>
                <w:rFonts w:ascii="Times New Roman" w:hAnsi="Times New Roman"/>
                <w:sz w:val="24"/>
              </w:rPr>
              <w:t xml:space="preserve">Пешеходные переходы</w:t>
            </w:r>
          </w:p>
        </w:tc>
      </w:tr>
      <w:tr>
        <w:tc>
          <w:tcPr/>
          <w:p>
            <w:pPr>
              <w:pStyle w:val="Compact"/>
              <w:ind w:firstLine="0"/>
              <w:jc w:val="left"/>
            </w:pPr>
            <w:r>
              <w:rPr>
                <w:rFonts w:ascii="Times New Roman" w:hAnsi="Times New Roman"/>
                <w:sz w:val="24"/>
              </w:rPr>
              <w:t xml:space="preserve">obstacles</w:t>
            </w:r>
          </w:p>
        </w:tc>
        <w:tc>
          <w:tcPr/>
          <w:p>
            <w:pPr>
              <w:pStyle w:val="Compact"/>
              <w:ind w:firstLine="0"/>
              <w:jc w:val="left"/>
            </w:pPr>
            <w:r>
              <w:rPr>
                <w:rFonts w:ascii="Times New Roman" w:hAnsi="Times New Roman"/>
                <w:sz w:val="24"/>
              </w:rPr>
              <w:t xml:space="preserve">[B, N_obstacles, M, 6]</w:t>
            </w:r>
          </w:p>
        </w:tc>
        <w:tc>
          <w:tcPr/>
          <w:p>
            <w:pPr>
              <w:pStyle w:val="Compact"/>
              <w:ind w:firstLine="0"/>
              <w:jc w:val="left"/>
            </w:pPr>
            <w:r>
              <w:rPr>
                <w:rFonts w:ascii="Times New Roman" w:hAnsi="Times New Roman"/>
                <w:sz w:val="24"/>
              </w:rPr>
              <w:t xml:space="preserve">Препятствия</w:t>
            </w:r>
          </w:p>
        </w:tc>
      </w:tr>
      <w:tr>
        <w:tc>
          <w:tcPr/>
          <w:p>
            <w:pPr>
              <w:pStyle w:val="Compact"/>
              <w:ind w:firstLine="0"/>
              <w:jc w:val="left"/>
            </w:pPr>
            <w:r>
              <w:rPr>
                <w:rFonts w:ascii="Times New Roman" w:hAnsi="Times New Roman"/>
                <w:sz w:val="24"/>
              </w:rPr>
              <w:t xml:space="preserve">traffic_lights</w:t>
            </w:r>
          </w:p>
        </w:tc>
        <w:tc>
          <w:tcPr/>
          <w:p>
            <w:pPr>
              <w:pStyle w:val="Compact"/>
              <w:ind w:firstLine="0"/>
              <w:jc w:val="left"/>
            </w:pPr>
            <w:r>
              <w:rPr>
                <w:rFonts w:ascii="Times New Roman" w:hAnsi="Times New Roman"/>
                <w:sz w:val="24"/>
              </w:rPr>
              <w:t xml:space="preserve">[B, N_lights, M, 40]</w:t>
            </w:r>
          </w:p>
        </w:tc>
        <w:tc>
          <w:tcPr/>
          <w:p>
            <w:pPr>
              <w:pStyle w:val="Compact"/>
              <w:ind w:firstLine="0"/>
              <w:jc w:val="left"/>
            </w:pPr>
            <w:r>
              <w:rPr>
                <w:rFonts w:ascii="Times New Roman" w:hAnsi="Times New Roman"/>
                <w:sz w:val="24"/>
              </w:rPr>
              <w:t xml:space="preserve">Светофоры</w:t>
            </w:r>
          </w:p>
        </w:tc>
      </w:tr>
      <w:tr>
        <w:tc>
          <w:tcPr/>
          <w:p>
            <w:pPr>
              <w:pStyle w:val="Compact"/>
              <w:ind w:firstLine="0"/>
              <w:jc w:val="left"/>
            </w:pPr>
            <w:r>
              <w:rPr>
                <w:rFonts w:ascii="Times New Roman" w:hAnsi="Times New Roman"/>
                <w:sz w:val="24"/>
              </w:rPr>
              <w:t xml:space="preserve">agent_history</w:t>
            </w:r>
          </w:p>
        </w:tc>
        <w:tc>
          <w:tcPr/>
          <w:p>
            <w:pPr>
              <w:pStyle w:val="Compact"/>
              <w:ind w:firstLine="0"/>
              <w:jc w:val="left"/>
            </w:pPr>
            <w:r>
              <w:rPr>
                <w:rFonts w:ascii="Times New Roman" w:hAnsi="Times New Roman"/>
                <w:sz w:val="24"/>
              </w:rPr>
              <w:t xml:space="preserve">[B, N_agents, T, 7]</w:t>
            </w:r>
          </w:p>
        </w:tc>
        <w:tc>
          <w:tcPr/>
          <w:p>
            <w:pPr>
              <w:pStyle w:val="Compact"/>
              <w:ind w:firstLine="0"/>
              <w:jc w:val="left"/>
            </w:pPr>
            <w:r>
              <w:rPr>
                <w:rFonts w:ascii="Times New Roman" w:hAnsi="Times New Roman"/>
                <w:sz w:val="24"/>
              </w:rPr>
              <w:t xml:space="preserve">История агентов</w:t>
            </w:r>
          </w:p>
        </w:tc>
      </w:tr>
      <w:tr>
        <w:tc>
          <w:tcPr/>
          <w:p>
            <w:pPr>
              <w:pStyle w:val="Compact"/>
              <w:ind w:firstLine="0"/>
              <w:jc w:val="left"/>
            </w:pPr>
            <w:r>
              <w:rPr>
                <w:rFonts w:ascii="Times New Roman" w:hAnsi="Times New Roman"/>
                <w:sz w:val="24"/>
              </w:rPr>
              <w:t xml:space="preserve">ego_history</w:t>
            </w:r>
          </w:p>
        </w:tc>
        <w:tc>
          <w:tcPr/>
          <w:p>
            <w:pPr>
              <w:pStyle w:val="Compact"/>
              <w:ind w:firstLine="0"/>
              <w:jc w:val="left"/>
            </w:pPr>
            <w:r>
              <w:rPr>
                <w:rFonts w:ascii="Times New Roman" w:hAnsi="Times New Roman"/>
                <w:sz w:val="24"/>
              </w:rPr>
              <w:t xml:space="preserve">[B, 1, T, 7]</w:t>
            </w:r>
          </w:p>
        </w:tc>
        <w:tc>
          <w:tcPr/>
          <w:p>
            <w:pPr>
              <w:pStyle w:val="Compact"/>
              <w:ind w:firstLine="0"/>
              <w:jc w:val="left"/>
            </w:pPr>
            <w:r>
              <w:rPr>
                <w:rFonts w:ascii="Times New Roman" w:hAnsi="Times New Roman"/>
                <w:sz w:val="24"/>
              </w:rPr>
              <w:t xml:space="preserve">История эго-автомобиля</w:t>
            </w:r>
          </w:p>
        </w:tc>
      </w:tr>
      <w:tr>
        <w:tc>
          <w:tcPr/>
          <w:p>
            <w:pPr>
              <w:pStyle w:val="Compact"/>
              <w:ind w:firstLine="0"/>
              <w:jc w:val="left"/>
            </w:pPr>
            <w:r>
              <w:rPr>
                <w:rFonts w:ascii="Times New Roman" w:hAnsi="Times New Roman"/>
                <w:sz w:val="24"/>
              </w:rPr>
              <w:t xml:space="preserve">scene_embedding</w:t>
            </w:r>
          </w:p>
        </w:tc>
        <w:tc>
          <w:tcPr/>
          <w:p>
            <w:pPr>
              <w:pStyle w:val="Compact"/>
              <w:ind w:firstLine="0"/>
              <w:jc w:val="left"/>
            </w:pPr>
            <w:r>
              <w:rPr>
                <w:rFonts w:ascii="Times New Roman" w:hAnsi="Times New Roman"/>
                <w:sz w:val="24"/>
              </w:rPr>
              <w:t xml:space="preserve">[B, L, 256]</w:t>
            </w:r>
          </w:p>
        </w:tc>
        <w:tc>
          <w:tcPr/>
          <w:p>
            <w:pPr>
              <w:pStyle w:val="Compact"/>
              <w:ind w:firstLine="0"/>
              <w:jc w:val="left"/>
            </w:pPr>
            <w:r>
              <w:rPr>
                <w:rFonts w:ascii="Times New Roman" w:hAnsi="Times New Roman"/>
                <w:sz w:val="24"/>
              </w:rPr>
              <w:t xml:space="preserve">Эмбеддинг сцены</w:t>
            </w:r>
          </w:p>
        </w:tc>
      </w:tr>
      <w:tr>
        <w:tc>
          <w:tcPr/>
          <w:p>
            <w:pPr>
              <w:pStyle w:val="Compact"/>
              <w:ind w:firstLine="0"/>
              <w:jc w:val="left"/>
            </w:pPr>
            <w:r>
              <w:rPr>
                <w:rFonts w:ascii="Times New Roman" w:hAnsi="Times New Roman"/>
                <w:sz w:val="24"/>
              </w:rPr>
              <w:t xml:space="preserve">x_t</w:t>
            </w:r>
          </w:p>
        </w:tc>
        <w:tc>
          <w:tcPr/>
          <w:p>
            <w:pPr>
              <w:pStyle w:val="Compact"/>
              <w:ind w:firstLine="0"/>
              <w:jc w:val="left"/>
            </w:pPr>
            <w:r>
              <w:rPr>
                <w:rFonts w:ascii="Times New Roman" w:hAnsi="Times New Roman"/>
                <w:sz w:val="24"/>
              </w:rPr>
              <w:t xml:space="preserve">[B, N_agents, 1, 7]</w:t>
            </w:r>
          </w:p>
        </w:tc>
        <w:tc>
          <w:tcPr/>
          <w:p>
            <w:pPr>
              <w:pStyle w:val="Compact"/>
              <w:ind w:firstLine="0"/>
              <w:jc w:val="left"/>
            </w:pPr>
            <w:r>
              <w:rPr>
                <w:rFonts w:ascii="Times New Roman" w:hAnsi="Times New Roman"/>
                <w:sz w:val="24"/>
              </w:rPr>
              <w:t xml:space="preserve">Зашумлённые состояния</w:t>
            </w:r>
          </w:p>
        </w:tc>
      </w:tr>
    </w:tbl>
    <w:p>
      <w:pPr>
        <w:pStyle w:val="BodyText"/>
        <w:spacing w:line="360" w:lineRule="auto"/>
        <w:ind w:firstLine="709"/>
        <w:jc w:val="both"/>
      </w:pPr>
      <w:r>
        <w:rPr>
          <w:rFonts w:ascii="Times New Roman" w:hAnsi="Times New Roman"/>
          <w:color w:val="000000"/>
          <w:sz w:val="28"/>
        </w:rPr>
        <w:t xml:space="preserve">Здесь</w:t>
      </w:r>
      <w:r>
        <w:rPr>
          <w:rFonts w:ascii="Times New Roman" w:hAnsi="Times New Roman"/>
          <w:color w:val="000000"/>
          <w:sz w:val="28"/>
        </w:rPr>
        <w:t xml:space="preserve"> </w:t>
      </w:r>
      <m:oMath>
        <m:r>
          <m:t>B</m:t>
        </m:r>
      </m:oMath>
      <w:r>
        <w:rPr>
          <w:rFonts w:ascii="Times New Roman" w:hAnsi="Times New Roman"/>
          <w:color w:val="000000"/>
          <w:sz w:val="28"/>
        </w:rPr>
        <w:t xml:space="preserve"> </w:t>
      </w:r>
      <w:r>
        <w:rPr>
          <w:rFonts w:ascii="Times New Roman" w:hAnsi="Times New Roman"/>
          <w:color w:val="000000"/>
          <w:sz w:val="28"/>
        </w:rPr>
        <w:t xml:space="preserve">— размер батча,</w:t>
      </w:r>
      <w:r>
        <w:rPr>
          <w:rFonts w:ascii="Times New Roman" w:hAnsi="Times New Roman"/>
          <w:color w:val="000000"/>
          <w:sz w:val="28"/>
        </w:rPr>
        <w:t xml:space="preserve"> </w:t>
      </w:r>
      <m:oMath>
        <m:sSub>
          <m:e>
            <m:r>
              <m:t>N</m:t>
            </m:r>
          </m:e>
          <m:sub>
            <m:r>
              <m:rPr>
                <m:sty m:val="p"/>
              </m:rPr>
              <m:t>*</m:t>
            </m:r>
          </m:sub>
        </m:sSub>
      </m:oMath>
      <w:r>
        <w:rPr>
          <w:rFonts w:ascii="Times New Roman" w:hAnsi="Times New Roman"/>
          <w:color w:val="000000"/>
          <w:sz w:val="28"/>
        </w:rPr>
        <w:t xml:space="preserve"> </w:t>
      </w:r>
      <w:r>
        <w:rPr>
          <w:rFonts w:ascii="Times New Roman" w:hAnsi="Times New Roman"/>
          <w:color w:val="000000"/>
          <w:sz w:val="28"/>
        </w:rPr>
        <w:t xml:space="preserve">— число элементов соответствующего типа,</w:t>
      </w:r>
      <w:r>
        <w:rPr>
          <w:rFonts w:ascii="Times New Roman" w:hAnsi="Times New Roman"/>
          <w:color w:val="000000"/>
          <w:sz w:val="28"/>
        </w:rPr>
        <w:t xml:space="preserve"> </w:t>
      </w:r>
      <m:oMath>
        <m:r>
          <m:t>M</m:t>
        </m:r>
      </m:oMath>
      <w:r>
        <w:rPr>
          <w:rFonts w:ascii="Times New Roman" w:hAnsi="Times New Roman"/>
          <w:color w:val="000000"/>
          <w:sz w:val="28"/>
        </w:rPr>
        <w:t xml:space="preserve"> </w:t>
      </w:r>
      <w:r>
        <w:rPr>
          <w:rFonts w:ascii="Times New Roman" w:hAnsi="Times New Roman"/>
          <w:color w:val="000000"/>
          <w:sz w:val="28"/>
        </w:rPr>
        <w:t xml:space="preserve">— максимальное число отрезков в элементе карты,</w:t>
      </w:r>
      <w:r>
        <w:rPr>
          <w:rFonts w:ascii="Times New Roman" w:hAnsi="Times New Roman"/>
          <w:color w:val="000000"/>
          <w:sz w:val="28"/>
        </w:rPr>
        <w:t xml:space="preserve"> </w:t>
      </w:r>
      <m:oMath>
        <m:r>
          <m:t>T</m:t>
        </m:r>
      </m:oMath>
      <w:r>
        <w:rPr>
          <w:rFonts w:ascii="Times New Roman" w:hAnsi="Times New Roman"/>
          <w:color w:val="000000"/>
          <w:sz w:val="28"/>
        </w:rPr>
        <w:t xml:space="preserve"> </w:t>
      </w:r>
      <w:r>
        <w:rPr>
          <w:rFonts w:ascii="Times New Roman" w:hAnsi="Times New Roman"/>
          <w:color w:val="000000"/>
          <w:sz w:val="28"/>
        </w:rPr>
        <w:t xml:space="preserve">— длина истории,</w:t>
      </w:r>
      <w:r>
        <w:rPr>
          <w:rFonts w:ascii="Times New Roman" w:hAnsi="Times New Roman"/>
          <w:color w:val="000000"/>
          <w:sz w:val="28"/>
        </w:rPr>
        <w:t xml:space="preserve"> </w:t>
      </w:r>
      <m:oMath>
        <m:r>
          <m:t>L</m:t>
        </m:r>
      </m:oMath>
      <w:r>
        <w:rPr>
          <w:rFonts w:ascii="Times New Roman" w:hAnsi="Times New Roman"/>
          <w:color w:val="000000"/>
          <w:sz w:val="28"/>
        </w:rPr>
        <w:t xml:space="preserve"> </w:t>
      </w:r>
      <w:r>
        <w:rPr>
          <w:rFonts w:ascii="Times New Roman" w:hAnsi="Times New Roman"/>
          <w:color w:val="000000"/>
          <w:sz w:val="28"/>
        </w:rPr>
        <w:t xml:space="preserve">— суммарное число агентов и элементов карты в сцене.</w:t>
      </w:r>
    </w:p>
    <w:p>
      <w:pPr>
        <w:spacing w:line="360" w:lineRule="auto"/>
        <w:ind w:firstLine="709"/>
        <w:jc w:val="both"/>
      </w:pPr>
      <w:r>
        <w:rPr>
          <w:rFonts w:ascii="Times New Roman" w:hAnsi="Times New Roman"/>
          <w:color w:val="000000"/>
          <w:sz w:val="28"/>
        </w:rPr>
        <w:pict>
          <v:rect style="width:0;height:1.5pt" o:hralign="center" o:hrstd="t" o:hr="t"/>
        </w:pict>
      </w:r>
    </w:p>
    <w:bookmarkEnd w:id="54"/>
    <w:bookmarkEnd w:id="55"/>
    <w:bookmarkStart w:id="57" w:name="Xf4941f2d0082a4a5b83a6a64df8d233d0983eb6"/>
    <w:p>
      <w:pPr>
        <w:pStyle w:val="Heading2"/>
        <w:spacing w:line="360" w:lineRule="auto"/>
        <w:ind w:firstLine="0"/>
        <w:jc w:val="center"/>
      </w:pPr>
      <w:r>
        <w:rPr>
          <w:rFonts w:ascii="Times New Roman" w:hAnsi="Times New Roman"/>
          <w:color w:val="000000"/>
        </w:rPr>
        <w:t xml:space="preserve">2.4 Механизм guidance для физических ограничений</w:t>
      </w:r>
    </w:p>
    <w:bookmarkStart w:id="56" w:name="обоснование-выбора-подхода"/>
    <w:p>
      <w:pPr>
        <w:pStyle w:val="Heading3"/>
        <w:spacing w:line="360" w:lineRule="auto"/>
        <w:ind w:firstLine="0"/>
        <w:jc w:val="center"/>
      </w:pPr>
      <w:r>
        <w:rPr>
          <w:rFonts w:ascii="Times New Roman" w:hAnsi="Times New Roman"/>
          <w:color w:val="000000"/>
        </w:rPr>
        <w:t xml:space="preserve">Обоснование выбора подхода</w:t>
      </w:r>
    </w:p>
    <w:p>
      <w:pPr>
        <w:pStyle w:val="FirstParagraph"/>
        <w:spacing w:line="360" w:lineRule="auto"/>
        <w:ind w:firstLine="709"/>
        <w:jc w:val="both"/>
      </w:pPr>
      <w:r>
        <w:rPr>
          <w:rFonts w:ascii="Times New Roman" w:hAnsi="Times New Roman"/>
          <w:color w:val="000000"/>
          <w:sz w:val="28"/>
        </w:rPr>
        <w:t xml:space="preserve">Для управления генерацией диффузионных моделей существуют два основных подхода:</w:t>
      </w:r>
      <w:r>
        <w:rPr>
          <w:rFonts w:ascii="Times New Roman" w:hAnsi="Times New Roman"/>
          <w:color w:val="000000"/>
          <w:sz w:val="28"/>
        </w:rPr>
        <w:t xml:space="preserve"> </w:t>
      </w:r>
      <w:r>
        <w:rPr>
          <w:rFonts w:ascii="Times New Roman" w:hAnsi="Times New Roman"/>
          <w:b/>
          <w:bCs/>
          <w:color w:val="000000"/>
          <w:sz w:val="28"/>
        </w:rPr>
        <w:t xml:space="preserve">classifier-free guidance</w:t>
      </w:r>
      <w:r>
        <w:rPr>
          <w:rFonts w:ascii="Times New Roman" w:hAnsi="Times New Roman"/>
          <w:color w:val="000000"/>
          <w:sz w:val="28"/>
        </w:rPr>
        <w:t xml:space="preserve"> </w:t>
      </w:r>
      <w:r>
        <w:rPr>
          <w:rFonts w:ascii="Times New Roman" w:hAnsi="Times New Roman"/>
          <w:color w:val="000000"/>
          <w:sz w:val="28"/>
        </w:rPr>
        <w:t xml:space="preserve">и</w:t>
      </w:r>
      <w:r>
        <w:rPr>
          <w:rFonts w:ascii="Times New Roman" w:hAnsi="Times New Roman"/>
          <w:color w:val="000000"/>
          <w:sz w:val="28"/>
        </w:rPr>
        <w:t xml:space="preserve"> </w:t>
      </w:r>
      <w:r>
        <w:rPr>
          <w:rFonts w:ascii="Times New Roman" w:hAnsi="Times New Roman"/>
          <w:b/>
          <w:bCs/>
          <w:color w:val="000000"/>
          <w:sz w:val="28"/>
        </w:rPr>
        <w:t xml:space="preserve">classifier guidance</w:t>
      </w:r>
      <w:r>
        <w:rPr>
          <w:rFonts w:ascii="Times New Roman" w:hAnsi="Times New Roman"/>
          <w:color w:val="000000"/>
          <w:sz w:val="28"/>
        </w:rPr>
        <w:t xml:space="preserve">. Classifier-free guidance требует совместного обучения условной и безусловной версий модели, что фиксирует набор условий на этапе тренировки и не позволяет добавлять новые ограничения без переобучения. Classifier guidance, напротив, позволяет добавлять произвольные дифференцируемые ограничения на этапе инференса без каких-либо изменений в обученной модели. Это принципиально важно для задачи генерации дорожных сцен: набор физических ограничений (отсутствие столкновений, нахождение на дороге, соответствие скоростному режиму) может меняться в зависимости от конкретного сценария тестирования. Поэтому в данной работе выбран подход classifier guidance.</w:t>
      </w:r>
    </w:p>
    <w:p>
      <w:pPr>
        <w:pStyle w:val="BodyText"/>
        <w:spacing w:line="360" w:lineRule="auto"/>
        <w:ind w:firstLine="709"/>
        <w:jc w:val="both"/>
      </w:pPr>
      <w:r>
        <w:rPr>
          <w:rFonts w:ascii="Times New Roman" w:hAnsi="Times New Roman"/>
          <w:color w:val="000000"/>
          <w:sz w:val="28"/>
        </w:rPr>
        <w:t xml:space="preserve">Для повышения релевантности и физической правдоподобности сгенерированных начальных положений предлагается интеграция механизма classifier guidance — добавления к диффузионному процессу внешних ограничений через дифференцируемые функции потерь.</w:t>
      </w:r>
    </w:p>
    <w:p>
      <w:pPr>
        <w:pStyle w:val="BodyText"/>
        <w:spacing w:line="360" w:lineRule="auto"/>
        <w:ind w:firstLine="709"/>
        <w:jc w:val="both"/>
      </w:pPr>
      <w:r>
        <w:rPr>
          <w:rFonts w:ascii="Times New Roman" w:hAnsi="Times New Roman"/>
          <w:b/>
          <w:bCs/>
          <w:color w:val="000000"/>
          <w:sz w:val="28"/>
        </w:rPr>
        <w:t xml:space="preserve">Общий принцип обновления:</w:t>
      </w:r>
    </w:p>
    <w:p>
      <w:pPr>
        <w:pStyle w:val="BodyText"/>
        <w:spacing w:line="360" w:lineRule="auto"/>
        <w:ind w:firstLine="709"/>
        <w:jc w:val="both"/>
      </w:pPr>
      <m:oMathPara>
        <m:oMathParaPr>
          <m:jc m:val="center"/>
        </m:oMathParaPr>
        <m:oMath>
          <m:sSub>
            <m:e>
              <m:r>
                <m:t>x</m:t>
              </m:r>
            </m:e>
            <m:sub>
              <m:r>
                <m:t>t</m:t>
              </m:r>
            </m:sub>
          </m:sSub>
          <m:r>
            <m:rPr>
              <m:sty m:val="p"/>
            </m:rPr>
            <m:t>←</m:t>
          </m:r>
          <m:sSub>
            <m:e>
              <m:r>
                <m:t>x</m:t>
              </m:r>
            </m:e>
            <m:sub>
              <m:r>
                <m:t>t</m:t>
              </m:r>
            </m:sub>
          </m:sSub>
          <m:r>
            <m:rPr>
              <m:sty m:val="p"/>
            </m:rPr>
            <m:t>+</m:t>
          </m:r>
          <m:r>
            <m:t>α</m:t>
          </m:r>
          <m:r>
            <m:rPr>
              <m:sty m:val="p"/>
            </m:rPr>
            <m:t>⋅</m:t>
          </m:r>
          <m:sSub>
            <m:e>
              <m:r>
                <m:rPr>
                  <m:sty m:val="p"/>
                </m:rPr>
                <m:t>∇</m:t>
              </m:r>
            </m:e>
            <m:sub>
              <m:sSub>
                <m:e>
                  <m:r>
                    <m:t>x</m:t>
                  </m:r>
                </m:e>
                <m:sub>
                  <m:r>
                    <m:t>t</m:t>
                  </m:r>
                </m:sub>
              </m:sSub>
            </m:sub>
          </m:sSub>
          <m:r>
            <m:rPr>
              <m:scr m:val="script"/>
              <m:sty m:val="p"/>
            </m:rPr>
            <m:t>L</m:t>
          </m:r>
          <m:r>
            <m:rPr>
              <m:sty m:val="p"/>
            </m:rPr>
            <m:t>(</m:t>
          </m:r>
          <m:sSub>
            <m:e>
              <m:r>
                <m:t>x</m:t>
              </m:r>
            </m:e>
            <m:sub>
              <m:r>
                <m:t>t</m:t>
              </m:r>
            </m:sub>
          </m:sSub>
          <m:r>
            <m:rPr>
              <m:sty m:val="p"/>
            </m:rPr>
            <m:t>)</m:t>
          </m:r>
        </m:oMath>
      </m:oMathPara>
    </w:p>
    <w:p>
      <w:pPr>
        <w:pStyle w:val="FirstParagraph"/>
        <w:spacing w:line="360" w:lineRule="auto"/>
        <w:ind w:firstLine="709"/>
        <w:jc w:val="both"/>
      </w:pPr>
      <w:r>
        <w:rPr>
          <w:rFonts w:ascii="Times New Roman" w:hAnsi="Times New Roman"/>
          <w:color w:val="000000"/>
          <w:sz w:val="28"/>
        </w:rPr>
        <w:t xml:space="preserve">Применяется</w:t>
      </w:r>
      <w:r>
        <w:rPr>
          <w:rFonts w:ascii="Times New Roman" w:hAnsi="Times New Roman"/>
          <w:color w:val="000000"/>
          <w:sz w:val="28"/>
        </w:rPr>
        <w:t xml:space="preserve"> </w:t>
      </w:r>
      <w:r>
        <w:rPr>
          <w:rStyle w:val="VerbatimChar"/>
          <w:rFonts w:ascii="Times New Roman" w:hAnsi="Times New Roman"/>
          <w:color w:val="000000"/>
          <w:sz w:val="28"/>
        </w:rPr>
        <w:t xml:space="preserve">grad_steps</w:t>
      </w:r>
      <w:r>
        <w:rPr>
          <w:rFonts w:ascii="Times New Roman" w:hAnsi="Times New Roman"/>
          <w:color w:val="000000"/>
          <w:sz w:val="28"/>
        </w:rPr>
        <w:t xml:space="preserve"> </w:t>
      </w:r>
      <w:r>
        <w:rPr>
          <w:rFonts w:ascii="Times New Roman" w:hAnsi="Times New Roman"/>
          <w:color w:val="000000"/>
          <w:sz w:val="28"/>
        </w:rPr>
        <w:t xml:space="preserve">раз на каждом шаге обратного процесса.</w:t>
      </w:r>
    </w:p>
    <w:p>
      <w:pPr>
        <w:pStyle w:val="BodyText"/>
        <w:spacing w:line="360" w:lineRule="auto"/>
        <w:ind w:firstLine="709"/>
        <w:jc w:val="both"/>
      </w:pPr>
      <w:r>
        <w:rPr>
          <w:rFonts w:ascii="Times New Roman" w:hAnsi="Times New Roman"/>
          <w:b/>
          <w:bCs/>
          <w:color w:val="000000"/>
          <w:sz w:val="28"/>
        </w:rPr>
        <w:t xml:space="preserve">Реализованные функции ограничений:</w:t>
      </w:r>
    </w:p>
    <w:tbl>
      <w:tblPr>
        <w:tblStyle w:val="Table"/>
        <w:tblW w:type="auto" w:w="0"/>
        <w:tblLayout w:type="autofit"/>
        <w:tblLook w:firstRow="1" w:lastRow="0" w:firstColumn="0" w:lastColumn="0" w:noHBand="0" w:noVBand="0" w:val="0020"/>
      </w:tblPr>
      <w:tblGrid>
        <w:gridCol w:w="2400"/>
        <w:gridCol w:w="2760"/>
        <w:gridCol w:w="2760"/>
      </w:tblGrid>
      <w:tr>
        <w:trPr>
          <w:tblHeader w:val="on"/>
        </w:trPr>
        <w:tc>
          <w:tcPr/>
          <w:p>
            <w:pPr>
              <w:pStyle w:val="Compact"/>
              <w:ind w:firstLine="0"/>
              <w:jc w:val="left"/>
            </w:pPr>
            <w:r>
              <w:rPr>
                <w:rFonts w:ascii="Times New Roman" w:hAnsi="Times New Roman"/>
                <w:sz w:val="24"/>
              </w:rPr>
              <w:t xml:space="preserve">Функция</w:t>
            </w:r>
          </w:p>
        </w:tc>
        <w:tc>
          <w:tcPr/>
          <w:p>
            <w:pPr>
              <w:pStyle w:val="Compact"/>
              <w:ind w:firstLine="0"/>
              <w:jc w:val="left"/>
            </w:pPr>
            <w:r>
              <w:rPr>
                <w:rFonts w:ascii="Times New Roman" w:hAnsi="Times New Roman"/>
                <w:sz w:val="24"/>
              </w:rPr>
              <w:t xml:space="preserve">Что штрафует</w:t>
            </w:r>
          </w:p>
        </w:tc>
        <w:tc>
          <w:tcPr/>
          <w:p>
            <w:pPr>
              <w:pStyle w:val="Compact"/>
              <w:ind w:firstLine="0"/>
              <w:jc w:val="left"/>
            </w:pPr>
            <w:r>
              <w:rPr>
                <w:rFonts w:ascii="Times New Roman" w:hAnsi="Times New Roman"/>
                <w:sz w:val="24"/>
              </w:rPr>
              <w:t xml:space="preserve">Ключевой параметр</w:t>
            </w:r>
          </w:p>
        </w:tc>
      </w:tr>
      <w:tr>
        <w:tc>
          <w:tcPr/>
          <w:p>
            <w:pPr>
              <w:pStyle w:val="Compact"/>
              <w:ind w:firstLine="0"/>
              <w:jc w:val="left"/>
            </w:pPr>
            <w:r>
              <w:rPr>
                <w:rStyle w:val="VerbatimChar"/>
                <w:rFonts w:ascii="Times New Roman" w:hAnsi="Times New Roman"/>
                <w:sz w:val="24"/>
              </w:rPr>
              <w:t xml:space="preserve">AgentCollisionLoss</w:t>
            </w:r>
          </w:p>
        </w:tc>
        <w:tc>
          <w:tcPr/>
          <w:p>
            <w:pPr>
              <w:pStyle w:val="Compact"/>
              <w:ind w:firstLine="0"/>
              <w:jc w:val="left"/>
            </w:pPr>
            <w:r>
              <w:rPr>
                <w:rFonts w:ascii="Times New Roman" w:hAnsi="Times New Roman"/>
                <w:sz w:val="24"/>
              </w:rPr>
              <w:t xml:space="preserve">Геометрическое перекрытие ограничивающих прямоугольников агентов</w:t>
            </w:r>
          </w:p>
        </w:tc>
        <w:tc>
          <w:tcPr/>
          <w:p>
            <w:pPr>
              <w:pStyle w:val="Compact"/>
              <w:ind w:firstLine="0"/>
              <w:jc w:val="left"/>
            </w:pPr>
            <w:r>
              <w:rPr>
                <w:rStyle w:val="VerbatimChar"/>
                <w:rFonts w:ascii="Times New Roman" w:hAnsi="Times New Roman"/>
                <w:sz w:val="24"/>
              </w:rPr>
              <w:t xml:space="preserve">r</w:t>
            </w:r>
            <w:r>
              <w:rPr>
                <w:rFonts w:ascii="Times New Roman" w:hAnsi="Times New Roman"/>
                <w:sz w:val="24"/>
              </w:rPr>
              <w:t xml:space="preserve"> </w:t>
            </w:r>
            <w:r>
              <w:rPr>
                <w:rFonts w:ascii="Times New Roman" w:hAnsi="Times New Roman"/>
                <w:sz w:val="24"/>
              </w:rPr>
              <w:t xml:space="preserve">— радиус столкновения</w:t>
            </w:r>
          </w:p>
        </w:tc>
      </w:tr>
      <w:tr>
        <w:tc>
          <w:tcPr/>
          <w:p>
            <w:pPr>
              <w:pStyle w:val="Compact"/>
              <w:ind w:firstLine="0"/>
              <w:jc w:val="left"/>
            </w:pPr>
            <w:r>
              <w:rPr>
                <w:rStyle w:val="VerbatimChar"/>
                <w:rFonts w:ascii="Times New Roman" w:hAnsi="Times New Roman"/>
                <w:sz w:val="24"/>
              </w:rPr>
              <w:t xml:space="preserve">OffRoadLoss</w:t>
            </w:r>
          </w:p>
        </w:tc>
        <w:tc>
          <w:tcPr/>
          <w:p>
            <w:pPr>
              <w:pStyle w:val="Compact"/>
              <w:ind w:firstLine="0"/>
              <w:jc w:val="left"/>
            </w:pPr>
            <w:r>
              <w:rPr>
                <w:rFonts w:ascii="Times New Roman" w:hAnsi="Times New Roman"/>
                <w:sz w:val="24"/>
              </w:rPr>
              <w:t xml:space="preserve">Нахождение агентов за пределами дорожных полигонов</w:t>
            </w:r>
          </w:p>
        </w:tc>
        <w:tc>
          <w:tcPr/>
          <w:p>
            <w:pPr>
              <w:pStyle w:val="Compact"/>
              <w:ind w:firstLine="0"/>
              <w:jc w:val="left"/>
            </w:pPr>
            <w:r>
              <w:rPr>
                <w:rStyle w:val="VerbatimChar"/>
                <w:rFonts w:ascii="Times New Roman" w:hAnsi="Times New Roman"/>
                <w:sz w:val="24"/>
              </w:rPr>
              <w:t xml:space="preserve">square</w:t>
            </w:r>
            <w:r>
              <w:rPr>
                <w:rFonts w:ascii="Times New Roman" w:hAnsi="Times New Roman"/>
                <w:sz w:val="24"/>
              </w:rPr>
              <w:t xml:space="preserve"> </w:t>
            </w:r>
            <w:r>
              <w:rPr>
                <w:rFonts w:ascii="Times New Roman" w:hAnsi="Times New Roman"/>
                <w:sz w:val="24"/>
              </w:rPr>
              <w:t xml:space="preserve">— флаг квадратичного штрафа</w:t>
            </w:r>
          </w:p>
        </w:tc>
      </w:tr>
      <w:tr>
        <w:tc>
          <w:tcPr/>
          <w:p>
            <w:pPr>
              <w:pStyle w:val="Compact"/>
              <w:ind w:firstLine="0"/>
              <w:jc w:val="left"/>
            </w:pPr>
            <w:r>
              <w:rPr>
                <w:rStyle w:val="VerbatimChar"/>
                <w:rFonts w:ascii="Times New Roman" w:hAnsi="Times New Roman"/>
                <w:sz w:val="24"/>
              </w:rPr>
              <w:t xml:space="preserve">InsidePolygonLoss</w:t>
            </w:r>
          </w:p>
        </w:tc>
        <w:tc>
          <w:tcPr/>
          <w:p>
            <w:pPr>
              <w:pStyle w:val="Compact"/>
              <w:ind w:firstLine="0"/>
              <w:jc w:val="left"/>
            </w:pPr>
            <w:r>
              <w:rPr>
                <w:rFonts w:ascii="Times New Roman" w:hAnsi="Times New Roman"/>
                <w:sz w:val="24"/>
              </w:rPr>
              <w:t xml:space="preserve">Нахождение агентов за пределами заданного полигона появления</w:t>
            </w:r>
          </w:p>
        </w:tc>
        <w:tc>
          <w:tcPr/>
          <w:p>
            <w:pPr>
              <w:pStyle w:val="Compact"/>
              <w:ind w:firstLine="0"/>
              <w:jc w:val="left"/>
            </w:pPr>
            <w:r>
              <w:rPr>
                <w:rFonts w:ascii="Times New Roman" w:hAnsi="Times New Roman"/>
                <w:sz w:val="24"/>
              </w:rPr>
              <w:t xml:space="preserve">—</w:t>
            </w:r>
          </w:p>
        </w:tc>
      </w:tr>
      <w:tr>
        <w:tc>
          <w:tcPr/>
          <w:p>
            <w:pPr>
              <w:pStyle w:val="Compact"/>
              <w:ind w:firstLine="0"/>
              <w:jc w:val="left"/>
            </w:pPr>
            <w:r>
              <w:rPr>
                <w:rStyle w:val="VerbatimChar"/>
                <w:rFonts w:ascii="Times New Roman" w:hAnsi="Times New Roman"/>
                <w:sz w:val="24"/>
              </w:rPr>
              <w:t xml:space="preserve">SpeedLoss</w:t>
            </w:r>
          </w:p>
        </w:tc>
        <w:tc>
          <w:tcPr/>
          <w:p>
            <w:pPr>
              <w:pStyle w:val="Compact"/>
              <w:ind w:firstLine="0"/>
              <w:jc w:val="left"/>
            </w:pPr>
            <w:r>
              <w:rPr>
                <w:rFonts w:ascii="Times New Roman" w:hAnsi="Times New Roman"/>
                <w:sz w:val="24"/>
              </w:rPr>
              <w:t xml:space="preserve">Отклонение скорости от заданного целевого значения; в общем случае цель может задаваться по агенту или по шагу времени</w:t>
            </w:r>
          </w:p>
        </w:tc>
        <w:tc>
          <w:tcPr/>
          <w:p>
            <w:pPr>
              <w:pStyle w:val="Compact"/>
              <w:ind w:firstLine="0"/>
              <w:jc w:val="left"/>
            </w:pPr>
            <w:r>
              <w:rPr>
                <w:rStyle w:val="VerbatimChar"/>
                <w:rFonts w:ascii="Times New Roman" w:hAnsi="Times New Roman"/>
                <w:sz w:val="24"/>
              </w:rPr>
              <w:t xml:space="preserve">mode</w:t>
            </w:r>
            <w:r>
              <w:rPr>
                <w:rFonts w:ascii="Times New Roman" w:hAnsi="Times New Roman"/>
                <w:sz w:val="24"/>
              </w:rPr>
              <w:t xml:space="preserve"> </w:t>
            </w:r>
            <w:r>
              <w:rPr>
                <w:rFonts w:ascii="Times New Roman" w:hAnsi="Times New Roman"/>
                <w:sz w:val="24"/>
              </w:rPr>
              <w:t xml:space="preserve">— single/avg/tickwise</w:t>
            </w:r>
          </w:p>
        </w:tc>
      </w:tr>
    </w:tbl>
    <w:p>
      <w:pPr>
        <w:pStyle w:val="BodyText"/>
        <w:spacing w:line="360" w:lineRule="auto"/>
        <w:ind w:firstLine="709"/>
        <w:jc w:val="both"/>
      </w:pPr>
      <w:r>
        <w:rPr>
          <w:rFonts w:ascii="Times New Roman" w:hAnsi="Times New Roman"/>
          <w:color w:val="000000"/>
          <w:sz w:val="28"/>
        </w:rPr>
        <w:t xml:space="preserve">Механизм guidance работает путём итеративной коррекции предсказанного среднего распределения</w:t>
      </w:r>
      <w:r>
        <w:rPr>
          <w:rFonts w:ascii="Times New Roman" w:hAnsi="Times New Roman"/>
          <w:color w:val="000000"/>
          <w:sz w:val="28"/>
        </w:rPr>
        <w:t xml:space="preserve"> </w:t>
      </w:r>
      <m:oMath>
        <m:sSub>
          <m:e>
            <m:r>
              <m:t>μ</m:t>
            </m:r>
          </m:e>
          <m:sub>
            <m:r>
              <m:t>t</m:t>
            </m:r>
          </m:sub>
        </m:sSub>
      </m:oMath>
      <w:r>
        <w:rPr>
          <w:rFonts w:ascii="Times New Roman" w:hAnsi="Times New Roman"/>
          <w:color w:val="000000"/>
          <w:sz w:val="28"/>
        </w:rPr>
        <w:t xml:space="preserve"> </w:t>
      </w:r>
      <w:r>
        <w:rPr>
          <w:rFonts w:ascii="Times New Roman" w:hAnsi="Times New Roman"/>
          <w:color w:val="000000"/>
          <w:sz w:val="28"/>
        </w:rPr>
        <w:t xml:space="preserve">на основе градиентов функций ограничений.</w:t>
      </w:r>
    </w:p>
    <w:p>
      <w:pPr>
        <w:pStyle w:val="BodyText"/>
        <w:spacing w:line="360" w:lineRule="auto"/>
        <w:ind w:firstLine="709"/>
        <w:jc w:val="both"/>
      </w:pPr>
      <w:r>
        <w:rPr>
          <w:rFonts w:ascii="Times New Roman" w:hAnsi="Times New Roman"/>
          <w:color w:val="000000"/>
          <w:sz w:val="28"/>
        </w:rPr>
        <w:t xml:space="preserve">На каждой итерации guidance вычисляется взвешенная сумма критериев</w:t>
      </w:r>
      <w:r>
        <w:rPr>
          <w:rFonts w:ascii="Times New Roman" w:hAnsi="Times New Roman"/>
          <w:color w:val="000000"/>
          <w:sz w:val="28"/>
        </w:rPr>
        <w:t xml:space="preserve"> </w:t>
      </w:r>
      <m:oMath>
        <m:r>
          <m:rPr>
            <m:scr m:val="script"/>
            <m:sty m:val="p"/>
          </m:rPr>
          <m:t>L</m:t>
        </m:r>
        <m:r>
          <m:rPr>
            <m:sty m:val="p"/>
          </m:rPr>
          <m:t>=</m:t>
        </m:r>
        <m:nary>
          <m:naryPr>
            <m:chr m:val="∑"/>
            <m:limLoc m:val="undOvr"/>
            <m:subHide m:val="off"/>
            <m:supHide m:val="on"/>
          </m:naryPr>
          <m:sub>
            <m:r>
              <m:t>k</m:t>
            </m:r>
          </m:sub>
          <m:sup>
            <m:r>
              <m:t>​</m:t>
            </m:r>
          </m:sup>
          <m:e>
            <m:sSub>
              <m:e>
                <m:r>
                  <m:t>w</m:t>
                </m:r>
              </m:e>
              <m:sub>
                <m:r>
                  <m:t>k</m:t>
                </m:r>
              </m:sub>
            </m:sSub>
          </m:e>
        </m:nary>
        <m:sSub>
          <m:e>
            <m:r>
              <m:rPr>
                <m:scr m:val="script"/>
                <m:sty m:val="p"/>
              </m:rPr>
              <m:t>L</m:t>
            </m:r>
          </m:e>
          <m:sub>
            <m:r>
              <m:t>k</m:t>
            </m:r>
          </m:sub>
        </m:sSub>
        <m:r>
          <m:rPr>
            <m:sty m:val="p"/>
          </m:rPr>
          <m:t>(</m:t>
        </m:r>
        <m:r>
          <m:t>μ</m:t>
        </m:r>
        <m:r>
          <m:rPr>
            <m:sty m:val="p"/>
          </m:rPr>
          <m:t>)</m:t>
        </m:r>
      </m:oMath>
      <w:r>
        <w:rPr>
          <w:rFonts w:ascii="Times New Roman" w:hAnsi="Times New Roman"/>
          <w:color w:val="000000"/>
          <w:sz w:val="28"/>
        </w:rPr>
        <w:t xml:space="preserve">, где</w:t>
      </w:r>
      <w:r>
        <w:rPr>
          <w:rFonts w:ascii="Times New Roman" w:hAnsi="Times New Roman"/>
          <w:color w:val="000000"/>
          <w:sz w:val="28"/>
        </w:rPr>
        <w:t xml:space="preserve"> </w:t>
      </w:r>
      <m:oMath>
        <m:sSub>
          <m:e>
            <m:r>
              <m:t>w</m:t>
            </m:r>
          </m:e>
          <m:sub>
            <m:r>
              <m:t>k</m:t>
            </m:r>
          </m:sub>
        </m:sSub>
      </m:oMath>
      <w:r>
        <w:rPr>
          <w:rFonts w:ascii="Times New Roman" w:hAnsi="Times New Roman"/>
          <w:color w:val="000000"/>
          <w:sz w:val="28"/>
        </w:rPr>
        <w:t xml:space="preserve"> </w:t>
      </w:r>
      <w:r>
        <w:rPr>
          <w:rFonts w:ascii="Times New Roman" w:hAnsi="Times New Roman"/>
          <w:color w:val="000000"/>
          <w:sz w:val="28"/>
        </w:rPr>
        <w:t xml:space="preserve">— вес</w:t>
      </w:r>
      <w:r>
        <w:rPr>
          <w:rFonts w:ascii="Times New Roman" w:hAnsi="Times New Roman"/>
          <w:color w:val="000000"/>
          <w:sz w:val="28"/>
        </w:rPr>
        <w:t xml:space="preserve"> </w:t>
      </w:r>
      <m:oMath>
        <m:r>
          <m:t>k</m:t>
        </m:r>
      </m:oMath>
      <w:r>
        <w:rPr>
          <w:rFonts w:ascii="Times New Roman" w:hAnsi="Times New Roman"/>
          <w:color w:val="000000"/>
          <w:sz w:val="28"/>
        </w:rPr>
        <w:t xml:space="preserve">-го ограничения. В реализации функции</w:t>
      </w:r>
      <w:r>
        <w:rPr>
          <w:rFonts w:ascii="Times New Roman" w:hAnsi="Times New Roman"/>
          <w:color w:val="000000"/>
          <w:sz w:val="28"/>
        </w:rPr>
        <w:t xml:space="preserve"> </w:t>
      </w:r>
      <m:oMath>
        <m:sSub>
          <m:e>
            <m:r>
              <m:rPr>
                <m:scr m:val="script"/>
                <m:sty m:val="p"/>
              </m:rPr>
              <m:t>L</m:t>
            </m:r>
          </m:e>
          <m:sub>
            <m:r>
              <m:t>k</m:t>
            </m:r>
          </m:sub>
        </m:sSub>
      </m:oMath>
      <w:r>
        <w:rPr>
          <w:rFonts w:ascii="Times New Roman" w:hAnsi="Times New Roman"/>
          <w:color w:val="000000"/>
          <w:sz w:val="28"/>
        </w:rPr>
        <w:t xml:space="preserve"> </w:t>
      </w:r>
      <w:r>
        <w:rPr>
          <w:rFonts w:ascii="Times New Roman" w:hAnsi="Times New Roman"/>
          <w:color w:val="000000"/>
          <w:sz w:val="28"/>
        </w:rPr>
        <w:t xml:space="preserve">возвращают отрицательный штраф: чем меньше физическое нарушение, тем больше значение</w:t>
      </w:r>
      <w:r>
        <w:rPr>
          <w:rFonts w:ascii="Times New Roman" w:hAnsi="Times New Roman"/>
          <w:color w:val="000000"/>
          <w:sz w:val="28"/>
        </w:rPr>
        <w:t xml:space="preserve"> </w:t>
      </w:r>
      <m:oMath>
        <m:sSub>
          <m:e>
            <m:r>
              <m:rPr>
                <m:scr m:val="script"/>
                <m:sty m:val="p"/>
              </m:rPr>
              <m:t>L</m:t>
            </m:r>
          </m:e>
          <m:sub>
            <m:r>
              <m:t>k</m:t>
            </m:r>
          </m:sub>
        </m:sSub>
      </m:oMath>
      <w:r>
        <w:rPr>
          <w:rFonts w:ascii="Times New Roman" w:hAnsi="Times New Roman"/>
          <w:color w:val="000000"/>
          <w:sz w:val="28"/>
        </w:rPr>
        <w:t xml:space="preserve">. Поэтому положительное обновление по градиенту этой величины эквивалентно уменьшению исходных штрафов ограничений:</w:t>
      </w:r>
    </w:p>
    <w:p>
      <w:pPr>
        <w:pStyle w:val="BodyText"/>
        <w:spacing w:line="360" w:lineRule="auto"/>
        <w:ind w:firstLine="709"/>
        <w:jc w:val="both"/>
      </w:pPr>
      <m:oMathPara>
        <m:oMathParaPr>
          <m:jc m:val="center"/>
        </m:oMathParaPr>
        <m:oMath>
          <m:r>
            <m:t>μ</m:t>
          </m:r>
          <m:r>
            <m:rPr>
              <m:sty m:val="p"/>
            </m:rPr>
            <m:t>←</m:t>
          </m:r>
          <m:r>
            <m:t>μ</m:t>
          </m:r>
          <m:r>
            <m:rPr>
              <m:sty m:val="p"/>
            </m:rPr>
            <m:t>+</m:t>
          </m:r>
          <m:r>
            <m:t>α</m:t>
          </m:r>
          <m:r>
            <m:rPr>
              <m:sty m:val="p"/>
            </m:rPr>
            <m:t>⋅</m:t>
          </m:r>
          <m:sSub>
            <m:e>
              <m:r>
                <m:rPr>
                  <m:sty m:val="p"/>
                </m:rPr>
                <m:t>∇</m:t>
              </m:r>
            </m:e>
            <m:sub>
              <m:r>
                <m:t>μ</m:t>
              </m:r>
            </m:sub>
          </m:sSub>
          <m:r>
            <m:rPr>
              <m:scr m:val="script"/>
              <m:sty m:val="p"/>
            </m:rPr>
            <m:t>L</m:t>
          </m:r>
          <m:r>
            <m:rPr>
              <m:sty m:val="p"/>
            </m:rPr>
            <m:t>=</m:t>
          </m:r>
          <m:r>
            <m:t>μ</m:t>
          </m:r>
          <m:r>
            <m:rPr>
              <m:sty m:val="p"/>
            </m:rPr>
            <m:t>−</m:t>
          </m:r>
          <m:r>
            <m:t>α</m:t>
          </m:r>
          <m:r>
            <m:rPr>
              <m:sty m:val="p"/>
            </m:rPr>
            <m:t>⋅</m:t>
          </m:r>
          <m:sSub>
            <m:e>
              <m:r>
                <m:rPr>
                  <m:sty m:val="p"/>
                </m:rPr>
                <m:t>∇</m:t>
              </m:r>
            </m:e>
            <m:sub>
              <m:r>
                <m:t>μ</m:t>
              </m:r>
            </m:sub>
          </m:sSub>
          <m:r>
            <m:t>C</m:t>
          </m:r>
          <m:r>
            <m:rPr>
              <m:sty m:val="p"/>
            </m:rPr>
            <m:t>,</m:t>
          </m:r>
        </m:oMath>
      </m:oMathPara>
    </w:p>
    <w:p>
      <w:pPr>
        <w:pStyle w:val="FirstParagraph"/>
        <w:spacing w:line="360" w:lineRule="auto"/>
        <w:ind w:firstLine="709"/>
        <w:jc w:val="both"/>
      </w:pPr>
      <w:r>
        <w:rPr>
          <w:rFonts w:ascii="Times New Roman" w:hAnsi="Times New Roman"/>
          <w:color w:val="000000"/>
          <w:sz w:val="28"/>
        </w:rPr>
        <w:t xml:space="preserve">где</w:t>
      </w:r>
      <w:r>
        <w:rPr>
          <w:rFonts w:ascii="Times New Roman" w:hAnsi="Times New Roman"/>
          <w:color w:val="000000"/>
          <w:sz w:val="28"/>
        </w:rPr>
        <w:t xml:space="preserve"> </w:t>
      </w:r>
      <m:oMath>
        <m:r>
          <m:t>C</m:t>
        </m:r>
        <m:r>
          <m:rPr>
            <m:sty m:val="p"/>
          </m:rPr>
          <m:t>=</m:t>
        </m:r>
        <m:r>
          <m:rPr>
            <m:sty m:val="p"/>
          </m:rPr>
          <m:t>−</m:t>
        </m:r>
        <m:r>
          <m:rPr>
            <m:scr m:val="script"/>
            <m:sty m:val="p"/>
          </m:rPr>
          <m:t>L</m:t>
        </m:r>
      </m:oMath>
      <w:r>
        <w:rPr>
          <w:rFonts w:ascii="Times New Roman" w:hAnsi="Times New Roman"/>
          <w:color w:val="000000"/>
          <w:sz w:val="28"/>
        </w:rPr>
        <w:t xml:space="preserve"> </w:t>
      </w:r>
      <w:r>
        <w:rPr>
          <w:rFonts w:ascii="Times New Roman" w:hAnsi="Times New Roman"/>
          <w:color w:val="000000"/>
          <w:sz w:val="28"/>
        </w:rPr>
        <w:t xml:space="preserve">— неотрицательный штраф нарушения, а</w:t>
      </w:r>
      <w:r>
        <w:rPr>
          <w:rFonts w:ascii="Times New Roman" w:hAnsi="Times New Roman"/>
          <w:color w:val="000000"/>
          <w:sz w:val="28"/>
        </w:rPr>
        <w:t xml:space="preserve"> </w:t>
      </w:r>
      <m:oMath>
        <m:r>
          <m:t>α</m:t>
        </m:r>
      </m:oMath>
      <w:r>
        <w:rPr>
          <w:rFonts w:ascii="Times New Roman" w:hAnsi="Times New Roman"/>
          <w:color w:val="000000"/>
          <w:sz w:val="28"/>
        </w:rPr>
        <w:t xml:space="preserve"> </w:t>
      </w:r>
      <w:r>
        <w:rPr>
          <w:rFonts w:ascii="Times New Roman" w:hAnsi="Times New Roman"/>
          <w:color w:val="000000"/>
          <w:sz w:val="28"/>
        </w:rPr>
        <w:t xml:space="preserve">— шаг guidance. Градиент клиппируется по</w:t>
      </w:r>
      <w:r>
        <w:rPr>
          <w:rFonts w:ascii="Times New Roman" w:hAnsi="Times New Roman"/>
          <w:color w:val="000000"/>
          <w:sz w:val="28"/>
        </w:rPr>
        <w:t xml:space="preserve"> </w:t>
      </w:r>
      <m:oMath>
        <m:r>
          <m:rPr>
            <m:sty m:val="p"/>
          </m:rPr>
          <m:t>±</m:t>
        </m:r>
        <m:sSub>
          <m:e>
            <m:r>
              <m:t>σ</m:t>
            </m:r>
          </m:e>
          <m:sub>
            <m:r>
              <m:t>t</m:t>
            </m:r>
          </m:sub>
        </m:sSub>
      </m:oMath>
      <w:r>
        <w:rPr>
          <w:rFonts w:ascii="Times New Roman" w:hAnsi="Times New Roman"/>
          <w:color w:val="000000"/>
          <w:sz w:val="28"/>
        </w:rPr>
        <w:t xml:space="preserve"> </w:t>
      </w:r>
      <w:r>
        <w:rPr>
          <w:rFonts w:ascii="Times New Roman" w:hAnsi="Times New Roman"/>
          <w:color w:val="000000"/>
          <w:sz w:val="28"/>
        </w:rPr>
        <w:t xml:space="preserve">для предотвращения слишком больших шагов на ранних (зашумлённых) этапах денойзинга. Процесс повторяется</w:t>
      </w:r>
      <w:r>
        <w:rPr>
          <w:rFonts w:ascii="Times New Roman" w:hAnsi="Times New Roman"/>
          <w:color w:val="000000"/>
          <w:sz w:val="28"/>
        </w:rPr>
        <w:t xml:space="preserve"> </w:t>
      </w:r>
      <w:r>
        <w:rPr>
          <w:rStyle w:val="VerbatimChar"/>
          <w:rFonts w:ascii="Times New Roman" w:hAnsi="Times New Roman"/>
          <w:color w:val="000000"/>
          <w:sz w:val="28"/>
        </w:rPr>
        <w:t xml:space="preserve">grad_steps</w:t>
      </w:r>
      <w:r>
        <w:rPr>
          <w:rFonts w:ascii="Times New Roman" w:hAnsi="Times New Roman"/>
          <w:color w:val="000000"/>
          <w:sz w:val="28"/>
        </w:rPr>
        <w:t xml:space="preserve"> </w:t>
      </w:r>
      <w:r>
        <w:rPr>
          <w:rFonts w:ascii="Times New Roman" w:hAnsi="Times New Roman"/>
          <w:color w:val="000000"/>
          <w:sz w:val="28"/>
        </w:rPr>
        <w:t xml:space="preserve">раз для более точной оптимизации ограничений.</w:t>
      </w:r>
    </w:p>
    <w:p>
      <w:pPr>
        <w:pStyle w:val="BodyText"/>
        <w:spacing w:line="360" w:lineRule="auto"/>
        <w:ind w:firstLine="709"/>
        <w:jc w:val="both"/>
      </w:pPr>
      <w:r>
        <w:rPr>
          <w:rFonts w:ascii="Times New Roman" w:hAnsi="Times New Roman"/>
          <w:b/>
          <w:bCs/>
          <w:color w:val="000000"/>
          <w:sz w:val="28"/>
        </w:rPr>
        <w:t xml:space="preserve">Алгоритм guided sampling:</w:t>
      </w:r>
    </w:p>
    <w:p>
      <w:pPr>
        <w:pStyle w:val="Compact"/>
        <w:numPr>
          <w:ilvl w:val="0"/>
          <w:numId w:val="1008"/>
        </w:numPr>
        <w:spacing w:line="360" w:lineRule="auto"/>
        <w:ind w:firstLine="709"/>
        <w:jc w:val="both"/>
      </w:pPr>
      <w:r>
        <w:rPr>
          <w:rFonts w:ascii="Times New Roman" w:hAnsi="Times New Roman"/>
          <w:color w:val="000000"/>
          <w:sz w:val="28"/>
        </w:rPr>
        <w:t xml:space="preserve">Инициализация:</w:t>
      </w:r>
      <w:r>
        <w:rPr>
          <w:rFonts w:ascii="Times New Roman" w:hAnsi="Times New Roman"/>
          <w:color w:val="000000"/>
          <w:sz w:val="28"/>
        </w:rPr>
        <w:t xml:space="preserve"> </w:t>
      </w:r>
      <m:oMath>
        <m:sSub>
          <m:e>
            <m:r>
              <m:t>x</m:t>
            </m:r>
          </m:e>
          <m:sub>
            <m:r>
              <m:t>T</m:t>
            </m:r>
          </m:sub>
        </m:sSub>
        <m:r>
          <m:rPr>
            <m:sty m:val="p"/>
          </m:rPr>
          <m:t>∼</m:t>
        </m:r>
        <m:r>
          <m:rPr>
            <m:scr m:val="script"/>
            <m:sty m:val="p"/>
          </m:rPr>
          <m:t>N</m:t>
        </m:r>
        <m:r>
          <m:rPr>
            <m:sty m:val="p"/>
          </m:rPr>
          <m:t>(</m:t>
        </m:r>
        <m:r>
          <m:t>0</m:t>
        </m:r>
        <m:r>
          <m:rPr>
            <m:sty m:val="p"/>
          </m:rPr>
          <m:t>,</m:t>
        </m:r>
        <m:r>
          <m:t>I</m:t>
        </m:r>
        <m:r>
          <m:rPr>
            <m:sty m:val="p"/>
          </m:rPr>
          <m:t>)</m:t>
        </m:r>
      </m:oMath>
    </w:p>
    <w:p>
      <w:pPr>
        <w:pStyle w:val="Compact"/>
        <w:numPr>
          <w:ilvl w:val="0"/>
          <w:numId w:val="1008"/>
        </w:numPr>
        <w:spacing w:line="360" w:lineRule="auto"/>
        <w:ind w:firstLine="709"/>
        <w:jc w:val="both"/>
      </w:pPr>
      <w:r>
        <w:rPr>
          <w:rFonts w:ascii="Times New Roman" w:hAnsi="Times New Roman"/>
          <w:color w:val="000000"/>
          <w:sz w:val="28"/>
        </w:rPr>
        <w:t xml:space="preserve">Для</w:t>
      </w:r>
      <w:r>
        <w:rPr>
          <w:rFonts w:ascii="Times New Roman" w:hAnsi="Times New Roman"/>
          <w:color w:val="000000"/>
          <w:sz w:val="28"/>
        </w:rPr>
        <w:t xml:space="preserve"> </w:t>
      </w:r>
      <m:oMath>
        <m:r>
          <m:t>t</m:t>
        </m:r>
        <m:r>
          <m:rPr>
            <m:sty m:val="p"/>
          </m:rPr>
          <m:t>=</m:t>
        </m:r>
        <m:r>
          <m:t>T</m:t>
        </m:r>
        <m:r>
          <m:rPr>
            <m:sty m:val="p"/>
          </m:rPr>
          <m:t>,</m:t>
        </m:r>
        <m:r>
          <m:t>T</m:t>
        </m:r>
        <m:r>
          <m:rPr>
            <m:sty m:val="p"/>
          </m:rPr>
          <m:t>−</m:t>
        </m:r>
        <m:r>
          <m:t>1</m:t>
        </m:r>
        <m:r>
          <m:rPr>
            <m:sty m:val="p"/>
          </m:rPr>
          <m:t>,</m:t>
        </m:r>
        <m:r>
          <m:rPr>
            <m:sty m:val="p"/>
          </m:rPr>
          <m:t>…</m:t>
        </m:r>
        <m:r>
          <m:rPr>
            <m:sty m:val="p"/>
          </m:rPr>
          <m:t>,</m:t>
        </m:r>
        <m:r>
          <m:t>1</m:t>
        </m:r>
      </m:oMath>
      <w:r>
        <w:rPr>
          <w:rFonts w:ascii="Times New Roman" w:hAnsi="Times New Roman"/>
          <w:color w:val="000000"/>
          <w:sz w:val="28"/>
        </w:rPr>
        <w:t xml:space="preserve">:</w:t>
      </w:r>
    </w:p>
    <w:p>
      <w:pPr>
        <w:pStyle w:val="Compact"/>
        <w:numPr>
          <w:ilvl w:val="1"/>
          <w:numId w:val="1009"/>
        </w:numPr>
        <w:spacing w:line="360" w:lineRule="auto"/>
        <w:ind w:firstLine="709"/>
        <w:jc w:val="both"/>
      </w:pPr>
      <w:r>
        <w:rPr>
          <w:rFonts w:ascii="Times New Roman" w:hAnsi="Times New Roman"/>
          <w:color w:val="000000"/>
          <w:sz w:val="28"/>
        </w:rPr>
        <w:t xml:space="preserve">Предсказание</w:t>
      </w:r>
      <w:r>
        <w:rPr>
          <w:rFonts w:ascii="Times New Roman" w:hAnsi="Times New Roman"/>
          <w:color w:val="000000"/>
          <w:sz w:val="28"/>
        </w:rPr>
        <w:t xml:space="preserve"> </w:t>
      </w:r>
      <m:oMath>
        <m:sSub>
          <m:e>
            <m:acc>
              <m:accPr>
                <m:chr m:val="̂"/>
              </m:accPr>
              <m:e>
                <m:r>
                  <m:t>x</m:t>
                </m:r>
              </m:e>
            </m:acc>
          </m:e>
          <m:sub>
            <m:r>
              <m:t>0</m:t>
            </m:r>
          </m:sub>
        </m:sSub>
      </m:oMath>
      <w:r>
        <w:rPr>
          <w:rFonts w:ascii="Times New Roman" w:hAnsi="Times New Roman"/>
          <w:color w:val="000000"/>
          <w:sz w:val="28"/>
        </w:rPr>
        <w:t xml:space="preserve"> </w:t>
      </w:r>
      <w:r>
        <w:rPr>
          <w:rFonts w:ascii="Times New Roman" w:hAnsi="Times New Roman"/>
          <w:color w:val="000000"/>
          <w:sz w:val="28"/>
        </w:rPr>
        <w:t xml:space="preserve">денойзером</w:t>
      </w:r>
    </w:p>
    <w:p>
      <w:pPr>
        <w:pStyle w:val="Compact"/>
        <w:numPr>
          <w:ilvl w:val="1"/>
          <w:numId w:val="1009"/>
        </w:numPr>
        <w:spacing w:line="360" w:lineRule="auto"/>
        <w:ind w:firstLine="709"/>
        <w:jc w:val="both"/>
      </w:pPr>
      <w:r>
        <w:rPr>
          <w:rFonts w:ascii="Times New Roman" w:hAnsi="Times New Roman"/>
          <w:color w:val="000000"/>
          <w:sz w:val="28"/>
        </w:rPr>
        <w:t xml:space="preserve">Вычисление градиента</w:t>
      </w:r>
      <w:r>
        <w:rPr>
          <w:rFonts w:ascii="Times New Roman" w:hAnsi="Times New Roman"/>
          <w:color w:val="000000"/>
          <w:sz w:val="28"/>
        </w:rPr>
        <w:t xml:space="preserve"> </w:t>
      </w:r>
      <m:oMath>
        <m:sSub>
          <m:e>
            <m:r>
              <m:rPr>
                <m:sty m:val="p"/>
              </m:rPr>
              <m:t>∇</m:t>
            </m:r>
          </m:e>
          <m:sub>
            <m:sSub>
              <m:e>
                <m:r>
                  <m:t>x</m:t>
                </m:r>
              </m:e>
              <m:sub>
                <m:r>
                  <m:t>t</m:t>
                </m:r>
              </m:sub>
            </m:sSub>
          </m:sub>
        </m:sSub>
        <m:r>
          <m:rPr>
            <m:scr m:val="script"/>
            <m:sty m:val="p"/>
          </m:rPr>
          <m:t>L</m:t>
        </m:r>
        <m:r>
          <m:rPr>
            <m:sty m:val="p"/>
          </m:rPr>
          <m:t>(</m:t>
        </m:r>
        <m:sSub>
          <m:e>
            <m:r>
              <m:t>x</m:t>
            </m:r>
          </m:e>
          <m:sub>
            <m:r>
              <m:t>t</m:t>
            </m:r>
          </m:sub>
        </m:sSub>
        <m:r>
          <m:rPr>
            <m:sty m:val="p"/>
          </m:rPr>
          <m:t>)</m:t>
        </m:r>
      </m:oMath>
      <w:r>
        <w:rPr>
          <w:rFonts w:ascii="Times New Roman" w:hAnsi="Times New Roman"/>
          <w:color w:val="000000"/>
          <w:sz w:val="28"/>
        </w:rPr>
        <w:t xml:space="preserve"> </w:t>
      </w:r>
      <w:r>
        <w:rPr>
          <w:rFonts w:ascii="Times New Roman" w:hAnsi="Times New Roman"/>
          <w:color w:val="000000"/>
          <w:sz w:val="28"/>
        </w:rPr>
        <w:t xml:space="preserve">(</w:t>
      </w:r>
      <w:r>
        <w:rPr>
          <w:rStyle w:val="VerbatimChar"/>
          <w:rFonts w:ascii="Times New Roman" w:hAnsi="Times New Roman"/>
          <w:color w:val="000000"/>
          <w:sz w:val="28"/>
        </w:rPr>
        <w:t xml:space="preserve">grad_steps</w:t>
      </w:r>
      <w:r>
        <w:rPr>
          <w:rFonts w:ascii="Times New Roman" w:hAnsi="Times New Roman"/>
          <w:color w:val="000000"/>
          <w:sz w:val="28"/>
        </w:rPr>
        <w:t xml:space="preserve"> </w:t>
      </w:r>
      <w:r>
        <w:rPr>
          <w:rFonts w:ascii="Times New Roman" w:hAnsi="Times New Roman"/>
          <w:color w:val="000000"/>
          <w:sz w:val="28"/>
        </w:rPr>
        <w:t xml:space="preserve">итераций)</w:t>
      </w:r>
    </w:p>
    <w:p>
      <w:pPr>
        <w:pStyle w:val="Compact"/>
        <w:numPr>
          <w:ilvl w:val="1"/>
          <w:numId w:val="1009"/>
        </w:numPr>
        <w:spacing w:line="360" w:lineRule="auto"/>
        <w:ind w:firstLine="709"/>
        <w:jc w:val="both"/>
      </w:pPr>
      <w:r>
        <w:rPr>
          <w:rFonts w:ascii="Times New Roman" w:hAnsi="Times New Roman"/>
          <w:color w:val="000000"/>
          <w:sz w:val="28"/>
        </w:rPr>
        <w:t xml:space="preserve">Обновление</w:t>
      </w:r>
      <w:r>
        <w:rPr>
          <w:rFonts w:ascii="Times New Roman" w:hAnsi="Times New Roman"/>
          <w:color w:val="000000"/>
          <w:sz w:val="28"/>
        </w:rPr>
        <w:t xml:space="preserve"> </w:t>
      </w:r>
      <m:oMath>
        <m:sSub>
          <m:e>
            <m:r>
              <m:t>x</m:t>
            </m:r>
          </m:e>
          <m:sub>
            <m:r>
              <m:t>t</m:t>
            </m:r>
          </m:sub>
        </m:sSub>
      </m:oMath>
      <w:r>
        <w:rPr>
          <w:rFonts w:ascii="Times New Roman" w:hAnsi="Times New Roman"/>
          <w:color w:val="000000"/>
          <w:sz w:val="28"/>
        </w:rPr>
        <w:t xml:space="preserve"> </w:t>
      </w:r>
      <w:r>
        <w:rPr>
          <w:rFonts w:ascii="Times New Roman" w:hAnsi="Times New Roman"/>
          <w:color w:val="000000"/>
          <w:sz w:val="28"/>
        </w:rPr>
        <w:t xml:space="preserve">с учётом guidance</w:t>
      </w:r>
    </w:p>
    <w:p>
      <w:pPr>
        <w:pStyle w:val="Compact"/>
        <w:numPr>
          <w:ilvl w:val="1"/>
          <w:numId w:val="1009"/>
        </w:numPr>
        <w:spacing w:line="360" w:lineRule="auto"/>
        <w:ind w:firstLine="709"/>
        <w:jc w:val="both"/>
      </w:pPr>
      <w:r>
        <w:rPr>
          <w:rFonts w:ascii="Times New Roman" w:hAnsi="Times New Roman"/>
          <w:color w:val="000000"/>
          <w:sz w:val="28"/>
        </w:rPr>
        <w:t xml:space="preserve">Стандартный шаг DDPM</w:t>
      </w:r>
    </w:p>
    <w:p>
      <w:pPr>
        <w:pStyle w:val="Compact"/>
        <w:numPr>
          <w:ilvl w:val="0"/>
          <w:numId w:val="1008"/>
        </w:numPr>
        <w:spacing w:line="360" w:lineRule="auto"/>
        <w:ind w:firstLine="709"/>
        <w:jc w:val="both"/>
      </w:pPr>
      <w:r>
        <w:rPr>
          <w:rFonts w:ascii="Times New Roman" w:hAnsi="Times New Roman"/>
          <w:color w:val="000000"/>
          <w:sz w:val="28"/>
        </w:rPr>
        <w:t xml:space="preserve">Возврат</w:t>
      </w:r>
      <w:r>
        <w:rPr>
          <w:rFonts w:ascii="Times New Roman" w:hAnsi="Times New Roman"/>
          <w:color w:val="000000"/>
          <w:sz w:val="28"/>
        </w:rPr>
        <w:t xml:space="preserve"> </w:t>
      </w:r>
      <m:oMath>
        <m:sSub>
          <m:e>
            <m:r>
              <m:t>x</m:t>
            </m:r>
          </m:e>
          <m:sub>
            <m:r>
              <m:t>0</m:t>
            </m:r>
          </m:sub>
        </m:sSub>
      </m:oMath>
    </w:p>
    <w:p>
      <w:pPr>
        <w:pStyle w:val="FirstParagraph"/>
        <w:spacing w:line="360" w:lineRule="auto"/>
        <w:ind w:firstLine="709"/>
        <w:jc w:val="both"/>
      </w:pPr>
      <w:r>
        <w:rPr>
          <w:rFonts w:ascii="Times New Roman" w:hAnsi="Times New Roman"/>
          <w:color w:val="000000"/>
          <w:sz w:val="28"/>
        </w:rPr>
        <w:t xml:space="preserve">Механизм guidance реализуется как вложенная внутрь sampling-процедуры обратная связь через градиенты, позволяющая корректировать латентное представление агентов с учётом поставленных ограничений, сохраняя при этом вариативность решений и реалистичность сцен.</w:t>
      </w:r>
    </w:p>
    <w:p>
      <w:pPr>
        <w:pStyle w:val="BodyText"/>
        <w:spacing w:line="360" w:lineRule="auto"/>
        <w:ind w:firstLine="709"/>
        <w:jc w:val="both"/>
      </w:pPr>
      <w:r>
        <w:rPr>
          <w:rFonts w:ascii="Times New Roman" w:hAnsi="Times New Roman"/>
          <w:b/>
          <w:bCs/>
          <w:color w:val="000000"/>
          <w:sz w:val="28"/>
        </w:rPr>
        <w:t xml:space="preserve">Псевдокод алгоритма guided sampling:</w:t>
      </w:r>
    </w:p>
    <w:p>
      <w:pPr>
        <w:pStyle w:val="SourceCode"/>
        <w:spacing w:line="360" w:lineRule="auto"/>
        <w:ind w:firstLine="709"/>
        <w:jc w:val="both"/>
      </w:pPr>
      <w:r>
        <w:rPr>
          <w:rStyle w:val="VerbatimChar"/>
          <w:rFonts w:ascii="Times New Roman" w:hAnsi="Times New Roman"/>
          <w:color w:val="000000"/>
          <w:sz w:val="28"/>
        </w:rPr>
        <w:t xml:space="preserve">Вход: карта M, число агентов N, функции ограничений L_k с весами w_k,</w:t>
      </w:r>
      <w:r>
        <w:rPr>
          <w:rFonts w:ascii="Times New Roman" w:hAnsi="Times New Roman"/>
          <w:color w:val="000000"/>
          <w:sz w:val="28"/>
        </w:rPr>
        <w:br/>
      </w:r>
      <w:r>
        <w:rPr>
          <w:rStyle w:val="VerbatimChar"/>
          <w:rFonts w:ascii="Times New Roman" w:hAnsi="Times New Roman"/>
          <w:color w:val="000000"/>
          <w:sz w:val="28"/>
        </w:rPr>
        <w:t xml:space="preserve">      параметры alpha, grad_steps, число шагов T=30</w:t>
      </w:r>
      <w:r>
        <w:rPr>
          <w:rFonts w:ascii="Times New Roman" w:hAnsi="Times New Roman"/>
          <w:color w:val="000000"/>
          <w:sz w:val="28"/>
        </w:rPr>
        <w:br/>
      </w:r>
      <w:r>
        <w:rPr>
          <w:rFonts w:ascii="Times New Roman" w:hAnsi="Times New Roman"/>
          <w:color w:val="000000"/>
          <w:sz w:val="28"/>
        </w:rPr>
        <w:br/>
      </w:r>
      <w:r>
        <w:rPr>
          <w:rStyle w:val="VerbatimChar"/>
          <w:rFonts w:ascii="Times New Roman" w:hAnsi="Times New Roman"/>
          <w:color w:val="000000"/>
          <w:sz w:val="28"/>
        </w:rPr>
        <w:t xml:space="preserve">x_T ~ N(0, I)                          # инициализация шумом</w:t>
      </w:r>
      <w:r>
        <w:rPr>
          <w:rFonts w:ascii="Times New Roman" w:hAnsi="Times New Roman"/>
          <w:color w:val="000000"/>
          <w:sz w:val="28"/>
        </w:rPr>
        <w:br/>
      </w:r>
      <w:r>
        <w:rPr>
          <w:rStyle w:val="VerbatimChar"/>
          <w:rFonts w:ascii="Times New Roman" w:hAnsi="Times New Roman"/>
          <w:color w:val="000000"/>
          <w:sz w:val="28"/>
        </w:rPr>
        <w:t xml:space="preserve">для t = T, T-1, ..., 1:</w:t>
      </w:r>
      <w:r>
        <w:rPr>
          <w:rFonts w:ascii="Times New Roman" w:hAnsi="Times New Roman"/>
          <w:color w:val="000000"/>
          <w:sz w:val="28"/>
        </w:rPr>
        <w:br/>
      </w:r>
      <w:r>
        <w:rPr>
          <w:rStyle w:val="VerbatimChar"/>
          <w:rFonts w:ascii="Times New Roman" w:hAnsi="Times New Roman"/>
          <w:color w:val="000000"/>
          <w:sz w:val="28"/>
        </w:rPr>
        <w:t xml:space="preserve">    ε̂ = Denoiser(x_t, t, SceneEncoder(M))   # предсказание шума</w:t>
      </w:r>
      <w:r>
        <w:rPr>
          <w:rFonts w:ascii="Times New Roman" w:hAnsi="Times New Roman"/>
          <w:color w:val="000000"/>
          <w:sz w:val="28"/>
        </w:rPr>
        <w:br/>
      </w:r>
      <w:r>
        <w:rPr>
          <w:rStyle w:val="VerbatimChar"/>
          <w:rFonts w:ascii="Times New Roman" w:hAnsi="Times New Roman"/>
          <w:color w:val="000000"/>
          <w:sz w:val="28"/>
        </w:rPr>
        <w:t xml:space="preserve">    μ = DDPM_mean(x_t, ε̂, t)               # предсказанное среднее x̂₀</w:t>
      </w:r>
      <w:r>
        <w:rPr>
          <w:rFonts w:ascii="Times New Roman" w:hAnsi="Times New Roman"/>
          <w:color w:val="000000"/>
          <w:sz w:val="28"/>
        </w:rPr>
        <w:br/>
      </w:r>
      <w:r>
        <w:rPr>
          <w:rStyle w:val="VerbatimChar"/>
          <w:rFonts w:ascii="Times New Roman" w:hAnsi="Times New Roman"/>
          <w:color w:val="000000"/>
          <w:sz w:val="28"/>
        </w:rPr>
        <w:t xml:space="preserve">    </w:t>
      </w:r>
      <w:r>
        <w:rPr>
          <w:rFonts w:ascii="Times New Roman" w:hAnsi="Times New Roman"/>
          <w:color w:val="000000"/>
          <w:sz w:val="28"/>
        </w:rPr>
        <w:br/>
      </w:r>
      <w:r>
        <w:rPr>
          <w:rStyle w:val="VerbatimChar"/>
          <w:rFonts w:ascii="Times New Roman" w:hAnsi="Times New Roman"/>
          <w:color w:val="000000"/>
          <w:sz w:val="28"/>
        </w:rPr>
        <w:t xml:space="preserve">    для _ = 1, ..., grad_steps:            # итерации guidance</w:t>
      </w:r>
      <w:r>
        <w:rPr>
          <w:rFonts w:ascii="Times New Roman" w:hAnsi="Times New Roman"/>
          <w:color w:val="000000"/>
          <w:sz w:val="28"/>
        </w:rPr>
        <w:br/>
      </w:r>
      <w:r>
        <w:rPr>
          <w:rStyle w:val="VerbatimChar"/>
          <w:rFonts w:ascii="Times New Roman" w:hAnsi="Times New Roman"/>
          <w:color w:val="000000"/>
          <w:sz w:val="28"/>
        </w:rPr>
        <w:t xml:space="preserve">        L = Σ_k w_k · L_k(μ)              # взвешенная сумма отрицательных штрафов</w:t>
      </w:r>
      <w:r>
        <w:rPr>
          <w:rFonts w:ascii="Times New Roman" w:hAnsi="Times New Roman"/>
          <w:color w:val="000000"/>
          <w:sz w:val="28"/>
        </w:rPr>
        <w:br/>
      </w:r>
      <w:r>
        <w:rPr>
          <w:rStyle w:val="VerbatimChar"/>
          <w:rFonts w:ascii="Times New Roman" w:hAnsi="Times New Roman"/>
          <w:color w:val="000000"/>
          <w:sz w:val="28"/>
        </w:rPr>
        <w:t xml:space="preserve">        δ = alpha · ∇_μ L                  # шаг к уменьшению исходных штрафов</w:t>
      </w:r>
      <w:r>
        <w:rPr>
          <w:rFonts w:ascii="Times New Roman" w:hAnsi="Times New Roman"/>
          <w:color w:val="000000"/>
          <w:sz w:val="28"/>
        </w:rPr>
        <w:br/>
      </w:r>
      <w:r>
        <w:rPr>
          <w:rStyle w:val="VerbatimChar"/>
          <w:rFonts w:ascii="Times New Roman" w:hAnsi="Times New Roman"/>
          <w:color w:val="000000"/>
          <w:sz w:val="28"/>
        </w:rPr>
        <w:t xml:space="preserve">        δ = clip(δ, -σ_t, σ_t)            # ограничение шага</w:t>
      </w:r>
      <w:r>
        <w:rPr>
          <w:rFonts w:ascii="Times New Roman" w:hAnsi="Times New Roman"/>
          <w:color w:val="000000"/>
          <w:sz w:val="28"/>
        </w:rPr>
        <w:br/>
      </w:r>
      <w:r>
        <w:rPr>
          <w:rStyle w:val="VerbatimChar"/>
          <w:rFonts w:ascii="Times New Roman" w:hAnsi="Times New Roman"/>
          <w:color w:val="000000"/>
          <w:sz w:val="28"/>
        </w:rPr>
        <w:t xml:space="preserve">        μ = μ + δ                          # обновление</w:t>
      </w:r>
      <w:r>
        <w:rPr>
          <w:rFonts w:ascii="Times New Roman" w:hAnsi="Times New Roman"/>
          <w:color w:val="000000"/>
          <w:sz w:val="28"/>
        </w:rPr>
        <w:br/>
      </w:r>
      <w:r>
        <w:rPr>
          <w:rStyle w:val="VerbatimChar"/>
          <w:rFonts w:ascii="Times New Roman" w:hAnsi="Times New Roman"/>
          <w:color w:val="000000"/>
          <w:sz w:val="28"/>
        </w:rPr>
        <w:t xml:space="preserve">    </w:t>
      </w:r>
      <w:r>
        <w:rPr>
          <w:rFonts w:ascii="Times New Roman" w:hAnsi="Times New Roman"/>
          <w:color w:val="000000"/>
          <w:sz w:val="28"/>
        </w:rPr>
        <w:br/>
      </w:r>
      <w:r>
        <w:rPr>
          <w:rStyle w:val="VerbatimChar"/>
          <w:rFonts w:ascii="Times New Roman" w:hAnsi="Times New Roman"/>
          <w:color w:val="000000"/>
          <w:sz w:val="28"/>
        </w:rPr>
        <w:t xml:space="preserve">    x_{t-1} = DDPM_step(x_t, ε̂, t, μ)    # стандартный шаг DDPM</w:t>
      </w:r>
      <w:r>
        <w:rPr>
          <w:rFonts w:ascii="Times New Roman" w:hAnsi="Times New Roman"/>
          <w:color w:val="000000"/>
          <w:sz w:val="28"/>
        </w:rPr>
        <w:br/>
      </w:r>
      <w:r>
        <w:rPr>
          <w:rFonts w:ascii="Times New Roman" w:hAnsi="Times New Roman"/>
          <w:color w:val="000000"/>
          <w:sz w:val="28"/>
        </w:rPr>
        <w:br/>
      </w:r>
      <w:r>
        <w:rPr>
          <w:rStyle w:val="VerbatimChar"/>
          <w:rFonts w:ascii="Times New Roman" w:hAnsi="Times New Roman"/>
          <w:color w:val="000000"/>
          <w:sz w:val="28"/>
        </w:rPr>
        <w:t xml:space="preserve">Выход: x_0  — начальные состояния агентов [N, 1, 7]</w:t>
      </w:r>
    </w:p>
    <w:p>
      <w:pPr>
        <w:pStyle w:val="FirstParagraph"/>
        <w:spacing w:line="360" w:lineRule="auto"/>
        <w:ind w:firstLine="709"/>
        <w:jc w:val="both"/>
      </w:pPr>
      <w:r>
        <w:rPr>
          <w:rFonts w:ascii="Times New Roman" w:hAnsi="Times New Roman"/>
          <w:color w:val="000000"/>
          <w:sz w:val="28"/>
        </w:rPr>
        <w:t xml:space="preserve">На каждом шаге денойзинга модель предсказывает шум</w:t>
      </w:r>
      <w:r>
        <w:rPr>
          <w:rFonts w:ascii="Times New Roman" w:hAnsi="Times New Roman"/>
          <w:color w:val="000000"/>
          <w:sz w:val="28"/>
        </w:rPr>
        <w:t xml:space="preserve"> </w:t>
      </w:r>
      <m:oMath>
        <m:acc>
          <m:accPr>
            <m:chr m:val="̂"/>
          </m:accPr>
          <m:e>
            <m:r>
              <m:t>ϵ</m:t>
            </m:r>
          </m:e>
        </m:acc>
      </m:oMath>
      <w:r>
        <w:rPr>
          <w:rFonts w:ascii="Times New Roman" w:hAnsi="Times New Roman"/>
          <w:color w:val="000000"/>
          <w:sz w:val="28"/>
        </w:rPr>
        <w:t xml:space="preserve">, вычисляется предсказанное среднее</w:t>
      </w:r>
      <w:r>
        <w:rPr>
          <w:rFonts w:ascii="Times New Roman" w:hAnsi="Times New Roman"/>
          <w:color w:val="000000"/>
          <w:sz w:val="28"/>
        </w:rPr>
        <w:t xml:space="preserve"> </w:t>
      </w:r>
      <m:oMath>
        <m:r>
          <m:t>μ</m:t>
        </m:r>
      </m:oMath>
      <w:r>
        <w:rPr>
          <w:rFonts w:ascii="Times New Roman" w:hAnsi="Times New Roman"/>
          <w:color w:val="000000"/>
          <w:sz w:val="28"/>
        </w:rPr>
        <w:t xml:space="preserve">, затем применяется guidance для коррекции</w:t>
      </w:r>
      <w:r>
        <w:rPr>
          <w:rFonts w:ascii="Times New Roman" w:hAnsi="Times New Roman"/>
          <w:color w:val="000000"/>
          <w:sz w:val="28"/>
        </w:rPr>
        <w:t xml:space="preserve"> </w:t>
      </w:r>
      <m:oMath>
        <m:r>
          <m:t>μ</m:t>
        </m:r>
      </m:oMath>
      <w:r>
        <w:rPr>
          <w:rFonts w:ascii="Times New Roman" w:hAnsi="Times New Roman"/>
          <w:color w:val="000000"/>
          <w:sz w:val="28"/>
        </w:rPr>
        <w:t xml:space="preserve"> </w:t>
      </w:r>
      <w:r>
        <w:rPr>
          <w:rFonts w:ascii="Times New Roman" w:hAnsi="Times New Roman"/>
          <w:color w:val="000000"/>
          <w:sz w:val="28"/>
        </w:rPr>
        <w:t xml:space="preserve">с учётом физических ограничений, и выполняется стандартный шаг DDPM для получения</w:t>
      </w:r>
      <w:r>
        <w:rPr>
          <w:rFonts w:ascii="Times New Roman" w:hAnsi="Times New Roman"/>
          <w:color w:val="000000"/>
          <w:sz w:val="28"/>
        </w:rPr>
        <w:t xml:space="preserve"> </w:t>
      </w:r>
      <m:oMath>
        <m:sSub>
          <m:e>
            <m:r>
              <m:t>x</m:t>
            </m:r>
          </m:e>
          <m:sub>
            <m:r>
              <m:t>t</m:t>
            </m:r>
            <m:r>
              <m:rPr>
                <m:sty m:val="p"/>
              </m:rPr>
              <m:t>−</m:t>
            </m:r>
            <m:r>
              <m:t>1</m:t>
            </m:r>
          </m:sub>
        </m:sSub>
      </m:oMath>
      <w:r>
        <w:rPr>
          <w:rFonts w:ascii="Times New Roman" w:hAnsi="Times New Roman"/>
          <w:color w:val="000000"/>
          <w:sz w:val="28"/>
        </w:rPr>
        <w:t xml:space="preserve">. Процесс повторяется до получения финального состояния</w:t>
      </w:r>
      <w:r>
        <w:rPr>
          <w:rFonts w:ascii="Times New Roman" w:hAnsi="Times New Roman"/>
          <w:color w:val="000000"/>
          <w:sz w:val="28"/>
        </w:rPr>
        <w:t xml:space="preserve"> </w:t>
      </w:r>
      <m:oMath>
        <m:sSub>
          <m:e>
            <m:r>
              <m:t>x</m:t>
            </m:r>
          </m:e>
          <m:sub>
            <m:r>
              <m:t>0</m:t>
            </m:r>
          </m:sub>
        </m:sSub>
      </m:oMath>
      <w:r>
        <w:rPr>
          <w:rFonts w:ascii="Times New Roman" w:hAnsi="Times New Roman"/>
          <w:color w:val="000000"/>
          <w:sz w:val="28"/>
        </w:rPr>
        <w:t xml:space="preserve">.</w:t>
      </w:r>
    </w:p>
    <w:p>
      <w:pPr>
        <w:pStyle w:val="BodyText"/>
        <w:spacing w:line="360" w:lineRule="auto"/>
        <w:ind w:firstLine="709"/>
        <w:jc w:val="both"/>
      </w:pPr>
      <w:r>
        <w:rPr>
          <w:rFonts w:ascii="Times New Roman" w:hAnsi="Times New Roman"/>
          <w:b/>
          <w:bCs/>
          <w:color w:val="000000"/>
          <w:sz w:val="28"/>
        </w:rPr>
        <w:t xml:space="preserve">Выбор параметров guidance:</w:t>
      </w:r>
    </w:p>
    <w:p>
      <w:pPr>
        <w:numPr>
          <w:ilvl w:val="0"/>
          <w:numId w:val="1010"/>
        </w:numPr>
        <w:spacing w:line="360" w:lineRule="auto"/>
        <w:ind w:firstLine="709"/>
        <w:jc w:val="both"/>
      </w:pPr>
      <w:r>
        <w:rPr>
          <w:rStyle w:val="VerbatimChar"/>
          <w:rFonts w:ascii="Times New Roman" w:hAnsi="Times New Roman"/>
          <w:b/>
          <w:bCs/>
          <w:color w:val="000000"/>
          <w:sz w:val="28"/>
        </w:rPr>
        <w:t xml:space="preserve">alpha</w:t>
      </w:r>
      <w:r>
        <w:rPr>
          <w:rFonts w:ascii="Times New Roman" w:hAnsi="Times New Roman"/>
          <w:color w:val="000000"/>
          <w:sz w:val="28"/>
        </w:rPr>
        <w:t xml:space="preserve"> </w:t>
      </w:r>
      <w:r>
        <w:rPr>
          <w:rFonts w:ascii="Times New Roman" w:hAnsi="Times New Roman"/>
          <w:color w:val="000000"/>
          <w:sz w:val="28"/>
        </w:rPr>
        <w:t xml:space="preserve">(шаг guidance) управляет силой коррекции на каждой итерации. Слишком малые значения (</w:t>
      </w:r>
      <m:oMath>
        <m:r>
          <m:t>α</m:t>
        </m:r>
        <m:r>
          <m:rPr>
            <m:sty m:val="p"/>
          </m:rPr>
          <m:t>&lt;</m:t>
        </m:r>
        <m:r>
          <m:t>0.01</m:t>
        </m:r>
      </m:oMath>
      <w:r>
        <w:rPr>
          <w:rFonts w:ascii="Times New Roman" w:hAnsi="Times New Roman"/>
          <w:color w:val="000000"/>
          <w:sz w:val="28"/>
        </w:rPr>
        <w:t xml:space="preserve">) дают незначительный эффект; слишком большие (</w:t>
      </w:r>
      <m:oMath>
        <m:r>
          <m:t>α</m:t>
        </m:r>
        <m:r>
          <m:rPr>
            <m:sty m:val="p"/>
          </m:rPr>
          <m:t>&gt;</m:t>
        </m:r>
        <m:r>
          <m:t>0.5</m:t>
        </m:r>
      </m:oMath>
      <w:r>
        <w:rPr>
          <w:rFonts w:ascii="Times New Roman" w:hAnsi="Times New Roman"/>
          <w:color w:val="000000"/>
          <w:sz w:val="28"/>
        </w:rPr>
        <w:t xml:space="preserve">) могут дестабилизировать генерацию, выталкивая образцы за пределы правдоподобного распределения. В экспериментах используется</w:t>
      </w:r>
      <w:r>
        <w:rPr>
          <w:rFonts w:ascii="Times New Roman" w:hAnsi="Times New Roman"/>
          <w:color w:val="000000"/>
          <w:sz w:val="28"/>
        </w:rPr>
        <w:t xml:space="preserve"> </w:t>
      </w:r>
      <m:oMath>
        <m:r>
          <m:t>α</m:t>
        </m:r>
        <m:r>
          <m:rPr>
            <m:sty m:val="p"/>
          </m:rPr>
          <m:t>=</m:t>
        </m:r>
        <m:r>
          <m:t>0.05</m:t>
        </m:r>
      </m:oMath>
      <w:r>
        <w:rPr>
          <w:rFonts w:ascii="Times New Roman" w:hAnsi="Times New Roman"/>
          <w:color w:val="000000"/>
          <w:sz w:val="28"/>
        </w:rPr>
        <w:t xml:space="preserve">.</w:t>
      </w:r>
    </w:p>
    <w:p>
      <w:pPr>
        <w:numPr>
          <w:ilvl w:val="0"/>
          <w:numId w:val="1010"/>
        </w:numPr>
        <w:spacing w:line="360" w:lineRule="auto"/>
        <w:ind w:firstLine="709"/>
        <w:jc w:val="both"/>
      </w:pPr>
      <w:r>
        <w:rPr>
          <w:rStyle w:val="VerbatimChar"/>
          <w:rFonts w:ascii="Times New Roman" w:hAnsi="Times New Roman"/>
          <w:b/>
          <w:bCs/>
          <w:color w:val="000000"/>
          <w:sz w:val="28"/>
        </w:rPr>
        <w:t xml:space="preserve">grad_steps</w:t>
      </w:r>
      <w:r>
        <w:rPr>
          <w:rFonts w:ascii="Times New Roman" w:hAnsi="Times New Roman"/>
          <w:color w:val="000000"/>
          <w:sz w:val="28"/>
        </w:rPr>
        <w:t xml:space="preserve"> </w:t>
      </w:r>
      <w:r>
        <w:rPr>
          <w:rFonts w:ascii="Times New Roman" w:hAnsi="Times New Roman"/>
          <w:color w:val="000000"/>
          <w:sz w:val="28"/>
        </w:rPr>
        <w:t xml:space="preserve">(число шагов градиента на один шаг денойзинга) позволяет более точно оптимизировать ограничение за счёт нескольких итераций. Увеличение</w:t>
      </w:r>
      <w:r>
        <w:rPr>
          <w:rFonts w:ascii="Times New Roman" w:hAnsi="Times New Roman"/>
          <w:color w:val="000000"/>
          <w:sz w:val="28"/>
        </w:rPr>
        <w:t xml:space="preserve"> </w:t>
      </w:r>
      <w:r>
        <w:rPr>
          <w:rStyle w:val="VerbatimChar"/>
          <w:rFonts w:ascii="Times New Roman" w:hAnsi="Times New Roman"/>
          <w:color w:val="000000"/>
          <w:sz w:val="28"/>
        </w:rPr>
        <w:t xml:space="preserve">grad_steps</w:t>
      </w:r>
      <w:r>
        <w:rPr>
          <w:rFonts w:ascii="Times New Roman" w:hAnsi="Times New Roman"/>
          <w:color w:val="000000"/>
          <w:sz w:val="28"/>
        </w:rPr>
        <w:t xml:space="preserve"> </w:t>
      </w:r>
      <w:r>
        <w:rPr>
          <w:rFonts w:ascii="Times New Roman" w:hAnsi="Times New Roman"/>
          <w:color w:val="000000"/>
          <w:sz w:val="28"/>
        </w:rPr>
        <w:t xml:space="preserve">улучшает соблюдение ограничений, но линейно увеличивает вычислительную стоимость инференса. В экспериментах используется</w:t>
      </w:r>
      <w:r>
        <w:rPr>
          <w:rFonts w:ascii="Times New Roman" w:hAnsi="Times New Roman"/>
          <w:color w:val="000000"/>
          <w:sz w:val="28"/>
        </w:rPr>
        <w:t xml:space="preserve"> </w:t>
      </w:r>
      <w:r>
        <w:rPr>
          <w:rStyle w:val="VerbatimChar"/>
          <w:rFonts w:ascii="Times New Roman" w:hAnsi="Times New Roman"/>
          <w:color w:val="000000"/>
          <w:sz w:val="28"/>
        </w:rPr>
        <w:t xml:space="preserve">grad_steps=3</w:t>
      </w:r>
      <w:r>
        <w:rPr>
          <w:rFonts w:ascii="Times New Roman" w:hAnsi="Times New Roman"/>
          <w:color w:val="000000"/>
          <w:sz w:val="28"/>
        </w:rPr>
        <w:t xml:space="preserve">.</w:t>
      </w:r>
    </w:p>
    <w:p>
      <w:pPr>
        <w:numPr>
          <w:ilvl w:val="0"/>
          <w:numId w:val="1010"/>
        </w:numPr>
        <w:spacing w:line="360" w:lineRule="auto"/>
        <w:ind w:firstLine="709"/>
        <w:jc w:val="both"/>
      </w:pPr>
      <w:r>
        <w:rPr>
          <w:rFonts w:ascii="Times New Roman" w:hAnsi="Times New Roman"/>
          <w:b/>
          <w:bCs/>
          <w:color w:val="000000"/>
          <w:sz w:val="28"/>
        </w:rPr>
        <w:t xml:space="preserve">Клиппинг градиента</w:t>
      </w:r>
      <w:r>
        <w:rPr>
          <w:rFonts w:ascii="Times New Roman" w:hAnsi="Times New Roman"/>
          <w:color w:val="000000"/>
          <w:sz w:val="28"/>
        </w:rPr>
        <w:t xml:space="preserve"> </w:t>
      </w:r>
      <w:r>
        <w:rPr>
          <w:rFonts w:ascii="Times New Roman" w:hAnsi="Times New Roman"/>
          <w:color w:val="000000"/>
          <w:sz w:val="28"/>
        </w:rPr>
        <w:t xml:space="preserve">по</w:t>
      </w:r>
      <w:r>
        <w:rPr>
          <w:rFonts w:ascii="Times New Roman" w:hAnsi="Times New Roman"/>
          <w:color w:val="000000"/>
          <w:sz w:val="28"/>
        </w:rPr>
        <w:t xml:space="preserve"> </w:t>
      </w:r>
      <m:oMath>
        <m:r>
          <m:rPr>
            <m:sty m:val="p"/>
          </m:rPr>
          <m:t>±</m:t>
        </m:r>
        <m:sSub>
          <m:e>
            <m:r>
              <m:t>σ</m:t>
            </m:r>
          </m:e>
          <m:sub>
            <m:r>
              <m:t>t</m:t>
            </m:r>
          </m:sub>
        </m:sSub>
      </m:oMath>
      <w:r>
        <w:rPr>
          <w:rFonts w:ascii="Times New Roman" w:hAnsi="Times New Roman"/>
          <w:color w:val="000000"/>
          <w:sz w:val="28"/>
        </w:rPr>
        <w:t xml:space="preserve"> </w:t>
      </w:r>
      <w:r>
        <w:rPr>
          <w:rFonts w:ascii="Times New Roman" w:hAnsi="Times New Roman"/>
          <w:color w:val="000000"/>
          <w:sz w:val="28"/>
        </w:rPr>
        <w:t xml:space="preserve">предотвращает слишком большие шаги на ранних (зашумлённых) шагах денойзинга, когда дисперсия шума велика.</w:t>
      </w:r>
    </w:p>
    <w:p>
      <w:pPr>
        <w:spacing w:line="360" w:lineRule="auto"/>
        <w:ind w:firstLine="709"/>
        <w:jc w:val="both"/>
      </w:pPr>
      <w:r>
        <w:rPr>
          <w:rFonts w:ascii="Times New Roman" w:hAnsi="Times New Roman"/>
          <w:color w:val="000000"/>
          <w:sz w:val="28"/>
        </w:rPr>
        <w:pict>
          <v:rect style="width:0;height:1.5pt" o:hralign="center" o:hrstd="t" o:hr="t"/>
        </w:pict>
      </w:r>
    </w:p>
    <w:bookmarkEnd w:id="56"/>
    <w:bookmarkEnd w:id="57"/>
    <w:bookmarkStart w:id="58" w:name="сценарии-применения-метода"/>
    <w:p>
      <w:pPr>
        <w:pStyle w:val="Heading2"/>
        <w:spacing w:line="360" w:lineRule="auto"/>
        <w:ind w:firstLine="0"/>
        <w:jc w:val="center"/>
      </w:pPr>
      <w:r>
        <w:rPr>
          <w:rFonts w:ascii="Times New Roman" w:hAnsi="Times New Roman"/>
          <w:color w:val="000000"/>
        </w:rPr>
        <w:t xml:space="preserve">2.5 Сценарии применения метода</w:t>
      </w:r>
    </w:p>
    <w:p>
      <w:pPr>
        <w:pStyle w:val="FirstParagraph"/>
        <w:spacing w:line="360" w:lineRule="auto"/>
        <w:ind w:firstLine="709"/>
        <w:jc w:val="both"/>
      </w:pPr>
      <w:r>
        <w:rPr>
          <w:rFonts w:ascii="Times New Roman" w:hAnsi="Times New Roman"/>
          <w:color w:val="000000"/>
          <w:sz w:val="28"/>
        </w:rPr>
        <w:t xml:space="preserve">Предложенный метод ориентирован на использование в составе систем тестирования автономного вождения и допускает несколько режимов применения в зависимости от требований конкретной задачи.</w:t>
      </w:r>
    </w:p>
    <w:p>
      <w:pPr>
        <w:pStyle w:val="BodyText"/>
        <w:spacing w:line="360" w:lineRule="auto"/>
        <w:ind w:firstLine="709"/>
        <w:jc w:val="both"/>
      </w:pPr>
      <w:r>
        <w:rPr>
          <w:rFonts w:ascii="Times New Roman" w:hAnsi="Times New Roman"/>
          <w:b/>
          <w:bCs/>
          <w:color w:val="000000"/>
          <w:sz w:val="28"/>
        </w:rPr>
        <w:t xml:space="preserve">Генерация реалистичных стартовых сцен для симулятора.</w:t>
      </w:r>
      <w:r>
        <w:rPr>
          <w:rFonts w:ascii="Times New Roman" w:hAnsi="Times New Roman"/>
          <w:color w:val="000000"/>
          <w:sz w:val="28"/>
        </w:rPr>
        <w:t xml:space="preserve"> </w:t>
      </w:r>
      <w:r>
        <w:rPr>
          <w:rFonts w:ascii="Times New Roman" w:hAnsi="Times New Roman"/>
          <w:color w:val="000000"/>
          <w:sz w:val="28"/>
        </w:rPr>
        <w:t xml:space="preserve">В базовом режиме (без guidance) модель генерирует разнообразные начальные конфигурации агентов, статистически близкие к реальным данным. Такие сцены могут использоваться для массового тестирования систем планирования траектории.</w:t>
      </w:r>
    </w:p>
    <w:p>
      <w:pPr>
        <w:pStyle w:val="BodyText"/>
        <w:spacing w:line="360" w:lineRule="auto"/>
        <w:ind w:firstLine="709"/>
        <w:jc w:val="both"/>
      </w:pPr>
      <w:r>
        <w:rPr>
          <w:rFonts w:ascii="Times New Roman" w:hAnsi="Times New Roman"/>
          <w:b/>
          <w:bCs/>
          <w:color w:val="000000"/>
          <w:sz w:val="28"/>
        </w:rPr>
        <w:t xml:space="preserve">Генерация сцен с заданными физическими ограничениями.</w:t>
      </w:r>
      <w:r>
        <w:rPr>
          <w:rFonts w:ascii="Times New Roman" w:hAnsi="Times New Roman"/>
          <w:color w:val="000000"/>
          <w:sz w:val="28"/>
        </w:rPr>
        <w:t xml:space="preserve"> </w:t>
      </w:r>
      <w:r>
        <w:rPr>
          <w:rFonts w:ascii="Times New Roman" w:hAnsi="Times New Roman"/>
          <w:color w:val="000000"/>
          <w:sz w:val="28"/>
        </w:rPr>
        <w:t xml:space="preserve">С помощью</w:t>
      </w:r>
      <w:r>
        <w:rPr>
          <w:rFonts w:ascii="Times New Roman" w:hAnsi="Times New Roman"/>
          <w:color w:val="000000"/>
          <w:sz w:val="28"/>
        </w:rPr>
        <w:t xml:space="preserve"> </w:t>
      </w:r>
      <w:r>
        <w:rPr>
          <w:rStyle w:val="VerbatimChar"/>
          <w:rFonts w:ascii="Times New Roman" w:hAnsi="Times New Roman"/>
          <w:color w:val="000000"/>
          <w:sz w:val="28"/>
        </w:rPr>
        <w:t xml:space="preserve">AgentCollisionLoss</w:t>
      </w:r>
      <w:r>
        <w:rPr>
          <w:rFonts w:ascii="Times New Roman" w:hAnsi="Times New Roman"/>
          <w:color w:val="000000"/>
          <w:sz w:val="28"/>
        </w:rPr>
        <w:t xml:space="preserve"> </w:t>
      </w:r>
      <w:r>
        <w:rPr>
          <w:rFonts w:ascii="Times New Roman" w:hAnsi="Times New Roman"/>
          <w:color w:val="000000"/>
          <w:sz w:val="28"/>
        </w:rPr>
        <w:t xml:space="preserve">и</w:t>
      </w:r>
      <w:r>
        <w:rPr>
          <w:rFonts w:ascii="Times New Roman" w:hAnsi="Times New Roman"/>
          <w:color w:val="000000"/>
          <w:sz w:val="28"/>
        </w:rPr>
        <w:t xml:space="preserve"> </w:t>
      </w:r>
      <w:r>
        <w:rPr>
          <w:rStyle w:val="VerbatimChar"/>
          <w:rFonts w:ascii="Times New Roman" w:hAnsi="Times New Roman"/>
          <w:color w:val="000000"/>
          <w:sz w:val="28"/>
        </w:rPr>
        <w:t xml:space="preserve">OffRoadLoss</w:t>
      </w:r>
      <w:r>
        <w:rPr>
          <w:rFonts w:ascii="Times New Roman" w:hAnsi="Times New Roman"/>
          <w:color w:val="000000"/>
          <w:sz w:val="28"/>
        </w:rPr>
        <w:t xml:space="preserve"> </w:t>
      </w:r>
      <w:r>
        <w:rPr>
          <w:rFonts w:ascii="Times New Roman" w:hAnsi="Times New Roman"/>
          <w:color w:val="000000"/>
          <w:sz w:val="28"/>
        </w:rPr>
        <w:t xml:space="preserve">можно получать сцены, в которых агенты не пересекаются и находятся в пределах дорожного полотна.</w:t>
      </w:r>
      <w:r>
        <w:rPr>
          <w:rFonts w:ascii="Times New Roman" w:hAnsi="Times New Roman"/>
          <w:color w:val="000000"/>
          <w:sz w:val="28"/>
        </w:rPr>
        <w:t xml:space="preserve"> </w:t>
      </w:r>
      <w:r>
        <w:rPr>
          <w:rStyle w:val="VerbatimChar"/>
          <w:rFonts w:ascii="Times New Roman" w:hAnsi="Times New Roman"/>
          <w:color w:val="000000"/>
          <w:sz w:val="28"/>
        </w:rPr>
        <w:t xml:space="preserve">SpeedLoss</w:t>
      </w:r>
      <w:r>
        <w:rPr>
          <w:rFonts w:ascii="Times New Roman" w:hAnsi="Times New Roman"/>
          <w:color w:val="000000"/>
          <w:sz w:val="28"/>
        </w:rPr>
        <w:t xml:space="preserve"> </w:t>
      </w:r>
      <w:r>
        <w:rPr>
          <w:rFonts w:ascii="Times New Roman" w:hAnsi="Times New Roman"/>
          <w:color w:val="000000"/>
          <w:sz w:val="28"/>
        </w:rPr>
        <w:t xml:space="preserve">позволяет задавать целевую скорость: в экспериментах главы 4 используется фиксированная цель 10 м/с для транспортных агентов, а в более общем режиме целевые значения могут задаваться отдельно для агентов или временных шагов. Это особенно важно для инициализации симуляций, где физически некорректные начальные состояния приводят к немедленным ошибкам симулятора.</w:t>
      </w:r>
    </w:p>
    <w:p>
      <w:pPr>
        <w:pStyle w:val="BodyText"/>
        <w:spacing w:line="360" w:lineRule="auto"/>
        <w:ind w:firstLine="709"/>
        <w:jc w:val="both"/>
      </w:pPr>
      <w:r>
        <w:rPr>
          <w:rFonts w:ascii="Times New Roman" w:hAnsi="Times New Roman"/>
          <w:b/>
          <w:bCs/>
          <w:color w:val="000000"/>
          <w:sz w:val="28"/>
        </w:rPr>
        <w:t xml:space="preserve">Генерация сцен в заданной области карты.</w:t>
      </w:r>
      <w:r>
        <w:rPr>
          <w:rFonts w:ascii="Times New Roman" w:hAnsi="Times New Roman"/>
          <w:color w:val="000000"/>
          <w:sz w:val="28"/>
        </w:rPr>
        <w:t xml:space="preserve"> </w:t>
      </w:r>
      <w:r>
        <w:rPr>
          <w:rStyle w:val="VerbatimChar"/>
          <w:rFonts w:ascii="Times New Roman" w:hAnsi="Times New Roman"/>
          <w:color w:val="000000"/>
          <w:sz w:val="28"/>
        </w:rPr>
        <w:t xml:space="preserve">InsidePolygonLoss</w:t>
      </w:r>
      <w:r>
        <w:rPr>
          <w:rFonts w:ascii="Times New Roman" w:hAnsi="Times New Roman"/>
          <w:color w:val="000000"/>
          <w:sz w:val="28"/>
        </w:rPr>
        <w:t xml:space="preserve"> </w:t>
      </w:r>
      <w:r>
        <w:rPr>
          <w:rFonts w:ascii="Times New Roman" w:hAnsi="Times New Roman"/>
          <w:color w:val="000000"/>
          <w:sz w:val="28"/>
        </w:rPr>
        <w:t xml:space="preserve">позволяет ограничить область появления агентов произвольным полигоном. Это даёт возможность целенаправленно тестировать поведение системы в конкретных зонах карты: перекрёстках, парковках, зонах слияния полос.</w:t>
      </w:r>
    </w:p>
    <w:p>
      <w:pPr>
        <w:pStyle w:val="BodyText"/>
        <w:spacing w:line="360" w:lineRule="auto"/>
        <w:ind w:firstLine="709"/>
        <w:jc w:val="both"/>
      </w:pPr>
      <w:r>
        <w:rPr>
          <w:rFonts w:ascii="Times New Roman" w:hAnsi="Times New Roman"/>
          <w:b/>
          <w:bCs/>
          <w:color w:val="000000"/>
          <w:sz w:val="28"/>
        </w:rPr>
        <w:t xml:space="preserve">Подбор весов ограничений под конкретную задачу.</w:t>
      </w:r>
      <w:r>
        <w:rPr>
          <w:rFonts w:ascii="Times New Roman" w:hAnsi="Times New Roman"/>
          <w:color w:val="000000"/>
          <w:sz w:val="28"/>
        </w:rPr>
        <w:t xml:space="preserve"> </w:t>
      </w:r>
      <w:r>
        <w:rPr>
          <w:rFonts w:ascii="Times New Roman" w:hAnsi="Times New Roman"/>
          <w:color w:val="000000"/>
          <w:sz w:val="28"/>
        </w:rPr>
        <w:t xml:space="preserve">Поскольку разные функции ограничений могут конфликтовать (см. главу 4), пользователь может настраивать веса</w:t>
      </w:r>
      <w:r>
        <w:rPr>
          <w:rFonts w:ascii="Times New Roman" w:hAnsi="Times New Roman"/>
          <w:color w:val="000000"/>
          <w:sz w:val="28"/>
        </w:rPr>
        <w:t xml:space="preserve"> </w:t>
      </w:r>
      <m:oMath>
        <m:sSub>
          <m:e>
            <m:r>
              <m:t>w</m:t>
            </m:r>
          </m:e>
          <m:sub>
            <m:r>
              <m:t>k</m:t>
            </m:r>
          </m:sub>
        </m:sSub>
      </m:oMath>
      <w:r>
        <w:rPr>
          <w:rFonts w:ascii="Times New Roman" w:hAnsi="Times New Roman"/>
          <w:color w:val="000000"/>
          <w:sz w:val="28"/>
        </w:rPr>
        <w:t xml:space="preserve"> </w:t>
      </w:r>
      <w:r>
        <w:rPr>
          <w:rFonts w:ascii="Times New Roman" w:hAnsi="Times New Roman"/>
          <w:color w:val="000000"/>
          <w:sz w:val="28"/>
        </w:rPr>
        <w:t xml:space="preserve">в зависимости от приоритетов: например, максимально снизить число столкновений за счёт допустимого увеличения offroad-нарушений.</w:t>
      </w:r>
    </w:p>
    <w:p>
      <w:pPr>
        <w:pStyle w:val="BodyText"/>
        <w:spacing w:line="360" w:lineRule="auto"/>
        <w:ind w:firstLine="709"/>
        <w:jc w:val="both"/>
      </w:pPr>
      <w:r>
        <w:rPr>
          <w:rFonts w:ascii="Times New Roman" w:hAnsi="Times New Roman"/>
          <w:b/>
          <w:bCs/>
          <w:color w:val="000000"/>
          <w:sz w:val="28"/>
        </w:rPr>
        <w:t xml:space="preserve">Интерактивная генерация через Gradio-интерфейс.</w:t>
      </w:r>
      <w:r>
        <w:rPr>
          <w:rFonts w:ascii="Times New Roman" w:hAnsi="Times New Roman"/>
          <w:color w:val="000000"/>
          <w:sz w:val="28"/>
        </w:rPr>
        <w:t xml:space="preserve"> </w:t>
      </w:r>
      <w:r>
        <w:rPr>
          <w:rFonts w:ascii="Times New Roman" w:hAnsi="Times New Roman"/>
          <w:color w:val="000000"/>
          <w:sz w:val="28"/>
        </w:rPr>
        <w:t xml:space="preserve">Для демонстрации и ручного исследования метода реализован веб-интерфейс на базе Gradio, позволяющий в реальном времени задавать параметры guidance и визуализировать результаты генерации.</w:t>
      </w:r>
    </w:p>
    <w:p>
      <w:pPr>
        <w:spacing w:line="360" w:lineRule="auto"/>
        <w:ind w:firstLine="709"/>
        <w:jc w:val="both"/>
      </w:pPr>
      <w:r>
        <w:rPr>
          <w:rFonts w:ascii="Times New Roman" w:hAnsi="Times New Roman"/>
          <w:color w:val="000000"/>
          <w:sz w:val="28"/>
        </w:rPr>
        <w:pict>
          <v:rect style="width:0;height:1.5pt" o:hralign="center" o:hrstd="t" o:hr="t"/>
        </w:pict>
      </w:r>
    </w:p>
    <w:bookmarkEnd w:id="58"/>
    <w:bookmarkStart w:id="59" w:name="выводы-по-главе-2"/>
    <w:p>
      <w:pPr>
        <w:pStyle w:val="Heading2"/>
        <w:spacing w:line="360" w:lineRule="auto"/>
        <w:ind w:firstLine="0"/>
        <w:jc w:val="center"/>
      </w:pPr>
      <w:r>
        <w:rPr>
          <w:rFonts w:ascii="Times New Roman" w:hAnsi="Times New Roman"/>
          <w:color w:val="000000"/>
        </w:rPr>
        <w:t xml:space="preserve">Выводы по главе 2</w:t>
      </w:r>
    </w:p>
    <w:p>
      <w:pPr>
        <w:pStyle w:val="FirstParagraph"/>
        <w:spacing w:line="360" w:lineRule="auto"/>
        <w:ind w:firstLine="709"/>
        <w:jc w:val="both"/>
      </w:pPr>
      <w:r>
        <w:rPr>
          <w:rFonts w:ascii="Times New Roman" w:hAnsi="Times New Roman"/>
          <w:color w:val="000000"/>
          <w:sz w:val="28"/>
        </w:rPr>
        <w:t xml:space="preserve">В данной главе представлен метод управляемой генерации начальных состояний агентов в дорожных сценах. Формализовано представление дорожной сцены и вектора состояния агента. Описана процедура подготовки обучающей выборки из реальных логов поездок с учётом переменного числа агентов, обрабатываемого через маски валидности. Предложена архитектура условной диффузионной модели на основе DDPM, включающая</w:t>
      </w:r>
      <w:r>
        <w:rPr>
          <w:rFonts w:ascii="Times New Roman" w:hAnsi="Times New Roman"/>
          <w:color w:val="000000"/>
          <w:sz w:val="28"/>
        </w:rPr>
        <w:t xml:space="preserve"> </w:t>
      </w:r>
      <w:r>
        <w:rPr>
          <w:rStyle w:val="VerbatimChar"/>
          <w:rFonts w:ascii="Times New Roman" w:hAnsi="Times New Roman"/>
          <w:color w:val="000000"/>
          <w:sz w:val="28"/>
        </w:rPr>
        <w:t xml:space="preserve">SceneEncoder</w:t>
      </w:r>
      <w:r>
        <w:rPr>
          <w:rFonts w:ascii="Times New Roman" w:hAnsi="Times New Roman"/>
          <w:color w:val="000000"/>
          <w:sz w:val="28"/>
        </w:rPr>
        <w:t xml:space="preserve"> </w:t>
      </w:r>
      <w:r>
        <w:rPr>
          <w:rFonts w:ascii="Times New Roman" w:hAnsi="Times New Roman"/>
          <w:color w:val="000000"/>
          <w:sz w:val="28"/>
        </w:rPr>
        <w:t xml:space="preserve">для кодирования контекста карты и</w:t>
      </w:r>
      <w:r>
        <w:rPr>
          <w:rFonts w:ascii="Times New Roman" w:hAnsi="Times New Roman"/>
          <w:color w:val="000000"/>
          <w:sz w:val="28"/>
        </w:rPr>
        <w:t xml:space="preserve"> </w:t>
      </w:r>
      <w:r>
        <w:rPr>
          <w:rStyle w:val="VerbatimChar"/>
          <w:rFonts w:ascii="Times New Roman" w:hAnsi="Times New Roman"/>
          <w:color w:val="000000"/>
          <w:sz w:val="28"/>
        </w:rPr>
        <w:t xml:space="preserve">Denoiser</w:t>
      </w:r>
      <w:r>
        <w:rPr>
          <w:rFonts w:ascii="Times New Roman" w:hAnsi="Times New Roman"/>
          <w:color w:val="000000"/>
          <w:sz w:val="28"/>
        </w:rPr>
        <w:t xml:space="preserve"> </w:t>
      </w:r>
      <w:r>
        <w:rPr>
          <w:rFonts w:ascii="Times New Roman" w:hAnsi="Times New Roman"/>
          <w:color w:val="000000"/>
          <w:sz w:val="28"/>
        </w:rPr>
        <w:t xml:space="preserve">с механизмом cross-attention для инжекции этого контекста в процесс генерации. Ключевым элементом метода является механизм classifier guidance, позволяющий управлять физическими свойствами генерируемых сцен через дифференцируемые функции ограничений без переобучения модели. Реализованы четыре функции ограничений:</w:t>
      </w:r>
      <w:r>
        <w:rPr>
          <w:rFonts w:ascii="Times New Roman" w:hAnsi="Times New Roman"/>
          <w:color w:val="000000"/>
          <w:sz w:val="28"/>
        </w:rPr>
        <w:t xml:space="preserve"> </w:t>
      </w:r>
      <w:r>
        <w:rPr>
          <w:rStyle w:val="VerbatimChar"/>
          <w:rFonts w:ascii="Times New Roman" w:hAnsi="Times New Roman"/>
          <w:color w:val="000000"/>
          <w:sz w:val="28"/>
        </w:rPr>
        <w:t xml:space="preserve">AgentCollisionLoss</w:t>
      </w:r>
      <w:r>
        <w:rPr>
          <w:rFonts w:ascii="Times New Roman" w:hAnsi="Times New Roman"/>
          <w:color w:val="000000"/>
          <w:sz w:val="28"/>
        </w:rPr>
        <w:t xml:space="preserve">,</w:t>
      </w:r>
      <w:r>
        <w:rPr>
          <w:rFonts w:ascii="Times New Roman" w:hAnsi="Times New Roman"/>
          <w:color w:val="000000"/>
          <w:sz w:val="28"/>
        </w:rPr>
        <w:t xml:space="preserve"> </w:t>
      </w:r>
      <w:r>
        <w:rPr>
          <w:rStyle w:val="VerbatimChar"/>
          <w:rFonts w:ascii="Times New Roman" w:hAnsi="Times New Roman"/>
          <w:color w:val="000000"/>
          <w:sz w:val="28"/>
        </w:rPr>
        <w:t xml:space="preserve">OffRoadLoss</w:t>
      </w:r>
      <w:r>
        <w:rPr>
          <w:rFonts w:ascii="Times New Roman" w:hAnsi="Times New Roman"/>
          <w:color w:val="000000"/>
          <w:sz w:val="28"/>
        </w:rPr>
        <w:t xml:space="preserve">,</w:t>
      </w:r>
      <w:r>
        <w:rPr>
          <w:rFonts w:ascii="Times New Roman" w:hAnsi="Times New Roman"/>
          <w:color w:val="000000"/>
          <w:sz w:val="28"/>
        </w:rPr>
        <w:t xml:space="preserve"> </w:t>
      </w:r>
      <w:r>
        <w:rPr>
          <w:rStyle w:val="VerbatimChar"/>
          <w:rFonts w:ascii="Times New Roman" w:hAnsi="Times New Roman"/>
          <w:color w:val="000000"/>
          <w:sz w:val="28"/>
        </w:rPr>
        <w:t xml:space="preserve">InsidePolygonLoss</w:t>
      </w:r>
      <w:r>
        <w:rPr>
          <w:rFonts w:ascii="Times New Roman" w:hAnsi="Times New Roman"/>
          <w:color w:val="000000"/>
          <w:sz w:val="28"/>
        </w:rPr>
        <w:t xml:space="preserve"> </w:t>
      </w:r>
      <w:r>
        <w:rPr>
          <w:rFonts w:ascii="Times New Roman" w:hAnsi="Times New Roman"/>
          <w:color w:val="000000"/>
          <w:sz w:val="28"/>
        </w:rPr>
        <w:t xml:space="preserve">и</w:t>
      </w:r>
      <w:r>
        <w:rPr>
          <w:rFonts w:ascii="Times New Roman" w:hAnsi="Times New Roman"/>
          <w:color w:val="000000"/>
          <w:sz w:val="28"/>
        </w:rPr>
        <w:t xml:space="preserve"> </w:t>
      </w:r>
      <w:r>
        <w:rPr>
          <w:rStyle w:val="VerbatimChar"/>
          <w:rFonts w:ascii="Times New Roman" w:hAnsi="Times New Roman"/>
          <w:color w:val="000000"/>
          <w:sz w:val="28"/>
        </w:rPr>
        <w:t xml:space="preserve">SpeedLoss</w:t>
      </w:r>
      <w:r>
        <w:rPr>
          <w:rFonts w:ascii="Times New Roman" w:hAnsi="Times New Roman"/>
          <w:color w:val="000000"/>
          <w:sz w:val="28"/>
        </w:rPr>
        <w:t xml:space="preserve">. Описаны практические сценарии применения метода. Экспериментальная оценка предложенного подхода представлена в главах 3 и 4.</w:t>
      </w:r>
    </w:p>
    <w:bookmarkEnd w:id="59"/>
    <w:bookmarkEnd w:id="60"/>
    <w:bookmarkStart w:id="76" w:name="Xe6d0c0393579589cd9b076f55be53174c55338b"/>
    <w:p>
      <w:pPr>
        <w:pStyle w:val="Heading1"/>
        <w:spacing w:line="360" w:lineRule="auto"/>
        <w:ind w:firstLine="0"/>
        <w:jc w:val="center"/>
      </w:pPr>
      <w:r>
        <w:rPr>
          <w:rFonts w:ascii="Times New Roman" w:hAnsi="Times New Roman"/>
          <w:color w:val="000000"/>
        </w:rPr>
        <w:t xml:space="preserve">ГЛАВА 3. РЕАЛИЗАЦИЯ И ЭКСПЕРИМЕНТАЛЬНАЯ ИНФРАСТРУКТУРА</w:t>
      </w:r>
    </w:p>
    <w:bookmarkStart w:id="71" w:name="структура-программной-реализации"/>
    <w:p>
      <w:pPr>
        <w:pStyle w:val="Heading2"/>
        <w:spacing w:line="360" w:lineRule="auto"/>
        <w:ind w:firstLine="0"/>
        <w:jc w:val="center"/>
      </w:pPr>
      <w:r>
        <w:rPr>
          <w:rFonts w:ascii="Times New Roman" w:hAnsi="Times New Roman"/>
          <w:color w:val="000000"/>
        </w:rPr>
        <w:t xml:space="preserve">3.1 Структура программной реализации</w:t>
      </w:r>
    </w:p>
    <w:p>
      <w:pPr>
        <w:pStyle w:val="FirstParagraph"/>
        <w:spacing w:line="360" w:lineRule="auto"/>
        <w:ind w:firstLine="709"/>
        <w:jc w:val="both"/>
      </w:pPr>
      <w:r>
        <w:rPr>
          <w:rFonts w:ascii="Times New Roman" w:hAnsi="Times New Roman"/>
          <w:color w:val="000000"/>
          <w:sz w:val="28"/>
        </w:rPr>
        <w:t xml:space="preserve">Программная реализация системы выполнена на языке Python с использованием фреймворка глубокого обучения PyTorch. Система организована в виде набора независимых модулей, каждый из которых отвечает за отдельный аспект работы: архитектуру модели, функции ограничений, алгоритм инференса, вычисление метрик и проведение экспериментов.</w:t>
      </w:r>
    </w:p>
    <w:bookmarkStart w:id="68" w:name="основные-модули-системы"/>
    <w:p>
      <w:pPr>
        <w:pStyle w:val="Heading3"/>
        <w:spacing w:line="360" w:lineRule="auto"/>
        <w:ind w:firstLine="0"/>
        <w:jc w:val="center"/>
      </w:pPr>
      <w:r>
        <w:rPr>
          <w:rFonts w:ascii="Times New Roman" w:hAnsi="Times New Roman"/>
          <w:color w:val="000000"/>
        </w:rPr>
        <w:t xml:space="preserve">3.1.1 Основные модули системы</w:t>
      </w:r>
    </w:p>
    <w:tbl>
      <w:tblPr>
        <w:tblStyle w:val="Table"/>
        <w:tblW w:type="auto" w:w="0"/>
        <w:tblLayout w:type="autofit"/>
        <w:tblLook w:firstRow="1" w:lastRow="0" w:firstColumn="0" w:lastColumn="0" w:noHBand="0" w:noVBand="0" w:val="0020"/>
      </w:tblPr>
      <w:tblGrid>
        <w:gridCol w:w="1173"/>
        <w:gridCol w:w="1662"/>
        <w:gridCol w:w="5084"/>
      </w:tblGrid>
      <w:tr>
        <w:trPr>
          <w:tblHeader w:val="on"/>
        </w:trPr>
        <w:tc>
          <w:tcPr/>
          <w:p>
            <w:pPr>
              <w:pStyle w:val="Compact"/>
              <w:ind w:firstLine="0"/>
              <w:jc w:val="left"/>
            </w:pPr>
            <w:r>
              <w:rPr>
                <w:rFonts w:ascii="Times New Roman" w:hAnsi="Times New Roman"/>
                <w:sz w:val="24"/>
              </w:rPr>
              <w:t xml:space="preserve">Модуль</w:t>
            </w:r>
          </w:p>
        </w:tc>
        <w:tc>
          <w:tcPr/>
          <w:p>
            <w:pPr>
              <w:pStyle w:val="Compact"/>
              <w:ind w:firstLine="0"/>
              <w:jc w:val="left"/>
            </w:pPr>
            <w:r>
              <w:rPr>
                <w:rFonts w:ascii="Times New Roman" w:hAnsi="Times New Roman"/>
                <w:sz w:val="24"/>
              </w:rPr>
              <w:t xml:space="preserve">Файл</w:t>
            </w:r>
          </w:p>
        </w:tc>
        <w:tc>
          <w:tcPr/>
          <w:p>
            <w:pPr>
              <w:pStyle w:val="Compact"/>
              <w:ind w:firstLine="0"/>
              <w:jc w:val="left"/>
            </w:pPr>
            <w:r>
              <w:rPr>
                <w:rFonts w:ascii="Times New Roman" w:hAnsi="Times New Roman"/>
                <w:sz w:val="24"/>
              </w:rPr>
              <w:t xml:space="preserve">Описание</w:t>
            </w:r>
          </w:p>
        </w:tc>
      </w:tr>
      <w:tr>
        <w:tc>
          <w:tcPr/>
          <w:p>
            <w:pPr>
              <w:pStyle w:val="Compact"/>
              <w:ind w:firstLine="0"/>
              <w:jc w:val="left"/>
            </w:pPr>
            <w:r>
              <w:rPr>
                <w:rFonts w:ascii="Times New Roman" w:hAnsi="Times New Roman"/>
                <w:b/>
                <w:bCs/>
                <w:sz w:val="24"/>
              </w:rPr>
              <w:t xml:space="preserve">Архитектура модели</w:t>
            </w:r>
          </w:p>
        </w:tc>
        <w:tc>
          <w:tcPr/>
          <w:p>
            <w:pPr>
              <w:pStyle w:val="Compact"/>
              <w:ind w:firstLine="0"/>
              <w:jc w:val="left"/>
            </w:pPr>
            <w:hyperlink r:id="rId61">
              <w:r>
                <w:rPr>
                  <w:rStyle w:val="VerbatimChar"/>
                </w:rPr>
                <w:t xml:space="preserve">src/model/model.py</w:t>
              </w:r>
            </w:hyperlink>
          </w:p>
        </w:tc>
        <w:tc>
          <w:tcPr/>
          <w:p>
            <w:pPr>
              <w:pStyle w:val="Compact"/>
              <w:ind w:firstLine="0"/>
              <w:jc w:val="left"/>
            </w:pPr>
            <w:r>
              <w:rPr>
                <w:rFonts w:ascii="Times New Roman" w:hAnsi="Times New Roman"/>
                <w:sz w:val="24"/>
              </w:rPr>
              <w:t xml:space="preserve">Реализация классов</w:t>
            </w:r>
            <w:r>
              <w:rPr>
                <w:rFonts w:ascii="Times New Roman" w:hAnsi="Times New Roman"/>
                <w:sz w:val="24"/>
              </w:rPr>
              <w:t xml:space="preserve"> </w:t>
            </w:r>
            <w:r>
              <w:rPr>
                <w:rStyle w:val="VerbatimChar"/>
                <w:rFonts w:ascii="Times New Roman" w:hAnsi="Times New Roman"/>
                <w:sz w:val="24"/>
              </w:rPr>
              <w:t xml:space="preserve">SceneEncoder</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MapEncoder</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Denoiser</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InitialStateDenoiser</w:t>
            </w:r>
          </w:p>
        </w:tc>
      </w:tr>
      <w:tr>
        <w:tc>
          <w:tcPr/>
          <w:p>
            <w:pPr>
              <w:pStyle w:val="Compact"/>
              <w:ind w:firstLine="0"/>
              <w:jc w:val="left"/>
            </w:pPr>
            <w:r>
              <w:rPr>
                <w:rFonts w:ascii="Times New Roman" w:hAnsi="Times New Roman"/>
                <w:b/>
                <w:bCs/>
                <w:sz w:val="24"/>
              </w:rPr>
              <w:t xml:space="preserve">Функции ограничений</w:t>
            </w:r>
          </w:p>
        </w:tc>
        <w:tc>
          <w:tcPr/>
          <w:p>
            <w:pPr>
              <w:pStyle w:val="Compact"/>
              <w:ind w:firstLine="0"/>
              <w:jc w:val="left"/>
            </w:pPr>
            <w:hyperlink r:id="rId62">
              <w:r>
                <w:rPr>
                  <w:rStyle w:val="VerbatimChar"/>
                </w:rPr>
                <w:t xml:space="preserve">src/guidance/</w:t>
              </w:r>
            </w:hyperlink>
          </w:p>
        </w:tc>
        <w:tc>
          <w:tcPr/>
          <w:p>
            <w:pPr>
              <w:pStyle w:val="Compact"/>
              <w:ind w:firstLine="0"/>
              <w:jc w:val="left"/>
            </w:pPr>
            <w:r>
              <w:rPr>
                <w:rFonts w:ascii="Times New Roman" w:hAnsi="Times New Roman"/>
                <w:sz w:val="24"/>
              </w:rPr>
              <w:t xml:space="preserve">Дифференцируемые функции потерь (</w:t>
            </w:r>
            <w:r>
              <w:rPr>
                <w:rStyle w:val="VerbatimChar"/>
                <w:rFonts w:ascii="Times New Roman" w:hAnsi="Times New Roman"/>
                <w:sz w:val="24"/>
              </w:rPr>
              <w:t xml:space="preserve">AgentCollisionLoss</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OffRoadLoss</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InsidePolygonLoss</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SpeedLoss</w:t>
            </w:r>
            <w:r>
              <w:rPr>
                <w:rFonts w:ascii="Times New Roman" w:hAnsi="Times New Roman"/>
                <w:sz w:val="24"/>
              </w:rPr>
              <w:t xml:space="preserve">) и класс</w:t>
            </w:r>
            <w:r>
              <w:rPr>
                <w:rFonts w:ascii="Times New Roman" w:hAnsi="Times New Roman"/>
                <w:sz w:val="24"/>
              </w:rPr>
              <w:t xml:space="preserve"> </w:t>
            </w:r>
            <w:r>
              <w:rPr>
                <w:rStyle w:val="VerbatimChar"/>
                <w:rFonts w:ascii="Times New Roman" w:hAnsi="Times New Roman"/>
                <w:sz w:val="24"/>
              </w:rPr>
              <w:t xml:space="preserve">DiffuserGuidance</w:t>
            </w:r>
          </w:p>
        </w:tc>
      </w:tr>
      <w:tr>
        <w:tc>
          <w:tcPr/>
          <w:p>
            <w:pPr>
              <w:pStyle w:val="Compact"/>
              <w:ind w:firstLine="0"/>
              <w:jc w:val="left"/>
            </w:pPr>
            <w:r>
              <w:rPr>
                <w:rFonts w:ascii="Times New Roman" w:hAnsi="Times New Roman"/>
                <w:b/>
                <w:bCs/>
                <w:sz w:val="24"/>
              </w:rPr>
              <w:t xml:space="preserve">Инференс</w:t>
            </w:r>
          </w:p>
        </w:tc>
        <w:tc>
          <w:tcPr/>
          <w:p>
            <w:pPr>
              <w:pStyle w:val="Compact"/>
              <w:ind w:firstLine="0"/>
              <w:jc w:val="left"/>
            </w:pPr>
            <w:hyperlink r:id="rId63">
              <w:r>
                <w:rPr>
                  <w:rStyle w:val="VerbatimChar"/>
                </w:rPr>
                <w:t xml:space="preserve">src/utils/diffusion_inference.py</w:t>
              </w:r>
            </w:hyperlink>
          </w:p>
        </w:tc>
        <w:tc>
          <w:tcPr/>
          <w:p>
            <w:pPr>
              <w:pStyle w:val="Compact"/>
              <w:ind w:firstLine="0"/>
              <w:jc w:val="left"/>
            </w:pPr>
            <w:r>
              <w:rPr>
                <w:rFonts w:ascii="Times New Roman" w:hAnsi="Times New Roman"/>
                <w:sz w:val="24"/>
              </w:rPr>
              <w:t xml:space="preserve">Алгоритм обратного диффузионного процесса с опциональным применением guidance</w:t>
            </w:r>
          </w:p>
        </w:tc>
      </w:tr>
      <w:tr>
        <w:tc>
          <w:tcPr/>
          <w:p>
            <w:pPr>
              <w:pStyle w:val="Compact"/>
              <w:ind w:firstLine="0"/>
              <w:jc w:val="left"/>
            </w:pPr>
            <w:r>
              <w:rPr>
                <w:rFonts w:ascii="Times New Roman" w:hAnsi="Times New Roman"/>
                <w:b/>
                <w:bCs/>
                <w:sz w:val="24"/>
              </w:rPr>
              <w:t xml:space="preserve">Метрики</w:t>
            </w:r>
          </w:p>
        </w:tc>
        <w:tc>
          <w:tcPr/>
          <w:p>
            <w:pPr>
              <w:pStyle w:val="Compact"/>
              <w:ind w:firstLine="0"/>
              <w:jc w:val="left"/>
            </w:pPr>
            <w:hyperlink r:id="rId64">
              <w:r>
                <w:rPr>
                  <w:rStyle w:val="VerbatimChar"/>
                </w:rPr>
                <w:t xml:space="preserve">src/evaluation/metrics.py</w:t>
              </w:r>
            </w:hyperlink>
          </w:p>
        </w:tc>
        <w:tc>
          <w:tcPr/>
          <w:p>
            <w:pPr>
              <w:pStyle w:val="Compact"/>
              <w:ind w:firstLine="0"/>
              <w:jc w:val="left"/>
            </w:pPr>
            <w:r>
              <w:rPr>
                <w:rFonts w:ascii="Times New Roman" w:hAnsi="Times New Roman"/>
                <w:sz w:val="24"/>
              </w:rPr>
              <w:t xml:space="preserve">Вычисление всех показателей качества генерации по предсказанным и эталонным состояниям</w:t>
            </w:r>
          </w:p>
        </w:tc>
      </w:tr>
      <w:tr>
        <w:tc>
          <w:tcPr/>
          <w:p>
            <w:pPr>
              <w:pStyle w:val="Compact"/>
              <w:ind w:firstLine="0"/>
              <w:jc w:val="left"/>
            </w:pPr>
            <w:r>
              <w:rPr>
                <w:rFonts w:ascii="Times New Roman" w:hAnsi="Times New Roman"/>
                <w:b/>
                <w:bCs/>
                <w:sz w:val="24"/>
              </w:rPr>
              <w:t xml:space="preserve">Эксперименты</w:t>
            </w:r>
          </w:p>
        </w:tc>
        <w:tc>
          <w:tcPr/>
          <w:p>
            <w:pPr>
              <w:pStyle w:val="Compact"/>
              <w:ind w:firstLine="0"/>
              <w:jc w:val="left"/>
            </w:pPr>
            <w:hyperlink r:id="rId65">
              <w:r>
                <w:rPr>
                  <w:rStyle w:val="VerbatimChar"/>
                </w:rPr>
                <w:t xml:space="preserve">experiments/run_experiments.py</w:t>
              </w:r>
            </w:hyperlink>
          </w:p>
        </w:tc>
        <w:tc>
          <w:tcPr/>
          <w:p>
            <w:pPr>
              <w:pStyle w:val="Compact"/>
              <w:ind w:firstLine="0"/>
              <w:jc w:val="left"/>
            </w:pPr>
            <w:r>
              <w:rPr>
                <w:rFonts w:ascii="Times New Roman" w:hAnsi="Times New Roman"/>
                <w:sz w:val="24"/>
              </w:rPr>
              <w:t xml:space="preserve">Скрипт-раннер для запуска экспериментов с конфигурационными файлами YAML</w:t>
            </w:r>
          </w:p>
        </w:tc>
      </w:tr>
      <w:tr>
        <w:tc>
          <w:tcPr/>
          <w:p>
            <w:pPr>
              <w:pStyle w:val="Compact"/>
              <w:ind w:firstLine="0"/>
              <w:jc w:val="left"/>
            </w:pPr>
            <w:r>
              <w:rPr>
                <w:rFonts w:ascii="Times New Roman" w:hAnsi="Times New Roman"/>
                <w:b/>
                <w:bCs/>
                <w:sz w:val="24"/>
              </w:rPr>
              <w:t xml:space="preserve">Анализ результатов</w:t>
            </w:r>
          </w:p>
        </w:tc>
        <w:tc>
          <w:tcPr/>
          <w:p>
            <w:pPr>
              <w:pStyle w:val="Compact"/>
              <w:ind w:firstLine="0"/>
              <w:jc w:val="left"/>
            </w:pPr>
            <w:hyperlink r:id="rId66">
              <w:r>
                <w:rPr>
                  <w:rStyle w:val="VerbatimChar"/>
                </w:rPr>
                <w:t xml:space="preserve">experiments/analysis.py</w:t>
              </w:r>
            </w:hyperlink>
          </w:p>
        </w:tc>
        <w:tc>
          <w:tcPr/>
          <w:p>
            <w:pPr>
              <w:pStyle w:val="Compact"/>
              <w:ind w:firstLine="0"/>
              <w:jc w:val="left"/>
            </w:pPr>
            <w:r>
              <w:rPr>
                <w:rFonts w:ascii="Times New Roman" w:hAnsi="Times New Roman"/>
                <w:sz w:val="24"/>
              </w:rPr>
              <w:t xml:space="preserve">Генерация графиков и сводные таблицы по результатам экспериментов</w:t>
            </w:r>
          </w:p>
        </w:tc>
      </w:tr>
      <w:tr>
        <w:tc>
          <w:tcPr/>
          <w:p>
            <w:pPr>
              <w:pStyle w:val="Compact"/>
              <w:ind w:firstLine="0"/>
              <w:jc w:val="left"/>
            </w:pPr>
            <w:r>
              <w:rPr>
                <w:rFonts w:ascii="Times New Roman" w:hAnsi="Times New Roman"/>
                <w:b/>
                <w:bCs/>
                <w:sz w:val="24"/>
              </w:rPr>
              <w:t xml:space="preserve">Веб-демо</w:t>
            </w:r>
          </w:p>
        </w:tc>
        <w:tc>
          <w:tcPr/>
          <w:p>
            <w:pPr>
              <w:pStyle w:val="Compact"/>
              <w:ind w:firstLine="0"/>
              <w:jc w:val="left"/>
            </w:pPr>
            <w:hyperlink r:id="rId67">
              <w:r>
                <w:rPr>
                  <w:rStyle w:val="VerbatimChar"/>
                </w:rPr>
                <w:t xml:space="preserve">gradio_app.py</w:t>
              </w:r>
            </w:hyperlink>
          </w:p>
        </w:tc>
        <w:tc>
          <w:tcPr/>
          <w:p>
            <w:pPr>
              <w:pStyle w:val="Compact"/>
              <w:ind w:firstLine="0"/>
              <w:jc w:val="left"/>
            </w:pPr>
            <w:r>
              <w:rPr>
                <w:rFonts w:ascii="Times New Roman" w:hAnsi="Times New Roman"/>
                <w:sz w:val="24"/>
              </w:rPr>
              <w:t xml:space="preserve">Интерактивный веб-интерфейс на основе Gradio для демонстрации работы системы</w:t>
            </w:r>
          </w:p>
        </w:tc>
      </w:tr>
    </w:tbl>
    <w:bookmarkEnd w:id="68"/>
    <w:bookmarkStart w:id="69" w:name="технологический-стек"/>
    <w:p>
      <w:pPr>
        <w:pStyle w:val="Heading3"/>
        <w:spacing w:line="360" w:lineRule="auto"/>
        <w:ind w:firstLine="0"/>
        <w:jc w:val="center"/>
      </w:pPr>
      <w:r>
        <w:rPr>
          <w:rFonts w:ascii="Times New Roman" w:hAnsi="Times New Roman"/>
          <w:color w:val="000000"/>
        </w:rPr>
        <w:t xml:space="preserve">3.1.2 Технологический стек</w:t>
      </w:r>
    </w:p>
    <w:p>
      <w:pPr>
        <w:pStyle w:val="Compact"/>
        <w:numPr>
          <w:ilvl w:val="0"/>
          <w:numId w:val="1011"/>
        </w:numPr>
        <w:spacing w:line="360" w:lineRule="auto"/>
        <w:ind w:firstLine="709"/>
        <w:jc w:val="both"/>
      </w:pPr>
      <w:r>
        <w:rPr>
          <w:rFonts w:ascii="Times New Roman" w:hAnsi="Times New Roman"/>
          <w:b/>
          <w:bCs/>
          <w:color w:val="000000"/>
          <w:sz w:val="28"/>
        </w:rPr>
        <w:t xml:space="preserve">Язык программирования:</w:t>
      </w:r>
      <w:r>
        <w:rPr>
          <w:rFonts w:ascii="Times New Roman" w:hAnsi="Times New Roman"/>
          <w:color w:val="000000"/>
          <w:sz w:val="28"/>
        </w:rPr>
        <w:t xml:space="preserve"> </w:t>
      </w:r>
      <w:r>
        <w:rPr>
          <w:rFonts w:ascii="Times New Roman" w:hAnsi="Times New Roman"/>
          <w:color w:val="000000"/>
          <w:sz w:val="28"/>
        </w:rPr>
        <w:t xml:space="preserve">Python 3.x</w:t>
      </w:r>
    </w:p>
    <w:p>
      <w:pPr>
        <w:pStyle w:val="Compact"/>
        <w:numPr>
          <w:ilvl w:val="0"/>
          <w:numId w:val="1011"/>
        </w:numPr>
        <w:spacing w:line="360" w:lineRule="auto"/>
        <w:ind w:firstLine="709"/>
        <w:jc w:val="both"/>
      </w:pPr>
      <w:r>
        <w:rPr>
          <w:rFonts w:ascii="Times New Roman" w:hAnsi="Times New Roman"/>
          <w:b/>
          <w:bCs/>
          <w:color w:val="000000"/>
          <w:sz w:val="28"/>
        </w:rPr>
        <w:t xml:space="preserve">Фреймворк глубокого обучения:</w:t>
      </w:r>
      <w:r>
        <w:rPr>
          <w:rFonts w:ascii="Times New Roman" w:hAnsi="Times New Roman"/>
          <w:color w:val="000000"/>
          <w:sz w:val="28"/>
        </w:rPr>
        <w:t xml:space="preserve"> </w:t>
      </w:r>
      <w:r>
        <w:rPr>
          <w:rFonts w:ascii="Times New Roman" w:hAnsi="Times New Roman"/>
          <w:color w:val="000000"/>
          <w:sz w:val="28"/>
        </w:rPr>
        <w:t xml:space="preserve">PyTorch</w:t>
      </w:r>
    </w:p>
    <w:p>
      <w:pPr>
        <w:pStyle w:val="Compact"/>
        <w:numPr>
          <w:ilvl w:val="0"/>
          <w:numId w:val="1011"/>
        </w:numPr>
        <w:spacing w:line="360" w:lineRule="auto"/>
        <w:ind w:firstLine="709"/>
        <w:jc w:val="both"/>
      </w:pPr>
      <w:r>
        <w:rPr>
          <w:rFonts w:ascii="Times New Roman" w:hAnsi="Times New Roman"/>
          <w:b/>
          <w:bCs/>
          <w:color w:val="000000"/>
          <w:sz w:val="28"/>
        </w:rPr>
        <w:t xml:space="preserve">Веб-интерфейс:</w:t>
      </w:r>
      <w:r>
        <w:rPr>
          <w:rFonts w:ascii="Times New Roman" w:hAnsi="Times New Roman"/>
          <w:color w:val="000000"/>
          <w:sz w:val="28"/>
        </w:rPr>
        <w:t xml:space="preserve"> </w:t>
      </w:r>
      <w:r>
        <w:rPr>
          <w:rFonts w:ascii="Times New Roman" w:hAnsi="Times New Roman"/>
          <w:color w:val="000000"/>
          <w:sz w:val="28"/>
        </w:rPr>
        <w:t xml:space="preserve">Gradio</w:t>
      </w:r>
    </w:p>
    <w:p>
      <w:pPr>
        <w:pStyle w:val="Compact"/>
        <w:numPr>
          <w:ilvl w:val="0"/>
          <w:numId w:val="1011"/>
        </w:numPr>
        <w:spacing w:line="360" w:lineRule="auto"/>
        <w:ind w:firstLine="709"/>
        <w:jc w:val="both"/>
      </w:pPr>
      <w:r>
        <w:rPr>
          <w:rFonts w:ascii="Times New Roman" w:hAnsi="Times New Roman"/>
          <w:b/>
          <w:bCs/>
          <w:color w:val="000000"/>
          <w:sz w:val="28"/>
        </w:rPr>
        <w:t xml:space="preserve">Конфигурация:</w:t>
      </w:r>
      <w:r>
        <w:rPr>
          <w:rFonts w:ascii="Times New Roman" w:hAnsi="Times New Roman"/>
          <w:color w:val="000000"/>
          <w:sz w:val="28"/>
        </w:rPr>
        <w:t xml:space="preserve"> </w:t>
      </w:r>
      <w:r>
        <w:rPr>
          <w:rFonts w:ascii="Times New Roman" w:hAnsi="Times New Roman"/>
          <w:color w:val="000000"/>
          <w:sz w:val="28"/>
        </w:rPr>
        <w:t xml:space="preserve">YAML</w:t>
      </w:r>
    </w:p>
    <w:p>
      <w:pPr>
        <w:pStyle w:val="Compact"/>
        <w:numPr>
          <w:ilvl w:val="0"/>
          <w:numId w:val="1011"/>
        </w:numPr>
        <w:spacing w:line="360" w:lineRule="auto"/>
        <w:ind w:firstLine="709"/>
        <w:jc w:val="both"/>
      </w:pPr>
      <w:r>
        <w:rPr>
          <w:rFonts w:ascii="Times New Roman" w:hAnsi="Times New Roman"/>
          <w:b/>
          <w:bCs/>
          <w:color w:val="000000"/>
          <w:sz w:val="28"/>
        </w:rPr>
        <w:t xml:space="preserve">Визуализация:</w:t>
      </w:r>
      <w:r>
        <w:rPr>
          <w:rFonts w:ascii="Times New Roman" w:hAnsi="Times New Roman"/>
          <w:color w:val="000000"/>
          <w:sz w:val="28"/>
        </w:rPr>
        <w:t xml:space="preserve"> </w:t>
      </w:r>
      <w:r>
        <w:rPr>
          <w:rFonts w:ascii="Times New Roman" w:hAnsi="Times New Roman"/>
          <w:color w:val="000000"/>
          <w:sz w:val="28"/>
        </w:rPr>
        <w:t xml:space="preserve">Matplotlib, seaborn</w:t>
      </w:r>
    </w:p>
    <w:p>
      <w:pPr>
        <w:pStyle w:val="Compact"/>
        <w:numPr>
          <w:ilvl w:val="0"/>
          <w:numId w:val="1011"/>
        </w:numPr>
        <w:spacing w:line="360" w:lineRule="auto"/>
        <w:ind w:firstLine="709"/>
        <w:jc w:val="both"/>
      </w:pPr>
      <w:r>
        <w:rPr>
          <w:rFonts w:ascii="Times New Roman" w:hAnsi="Times New Roman"/>
          <w:b/>
          <w:bCs/>
          <w:color w:val="000000"/>
          <w:sz w:val="28"/>
        </w:rPr>
        <w:t xml:space="preserve">Обработка данных:</w:t>
      </w:r>
      <w:r>
        <w:rPr>
          <w:rFonts w:ascii="Times New Roman" w:hAnsi="Times New Roman"/>
          <w:color w:val="000000"/>
          <w:sz w:val="28"/>
        </w:rPr>
        <w:t xml:space="preserve"> </w:t>
      </w:r>
      <w:r>
        <w:rPr>
          <w:rFonts w:ascii="Times New Roman" w:hAnsi="Times New Roman"/>
          <w:color w:val="000000"/>
          <w:sz w:val="28"/>
        </w:rPr>
        <w:t xml:space="preserve">NumPy, pandas</w:t>
      </w:r>
    </w:p>
    <w:bookmarkEnd w:id="69"/>
    <w:bookmarkStart w:id="70" w:name="организация-кода"/>
    <w:p>
      <w:pPr>
        <w:pStyle w:val="Heading3"/>
        <w:spacing w:line="360" w:lineRule="auto"/>
        <w:ind w:firstLine="0"/>
        <w:jc w:val="center"/>
      </w:pPr>
      <w:r>
        <w:rPr>
          <w:rFonts w:ascii="Times New Roman" w:hAnsi="Times New Roman"/>
          <w:color w:val="000000"/>
        </w:rPr>
        <w:t xml:space="preserve">3.1.3 Организация кода</w:t>
      </w:r>
    </w:p>
    <w:p>
      <w:pPr>
        <w:pStyle w:val="FirstParagraph"/>
        <w:spacing w:line="360" w:lineRule="auto"/>
        <w:ind w:firstLine="709"/>
        <w:jc w:val="both"/>
      </w:pPr>
      <w:r>
        <w:rPr>
          <w:rFonts w:ascii="Times New Roman" w:hAnsi="Times New Roman"/>
          <w:color w:val="000000"/>
          <w:sz w:val="28"/>
        </w:rPr>
        <w:t xml:space="preserve">Модуль архитектуры модели содержит реализацию классов</w:t>
      </w:r>
      <w:r>
        <w:rPr>
          <w:rFonts w:ascii="Times New Roman" w:hAnsi="Times New Roman"/>
          <w:color w:val="000000"/>
          <w:sz w:val="28"/>
        </w:rPr>
        <w:t xml:space="preserve"> </w:t>
      </w:r>
      <w:r>
        <w:rPr>
          <w:rStyle w:val="VerbatimChar"/>
          <w:rFonts w:ascii="Times New Roman" w:hAnsi="Times New Roman"/>
          <w:color w:val="000000"/>
          <w:sz w:val="28"/>
        </w:rPr>
        <w:t xml:space="preserve">SceneEncoder</w:t>
      </w:r>
      <w:r>
        <w:rPr>
          <w:rFonts w:ascii="Times New Roman" w:hAnsi="Times New Roman"/>
          <w:color w:val="000000"/>
          <w:sz w:val="28"/>
        </w:rPr>
        <w:t xml:space="preserve">,</w:t>
      </w:r>
      <w:r>
        <w:rPr>
          <w:rFonts w:ascii="Times New Roman" w:hAnsi="Times New Roman"/>
          <w:color w:val="000000"/>
          <w:sz w:val="28"/>
        </w:rPr>
        <w:t xml:space="preserve"> </w:t>
      </w:r>
      <w:r>
        <w:rPr>
          <w:rStyle w:val="VerbatimChar"/>
          <w:rFonts w:ascii="Times New Roman" w:hAnsi="Times New Roman"/>
          <w:color w:val="000000"/>
          <w:sz w:val="28"/>
        </w:rPr>
        <w:t xml:space="preserve">MapEncoder</w:t>
      </w:r>
      <w:r>
        <w:rPr>
          <w:rFonts w:ascii="Times New Roman" w:hAnsi="Times New Roman"/>
          <w:color w:val="000000"/>
          <w:sz w:val="28"/>
        </w:rPr>
        <w:t xml:space="preserve"> </w:t>
      </w:r>
      <w:r>
        <w:rPr>
          <w:rFonts w:ascii="Times New Roman" w:hAnsi="Times New Roman"/>
          <w:color w:val="000000"/>
          <w:sz w:val="28"/>
        </w:rPr>
        <w:t xml:space="preserve">и</w:t>
      </w:r>
      <w:r>
        <w:rPr>
          <w:rFonts w:ascii="Times New Roman" w:hAnsi="Times New Roman"/>
          <w:color w:val="000000"/>
          <w:sz w:val="28"/>
        </w:rPr>
        <w:t xml:space="preserve"> </w:t>
      </w:r>
      <w:r>
        <w:rPr>
          <w:rStyle w:val="VerbatimChar"/>
          <w:rFonts w:ascii="Times New Roman" w:hAnsi="Times New Roman"/>
          <w:color w:val="000000"/>
          <w:sz w:val="28"/>
        </w:rPr>
        <w:t xml:space="preserve">Denoiser</w:t>
      </w:r>
      <w:r>
        <w:rPr>
          <w:rFonts w:ascii="Times New Roman" w:hAnsi="Times New Roman"/>
          <w:color w:val="000000"/>
          <w:sz w:val="28"/>
        </w:rPr>
        <w:t xml:space="preserve">, объединённых в итоговую модель</w:t>
      </w:r>
      <w:r>
        <w:rPr>
          <w:rFonts w:ascii="Times New Roman" w:hAnsi="Times New Roman"/>
          <w:color w:val="000000"/>
          <w:sz w:val="28"/>
        </w:rPr>
        <w:t xml:space="preserve"> </w:t>
      </w:r>
      <w:r>
        <w:rPr>
          <w:rStyle w:val="VerbatimChar"/>
          <w:rFonts w:ascii="Times New Roman" w:hAnsi="Times New Roman"/>
          <w:color w:val="000000"/>
          <w:sz w:val="28"/>
        </w:rPr>
        <w:t xml:space="preserve">InitialStateDenoiser</w:t>
      </w:r>
      <w:r>
        <w:rPr>
          <w:rFonts w:ascii="Times New Roman" w:hAnsi="Times New Roman"/>
          <w:color w:val="000000"/>
          <w:sz w:val="28"/>
        </w:rPr>
        <w:t xml:space="preserve">. Модуль функций ограничений реализует дифференцируемые функции потерь (</w:t>
      </w:r>
      <w:r>
        <w:rPr>
          <w:rStyle w:val="VerbatimChar"/>
          <w:rFonts w:ascii="Times New Roman" w:hAnsi="Times New Roman"/>
          <w:color w:val="000000"/>
          <w:sz w:val="28"/>
        </w:rPr>
        <w:t xml:space="preserve">AgentCollisionLoss</w:t>
      </w:r>
      <w:r>
        <w:rPr>
          <w:rFonts w:ascii="Times New Roman" w:hAnsi="Times New Roman"/>
          <w:color w:val="000000"/>
          <w:sz w:val="28"/>
        </w:rPr>
        <w:t xml:space="preserve">,</w:t>
      </w:r>
      <w:r>
        <w:rPr>
          <w:rFonts w:ascii="Times New Roman" w:hAnsi="Times New Roman"/>
          <w:color w:val="000000"/>
          <w:sz w:val="28"/>
        </w:rPr>
        <w:t xml:space="preserve"> </w:t>
      </w:r>
      <w:r>
        <w:rPr>
          <w:rStyle w:val="VerbatimChar"/>
          <w:rFonts w:ascii="Times New Roman" w:hAnsi="Times New Roman"/>
          <w:color w:val="000000"/>
          <w:sz w:val="28"/>
        </w:rPr>
        <w:t xml:space="preserve">OffRoadLoss</w:t>
      </w:r>
      <w:r>
        <w:rPr>
          <w:rFonts w:ascii="Times New Roman" w:hAnsi="Times New Roman"/>
          <w:color w:val="000000"/>
          <w:sz w:val="28"/>
        </w:rPr>
        <w:t xml:space="preserve">,</w:t>
      </w:r>
      <w:r>
        <w:rPr>
          <w:rFonts w:ascii="Times New Roman" w:hAnsi="Times New Roman"/>
          <w:color w:val="000000"/>
          <w:sz w:val="28"/>
        </w:rPr>
        <w:t xml:space="preserve"> </w:t>
      </w:r>
      <w:r>
        <w:rPr>
          <w:rStyle w:val="VerbatimChar"/>
          <w:rFonts w:ascii="Times New Roman" w:hAnsi="Times New Roman"/>
          <w:color w:val="000000"/>
          <w:sz w:val="28"/>
        </w:rPr>
        <w:t xml:space="preserve">InsidePolygonLoss</w:t>
      </w:r>
      <w:r>
        <w:rPr>
          <w:rFonts w:ascii="Times New Roman" w:hAnsi="Times New Roman"/>
          <w:color w:val="000000"/>
          <w:sz w:val="28"/>
        </w:rPr>
        <w:t xml:space="preserve">,</w:t>
      </w:r>
      <w:r>
        <w:rPr>
          <w:rFonts w:ascii="Times New Roman" w:hAnsi="Times New Roman"/>
          <w:color w:val="000000"/>
          <w:sz w:val="28"/>
        </w:rPr>
        <w:t xml:space="preserve"> </w:t>
      </w:r>
      <w:r>
        <w:rPr>
          <w:rStyle w:val="VerbatimChar"/>
          <w:rFonts w:ascii="Times New Roman" w:hAnsi="Times New Roman"/>
          <w:color w:val="000000"/>
          <w:sz w:val="28"/>
        </w:rPr>
        <w:t xml:space="preserve">SpeedLoss</w:t>
      </w:r>
      <w:r>
        <w:rPr>
          <w:rFonts w:ascii="Times New Roman" w:hAnsi="Times New Roman"/>
          <w:color w:val="000000"/>
          <w:sz w:val="28"/>
        </w:rPr>
        <w:t xml:space="preserve">) и класс</w:t>
      </w:r>
      <w:r>
        <w:rPr>
          <w:rFonts w:ascii="Times New Roman" w:hAnsi="Times New Roman"/>
          <w:color w:val="000000"/>
          <w:sz w:val="28"/>
        </w:rPr>
        <w:t xml:space="preserve"> </w:t>
      </w:r>
      <w:r>
        <w:rPr>
          <w:rStyle w:val="VerbatimChar"/>
          <w:rFonts w:ascii="Times New Roman" w:hAnsi="Times New Roman"/>
          <w:color w:val="000000"/>
          <w:sz w:val="28"/>
        </w:rPr>
        <w:t xml:space="preserve">DiffuserGuidance</w:t>
      </w:r>
      <w:r>
        <w:rPr>
          <w:rFonts w:ascii="Times New Roman" w:hAnsi="Times New Roman"/>
          <w:color w:val="000000"/>
          <w:sz w:val="28"/>
        </w:rPr>
        <w:t xml:space="preserve">, управляющий их применением в процессе инференса. Модуль инференса реализует алгоритм обратного диффузионного процесса с опциональным применением guidance на каждом шаге денойзинга. Модуль метрик реализует вычисление всех показателей качества генерации по предсказанным и эталонным состояниям агентов.</w:t>
      </w:r>
    </w:p>
    <w:p>
      <w:pPr>
        <w:pStyle w:val="BodyText"/>
        <w:spacing w:line="360" w:lineRule="auto"/>
        <w:ind w:firstLine="709"/>
        <w:jc w:val="both"/>
      </w:pPr>
      <w:r>
        <w:rPr>
          <w:rFonts w:ascii="Times New Roman" w:hAnsi="Times New Roman"/>
          <w:color w:val="000000"/>
          <w:sz w:val="28"/>
        </w:rPr>
        <w:t xml:space="preserve">Для проведения экспериментов реализован скрипт-раннер, принимающий конфигурационный файл в формате YAML и выполняющий генерацию сцен с заданными параметрами guidance, вычисление метрик и сохранение результатов в формате JSON. Для анализа результатов реализован отдельный скрипт, генерирующий графики и сводные таблицы по сохранённым результатам экспериментов.</w:t>
      </w:r>
    </w:p>
    <w:p>
      <w:pPr>
        <w:pStyle w:val="BodyText"/>
        <w:spacing w:line="360" w:lineRule="auto"/>
        <w:ind w:firstLine="709"/>
        <w:jc w:val="both"/>
      </w:pPr>
      <w:r>
        <w:rPr>
          <w:rFonts w:ascii="Times New Roman" w:hAnsi="Times New Roman"/>
          <w:color w:val="000000"/>
          <w:sz w:val="28"/>
        </w:rPr>
        <w:t xml:space="preserve">Для интерактивной демонстрации работы системы реализован веб-интерфейс на основе библиотеки Gradio, позволяющий в режиме реального времени задавать параметры guidance и визуализировать сгенерированные сцены.</w:t>
      </w:r>
    </w:p>
    <w:p>
      <w:pPr>
        <w:spacing w:line="360" w:lineRule="auto"/>
        <w:ind w:firstLine="709"/>
        <w:jc w:val="both"/>
      </w:pPr>
      <w:r>
        <w:rPr>
          <w:rFonts w:ascii="Times New Roman" w:hAnsi="Times New Roman"/>
          <w:color w:val="000000"/>
          <w:sz w:val="28"/>
        </w:rPr>
        <w:pict>
          <v:rect style="width:0;height:1.5pt" o:hralign="center" o:hrstd="t" o:hr="t"/>
        </w:pict>
      </w:r>
    </w:p>
    <w:bookmarkEnd w:id="70"/>
    <w:bookmarkEnd w:id="71"/>
    <w:bookmarkStart w:id="72" w:name="процесс-обучения-модели"/>
    <w:p>
      <w:pPr>
        <w:pStyle w:val="Heading2"/>
        <w:spacing w:line="360" w:lineRule="auto"/>
        <w:ind w:firstLine="0"/>
        <w:jc w:val="center"/>
      </w:pPr>
      <w:r>
        <w:rPr>
          <w:rFonts w:ascii="Times New Roman" w:hAnsi="Times New Roman"/>
          <w:color w:val="000000"/>
        </w:rPr>
        <w:t xml:space="preserve">3.2 Процесс обучения модели</w:t>
      </w:r>
    </w:p>
    <w:p>
      <w:pPr>
        <w:pStyle w:val="FirstParagraph"/>
        <w:spacing w:line="360" w:lineRule="auto"/>
        <w:ind w:firstLine="709"/>
        <w:jc w:val="both"/>
      </w:pPr>
      <w:r>
        <w:rPr>
          <w:rFonts w:ascii="Times New Roman" w:hAnsi="Times New Roman"/>
          <w:color w:val="000000"/>
          <w:sz w:val="28"/>
        </w:rPr>
        <w:t xml:space="preserve">Модель</w:t>
      </w:r>
      <w:r>
        <w:rPr>
          <w:rFonts w:ascii="Times New Roman" w:hAnsi="Times New Roman"/>
          <w:color w:val="000000"/>
          <w:sz w:val="28"/>
        </w:rPr>
        <w:t xml:space="preserve"> </w:t>
      </w:r>
      <w:r>
        <w:rPr>
          <w:rStyle w:val="VerbatimChar"/>
          <w:rFonts w:ascii="Times New Roman" w:hAnsi="Times New Roman"/>
          <w:color w:val="000000"/>
          <w:sz w:val="28"/>
        </w:rPr>
        <w:t xml:space="preserve">InitialStateDenoiser</w:t>
      </w:r>
      <w:r>
        <w:rPr>
          <w:rFonts w:ascii="Times New Roman" w:hAnsi="Times New Roman"/>
          <w:color w:val="000000"/>
          <w:sz w:val="28"/>
        </w:rPr>
        <w:t xml:space="preserve"> </w:t>
      </w:r>
      <w:r>
        <w:rPr>
          <w:rFonts w:ascii="Times New Roman" w:hAnsi="Times New Roman"/>
          <w:color w:val="000000"/>
          <w:sz w:val="28"/>
        </w:rPr>
        <w:t xml:space="preserve">обучена на внутреннем датасете реальных дорожных сцен, содержащем около 20 миллионов примеров. Обучение проводилось в режиме предсказания шума (noise prediction): на каждом шаге обучения к начальным состояниям агентов</w:t>
      </w:r>
      <w:r>
        <w:rPr>
          <w:rFonts w:ascii="Times New Roman" w:hAnsi="Times New Roman"/>
          <w:color w:val="000000"/>
          <w:sz w:val="28"/>
        </w:rPr>
        <w:t xml:space="preserve"> </w:t>
      </w:r>
      <m:oMath>
        <m:sSub>
          <m:e>
            <m:r>
              <m:t>x</m:t>
            </m:r>
          </m:e>
          <m:sub>
            <m:r>
              <m:t>0</m:t>
            </m:r>
          </m:sub>
        </m:sSub>
      </m:oMath>
      <w:r>
        <w:rPr>
          <w:rFonts w:ascii="Times New Roman" w:hAnsi="Times New Roman"/>
          <w:color w:val="000000"/>
          <w:sz w:val="28"/>
        </w:rPr>
        <w:t xml:space="preserve"> </w:t>
      </w:r>
      <w:r>
        <w:rPr>
          <w:rFonts w:ascii="Times New Roman" w:hAnsi="Times New Roman"/>
          <w:color w:val="000000"/>
          <w:sz w:val="28"/>
        </w:rPr>
        <w:t xml:space="preserve">добавляется случайный гауссовский шум в соответствии с расписанием шума, после чего модель обучается предсказывать добавленный шум</w:t>
      </w:r>
      <w:r>
        <w:rPr>
          <w:rFonts w:ascii="Times New Roman" w:hAnsi="Times New Roman"/>
          <w:color w:val="000000"/>
          <w:sz w:val="28"/>
        </w:rPr>
        <w:t xml:space="preserve"> </w:t>
      </w:r>
      <m:oMath>
        <m:r>
          <m:t>ϵ</m:t>
        </m:r>
      </m:oMath>
      <w:r>
        <w:rPr>
          <w:rFonts w:ascii="Times New Roman" w:hAnsi="Times New Roman"/>
          <w:color w:val="000000"/>
          <w:sz w:val="28"/>
        </w:rPr>
        <w:t xml:space="preserve"> </w:t>
      </w:r>
      <w:r>
        <w:rPr>
          <w:rFonts w:ascii="Times New Roman" w:hAnsi="Times New Roman"/>
          <w:color w:val="000000"/>
          <w:sz w:val="28"/>
        </w:rPr>
        <w:t xml:space="preserve">по зашумлённому образцу</w:t>
      </w:r>
      <w:r>
        <w:rPr>
          <w:rFonts w:ascii="Times New Roman" w:hAnsi="Times New Roman"/>
          <w:color w:val="000000"/>
          <w:sz w:val="28"/>
        </w:rPr>
        <w:t xml:space="preserve"> </w:t>
      </w:r>
      <m:oMath>
        <m:sSub>
          <m:e>
            <m:r>
              <m:t>x</m:t>
            </m:r>
          </m:e>
          <m:sub>
            <m:r>
              <m:t>t</m:t>
            </m:r>
          </m:sub>
        </m:sSub>
      </m:oMath>
      <w:r>
        <w:rPr>
          <w:rFonts w:ascii="Times New Roman" w:hAnsi="Times New Roman"/>
          <w:color w:val="000000"/>
          <w:sz w:val="28"/>
        </w:rPr>
        <w:t xml:space="preserve"> </w:t>
      </w:r>
      <w:r>
        <w:rPr>
          <w:rFonts w:ascii="Times New Roman" w:hAnsi="Times New Roman"/>
          <w:color w:val="000000"/>
          <w:sz w:val="28"/>
        </w:rPr>
        <w:t xml:space="preserve">и номеру шага</w:t>
      </w:r>
      <w:r>
        <w:rPr>
          <w:rFonts w:ascii="Times New Roman" w:hAnsi="Times New Roman"/>
          <w:color w:val="000000"/>
          <w:sz w:val="28"/>
        </w:rPr>
        <w:t xml:space="preserve"> </w:t>
      </w:r>
      <m:oMath>
        <m:r>
          <m:t>t</m:t>
        </m:r>
      </m:oMath>
      <w:r>
        <w:rPr>
          <w:rFonts w:ascii="Times New Roman" w:hAnsi="Times New Roman"/>
          <w:color w:val="000000"/>
          <w:sz w:val="28"/>
        </w:rPr>
        <w:t xml:space="preserve">.</w:t>
      </w:r>
    </w:p>
    <w:p>
      <w:pPr>
        <w:pStyle w:val="BodyText"/>
        <w:spacing w:line="360" w:lineRule="auto"/>
        <w:ind w:firstLine="709"/>
        <w:jc w:val="both"/>
      </w:pPr>
      <w:r>
        <w:rPr>
          <w:rFonts w:ascii="Times New Roman" w:hAnsi="Times New Roman"/>
          <w:color w:val="000000"/>
          <w:sz w:val="28"/>
        </w:rPr>
        <w:t xml:space="preserve">Функция потерь представляет собой среднеквадратичную ошибку (MSE) между предсказанным и истинным шумом:</w:t>
      </w:r>
    </w:p>
    <w:p>
      <w:pPr>
        <w:pStyle w:val="BodyText"/>
        <w:spacing w:line="360" w:lineRule="auto"/>
        <w:ind w:firstLine="709"/>
        <w:jc w:val="both"/>
      </w:pPr>
      <m:oMathPara>
        <m:oMathParaPr>
          <m:jc m:val="center"/>
        </m:oMathParaPr>
        <m:oMath>
          <m:sSub>
            <m:e>
              <m:r>
                <m:rPr>
                  <m:scr m:val="script"/>
                  <m:sty m:val="p"/>
                </m:rPr>
                <m:t>L</m:t>
              </m:r>
            </m:e>
            <m:sub>
              <m:r>
                <m:rPr>
                  <m:nor/>
                  <m:sty m:val="p"/>
                </m:rPr>
                <m:t>train</m:t>
              </m:r>
            </m:sub>
          </m:sSub>
          <m:r>
            <m:rPr>
              <m:sty m:val="p"/>
            </m:rPr>
            <m:t>=</m:t>
          </m:r>
          <m:sSub>
            <m:e>
              <m:r>
                <m:rPr>
                  <m:scr m:val="double-struck"/>
                  <m:sty m:val="p"/>
                </m:rPr>
                <m:t>E</m:t>
              </m:r>
            </m:e>
            <m:sub>
              <m:sSub>
                <m:e>
                  <m:r>
                    <m:t>x</m:t>
                  </m:r>
                </m:e>
                <m:sub>
                  <m:r>
                    <m:t>0</m:t>
                  </m:r>
                </m:sub>
              </m:sSub>
              <m:r>
                <m:rPr>
                  <m:sty m:val="p"/>
                </m:rPr>
                <m:t>,</m:t>
              </m:r>
              <m:r>
                <m:t> </m:t>
              </m:r>
              <m:r>
                <m:t>ϵ</m:t>
              </m:r>
              <m:r>
                <m:rPr>
                  <m:sty m:val="p"/>
                </m:rPr>
                <m:t>∼</m:t>
              </m:r>
              <m:r>
                <m:rPr>
                  <m:scr m:val="script"/>
                  <m:sty m:val="p"/>
                </m:rPr>
                <m:t>N</m:t>
              </m:r>
              <m:r>
                <m:rPr>
                  <m:sty m:val="p"/>
                </m:rPr>
                <m:t>(</m:t>
              </m:r>
              <m:r>
                <m:t>0</m:t>
              </m:r>
              <m:r>
                <m:rPr>
                  <m:sty m:val="p"/>
                </m:rPr>
                <m:t>,</m:t>
              </m:r>
              <m:r>
                <m:t>I</m:t>
              </m:r>
              <m:r>
                <m:rPr>
                  <m:sty m:val="p"/>
                </m:rPr>
                <m:t>)</m:t>
              </m:r>
              <m:r>
                <m:rPr>
                  <m:sty m:val="p"/>
                </m:rPr>
                <m:t>,</m:t>
              </m:r>
              <m:r>
                <m:t> </m:t>
              </m:r>
              <m:r>
                <m:t>t</m:t>
              </m:r>
            </m:sub>
          </m:sSub>
          <m:r>
            <m:t>​</m:t>
          </m:r>
          <m:d>
            <m:dPr>
              <m:begChr m:val="["/>
              <m:sepChr m:val=""/>
              <m:endChr m:val="]"/>
              <m:grow/>
            </m:dPr>
            <m:e>
              <m:sSup>
                <m:e>
                  <m:d>
                    <m:dPr>
                      <m:begChr m:val="∥"/>
                      <m:sepChr m:val=""/>
                      <m:endChr m:val="∥"/>
                      <m:grow/>
                    </m:dPr>
                    <m:e>
                      <m:r>
                        <m:t>ϵ</m:t>
                      </m:r>
                      <m:r>
                        <m:rPr>
                          <m:sty m:val="p"/>
                        </m:rPr>
                        <m:t>−</m:t>
                      </m:r>
                      <m:sSub>
                        <m:e>
                          <m:r>
                            <m:t>ϵ</m:t>
                          </m:r>
                        </m:e>
                        <m:sub>
                          <m:r>
                            <m:t>θ</m:t>
                          </m:r>
                        </m:sub>
                      </m:sSub>
                      <m:r>
                        <m:rPr>
                          <m:sty m:val="p"/>
                        </m:rPr>
                        <m:t>(</m:t>
                      </m:r>
                      <m:sSub>
                        <m:e>
                          <m:r>
                            <m:t>x</m:t>
                          </m:r>
                        </m:e>
                        <m:sub>
                          <m:r>
                            <m:t>t</m:t>
                          </m:r>
                        </m:sub>
                      </m:sSub>
                      <m:r>
                        <m:rPr>
                          <m:sty m:val="p"/>
                        </m:rPr>
                        <m:t>,</m:t>
                      </m:r>
                      <m:r>
                        <m:t>t</m:t>
                      </m:r>
                      <m:r>
                        <m:rPr>
                          <m:sty m:val="p"/>
                        </m:rPr>
                        <m:t>,</m:t>
                      </m:r>
                      <m:r>
                        <m:rPr>
                          <m:scr m:val="script"/>
                          <m:sty m:val="p"/>
                        </m:rPr>
                        <m:t>M</m:t>
                      </m:r>
                      <m:r>
                        <m:rPr>
                          <m:sty m:val="p"/>
                        </m:rPr>
                        <m:t>)</m:t>
                      </m:r>
                    </m:e>
                  </m:d>
                </m:e>
                <m:sup>
                  <m:r>
                    <m:t>2</m:t>
                  </m:r>
                </m:sup>
              </m:sSup>
            </m:e>
          </m:d>
        </m:oMath>
      </m:oMathPara>
    </w:p>
    <w:p>
      <w:pPr>
        <w:pStyle w:val="FirstParagraph"/>
        <w:spacing w:line="360" w:lineRule="auto"/>
        <w:ind w:firstLine="709"/>
        <w:jc w:val="both"/>
      </w:pPr>
      <w:r>
        <w:rPr>
          <w:rFonts w:ascii="Times New Roman" w:hAnsi="Times New Roman"/>
          <w:color w:val="000000"/>
          <w:sz w:val="28"/>
        </w:rPr>
        <w:t xml:space="preserve">где</w:t>
      </w:r>
      <w:r>
        <w:rPr>
          <w:rFonts w:ascii="Times New Roman" w:hAnsi="Times New Roman"/>
          <w:color w:val="000000"/>
          <w:sz w:val="28"/>
        </w:rPr>
        <w:t xml:space="preserve"> </w:t>
      </w:r>
      <m:oMath>
        <m:r>
          <m:rPr>
            <m:scr m:val="script"/>
            <m:sty m:val="p"/>
          </m:rPr>
          <m:t>M</m:t>
        </m:r>
      </m:oMath>
      <w:r>
        <w:rPr>
          <w:rFonts w:ascii="Times New Roman" w:hAnsi="Times New Roman"/>
          <w:color w:val="000000"/>
          <w:sz w:val="28"/>
        </w:rPr>
        <w:t xml:space="preserve"> </w:t>
      </w:r>
      <w:r>
        <w:rPr>
          <w:rFonts w:ascii="Times New Roman" w:hAnsi="Times New Roman"/>
          <w:color w:val="000000"/>
          <w:sz w:val="28"/>
        </w:rPr>
        <w:t xml:space="preserve">— эмбеддинг карты сцены, вычисляемый</w:t>
      </w:r>
      <w:r>
        <w:rPr>
          <w:rFonts w:ascii="Times New Roman" w:hAnsi="Times New Roman"/>
          <w:color w:val="000000"/>
          <w:sz w:val="28"/>
        </w:rPr>
        <w:t xml:space="preserve"> </w:t>
      </w:r>
      <w:r>
        <w:rPr>
          <w:rStyle w:val="VerbatimChar"/>
          <w:rFonts w:ascii="Times New Roman" w:hAnsi="Times New Roman"/>
          <w:color w:val="000000"/>
          <w:sz w:val="28"/>
        </w:rPr>
        <w:t xml:space="preserve">SceneEncoder</w:t>
      </w:r>
      <w:r>
        <w:rPr>
          <w:rFonts w:ascii="Times New Roman" w:hAnsi="Times New Roman"/>
          <w:color w:val="000000"/>
          <w:sz w:val="28"/>
        </w:rPr>
        <w:t xml:space="preserve">.</w:t>
      </w:r>
    </w:p>
    <w:p>
      <w:pPr>
        <w:pStyle w:val="BodyText"/>
        <w:spacing w:line="360" w:lineRule="auto"/>
        <w:ind w:firstLine="709"/>
        <w:jc w:val="both"/>
      </w:pPr>
      <w:r>
        <w:rPr>
          <w:rFonts w:ascii="Times New Roman" w:hAnsi="Times New Roman"/>
          <w:color w:val="000000"/>
          <w:sz w:val="28"/>
        </w:rPr>
        <w:t xml:space="preserve">При обучении используется линейное расписание шума с</w:t>
      </w:r>
      <w:r>
        <w:rPr>
          <w:rFonts w:ascii="Times New Roman" w:hAnsi="Times New Roman"/>
          <w:color w:val="000000"/>
          <w:sz w:val="28"/>
        </w:rPr>
        <w:t xml:space="preserve"> </w:t>
      </w:r>
      <m:oMath>
        <m:r>
          <m:t>T</m:t>
        </m:r>
        <m:r>
          <m:rPr>
            <m:sty m:val="p"/>
          </m:rPr>
          <m:t>=</m:t>
        </m:r>
        <m:r>
          <m:t>100</m:t>
        </m:r>
      </m:oMath>
      <w:r>
        <w:rPr>
          <w:rFonts w:ascii="Times New Roman" w:hAnsi="Times New Roman"/>
          <w:color w:val="000000"/>
          <w:sz w:val="28"/>
        </w:rPr>
        <w:t xml:space="preserve"> </w:t>
      </w:r>
      <w:r>
        <w:rPr>
          <w:rFonts w:ascii="Times New Roman" w:hAnsi="Times New Roman"/>
          <w:color w:val="000000"/>
          <w:sz w:val="28"/>
        </w:rPr>
        <w:t xml:space="preserve">шагами. Модель обусловлена на карту сцены через механизм cross-attention в денойзере, что позволяет генерировать начальные состояния, согласованные с конкретной дорожной обстановкой.</w:t>
      </w:r>
    </w:p>
    <w:p>
      <w:pPr>
        <w:pStyle w:val="BodyText"/>
        <w:spacing w:line="360" w:lineRule="auto"/>
        <w:ind w:firstLine="709"/>
        <w:jc w:val="both"/>
      </w:pPr>
      <w:r>
        <w:rPr>
          <w:rFonts w:ascii="Times New Roman" w:hAnsi="Times New Roman"/>
          <w:b/>
          <w:bCs/>
          <w:color w:val="000000"/>
          <w:sz w:val="28"/>
        </w:rPr>
        <w:t xml:space="preserve">Гиперпараметры обучения:</w:t>
      </w:r>
    </w:p>
    <w:tbl>
      <w:tblPr>
        <w:tblStyle w:val="Table"/>
        <w:tblW w:type="auto" w:w="0"/>
        <w:tblLayout w:type="autofit"/>
        <w:tblLook w:firstRow="1" w:lastRow="0" w:firstColumn="0" w:lastColumn="0" w:noHBand="0" w:noVBand="0" w:val="0020"/>
      </w:tblPr>
      <w:tblGrid>
        <w:gridCol w:w="1662"/>
        <w:gridCol w:w="1173"/>
        <w:gridCol w:w="5084"/>
      </w:tblGrid>
      <w:tr>
        <w:trPr>
          <w:tblHeader w:val="on"/>
        </w:trPr>
        <w:tc>
          <w:tcPr/>
          <w:p>
            <w:pPr>
              <w:pStyle w:val="Compact"/>
              <w:ind w:firstLine="0"/>
              <w:jc w:val="left"/>
            </w:pPr>
            <w:r>
              <w:rPr>
                <w:rFonts w:ascii="Times New Roman" w:hAnsi="Times New Roman"/>
                <w:sz w:val="24"/>
              </w:rPr>
              <w:t xml:space="preserve">Параметр</w:t>
            </w:r>
          </w:p>
        </w:tc>
        <w:tc>
          <w:tcPr/>
          <w:p>
            <w:pPr>
              <w:pStyle w:val="Compact"/>
              <w:ind w:firstLine="0"/>
              <w:jc w:val="left"/>
            </w:pPr>
            <w:r>
              <w:rPr>
                <w:rFonts w:ascii="Times New Roman" w:hAnsi="Times New Roman"/>
                <w:sz w:val="24"/>
              </w:rPr>
              <w:t xml:space="preserve">Значение</w:t>
            </w:r>
          </w:p>
        </w:tc>
        <w:tc>
          <w:tcPr/>
          <w:p>
            <w:pPr>
              <w:pStyle w:val="Compact"/>
              <w:ind w:firstLine="0"/>
              <w:jc w:val="left"/>
            </w:pPr>
            <w:r>
              <w:rPr>
                <w:rFonts w:ascii="Times New Roman" w:hAnsi="Times New Roman"/>
                <w:sz w:val="24"/>
              </w:rPr>
              <w:t xml:space="preserve">Описание</w:t>
            </w:r>
          </w:p>
        </w:tc>
      </w:tr>
      <w:tr>
        <w:tc>
          <w:tcPr/>
          <w:p>
            <w:pPr>
              <w:pStyle w:val="Compact"/>
              <w:ind w:firstLine="0"/>
              <w:jc w:val="left"/>
            </w:pPr>
            <w:r>
              <w:rPr>
                <w:rFonts w:ascii="Times New Roman" w:hAnsi="Times New Roman"/>
                <w:sz w:val="24"/>
              </w:rPr>
              <w:t xml:space="preserve">Оптимизатор</w:t>
            </w:r>
          </w:p>
        </w:tc>
        <w:tc>
          <w:tcPr/>
          <w:p>
            <w:pPr>
              <w:pStyle w:val="Compact"/>
              <w:ind w:firstLine="0"/>
              <w:jc w:val="left"/>
            </w:pPr>
            <w:r>
              <w:rPr>
                <w:rFonts w:ascii="Times New Roman" w:hAnsi="Times New Roman"/>
                <w:sz w:val="24"/>
              </w:rPr>
              <w:t xml:space="preserve">AdamW</w:t>
            </w:r>
          </w:p>
        </w:tc>
        <w:tc>
          <w:tcPr/>
          <w:p>
            <w:pPr>
              <w:pStyle w:val="Compact"/>
              <w:ind w:firstLine="0"/>
              <w:jc w:val="left"/>
            </w:pPr>
            <w:r>
              <w:rPr>
                <w:rFonts w:ascii="Times New Roman" w:hAnsi="Times New Roman"/>
                <w:sz w:val="24"/>
              </w:rPr>
              <w:t xml:space="preserve">Адаптивный оптимизатор с weight decay</w:t>
            </w:r>
          </w:p>
        </w:tc>
      </w:tr>
      <w:tr>
        <w:tc>
          <w:tcPr/>
          <w:p>
            <w:pPr>
              <w:pStyle w:val="Compact"/>
              <w:ind w:firstLine="0"/>
              <w:jc w:val="left"/>
            </w:pPr>
            <w:r>
              <w:rPr>
                <w:rFonts w:ascii="Times New Roman" w:hAnsi="Times New Roman"/>
                <w:sz w:val="24"/>
              </w:rPr>
              <w:t xml:space="preserve">Learning rate</w:t>
            </w:r>
          </w:p>
        </w:tc>
        <w:tc>
          <w:tcPr/>
          <w:p>
            <w:pPr>
              <w:pStyle w:val="Compact"/>
              <w:ind w:firstLine="0"/>
              <w:jc w:val="left"/>
            </w:pPr>
            <w:r>
              <w:rPr>
                <w:rFonts w:ascii="Times New Roman" w:hAnsi="Times New Roman"/>
                <w:sz w:val="24"/>
              </w:rPr>
              <w:t xml:space="preserve">0.0005</w:t>
            </w:r>
          </w:p>
        </w:tc>
        <w:tc>
          <w:tcPr/>
          <w:p>
            <w:pPr>
              <w:pStyle w:val="Compact"/>
              <w:ind w:firstLine="0"/>
              <w:jc w:val="left"/>
            </w:pPr>
            <w:r>
              <w:rPr>
                <w:rFonts w:ascii="Times New Roman" w:hAnsi="Times New Roman"/>
                <w:sz w:val="24"/>
              </w:rPr>
              <w:t xml:space="preserve">Начальная скорость обучения</w:t>
            </w:r>
          </w:p>
        </w:tc>
      </w:tr>
      <w:tr>
        <w:tc>
          <w:tcPr/>
          <w:p>
            <w:pPr>
              <w:pStyle w:val="Compact"/>
              <w:ind w:firstLine="0"/>
              <w:jc w:val="left"/>
            </w:pPr>
            <w:r>
              <w:rPr>
                <w:rFonts w:ascii="Times New Roman" w:hAnsi="Times New Roman"/>
                <w:sz w:val="24"/>
              </w:rPr>
              <w:t xml:space="preserve">Weight decay</w:t>
            </w:r>
          </w:p>
        </w:tc>
        <w:tc>
          <w:tcPr/>
          <w:p>
            <w:pPr>
              <w:pStyle w:val="Compact"/>
              <w:ind w:firstLine="0"/>
              <w:jc w:val="left"/>
            </w:pPr>
            <w:r>
              <w:rPr>
                <w:rFonts w:ascii="Times New Roman" w:hAnsi="Times New Roman"/>
                <w:sz w:val="24"/>
              </w:rPr>
              <w:t xml:space="preserve">0.03</w:t>
            </w:r>
          </w:p>
        </w:tc>
        <w:tc>
          <w:tcPr/>
          <w:p>
            <w:pPr>
              <w:pStyle w:val="Compact"/>
              <w:ind w:firstLine="0"/>
              <w:jc w:val="left"/>
            </w:pPr>
            <w:r>
              <w:rPr>
                <w:rFonts w:ascii="Times New Roman" w:hAnsi="Times New Roman"/>
                <w:sz w:val="24"/>
              </w:rPr>
              <w:t xml:space="preserve">L2-регуляризация для предотвращения переобучения</w:t>
            </w:r>
          </w:p>
        </w:tc>
      </w:tr>
      <w:tr>
        <w:tc>
          <w:tcPr/>
          <w:p>
            <w:pPr>
              <w:pStyle w:val="Compact"/>
              <w:ind w:firstLine="0"/>
              <w:jc w:val="left"/>
            </w:pPr>
            <w:r>
              <w:rPr>
                <w:rFonts w:ascii="Times New Roman" w:hAnsi="Times New Roman"/>
                <w:sz w:val="24"/>
              </w:rPr>
              <w:t xml:space="preserve">Batch size (обучение)</w:t>
            </w:r>
          </w:p>
        </w:tc>
        <w:tc>
          <w:tcPr/>
          <w:p>
            <w:pPr>
              <w:pStyle w:val="Compact"/>
              <w:ind w:firstLine="0"/>
              <w:jc w:val="left"/>
            </w:pPr>
            <w:r>
              <w:rPr>
                <w:rFonts w:ascii="Times New Roman" w:hAnsi="Times New Roman"/>
                <w:sz w:val="24"/>
              </w:rPr>
              <w:t xml:space="preserve">640</w:t>
            </w:r>
          </w:p>
        </w:tc>
        <w:tc>
          <w:tcPr/>
          <w:p>
            <w:pPr>
              <w:pStyle w:val="Compact"/>
              <w:ind w:firstLine="0"/>
              <w:jc w:val="left"/>
            </w:pPr>
            <w:r>
              <w:rPr>
                <w:rFonts w:ascii="Times New Roman" w:hAnsi="Times New Roman"/>
                <w:sz w:val="24"/>
              </w:rPr>
              <w:t xml:space="preserve">Размер батча для обучающей выборки</w:t>
            </w:r>
          </w:p>
        </w:tc>
      </w:tr>
      <w:tr>
        <w:tc>
          <w:tcPr/>
          <w:p>
            <w:pPr>
              <w:pStyle w:val="Compact"/>
              <w:ind w:firstLine="0"/>
              <w:jc w:val="left"/>
            </w:pPr>
            <w:r>
              <w:rPr>
                <w:rFonts w:ascii="Times New Roman" w:hAnsi="Times New Roman"/>
                <w:sz w:val="24"/>
              </w:rPr>
              <w:t xml:space="preserve">Batch size (валидация)</w:t>
            </w:r>
          </w:p>
        </w:tc>
        <w:tc>
          <w:tcPr/>
          <w:p>
            <w:pPr>
              <w:pStyle w:val="Compact"/>
              <w:ind w:firstLine="0"/>
              <w:jc w:val="left"/>
            </w:pPr>
            <w:r>
              <w:rPr>
                <w:rFonts w:ascii="Times New Roman" w:hAnsi="Times New Roman"/>
                <w:sz w:val="24"/>
              </w:rPr>
              <w:t xml:space="preserve">1024</w:t>
            </w:r>
          </w:p>
        </w:tc>
        <w:tc>
          <w:tcPr/>
          <w:p>
            <w:pPr>
              <w:pStyle w:val="Compact"/>
              <w:ind w:firstLine="0"/>
              <w:jc w:val="left"/>
            </w:pPr>
            <w:r>
              <w:rPr>
                <w:rFonts w:ascii="Times New Roman" w:hAnsi="Times New Roman"/>
                <w:sz w:val="24"/>
              </w:rPr>
              <w:t xml:space="preserve">Размер батча для валидационной выборки</w:t>
            </w:r>
          </w:p>
        </w:tc>
      </w:tr>
      <w:tr>
        <w:tc>
          <w:tcPr/>
          <w:p>
            <w:pPr>
              <w:pStyle w:val="Compact"/>
              <w:ind w:firstLine="0"/>
              <w:jc w:val="left"/>
            </w:pPr>
            <w:r>
              <w:rPr>
                <w:rFonts w:ascii="Times New Roman" w:hAnsi="Times New Roman"/>
                <w:sz w:val="24"/>
              </w:rPr>
              <w:t xml:space="preserve">Число эпох</w:t>
            </w:r>
          </w:p>
        </w:tc>
        <w:tc>
          <w:tcPr/>
          <w:p>
            <w:pPr>
              <w:pStyle w:val="Compact"/>
              <w:ind w:firstLine="0"/>
              <w:jc w:val="left"/>
            </w:pPr>
            <w:r>
              <w:rPr>
                <w:rFonts w:ascii="Times New Roman" w:hAnsi="Times New Roman"/>
                <w:sz w:val="24"/>
              </w:rPr>
              <w:t xml:space="preserve">100</w:t>
            </w:r>
          </w:p>
        </w:tc>
        <w:tc>
          <w:tcPr/>
          <w:p>
            <w:pPr>
              <w:pStyle w:val="Compact"/>
              <w:ind w:firstLine="0"/>
              <w:jc w:val="left"/>
            </w:pPr>
            <w:r>
              <w:rPr>
                <w:rFonts w:ascii="Times New Roman" w:hAnsi="Times New Roman"/>
                <w:sz w:val="24"/>
              </w:rPr>
              <w:t xml:space="preserve">Количество полных проходов по датасету</w:t>
            </w:r>
          </w:p>
        </w:tc>
      </w:tr>
      <w:tr>
        <w:tc>
          <w:tcPr/>
          <w:p>
            <w:pPr>
              <w:pStyle w:val="Compact"/>
              <w:ind w:firstLine="0"/>
              <w:jc w:val="left"/>
            </w:pPr>
            <w:r>
              <w:rPr>
                <w:rFonts w:ascii="Times New Roman" w:hAnsi="Times New Roman"/>
                <w:sz w:val="24"/>
              </w:rPr>
              <w:t xml:space="preserve">LR warmup</w:t>
            </w:r>
          </w:p>
        </w:tc>
        <w:tc>
          <w:tcPr/>
          <w:p>
            <w:pPr>
              <w:pStyle w:val="Compact"/>
              <w:ind w:firstLine="0"/>
              <w:jc w:val="left"/>
            </w:pPr>
            <w:r>
              <w:rPr>
                <w:rFonts w:ascii="Times New Roman" w:hAnsi="Times New Roman"/>
                <w:sz w:val="24"/>
              </w:rPr>
              <w:t xml:space="preserve">5 эпох</w:t>
            </w:r>
          </w:p>
        </w:tc>
        <w:tc>
          <w:tcPr/>
          <w:p>
            <w:pPr>
              <w:pStyle w:val="Compact"/>
              <w:ind w:firstLine="0"/>
              <w:jc w:val="left"/>
            </w:pPr>
            <w:r>
              <w:rPr>
                <w:rFonts w:ascii="Times New Roman" w:hAnsi="Times New Roman"/>
                <w:sz w:val="24"/>
              </w:rPr>
              <w:t xml:space="preserve">Плавное увеличение learning rate в начале обучения</w:t>
            </w:r>
          </w:p>
        </w:tc>
      </w:tr>
      <w:tr>
        <w:tc>
          <w:tcPr/>
          <w:p>
            <w:pPr>
              <w:pStyle w:val="Compact"/>
              <w:ind w:firstLine="0"/>
              <w:jc w:val="left"/>
            </w:pPr>
            <w:r>
              <w:rPr>
                <w:rFonts w:ascii="Times New Roman" w:hAnsi="Times New Roman"/>
                <w:sz w:val="24"/>
              </w:rPr>
              <w:t xml:space="preserve">Gradient clipping</w:t>
            </w:r>
          </w:p>
        </w:tc>
        <w:tc>
          <w:tcPr/>
          <w:p>
            <w:pPr>
              <w:pStyle w:val="Compact"/>
              <w:ind w:firstLine="0"/>
              <w:jc w:val="left"/>
            </w:pPr>
            <w:r>
              <w:rPr>
                <w:rFonts w:ascii="Times New Roman" w:hAnsi="Times New Roman"/>
                <w:sz w:val="24"/>
              </w:rPr>
              <w:t xml:space="preserve">1000</w:t>
            </w:r>
          </w:p>
        </w:tc>
        <w:tc>
          <w:tcPr/>
          <w:p>
            <w:pPr>
              <w:pStyle w:val="Compact"/>
              <w:ind w:firstLine="0"/>
              <w:jc w:val="left"/>
            </w:pPr>
            <w:r>
              <w:rPr>
                <w:rFonts w:ascii="Times New Roman" w:hAnsi="Times New Roman"/>
                <w:sz w:val="24"/>
              </w:rPr>
              <w:t xml:space="preserve">Ограничение градиентов для стабильности обучения</w:t>
            </w:r>
          </w:p>
        </w:tc>
      </w:tr>
    </w:tbl>
    <w:p>
      <w:pPr>
        <w:pStyle w:val="BodyText"/>
        <w:spacing w:line="360" w:lineRule="auto"/>
        <w:ind w:firstLine="709"/>
        <w:jc w:val="both"/>
      </w:pPr>
      <w:r>
        <w:rPr>
          <w:rFonts w:ascii="Times New Roman" w:hAnsi="Times New Roman"/>
          <w:b/>
          <w:bCs/>
          <w:color w:val="000000"/>
          <w:sz w:val="28"/>
        </w:rPr>
        <w:t xml:space="preserve">Параметры расписания шума:</w:t>
      </w:r>
    </w:p>
    <w:tbl>
      <w:tblPr>
        <w:tblStyle w:val="Table"/>
        <w:tblW w:type="auto" w:w="0"/>
        <w:tblLayout w:type="autofit"/>
        <w:tblLook w:firstRow="1" w:lastRow="0" w:firstColumn="0" w:lastColumn="0" w:noHBand="0" w:noVBand="0" w:val="0020"/>
      </w:tblPr>
      <w:tblGrid>
        <w:gridCol w:w="1662"/>
        <w:gridCol w:w="1173"/>
        <w:gridCol w:w="5084"/>
      </w:tblGrid>
      <w:tr>
        <w:trPr>
          <w:tblHeader w:val="on"/>
        </w:trPr>
        <w:tc>
          <w:tcPr/>
          <w:p>
            <w:pPr>
              <w:pStyle w:val="Compact"/>
              <w:ind w:firstLine="0"/>
              <w:jc w:val="left"/>
            </w:pPr>
            <w:r>
              <w:rPr>
                <w:rFonts w:ascii="Times New Roman" w:hAnsi="Times New Roman"/>
                <w:sz w:val="24"/>
              </w:rPr>
              <w:t xml:space="preserve">Параметр</w:t>
            </w:r>
          </w:p>
        </w:tc>
        <w:tc>
          <w:tcPr/>
          <w:p>
            <w:pPr>
              <w:pStyle w:val="Compact"/>
              <w:ind w:firstLine="0"/>
              <w:jc w:val="left"/>
            </w:pPr>
            <w:r>
              <w:rPr>
                <w:rFonts w:ascii="Times New Roman" w:hAnsi="Times New Roman"/>
                <w:sz w:val="24"/>
              </w:rPr>
              <w:t xml:space="preserve">Значение</w:t>
            </w:r>
          </w:p>
        </w:tc>
        <w:tc>
          <w:tcPr/>
          <w:p>
            <w:pPr>
              <w:pStyle w:val="Compact"/>
              <w:ind w:firstLine="0"/>
              <w:jc w:val="left"/>
            </w:pPr>
            <w:r>
              <w:rPr>
                <w:rFonts w:ascii="Times New Roman" w:hAnsi="Times New Roman"/>
                <w:sz w:val="24"/>
              </w:rPr>
              <w:t xml:space="preserve">Описание</w:t>
            </w:r>
          </w:p>
        </w:tc>
      </w:tr>
      <w:tr>
        <w:tc>
          <w:tcPr/>
          <w:p>
            <w:pPr>
              <w:pStyle w:val="Compact"/>
              <w:ind w:firstLine="0"/>
              <w:jc w:val="left"/>
            </w:pPr>
            <w:r>
              <w:rPr>
                <w:rFonts w:ascii="Times New Roman" w:hAnsi="Times New Roman"/>
                <w:sz w:val="24"/>
              </w:rPr>
              <w:t xml:space="preserve">Тип расписания</w:t>
            </w:r>
          </w:p>
        </w:tc>
        <w:tc>
          <w:tcPr/>
          <w:p>
            <w:pPr>
              <w:pStyle w:val="Compact"/>
              <w:ind w:firstLine="0"/>
              <w:jc w:val="left"/>
            </w:pPr>
            <w:r>
              <w:rPr>
                <w:rFonts w:ascii="Times New Roman" w:hAnsi="Times New Roman"/>
                <w:sz w:val="24"/>
              </w:rPr>
              <w:t xml:space="preserve">DDPM</w:t>
            </w:r>
          </w:p>
        </w:tc>
        <w:tc>
          <w:tcPr/>
          <w:p>
            <w:pPr>
              <w:pStyle w:val="Compact"/>
              <w:ind w:firstLine="0"/>
              <w:jc w:val="left"/>
            </w:pPr>
            <w:r>
              <w:rPr>
                <w:rFonts w:ascii="Times New Roman" w:hAnsi="Times New Roman"/>
                <w:sz w:val="24"/>
              </w:rPr>
              <w:t xml:space="preserve">Диффузионная модель с денойзингом</w:t>
            </w:r>
          </w:p>
        </w:tc>
      </w:tr>
      <w:tr>
        <w:tc>
          <w:tcPr/>
          <w:p>
            <w:pPr>
              <w:pStyle w:val="Compact"/>
              <w:ind w:firstLine="0"/>
              <w:jc w:val="left"/>
            </w:pPr>
            <w:r>
              <w:rPr>
                <w:rFonts w:ascii="Times New Roman" w:hAnsi="Times New Roman"/>
                <w:sz w:val="24"/>
              </w:rPr>
              <w:t xml:space="preserve">Число шагов обучения</w:t>
            </w:r>
          </w:p>
        </w:tc>
        <w:tc>
          <w:tcPr/>
          <w:p>
            <w:pPr>
              <w:pStyle w:val="Compact"/>
              <w:ind w:firstLine="0"/>
              <w:jc w:val="left"/>
            </w:pPr>
            <w:r>
              <w:rPr>
                <w:rFonts w:ascii="Times New Roman" w:hAnsi="Times New Roman"/>
                <w:sz w:val="24"/>
              </w:rPr>
              <w:t xml:space="preserve">100</w:t>
            </w:r>
          </w:p>
        </w:tc>
        <w:tc>
          <w:tcPr/>
          <w:p>
            <w:pPr>
              <w:pStyle w:val="Compact"/>
              <w:ind w:firstLine="0"/>
              <w:jc w:val="left"/>
            </w:pPr>
            <w:r>
              <w:rPr>
                <w:rFonts w:ascii="Times New Roman" w:hAnsi="Times New Roman"/>
                <w:sz w:val="24"/>
              </w:rPr>
              <w:t xml:space="preserve">Количество временных шагов при обучении</w:t>
            </w:r>
          </w:p>
        </w:tc>
      </w:tr>
      <w:tr>
        <w:tc>
          <w:tcPr/>
          <w:p>
            <w:pPr>
              <w:pStyle w:val="Compact"/>
              <w:ind w:firstLine="0"/>
              <w:jc w:val="left"/>
            </w:pPr>
            <w:r>
              <w:rPr>
                <w:rFonts w:ascii="Times New Roman" w:hAnsi="Times New Roman"/>
                <w:sz w:val="24"/>
              </w:rPr>
              <w:t xml:space="preserve">Beta start</w:t>
            </w:r>
          </w:p>
        </w:tc>
        <w:tc>
          <w:tcPr/>
          <w:p>
            <w:pPr>
              <w:pStyle w:val="Compact"/>
              <w:ind w:firstLine="0"/>
              <w:jc w:val="left"/>
            </w:pPr>
            <w:r>
              <w:rPr>
                <w:rFonts w:ascii="Times New Roman" w:hAnsi="Times New Roman"/>
                <w:sz w:val="24"/>
              </w:rPr>
              <w:t xml:space="preserve">0.001</w:t>
            </w:r>
          </w:p>
        </w:tc>
        <w:tc>
          <w:tcPr/>
          <w:p>
            <w:pPr>
              <w:pStyle w:val="Compact"/>
              <w:ind w:firstLine="0"/>
              <w:jc w:val="left"/>
            </w:pPr>
            <w:r>
              <w:rPr>
                <w:rFonts w:ascii="Times New Roman" w:hAnsi="Times New Roman"/>
                <w:sz w:val="24"/>
              </w:rPr>
              <w:t xml:space="preserve">Начальное значение параметра шума</w:t>
            </w:r>
          </w:p>
        </w:tc>
      </w:tr>
      <w:tr>
        <w:tc>
          <w:tcPr/>
          <w:p>
            <w:pPr>
              <w:pStyle w:val="Compact"/>
              <w:ind w:firstLine="0"/>
              <w:jc w:val="left"/>
            </w:pPr>
            <w:r>
              <w:rPr>
                <w:rFonts w:ascii="Times New Roman" w:hAnsi="Times New Roman"/>
                <w:sz w:val="24"/>
              </w:rPr>
              <w:t xml:space="preserve">Beta end</w:t>
            </w:r>
          </w:p>
        </w:tc>
        <w:tc>
          <w:tcPr/>
          <w:p>
            <w:pPr>
              <w:pStyle w:val="Compact"/>
              <w:ind w:firstLine="0"/>
              <w:jc w:val="left"/>
            </w:pPr>
            <w:r>
              <w:rPr>
                <w:rFonts w:ascii="Times New Roman" w:hAnsi="Times New Roman"/>
                <w:sz w:val="24"/>
              </w:rPr>
              <w:t xml:space="preserve">0.2</w:t>
            </w:r>
          </w:p>
        </w:tc>
        <w:tc>
          <w:tcPr/>
          <w:p>
            <w:pPr>
              <w:pStyle w:val="Compact"/>
              <w:ind w:firstLine="0"/>
              <w:jc w:val="left"/>
            </w:pPr>
            <w:r>
              <w:rPr>
                <w:rFonts w:ascii="Times New Roman" w:hAnsi="Times New Roman"/>
                <w:sz w:val="24"/>
              </w:rPr>
              <w:t xml:space="preserve">Конечное значение параметра шума</w:t>
            </w:r>
          </w:p>
        </w:tc>
      </w:tr>
      <w:tr>
        <w:tc>
          <w:tcPr/>
          <w:p>
            <w:pPr>
              <w:pStyle w:val="Compact"/>
              <w:ind w:firstLine="0"/>
              <w:jc w:val="left"/>
            </w:pPr>
            <w:r>
              <w:rPr>
                <w:rFonts w:ascii="Times New Roman" w:hAnsi="Times New Roman"/>
                <w:sz w:val="24"/>
              </w:rPr>
              <w:t xml:space="preserve">Rescale betas</w:t>
            </w:r>
          </w:p>
        </w:tc>
        <w:tc>
          <w:tcPr/>
          <w:p>
            <w:pPr>
              <w:pStyle w:val="Compact"/>
              <w:ind w:firstLine="0"/>
              <w:jc w:val="left"/>
            </w:pPr>
            <w:r>
              <w:rPr>
                <w:rFonts w:ascii="Times New Roman" w:hAnsi="Times New Roman"/>
                <w:sz w:val="24"/>
              </w:rPr>
              <w:t xml:space="preserve">True</w:t>
            </w:r>
          </w:p>
        </w:tc>
        <w:tc>
          <w:tcPr/>
          <w:p>
            <w:pPr>
              <w:pStyle w:val="Compact"/>
              <w:ind w:firstLine="0"/>
              <w:jc w:val="left"/>
            </w:pPr>
            <w:r>
              <w:rPr>
                <w:rFonts w:ascii="Times New Roman" w:hAnsi="Times New Roman"/>
                <w:sz w:val="24"/>
              </w:rPr>
              <w:t xml:space="preserve">Масштабирование для улучшения стабильности</w:t>
            </w:r>
          </w:p>
        </w:tc>
      </w:tr>
    </w:tbl>
    <w:p>
      <w:pPr>
        <w:pStyle w:val="BodyText"/>
        <w:spacing w:line="360" w:lineRule="auto"/>
        <w:ind w:firstLine="709"/>
        <w:jc w:val="both"/>
      </w:pPr>
      <w:r>
        <w:rPr>
          <w:rFonts w:ascii="Times New Roman" w:hAnsi="Times New Roman"/>
          <w:b/>
          <w:bCs/>
          <w:color w:val="000000"/>
          <w:sz w:val="28"/>
        </w:rPr>
        <w:t xml:space="preserve">Аппаратная конфигурация:</w:t>
      </w:r>
    </w:p>
    <w:p>
      <w:pPr>
        <w:pStyle w:val="BodyText"/>
        <w:spacing w:line="360" w:lineRule="auto"/>
        <w:ind w:firstLine="709"/>
        <w:jc w:val="both"/>
      </w:pPr>
      <w:r>
        <w:rPr>
          <w:rFonts w:ascii="Times New Roman" w:hAnsi="Times New Roman"/>
          <w:color w:val="000000"/>
          <w:sz w:val="28"/>
        </w:rPr>
        <w:t xml:space="preserve">Обучение проводилось на вычислительном кластере с использованием GPU-ускорения. Датасет хранится в распределенной системе YT и загружается через буферизированный пайплайн с размером буфера 2048 примеров и кэшем 4096 примеров для оптимизации I/O-операций.</w:t>
      </w:r>
    </w:p>
    <w:p>
      <w:pPr>
        <w:spacing w:line="360" w:lineRule="auto"/>
        <w:ind w:firstLine="709"/>
        <w:jc w:val="both"/>
      </w:pPr>
      <w:r>
        <w:rPr>
          <w:rFonts w:ascii="Times New Roman" w:hAnsi="Times New Roman"/>
          <w:color w:val="000000"/>
          <w:sz w:val="28"/>
        </w:rPr>
        <w:pict>
          <v:rect style="width:0;height:1.5pt" o:hralign="center" o:hrstd="t" o:hr="t"/>
        </w:pict>
      </w:r>
    </w:p>
    <w:bookmarkEnd w:id="72"/>
    <w:bookmarkStart w:id="73" w:name="процесс-генерации-сцен"/>
    <w:p>
      <w:pPr>
        <w:pStyle w:val="Heading2"/>
        <w:spacing w:line="360" w:lineRule="auto"/>
        <w:ind w:firstLine="0"/>
        <w:jc w:val="center"/>
      </w:pPr>
      <w:r>
        <w:rPr>
          <w:rFonts w:ascii="Times New Roman" w:hAnsi="Times New Roman"/>
          <w:color w:val="000000"/>
        </w:rPr>
        <w:t xml:space="preserve">3.3 Процесс генерации сцен</w:t>
      </w:r>
    </w:p>
    <w:p>
      <w:pPr>
        <w:pStyle w:val="FirstParagraph"/>
        <w:spacing w:line="360" w:lineRule="auto"/>
        <w:ind w:firstLine="709"/>
        <w:jc w:val="both"/>
      </w:pPr>
      <w:r>
        <w:rPr>
          <w:rFonts w:ascii="Times New Roman" w:hAnsi="Times New Roman"/>
          <w:color w:val="000000"/>
          <w:sz w:val="28"/>
        </w:rPr>
        <w:t xml:space="preserve">Процесс генерации начальных состояний агентов реализован в виде обратного диффузионного процесса с 30 шагами денойзинга. Уменьшение числа шагов со 100 при обучении до 30 при инференсе достигается за счёт DDPM-сэмплера с равномерным прореживанием временных шагов и не приводит к существенному ухудшению качества генерации.</w:t>
      </w:r>
    </w:p>
    <w:p>
      <w:pPr>
        <w:pStyle w:val="BodyText"/>
        <w:spacing w:line="360" w:lineRule="auto"/>
        <w:ind w:firstLine="709"/>
        <w:jc w:val="both"/>
      </w:pPr>
      <w:r>
        <w:rPr>
          <w:rFonts w:ascii="Times New Roman" w:hAnsi="Times New Roman"/>
          <w:b/>
          <w:bCs/>
          <w:color w:val="000000"/>
          <w:sz w:val="28"/>
        </w:rPr>
        <w:t xml:space="preserve">Unguided генерация</w:t>
      </w:r>
      <w:r>
        <w:rPr>
          <w:rFonts w:ascii="Times New Roman" w:hAnsi="Times New Roman"/>
          <w:color w:val="000000"/>
          <w:sz w:val="28"/>
        </w:rPr>
        <w:t xml:space="preserve"> </w:t>
      </w:r>
      <w:r>
        <w:rPr>
          <w:rFonts w:ascii="Times New Roman" w:hAnsi="Times New Roman"/>
          <w:color w:val="000000"/>
          <w:sz w:val="28"/>
        </w:rPr>
        <w:t xml:space="preserve">выполняется стандартным образом: на каждом шаге денойзинга модель предсказывает шум, после чего применяется стандартный шаг DDPM. Никаких дополнительных ограничений не накладывается. Результат отражает распределение, выученное моделью из обучающих данных.</w:t>
      </w:r>
    </w:p>
    <w:p>
      <w:pPr>
        <w:pStyle w:val="BodyText"/>
        <w:spacing w:line="360" w:lineRule="auto"/>
        <w:ind w:firstLine="709"/>
        <w:jc w:val="both"/>
      </w:pPr>
      <w:r>
        <w:rPr>
          <w:rFonts w:ascii="Times New Roman" w:hAnsi="Times New Roman"/>
          <w:b/>
          <w:bCs/>
          <w:color w:val="000000"/>
          <w:sz w:val="28"/>
        </w:rPr>
        <w:t xml:space="preserve">Guided генерация</w:t>
      </w:r>
      <w:r>
        <w:rPr>
          <w:rFonts w:ascii="Times New Roman" w:hAnsi="Times New Roman"/>
          <w:color w:val="000000"/>
          <w:sz w:val="28"/>
        </w:rPr>
        <w:t xml:space="preserve"> </w:t>
      </w:r>
      <w:r>
        <w:rPr>
          <w:rFonts w:ascii="Times New Roman" w:hAnsi="Times New Roman"/>
          <w:color w:val="000000"/>
          <w:sz w:val="28"/>
        </w:rPr>
        <w:t xml:space="preserve">отличается тем, что после вычисления предсказанного среднего</w:t>
      </w:r>
      <w:r>
        <w:rPr>
          <w:rFonts w:ascii="Times New Roman" w:hAnsi="Times New Roman"/>
          <w:color w:val="000000"/>
          <w:sz w:val="28"/>
        </w:rPr>
        <w:t xml:space="preserve"> </w:t>
      </w:r>
      <m:oMath>
        <m:sSub>
          <m:e>
            <m:r>
              <m:t>μ</m:t>
            </m:r>
          </m:e>
          <m:sub>
            <m:r>
              <m:t>θ</m:t>
            </m:r>
          </m:sub>
        </m:sSub>
      </m:oMath>
      <w:r>
        <w:rPr>
          <w:rFonts w:ascii="Times New Roman" w:hAnsi="Times New Roman"/>
          <w:color w:val="000000"/>
          <w:sz w:val="28"/>
        </w:rPr>
        <w:t xml:space="preserve"> </w:t>
      </w:r>
      <w:r>
        <w:rPr>
          <w:rFonts w:ascii="Times New Roman" w:hAnsi="Times New Roman"/>
          <w:color w:val="000000"/>
          <w:sz w:val="28"/>
        </w:rPr>
        <w:t xml:space="preserve">на каждом шаге денойзинга применяется коррекция через градиент функции ограничений. Параметры guidance задаются в конфигурационном файле эксперимента:</w:t>
      </w:r>
    </w:p>
    <w:p>
      <w:pPr>
        <w:pStyle w:val="Compact"/>
        <w:numPr>
          <w:ilvl w:val="0"/>
          <w:numId w:val="1012"/>
        </w:numPr>
        <w:spacing w:line="360" w:lineRule="auto"/>
        <w:ind w:firstLine="709"/>
        <w:jc w:val="both"/>
      </w:pPr>
      <w:r>
        <w:rPr>
          <w:rStyle w:val="VerbatimChar"/>
          <w:rFonts w:ascii="Times New Roman" w:hAnsi="Times New Roman"/>
          <w:color w:val="000000"/>
          <w:sz w:val="28"/>
        </w:rPr>
        <w:t xml:space="preserve">alpha</w:t>
      </w:r>
      <w:r>
        <w:rPr>
          <w:rFonts w:ascii="Times New Roman" w:hAnsi="Times New Roman"/>
          <w:color w:val="000000"/>
          <w:sz w:val="28"/>
        </w:rPr>
        <w:t xml:space="preserve"> </w:t>
      </w:r>
      <w:r>
        <w:rPr>
          <w:rFonts w:ascii="Times New Roman" w:hAnsi="Times New Roman"/>
          <w:color w:val="000000"/>
          <w:sz w:val="28"/>
        </w:rPr>
        <w:t xml:space="preserve">— шаг коррекции (в экспериментах: 0.05),</w:t>
      </w:r>
    </w:p>
    <w:p>
      <w:pPr>
        <w:pStyle w:val="Compact"/>
        <w:numPr>
          <w:ilvl w:val="0"/>
          <w:numId w:val="1012"/>
        </w:numPr>
        <w:spacing w:line="360" w:lineRule="auto"/>
        <w:ind w:firstLine="709"/>
        <w:jc w:val="both"/>
      </w:pPr>
      <w:r>
        <w:rPr>
          <w:rStyle w:val="VerbatimChar"/>
          <w:rFonts w:ascii="Times New Roman" w:hAnsi="Times New Roman"/>
          <w:color w:val="000000"/>
          <w:sz w:val="28"/>
        </w:rPr>
        <w:t xml:space="preserve">grad_steps</w:t>
      </w:r>
      <w:r>
        <w:rPr>
          <w:rFonts w:ascii="Times New Roman" w:hAnsi="Times New Roman"/>
          <w:color w:val="000000"/>
          <w:sz w:val="28"/>
        </w:rPr>
        <w:t xml:space="preserve"> </w:t>
      </w:r>
      <w:r>
        <w:rPr>
          <w:rFonts w:ascii="Times New Roman" w:hAnsi="Times New Roman"/>
          <w:color w:val="000000"/>
          <w:sz w:val="28"/>
        </w:rPr>
        <w:t xml:space="preserve">— число итераций градиентного обновления на один шаг денойзинга (в экспериментах: 3),</w:t>
      </w:r>
    </w:p>
    <w:p>
      <w:pPr>
        <w:pStyle w:val="Compact"/>
        <w:numPr>
          <w:ilvl w:val="0"/>
          <w:numId w:val="1012"/>
        </w:numPr>
        <w:spacing w:line="360" w:lineRule="auto"/>
        <w:ind w:firstLine="709"/>
        <w:jc w:val="both"/>
      </w:pPr>
      <w:r>
        <w:rPr>
          <w:rFonts w:ascii="Times New Roman" w:hAnsi="Times New Roman"/>
          <w:color w:val="000000"/>
          <w:sz w:val="28"/>
        </w:rPr>
        <w:t xml:space="preserve">веса функций ограничений (</w:t>
      </w:r>
      <w:r>
        <w:rPr>
          <w:rStyle w:val="VerbatimChar"/>
          <w:rFonts w:ascii="Times New Roman" w:hAnsi="Times New Roman"/>
          <w:color w:val="000000"/>
          <w:sz w:val="28"/>
        </w:rPr>
        <w:t xml:space="preserve">w_collision</w:t>
      </w:r>
      <w:r>
        <w:rPr>
          <w:rFonts w:ascii="Times New Roman" w:hAnsi="Times New Roman"/>
          <w:color w:val="000000"/>
          <w:sz w:val="28"/>
        </w:rPr>
        <w:t xml:space="preserve">,</w:t>
      </w:r>
      <w:r>
        <w:rPr>
          <w:rFonts w:ascii="Times New Roman" w:hAnsi="Times New Roman"/>
          <w:color w:val="000000"/>
          <w:sz w:val="28"/>
        </w:rPr>
        <w:t xml:space="preserve"> </w:t>
      </w:r>
      <w:r>
        <w:rPr>
          <w:rStyle w:val="VerbatimChar"/>
          <w:rFonts w:ascii="Times New Roman" w:hAnsi="Times New Roman"/>
          <w:color w:val="000000"/>
          <w:sz w:val="28"/>
        </w:rPr>
        <w:t xml:space="preserve">w_off_road</w:t>
      </w:r>
      <w:r>
        <w:rPr>
          <w:rFonts w:ascii="Times New Roman" w:hAnsi="Times New Roman"/>
          <w:color w:val="000000"/>
          <w:sz w:val="28"/>
        </w:rPr>
        <w:t xml:space="preserve">,</w:t>
      </w:r>
      <w:r>
        <w:rPr>
          <w:rFonts w:ascii="Times New Roman" w:hAnsi="Times New Roman"/>
          <w:color w:val="000000"/>
          <w:sz w:val="28"/>
        </w:rPr>
        <w:t xml:space="preserve"> </w:t>
      </w:r>
      <w:r>
        <w:rPr>
          <w:rStyle w:val="VerbatimChar"/>
          <w:rFonts w:ascii="Times New Roman" w:hAnsi="Times New Roman"/>
          <w:color w:val="000000"/>
          <w:sz w:val="28"/>
        </w:rPr>
        <w:t xml:space="preserve">w_speed</w:t>
      </w:r>
      <w:r>
        <w:rPr>
          <w:rFonts w:ascii="Times New Roman" w:hAnsi="Times New Roman"/>
          <w:color w:val="000000"/>
          <w:sz w:val="28"/>
        </w:rPr>
        <w:t xml:space="preserve">).</w:t>
      </w:r>
    </w:p>
    <w:p>
      <w:pPr>
        <w:pStyle w:val="FirstParagraph"/>
        <w:spacing w:line="360" w:lineRule="auto"/>
        <w:ind w:firstLine="709"/>
        <w:jc w:val="both"/>
      </w:pPr>
      <w:r>
        <w:rPr>
          <w:rFonts w:ascii="Times New Roman" w:hAnsi="Times New Roman"/>
          <w:color w:val="000000"/>
          <w:sz w:val="28"/>
        </w:rPr>
        <w:t xml:space="preserve">Пример конфигурации эксперимента (формат YAML):</w:t>
      </w:r>
    </w:p>
    <w:p>
      <w:pPr>
        <w:pStyle w:val="SourceCode"/>
        <w:spacing w:line="360" w:lineRule="auto"/>
        <w:ind w:firstLine="709"/>
        <w:jc w:val="both"/>
      </w:pPr>
      <w:r>
        <w:rPr>
          <w:rStyle w:val="FunctionTok"/>
          <w:rFonts w:ascii="Times New Roman" w:hAnsi="Times New Roman"/>
          <w:color w:val="000000"/>
          <w:sz w:val="28"/>
        </w:rPr>
        <w:t xml:space="preserve">mode</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single_sweep</w:t>
      </w:r>
      <w:r>
        <w:rPr>
          <w:rFonts w:ascii="Times New Roman" w:hAnsi="Times New Roman"/>
          <w:color w:val="000000"/>
          <w:sz w:val="28"/>
        </w:rPr>
        <w:br/>
      </w:r>
      <w:r>
        <w:rPr>
          <w:rStyle w:val="FunctionTok"/>
          <w:rFonts w:ascii="Times New Roman" w:hAnsi="Times New Roman"/>
          <w:color w:val="000000"/>
          <w:sz w:val="28"/>
        </w:rPr>
        <w:t xml:space="preserve">num_scenes</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DecValTok"/>
          <w:rFonts w:ascii="Times New Roman" w:hAnsi="Times New Roman"/>
          <w:color w:val="000000"/>
          <w:sz w:val="28"/>
        </w:rPr>
        <w:t xml:space="preserve">200</w:t>
      </w:r>
      <w:r>
        <w:rPr>
          <w:rFonts w:ascii="Times New Roman" w:hAnsi="Times New Roman"/>
          <w:color w:val="000000"/>
          <w:sz w:val="28"/>
        </w:rPr>
        <w:br/>
      </w:r>
      <w:r>
        <w:rPr>
          <w:rStyle w:val="FunctionTok"/>
          <w:rFonts w:ascii="Times New Roman" w:hAnsi="Times New Roman"/>
          <w:color w:val="000000"/>
          <w:sz w:val="28"/>
        </w:rPr>
        <w:t xml:space="preserve">grad_steps</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DecValTok"/>
          <w:rFonts w:ascii="Times New Roman" w:hAnsi="Times New Roman"/>
          <w:color w:val="000000"/>
          <w:sz w:val="28"/>
        </w:rPr>
        <w:t xml:space="preserve">3</w:t>
      </w:r>
      <w:r>
        <w:rPr>
          <w:rFonts w:ascii="Times New Roman" w:hAnsi="Times New Roman"/>
          <w:color w:val="000000"/>
          <w:sz w:val="28"/>
        </w:rPr>
        <w:br/>
      </w:r>
      <w:r>
        <w:rPr>
          <w:rStyle w:val="FunctionTok"/>
          <w:rFonts w:ascii="Times New Roman" w:hAnsi="Times New Roman"/>
          <w:color w:val="000000"/>
          <w:sz w:val="28"/>
        </w:rPr>
        <w:t xml:space="preserve">alpha</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FloatTok"/>
          <w:rFonts w:ascii="Times New Roman" w:hAnsi="Times New Roman"/>
          <w:color w:val="000000"/>
          <w:sz w:val="28"/>
        </w:rPr>
        <w:t xml:space="preserve">0.05</w:t>
      </w:r>
      <w:r>
        <w:rPr>
          <w:rFonts w:ascii="Times New Roman" w:hAnsi="Times New Roman"/>
          <w:color w:val="000000"/>
          <w:sz w:val="28"/>
        </w:rPr>
        <w:br/>
      </w:r>
      <w:r>
        <w:rPr>
          <w:rStyle w:val="FunctionTok"/>
          <w:rFonts w:ascii="Times New Roman" w:hAnsi="Times New Roman"/>
          <w:color w:val="000000"/>
          <w:sz w:val="28"/>
        </w:rPr>
        <w:t xml:space="preserve">agent_specs</w:t>
      </w:r>
      <w:r>
        <w:rPr>
          <w:rStyle w:val="KeywordTok"/>
          <w:rFonts w:ascii="Times New Roman" w:hAnsi="Times New Roman"/>
          <w:color w:val="000000"/>
          <w:sz w:val="28"/>
        </w:rPr>
        <w:t xml:space="preserve">:</w:t>
      </w:r>
      <w:r>
        <w:rPr>
          <w:rFonts w:ascii="Times New Roman" w:hAnsi="Times New Roman"/>
          <w:color w:val="000000"/>
          <w:sz w:val="28"/>
        </w:rPr>
        <w:br/>
      </w:r>
      <w:r>
        <w:rPr>
          <w:rStyle w:val="AttributeTok"/>
          <w:rFonts w:ascii="Times New Roman" w:hAnsi="Times New Roman"/>
          <w:color w:val="000000"/>
          <w:sz w:val="28"/>
        </w:rPr>
        <w:t xml:space="preserve">  </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FunctionTok"/>
          <w:rFonts w:ascii="Times New Roman" w:hAnsi="Times New Roman"/>
          <w:color w:val="000000"/>
          <w:sz w:val="28"/>
        </w:rPr>
        <w:t xml:space="preserve">count</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DecValTok"/>
          <w:rFonts w:ascii="Times New Roman" w:hAnsi="Times New Roman"/>
          <w:color w:val="000000"/>
          <w:sz w:val="28"/>
        </w:rPr>
        <w:t xml:space="preserve">10</w:t>
      </w:r>
      <w:r>
        <w:rPr>
          <w:rFonts w:ascii="Times New Roman" w:hAnsi="Times New Roman"/>
          <w:color w:val="000000"/>
          <w:sz w:val="28"/>
        </w:rPr>
        <w:br/>
      </w:r>
      <w:r>
        <w:rPr>
          <w:rStyle w:val="AttributeTok"/>
          <w:rFonts w:ascii="Times New Roman" w:hAnsi="Times New Roman"/>
          <w:color w:val="000000"/>
          <w:sz w:val="28"/>
        </w:rPr>
        <w:t xml:space="preserve">    </w:t>
      </w:r>
      <w:r>
        <w:rPr>
          <w:rStyle w:val="FunctionTok"/>
          <w:rFonts w:ascii="Times New Roman" w:hAnsi="Times New Roman"/>
          <w:color w:val="000000"/>
          <w:sz w:val="28"/>
        </w:rPr>
        <w:t xml:space="preserve">type</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car</w:t>
      </w:r>
      <w:r>
        <w:rPr>
          <w:rFonts w:ascii="Times New Roman" w:hAnsi="Times New Roman"/>
          <w:color w:val="000000"/>
          <w:sz w:val="28"/>
        </w:rPr>
        <w:br/>
      </w:r>
      <w:r>
        <w:rPr>
          <w:rStyle w:val="FunctionTok"/>
          <w:rFonts w:ascii="Times New Roman" w:hAnsi="Times New Roman"/>
          <w:color w:val="000000"/>
          <w:sz w:val="28"/>
        </w:rPr>
        <w:t xml:space="preserve">sweeps</w:t>
      </w:r>
      <w:r>
        <w:rPr>
          <w:rStyle w:val="KeywordTok"/>
          <w:rFonts w:ascii="Times New Roman" w:hAnsi="Times New Roman"/>
          <w:color w:val="000000"/>
          <w:sz w:val="28"/>
        </w:rPr>
        <w:t xml:space="preserve">:</w:t>
      </w:r>
      <w:r>
        <w:rPr>
          <w:rFonts w:ascii="Times New Roman" w:hAnsi="Times New Roman"/>
          <w:color w:val="000000"/>
          <w:sz w:val="28"/>
        </w:rPr>
        <w:br/>
      </w:r>
      <w:r>
        <w:rPr>
          <w:rStyle w:val="AttributeTok"/>
          <w:rFonts w:ascii="Times New Roman" w:hAnsi="Times New Roman"/>
          <w:color w:val="000000"/>
          <w:sz w:val="28"/>
        </w:rPr>
        <w:t xml:space="preserve">  </w:t>
      </w:r>
      <w:r>
        <w:rPr>
          <w:rStyle w:val="FunctionTok"/>
          <w:rFonts w:ascii="Times New Roman" w:hAnsi="Times New Roman"/>
          <w:color w:val="000000"/>
          <w:sz w:val="28"/>
        </w:rPr>
        <w:t xml:space="preserve">agent_collision</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KeywordTok"/>
          <w:rFonts w:ascii="Times New Roman" w:hAnsi="Times New Roman"/>
          <w:color w:val="000000"/>
          <w:sz w:val="28"/>
        </w:rPr>
        <w:t xml:space="preserve">[</w:t>
      </w:r>
      <w:r>
        <w:rPr>
          <w:rStyle w:val="FloatTok"/>
          <w:rFonts w:ascii="Times New Roman" w:hAnsi="Times New Roman"/>
          <w:color w:val="000000"/>
          <w:sz w:val="28"/>
        </w:rPr>
        <w:t xml:space="preserve">0.5</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FloatTok"/>
          <w:rFonts w:ascii="Times New Roman" w:hAnsi="Times New Roman"/>
          <w:color w:val="000000"/>
          <w:sz w:val="28"/>
        </w:rPr>
        <w:t xml:space="preserve">1.0</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FloatTok"/>
          <w:rFonts w:ascii="Times New Roman" w:hAnsi="Times New Roman"/>
          <w:color w:val="000000"/>
          <w:sz w:val="28"/>
        </w:rPr>
        <w:t xml:space="preserve">2.0</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FloatTok"/>
          <w:rFonts w:ascii="Times New Roman" w:hAnsi="Times New Roman"/>
          <w:color w:val="000000"/>
          <w:sz w:val="28"/>
        </w:rPr>
        <w:t xml:space="preserve">4.0</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FloatTok"/>
          <w:rFonts w:ascii="Times New Roman" w:hAnsi="Times New Roman"/>
          <w:color w:val="000000"/>
          <w:sz w:val="28"/>
        </w:rPr>
        <w:t xml:space="preserve">6.0</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FloatTok"/>
          <w:rFonts w:ascii="Times New Roman" w:hAnsi="Times New Roman"/>
          <w:color w:val="000000"/>
          <w:sz w:val="28"/>
        </w:rPr>
        <w:t xml:space="preserve">8.0</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FloatTok"/>
          <w:rFonts w:ascii="Times New Roman" w:hAnsi="Times New Roman"/>
          <w:color w:val="000000"/>
          <w:sz w:val="28"/>
        </w:rPr>
        <w:t xml:space="preserve">10.0</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FloatTok"/>
          <w:rFonts w:ascii="Times New Roman" w:hAnsi="Times New Roman"/>
          <w:color w:val="000000"/>
          <w:sz w:val="28"/>
        </w:rPr>
        <w:t xml:space="preserve">30.0</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FloatTok"/>
          <w:rFonts w:ascii="Times New Roman" w:hAnsi="Times New Roman"/>
          <w:color w:val="000000"/>
          <w:sz w:val="28"/>
        </w:rPr>
        <w:t xml:space="preserve">100.0</w:t>
      </w:r>
      <w:r>
        <w:rPr>
          <w:rStyle w:val="KeywordTok"/>
          <w:rFonts w:ascii="Times New Roman" w:hAnsi="Times New Roman"/>
          <w:color w:val="000000"/>
          <w:sz w:val="28"/>
        </w:rPr>
        <w:t xml:space="preserve">]</w:t>
      </w:r>
      <w:r>
        <w:rPr>
          <w:rFonts w:ascii="Times New Roman" w:hAnsi="Times New Roman"/>
          <w:color w:val="000000"/>
          <w:sz w:val="28"/>
        </w:rPr>
        <w:br/>
      </w:r>
      <w:r>
        <w:rPr>
          <w:rStyle w:val="AttributeTok"/>
          <w:rFonts w:ascii="Times New Roman" w:hAnsi="Times New Roman"/>
          <w:color w:val="000000"/>
          <w:sz w:val="28"/>
        </w:rPr>
        <w:t xml:space="preserve">  </w:t>
      </w:r>
      <w:r>
        <w:rPr>
          <w:rStyle w:val="FunctionTok"/>
          <w:rFonts w:ascii="Times New Roman" w:hAnsi="Times New Roman"/>
          <w:color w:val="000000"/>
          <w:sz w:val="28"/>
        </w:rPr>
        <w:t xml:space="preserve">off_road</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KeywordTok"/>
          <w:rFonts w:ascii="Times New Roman" w:hAnsi="Times New Roman"/>
          <w:color w:val="000000"/>
          <w:sz w:val="28"/>
        </w:rPr>
        <w:t xml:space="preserve">[</w:t>
      </w:r>
      <w:r>
        <w:rPr>
          <w:rStyle w:val="FloatTok"/>
          <w:rFonts w:ascii="Times New Roman" w:hAnsi="Times New Roman"/>
          <w:color w:val="000000"/>
          <w:sz w:val="28"/>
        </w:rPr>
        <w:t xml:space="preserve">0.5</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FloatTok"/>
          <w:rFonts w:ascii="Times New Roman" w:hAnsi="Times New Roman"/>
          <w:color w:val="000000"/>
          <w:sz w:val="28"/>
        </w:rPr>
        <w:t xml:space="preserve">1.0</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FloatTok"/>
          <w:rFonts w:ascii="Times New Roman" w:hAnsi="Times New Roman"/>
          <w:color w:val="000000"/>
          <w:sz w:val="28"/>
        </w:rPr>
        <w:t xml:space="preserve">2.0</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FloatTok"/>
          <w:rFonts w:ascii="Times New Roman" w:hAnsi="Times New Roman"/>
          <w:color w:val="000000"/>
          <w:sz w:val="28"/>
        </w:rPr>
        <w:t xml:space="preserve">4.0</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FloatTok"/>
          <w:rFonts w:ascii="Times New Roman" w:hAnsi="Times New Roman"/>
          <w:color w:val="000000"/>
          <w:sz w:val="28"/>
        </w:rPr>
        <w:t xml:space="preserve">6.0</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FloatTok"/>
          <w:rFonts w:ascii="Times New Roman" w:hAnsi="Times New Roman"/>
          <w:color w:val="000000"/>
          <w:sz w:val="28"/>
        </w:rPr>
        <w:t xml:space="preserve">8.0</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FloatTok"/>
          <w:rFonts w:ascii="Times New Roman" w:hAnsi="Times New Roman"/>
          <w:color w:val="000000"/>
          <w:sz w:val="28"/>
        </w:rPr>
        <w:t xml:space="preserve">10.0</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FloatTok"/>
          <w:rFonts w:ascii="Times New Roman" w:hAnsi="Times New Roman"/>
          <w:color w:val="000000"/>
          <w:sz w:val="28"/>
        </w:rPr>
        <w:t xml:space="preserve">30.0</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FloatTok"/>
          <w:rFonts w:ascii="Times New Roman" w:hAnsi="Times New Roman"/>
          <w:color w:val="000000"/>
          <w:sz w:val="28"/>
        </w:rPr>
        <w:t xml:space="preserve">100.0</w:t>
      </w:r>
      <w:r>
        <w:rPr>
          <w:rStyle w:val="KeywordTok"/>
          <w:rFonts w:ascii="Times New Roman" w:hAnsi="Times New Roman"/>
          <w:color w:val="000000"/>
          <w:sz w:val="28"/>
        </w:rPr>
        <w:t xml:space="preserve">]</w:t>
      </w:r>
      <w:r>
        <w:rPr>
          <w:rFonts w:ascii="Times New Roman" w:hAnsi="Times New Roman"/>
          <w:color w:val="000000"/>
          <w:sz w:val="28"/>
        </w:rPr>
        <w:br/>
      </w:r>
      <w:r>
        <w:rPr>
          <w:rStyle w:val="AttributeTok"/>
          <w:rFonts w:ascii="Times New Roman" w:hAnsi="Times New Roman"/>
          <w:color w:val="000000"/>
          <w:sz w:val="28"/>
        </w:rPr>
        <w:t xml:space="preserve">  </w:t>
      </w:r>
      <w:r>
        <w:rPr>
          <w:rStyle w:val="FunctionTok"/>
          <w:rFonts w:ascii="Times New Roman" w:hAnsi="Times New Roman"/>
          <w:color w:val="000000"/>
          <w:sz w:val="28"/>
        </w:rPr>
        <w:t xml:space="preserve">speed</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KeywordTok"/>
          <w:rFonts w:ascii="Times New Roman" w:hAnsi="Times New Roman"/>
          <w:color w:val="000000"/>
          <w:sz w:val="28"/>
        </w:rPr>
        <w:t xml:space="preserve">[</w:t>
      </w:r>
      <w:r>
        <w:rPr>
          <w:rStyle w:val="FloatTok"/>
          <w:rFonts w:ascii="Times New Roman" w:hAnsi="Times New Roman"/>
          <w:color w:val="000000"/>
          <w:sz w:val="28"/>
        </w:rPr>
        <w:t xml:space="preserve">0.5</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FloatTok"/>
          <w:rFonts w:ascii="Times New Roman" w:hAnsi="Times New Roman"/>
          <w:color w:val="000000"/>
          <w:sz w:val="28"/>
        </w:rPr>
        <w:t xml:space="preserve">1.0</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FloatTok"/>
          <w:rFonts w:ascii="Times New Roman" w:hAnsi="Times New Roman"/>
          <w:color w:val="000000"/>
          <w:sz w:val="28"/>
        </w:rPr>
        <w:t xml:space="preserve">2.0</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FloatTok"/>
          <w:rFonts w:ascii="Times New Roman" w:hAnsi="Times New Roman"/>
          <w:color w:val="000000"/>
          <w:sz w:val="28"/>
        </w:rPr>
        <w:t xml:space="preserve">4.0</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FloatTok"/>
          <w:rFonts w:ascii="Times New Roman" w:hAnsi="Times New Roman"/>
          <w:color w:val="000000"/>
          <w:sz w:val="28"/>
        </w:rPr>
        <w:t xml:space="preserve">6.0</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FloatTok"/>
          <w:rFonts w:ascii="Times New Roman" w:hAnsi="Times New Roman"/>
          <w:color w:val="000000"/>
          <w:sz w:val="28"/>
        </w:rPr>
        <w:t xml:space="preserve">8.0</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FloatTok"/>
          <w:rFonts w:ascii="Times New Roman" w:hAnsi="Times New Roman"/>
          <w:color w:val="000000"/>
          <w:sz w:val="28"/>
        </w:rPr>
        <w:t xml:space="preserve">10.0</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FloatTok"/>
          <w:rFonts w:ascii="Times New Roman" w:hAnsi="Times New Roman"/>
          <w:color w:val="000000"/>
          <w:sz w:val="28"/>
        </w:rPr>
        <w:t xml:space="preserve">30.0</w:t>
      </w:r>
      <w:r>
        <w:rPr>
          <w:rStyle w:val="KeywordTok"/>
          <w:rFonts w:ascii="Times New Roman" w:hAnsi="Times New Roman"/>
          <w:color w:val="000000"/>
          <w:sz w:val="28"/>
        </w:rPr>
        <w:t xml:space="preserve">,</w:t>
      </w:r>
      <w:r>
        <w:rPr>
          <w:rStyle w:val="AttributeTok"/>
          <w:rFonts w:ascii="Times New Roman" w:hAnsi="Times New Roman"/>
          <w:color w:val="000000"/>
          <w:sz w:val="28"/>
        </w:rPr>
        <w:t xml:space="preserve"> </w:t>
      </w:r>
      <w:r>
        <w:rPr>
          <w:rStyle w:val="FloatTok"/>
          <w:rFonts w:ascii="Times New Roman" w:hAnsi="Times New Roman"/>
          <w:color w:val="000000"/>
          <w:sz w:val="28"/>
        </w:rPr>
        <w:t xml:space="preserve">100.0</w:t>
      </w:r>
      <w:r>
        <w:rPr>
          <w:rStyle w:val="KeywordTok"/>
          <w:rFonts w:ascii="Times New Roman" w:hAnsi="Times New Roman"/>
          <w:color w:val="000000"/>
          <w:sz w:val="28"/>
        </w:rPr>
        <w:t xml:space="preserve">]</w:t>
      </w:r>
    </w:p>
    <w:p>
      <w:pPr>
        <w:pStyle w:val="FirstParagraph"/>
        <w:spacing w:line="360" w:lineRule="auto"/>
        <w:ind w:firstLine="709"/>
        <w:jc w:val="both"/>
      </w:pPr>
      <w:r>
        <w:rPr>
          <w:rFonts w:ascii="Times New Roman" w:hAnsi="Times New Roman"/>
          <w:color w:val="000000"/>
          <w:sz w:val="28"/>
        </w:rPr>
        <w:t xml:space="preserve">Время генерации одной сцены составляет приблизительно 2–5 секунд на GPU при 30 шагах денойзинга и</w:t>
      </w:r>
      <w:r>
        <w:rPr>
          <w:rFonts w:ascii="Times New Roman" w:hAnsi="Times New Roman"/>
          <w:color w:val="000000"/>
          <w:sz w:val="28"/>
        </w:rPr>
        <w:t xml:space="preserve"> </w:t>
      </w:r>
      <w:r>
        <w:rPr>
          <w:rStyle w:val="VerbatimChar"/>
          <w:rFonts w:ascii="Times New Roman" w:hAnsi="Times New Roman"/>
          <w:color w:val="000000"/>
          <w:sz w:val="28"/>
        </w:rPr>
        <w:t xml:space="preserve">grad_steps=3</w:t>
      </w:r>
      <w:r>
        <w:rPr>
          <w:rFonts w:ascii="Times New Roman" w:hAnsi="Times New Roman"/>
          <w:color w:val="000000"/>
          <w:sz w:val="28"/>
        </w:rPr>
        <w:t xml:space="preserve">. Применение guidance увеличивает время инференса пропорционально числу шагов градиента, поскольку каждая итерация требует одного прямого прохода через модель с вычислением градиентов.</w:t>
      </w:r>
    </w:p>
    <w:p>
      <w:pPr>
        <w:spacing w:line="360" w:lineRule="auto"/>
        <w:ind w:firstLine="709"/>
        <w:jc w:val="both"/>
      </w:pPr>
      <w:r>
        <w:rPr>
          <w:rFonts w:ascii="Times New Roman" w:hAnsi="Times New Roman"/>
          <w:color w:val="000000"/>
          <w:sz w:val="28"/>
        </w:rPr>
        <w:pict>
          <v:rect style="width:0;height:1.5pt" o:hralign="center" o:hrstd="t" o:hr="t"/>
        </w:pict>
      </w:r>
    </w:p>
    <w:bookmarkEnd w:id="73"/>
    <w:bookmarkStart w:id="74" w:name="метрики-качества-генерации"/>
    <w:p>
      <w:pPr>
        <w:pStyle w:val="Heading2"/>
        <w:spacing w:line="360" w:lineRule="auto"/>
        <w:ind w:firstLine="0"/>
        <w:jc w:val="center"/>
      </w:pPr>
      <w:r>
        <w:rPr>
          <w:rFonts w:ascii="Times New Roman" w:hAnsi="Times New Roman"/>
          <w:color w:val="000000"/>
        </w:rPr>
        <w:t xml:space="preserve">3.4 Метрики качества генерации</w:t>
      </w:r>
    </w:p>
    <w:p>
      <w:pPr>
        <w:pStyle w:val="FirstParagraph"/>
        <w:spacing w:line="360" w:lineRule="auto"/>
        <w:ind w:firstLine="709"/>
        <w:jc w:val="both"/>
      </w:pPr>
      <w:r>
        <w:rPr>
          <w:rFonts w:ascii="Times New Roman" w:hAnsi="Times New Roman"/>
          <w:color w:val="000000"/>
          <w:sz w:val="28"/>
        </w:rPr>
        <w:t xml:space="preserve">Все метрики реализованы в</w:t>
      </w:r>
      <w:r>
        <w:rPr>
          <w:rFonts w:ascii="Times New Roman" w:hAnsi="Times New Roman"/>
          <w:color w:val="000000"/>
          <w:sz w:val="28"/>
        </w:rPr>
        <w:t xml:space="preserve"> </w:t>
      </w:r>
      <w:hyperlink r:id="rId25">
        <w:r>
          <w:rPr>
            <w:rStyle w:val="VerbatimChar"/>
          </w:rPr>
          <w:t xml:space="preserve">src/evaluation/metrics.py</w:t>
        </w:r>
      </w:hyperlink>
      <w:r>
        <w:rPr>
          <w:rFonts w:ascii="Times New Roman" w:hAnsi="Times New Roman"/>
          <w:color w:val="000000"/>
          <w:sz w:val="28"/>
        </w:rPr>
        <w:t xml:space="preserve">.</w:t>
      </w:r>
    </w:p>
    <w:tbl>
      <w:tblPr>
        <w:tblStyle w:val="Table"/>
        <w:tblW w:type="auto" w:w="0"/>
        <w:tblLayout w:type="autofit"/>
        <w:tblLook w:firstRow="1" w:lastRow="0" w:firstColumn="0" w:lastColumn="0" w:noHBand="0" w:noVBand="0" w:val="0020"/>
      </w:tblPr>
      <w:tblGrid>
        <w:gridCol w:w="1463"/>
        <w:gridCol w:w="4476"/>
        <w:gridCol w:w="1980"/>
      </w:tblGrid>
      <w:tr>
        <w:trPr>
          <w:tblHeader w:val="on"/>
        </w:trPr>
        <w:tc>
          <w:tcPr/>
          <w:p>
            <w:pPr>
              <w:pStyle w:val="Compact"/>
              <w:ind w:firstLine="0"/>
              <w:jc w:val="left"/>
            </w:pPr>
            <w:r>
              <w:rPr>
                <w:rFonts w:ascii="Times New Roman" w:hAnsi="Times New Roman"/>
                <w:sz w:val="24"/>
              </w:rPr>
              <w:t xml:space="preserve">Метрика</w:t>
            </w:r>
          </w:p>
        </w:tc>
        <w:tc>
          <w:tcPr/>
          <w:p>
            <w:pPr>
              <w:pStyle w:val="Compact"/>
              <w:ind w:firstLine="0"/>
              <w:jc w:val="left"/>
            </w:pPr>
            <w:r>
              <w:rPr>
                <w:rFonts w:ascii="Times New Roman" w:hAnsi="Times New Roman"/>
                <w:sz w:val="24"/>
              </w:rPr>
              <w:t xml:space="preserve">Описание</w:t>
            </w:r>
          </w:p>
        </w:tc>
        <w:tc>
          <w:tcPr/>
          <w:p>
            <w:pPr>
              <w:pStyle w:val="Compact"/>
              <w:ind w:firstLine="0"/>
              <w:jc w:val="left"/>
            </w:pPr>
            <w:r>
              <w:rPr>
                <w:rFonts w:ascii="Times New Roman" w:hAnsi="Times New Roman"/>
                <w:sz w:val="24"/>
              </w:rPr>
              <w:t xml:space="preserve">На что отвечает</w:t>
            </w:r>
          </w:p>
        </w:tc>
      </w:tr>
      <w:tr>
        <w:tc>
          <w:tcPr/>
          <w:p>
            <w:pPr>
              <w:pStyle w:val="Compact"/>
              <w:ind w:firstLine="0"/>
              <w:jc w:val="left"/>
            </w:pPr>
            <w:r>
              <w:rPr>
                <w:rStyle w:val="VerbatimChar"/>
                <w:rFonts w:ascii="Times New Roman" w:hAnsi="Times New Roman"/>
                <w:sz w:val="24"/>
              </w:rPr>
              <w:t xml:space="preserve">collision_rate</w:t>
            </w:r>
          </w:p>
        </w:tc>
        <w:tc>
          <w:tcPr/>
          <w:p>
            <w:pPr>
              <w:pStyle w:val="Compact"/>
              <w:ind w:firstLine="0"/>
              <w:jc w:val="left"/>
            </w:pPr>
            <w:r>
              <w:rPr>
                <w:rFonts w:ascii="Times New Roman" w:hAnsi="Times New Roman"/>
                <w:sz w:val="24"/>
              </w:rPr>
              <w:t xml:space="preserve">Доля агентов в геометрическом перекрытии</w:t>
            </w:r>
          </w:p>
        </w:tc>
        <w:tc>
          <w:tcPr/>
          <w:p>
            <w:pPr>
              <w:pStyle w:val="Compact"/>
              <w:ind w:firstLine="0"/>
              <w:jc w:val="left"/>
            </w:pPr>
            <w:r>
              <w:rPr>
                <w:rFonts w:ascii="Times New Roman" w:hAnsi="Times New Roman"/>
                <w:sz w:val="24"/>
              </w:rPr>
              <w:t xml:space="preserve">Физическая валидность сцены</w:t>
            </w:r>
          </w:p>
        </w:tc>
      </w:tr>
      <w:tr>
        <w:tc>
          <w:tcPr/>
          <w:p>
            <w:pPr>
              <w:pStyle w:val="Compact"/>
              <w:ind w:firstLine="0"/>
              <w:jc w:val="left"/>
            </w:pPr>
            <w:r>
              <w:rPr>
                <w:rStyle w:val="VerbatimChar"/>
                <w:rFonts w:ascii="Times New Roman" w:hAnsi="Times New Roman"/>
                <w:sz w:val="24"/>
              </w:rPr>
              <w:t xml:space="preserve">offroad_rate</w:t>
            </w:r>
          </w:p>
        </w:tc>
        <w:tc>
          <w:tcPr/>
          <w:p>
            <w:pPr>
              <w:pStyle w:val="Compact"/>
              <w:ind w:firstLine="0"/>
              <w:jc w:val="left"/>
            </w:pPr>
            <w:r>
              <w:rPr>
                <w:rFonts w:ascii="Times New Roman" w:hAnsi="Times New Roman"/>
                <w:sz w:val="24"/>
              </w:rPr>
              <w:t xml:space="preserve">Доля агентов за пределами дорожных полигонов</w:t>
            </w:r>
          </w:p>
        </w:tc>
        <w:tc>
          <w:tcPr/>
          <w:p>
            <w:pPr>
              <w:pStyle w:val="Compact"/>
              <w:ind w:firstLine="0"/>
              <w:jc w:val="left"/>
            </w:pPr>
            <w:r>
              <w:rPr>
                <w:rFonts w:ascii="Times New Roman" w:hAnsi="Times New Roman"/>
                <w:sz w:val="24"/>
              </w:rPr>
              <w:t xml:space="preserve">Соответствие карте</w:t>
            </w:r>
          </w:p>
        </w:tc>
      </w:tr>
      <w:tr>
        <w:tc>
          <w:tcPr/>
          <w:p>
            <w:pPr>
              <w:pStyle w:val="Compact"/>
              <w:ind w:firstLine="0"/>
              <w:jc w:val="left"/>
            </w:pPr>
            <w:r>
              <w:rPr>
                <w:rStyle w:val="VerbatimChar"/>
                <w:rFonts w:ascii="Times New Roman" w:hAnsi="Times New Roman"/>
                <w:sz w:val="24"/>
              </w:rPr>
              <w:t xml:space="preserve">mean_offroad_distance</w:t>
            </w:r>
          </w:p>
        </w:tc>
        <w:tc>
          <w:tcPr/>
          <w:p>
            <w:pPr>
              <w:pStyle w:val="Compact"/>
              <w:ind w:firstLine="0"/>
              <w:jc w:val="left"/>
            </w:pPr>
            <w:r>
              <w:rPr>
                <w:rFonts w:ascii="Times New Roman" w:hAnsi="Times New Roman"/>
                <w:sz w:val="24"/>
              </w:rPr>
              <w:t xml:space="preserve">Среднее расстояние агентов вне дороги до ближайшего полигона</w:t>
            </w:r>
          </w:p>
        </w:tc>
        <w:tc>
          <w:tcPr/>
          <w:p>
            <w:pPr>
              <w:pStyle w:val="Compact"/>
              <w:ind w:firstLine="0"/>
              <w:jc w:val="left"/>
            </w:pPr>
            <w:r>
              <w:rPr>
                <w:rFonts w:ascii="Times New Roman" w:hAnsi="Times New Roman"/>
                <w:sz w:val="24"/>
              </w:rPr>
              <w:t xml:space="preserve">Степень нарушения</w:t>
            </w:r>
          </w:p>
        </w:tc>
      </w:tr>
      <w:tr>
        <w:tc>
          <w:tcPr/>
          <w:p>
            <w:pPr>
              <w:pStyle w:val="Compact"/>
              <w:ind w:firstLine="0"/>
              <w:jc w:val="left"/>
            </w:pPr>
            <w:r>
              <w:rPr>
                <w:rStyle w:val="VerbatimChar"/>
                <w:rFonts w:ascii="Times New Roman" w:hAnsi="Times New Roman"/>
                <w:sz w:val="24"/>
              </w:rPr>
              <w:t xml:space="preserve">avg_speed</w:t>
            </w:r>
          </w:p>
        </w:tc>
        <w:tc>
          <w:tcPr/>
          <w:p>
            <w:pPr>
              <w:pStyle w:val="Compact"/>
              <w:ind w:firstLine="0"/>
              <w:jc w:val="left"/>
            </w:pPr>
            <w:r>
              <w:rPr>
                <w:rFonts w:ascii="Times New Roman" w:hAnsi="Times New Roman"/>
                <w:sz w:val="24"/>
              </w:rPr>
              <w:t xml:space="preserve">Средняя скорость агентов (м/с)</w:t>
            </w:r>
          </w:p>
        </w:tc>
        <w:tc>
          <w:tcPr/>
          <w:p>
            <w:pPr>
              <w:pStyle w:val="Compact"/>
              <w:ind w:firstLine="0"/>
              <w:jc w:val="left"/>
            </w:pPr>
            <w:r>
              <w:rPr>
                <w:rFonts w:ascii="Times New Roman" w:hAnsi="Times New Roman"/>
                <w:sz w:val="24"/>
              </w:rPr>
              <w:t xml:space="preserve">Кинематическая реалистичность</w:t>
            </w:r>
          </w:p>
        </w:tc>
      </w:tr>
      <w:tr>
        <w:tc>
          <w:tcPr/>
          <w:p>
            <w:pPr>
              <w:pStyle w:val="Compact"/>
              <w:ind w:firstLine="0"/>
              <w:jc w:val="left"/>
            </w:pPr>
            <w:r>
              <w:rPr>
                <w:rStyle w:val="VerbatimChar"/>
                <w:rFonts w:ascii="Times New Roman" w:hAnsi="Times New Roman"/>
                <w:sz w:val="24"/>
              </w:rPr>
              <w:t xml:space="preserve">speed_mae</w:t>
            </w:r>
          </w:p>
        </w:tc>
        <w:tc>
          <w:tcPr/>
          <w:p>
            <w:pPr>
              <w:pStyle w:val="Compact"/>
              <w:ind w:firstLine="0"/>
              <w:jc w:val="left"/>
            </w:pPr>
            <w:r>
              <w:rPr>
                <w:rFonts w:ascii="Times New Roman" w:hAnsi="Times New Roman"/>
                <w:sz w:val="24"/>
              </w:rPr>
              <w:t xml:space="preserve">Средняя абсолютная ошибка скорости относительно ограничения полосы</w:t>
            </w:r>
          </w:p>
        </w:tc>
        <w:tc>
          <w:tcPr/>
          <w:p>
            <w:pPr>
              <w:pStyle w:val="Compact"/>
              <w:ind w:firstLine="0"/>
              <w:jc w:val="left"/>
            </w:pPr>
            <w:r>
              <w:rPr>
                <w:rFonts w:ascii="Times New Roman" w:hAnsi="Times New Roman"/>
                <w:sz w:val="24"/>
              </w:rPr>
              <w:t xml:space="preserve">Соответствие скоростному режиму</w:t>
            </w:r>
          </w:p>
        </w:tc>
      </w:tr>
      <w:tr>
        <w:tc>
          <w:tcPr/>
          <w:p>
            <w:pPr>
              <w:pStyle w:val="Compact"/>
              <w:ind w:firstLine="0"/>
              <w:jc w:val="left"/>
            </w:pPr>
            <w:r>
              <w:rPr>
                <w:rStyle w:val="VerbatimChar"/>
                <w:rFonts w:ascii="Times New Roman" w:hAnsi="Times New Roman"/>
                <w:sz w:val="24"/>
              </w:rPr>
              <w:t xml:space="preserve">speed_ratio</w:t>
            </w:r>
          </w:p>
        </w:tc>
        <w:tc>
          <w:tcPr/>
          <w:p>
            <w:pPr>
              <w:pStyle w:val="Compact"/>
              <w:ind w:firstLine="0"/>
              <w:jc w:val="left"/>
            </w:pPr>
            <w:r>
              <w:rPr>
                <w:rFonts w:ascii="Times New Roman" w:hAnsi="Times New Roman"/>
                <w:sz w:val="24"/>
              </w:rPr>
              <w:t xml:space="preserve">Доля агентов в пределах ±1 м/с от ограничения скорости</w:t>
            </w:r>
          </w:p>
        </w:tc>
        <w:tc>
          <w:tcPr/>
          <w:p>
            <w:pPr>
              <w:pStyle w:val="Compact"/>
              <w:ind w:firstLine="0"/>
              <w:jc w:val="left"/>
            </w:pPr>
            <w:r>
              <w:rPr>
                <w:rFonts w:ascii="Times New Roman" w:hAnsi="Times New Roman"/>
                <w:sz w:val="24"/>
              </w:rPr>
              <w:t xml:space="preserve">Доля корректных скоростей</w:t>
            </w:r>
          </w:p>
        </w:tc>
      </w:tr>
    </w:tbl>
    <w:p>
      <w:pPr>
        <w:pStyle w:val="BodyText"/>
        <w:spacing w:line="360" w:lineRule="auto"/>
        <w:ind w:firstLine="709"/>
        <w:jc w:val="both"/>
      </w:pPr>
      <w:r>
        <w:rPr>
          <w:rFonts w:ascii="Times New Roman" w:hAnsi="Times New Roman"/>
          <w:b/>
          <w:bCs/>
          <w:color w:val="000000"/>
          <w:sz w:val="28"/>
        </w:rPr>
        <w:t xml:space="preserve">Важно:</w:t>
      </w:r>
      <w:r>
        <w:rPr>
          <w:rFonts w:ascii="Times New Roman" w:hAnsi="Times New Roman"/>
          <w:color w:val="000000"/>
          <w:sz w:val="28"/>
        </w:rPr>
        <w:t xml:space="preserve"> </w:t>
      </w:r>
      <w:r>
        <w:rPr>
          <w:rFonts w:ascii="Times New Roman" w:hAnsi="Times New Roman"/>
          <w:color w:val="000000"/>
          <w:sz w:val="28"/>
        </w:rPr>
        <w:t xml:space="preserve">GT baseline не даёт нулевых значений по всем метрикам — реальные логи содержат незначительные нарушения из-за шума аннотации и приближённости метрик.</w:t>
      </w:r>
    </w:p>
    <w:p>
      <w:pPr>
        <w:spacing w:line="360" w:lineRule="auto"/>
        <w:ind w:firstLine="709"/>
        <w:jc w:val="both"/>
      </w:pPr>
      <w:r>
        <w:rPr>
          <w:rFonts w:ascii="Times New Roman" w:hAnsi="Times New Roman"/>
          <w:color w:val="000000"/>
          <w:sz w:val="28"/>
        </w:rPr>
        <w:pict>
          <v:rect style="width:0;height:1.5pt" o:hralign="center" o:hrstd="t" o:hr="t"/>
        </w:pict>
      </w:r>
    </w:p>
    <w:bookmarkEnd w:id="74"/>
    <w:bookmarkStart w:id="75" w:name="ограничения-реализации"/>
    <w:p>
      <w:pPr>
        <w:pStyle w:val="Heading2"/>
        <w:spacing w:line="360" w:lineRule="auto"/>
        <w:ind w:firstLine="0"/>
        <w:jc w:val="center"/>
      </w:pPr>
      <w:r>
        <w:rPr>
          <w:rFonts w:ascii="Times New Roman" w:hAnsi="Times New Roman"/>
          <w:color w:val="000000"/>
        </w:rPr>
        <w:t xml:space="preserve">3.5 Ограничения реализации</w:t>
      </w:r>
    </w:p>
    <w:p>
      <w:pPr>
        <w:pStyle w:val="Compact"/>
        <w:numPr>
          <w:ilvl w:val="0"/>
          <w:numId w:val="1013"/>
        </w:numPr>
        <w:spacing w:line="360" w:lineRule="auto"/>
        <w:ind w:firstLine="709"/>
        <w:jc w:val="both"/>
      </w:pPr>
      <w:r>
        <w:rPr>
          <w:rFonts w:ascii="Times New Roman" w:hAnsi="Times New Roman"/>
          <w:color w:val="000000"/>
          <w:sz w:val="28"/>
        </w:rPr>
        <w:t xml:space="preserve">Метрики геометрические и могут не полностью отражать перцептивную реалистичность.</w:t>
      </w:r>
    </w:p>
    <w:p>
      <w:pPr>
        <w:pStyle w:val="Compact"/>
        <w:numPr>
          <w:ilvl w:val="0"/>
          <w:numId w:val="1013"/>
        </w:numPr>
        <w:spacing w:line="360" w:lineRule="auto"/>
        <w:ind w:firstLine="709"/>
        <w:jc w:val="both"/>
      </w:pPr>
      <w:r>
        <w:rPr>
          <w:rFonts w:ascii="Times New Roman" w:hAnsi="Times New Roman"/>
          <w:color w:val="000000"/>
          <w:sz w:val="28"/>
        </w:rPr>
        <w:t xml:space="preserve">Целевая скорость приближается из ограничений скорости полосы (может быть зашумлена).</w:t>
      </w:r>
    </w:p>
    <w:p>
      <w:pPr>
        <w:pStyle w:val="Compact"/>
        <w:numPr>
          <w:ilvl w:val="0"/>
          <w:numId w:val="1013"/>
        </w:numPr>
        <w:spacing w:line="360" w:lineRule="auto"/>
        <w:ind w:firstLine="709"/>
        <w:jc w:val="both"/>
      </w:pPr>
      <w:r>
        <w:rPr>
          <w:rFonts w:ascii="Times New Roman" w:hAnsi="Times New Roman"/>
          <w:color w:val="000000"/>
          <w:sz w:val="28"/>
        </w:rPr>
        <w:t xml:space="preserve">Guidance применяется только на этапе инференса, не при обучении.</w:t>
      </w:r>
    </w:p>
    <w:p>
      <w:pPr>
        <w:pStyle w:val="Compact"/>
        <w:numPr>
          <w:ilvl w:val="0"/>
          <w:numId w:val="1013"/>
        </w:numPr>
        <w:spacing w:line="360" w:lineRule="auto"/>
        <w:ind w:firstLine="709"/>
        <w:jc w:val="both"/>
      </w:pPr>
      <w:r>
        <w:rPr>
          <w:rFonts w:ascii="Times New Roman" w:hAnsi="Times New Roman"/>
          <w:color w:val="000000"/>
          <w:sz w:val="28"/>
        </w:rPr>
        <w:t xml:space="preserve">Метод генерирует только начальные состояния, не полные траектории.</w:t>
      </w:r>
    </w:p>
    <w:p>
      <w:pPr>
        <w:pStyle w:val="Compact"/>
        <w:numPr>
          <w:ilvl w:val="0"/>
          <w:numId w:val="1013"/>
        </w:numPr>
        <w:spacing w:line="360" w:lineRule="auto"/>
        <w:ind w:firstLine="709"/>
        <w:jc w:val="both"/>
      </w:pPr>
      <w:r>
        <w:rPr>
          <w:rFonts w:ascii="Times New Roman" w:hAnsi="Times New Roman"/>
          <w:color w:val="000000"/>
          <w:sz w:val="28"/>
        </w:rPr>
        <w:t xml:space="preserve">Сильные веса guidance могут чрезмерно ограничивать сэмплер и снижать разнообразие.</w:t>
      </w:r>
    </w:p>
    <w:bookmarkEnd w:id="75"/>
    <w:bookmarkEnd w:id="76"/>
    <w:bookmarkStart w:id="132" w:name="X39010bb863c52a02a621ee6c57f274b15dd17a5"/>
    <w:p>
      <w:pPr>
        <w:pStyle w:val="Heading1"/>
        <w:spacing w:line="360" w:lineRule="auto"/>
        <w:ind w:firstLine="0"/>
        <w:jc w:val="center"/>
      </w:pPr>
      <w:r>
        <w:rPr>
          <w:rFonts w:ascii="Times New Roman" w:hAnsi="Times New Roman"/>
          <w:color w:val="000000"/>
        </w:rPr>
        <w:t xml:space="preserve">ГЛАВА 4. ЭКСПЕРИМЕНТЫ И АНАЛИЗ РЕЗУЛЬТАТОВ</w:t>
      </w:r>
    </w:p>
    <w:bookmarkStart w:id="80" w:name="постановка-экспериментов-и-метрики"/>
    <w:p>
      <w:pPr>
        <w:pStyle w:val="Heading2"/>
        <w:spacing w:line="360" w:lineRule="auto"/>
        <w:ind w:firstLine="0"/>
        <w:jc w:val="center"/>
      </w:pPr>
      <w:r>
        <w:rPr>
          <w:rFonts w:ascii="Times New Roman" w:hAnsi="Times New Roman"/>
          <w:color w:val="000000"/>
        </w:rPr>
        <w:t xml:space="preserve">4.1 Постановка экспериментов и метрики</w:t>
      </w:r>
    </w:p>
    <w:bookmarkStart w:id="77" w:name="метрика-displacement"/>
    <w:p>
      <w:pPr>
        <w:pStyle w:val="Heading3"/>
        <w:spacing w:line="360" w:lineRule="auto"/>
        <w:ind w:firstLine="0"/>
        <w:jc w:val="center"/>
      </w:pPr>
      <w:r>
        <w:rPr>
          <w:rFonts w:ascii="Times New Roman" w:hAnsi="Times New Roman"/>
          <w:color w:val="000000"/>
        </w:rPr>
        <w:t xml:space="preserve">4.1.1 Метрика displacement</w:t>
      </w:r>
    </w:p>
    <w:p>
      <w:pPr>
        <w:pStyle w:val="FirstParagraph"/>
        <w:spacing w:line="360" w:lineRule="auto"/>
        <w:ind w:firstLine="709"/>
        <w:jc w:val="both"/>
      </w:pPr>
      <w:r>
        <w:rPr>
          <w:rFonts w:ascii="Times New Roman" w:hAnsi="Times New Roman"/>
          <w:color w:val="000000"/>
          <w:sz w:val="28"/>
        </w:rPr>
        <w:t xml:space="preserve">Оценка качества guidance основана на тройке метрик:</w:t>
      </w:r>
      <w:r>
        <w:rPr>
          <w:rFonts w:ascii="Times New Roman" w:hAnsi="Times New Roman"/>
          <w:color w:val="000000"/>
          <w:sz w:val="28"/>
        </w:rPr>
        <w:t xml:space="preserve"> </w:t>
      </w:r>
      <w:r>
        <w:rPr>
          <w:rFonts w:ascii="Times New Roman" w:hAnsi="Times New Roman"/>
          <w:b/>
          <w:bCs/>
          <w:color w:val="000000"/>
          <w:sz w:val="28"/>
        </w:rPr>
        <w:t xml:space="preserve">displacement</w:t>
      </w:r>
      <w:r>
        <w:rPr>
          <w:rFonts w:ascii="Times New Roman" w:hAnsi="Times New Roman"/>
          <w:color w:val="000000"/>
          <w:sz w:val="28"/>
        </w:rPr>
        <w:t xml:space="preserve">,</w:t>
      </w:r>
      <w:r>
        <w:rPr>
          <w:rFonts w:ascii="Times New Roman" w:hAnsi="Times New Roman"/>
          <w:color w:val="000000"/>
          <w:sz w:val="28"/>
        </w:rPr>
        <w:t xml:space="preserve"> </w:t>
      </w:r>
      <w:r>
        <w:rPr>
          <w:rFonts w:ascii="Times New Roman" w:hAnsi="Times New Roman"/>
          <w:b/>
          <w:bCs/>
          <w:color w:val="000000"/>
          <w:sz w:val="28"/>
        </w:rPr>
        <w:t xml:space="preserve">off_road rate</w:t>
      </w:r>
      <w:r>
        <w:rPr>
          <w:rFonts w:ascii="Times New Roman" w:hAnsi="Times New Roman"/>
          <w:color w:val="000000"/>
          <w:sz w:val="28"/>
        </w:rPr>
        <w:t xml:space="preserve">,</w:t>
      </w:r>
      <w:r>
        <w:rPr>
          <w:rFonts w:ascii="Times New Roman" w:hAnsi="Times New Roman"/>
          <w:color w:val="000000"/>
          <w:sz w:val="28"/>
        </w:rPr>
        <w:t xml:space="preserve"> </w:t>
      </w:r>
      <w:r>
        <w:rPr>
          <w:rFonts w:ascii="Times New Roman" w:hAnsi="Times New Roman"/>
          <w:b/>
          <w:bCs/>
          <w:color w:val="000000"/>
          <w:sz w:val="28"/>
        </w:rPr>
        <w:t xml:space="preserve">collision rate</w:t>
      </w:r>
      <w:r>
        <w:rPr>
          <w:rFonts w:ascii="Times New Roman" w:hAnsi="Times New Roman"/>
          <w:color w:val="000000"/>
          <w:sz w:val="28"/>
        </w:rPr>
        <w:t xml:space="preserve">. Последние две измеряются единообразно во всех экспериментах; displacement зависит от типа активного guidance:</w:t>
      </w:r>
    </w:p>
    <w:tbl>
      <w:tblPr>
        <w:tblStyle w:val="Table"/>
        <w:tblW w:type="auto" w:w="0"/>
        <w:tblLayout w:type="autofit"/>
        <w:tblLook w:firstRow="1" w:lastRow="0" w:firstColumn="0" w:lastColumn="0" w:noHBand="0" w:noVBand="0" w:val="0020"/>
      </w:tblPr>
      <w:tblGrid>
        <w:gridCol w:w="3960"/>
        <w:gridCol w:w="3960"/>
      </w:tblGrid>
      <w:tr>
        <w:trPr>
          <w:tblHeader w:val="on"/>
        </w:trPr>
        <w:tc>
          <w:tcPr/>
          <w:p>
            <w:pPr>
              <w:pStyle w:val="Compact"/>
              <w:ind w:firstLine="0"/>
              <w:jc w:val="left"/>
            </w:pPr>
            <w:r>
              <w:rPr>
                <w:rFonts w:ascii="Times New Roman" w:hAnsi="Times New Roman"/>
                <w:sz w:val="24"/>
              </w:rPr>
              <w:t xml:space="preserve">Активный guidance</w:t>
            </w:r>
          </w:p>
        </w:tc>
        <w:tc>
          <w:tcPr/>
          <w:p>
            <w:pPr>
              <w:pStyle w:val="Compact"/>
              <w:ind w:firstLine="0"/>
              <w:jc w:val="left"/>
            </w:pPr>
            <w:r>
              <w:rPr>
                <w:rFonts w:ascii="Times New Roman" w:hAnsi="Times New Roman"/>
                <w:sz w:val="24"/>
              </w:rPr>
              <w:t xml:space="preserve">Displacement</w:t>
            </w:r>
          </w:p>
        </w:tc>
      </w:tr>
      <w:tr>
        <w:tc>
          <w:tcPr/>
          <w:p>
            <w:pPr>
              <w:pStyle w:val="Compact"/>
              <w:ind w:firstLine="0"/>
              <w:jc w:val="left"/>
            </w:pPr>
            <w:r>
              <w:rPr>
                <w:rFonts w:ascii="Times New Roman" w:hAnsi="Times New Roman"/>
                <w:sz w:val="24"/>
              </w:rPr>
              <w:t xml:space="preserve">Без ограничений / collision / off_road</w:t>
            </w:r>
          </w:p>
        </w:tc>
        <w:tc>
          <w:tcPr/>
          <w:p>
            <w:pPr>
              <w:pStyle w:val="Compact"/>
              <w:ind w:firstLine="0"/>
              <w:jc w:val="left"/>
            </w:pPr>
            <w:r>
              <w:rPr>
                <w:rFonts w:ascii="Times New Roman" w:hAnsi="Times New Roman"/>
                <w:sz w:val="24"/>
              </w:rPr>
              <w:t xml:space="preserve">ADE — средняя ошибка позиции (x, y) между сгенерированными агентами и GT, с венгерским сопоставлением по минимуму стоимости</w:t>
            </w:r>
          </w:p>
        </w:tc>
      </w:tr>
      <w:tr>
        <w:tc>
          <w:tcPr/>
          <w:p>
            <w:pPr>
              <w:pStyle w:val="Compact"/>
              <w:ind w:firstLine="0"/>
              <w:jc w:val="left"/>
            </w:pPr>
            <w:r>
              <w:rPr>
                <w:rFonts w:ascii="Times New Roman" w:hAnsi="Times New Roman"/>
                <w:sz w:val="24"/>
              </w:rPr>
              <w:t xml:space="preserve">Speed guidance</w:t>
            </w:r>
          </w:p>
        </w:tc>
        <w:tc>
          <w:tcPr/>
          <w:p>
            <w:pPr>
              <w:pStyle w:val="Compact"/>
              <w:ind w:firstLine="0"/>
              <w:jc w:val="left"/>
            </w:pPr>
            <w:r>
              <w:rPr>
                <w:rFonts w:ascii="Times New Roman" w:hAnsi="Times New Roman"/>
                <w:sz w:val="24"/>
              </w:rPr>
              <w:t xml:space="preserve">Среднее абсолютное отклонение скорости от целевого значения 10 м/с, вычисляемое только для агентов с типом «автомобиль» или «грузовик» (type == 1). Применение к пешеходам было бы некорректным, поскольку их типичная скорость порядка 1–2 м/с</w:t>
            </w:r>
          </w:p>
        </w:tc>
      </w:tr>
      <w:tr>
        <w:tc>
          <w:tcPr/>
          <w:p>
            <w:pPr>
              <w:pStyle w:val="Compact"/>
              <w:ind w:firstLine="0"/>
              <w:jc w:val="left"/>
            </w:pPr>
            <w:r>
              <w:rPr>
                <w:rFonts w:ascii="Times New Roman" w:hAnsi="Times New Roman"/>
                <w:sz w:val="24"/>
              </w:rPr>
              <w:t xml:space="preserve">Inside polygon guidance</w:t>
            </w:r>
          </w:p>
        </w:tc>
        <w:tc>
          <w:tcPr/>
          <w:p>
            <w:pPr>
              <w:pStyle w:val="Compact"/>
              <w:ind w:firstLine="0"/>
              <w:jc w:val="left"/>
            </w:pPr>
            <w:r>
              <w:rPr>
                <w:rFonts w:ascii="Times New Roman" w:hAnsi="Times New Roman"/>
                <w:sz w:val="24"/>
              </w:rPr>
              <w:t xml:space="preserve">Среднее значение max(0, signed_dist) по всем агентам, где signed_dist — знаковое расстояние от агента до границы полигона (отрицательное внутри). Если все агенты внутри — метрика равна 0</w:t>
            </w:r>
          </w:p>
        </w:tc>
      </w:tr>
    </w:tbl>
    <w:bookmarkEnd w:id="77"/>
    <w:bookmarkStart w:id="78" w:name="gt-baseline-как-эталон"/>
    <w:p>
      <w:pPr>
        <w:pStyle w:val="Heading3"/>
        <w:spacing w:line="360" w:lineRule="auto"/>
        <w:ind w:firstLine="0"/>
        <w:jc w:val="center"/>
      </w:pPr>
      <w:r>
        <w:rPr>
          <w:rFonts w:ascii="Times New Roman" w:hAnsi="Times New Roman"/>
          <w:color w:val="000000"/>
        </w:rPr>
        <w:t xml:space="preserve">4.1.2 GT baseline как эталон</w:t>
      </w:r>
    </w:p>
    <w:p>
      <w:pPr>
        <w:pStyle w:val="FirstParagraph"/>
        <w:spacing w:line="360" w:lineRule="auto"/>
        <w:ind w:firstLine="709"/>
        <w:jc w:val="both"/>
      </w:pPr>
      <w:r>
        <w:rPr>
          <w:rFonts w:ascii="Times New Roman" w:hAnsi="Times New Roman"/>
          <w:color w:val="000000"/>
          <w:sz w:val="28"/>
        </w:rPr>
        <w:t xml:space="preserve">Для метрик off_road rate и collision rate вычисляется</w:t>
      </w:r>
      <w:r>
        <w:rPr>
          <w:rFonts w:ascii="Times New Roman" w:hAnsi="Times New Roman"/>
          <w:color w:val="000000"/>
          <w:sz w:val="28"/>
        </w:rPr>
        <w:t xml:space="preserve"> </w:t>
      </w:r>
      <w:r>
        <w:rPr>
          <w:rFonts w:ascii="Times New Roman" w:hAnsi="Times New Roman"/>
          <w:b/>
          <w:bCs/>
          <w:color w:val="000000"/>
          <w:sz w:val="28"/>
        </w:rPr>
        <w:t xml:space="preserve">GT baseline</w:t>
      </w:r>
      <w:r>
        <w:rPr>
          <w:rFonts w:ascii="Times New Roman" w:hAnsi="Times New Roman"/>
          <w:color w:val="000000"/>
          <w:sz w:val="28"/>
        </w:rPr>
        <w:t xml:space="preserve"> </w:t>
      </w:r>
      <w:r>
        <w:rPr>
          <w:rFonts w:ascii="Times New Roman" w:hAnsi="Times New Roman"/>
          <w:color w:val="000000"/>
          <w:sz w:val="28"/>
        </w:rPr>
        <w:t xml:space="preserve">— значения на реальных траекториях датасета. Эти значения служат точкой отсчёта: идеальная конфигурация guidance должна воспроизвести реалистичное распределение сцен, то есть минимизировать</w:t>
      </w:r>
    </w:p>
    <w:p>
      <w:pPr>
        <w:pStyle w:val="BodyText"/>
        <w:spacing w:line="360" w:lineRule="auto"/>
        <w:ind w:firstLine="709"/>
        <w:jc w:val="both"/>
      </w:pPr>
      <m:oMathPara>
        <m:oMathParaPr>
          <m:jc m:val="center"/>
        </m:oMathParaPr>
        <m:oMath>
          <m:r>
            <m:rPr>
              <m:nor/>
              <m:sty m:val="p"/>
            </m:rPr>
            <m:t>joint_error</m:t>
          </m:r>
          <m:r>
            <m:rPr>
              <m:sty m:val="p"/>
            </m:rPr>
            <m:t>=</m:t>
          </m:r>
          <m:r>
            <m:rPr>
              <m:sty m:val="p"/>
            </m:rPr>
            <m:t>|</m:t>
          </m:r>
          <m:r>
            <m:rPr>
              <m:nor/>
              <m:sty m:val="p"/>
            </m:rPr>
            <m:t>offroad_rate</m:t>
          </m:r>
          <m:r>
            <m:rPr>
              <m:sty m:val="p"/>
            </m:rPr>
            <m:t>−</m:t>
          </m:r>
          <m:sSub>
            <m:e>
              <m:r>
                <m:rPr>
                  <m:nor/>
                  <m:sty m:val="p"/>
                </m:rPr>
                <m:t>offroad_rate</m:t>
              </m:r>
            </m:e>
            <m:sub>
              <m:r>
                <m:t>G</m:t>
              </m:r>
              <m:r>
                <m:t>T</m:t>
              </m:r>
            </m:sub>
          </m:sSub>
          <m:r>
            <m:rPr>
              <m:sty m:val="p"/>
            </m:rPr>
            <m:t>|</m:t>
          </m:r>
          <m:r>
            <m:rPr>
              <m:sty m:val="p"/>
            </m:rPr>
            <m:t>+</m:t>
          </m:r>
          <m:r>
            <m:rPr>
              <m:sty m:val="p"/>
            </m:rPr>
            <m:t>|</m:t>
          </m:r>
          <m:r>
            <m:rPr>
              <m:nor/>
              <m:sty m:val="p"/>
            </m:rPr>
            <m:t>collision_rate</m:t>
          </m:r>
          <m:r>
            <m:rPr>
              <m:sty m:val="p"/>
            </m:rPr>
            <m:t>−</m:t>
          </m:r>
          <m:sSub>
            <m:e>
              <m:r>
                <m:rPr>
                  <m:nor/>
                  <m:sty m:val="p"/>
                </m:rPr>
                <m:t>collision_rate</m:t>
              </m:r>
            </m:e>
            <m:sub>
              <m:r>
                <m:t>G</m:t>
              </m:r>
              <m:r>
                <m:t>T</m:t>
              </m:r>
            </m:sub>
          </m:sSub>
          <m:r>
            <m:rPr>
              <m:sty m:val="p"/>
            </m:rPr>
            <m:t>|</m:t>
          </m:r>
        </m:oMath>
      </m:oMathPara>
    </w:p>
    <w:bookmarkEnd w:id="78"/>
    <w:bookmarkStart w:id="79" w:name="условия-генерации"/>
    <w:p>
      <w:pPr>
        <w:pStyle w:val="Heading3"/>
        <w:spacing w:line="360" w:lineRule="auto"/>
        <w:ind w:firstLine="0"/>
        <w:jc w:val="center"/>
      </w:pPr>
      <w:r>
        <w:rPr>
          <w:rFonts w:ascii="Times New Roman" w:hAnsi="Times New Roman"/>
          <w:color w:val="000000"/>
        </w:rPr>
        <w:t xml:space="preserve">4.1.3 Условия генерации</w:t>
      </w:r>
    </w:p>
    <w:p>
      <w:pPr>
        <w:pStyle w:val="FirstParagraph"/>
        <w:spacing w:line="360" w:lineRule="auto"/>
        <w:ind w:firstLine="709"/>
        <w:jc w:val="both"/>
      </w:pPr>
      <w:r>
        <w:rPr>
          <w:rFonts w:ascii="Times New Roman" w:hAnsi="Times New Roman"/>
          <w:color w:val="000000"/>
          <w:sz w:val="28"/>
        </w:rPr>
        <w:t xml:space="preserve">Во всех экспериментах агенты генерируются</w:t>
      </w:r>
      <w:r>
        <w:rPr>
          <w:rFonts w:ascii="Times New Roman" w:hAnsi="Times New Roman"/>
          <w:color w:val="000000"/>
          <w:sz w:val="28"/>
        </w:rPr>
        <w:t xml:space="preserve"> </w:t>
      </w:r>
      <w:r>
        <w:rPr>
          <w:rFonts w:ascii="Times New Roman" w:hAnsi="Times New Roman"/>
          <w:b/>
          <w:bCs/>
          <w:color w:val="000000"/>
          <w:sz w:val="28"/>
        </w:rPr>
        <w:t xml:space="preserve">в том же количестве и того же типа</w:t>
      </w:r>
      <w:r>
        <w:rPr>
          <w:rFonts w:ascii="Times New Roman" w:hAnsi="Times New Roman"/>
          <w:color w:val="000000"/>
          <w:sz w:val="28"/>
        </w:rPr>
        <w:t xml:space="preserve">, что и в соответствующей GT-сцене. Это обеспечивает корректность сравнения ADE и позволяет использовать информацию о типах агентов для создания маски транспортных средств при вычислении speed displacement.</w:t>
      </w:r>
    </w:p>
    <w:p>
      <w:pPr>
        <w:pStyle w:val="BodyText"/>
        <w:spacing w:line="360" w:lineRule="auto"/>
        <w:ind w:firstLine="709"/>
        <w:jc w:val="both"/>
      </w:pPr>
      <w:r>
        <w:rPr>
          <w:rFonts w:ascii="Times New Roman" w:hAnsi="Times New Roman"/>
          <w:b/>
          <w:bCs/>
          <w:color w:val="000000"/>
          <w:sz w:val="28"/>
        </w:rPr>
        <w:t xml:space="preserve">Параметры инференса:</w:t>
      </w:r>
      <w:r>
        <w:rPr>
          <w:rFonts w:ascii="Times New Roman" w:hAnsi="Times New Roman"/>
          <w:color w:val="000000"/>
          <w:sz w:val="28"/>
        </w:rPr>
        <w:t xml:space="preserve"> </w:t>
      </w:r>
      <w:r>
        <w:rPr>
          <w:rFonts w:ascii="Times New Roman" w:hAnsi="Times New Roman"/>
          <w:color w:val="000000"/>
          <w:sz w:val="28"/>
        </w:rPr>
        <w:t xml:space="preserve">30 шагов DDPM, grad_steps = 3, alpha = 0.05.</w:t>
      </w:r>
    </w:p>
    <w:p>
      <w:pPr>
        <w:spacing w:line="360" w:lineRule="auto"/>
        <w:ind w:firstLine="709"/>
        <w:jc w:val="both"/>
      </w:pPr>
      <w:r>
        <w:rPr>
          <w:rFonts w:ascii="Times New Roman" w:hAnsi="Times New Roman"/>
          <w:color w:val="000000"/>
          <w:sz w:val="28"/>
        </w:rPr>
        <w:pict>
          <v:rect style="width:0;height:1.5pt" o:hralign="center" o:hrstd="t" o:hr="t"/>
        </w:pict>
      </w:r>
    </w:p>
    <w:bookmarkEnd w:id="79"/>
    <w:bookmarkEnd w:id="80"/>
    <w:bookmarkStart w:id="81" w:name="базовые-метрики-gt-и-unguided-генерация"/>
    <w:p>
      <w:pPr>
        <w:pStyle w:val="Heading2"/>
        <w:spacing w:line="360" w:lineRule="auto"/>
        <w:ind w:firstLine="0"/>
        <w:jc w:val="center"/>
      </w:pPr>
      <w:r>
        <w:rPr>
          <w:rFonts w:ascii="Times New Roman" w:hAnsi="Times New Roman"/>
          <w:color w:val="000000"/>
        </w:rPr>
        <w:t xml:space="preserve">4.2 Базовые метрики: GT и unguided-генерация</w:t>
      </w:r>
    </w:p>
    <w:p>
      <w:pPr>
        <w:pStyle w:val="FirstParagraph"/>
        <w:spacing w:line="360" w:lineRule="auto"/>
        <w:ind w:firstLine="709"/>
        <w:jc w:val="both"/>
      </w:pPr>
      <w:r>
        <w:rPr>
          <w:rFonts w:ascii="Times New Roman" w:hAnsi="Times New Roman"/>
          <w:color w:val="000000"/>
          <w:sz w:val="28"/>
        </w:rPr>
        <w:t xml:space="preserve">Перед анализом guidance необходимо понять, насколько хорошо базовая диффузионная модель воспроизводит распределение реальных сцен без дополнительных ограничений. В таблице ниже приведены значения для реальных сцен (GT) и для unguided-генерации. Для off-road и collision сравниваются средние значения по сценам; для ADE в GT значение равно нулю по определению, так как GT сравнивается сам с собой.</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p>
            <w:pPr>
              <w:pStyle w:val="Compact"/>
              <w:ind w:firstLine="0"/>
              <w:jc w:val="left"/>
            </w:pPr>
            <w:r>
              <w:rPr>
                <w:rFonts w:ascii="Times New Roman" w:hAnsi="Times New Roman"/>
                <w:sz w:val="24"/>
              </w:rPr>
              <w:t xml:space="preserve">Метрика</w:t>
            </w:r>
          </w:p>
        </w:tc>
        <w:tc>
          <w:tcPr/>
          <w:p>
            <w:pPr>
              <w:pStyle w:val="Compact"/>
              <w:ind w:firstLine="0"/>
              <w:jc w:val="right"/>
            </w:pPr>
            <w:r>
              <w:rPr>
                <w:rFonts w:ascii="Times New Roman" w:hAnsi="Times New Roman"/>
                <w:sz w:val="24"/>
              </w:rPr>
              <w:t xml:space="preserve">GT</w:t>
            </w:r>
          </w:p>
        </w:tc>
        <w:tc>
          <w:tcPr/>
          <w:p>
            <w:pPr>
              <w:pStyle w:val="Compact"/>
              <w:ind w:firstLine="0"/>
              <w:jc w:val="right"/>
            </w:pPr>
            <w:r>
              <w:rPr>
                <w:rFonts w:ascii="Times New Roman" w:hAnsi="Times New Roman"/>
                <w:sz w:val="24"/>
              </w:rPr>
              <w:t xml:space="preserve">Unguided</w:t>
            </w:r>
          </w:p>
        </w:tc>
      </w:tr>
      <w:tr>
        <w:tc>
          <w:tcPr/>
          <w:p>
            <w:pPr>
              <w:pStyle w:val="Compact"/>
              <w:ind w:firstLine="0"/>
              <w:jc w:val="left"/>
            </w:pPr>
            <w:r>
              <w:rPr>
                <w:rFonts w:ascii="Times New Roman" w:hAnsi="Times New Roman"/>
                <w:sz w:val="24"/>
              </w:rPr>
              <w:t xml:space="preserve">Collision rate</w:t>
            </w:r>
          </w:p>
        </w:tc>
        <w:tc>
          <w:tcPr/>
          <w:p>
            <w:pPr>
              <w:pStyle w:val="Compact"/>
              <w:ind w:firstLine="0"/>
              <w:jc w:val="right"/>
            </w:pPr>
            <w:r>
              <w:rPr>
                <w:rFonts w:ascii="Times New Roman" w:hAnsi="Times New Roman"/>
                <w:sz w:val="24"/>
              </w:rPr>
              <w:t xml:space="preserve">0.0552</w:t>
            </w:r>
          </w:p>
        </w:tc>
        <w:tc>
          <w:tcPr/>
          <w:p>
            <w:pPr>
              <w:pStyle w:val="Compact"/>
              <w:ind w:firstLine="0"/>
              <w:jc w:val="right"/>
            </w:pPr>
            <w:r>
              <w:rPr>
                <w:rFonts w:ascii="Times New Roman" w:hAnsi="Times New Roman"/>
                <w:sz w:val="24"/>
              </w:rPr>
              <w:t xml:space="preserve">0.1965</w:t>
            </w:r>
          </w:p>
        </w:tc>
      </w:tr>
      <w:tr>
        <w:tc>
          <w:tcPr/>
          <w:p>
            <w:pPr>
              <w:pStyle w:val="Compact"/>
              <w:ind w:firstLine="0"/>
              <w:jc w:val="left"/>
            </w:pPr>
            <w:r>
              <w:rPr>
                <w:rFonts w:ascii="Times New Roman" w:hAnsi="Times New Roman"/>
                <w:sz w:val="24"/>
              </w:rPr>
              <w:t xml:space="preserve">Off-road rate</w:t>
            </w:r>
          </w:p>
        </w:tc>
        <w:tc>
          <w:tcPr/>
          <w:p>
            <w:pPr>
              <w:pStyle w:val="Compact"/>
              <w:ind w:firstLine="0"/>
              <w:jc w:val="right"/>
            </w:pPr>
            <w:r>
              <w:rPr>
                <w:rFonts w:ascii="Times New Roman" w:hAnsi="Times New Roman"/>
                <w:sz w:val="24"/>
              </w:rPr>
              <w:t xml:space="preserve">0.1847</w:t>
            </w:r>
          </w:p>
        </w:tc>
        <w:tc>
          <w:tcPr/>
          <w:p>
            <w:pPr>
              <w:pStyle w:val="Compact"/>
              <w:ind w:firstLine="0"/>
              <w:jc w:val="right"/>
            </w:pPr>
            <w:r>
              <w:rPr>
                <w:rFonts w:ascii="Times New Roman" w:hAnsi="Times New Roman"/>
                <w:sz w:val="24"/>
              </w:rPr>
              <w:t xml:space="preserve">0.1901</w:t>
            </w:r>
          </w:p>
        </w:tc>
      </w:tr>
    </w:tbl>
    <w:p>
      <w:pPr>
        <w:pStyle w:val="BodyText"/>
        <w:spacing w:line="360" w:lineRule="auto"/>
        <w:ind w:firstLine="709"/>
        <w:jc w:val="both"/>
      </w:pPr>
      <w:r>
        <w:rPr>
          <w:rFonts w:ascii="Times New Roman" w:hAnsi="Times New Roman"/>
          <w:color w:val="000000"/>
          <w:sz w:val="28"/>
        </w:rPr>
        <w:t xml:space="preserve">Главное наблюдение состоит в том, что unguided-модель достаточно точно воспроизводит средний уровень off-road: 0.1901 против 0.1847 в GT. При этом collision rate оказывается существенно завышенным: 0.1965 против 0.0552, то есть примерно в 3.6 раза выше GT-уровня. Следовательно, базовая модель без guidance уже умеет размещать агентов относительно дороги на реалистичном уровне, но хуже моделирует взаимное непересечение агентов.</w:t>
      </w:r>
    </w:p>
    <w:p>
      <w:pPr>
        <w:spacing w:line="360" w:lineRule="auto"/>
        <w:ind w:firstLine="709"/>
        <w:jc w:val="both"/>
      </w:pPr>
      <w:r>
        <w:rPr>
          <w:rFonts w:ascii="Times New Roman" w:hAnsi="Times New Roman"/>
          <w:color w:val="000000"/>
          <w:sz w:val="28"/>
        </w:rPr>
        <w:pict>
          <v:rect style="width:0;height:1.5pt" o:hralign="center" o:hrstd="t" o:hr="t"/>
        </w:pict>
      </w:r>
    </w:p>
    <w:bookmarkEnd w:id="81"/>
    <w:bookmarkStart w:id="98" w:name="X363df819fa91eb46331781e4f8466c43e44f7a6"/>
    <w:p>
      <w:pPr>
        <w:pStyle w:val="Heading2"/>
        <w:spacing w:line="360" w:lineRule="auto"/>
        <w:ind w:firstLine="0"/>
        <w:jc w:val="center"/>
      </w:pPr>
      <w:r>
        <w:rPr>
          <w:rFonts w:ascii="Times New Roman" w:hAnsi="Times New Roman"/>
          <w:color w:val="000000"/>
        </w:rPr>
        <w:t xml:space="preserve">4.3 Влияние одиночного guidance: диапазон весов 0.1–1000</w:t>
      </w:r>
    </w:p>
    <w:p>
      <w:pPr>
        <w:pStyle w:val="FirstParagraph"/>
        <w:spacing w:line="360" w:lineRule="auto"/>
        <w:ind w:firstLine="709"/>
        <w:jc w:val="both"/>
      </w:pPr>
      <w:r>
        <w:rPr>
          <w:rFonts w:ascii="Times New Roman" w:hAnsi="Times New Roman"/>
          <w:color w:val="000000"/>
          <w:sz w:val="28"/>
        </w:rPr>
        <w:t xml:space="preserve">Для каждой из четырёх функций guidance проводится отдельный sweep по весу в диапазоне 0.1–1000 по логарифмической шкале при нулевых весах остальных функций. На каждом значении веса измеряется тройка (displacement, off_road rate, collision rate).</w:t>
      </w:r>
    </w:p>
    <w:p>
      <w:pPr>
        <w:pStyle w:val="BodyText"/>
        <w:spacing w:line="360" w:lineRule="auto"/>
        <w:ind w:firstLine="709"/>
        <w:jc w:val="both"/>
      </w:pPr>
      <w:r>
        <w:rPr>
          <w:rFonts w:ascii="Times New Roman" w:hAnsi="Times New Roman"/>
          <w:b/>
          <w:bCs/>
          <w:color w:val="000000"/>
          <w:sz w:val="28"/>
        </w:rPr>
        <w:t xml:space="preserve">Исследовательский вопрос:</w:t>
      </w:r>
      <w:r>
        <w:rPr>
          <w:rFonts w:ascii="Times New Roman" w:hAnsi="Times New Roman"/>
          <w:color w:val="000000"/>
          <w:sz w:val="28"/>
        </w:rPr>
        <w:t xml:space="preserve"> </w:t>
      </w:r>
      <w:r>
        <w:rPr>
          <w:rFonts w:ascii="Times New Roman" w:hAnsi="Times New Roman"/>
          <w:color w:val="000000"/>
          <w:sz w:val="28"/>
        </w:rPr>
        <w:t xml:space="preserve">можно ли, увеличивая вес guidance, довести displacement или целевую метрику до нуля? Насколько при этом ухудшаются off_road и collision?</w:t>
      </w:r>
    </w:p>
    <w:bookmarkStart w:id="85" w:name="collision-guidance"/>
    <w:p>
      <w:pPr>
        <w:pStyle w:val="Heading3"/>
        <w:spacing w:line="360" w:lineRule="auto"/>
        <w:ind w:firstLine="0"/>
        <w:jc w:val="center"/>
      </w:pPr>
      <w:r>
        <w:rPr>
          <w:rFonts w:ascii="Times New Roman" w:hAnsi="Times New Roman"/>
          <w:color w:val="000000"/>
        </w:rPr>
        <w:t xml:space="preserve">4.3.1 Collision guidance</w:t>
      </w:r>
    </w:p>
    <w:p>
      <w:pPr>
        <w:pStyle w:val="CaptionedFigure"/>
        <w:spacing w:line="360" w:lineRule="auto"/>
        <w:ind w:firstLine="709"/>
        <w:jc w:val="both"/>
      </w:pPr>
      <w:r>
        <w:rPr>
          <w:rFonts w:ascii="Times New Roman" w:hAnsi="Times New Roman"/>
          <w:color w:val="000000"/>
          <w:sz w:val="28"/>
        </w:rPr>
        <w:drawing>
          <wp:inline>
            <wp:extent cx="5334000" cy="2129959"/>
            <wp:effectExtent b="0" l="0" r="0" t="0"/>
            <wp:docPr descr="Рисунок 4.1 — Влияние веса collision guidance на displacement, off-road rate и collision rate" title="" id="83" name="Picture"/>
            <a:graphic>
              <a:graphicData uri="http://schemas.openxmlformats.org/drawingml/2006/picture">
                <pic:pic>
                  <pic:nvPicPr>
                    <pic:cNvPr descr="figures/sweep_v2_agent_collision.png" id="84" name="Picture"/>
                    <pic:cNvPicPr>
                      <a:picLocks noChangeArrowheads="1" noChangeAspect="1"/>
                    </pic:cNvPicPr>
                  </pic:nvPicPr>
                  <pic:blipFill>
                    <a:blip r:embed="rId82"/>
                    <a:stretch>
                      <a:fillRect/>
                    </a:stretch>
                  </pic:blipFill>
                  <pic:spPr bwMode="auto">
                    <a:xfrm>
                      <a:off x="0" y="0"/>
                      <a:ext cx="5334000" cy="2129959"/>
                    </a:xfrm>
                    <a:prstGeom prst="rect">
                      <a:avLst/>
                    </a:prstGeom>
                    <a:noFill/>
                    <a:ln w="9525">
                      <a:noFill/>
                      <a:headEnd/>
                      <a:tailEnd/>
                    </a:ln>
                  </pic:spPr>
                </pic:pic>
              </a:graphicData>
            </a:graphic>
          </wp:inline>
        </w:drawing>
      </w:r>
    </w:p>
    <w:p>
      <w:pPr>
        <w:pStyle w:val="ImageCaption"/>
        <w:spacing w:line="360" w:lineRule="auto"/>
        <w:ind w:firstLine="709"/>
        <w:jc w:val="both"/>
      </w:pPr>
      <w:r>
        <w:rPr>
          <w:rFonts w:ascii="Times New Roman" w:hAnsi="Times New Roman"/>
          <w:color w:val="000000"/>
          <w:sz w:val="28"/>
        </w:rPr>
        <w:t xml:space="preserve">Рисунок 4.1 — Влияние веса collision guidance на displacement, off-road rate и collision rate</w:t>
      </w:r>
    </w:p>
    <w:p>
      <w:pPr>
        <w:pStyle w:val="BodyText"/>
        <w:spacing w:line="360" w:lineRule="auto"/>
        <w:ind w:firstLine="709"/>
        <w:jc w:val="both"/>
      </w:pPr>
      <w:r>
        <w:rPr>
          <w:rFonts w:ascii="Times New Roman" w:hAnsi="Times New Roman"/>
          <w:color w:val="000000"/>
          <w:sz w:val="28"/>
        </w:rPr>
        <w:t xml:space="preserve">При увеличении веса collision guidance целевая метрика резко уменьшается уже на малых весах. При весе 0.1 collision rate равен 0.1636, что всё ещё существенно выше GT-уровня 0.0552. При весе 1.0 он становится 0.0540, то есть практически совпадает с GT. Дальнейшее увеличение веса приводит уже к «перекручиванию» ограничения: при весах 3.0, 10.0, 30.0 и выше collision rate становится заметно ниже GT, а минимальное значение в sweep достигается около веса 100.0 и составляет 0.0126.</w:t>
      </w:r>
    </w:p>
    <w:p>
      <w:pPr>
        <w:pStyle w:val="BodyText"/>
        <w:spacing w:line="360" w:lineRule="auto"/>
        <w:ind w:firstLine="709"/>
        <w:jc w:val="both"/>
      </w:pPr>
      <w:r>
        <w:rPr>
          <w:rFonts w:ascii="Times New Roman" w:hAnsi="Times New Roman"/>
          <w:color w:val="000000"/>
          <w:sz w:val="28"/>
        </w:rPr>
        <w:t xml:space="preserve">Побочный эффект проявляется в off-road rate. На малых весах он находится в диапазоне 0.164–0.178, то есть ниже или близко к GT. При больших весах агенты сильнее расталкиваются, и off-road rate растёт: при весе 100.0 он равен 0.1954, при 300.0 — 0.2058, а при 1000.0 — 0.2318. Таким образом, collision guidance хорошо решает свою задачу уже при весе порядка 1.0, но слишком большие веса начинают ухудшать расположение агентов относительно дороги.</w:t>
      </w:r>
    </w:p>
    <w:bookmarkEnd w:id="85"/>
    <w:bookmarkStart w:id="89" w:name="off-road-guidance"/>
    <w:p>
      <w:pPr>
        <w:pStyle w:val="Heading3"/>
        <w:spacing w:line="360" w:lineRule="auto"/>
        <w:ind w:firstLine="0"/>
        <w:jc w:val="center"/>
      </w:pPr>
      <w:r>
        <w:rPr>
          <w:rFonts w:ascii="Times New Roman" w:hAnsi="Times New Roman"/>
          <w:color w:val="000000"/>
        </w:rPr>
        <w:t xml:space="preserve">4.3.2 Off-road guidance</w:t>
      </w:r>
    </w:p>
    <w:p>
      <w:pPr>
        <w:pStyle w:val="CaptionedFigure"/>
        <w:spacing w:line="360" w:lineRule="auto"/>
        <w:ind w:firstLine="709"/>
        <w:jc w:val="both"/>
      </w:pPr>
      <w:r>
        <w:rPr>
          <w:rFonts w:ascii="Times New Roman" w:hAnsi="Times New Roman"/>
          <w:color w:val="000000"/>
          <w:sz w:val="28"/>
        </w:rPr>
        <w:drawing>
          <wp:inline>
            <wp:extent cx="5334000" cy="2129959"/>
            <wp:effectExtent b="0" l="0" r="0" t="0"/>
            <wp:docPr descr="Рисунок 4.2 — Влияние веса off-road guidance на displacement, off-road rate и collision rate" title="" id="87" name="Picture"/>
            <a:graphic>
              <a:graphicData uri="http://schemas.openxmlformats.org/drawingml/2006/picture">
                <pic:pic>
                  <pic:nvPicPr>
                    <pic:cNvPr descr="figures/sweep_v2_off_road.png" id="88" name="Picture"/>
                    <pic:cNvPicPr>
                      <a:picLocks noChangeArrowheads="1" noChangeAspect="1"/>
                    </pic:cNvPicPr>
                  </pic:nvPicPr>
                  <pic:blipFill>
                    <a:blip r:embed="rId86"/>
                    <a:stretch>
                      <a:fillRect/>
                    </a:stretch>
                  </pic:blipFill>
                  <pic:spPr bwMode="auto">
                    <a:xfrm>
                      <a:off x="0" y="0"/>
                      <a:ext cx="5334000" cy="2129959"/>
                    </a:xfrm>
                    <a:prstGeom prst="rect">
                      <a:avLst/>
                    </a:prstGeom>
                    <a:noFill/>
                    <a:ln w="9525">
                      <a:noFill/>
                      <a:headEnd/>
                      <a:tailEnd/>
                    </a:ln>
                  </pic:spPr>
                </pic:pic>
              </a:graphicData>
            </a:graphic>
          </wp:inline>
        </w:drawing>
      </w:r>
    </w:p>
    <w:p>
      <w:pPr>
        <w:pStyle w:val="ImageCaption"/>
        <w:spacing w:line="360" w:lineRule="auto"/>
        <w:ind w:firstLine="709"/>
        <w:jc w:val="both"/>
      </w:pPr>
      <w:r>
        <w:rPr>
          <w:rFonts w:ascii="Times New Roman" w:hAnsi="Times New Roman"/>
          <w:color w:val="000000"/>
          <w:sz w:val="28"/>
        </w:rPr>
        <w:t xml:space="preserve">Рисунок 4.2 — Влияние веса off-road guidance на displacement, off-road rate и collision rate</w:t>
      </w:r>
    </w:p>
    <w:p>
      <w:pPr>
        <w:pStyle w:val="BodyText"/>
        <w:spacing w:line="360" w:lineRule="auto"/>
        <w:ind w:firstLine="709"/>
        <w:jc w:val="both"/>
      </w:pPr>
      <w:r>
        <w:rPr>
          <w:rFonts w:ascii="Times New Roman" w:hAnsi="Times New Roman"/>
          <w:color w:val="000000"/>
          <w:sz w:val="28"/>
        </w:rPr>
        <w:t xml:space="preserve">Off-road guidance монотонно снижает off-road rate. При весе 0.1 off-road rate равен 0.1655, при весе 3.0 — 0.1194, при весе 10.0 — 0.0813. На больших весах метрика выходит на насыщение: 0.0402 при весе 100.0, 0.0391 при весе 300.0 и 0.0379 при весе 1000.0. Полного нуля в среднем по сценам достичь не удаётся, но доля агентов вне дороги уменьшается почти в пять раз относительно GT-уровня 0.1847.</w:t>
      </w:r>
    </w:p>
    <w:p>
      <w:pPr>
        <w:pStyle w:val="BodyText"/>
        <w:spacing w:line="360" w:lineRule="auto"/>
        <w:ind w:firstLine="709"/>
        <w:jc w:val="both"/>
      </w:pPr>
      <w:r>
        <w:rPr>
          <w:rFonts w:ascii="Times New Roman" w:hAnsi="Times New Roman"/>
          <w:color w:val="000000"/>
          <w:sz w:val="28"/>
        </w:rPr>
        <w:t xml:space="preserve">Побочный эффект противоположен collision guidance: агенты концентрируются на допустимой области дороги, из-за чего collision rate растёт. При малых весах collision rate находится около 0.17–0.18, при весе 10.0 — 0.2068, а при весах 300.0 и 1000.0 — 0.2320 и 0.2240 соответственно. Поэтому слишком сильный off-road guidance делает сцены менее реалистичными с точки зрения взаимных пересечений агентов.</w:t>
      </w:r>
    </w:p>
    <w:bookmarkEnd w:id="89"/>
    <w:bookmarkStart w:id="93" w:name="speed-guidance"/>
    <w:p>
      <w:pPr>
        <w:pStyle w:val="Heading3"/>
        <w:spacing w:line="360" w:lineRule="auto"/>
        <w:ind w:firstLine="0"/>
        <w:jc w:val="center"/>
      </w:pPr>
      <w:r>
        <w:rPr>
          <w:rFonts w:ascii="Times New Roman" w:hAnsi="Times New Roman"/>
          <w:color w:val="000000"/>
        </w:rPr>
        <w:t xml:space="preserve">4.3.3 Speed guidance</w:t>
      </w:r>
    </w:p>
    <w:p>
      <w:pPr>
        <w:pStyle w:val="CaptionedFigure"/>
        <w:spacing w:line="360" w:lineRule="auto"/>
        <w:ind w:firstLine="709"/>
        <w:jc w:val="both"/>
      </w:pPr>
      <w:r>
        <w:rPr>
          <w:rFonts w:ascii="Times New Roman" w:hAnsi="Times New Roman"/>
          <w:color w:val="000000"/>
          <w:sz w:val="28"/>
        </w:rPr>
        <w:drawing>
          <wp:inline>
            <wp:extent cx="5334000" cy="1394276"/>
            <wp:effectExtent b="0" l="0" r="0" t="0"/>
            <wp:docPr descr="Рисунок 4.3 — Влияние веса speed guidance на отклонение скорости, off-road rate и collision rate" title="" id="91" name="Picture"/>
            <a:graphic>
              <a:graphicData uri="http://schemas.openxmlformats.org/drawingml/2006/picture">
                <pic:pic>
                  <pic:nvPicPr>
                    <pic:cNvPr descr="figures/sweep_v2_speed.png" id="92" name="Picture"/>
                    <pic:cNvPicPr>
                      <a:picLocks noChangeArrowheads="1" noChangeAspect="1"/>
                    </pic:cNvPicPr>
                  </pic:nvPicPr>
                  <pic:blipFill>
                    <a:blip r:embed="rId90"/>
                    <a:stretch>
                      <a:fillRect/>
                    </a:stretch>
                  </pic:blipFill>
                  <pic:spPr bwMode="auto">
                    <a:xfrm>
                      <a:off x="0" y="0"/>
                      <a:ext cx="5334000" cy="1394276"/>
                    </a:xfrm>
                    <a:prstGeom prst="rect">
                      <a:avLst/>
                    </a:prstGeom>
                    <a:noFill/>
                    <a:ln w="9525">
                      <a:noFill/>
                      <a:headEnd/>
                      <a:tailEnd/>
                    </a:ln>
                  </pic:spPr>
                </pic:pic>
              </a:graphicData>
            </a:graphic>
          </wp:inline>
        </w:drawing>
      </w:r>
    </w:p>
    <w:p>
      <w:pPr>
        <w:pStyle w:val="ImageCaption"/>
        <w:spacing w:line="360" w:lineRule="auto"/>
        <w:ind w:firstLine="709"/>
        <w:jc w:val="both"/>
      </w:pPr>
      <w:r>
        <w:rPr>
          <w:rFonts w:ascii="Times New Roman" w:hAnsi="Times New Roman"/>
          <w:color w:val="000000"/>
          <w:sz w:val="28"/>
        </w:rPr>
        <w:t xml:space="preserve">Рисунок 4.3 — Влияние веса speed guidance на отклонение скорости, off-road rate и collision rate</w:t>
      </w:r>
    </w:p>
    <w:p>
      <w:pPr>
        <w:pStyle w:val="BodyText"/>
        <w:spacing w:line="360" w:lineRule="auto"/>
        <w:ind w:firstLine="709"/>
        <w:jc w:val="both"/>
      </w:pPr>
      <w:r>
        <w:rPr>
          <w:rFonts w:ascii="Times New Roman" w:hAnsi="Times New Roman"/>
          <w:color w:val="000000"/>
          <w:sz w:val="28"/>
        </w:rPr>
        <w:t xml:space="preserve">Для speed guidance displacement определяется не как ADE до GT, а как среднее абсолютное отклонение скорости от целевого значения 10 м/с. Эта метрика вычисляется только для транспортных агентов: применение той же цели к пешеходам некорректно, так как типичные скорости пешеходов на порядок меньше.</w:t>
      </w:r>
    </w:p>
    <w:p>
      <w:pPr>
        <w:pStyle w:val="BodyText"/>
        <w:spacing w:line="360" w:lineRule="auto"/>
        <w:ind w:firstLine="709"/>
        <w:jc w:val="both"/>
      </w:pPr>
      <w:r>
        <w:rPr>
          <w:rFonts w:ascii="Times New Roman" w:hAnsi="Times New Roman"/>
          <w:color w:val="000000"/>
          <w:sz w:val="28"/>
        </w:rPr>
        <w:t xml:space="preserve">С увеличением веса speed displacement последовательно уменьшается: с 8.54 м/с при весе 0.1 до 5.27 м/с при весе 10.0, 3.66 м/с при весе 30.0, 2.19 м/с при весе 100.0, 1.08 м/с при весе 300.0 и 0.36 м/с при весе 1000.0. Это показывает, что целевую скорость можно почти полностью навязать модели при достаточно большом весе.</w:t>
      </w:r>
    </w:p>
    <w:p>
      <w:pPr>
        <w:pStyle w:val="BodyText"/>
        <w:spacing w:line="360" w:lineRule="auto"/>
        <w:ind w:firstLine="709"/>
        <w:jc w:val="both"/>
      </w:pPr>
      <w:r>
        <w:rPr>
          <w:rFonts w:ascii="Times New Roman" w:hAnsi="Times New Roman"/>
          <w:color w:val="000000"/>
          <w:sz w:val="28"/>
        </w:rPr>
        <w:t xml:space="preserve">При этом off-road и collision ухудшаются умеренно: off-road rate остаётся в диапазоне 0.166–0.208, collision rate — в диапазоне 0.180–0.224. Следовательно, speed guidance управляет целевой скоростью эффективно, но при экстремальных весах всё равно начинает заметно смещать распределение сцен.</w:t>
      </w:r>
    </w:p>
    <w:bookmarkEnd w:id="93"/>
    <w:bookmarkStart w:id="97" w:name="inside-polygon-guidance"/>
    <w:p>
      <w:pPr>
        <w:pStyle w:val="Heading3"/>
        <w:spacing w:line="360" w:lineRule="auto"/>
        <w:ind w:firstLine="0"/>
        <w:jc w:val="center"/>
      </w:pPr>
      <w:r>
        <w:rPr>
          <w:rFonts w:ascii="Times New Roman" w:hAnsi="Times New Roman"/>
          <w:color w:val="000000"/>
        </w:rPr>
        <w:t xml:space="preserve">4.3.4 Inside polygon guidance</w:t>
      </w:r>
    </w:p>
    <w:p>
      <w:pPr>
        <w:pStyle w:val="CaptionedFigure"/>
        <w:spacing w:line="360" w:lineRule="auto"/>
        <w:ind w:firstLine="709"/>
        <w:jc w:val="both"/>
      </w:pPr>
      <w:r>
        <w:rPr>
          <w:rFonts w:ascii="Times New Roman" w:hAnsi="Times New Roman"/>
          <w:color w:val="000000"/>
          <w:sz w:val="28"/>
        </w:rPr>
        <w:drawing>
          <wp:inline>
            <wp:extent cx="5334000" cy="1408753"/>
            <wp:effectExtent b="0" l="0" r="0" t="0"/>
            <wp:docPr descr="Рисунок 4.4 — Влияние веса inside polygon guidance на polygon displacement, off-road rate и collision rate" title="" id="95" name="Picture"/>
            <a:graphic>
              <a:graphicData uri="http://schemas.openxmlformats.org/drawingml/2006/picture">
                <pic:pic>
                  <pic:nvPicPr>
                    <pic:cNvPr descr="figures/sweep_v2_inside_polygon.png" id="96" name="Picture"/>
                    <pic:cNvPicPr>
                      <a:picLocks noChangeArrowheads="1" noChangeAspect="1"/>
                    </pic:cNvPicPr>
                  </pic:nvPicPr>
                  <pic:blipFill>
                    <a:blip r:embed="rId94"/>
                    <a:stretch>
                      <a:fillRect/>
                    </a:stretch>
                  </pic:blipFill>
                  <pic:spPr bwMode="auto">
                    <a:xfrm>
                      <a:off x="0" y="0"/>
                      <a:ext cx="5334000" cy="1408753"/>
                    </a:xfrm>
                    <a:prstGeom prst="rect">
                      <a:avLst/>
                    </a:prstGeom>
                    <a:noFill/>
                    <a:ln w="9525">
                      <a:noFill/>
                      <a:headEnd/>
                      <a:tailEnd/>
                    </a:ln>
                  </pic:spPr>
                </pic:pic>
              </a:graphicData>
            </a:graphic>
          </wp:inline>
        </w:drawing>
      </w:r>
    </w:p>
    <w:p>
      <w:pPr>
        <w:pStyle w:val="ImageCaption"/>
        <w:spacing w:line="360" w:lineRule="auto"/>
        <w:ind w:firstLine="709"/>
        <w:jc w:val="both"/>
      </w:pPr>
      <w:r>
        <w:rPr>
          <w:rFonts w:ascii="Times New Roman" w:hAnsi="Times New Roman"/>
          <w:color w:val="000000"/>
          <w:sz w:val="28"/>
        </w:rPr>
        <w:t xml:space="preserve">Рисунок 4.4 — Влияние веса inside polygon guidance на polygon displacement, off-road rate и collision rate</w:t>
      </w:r>
    </w:p>
    <w:p>
      <w:pPr>
        <w:pStyle w:val="BodyText"/>
        <w:spacing w:line="360" w:lineRule="auto"/>
        <w:ind w:firstLine="709"/>
        <w:jc w:val="both"/>
      </w:pPr>
      <w:r>
        <w:rPr>
          <w:rFonts w:ascii="Times New Roman" w:hAnsi="Times New Roman"/>
          <w:color w:val="000000"/>
          <w:sz w:val="28"/>
        </w:rPr>
        <w:t xml:space="preserve">Inside polygon guidance использует в качестве displacement среднее расстояние агента до целевого полигона, если агент находится вне него. В эксперименте используется квадрат 100×100 м с центром в начале координат. Значение 0 означает, что все агенты находятся внутри допустимой области.</w:t>
      </w:r>
    </w:p>
    <w:p>
      <w:pPr>
        <w:pStyle w:val="BodyText"/>
        <w:spacing w:line="360" w:lineRule="auto"/>
        <w:ind w:firstLine="709"/>
        <w:jc w:val="both"/>
      </w:pPr>
      <w:r>
        <w:rPr>
          <w:rFonts w:ascii="Times New Roman" w:hAnsi="Times New Roman"/>
          <w:color w:val="000000"/>
          <w:sz w:val="28"/>
        </w:rPr>
        <w:t xml:space="preserve">Даже небольшие веса быстро уменьшают polygon displacement: при весе 0.1 он равен 0.6915 м, при весе 0.3 — 0.2499 м, при весе 1.0 — 0.0595 м, а при весе 3.0 — 0.0139 м. При весе 10.0 значение уже практически нулевое (0.00024 м), а с веса 30.0 оно становится ровно 0. Таким образом, для геометрического ограничения внутри полигона достаточно весов порядка 10–30.</w:t>
      </w:r>
    </w:p>
    <w:p>
      <w:pPr>
        <w:pStyle w:val="BodyText"/>
        <w:spacing w:line="360" w:lineRule="auto"/>
        <w:ind w:firstLine="709"/>
        <w:jc w:val="both"/>
      </w:pPr>
      <w:r>
        <w:rPr>
          <w:rFonts w:ascii="Times New Roman" w:hAnsi="Times New Roman"/>
          <w:color w:val="000000"/>
          <w:sz w:val="28"/>
        </w:rPr>
        <w:t xml:space="preserve">Основная цена такого ограничения — рост collision rate. При весе 0.1 collision rate равен 0.2016, при весе 1.0 — 0.2416, при весе 10.0 — 0.3040, а при весе 1000.0 — 0.3426. Off-road rate меняется слабее и остаётся около 0.17–0.20. Это означает, что принудительное помещение агентов внутрь ограниченной области повышает плотность агентов и тем самым усиливает коллизии.</w:t>
      </w:r>
    </w:p>
    <w:p>
      <w:pPr>
        <w:spacing w:line="360" w:lineRule="auto"/>
        <w:ind w:firstLine="709"/>
        <w:jc w:val="both"/>
      </w:pPr>
      <w:r>
        <w:rPr>
          <w:rFonts w:ascii="Times New Roman" w:hAnsi="Times New Roman"/>
          <w:color w:val="000000"/>
          <w:sz w:val="28"/>
        </w:rPr>
        <w:pict>
          <v:rect style="width:0;height:1.5pt" o:hralign="center" o:hrstd="t" o:hr="t"/>
        </w:pict>
      </w:r>
    </w:p>
    <w:bookmarkEnd w:id="97"/>
    <w:bookmarkEnd w:id="98"/>
    <w:bookmarkStart w:id="102" w:name="Xb045255939ecabf2e7fae6b4bd9a521c1c2bb15"/>
    <w:p>
      <w:pPr>
        <w:pStyle w:val="Heading2"/>
        <w:spacing w:line="360" w:lineRule="auto"/>
        <w:ind w:firstLine="0"/>
        <w:jc w:val="center"/>
      </w:pPr>
      <w:r>
        <w:rPr>
          <w:rFonts w:ascii="Times New Roman" w:hAnsi="Times New Roman"/>
          <w:color w:val="000000"/>
        </w:rPr>
        <w:t xml:space="preserve">4.4 Взаимодействие collision и off-road guidance</w:t>
      </w:r>
    </w:p>
    <w:p>
      <w:pPr>
        <w:pStyle w:val="FirstParagraph"/>
        <w:spacing w:line="360" w:lineRule="auto"/>
        <w:ind w:firstLine="709"/>
        <w:jc w:val="both"/>
      </w:pPr>
      <w:r>
        <w:rPr>
          <w:rFonts w:ascii="Times New Roman" w:hAnsi="Times New Roman"/>
          <w:color w:val="000000"/>
          <w:sz w:val="28"/>
        </w:rPr>
        <w:t xml:space="preserve">Отдельное применение collision guidance расталкивает агентов — это может увеличить off_road rate. Off-road guidance притягивает агентов к дороге — это может увеличить их плотность и collision rate. Возникает вопрос: можно ли</w:t>
      </w:r>
      <w:r>
        <w:rPr>
          <w:rFonts w:ascii="Times New Roman" w:hAnsi="Times New Roman"/>
          <w:color w:val="000000"/>
          <w:sz w:val="28"/>
        </w:rPr>
        <w:t xml:space="preserve"> </w:t>
      </w:r>
      <w:r>
        <w:rPr>
          <w:rFonts w:ascii="Times New Roman" w:hAnsi="Times New Roman"/>
          <w:b/>
          <w:bCs/>
          <w:color w:val="000000"/>
          <w:sz w:val="28"/>
        </w:rPr>
        <w:t xml:space="preserve">совместным</w:t>
      </w:r>
      <w:r>
        <w:rPr>
          <w:rFonts w:ascii="Times New Roman" w:hAnsi="Times New Roman"/>
          <w:color w:val="000000"/>
          <w:sz w:val="28"/>
        </w:rPr>
        <w:t xml:space="preserve"> </w:t>
      </w:r>
      <w:r>
        <w:rPr>
          <w:rFonts w:ascii="Times New Roman" w:hAnsi="Times New Roman"/>
          <w:color w:val="000000"/>
          <w:sz w:val="28"/>
        </w:rPr>
        <w:t xml:space="preserve">применением обоих guidance воспроизвести GT-уровень обеих метрик?</w:t>
      </w:r>
    </w:p>
    <w:p>
      <w:pPr>
        <w:pStyle w:val="BodyText"/>
        <w:spacing w:line="360" w:lineRule="auto"/>
        <w:ind w:firstLine="709"/>
        <w:jc w:val="both"/>
      </w:pPr>
      <w:r>
        <w:rPr>
          <w:rFonts w:ascii="Times New Roman" w:hAnsi="Times New Roman"/>
          <w:color w:val="000000"/>
          <w:sz w:val="28"/>
        </w:rPr>
        <w:t xml:space="preserve">Проводится перебор сетки весов agent_collision × off_road по 6 значениям каждого (0, 1, 3, 10, 30, 100), итого 36 комбинаций × 100 сцен. Для каждой комбинации вычисляется joint_error.</w:t>
      </w:r>
    </w:p>
    <w:p>
      <w:pPr>
        <w:pStyle w:val="CaptionedFigure"/>
        <w:spacing w:line="360" w:lineRule="auto"/>
        <w:ind w:firstLine="709"/>
        <w:jc w:val="both"/>
      </w:pPr>
      <w:r>
        <w:rPr>
          <w:rFonts w:ascii="Times New Roman" w:hAnsi="Times New Roman"/>
          <w:color w:val="000000"/>
          <w:sz w:val="28"/>
        </w:rPr>
        <w:drawing>
          <wp:inline>
            <wp:extent cx="5334000" cy="4583407"/>
            <wp:effectExtent b="0" l="0" r="0" t="0"/>
            <wp:docPr descr="Рисунок 4.5 — Тепловая карта joint_error для совместного применения collision и off-road guidance" title="" id="100" name="Picture"/>
            <a:graphic>
              <a:graphicData uri="http://schemas.openxmlformats.org/drawingml/2006/picture">
                <pic:pic>
                  <pic:nvPicPr>
                    <pic:cNvPr descr="figures/interaction_coll_road_heatmap.png" id="101" name="Picture"/>
                    <pic:cNvPicPr>
                      <a:picLocks noChangeArrowheads="1" noChangeAspect="1"/>
                    </pic:cNvPicPr>
                  </pic:nvPicPr>
                  <pic:blipFill>
                    <a:blip r:embed="rId99"/>
                    <a:stretch>
                      <a:fillRect/>
                    </a:stretch>
                  </pic:blipFill>
                  <pic:spPr bwMode="auto">
                    <a:xfrm>
                      <a:off x="0" y="0"/>
                      <a:ext cx="5334000" cy="4583407"/>
                    </a:xfrm>
                    <a:prstGeom prst="rect">
                      <a:avLst/>
                    </a:prstGeom>
                    <a:noFill/>
                    <a:ln w="9525">
                      <a:noFill/>
                      <a:headEnd/>
                      <a:tailEnd/>
                    </a:ln>
                  </pic:spPr>
                </pic:pic>
              </a:graphicData>
            </a:graphic>
          </wp:inline>
        </w:drawing>
      </w:r>
    </w:p>
    <w:p>
      <w:pPr>
        <w:pStyle w:val="ImageCaption"/>
        <w:spacing w:line="360" w:lineRule="auto"/>
        <w:ind w:firstLine="709"/>
        <w:jc w:val="both"/>
      </w:pPr>
      <w:r>
        <w:rPr>
          <w:rFonts w:ascii="Times New Roman" w:hAnsi="Times New Roman"/>
          <w:color w:val="000000"/>
          <w:sz w:val="28"/>
        </w:rPr>
        <w:t xml:space="preserve">Рисунок 4.5 — Тепловая карта joint_error для совместного применения collision и off-road guidance</w:t>
      </w:r>
    </w:p>
    <w:p>
      <w:pPr>
        <w:pStyle w:val="BodyText"/>
        <w:spacing w:line="360" w:lineRule="auto"/>
        <w:ind w:firstLine="709"/>
        <w:jc w:val="both"/>
      </w:pPr>
      <w:r>
        <w:rPr>
          <w:rFonts w:ascii="Times New Roman" w:hAnsi="Times New Roman"/>
          <w:color w:val="000000"/>
          <w:sz w:val="28"/>
        </w:rPr>
        <w:t xml:space="preserve">Топ-5 комбинаций по минимальному joint_error приведён ниже.</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ind w:firstLine="0"/>
              <w:jc w:val="right"/>
            </w:pPr>
            <w:r>
              <w:rPr>
                <w:rFonts w:ascii="Times New Roman" w:hAnsi="Times New Roman"/>
                <w:sz w:val="24"/>
              </w:rPr>
              <w:t xml:space="preserve">agent_collision</w:t>
            </w:r>
          </w:p>
        </w:tc>
        <w:tc>
          <w:tcPr/>
          <w:p>
            <w:pPr>
              <w:pStyle w:val="Compact"/>
              <w:ind w:firstLine="0"/>
              <w:jc w:val="right"/>
            </w:pPr>
            <w:r>
              <w:rPr>
                <w:rFonts w:ascii="Times New Roman" w:hAnsi="Times New Roman"/>
                <w:sz w:val="24"/>
              </w:rPr>
              <w:t xml:space="preserve">off_road</w:t>
            </w:r>
          </w:p>
        </w:tc>
        <w:tc>
          <w:tcPr/>
          <w:p>
            <w:pPr>
              <w:pStyle w:val="Compact"/>
              <w:ind w:firstLine="0"/>
              <w:jc w:val="right"/>
            </w:pPr>
            <w:r>
              <w:rPr>
                <w:rFonts w:ascii="Times New Roman" w:hAnsi="Times New Roman"/>
                <w:sz w:val="24"/>
              </w:rPr>
              <w:t xml:space="preserve">collision rate</w:t>
            </w:r>
          </w:p>
        </w:tc>
        <w:tc>
          <w:tcPr/>
          <w:p>
            <w:pPr>
              <w:pStyle w:val="Compact"/>
              <w:ind w:firstLine="0"/>
              <w:jc w:val="right"/>
            </w:pPr>
            <w:r>
              <w:rPr>
                <w:rFonts w:ascii="Times New Roman" w:hAnsi="Times New Roman"/>
                <w:sz w:val="24"/>
              </w:rPr>
              <w:t xml:space="preserve">off-road rate</w:t>
            </w:r>
          </w:p>
        </w:tc>
        <w:tc>
          <w:tcPr/>
          <w:p>
            <w:pPr>
              <w:pStyle w:val="Compact"/>
              <w:ind w:firstLine="0"/>
              <w:jc w:val="right"/>
            </w:pPr>
            <w:r>
              <w:rPr>
                <w:rFonts w:ascii="Times New Roman" w:hAnsi="Times New Roman"/>
                <w:sz w:val="24"/>
              </w:rPr>
              <w:t xml:space="preserve">joint_error</w:t>
            </w:r>
          </w:p>
        </w:tc>
      </w:tr>
      <w:tr>
        <w:tc>
          <w:tcPr/>
          <w:p>
            <w:pPr>
              <w:pStyle w:val="Compact"/>
              <w:ind w:firstLine="0"/>
              <w:jc w:val="right"/>
            </w:pPr>
            <w:r>
              <w:rPr>
                <w:rFonts w:ascii="Times New Roman" w:hAnsi="Times New Roman"/>
                <w:sz w:val="24"/>
              </w:rPr>
              <w:t xml:space="preserve">1.0</w:t>
            </w:r>
          </w:p>
        </w:tc>
        <w:tc>
          <w:tcPr/>
          <w:p>
            <w:pPr>
              <w:pStyle w:val="Compact"/>
              <w:ind w:firstLine="0"/>
              <w:jc w:val="right"/>
            </w:pPr>
            <w:r>
              <w:rPr>
                <w:rFonts w:ascii="Times New Roman" w:hAnsi="Times New Roman"/>
                <w:sz w:val="24"/>
              </w:rPr>
              <w:t xml:space="preserve">0.0</w:t>
            </w:r>
          </w:p>
        </w:tc>
        <w:tc>
          <w:tcPr/>
          <w:p>
            <w:pPr>
              <w:pStyle w:val="Compact"/>
              <w:ind w:firstLine="0"/>
              <w:jc w:val="right"/>
            </w:pPr>
            <w:r>
              <w:rPr>
                <w:rFonts w:ascii="Times New Roman" w:hAnsi="Times New Roman"/>
                <w:sz w:val="24"/>
              </w:rPr>
              <w:t xml:space="preserve">0.0559</w:t>
            </w:r>
          </w:p>
        </w:tc>
        <w:tc>
          <w:tcPr/>
          <w:p>
            <w:pPr>
              <w:pStyle w:val="Compact"/>
              <w:ind w:firstLine="0"/>
              <w:jc w:val="right"/>
            </w:pPr>
            <w:r>
              <w:rPr>
                <w:rFonts w:ascii="Times New Roman" w:hAnsi="Times New Roman"/>
                <w:sz w:val="24"/>
              </w:rPr>
              <w:t xml:space="preserve">0.1661</w:t>
            </w:r>
          </w:p>
        </w:tc>
        <w:tc>
          <w:tcPr/>
          <w:p>
            <w:pPr>
              <w:pStyle w:val="Compact"/>
              <w:ind w:firstLine="0"/>
              <w:jc w:val="right"/>
            </w:pPr>
            <w:r>
              <w:rPr>
                <w:rFonts w:ascii="Times New Roman" w:hAnsi="Times New Roman"/>
                <w:sz w:val="24"/>
              </w:rPr>
              <w:t xml:space="preserve">0.0192</w:t>
            </w:r>
          </w:p>
        </w:tc>
      </w:tr>
      <w:tr>
        <w:tc>
          <w:tcPr/>
          <w:p>
            <w:pPr>
              <w:pStyle w:val="Compact"/>
              <w:ind w:firstLine="0"/>
              <w:jc w:val="right"/>
            </w:pPr>
            <w:r>
              <w:rPr>
                <w:rFonts w:ascii="Times New Roman" w:hAnsi="Times New Roman"/>
                <w:sz w:val="24"/>
              </w:rPr>
              <w:t xml:space="preserve">30.0</w:t>
            </w:r>
          </w:p>
        </w:tc>
        <w:tc>
          <w:tcPr/>
          <w:p>
            <w:pPr>
              <w:pStyle w:val="Compact"/>
              <w:ind w:firstLine="0"/>
              <w:jc w:val="right"/>
            </w:pPr>
            <w:r>
              <w:rPr>
                <w:rFonts w:ascii="Times New Roman" w:hAnsi="Times New Roman"/>
                <w:sz w:val="24"/>
              </w:rPr>
              <w:t xml:space="preserve">0.0</w:t>
            </w:r>
          </w:p>
        </w:tc>
        <w:tc>
          <w:tcPr/>
          <w:p>
            <w:pPr>
              <w:pStyle w:val="Compact"/>
              <w:ind w:firstLine="0"/>
              <w:jc w:val="right"/>
            </w:pPr>
            <w:r>
              <w:rPr>
                <w:rFonts w:ascii="Times New Roman" w:hAnsi="Times New Roman"/>
                <w:sz w:val="24"/>
              </w:rPr>
              <w:t xml:space="preserve">0.0223</w:t>
            </w:r>
          </w:p>
        </w:tc>
        <w:tc>
          <w:tcPr/>
          <w:p>
            <w:pPr>
              <w:pStyle w:val="Compact"/>
              <w:ind w:firstLine="0"/>
              <w:jc w:val="right"/>
            </w:pPr>
            <w:r>
              <w:rPr>
                <w:rFonts w:ascii="Times New Roman" w:hAnsi="Times New Roman"/>
                <w:sz w:val="24"/>
              </w:rPr>
              <w:t xml:space="preserve">0.1775</w:t>
            </w:r>
          </w:p>
        </w:tc>
        <w:tc>
          <w:tcPr/>
          <w:p>
            <w:pPr>
              <w:pStyle w:val="Compact"/>
              <w:ind w:firstLine="0"/>
              <w:jc w:val="right"/>
            </w:pPr>
            <w:r>
              <w:rPr>
                <w:rFonts w:ascii="Times New Roman" w:hAnsi="Times New Roman"/>
                <w:sz w:val="24"/>
              </w:rPr>
              <w:t xml:space="preserve">0.0401</w:t>
            </w:r>
          </w:p>
        </w:tc>
      </w:tr>
      <w:tr>
        <w:tc>
          <w:tcPr/>
          <w:p>
            <w:pPr>
              <w:pStyle w:val="Compact"/>
              <w:ind w:firstLine="0"/>
              <w:jc w:val="right"/>
            </w:pPr>
            <w:r>
              <w:rPr>
                <w:rFonts w:ascii="Times New Roman" w:hAnsi="Times New Roman"/>
                <w:sz w:val="24"/>
              </w:rPr>
              <w:t xml:space="preserve">10.0</w:t>
            </w:r>
          </w:p>
        </w:tc>
        <w:tc>
          <w:tcPr/>
          <w:p>
            <w:pPr>
              <w:pStyle w:val="Compact"/>
              <w:ind w:firstLine="0"/>
              <w:jc w:val="right"/>
            </w:pPr>
            <w:r>
              <w:rPr>
                <w:rFonts w:ascii="Times New Roman" w:hAnsi="Times New Roman"/>
                <w:sz w:val="24"/>
              </w:rPr>
              <w:t xml:space="preserve">0.0</w:t>
            </w:r>
          </w:p>
        </w:tc>
        <w:tc>
          <w:tcPr/>
          <w:p>
            <w:pPr>
              <w:pStyle w:val="Compact"/>
              <w:ind w:firstLine="0"/>
              <w:jc w:val="right"/>
            </w:pPr>
            <w:r>
              <w:rPr>
                <w:rFonts w:ascii="Times New Roman" w:hAnsi="Times New Roman"/>
                <w:sz w:val="24"/>
              </w:rPr>
              <w:t xml:space="preserve">0.0265</w:t>
            </w:r>
          </w:p>
        </w:tc>
        <w:tc>
          <w:tcPr/>
          <w:p>
            <w:pPr>
              <w:pStyle w:val="Compact"/>
              <w:ind w:firstLine="0"/>
              <w:jc w:val="right"/>
            </w:pPr>
            <w:r>
              <w:rPr>
                <w:rFonts w:ascii="Times New Roman" w:hAnsi="Times New Roman"/>
                <w:sz w:val="24"/>
              </w:rPr>
              <w:t xml:space="preserve">0.1685</w:t>
            </w:r>
          </w:p>
        </w:tc>
        <w:tc>
          <w:tcPr/>
          <w:p>
            <w:pPr>
              <w:pStyle w:val="Compact"/>
              <w:ind w:firstLine="0"/>
              <w:jc w:val="right"/>
            </w:pPr>
            <w:r>
              <w:rPr>
                <w:rFonts w:ascii="Times New Roman" w:hAnsi="Times New Roman"/>
                <w:sz w:val="24"/>
              </w:rPr>
              <w:t xml:space="preserve">0.0449</w:t>
            </w:r>
          </w:p>
        </w:tc>
      </w:tr>
      <w:tr>
        <w:tc>
          <w:tcPr/>
          <w:p>
            <w:pPr>
              <w:pStyle w:val="Compact"/>
              <w:ind w:firstLine="0"/>
              <w:jc w:val="right"/>
            </w:pPr>
            <w:r>
              <w:rPr>
                <w:rFonts w:ascii="Times New Roman" w:hAnsi="Times New Roman"/>
                <w:sz w:val="24"/>
              </w:rPr>
              <w:t xml:space="preserve">1.0</w:t>
            </w:r>
          </w:p>
        </w:tc>
        <w:tc>
          <w:tcPr/>
          <w:p>
            <w:pPr>
              <w:pStyle w:val="Compact"/>
              <w:ind w:firstLine="0"/>
              <w:jc w:val="right"/>
            </w:pPr>
            <w:r>
              <w:rPr>
                <w:rFonts w:ascii="Times New Roman" w:hAnsi="Times New Roman"/>
                <w:sz w:val="24"/>
              </w:rPr>
              <w:t xml:space="preserve">1.0</w:t>
            </w:r>
          </w:p>
        </w:tc>
        <w:tc>
          <w:tcPr/>
          <w:p>
            <w:pPr>
              <w:pStyle w:val="Compact"/>
              <w:ind w:firstLine="0"/>
              <w:jc w:val="right"/>
            </w:pPr>
            <w:r>
              <w:rPr>
                <w:rFonts w:ascii="Times New Roman" w:hAnsi="Times New Roman"/>
                <w:sz w:val="24"/>
              </w:rPr>
              <w:t xml:space="preserve">0.0501</w:t>
            </w:r>
          </w:p>
        </w:tc>
        <w:tc>
          <w:tcPr/>
          <w:p>
            <w:pPr>
              <w:pStyle w:val="Compact"/>
              <w:ind w:firstLine="0"/>
              <w:jc w:val="right"/>
            </w:pPr>
            <w:r>
              <w:rPr>
                <w:rFonts w:ascii="Times New Roman" w:hAnsi="Times New Roman"/>
                <w:sz w:val="24"/>
              </w:rPr>
              <w:t xml:space="preserve">0.1449</w:t>
            </w:r>
          </w:p>
        </w:tc>
        <w:tc>
          <w:tcPr/>
          <w:p>
            <w:pPr>
              <w:pStyle w:val="Compact"/>
              <w:ind w:firstLine="0"/>
              <w:jc w:val="right"/>
            </w:pPr>
            <w:r>
              <w:rPr>
                <w:rFonts w:ascii="Times New Roman" w:hAnsi="Times New Roman"/>
                <w:sz w:val="24"/>
              </w:rPr>
              <w:t xml:space="preserve">0.0449</w:t>
            </w:r>
          </w:p>
        </w:tc>
      </w:tr>
      <w:tr>
        <w:tc>
          <w:tcPr/>
          <w:p>
            <w:pPr>
              <w:pStyle w:val="Compact"/>
              <w:ind w:firstLine="0"/>
              <w:jc w:val="right"/>
            </w:pPr>
            <w:r>
              <w:rPr>
                <w:rFonts w:ascii="Times New Roman" w:hAnsi="Times New Roman"/>
                <w:sz w:val="24"/>
              </w:rPr>
              <w:t xml:space="preserve">100.0</w:t>
            </w:r>
          </w:p>
        </w:tc>
        <w:tc>
          <w:tcPr/>
          <w:p>
            <w:pPr>
              <w:pStyle w:val="Compact"/>
              <w:ind w:firstLine="0"/>
              <w:jc w:val="right"/>
            </w:pPr>
            <w:r>
              <w:rPr>
                <w:rFonts w:ascii="Times New Roman" w:hAnsi="Times New Roman"/>
                <w:sz w:val="24"/>
              </w:rPr>
              <w:t xml:space="preserve">0.0</w:t>
            </w:r>
          </w:p>
        </w:tc>
        <w:tc>
          <w:tcPr/>
          <w:p>
            <w:pPr>
              <w:pStyle w:val="Compact"/>
              <w:ind w:firstLine="0"/>
              <w:jc w:val="right"/>
            </w:pPr>
            <w:r>
              <w:rPr>
                <w:rFonts w:ascii="Times New Roman" w:hAnsi="Times New Roman"/>
                <w:sz w:val="24"/>
              </w:rPr>
              <w:t xml:space="preserve">0.0098</w:t>
            </w:r>
          </w:p>
        </w:tc>
        <w:tc>
          <w:tcPr/>
          <w:p>
            <w:pPr>
              <w:pStyle w:val="Compact"/>
              <w:ind w:firstLine="0"/>
              <w:jc w:val="right"/>
            </w:pPr>
            <w:r>
              <w:rPr>
                <w:rFonts w:ascii="Times New Roman" w:hAnsi="Times New Roman"/>
                <w:sz w:val="24"/>
              </w:rPr>
              <w:t xml:space="preserve">0.1904</w:t>
            </w:r>
          </w:p>
        </w:tc>
        <w:tc>
          <w:tcPr/>
          <w:p>
            <w:pPr>
              <w:pStyle w:val="Compact"/>
              <w:ind w:firstLine="0"/>
              <w:jc w:val="right"/>
            </w:pPr>
            <w:r>
              <w:rPr>
                <w:rFonts w:ascii="Times New Roman" w:hAnsi="Times New Roman"/>
                <w:sz w:val="24"/>
              </w:rPr>
              <w:t xml:space="preserve">0.0512</w:t>
            </w:r>
          </w:p>
        </w:tc>
      </w:tr>
    </w:tbl>
    <w:p>
      <w:pPr>
        <w:pStyle w:val="BodyText"/>
        <w:spacing w:line="360" w:lineRule="auto"/>
        <w:ind w:firstLine="709"/>
        <w:jc w:val="both"/>
      </w:pPr>
      <w:r>
        <w:rPr>
          <w:rFonts w:ascii="Times New Roman" w:hAnsi="Times New Roman"/>
          <w:color w:val="000000"/>
          <w:sz w:val="28"/>
        </w:rPr>
        <w:t xml:space="preserve">Минимальный joint_error равен 0.0192 и достигается при весах agent_collision = 1.0 и off_road = 0.0. Эта конфигурация практически точно воспроизводит GT collision rate: 0.0559 против 0.0552. Ошибка остаётся из-за off-road rate: 0.1661 против GT-значения 0.1847.</w:t>
      </w:r>
    </w:p>
    <w:p>
      <w:pPr>
        <w:pStyle w:val="BodyText"/>
        <w:spacing w:line="360" w:lineRule="auto"/>
        <w:ind w:firstLine="709"/>
        <w:jc w:val="both"/>
      </w:pPr>
      <w:r>
        <w:rPr>
          <w:rFonts w:ascii="Times New Roman" w:hAnsi="Times New Roman"/>
          <w:color w:val="000000"/>
          <w:sz w:val="28"/>
        </w:rPr>
        <w:t xml:space="preserve">Таким образом, в исследованной сетке exact joint_error = 0 не достигается. Более того, лучшие комбинации в таблице в основном имеют нулевой вес off-road guidance. Это согласуется с результатами раздела 4.2: unguided-модель уже близка к GT по off-road, поэтому дополнительное притягивание к дороге часто ухудшает баланс. Collision guidance нужен в малом весе для компенсации завышенной частоты коллизий, но его увеличение ниже GT-уровня приводит к нереалистично редким коллизиям и иногда увеличивает off-road.</w:t>
      </w:r>
    </w:p>
    <w:p>
      <w:pPr>
        <w:spacing w:line="360" w:lineRule="auto"/>
        <w:ind w:firstLine="709"/>
        <w:jc w:val="both"/>
      </w:pPr>
      <w:r>
        <w:rPr>
          <w:rFonts w:ascii="Times New Roman" w:hAnsi="Times New Roman"/>
          <w:color w:val="000000"/>
          <w:sz w:val="28"/>
        </w:rPr>
        <w:pict>
          <v:rect style="width:0;height:1.5pt" o:hralign="center" o:hrstd="t" o:hr="t"/>
        </w:pict>
      </w:r>
    </w:p>
    <w:bookmarkEnd w:id="102"/>
    <w:bookmarkStart w:id="111" w:name="тройные-конфигурации-guidance"/>
    <w:p>
      <w:pPr>
        <w:pStyle w:val="Heading2"/>
        <w:spacing w:line="360" w:lineRule="auto"/>
        <w:ind w:firstLine="0"/>
        <w:jc w:val="center"/>
      </w:pPr>
      <w:r>
        <w:rPr>
          <w:rFonts w:ascii="Times New Roman" w:hAnsi="Times New Roman"/>
          <w:color w:val="000000"/>
        </w:rPr>
        <w:t xml:space="preserve">4.5 Тройные конфигурации guidance</w:t>
      </w:r>
    </w:p>
    <w:bookmarkStart w:id="106" w:name="inside-polygon-off_road-collision"/>
    <w:p>
      <w:pPr>
        <w:pStyle w:val="Heading3"/>
        <w:spacing w:line="360" w:lineRule="auto"/>
        <w:ind w:firstLine="0"/>
        <w:jc w:val="center"/>
      </w:pPr>
      <w:r>
        <w:rPr>
          <w:rFonts w:ascii="Times New Roman" w:hAnsi="Times New Roman"/>
          <w:color w:val="000000"/>
        </w:rPr>
        <w:t xml:space="preserve">4.5.1 Inside polygon + off_road + collision</w:t>
      </w:r>
    </w:p>
    <w:p>
      <w:pPr>
        <w:pStyle w:val="FirstParagraph"/>
        <w:spacing w:line="360" w:lineRule="auto"/>
        <w:ind w:firstLine="709"/>
        <w:jc w:val="both"/>
      </w:pPr>
      <w:r>
        <w:rPr>
          <w:rFonts w:ascii="Times New Roman" w:hAnsi="Times New Roman"/>
          <w:color w:val="000000"/>
          <w:sz w:val="28"/>
        </w:rPr>
        <w:t xml:space="preserve">Агентов можно принудительно спавнить внутри целевого полигона (квадрат 100×100 м с центром в начале координат). Исследовательский вопрос: при данном polygon displacement, насколько малым можно сделать joint_error, варьируя веса off_road и collision?</w:t>
      </w:r>
    </w:p>
    <w:p>
      <w:pPr>
        <w:pStyle w:val="BodyText"/>
        <w:spacing w:line="360" w:lineRule="auto"/>
        <w:ind w:firstLine="709"/>
        <w:jc w:val="both"/>
      </w:pPr>
      <w:r>
        <w:rPr>
          <w:rFonts w:ascii="Times New Roman" w:hAnsi="Times New Roman"/>
          <w:color w:val="000000"/>
          <w:sz w:val="28"/>
        </w:rPr>
        <w:t xml:space="preserve">Проводится перебор inside_polygon × off_road × agent_collision по 4 значениям каждого (0, 1, 5, 20) — 64 комбинации × 50 сцен.</w:t>
      </w:r>
    </w:p>
    <w:p>
      <w:pPr>
        <w:pStyle w:val="CaptionedFigure"/>
        <w:spacing w:line="360" w:lineRule="auto"/>
        <w:ind w:firstLine="709"/>
        <w:jc w:val="both"/>
      </w:pPr>
      <w:r>
        <w:rPr>
          <w:rFonts w:ascii="Times New Roman" w:hAnsi="Times New Roman"/>
          <w:color w:val="000000"/>
          <w:sz w:val="28"/>
        </w:rPr>
        <w:drawing>
          <wp:inline>
            <wp:extent cx="5334000" cy="1826216"/>
            <wp:effectExtent b="0" l="0" r="0" t="0"/>
            <wp:docPr descr="Рисунок 4.6 — Компромисс между polygon displacement и joint_error при совместном применении inside polygon, off-road и collision guidance" title="" id="104" name="Picture"/>
            <a:graphic>
              <a:graphicData uri="http://schemas.openxmlformats.org/drawingml/2006/picture">
                <pic:pic>
                  <pic:nvPicPr>
                    <pic:cNvPr descr="figures/interaction_polygon_triple.png" id="105" name="Picture"/>
                    <pic:cNvPicPr>
                      <a:picLocks noChangeArrowheads="1" noChangeAspect="1"/>
                    </pic:cNvPicPr>
                  </pic:nvPicPr>
                  <pic:blipFill>
                    <a:blip r:embed="rId103"/>
                    <a:stretch>
                      <a:fillRect/>
                    </a:stretch>
                  </pic:blipFill>
                  <pic:spPr bwMode="auto">
                    <a:xfrm>
                      <a:off x="0" y="0"/>
                      <a:ext cx="5334000" cy="1826216"/>
                    </a:xfrm>
                    <a:prstGeom prst="rect">
                      <a:avLst/>
                    </a:prstGeom>
                    <a:noFill/>
                    <a:ln w="9525">
                      <a:noFill/>
                      <a:headEnd/>
                      <a:tailEnd/>
                    </a:ln>
                  </pic:spPr>
                </pic:pic>
              </a:graphicData>
            </a:graphic>
          </wp:inline>
        </w:drawing>
      </w:r>
    </w:p>
    <w:p>
      <w:pPr>
        <w:pStyle w:val="ImageCaption"/>
        <w:spacing w:line="360" w:lineRule="auto"/>
        <w:ind w:firstLine="709"/>
        <w:jc w:val="both"/>
      </w:pPr>
      <w:r>
        <w:rPr>
          <w:rFonts w:ascii="Times New Roman" w:hAnsi="Times New Roman"/>
          <w:color w:val="000000"/>
          <w:sz w:val="28"/>
        </w:rPr>
        <w:t xml:space="preserve">Рисунок 4.6 — Компромисс между polygon displacement и joint_error при совместном применении inside polygon, off-road и collision guidance</w:t>
      </w:r>
    </w:p>
    <w:p>
      <w:pPr>
        <w:pStyle w:val="BodyText"/>
        <w:spacing w:line="360" w:lineRule="auto"/>
        <w:ind w:firstLine="709"/>
        <w:jc w:val="both"/>
      </w:pPr>
      <w:r>
        <w:rPr>
          <w:rFonts w:ascii="Times New Roman" w:hAnsi="Times New Roman"/>
          <w:color w:val="000000"/>
          <w:sz w:val="28"/>
        </w:rPr>
        <w:t xml:space="preserve">Лучшие комбинации по joint_error показывают два режима. Если не учитывать выполнение polygon-ограничения, минимальный joint_error равен 0.0140 при весах inside_polygon = 0.0, off_road = 0.0, agent_collision = 1.0, но polygon displacement при этом составляет 11.50 м. Это означает, что данная точка хорошо воспроизводит collision/off-road, но не решает задачу помещения агентов внутрь полигона.</w:t>
      </w:r>
    </w:p>
    <w:p>
      <w:pPr>
        <w:pStyle w:val="BodyText"/>
        <w:spacing w:line="360" w:lineRule="auto"/>
        <w:ind w:firstLine="709"/>
        <w:jc w:val="both"/>
      </w:pPr>
      <w:r>
        <w:rPr>
          <w:rFonts w:ascii="Times New Roman" w:hAnsi="Times New Roman"/>
          <w:color w:val="000000"/>
          <w:sz w:val="28"/>
        </w:rPr>
        <w:t xml:space="preserve">Для практического использования более важна точка, где polygon displacement близок к нулю. Лучший такой компромисс достигается при inside_polygon = 20.0, off_road = 1.0, agent_collision = 5.0: polygon displacement равен 0.0008 м, а joint_error — 0.0269. Очень близкая альтернатива — inside_polygon = 20.0, off_road = 0.0, agent_collision = 5.0, где displacement равен 0.0, а joint_error — 0.0287.</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ind w:firstLine="0"/>
              <w:jc w:val="right"/>
            </w:pPr>
            <w:r>
              <w:rPr>
                <w:rFonts w:ascii="Times New Roman" w:hAnsi="Times New Roman"/>
                <w:sz w:val="24"/>
              </w:rPr>
              <w:t xml:space="preserve">inside_polygon</w:t>
            </w:r>
          </w:p>
        </w:tc>
        <w:tc>
          <w:tcPr/>
          <w:p>
            <w:pPr>
              <w:pStyle w:val="Compact"/>
              <w:ind w:firstLine="0"/>
              <w:jc w:val="right"/>
            </w:pPr>
            <w:r>
              <w:rPr>
                <w:rFonts w:ascii="Times New Roman" w:hAnsi="Times New Roman"/>
                <w:sz w:val="24"/>
              </w:rPr>
              <w:t xml:space="preserve">off_road</w:t>
            </w:r>
          </w:p>
        </w:tc>
        <w:tc>
          <w:tcPr/>
          <w:p>
            <w:pPr>
              <w:pStyle w:val="Compact"/>
              <w:ind w:firstLine="0"/>
              <w:jc w:val="right"/>
            </w:pPr>
            <w:r>
              <w:rPr>
                <w:rFonts w:ascii="Times New Roman" w:hAnsi="Times New Roman"/>
                <w:sz w:val="24"/>
              </w:rPr>
              <w:t xml:space="preserve">agent_collision</w:t>
            </w:r>
          </w:p>
        </w:tc>
        <w:tc>
          <w:tcPr/>
          <w:p>
            <w:pPr>
              <w:pStyle w:val="Compact"/>
              <w:ind w:firstLine="0"/>
              <w:jc w:val="right"/>
            </w:pPr>
            <w:r>
              <w:rPr>
                <w:rFonts w:ascii="Times New Roman" w:hAnsi="Times New Roman"/>
                <w:sz w:val="24"/>
              </w:rPr>
              <w:t xml:space="preserve">polygon displacement, м</w:t>
            </w:r>
          </w:p>
        </w:tc>
        <w:tc>
          <w:tcPr/>
          <w:p>
            <w:pPr>
              <w:pStyle w:val="Compact"/>
              <w:ind w:firstLine="0"/>
              <w:jc w:val="right"/>
            </w:pPr>
            <w:r>
              <w:rPr>
                <w:rFonts w:ascii="Times New Roman" w:hAnsi="Times New Roman"/>
                <w:sz w:val="24"/>
              </w:rPr>
              <w:t xml:space="preserve">joint_error</w:t>
            </w:r>
          </w:p>
        </w:tc>
      </w:tr>
      <w:tr>
        <w:tc>
          <w:tcPr/>
          <w:p>
            <w:pPr>
              <w:pStyle w:val="Compact"/>
              <w:ind w:firstLine="0"/>
              <w:jc w:val="right"/>
            </w:pPr>
            <w:r>
              <w:rPr>
                <w:rFonts w:ascii="Times New Roman" w:hAnsi="Times New Roman"/>
                <w:sz w:val="24"/>
              </w:rPr>
              <w:t xml:space="preserve">0.0</w:t>
            </w:r>
          </w:p>
        </w:tc>
        <w:tc>
          <w:tcPr/>
          <w:p>
            <w:pPr>
              <w:pStyle w:val="Compact"/>
              <w:ind w:firstLine="0"/>
              <w:jc w:val="right"/>
            </w:pPr>
            <w:r>
              <w:rPr>
                <w:rFonts w:ascii="Times New Roman" w:hAnsi="Times New Roman"/>
                <w:sz w:val="24"/>
              </w:rPr>
              <w:t xml:space="preserve">0.0</w:t>
            </w:r>
          </w:p>
        </w:tc>
        <w:tc>
          <w:tcPr/>
          <w:p>
            <w:pPr>
              <w:pStyle w:val="Compact"/>
              <w:ind w:firstLine="0"/>
              <w:jc w:val="right"/>
            </w:pPr>
            <w:r>
              <w:rPr>
                <w:rFonts w:ascii="Times New Roman" w:hAnsi="Times New Roman"/>
                <w:sz w:val="24"/>
              </w:rPr>
              <w:t xml:space="preserve">1.0</w:t>
            </w:r>
          </w:p>
        </w:tc>
        <w:tc>
          <w:tcPr/>
          <w:p>
            <w:pPr>
              <w:pStyle w:val="Compact"/>
              <w:ind w:firstLine="0"/>
              <w:jc w:val="right"/>
            </w:pPr>
            <w:r>
              <w:rPr>
                <w:rFonts w:ascii="Times New Roman" w:hAnsi="Times New Roman"/>
                <w:sz w:val="24"/>
              </w:rPr>
              <w:t xml:space="preserve">11.4955</w:t>
            </w:r>
          </w:p>
        </w:tc>
        <w:tc>
          <w:tcPr/>
          <w:p>
            <w:pPr>
              <w:pStyle w:val="Compact"/>
              <w:ind w:firstLine="0"/>
              <w:jc w:val="right"/>
            </w:pPr>
            <w:r>
              <w:rPr>
                <w:rFonts w:ascii="Times New Roman" w:hAnsi="Times New Roman"/>
                <w:sz w:val="24"/>
              </w:rPr>
              <w:t xml:space="preserve">0.0140</w:t>
            </w:r>
          </w:p>
        </w:tc>
      </w:tr>
      <w:tr>
        <w:tc>
          <w:tcPr/>
          <w:p>
            <w:pPr>
              <w:pStyle w:val="Compact"/>
              <w:ind w:firstLine="0"/>
              <w:jc w:val="right"/>
            </w:pPr>
            <w:r>
              <w:rPr>
                <w:rFonts w:ascii="Times New Roman" w:hAnsi="Times New Roman"/>
                <w:sz w:val="24"/>
              </w:rPr>
              <w:t xml:space="preserve">20.0</w:t>
            </w:r>
          </w:p>
        </w:tc>
        <w:tc>
          <w:tcPr/>
          <w:p>
            <w:pPr>
              <w:pStyle w:val="Compact"/>
              <w:ind w:firstLine="0"/>
              <w:jc w:val="right"/>
            </w:pPr>
            <w:r>
              <w:rPr>
                <w:rFonts w:ascii="Times New Roman" w:hAnsi="Times New Roman"/>
                <w:sz w:val="24"/>
              </w:rPr>
              <w:t xml:space="preserve">1.0</w:t>
            </w:r>
          </w:p>
        </w:tc>
        <w:tc>
          <w:tcPr/>
          <w:p>
            <w:pPr>
              <w:pStyle w:val="Compact"/>
              <w:ind w:firstLine="0"/>
              <w:jc w:val="right"/>
            </w:pPr>
            <w:r>
              <w:rPr>
                <w:rFonts w:ascii="Times New Roman" w:hAnsi="Times New Roman"/>
                <w:sz w:val="24"/>
              </w:rPr>
              <w:t xml:space="preserve">5.0</w:t>
            </w:r>
          </w:p>
        </w:tc>
        <w:tc>
          <w:tcPr/>
          <w:p>
            <w:pPr>
              <w:pStyle w:val="Compact"/>
              <w:ind w:firstLine="0"/>
              <w:jc w:val="right"/>
            </w:pPr>
            <w:r>
              <w:rPr>
                <w:rFonts w:ascii="Times New Roman" w:hAnsi="Times New Roman"/>
                <w:sz w:val="24"/>
              </w:rPr>
              <w:t xml:space="preserve">0.0008</w:t>
            </w:r>
          </w:p>
        </w:tc>
        <w:tc>
          <w:tcPr/>
          <w:p>
            <w:pPr>
              <w:pStyle w:val="Compact"/>
              <w:ind w:firstLine="0"/>
              <w:jc w:val="right"/>
            </w:pPr>
            <w:r>
              <w:rPr>
                <w:rFonts w:ascii="Times New Roman" w:hAnsi="Times New Roman"/>
                <w:sz w:val="24"/>
              </w:rPr>
              <w:t xml:space="preserve">0.0269</w:t>
            </w:r>
          </w:p>
        </w:tc>
      </w:tr>
      <w:tr>
        <w:tc>
          <w:tcPr/>
          <w:p>
            <w:pPr>
              <w:pStyle w:val="Compact"/>
              <w:ind w:firstLine="0"/>
              <w:jc w:val="right"/>
            </w:pPr>
            <w:r>
              <w:rPr>
                <w:rFonts w:ascii="Times New Roman" w:hAnsi="Times New Roman"/>
                <w:sz w:val="24"/>
              </w:rPr>
              <w:t xml:space="preserve">20.0</w:t>
            </w:r>
          </w:p>
        </w:tc>
        <w:tc>
          <w:tcPr/>
          <w:p>
            <w:pPr>
              <w:pStyle w:val="Compact"/>
              <w:ind w:firstLine="0"/>
              <w:jc w:val="right"/>
            </w:pPr>
            <w:r>
              <w:rPr>
                <w:rFonts w:ascii="Times New Roman" w:hAnsi="Times New Roman"/>
                <w:sz w:val="24"/>
              </w:rPr>
              <w:t xml:space="preserve">0.0</w:t>
            </w:r>
          </w:p>
        </w:tc>
        <w:tc>
          <w:tcPr/>
          <w:p>
            <w:pPr>
              <w:pStyle w:val="Compact"/>
              <w:ind w:firstLine="0"/>
              <w:jc w:val="right"/>
            </w:pPr>
            <w:r>
              <w:rPr>
                <w:rFonts w:ascii="Times New Roman" w:hAnsi="Times New Roman"/>
                <w:sz w:val="24"/>
              </w:rPr>
              <w:t xml:space="preserve">5.0</w:t>
            </w:r>
          </w:p>
        </w:tc>
        <w:tc>
          <w:tcPr/>
          <w:p>
            <w:pPr>
              <w:pStyle w:val="Compact"/>
              <w:ind w:firstLine="0"/>
              <w:jc w:val="right"/>
            </w:pPr>
            <w:r>
              <w:rPr>
                <w:rFonts w:ascii="Times New Roman" w:hAnsi="Times New Roman"/>
                <w:sz w:val="24"/>
              </w:rPr>
              <w:t xml:space="preserve">0.0000</w:t>
            </w:r>
          </w:p>
        </w:tc>
        <w:tc>
          <w:tcPr/>
          <w:p>
            <w:pPr>
              <w:pStyle w:val="Compact"/>
              <w:ind w:firstLine="0"/>
              <w:jc w:val="right"/>
            </w:pPr>
            <w:r>
              <w:rPr>
                <w:rFonts w:ascii="Times New Roman" w:hAnsi="Times New Roman"/>
                <w:sz w:val="24"/>
              </w:rPr>
              <w:t xml:space="preserve">0.0287</w:t>
            </w:r>
          </w:p>
        </w:tc>
      </w:tr>
      <w:tr>
        <w:tc>
          <w:tcPr/>
          <w:p>
            <w:pPr>
              <w:pStyle w:val="Compact"/>
              <w:ind w:firstLine="0"/>
              <w:jc w:val="right"/>
            </w:pPr>
            <w:r>
              <w:rPr>
                <w:rFonts w:ascii="Times New Roman" w:hAnsi="Times New Roman"/>
                <w:sz w:val="24"/>
              </w:rPr>
              <w:t xml:space="preserve">1.0</w:t>
            </w:r>
          </w:p>
        </w:tc>
        <w:tc>
          <w:tcPr/>
          <w:p>
            <w:pPr>
              <w:pStyle w:val="Compact"/>
              <w:ind w:firstLine="0"/>
              <w:jc w:val="right"/>
            </w:pPr>
            <w:r>
              <w:rPr>
                <w:rFonts w:ascii="Times New Roman" w:hAnsi="Times New Roman"/>
                <w:sz w:val="24"/>
              </w:rPr>
              <w:t xml:space="preserve">1.0</w:t>
            </w:r>
          </w:p>
        </w:tc>
        <w:tc>
          <w:tcPr/>
          <w:p>
            <w:pPr>
              <w:pStyle w:val="Compact"/>
              <w:ind w:firstLine="0"/>
              <w:jc w:val="right"/>
            </w:pPr>
            <w:r>
              <w:rPr>
                <w:rFonts w:ascii="Times New Roman" w:hAnsi="Times New Roman"/>
                <w:sz w:val="24"/>
              </w:rPr>
              <w:t xml:space="preserve">20.0</w:t>
            </w:r>
          </w:p>
        </w:tc>
        <w:tc>
          <w:tcPr/>
          <w:p>
            <w:pPr>
              <w:pStyle w:val="Compact"/>
              <w:ind w:firstLine="0"/>
              <w:jc w:val="right"/>
            </w:pPr>
            <w:r>
              <w:rPr>
                <w:rFonts w:ascii="Times New Roman" w:hAnsi="Times New Roman"/>
                <w:sz w:val="24"/>
              </w:rPr>
              <w:t xml:space="preserve">0.3109</w:t>
            </w:r>
          </w:p>
        </w:tc>
        <w:tc>
          <w:tcPr/>
          <w:p>
            <w:pPr>
              <w:pStyle w:val="Compact"/>
              <w:ind w:firstLine="0"/>
              <w:jc w:val="right"/>
            </w:pPr>
            <w:r>
              <w:rPr>
                <w:rFonts w:ascii="Times New Roman" w:hAnsi="Times New Roman"/>
                <w:sz w:val="24"/>
              </w:rPr>
              <w:t xml:space="preserve">0.0313</w:t>
            </w:r>
          </w:p>
        </w:tc>
      </w:tr>
      <w:tr>
        <w:tc>
          <w:tcPr/>
          <w:p>
            <w:pPr>
              <w:pStyle w:val="Compact"/>
              <w:ind w:firstLine="0"/>
              <w:jc w:val="right"/>
            </w:pPr>
            <w:r>
              <w:rPr>
                <w:rFonts w:ascii="Times New Roman" w:hAnsi="Times New Roman"/>
                <w:sz w:val="24"/>
              </w:rPr>
              <w:t xml:space="preserve">5.0</w:t>
            </w:r>
          </w:p>
        </w:tc>
        <w:tc>
          <w:tcPr/>
          <w:p>
            <w:pPr>
              <w:pStyle w:val="Compact"/>
              <w:ind w:firstLine="0"/>
              <w:jc w:val="right"/>
            </w:pPr>
            <w:r>
              <w:rPr>
                <w:rFonts w:ascii="Times New Roman" w:hAnsi="Times New Roman"/>
                <w:sz w:val="24"/>
              </w:rPr>
              <w:t xml:space="preserve">1.0</w:t>
            </w:r>
          </w:p>
        </w:tc>
        <w:tc>
          <w:tcPr/>
          <w:p>
            <w:pPr>
              <w:pStyle w:val="Compact"/>
              <w:ind w:firstLine="0"/>
              <w:jc w:val="right"/>
            </w:pPr>
            <w:r>
              <w:rPr>
                <w:rFonts w:ascii="Times New Roman" w:hAnsi="Times New Roman"/>
                <w:sz w:val="24"/>
              </w:rPr>
              <w:t xml:space="preserve">20.0</w:t>
            </w:r>
          </w:p>
        </w:tc>
        <w:tc>
          <w:tcPr/>
          <w:p>
            <w:pPr>
              <w:pStyle w:val="Compact"/>
              <w:ind w:firstLine="0"/>
              <w:jc w:val="right"/>
            </w:pPr>
            <w:r>
              <w:rPr>
                <w:rFonts w:ascii="Times New Roman" w:hAnsi="Times New Roman"/>
                <w:sz w:val="24"/>
              </w:rPr>
              <w:t xml:space="preserve">0.0312</w:t>
            </w:r>
          </w:p>
        </w:tc>
        <w:tc>
          <w:tcPr/>
          <w:p>
            <w:pPr>
              <w:pStyle w:val="Compact"/>
              <w:ind w:firstLine="0"/>
              <w:jc w:val="right"/>
            </w:pPr>
            <w:r>
              <w:rPr>
                <w:rFonts w:ascii="Times New Roman" w:hAnsi="Times New Roman"/>
                <w:sz w:val="24"/>
              </w:rPr>
              <w:t xml:space="preserve">0.0321</w:t>
            </w:r>
          </w:p>
        </w:tc>
      </w:tr>
    </w:tbl>
    <w:p>
      <w:pPr>
        <w:pStyle w:val="BodyText"/>
        <w:spacing w:line="360" w:lineRule="auto"/>
        <w:ind w:firstLine="709"/>
        <w:jc w:val="both"/>
      </w:pPr>
      <w:r>
        <w:rPr>
          <w:rFonts w:ascii="Times New Roman" w:hAnsi="Times New Roman"/>
          <w:color w:val="000000"/>
          <w:sz w:val="28"/>
        </w:rPr>
        <w:t xml:space="preserve">Следовательно, для inside polygon guidance наблюдается компромисс: если требовать почти нулевой polygon displacement, joint_error увеличивается примерно с 0.0140 до 0.027. Тем не менее цена ограничения невелика по сравнению с полным диапазоном значений joint_error, поэтому веса (20.0, 1.0, 5.0) можно считать разумной компромиссной точкой для практического использования.</w:t>
      </w:r>
    </w:p>
    <w:bookmarkEnd w:id="106"/>
    <w:bookmarkStart w:id="110" w:name="speed-off_road-collision"/>
    <w:p>
      <w:pPr>
        <w:pStyle w:val="Heading3"/>
        <w:spacing w:line="360" w:lineRule="auto"/>
        <w:ind w:firstLine="0"/>
        <w:jc w:val="center"/>
      </w:pPr>
      <w:r>
        <w:rPr>
          <w:rFonts w:ascii="Times New Roman" w:hAnsi="Times New Roman"/>
          <w:color w:val="000000"/>
        </w:rPr>
        <w:t xml:space="preserve">4.5.2 Speed + off_road + collision</w:t>
      </w:r>
    </w:p>
    <w:p>
      <w:pPr>
        <w:pStyle w:val="FirstParagraph"/>
        <w:spacing w:line="360" w:lineRule="auto"/>
        <w:ind w:firstLine="709"/>
        <w:jc w:val="both"/>
      </w:pPr>
      <w:r>
        <w:rPr>
          <w:rFonts w:ascii="Times New Roman" w:hAnsi="Times New Roman"/>
          <w:color w:val="000000"/>
          <w:sz w:val="28"/>
        </w:rPr>
        <w:t xml:space="preserve">Аналогичный эксперимент с ограничением скорости агентов 10 м/с (только автомобили).</w:t>
      </w:r>
    </w:p>
    <w:p>
      <w:pPr>
        <w:pStyle w:val="BodyText"/>
        <w:spacing w:line="360" w:lineRule="auto"/>
        <w:ind w:firstLine="709"/>
        <w:jc w:val="both"/>
      </w:pPr>
      <w:r>
        <w:rPr>
          <w:rFonts w:ascii="Times New Roman" w:hAnsi="Times New Roman"/>
          <w:color w:val="000000"/>
          <w:sz w:val="28"/>
        </w:rPr>
        <w:t xml:space="preserve">Перебор speed × off_road × agent_collision по тем же 4 значениям — 64 комбинации × 50 сцен.</w:t>
      </w:r>
    </w:p>
    <w:p>
      <w:pPr>
        <w:pStyle w:val="CaptionedFigure"/>
        <w:spacing w:line="360" w:lineRule="auto"/>
        <w:ind w:firstLine="709"/>
        <w:jc w:val="both"/>
      </w:pPr>
      <w:r>
        <w:rPr>
          <w:rFonts w:ascii="Times New Roman" w:hAnsi="Times New Roman"/>
          <w:color w:val="000000"/>
          <w:sz w:val="28"/>
        </w:rPr>
        <w:drawing>
          <wp:inline>
            <wp:extent cx="5334000" cy="1826216"/>
            <wp:effectExtent b="0" l="0" r="0" t="0"/>
            <wp:docPr descr="Рисунок 4.7 — Компромисс между speed deviation и joint_error при совместном применении speed, off-road и collision guidance" title="" id="108" name="Picture"/>
            <a:graphic>
              <a:graphicData uri="http://schemas.openxmlformats.org/drawingml/2006/picture">
                <pic:pic>
                  <pic:nvPicPr>
                    <pic:cNvPr descr="figures/interaction_speed_triple.png" id="109" name="Picture"/>
                    <pic:cNvPicPr>
                      <a:picLocks noChangeArrowheads="1" noChangeAspect="1"/>
                    </pic:cNvPicPr>
                  </pic:nvPicPr>
                  <pic:blipFill>
                    <a:blip r:embed="rId107"/>
                    <a:stretch>
                      <a:fillRect/>
                    </a:stretch>
                  </pic:blipFill>
                  <pic:spPr bwMode="auto">
                    <a:xfrm>
                      <a:off x="0" y="0"/>
                      <a:ext cx="5334000" cy="1826216"/>
                    </a:xfrm>
                    <a:prstGeom prst="rect">
                      <a:avLst/>
                    </a:prstGeom>
                    <a:noFill/>
                    <a:ln w="9525">
                      <a:noFill/>
                      <a:headEnd/>
                      <a:tailEnd/>
                    </a:ln>
                  </pic:spPr>
                </pic:pic>
              </a:graphicData>
            </a:graphic>
          </wp:inline>
        </w:drawing>
      </w:r>
    </w:p>
    <w:p>
      <w:pPr>
        <w:pStyle w:val="ImageCaption"/>
        <w:spacing w:line="360" w:lineRule="auto"/>
        <w:ind w:firstLine="709"/>
        <w:jc w:val="both"/>
      </w:pPr>
      <w:r>
        <w:rPr>
          <w:rFonts w:ascii="Times New Roman" w:hAnsi="Times New Roman"/>
          <w:color w:val="000000"/>
          <w:sz w:val="28"/>
        </w:rPr>
        <w:t xml:space="preserve">Рисунок 4.7 — Компромисс между speed deviation и joint_error при совместном применении speed, off-road и collision guidance</w:t>
      </w:r>
    </w:p>
    <w:p>
      <w:pPr>
        <w:pStyle w:val="BodyText"/>
        <w:spacing w:line="360" w:lineRule="auto"/>
        <w:ind w:firstLine="709"/>
        <w:jc w:val="both"/>
      </w:pPr>
      <w:r>
        <w:rPr>
          <w:rFonts w:ascii="Times New Roman" w:hAnsi="Times New Roman"/>
          <w:color w:val="000000"/>
          <w:sz w:val="28"/>
        </w:rPr>
        <w:t xml:space="preserve">В speed-эксперименте также возникает компромисс между выполнением целевого guidance и сохранением реалистичного уровня collision/off-road. Минимальный joint_error равен 0.0174 при speed = 5.0, off_road = 0.0, agent_collision = 1.0, но speed deviation при этом остаётся достаточно большим — 6.32 м/с. Конфигурация без speed guidance, но с тем же collision-весом, имеет близкий joint_error 0.0183 и ещё больший speed deviation 8.46 м/с.</w:t>
      </w:r>
    </w:p>
    <w:p>
      <w:pPr>
        <w:pStyle w:val="BodyText"/>
        <w:spacing w:line="360" w:lineRule="auto"/>
        <w:ind w:firstLine="709"/>
        <w:jc w:val="both"/>
      </w:pPr>
      <w:r>
        <w:rPr>
          <w:rFonts w:ascii="Times New Roman" w:hAnsi="Times New Roman"/>
          <w:color w:val="000000"/>
          <w:sz w:val="28"/>
        </w:rPr>
        <w:t xml:space="preserve">Если требуется более сильное выполнение speed guidance, разумной точкой является speed = 20.0, off_road = 0.0, agent_collision = 1.0. В ней speed deviation уменьшается до 3.73 м/с, а joint_error увеличивается до 0.0317. Это заметная, но умеренная цена за более чем двукратное уменьшение отклонения скорости относительно конфигурации без speed guidance.</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ind w:firstLine="0"/>
              <w:jc w:val="right"/>
            </w:pPr>
            <w:r>
              <w:rPr>
                <w:rFonts w:ascii="Times New Roman" w:hAnsi="Times New Roman"/>
                <w:sz w:val="24"/>
              </w:rPr>
              <w:t xml:space="preserve">speed</w:t>
            </w:r>
          </w:p>
        </w:tc>
        <w:tc>
          <w:tcPr/>
          <w:p>
            <w:pPr>
              <w:pStyle w:val="Compact"/>
              <w:ind w:firstLine="0"/>
              <w:jc w:val="right"/>
            </w:pPr>
            <w:r>
              <w:rPr>
                <w:rFonts w:ascii="Times New Roman" w:hAnsi="Times New Roman"/>
                <w:sz w:val="24"/>
              </w:rPr>
              <w:t xml:space="preserve">off_road</w:t>
            </w:r>
          </w:p>
        </w:tc>
        <w:tc>
          <w:tcPr/>
          <w:p>
            <w:pPr>
              <w:pStyle w:val="Compact"/>
              <w:ind w:firstLine="0"/>
              <w:jc w:val="right"/>
            </w:pPr>
            <w:r>
              <w:rPr>
                <w:rFonts w:ascii="Times New Roman" w:hAnsi="Times New Roman"/>
                <w:sz w:val="24"/>
              </w:rPr>
              <w:t xml:space="preserve">agent_collision</w:t>
            </w:r>
          </w:p>
        </w:tc>
        <w:tc>
          <w:tcPr/>
          <w:p>
            <w:pPr>
              <w:pStyle w:val="Compact"/>
              <w:ind w:firstLine="0"/>
              <w:jc w:val="right"/>
            </w:pPr>
            <w:r>
              <w:rPr>
                <w:rFonts w:ascii="Times New Roman" w:hAnsi="Times New Roman"/>
                <w:sz w:val="24"/>
              </w:rPr>
              <w:t xml:space="preserve">speed deviation, м/с</w:t>
            </w:r>
          </w:p>
        </w:tc>
        <w:tc>
          <w:tcPr/>
          <w:p>
            <w:pPr>
              <w:pStyle w:val="Compact"/>
              <w:ind w:firstLine="0"/>
              <w:jc w:val="right"/>
            </w:pPr>
            <w:r>
              <w:rPr>
                <w:rFonts w:ascii="Times New Roman" w:hAnsi="Times New Roman"/>
                <w:sz w:val="24"/>
              </w:rPr>
              <w:t xml:space="preserve">joint_error</w:t>
            </w:r>
          </w:p>
        </w:tc>
      </w:tr>
      <w:tr>
        <w:tc>
          <w:tcPr/>
          <w:p>
            <w:pPr>
              <w:pStyle w:val="Compact"/>
              <w:ind w:firstLine="0"/>
              <w:jc w:val="right"/>
            </w:pPr>
            <w:r>
              <w:rPr>
                <w:rFonts w:ascii="Times New Roman" w:hAnsi="Times New Roman"/>
                <w:sz w:val="24"/>
              </w:rPr>
              <w:t xml:space="preserve">5.0</w:t>
            </w:r>
          </w:p>
        </w:tc>
        <w:tc>
          <w:tcPr/>
          <w:p>
            <w:pPr>
              <w:pStyle w:val="Compact"/>
              <w:ind w:firstLine="0"/>
              <w:jc w:val="right"/>
            </w:pPr>
            <w:r>
              <w:rPr>
                <w:rFonts w:ascii="Times New Roman" w:hAnsi="Times New Roman"/>
                <w:sz w:val="24"/>
              </w:rPr>
              <w:t xml:space="preserve">0.0</w:t>
            </w:r>
          </w:p>
        </w:tc>
        <w:tc>
          <w:tcPr/>
          <w:p>
            <w:pPr>
              <w:pStyle w:val="Compact"/>
              <w:ind w:firstLine="0"/>
              <w:jc w:val="right"/>
            </w:pPr>
            <w:r>
              <w:rPr>
                <w:rFonts w:ascii="Times New Roman" w:hAnsi="Times New Roman"/>
                <w:sz w:val="24"/>
              </w:rPr>
              <w:t xml:space="preserve">1.0</w:t>
            </w:r>
          </w:p>
        </w:tc>
        <w:tc>
          <w:tcPr/>
          <w:p>
            <w:pPr>
              <w:pStyle w:val="Compact"/>
              <w:ind w:firstLine="0"/>
              <w:jc w:val="right"/>
            </w:pPr>
            <w:r>
              <w:rPr>
                <w:rFonts w:ascii="Times New Roman" w:hAnsi="Times New Roman"/>
                <w:sz w:val="24"/>
              </w:rPr>
              <w:t xml:space="preserve">6.3173</w:t>
            </w:r>
          </w:p>
        </w:tc>
        <w:tc>
          <w:tcPr/>
          <w:p>
            <w:pPr>
              <w:pStyle w:val="Compact"/>
              <w:ind w:firstLine="0"/>
              <w:jc w:val="right"/>
            </w:pPr>
            <w:r>
              <w:rPr>
                <w:rFonts w:ascii="Times New Roman" w:hAnsi="Times New Roman"/>
                <w:sz w:val="24"/>
              </w:rPr>
              <w:t xml:space="preserve">0.0174</w:t>
            </w:r>
          </w:p>
        </w:tc>
      </w:tr>
      <w:tr>
        <w:tc>
          <w:tcPr/>
          <w:p>
            <w:pPr>
              <w:pStyle w:val="Compact"/>
              <w:ind w:firstLine="0"/>
              <w:jc w:val="right"/>
            </w:pPr>
            <w:r>
              <w:rPr>
                <w:rFonts w:ascii="Times New Roman" w:hAnsi="Times New Roman"/>
                <w:sz w:val="24"/>
              </w:rPr>
              <w:t xml:space="preserve">0.0</w:t>
            </w:r>
          </w:p>
        </w:tc>
        <w:tc>
          <w:tcPr/>
          <w:p>
            <w:pPr>
              <w:pStyle w:val="Compact"/>
              <w:ind w:firstLine="0"/>
              <w:jc w:val="right"/>
            </w:pPr>
            <w:r>
              <w:rPr>
                <w:rFonts w:ascii="Times New Roman" w:hAnsi="Times New Roman"/>
                <w:sz w:val="24"/>
              </w:rPr>
              <w:t xml:space="preserve">0.0</w:t>
            </w:r>
          </w:p>
        </w:tc>
        <w:tc>
          <w:tcPr/>
          <w:p>
            <w:pPr>
              <w:pStyle w:val="Compact"/>
              <w:ind w:firstLine="0"/>
              <w:jc w:val="right"/>
            </w:pPr>
            <w:r>
              <w:rPr>
                <w:rFonts w:ascii="Times New Roman" w:hAnsi="Times New Roman"/>
                <w:sz w:val="24"/>
              </w:rPr>
              <w:t xml:space="preserve">1.0</w:t>
            </w:r>
          </w:p>
        </w:tc>
        <w:tc>
          <w:tcPr/>
          <w:p>
            <w:pPr>
              <w:pStyle w:val="Compact"/>
              <w:ind w:firstLine="0"/>
              <w:jc w:val="right"/>
            </w:pPr>
            <w:r>
              <w:rPr>
                <w:rFonts w:ascii="Times New Roman" w:hAnsi="Times New Roman"/>
                <w:sz w:val="24"/>
              </w:rPr>
              <w:t xml:space="preserve">8.4625</w:t>
            </w:r>
          </w:p>
        </w:tc>
        <w:tc>
          <w:tcPr/>
          <w:p>
            <w:pPr>
              <w:pStyle w:val="Compact"/>
              <w:ind w:firstLine="0"/>
              <w:jc w:val="right"/>
            </w:pPr>
            <w:r>
              <w:rPr>
                <w:rFonts w:ascii="Times New Roman" w:hAnsi="Times New Roman"/>
                <w:sz w:val="24"/>
              </w:rPr>
              <w:t xml:space="preserve">0.0183</w:t>
            </w:r>
          </w:p>
        </w:tc>
      </w:tr>
      <w:tr>
        <w:tc>
          <w:tcPr/>
          <w:p>
            <w:pPr>
              <w:pStyle w:val="Compact"/>
              <w:ind w:firstLine="0"/>
              <w:jc w:val="right"/>
            </w:pPr>
            <w:r>
              <w:rPr>
                <w:rFonts w:ascii="Times New Roman" w:hAnsi="Times New Roman"/>
                <w:sz w:val="24"/>
              </w:rPr>
              <w:t xml:space="preserve">1.0</w:t>
            </w:r>
          </w:p>
        </w:tc>
        <w:tc>
          <w:tcPr/>
          <w:p>
            <w:pPr>
              <w:pStyle w:val="Compact"/>
              <w:ind w:firstLine="0"/>
              <w:jc w:val="right"/>
            </w:pPr>
            <w:r>
              <w:rPr>
                <w:rFonts w:ascii="Times New Roman" w:hAnsi="Times New Roman"/>
                <w:sz w:val="24"/>
              </w:rPr>
              <w:t xml:space="preserve">0.0</w:t>
            </w:r>
          </w:p>
        </w:tc>
        <w:tc>
          <w:tcPr/>
          <w:p>
            <w:pPr>
              <w:pStyle w:val="Compact"/>
              <w:ind w:firstLine="0"/>
              <w:jc w:val="right"/>
            </w:pPr>
            <w:r>
              <w:rPr>
                <w:rFonts w:ascii="Times New Roman" w:hAnsi="Times New Roman"/>
                <w:sz w:val="24"/>
              </w:rPr>
              <w:t xml:space="preserve">1.0</w:t>
            </w:r>
          </w:p>
        </w:tc>
        <w:tc>
          <w:tcPr/>
          <w:p>
            <w:pPr>
              <w:pStyle w:val="Compact"/>
              <w:ind w:firstLine="0"/>
              <w:jc w:val="right"/>
            </w:pPr>
            <w:r>
              <w:rPr>
                <w:rFonts w:ascii="Times New Roman" w:hAnsi="Times New Roman"/>
                <w:sz w:val="24"/>
              </w:rPr>
              <w:t xml:space="preserve">7.7559</w:t>
            </w:r>
          </w:p>
        </w:tc>
        <w:tc>
          <w:tcPr/>
          <w:p>
            <w:pPr>
              <w:pStyle w:val="Compact"/>
              <w:ind w:firstLine="0"/>
              <w:jc w:val="right"/>
            </w:pPr>
            <w:r>
              <w:rPr>
                <w:rFonts w:ascii="Times New Roman" w:hAnsi="Times New Roman"/>
                <w:sz w:val="24"/>
              </w:rPr>
              <w:t xml:space="preserve">0.0255</w:t>
            </w:r>
          </w:p>
        </w:tc>
      </w:tr>
      <w:tr>
        <w:tc>
          <w:tcPr/>
          <w:p>
            <w:pPr>
              <w:pStyle w:val="Compact"/>
              <w:ind w:firstLine="0"/>
              <w:jc w:val="right"/>
            </w:pPr>
            <w:r>
              <w:rPr>
                <w:rFonts w:ascii="Times New Roman" w:hAnsi="Times New Roman"/>
                <w:sz w:val="24"/>
              </w:rPr>
              <w:t xml:space="preserve">20.0</w:t>
            </w:r>
          </w:p>
        </w:tc>
        <w:tc>
          <w:tcPr/>
          <w:p>
            <w:pPr>
              <w:pStyle w:val="Compact"/>
              <w:ind w:firstLine="0"/>
              <w:jc w:val="right"/>
            </w:pPr>
            <w:r>
              <w:rPr>
                <w:rFonts w:ascii="Times New Roman" w:hAnsi="Times New Roman"/>
                <w:sz w:val="24"/>
              </w:rPr>
              <w:t xml:space="preserve">0.0</w:t>
            </w:r>
          </w:p>
        </w:tc>
        <w:tc>
          <w:tcPr/>
          <w:p>
            <w:pPr>
              <w:pStyle w:val="Compact"/>
              <w:ind w:firstLine="0"/>
              <w:jc w:val="right"/>
            </w:pPr>
            <w:r>
              <w:rPr>
                <w:rFonts w:ascii="Times New Roman" w:hAnsi="Times New Roman"/>
                <w:sz w:val="24"/>
              </w:rPr>
              <w:t xml:space="preserve">1.0</w:t>
            </w:r>
          </w:p>
        </w:tc>
        <w:tc>
          <w:tcPr/>
          <w:p>
            <w:pPr>
              <w:pStyle w:val="Compact"/>
              <w:ind w:firstLine="0"/>
              <w:jc w:val="right"/>
            </w:pPr>
            <w:r>
              <w:rPr>
                <w:rFonts w:ascii="Times New Roman" w:hAnsi="Times New Roman"/>
                <w:sz w:val="24"/>
              </w:rPr>
              <w:t xml:space="preserve">3.7301</w:t>
            </w:r>
          </w:p>
        </w:tc>
        <w:tc>
          <w:tcPr/>
          <w:p>
            <w:pPr>
              <w:pStyle w:val="Compact"/>
              <w:ind w:firstLine="0"/>
              <w:jc w:val="right"/>
            </w:pPr>
            <w:r>
              <w:rPr>
                <w:rFonts w:ascii="Times New Roman" w:hAnsi="Times New Roman"/>
                <w:sz w:val="24"/>
              </w:rPr>
              <w:t xml:space="preserve">0.0317</w:t>
            </w:r>
          </w:p>
        </w:tc>
      </w:tr>
      <w:tr>
        <w:tc>
          <w:tcPr/>
          <w:p>
            <w:pPr>
              <w:pStyle w:val="Compact"/>
              <w:ind w:firstLine="0"/>
              <w:jc w:val="right"/>
            </w:pPr>
            <w:r>
              <w:rPr>
                <w:rFonts w:ascii="Times New Roman" w:hAnsi="Times New Roman"/>
                <w:sz w:val="24"/>
              </w:rPr>
              <w:t xml:space="preserve">1.0</w:t>
            </w:r>
          </w:p>
        </w:tc>
        <w:tc>
          <w:tcPr/>
          <w:p>
            <w:pPr>
              <w:pStyle w:val="Compact"/>
              <w:ind w:firstLine="0"/>
              <w:jc w:val="right"/>
            </w:pPr>
            <w:r>
              <w:rPr>
                <w:rFonts w:ascii="Times New Roman" w:hAnsi="Times New Roman"/>
                <w:sz w:val="24"/>
              </w:rPr>
              <w:t xml:space="preserve">1.0</w:t>
            </w:r>
          </w:p>
        </w:tc>
        <w:tc>
          <w:tcPr/>
          <w:p>
            <w:pPr>
              <w:pStyle w:val="Compact"/>
              <w:ind w:firstLine="0"/>
              <w:jc w:val="right"/>
            </w:pPr>
            <w:r>
              <w:rPr>
                <w:rFonts w:ascii="Times New Roman" w:hAnsi="Times New Roman"/>
                <w:sz w:val="24"/>
              </w:rPr>
              <w:t xml:space="preserve">1.0</w:t>
            </w:r>
          </w:p>
        </w:tc>
        <w:tc>
          <w:tcPr/>
          <w:p>
            <w:pPr>
              <w:pStyle w:val="Compact"/>
              <w:ind w:firstLine="0"/>
              <w:jc w:val="right"/>
            </w:pPr>
            <w:r>
              <w:rPr>
                <w:rFonts w:ascii="Times New Roman" w:hAnsi="Times New Roman"/>
                <w:sz w:val="24"/>
              </w:rPr>
              <w:t xml:space="preserve">7.7915</w:t>
            </w:r>
          </w:p>
        </w:tc>
        <w:tc>
          <w:tcPr/>
          <w:p>
            <w:pPr>
              <w:pStyle w:val="Compact"/>
              <w:ind w:firstLine="0"/>
              <w:jc w:val="right"/>
            </w:pPr>
            <w:r>
              <w:rPr>
                <w:rFonts w:ascii="Times New Roman" w:hAnsi="Times New Roman"/>
                <w:sz w:val="24"/>
              </w:rPr>
              <w:t xml:space="preserve">0.0347</w:t>
            </w:r>
          </w:p>
        </w:tc>
      </w:tr>
    </w:tbl>
    <w:p>
      <w:pPr>
        <w:pStyle w:val="BodyText"/>
        <w:spacing w:line="360" w:lineRule="auto"/>
        <w:ind w:firstLine="709"/>
        <w:jc w:val="both"/>
      </w:pPr>
      <w:r>
        <w:rPr>
          <w:rFonts w:ascii="Times New Roman" w:hAnsi="Times New Roman"/>
          <w:color w:val="000000"/>
          <w:sz w:val="28"/>
        </w:rPr>
        <w:t xml:space="preserve">Таким образом, для speed guidance нет единственной доминирующей точки. Если приоритет — сохранить реалистичный уровень collision/off-road, лучше использовать speed = 5.0. Если приоритет — приблизить скорость автомобилей к 10 м/с, лучше использовать speed = 20.0, принимая рост joint_error до 0.0317.</w:t>
      </w:r>
    </w:p>
    <w:p>
      <w:pPr>
        <w:spacing w:line="360" w:lineRule="auto"/>
        <w:ind w:firstLine="709"/>
        <w:jc w:val="both"/>
      </w:pPr>
      <w:r>
        <w:rPr>
          <w:rFonts w:ascii="Times New Roman" w:hAnsi="Times New Roman"/>
          <w:color w:val="000000"/>
          <w:sz w:val="28"/>
        </w:rPr>
        <w:pict>
          <v:rect style="width:0;height:1.5pt" o:hralign="center" o:hrstd="t" o:hr="t"/>
        </w:pict>
      </w:r>
    </w:p>
    <w:bookmarkEnd w:id="110"/>
    <w:bookmarkEnd w:id="111"/>
    <w:bookmarkStart w:id="130" w:name="визуальный-анализ-сцен"/>
    <w:p>
      <w:pPr>
        <w:pStyle w:val="Heading2"/>
        <w:spacing w:line="360" w:lineRule="auto"/>
        <w:ind w:firstLine="0"/>
        <w:jc w:val="center"/>
      </w:pPr>
      <w:r>
        <w:rPr>
          <w:rFonts w:ascii="Times New Roman" w:hAnsi="Times New Roman"/>
          <w:color w:val="000000"/>
        </w:rPr>
        <w:t xml:space="preserve">4.6 Визуальный анализ сцен</w:t>
      </w:r>
    </w:p>
    <w:bookmarkStart w:id="121" w:name="collision-и-off-road-guidance"/>
    <w:p>
      <w:pPr>
        <w:pStyle w:val="Heading3"/>
        <w:spacing w:line="360" w:lineRule="auto"/>
        <w:ind w:firstLine="0"/>
        <w:jc w:val="center"/>
      </w:pPr>
      <w:r>
        <w:rPr>
          <w:rFonts w:ascii="Times New Roman" w:hAnsi="Times New Roman"/>
          <w:color w:val="000000"/>
        </w:rPr>
        <w:t xml:space="preserve">4.6.1 Collision и off-road guidance</w:t>
      </w:r>
    </w:p>
    <w:p>
      <w:pPr>
        <w:pStyle w:val="FirstParagraph"/>
        <w:spacing w:line="360" w:lineRule="auto"/>
        <w:ind w:firstLine="709"/>
        <w:jc w:val="both"/>
      </w:pPr>
      <w:r>
        <w:rPr>
          <w:rFonts w:ascii="Times New Roman" w:hAnsi="Times New Roman"/>
          <w:color w:val="000000"/>
          <w:sz w:val="28"/>
        </w:rPr>
        <w:t xml:space="preserve">Для выбранных сцен показаны четыре варианта: GT, лучший одиночный collision guidance, лучший одиночный off-road guidance, лучшая комбинация из раздела 4.4.</w:t>
      </w:r>
    </w:p>
    <w:p>
      <w:pPr>
        <w:pStyle w:val="CaptionedFigure"/>
        <w:spacing w:line="360" w:lineRule="auto"/>
        <w:ind w:firstLine="709"/>
        <w:jc w:val="both"/>
      </w:pPr>
      <w:r>
        <w:rPr>
          <w:rFonts w:ascii="Times New Roman" w:hAnsi="Times New Roman"/>
          <w:color w:val="000000"/>
          <w:sz w:val="28"/>
        </w:rPr>
        <w:drawing>
          <wp:inline>
            <wp:extent cx="5334000" cy="1391083"/>
            <wp:effectExtent b="0" l="0" r="0" t="0"/>
            <wp:docPr descr="Рисунок 4.8 — Качественное сравнение collision и off-road guidance на сложной сцене 0000" title="" id="113" name="Picture"/>
            <a:graphic>
              <a:graphicData uri="http://schemas.openxmlformats.org/drawingml/2006/picture">
                <pic:pic>
                  <pic:nvPicPr>
                    <pic:cNvPr descr="figures/qualitative_coll_road_scene0000.png" id="114" name="Picture"/>
                    <pic:cNvPicPr>
                      <a:picLocks noChangeArrowheads="1" noChangeAspect="1"/>
                    </pic:cNvPicPr>
                  </pic:nvPicPr>
                  <pic:blipFill>
                    <a:blip r:embed="rId112"/>
                    <a:stretch>
                      <a:fillRect/>
                    </a:stretch>
                  </pic:blipFill>
                  <pic:spPr bwMode="auto">
                    <a:xfrm>
                      <a:off x="0" y="0"/>
                      <a:ext cx="5334000" cy="1391083"/>
                    </a:xfrm>
                    <a:prstGeom prst="rect">
                      <a:avLst/>
                    </a:prstGeom>
                    <a:noFill/>
                    <a:ln w="9525">
                      <a:noFill/>
                      <a:headEnd/>
                      <a:tailEnd/>
                    </a:ln>
                  </pic:spPr>
                </pic:pic>
              </a:graphicData>
            </a:graphic>
          </wp:inline>
        </w:drawing>
      </w:r>
    </w:p>
    <w:p>
      <w:pPr>
        <w:pStyle w:val="ImageCaption"/>
        <w:spacing w:line="360" w:lineRule="auto"/>
        <w:ind w:firstLine="709"/>
        <w:jc w:val="both"/>
      </w:pPr>
      <w:r>
        <w:rPr>
          <w:rFonts w:ascii="Times New Roman" w:hAnsi="Times New Roman"/>
          <w:color w:val="000000"/>
          <w:sz w:val="28"/>
        </w:rPr>
        <w:t xml:space="preserve">Рисунок 4.8 — Качественное сравнение collision и off-road guidance на сложной сцене 0000</w:t>
      </w:r>
    </w:p>
    <w:p>
      <w:pPr>
        <w:pStyle w:val="CaptionedFigure"/>
        <w:spacing w:line="360" w:lineRule="auto"/>
        <w:ind w:firstLine="709"/>
        <w:jc w:val="both"/>
      </w:pPr>
      <w:r>
        <w:rPr>
          <w:rFonts w:ascii="Times New Roman" w:hAnsi="Times New Roman"/>
          <w:color w:val="000000"/>
          <w:sz w:val="28"/>
        </w:rPr>
        <w:drawing>
          <wp:inline>
            <wp:extent cx="5334000" cy="1391083"/>
            <wp:effectExtent b="0" l="0" r="0" t="0"/>
            <wp:docPr descr="Рисунок 4.9 — Качественное сравнение collision и off-road guidance на сложной сцене 0002" title="" id="116" name="Picture"/>
            <a:graphic>
              <a:graphicData uri="http://schemas.openxmlformats.org/drawingml/2006/picture">
                <pic:pic>
                  <pic:nvPicPr>
                    <pic:cNvPr descr="figures/qualitative_coll_road_scene0002.png" id="117" name="Picture"/>
                    <pic:cNvPicPr>
                      <a:picLocks noChangeArrowheads="1" noChangeAspect="1"/>
                    </pic:cNvPicPr>
                  </pic:nvPicPr>
                  <pic:blipFill>
                    <a:blip r:embed="rId115"/>
                    <a:stretch>
                      <a:fillRect/>
                    </a:stretch>
                  </pic:blipFill>
                  <pic:spPr bwMode="auto">
                    <a:xfrm>
                      <a:off x="0" y="0"/>
                      <a:ext cx="5334000" cy="1391083"/>
                    </a:xfrm>
                    <a:prstGeom prst="rect">
                      <a:avLst/>
                    </a:prstGeom>
                    <a:noFill/>
                    <a:ln w="9525">
                      <a:noFill/>
                      <a:headEnd/>
                      <a:tailEnd/>
                    </a:ln>
                  </pic:spPr>
                </pic:pic>
              </a:graphicData>
            </a:graphic>
          </wp:inline>
        </w:drawing>
      </w:r>
    </w:p>
    <w:p>
      <w:pPr>
        <w:pStyle w:val="ImageCaption"/>
        <w:spacing w:line="360" w:lineRule="auto"/>
        <w:ind w:firstLine="709"/>
        <w:jc w:val="both"/>
      </w:pPr>
      <w:r>
        <w:rPr>
          <w:rFonts w:ascii="Times New Roman" w:hAnsi="Times New Roman"/>
          <w:color w:val="000000"/>
          <w:sz w:val="28"/>
        </w:rPr>
        <w:t xml:space="preserve">Рисунок 4.9 — Качественное сравнение collision и off-road guidance на сложной сцене 0002</w:t>
      </w:r>
    </w:p>
    <w:p>
      <w:pPr>
        <w:pStyle w:val="BodyText"/>
        <w:spacing w:line="360" w:lineRule="auto"/>
        <w:ind w:firstLine="709"/>
        <w:jc w:val="both"/>
      </w:pPr>
      <w:r>
        <w:rPr>
          <w:rFonts w:ascii="Times New Roman" w:hAnsi="Times New Roman"/>
          <w:color w:val="000000"/>
          <w:sz w:val="28"/>
        </w:rPr>
        <w:t xml:space="preserve">На сложных перекрёстках видно, что collision guidance уменьшает пересечения агентов, но может смещать их в менее естественные области сцены. Off-road guidance, наоборот, сильнее прижимает агентов к дорожной геометрии, но не решает проблему взаимных пересечений. Лучшая совместная конфигурация визуально выглядит более сбалансированной: она сохраняет агентов на дороге и одновременно уменьшает число явных коллизий.</w:t>
      </w:r>
    </w:p>
    <w:p>
      <w:pPr>
        <w:pStyle w:val="BodyText"/>
        <w:spacing w:line="360" w:lineRule="auto"/>
        <w:ind w:firstLine="709"/>
        <w:jc w:val="both"/>
      </w:pPr>
      <w:r>
        <w:rPr>
          <w:rFonts w:ascii="Times New Roman" w:hAnsi="Times New Roman"/>
          <w:color w:val="000000"/>
          <w:sz w:val="28"/>
        </w:rPr>
        <w:t xml:space="preserve">Для более простой сцены с почти прямолинейной дорогой поведение guidance показано отдельно.</w:t>
      </w:r>
    </w:p>
    <w:p>
      <w:pPr>
        <w:pStyle w:val="CaptionedFigure"/>
        <w:spacing w:line="360" w:lineRule="auto"/>
        <w:ind w:firstLine="709"/>
        <w:jc w:val="both"/>
      </w:pPr>
      <w:r>
        <w:rPr>
          <w:rFonts w:ascii="Times New Roman" w:hAnsi="Times New Roman"/>
          <w:color w:val="000000"/>
          <w:sz w:val="28"/>
        </w:rPr>
        <w:drawing>
          <wp:inline>
            <wp:extent cx="5334000" cy="1391083"/>
            <wp:effectExtent b="0" l="0" r="0" t="0"/>
            <wp:docPr descr="Рисунок 4.10 — Качественное сравнение collision и off-road guidance на простой сцене 0001" title="" id="119" name="Picture"/>
            <a:graphic>
              <a:graphicData uri="http://schemas.openxmlformats.org/drawingml/2006/picture">
                <pic:pic>
                  <pic:nvPicPr>
                    <pic:cNvPr descr="figures/qualitative_coll_road_scene0001.png" id="120" name="Picture"/>
                    <pic:cNvPicPr>
                      <a:picLocks noChangeArrowheads="1" noChangeAspect="1"/>
                    </pic:cNvPicPr>
                  </pic:nvPicPr>
                  <pic:blipFill>
                    <a:blip r:embed="rId118"/>
                    <a:stretch>
                      <a:fillRect/>
                    </a:stretch>
                  </pic:blipFill>
                  <pic:spPr bwMode="auto">
                    <a:xfrm>
                      <a:off x="0" y="0"/>
                      <a:ext cx="5334000" cy="1391083"/>
                    </a:xfrm>
                    <a:prstGeom prst="rect">
                      <a:avLst/>
                    </a:prstGeom>
                    <a:noFill/>
                    <a:ln w="9525">
                      <a:noFill/>
                      <a:headEnd/>
                      <a:tailEnd/>
                    </a:ln>
                  </pic:spPr>
                </pic:pic>
              </a:graphicData>
            </a:graphic>
          </wp:inline>
        </w:drawing>
      </w:r>
    </w:p>
    <w:p>
      <w:pPr>
        <w:pStyle w:val="ImageCaption"/>
        <w:spacing w:line="360" w:lineRule="auto"/>
        <w:ind w:firstLine="709"/>
        <w:jc w:val="both"/>
      </w:pPr>
      <w:r>
        <w:rPr>
          <w:rFonts w:ascii="Times New Roman" w:hAnsi="Times New Roman"/>
          <w:color w:val="000000"/>
          <w:sz w:val="28"/>
        </w:rPr>
        <w:t xml:space="preserve">Рисунок 4.10 — Качественное сравнение collision и off-road guidance на простой сцене 0001</w:t>
      </w:r>
    </w:p>
    <w:p>
      <w:pPr>
        <w:pStyle w:val="BodyText"/>
        <w:spacing w:line="360" w:lineRule="auto"/>
        <w:ind w:firstLine="709"/>
        <w:jc w:val="both"/>
      </w:pPr>
      <w:r>
        <w:rPr>
          <w:rFonts w:ascii="Times New Roman" w:hAnsi="Times New Roman"/>
          <w:color w:val="000000"/>
          <w:sz w:val="28"/>
        </w:rPr>
        <w:t xml:space="preserve">В этой сцене хорошо видно, что при малом числе агентов и простой геометрии различия между guidance менее выражены: все варианты остаются визуально правдоподобными, а основной эффект состоит в небольшом изменении положения и скорости агентов вдоль дороги.</w:t>
      </w:r>
    </w:p>
    <w:bookmarkEnd w:id="121"/>
    <w:bookmarkStart w:id="125" w:name="inside-polygon-guidance-1"/>
    <w:p>
      <w:pPr>
        <w:pStyle w:val="Heading3"/>
        <w:spacing w:line="360" w:lineRule="auto"/>
        <w:ind w:firstLine="0"/>
        <w:jc w:val="center"/>
      </w:pPr>
      <w:r>
        <w:rPr>
          <w:rFonts w:ascii="Times New Roman" w:hAnsi="Times New Roman"/>
          <w:color w:val="000000"/>
        </w:rPr>
        <w:t xml:space="preserve">4.6.2 Inside polygon guidance</w:t>
      </w:r>
    </w:p>
    <w:p>
      <w:pPr>
        <w:pStyle w:val="FirstParagraph"/>
        <w:spacing w:line="360" w:lineRule="auto"/>
        <w:ind w:firstLine="709"/>
        <w:jc w:val="both"/>
      </w:pPr>
      <w:r>
        <w:rPr>
          <w:rFonts w:ascii="Times New Roman" w:hAnsi="Times New Roman"/>
          <w:color w:val="000000"/>
          <w:sz w:val="28"/>
        </w:rPr>
        <w:t xml:space="preserve">Для выбранной сцены показаны три варианта: unguided, polygon guidance, polygon + лучшая комбинация из раздела 4.5.1. На всех субплотах показан контур целевого полигона синей пунктирной линией.</w:t>
      </w:r>
    </w:p>
    <w:p>
      <w:pPr>
        <w:pStyle w:val="CaptionedFigure"/>
        <w:spacing w:line="360" w:lineRule="auto"/>
        <w:ind w:firstLine="709"/>
        <w:jc w:val="both"/>
      </w:pPr>
      <w:r>
        <w:rPr>
          <w:rFonts w:ascii="Times New Roman" w:hAnsi="Times New Roman"/>
          <w:color w:val="000000"/>
          <w:sz w:val="28"/>
        </w:rPr>
        <w:drawing>
          <wp:inline>
            <wp:extent cx="5334000" cy="1822951"/>
            <wp:effectExtent b="0" l="0" r="0" t="0"/>
            <wp:docPr descr="Рисунок 4.11 — Качественный пример работы inside polygon guidance" title="" id="123" name="Picture"/>
            <a:graphic>
              <a:graphicData uri="http://schemas.openxmlformats.org/drawingml/2006/picture">
                <pic:pic>
                  <pic:nvPicPr>
                    <pic:cNvPr descr="figures/qualitative_polygon_scene0000.png" id="124" name="Picture"/>
                    <pic:cNvPicPr>
                      <a:picLocks noChangeArrowheads="1" noChangeAspect="1"/>
                    </pic:cNvPicPr>
                  </pic:nvPicPr>
                  <pic:blipFill>
                    <a:blip r:embed="rId122"/>
                    <a:stretch>
                      <a:fillRect/>
                    </a:stretch>
                  </pic:blipFill>
                  <pic:spPr bwMode="auto">
                    <a:xfrm>
                      <a:off x="0" y="0"/>
                      <a:ext cx="5334000" cy="1822951"/>
                    </a:xfrm>
                    <a:prstGeom prst="rect">
                      <a:avLst/>
                    </a:prstGeom>
                    <a:noFill/>
                    <a:ln w="9525">
                      <a:noFill/>
                      <a:headEnd/>
                      <a:tailEnd/>
                    </a:ln>
                  </pic:spPr>
                </pic:pic>
              </a:graphicData>
            </a:graphic>
          </wp:inline>
        </w:drawing>
      </w:r>
    </w:p>
    <w:p>
      <w:pPr>
        <w:pStyle w:val="ImageCaption"/>
        <w:spacing w:line="360" w:lineRule="auto"/>
        <w:ind w:firstLine="709"/>
        <w:jc w:val="both"/>
      </w:pPr>
      <w:r>
        <w:rPr>
          <w:rFonts w:ascii="Times New Roman" w:hAnsi="Times New Roman"/>
          <w:color w:val="000000"/>
          <w:sz w:val="28"/>
        </w:rPr>
        <w:t xml:space="preserve">Рисунок 4.11 — Качественный пример работы inside polygon guidance</w:t>
      </w:r>
    </w:p>
    <w:p>
      <w:pPr>
        <w:pStyle w:val="BodyText"/>
        <w:spacing w:line="360" w:lineRule="auto"/>
        <w:ind w:firstLine="709"/>
        <w:jc w:val="both"/>
      </w:pPr>
      <w:r>
        <w:rPr>
          <w:rFonts w:ascii="Times New Roman" w:hAnsi="Times New Roman"/>
          <w:color w:val="000000"/>
          <w:sz w:val="28"/>
        </w:rPr>
        <w:t xml:space="preserve">Визуально polygon guidance выполняет ожидаемую функцию: агенты оказываются внутри квадрата 100×100 м. При добавлении collision/off-road guidance сохраняется выполнение polygon-ограничения, но сцена становится ближе к реалистичному дорожному распределению: агенты не просто попадают внутрь области, а остаются согласованными с геометрией дороги.</w:t>
      </w:r>
    </w:p>
    <w:bookmarkEnd w:id="125"/>
    <w:bookmarkStart w:id="129" w:name="speed-guidance-1"/>
    <w:p>
      <w:pPr>
        <w:pStyle w:val="Heading3"/>
        <w:spacing w:line="360" w:lineRule="auto"/>
        <w:ind w:firstLine="0"/>
        <w:jc w:val="center"/>
      </w:pPr>
      <w:r>
        <w:rPr>
          <w:rFonts w:ascii="Times New Roman" w:hAnsi="Times New Roman"/>
          <w:color w:val="000000"/>
        </w:rPr>
        <w:t xml:space="preserve">4.6.3 Speed guidance</w:t>
      </w:r>
    </w:p>
    <w:p>
      <w:pPr>
        <w:pStyle w:val="FirstParagraph"/>
        <w:spacing w:line="360" w:lineRule="auto"/>
        <w:ind w:firstLine="709"/>
        <w:jc w:val="both"/>
      </w:pPr>
      <w:r>
        <w:rPr>
          <w:rFonts w:ascii="Times New Roman" w:hAnsi="Times New Roman"/>
          <w:color w:val="000000"/>
          <w:sz w:val="28"/>
        </w:rPr>
        <w:t xml:space="preserve">Для speed guidance показаны unguided, speed-only и speed + лучшая комбинация. На агентах подписана скорость в м/с: зелёный цвет соответствует попаданию в диапазон ±3 м/с от 10 м/с, красный — большему отклонению.</w:t>
      </w:r>
    </w:p>
    <w:p>
      <w:pPr>
        <w:pStyle w:val="CaptionedFigure"/>
        <w:spacing w:line="360" w:lineRule="auto"/>
        <w:ind w:firstLine="709"/>
        <w:jc w:val="both"/>
      </w:pPr>
      <w:r>
        <w:rPr>
          <w:rFonts w:ascii="Times New Roman" w:hAnsi="Times New Roman"/>
          <w:color w:val="000000"/>
          <w:sz w:val="28"/>
        </w:rPr>
        <w:drawing>
          <wp:inline>
            <wp:extent cx="5334000" cy="1768479"/>
            <wp:effectExtent b="0" l="0" r="0" t="0"/>
            <wp:docPr descr="Рисунок 4.12 — Качественный пример работы speed guidance" title="" id="127" name="Picture"/>
            <a:graphic>
              <a:graphicData uri="http://schemas.openxmlformats.org/drawingml/2006/picture">
                <pic:pic>
                  <pic:nvPicPr>
                    <pic:cNvPr descr="figures/qualitative_speed_scene0001.png" id="128" name="Picture"/>
                    <pic:cNvPicPr>
                      <a:picLocks noChangeArrowheads="1" noChangeAspect="1"/>
                    </pic:cNvPicPr>
                  </pic:nvPicPr>
                  <pic:blipFill>
                    <a:blip r:embed="rId126"/>
                    <a:stretch>
                      <a:fillRect/>
                    </a:stretch>
                  </pic:blipFill>
                  <pic:spPr bwMode="auto">
                    <a:xfrm>
                      <a:off x="0" y="0"/>
                      <a:ext cx="5334000" cy="1768479"/>
                    </a:xfrm>
                    <a:prstGeom prst="rect">
                      <a:avLst/>
                    </a:prstGeom>
                    <a:noFill/>
                    <a:ln w="9525">
                      <a:noFill/>
                      <a:headEnd/>
                      <a:tailEnd/>
                    </a:ln>
                  </pic:spPr>
                </pic:pic>
              </a:graphicData>
            </a:graphic>
          </wp:inline>
        </w:drawing>
      </w:r>
    </w:p>
    <w:p>
      <w:pPr>
        <w:pStyle w:val="ImageCaption"/>
        <w:spacing w:line="360" w:lineRule="auto"/>
        <w:ind w:firstLine="709"/>
        <w:jc w:val="both"/>
      </w:pPr>
      <w:r>
        <w:rPr>
          <w:rFonts w:ascii="Times New Roman" w:hAnsi="Times New Roman"/>
          <w:color w:val="000000"/>
          <w:sz w:val="28"/>
        </w:rPr>
        <w:t xml:space="preserve">Рисунок 4.12 — Качественный пример работы speed guidance</w:t>
      </w:r>
    </w:p>
    <w:p>
      <w:pPr>
        <w:pStyle w:val="BodyText"/>
        <w:spacing w:line="360" w:lineRule="auto"/>
        <w:ind w:firstLine="709"/>
        <w:jc w:val="both"/>
      </w:pPr>
      <w:r>
        <w:rPr>
          <w:rFonts w:ascii="Times New Roman" w:hAnsi="Times New Roman"/>
          <w:color w:val="000000"/>
          <w:sz w:val="28"/>
        </w:rPr>
        <w:t xml:space="preserve">В unguided-варианте скорости отдельных агентов могут существенно отличаться от 10 м/с. Speed guidance сдвигает скорости транспортных агентов к целевому значению, что видно по появлению зелёных подписей около 9.9–10.0 м/с. При добавлении collision/off-road guidance этот эффект сохраняется, но положения агентов дополнительно корректируются с учётом дорожной геометрии и взаимного расположения.</w:t>
      </w:r>
    </w:p>
    <w:p>
      <w:pPr>
        <w:spacing w:line="360" w:lineRule="auto"/>
        <w:ind w:firstLine="709"/>
        <w:jc w:val="both"/>
      </w:pPr>
      <w:r>
        <w:rPr>
          <w:rFonts w:ascii="Times New Roman" w:hAnsi="Times New Roman"/>
          <w:color w:val="000000"/>
          <w:sz w:val="28"/>
        </w:rPr>
        <w:pict>
          <v:rect style="width:0;height:1.5pt" o:hralign="center" o:hrstd="t" o:hr="t"/>
        </w:pict>
      </w:r>
    </w:p>
    <w:bookmarkEnd w:id="129"/>
    <w:bookmarkEnd w:id="130"/>
    <w:bookmarkStart w:id="131" w:name="выводы"/>
    <w:p>
      <w:pPr>
        <w:pStyle w:val="Heading2"/>
        <w:spacing w:line="360" w:lineRule="auto"/>
        <w:ind w:firstLine="0"/>
        <w:jc w:val="center"/>
      </w:pPr>
      <w:r>
        <w:rPr>
          <w:rFonts w:ascii="Times New Roman" w:hAnsi="Times New Roman"/>
          <w:color w:val="000000"/>
        </w:rPr>
        <w:t xml:space="preserve">4.7 Выводы</w:t>
      </w:r>
    </w:p>
    <w:p>
      <w:pPr>
        <w:pStyle w:val="FirstParagraph"/>
        <w:spacing w:line="360" w:lineRule="auto"/>
        <w:ind w:firstLine="709"/>
        <w:jc w:val="both"/>
      </w:pPr>
      <w:r>
        <w:rPr>
          <w:rFonts w:ascii="Times New Roman" w:hAnsi="Times New Roman"/>
          <w:b/>
          <w:bCs/>
          <w:color w:val="000000"/>
          <w:sz w:val="28"/>
        </w:rPr>
        <w:t xml:space="preserve">Одиночный guidance.</w:t>
      </w:r>
      <w:r>
        <w:rPr>
          <w:rFonts w:ascii="Times New Roman" w:hAnsi="Times New Roman"/>
          <w:color w:val="000000"/>
          <w:sz w:val="28"/>
        </w:rPr>
        <w:t xml:space="preserve"> </w:t>
      </w:r>
      <w:r>
        <w:rPr>
          <w:rFonts w:ascii="Times New Roman" w:hAnsi="Times New Roman"/>
          <w:color w:val="000000"/>
          <w:sz w:val="28"/>
        </w:rPr>
        <w:t xml:space="preserve">Collision guidance снижает collision rate до GT-уровня уже при весе 1.0: значение 0.0540 практически совпадает с GT 0.0552. Дальнейшее увеличение веса приводит к нереалистично низким collision rate и росту off-road rate. Off-road guidance последовательно уменьшает off-road rate до 0.0379 при весе 1000.0, но одновременно повышает collision rate до уровня около 0.22. Speed guidance эффективно навязывает скорость 10 м/с транспортным агентам: deviation уменьшается с 8.54 до 0.36 м/с при росте веса от 0.1 до 1000. Inside polygon guidance достигает практически нулевого displacement уже при весе 10.0 и ровно нулевого значения с веса 30.0, однако за это приходится платить ростом collision rate до 0.31–0.34 на больших весах.</w:t>
      </w:r>
    </w:p>
    <w:p>
      <w:pPr>
        <w:pStyle w:val="BodyText"/>
        <w:spacing w:line="360" w:lineRule="auto"/>
        <w:ind w:firstLine="709"/>
        <w:jc w:val="both"/>
      </w:pPr>
      <w:r>
        <w:rPr>
          <w:rFonts w:ascii="Times New Roman" w:hAnsi="Times New Roman"/>
          <w:b/>
          <w:bCs/>
          <w:color w:val="000000"/>
          <w:sz w:val="28"/>
        </w:rPr>
        <w:t xml:space="preserve">Совместное применение collision + off-road.</w:t>
      </w:r>
      <w:r>
        <w:rPr>
          <w:rFonts w:ascii="Times New Roman" w:hAnsi="Times New Roman"/>
          <w:color w:val="000000"/>
          <w:sz w:val="28"/>
        </w:rPr>
        <w:t xml:space="preserve"> </w:t>
      </w:r>
      <w:r>
        <w:rPr>
          <w:rFonts w:ascii="Times New Roman" w:hAnsi="Times New Roman"/>
          <w:color w:val="000000"/>
          <w:sz w:val="28"/>
        </w:rPr>
        <w:t xml:space="preserve">В исследованной сетке весов joint_error ≈ 0 не достигается. Минимальное найденное значение равно 0.0192 при agent_collision = 1.0 и off_road = 0.0. Это означает, что collision guidance исправляет главный дефект unguided-модели, но дополнительный off-road guidance в данной постановке не нужен: базовая модель уже близка к GT по off-road rate.</w:t>
      </w:r>
    </w:p>
    <w:p>
      <w:pPr>
        <w:pStyle w:val="BodyText"/>
        <w:spacing w:line="360" w:lineRule="auto"/>
        <w:ind w:firstLine="709"/>
        <w:jc w:val="both"/>
      </w:pPr>
      <w:r>
        <w:rPr>
          <w:rFonts w:ascii="Times New Roman" w:hAnsi="Times New Roman"/>
          <w:b/>
          <w:bCs/>
          <w:color w:val="000000"/>
          <w:sz w:val="28"/>
        </w:rPr>
        <w:t xml:space="preserve">Тройные конфигурации.</w:t>
      </w:r>
      <w:r>
        <w:rPr>
          <w:rFonts w:ascii="Times New Roman" w:hAnsi="Times New Roman"/>
          <w:color w:val="000000"/>
          <w:sz w:val="28"/>
        </w:rPr>
        <w:t xml:space="preserve"> </w:t>
      </w:r>
      <w:r>
        <w:rPr>
          <w:rFonts w:ascii="Times New Roman" w:hAnsi="Times New Roman"/>
          <w:color w:val="000000"/>
          <w:sz w:val="28"/>
        </w:rPr>
        <w:t xml:space="preserve">Для inside polygon разумный компромисс достигается при inside_polygon = 20.0, off_road = 1.0, agent_collision = 5.0: polygon displacement равен 0.0008 м, joint_error — 0.0269. Для speed guidance выбор зависит от приоритета. Если важнее сохранить реалистичность collision/off-road, подходит speed = 5.0, off_road = 0.0, agent_collision = 1.0 с joint_error = 0.0174 и speed deviation = 6.32 м/с. Если важнее сильнее приблизить автомобили к 10 м/с, предпочтительнее speed = 20.0, off_road = 0.0, agent_collision = 1.0: speed deviation = 3.73 м/с, joint_error = 0.0317.</w:t>
      </w:r>
    </w:p>
    <w:p>
      <w:pPr>
        <w:pStyle w:val="BodyText"/>
        <w:spacing w:line="360" w:lineRule="auto"/>
        <w:ind w:firstLine="709"/>
        <w:jc w:val="both"/>
      </w:pPr>
      <w:r>
        <w:rPr>
          <w:rFonts w:ascii="Times New Roman" w:hAnsi="Times New Roman"/>
          <w:b/>
          <w:bCs/>
          <w:color w:val="000000"/>
          <w:sz w:val="28"/>
        </w:rPr>
        <w:t xml:space="preserve">Общие рекомендации.</w:t>
      </w:r>
      <w:r>
        <w:rPr>
          <w:rFonts w:ascii="Times New Roman" w:hAnsi="Times New Roman"/>
          <w:color w:val="000000"/>
          <w:sz w:val="28"/>
        </w:rPr>
        <w:t xml:space="preserve"> </w:t>
      </w:r>
      <w:r>
        <w:rPr>
          <w:rFonts w:ascii="Times New Roman" w:hAnsi="Times New Roman"/>
          <w:color w:val="000000"/>
          <w:sz w:val="28"/>
        </w:rPr>
        <w:t xml:space="preserve">Guidance действительно позволяет управлять целевыми свойствами генерируемых сцен, но экстремальное увеличение веса не является оптимальной стратегией. Для практического использования следует выбирать минимальный вес, при котором целевая метрика уже достигает требуемого уровня: около 1.0 для collision guidance, 10–30 для polygon guidance, 20 для более выраженного speed guidance и не более 5–20 для комбинаций с несколькими guidance. Такой подход даёт управляемость без чрезмерного разрушения реалистичности сцен по off-road и collision.</w:t>
      </w:r>
    </w:p>
    <w:bookmarkEnd w:id="131"/>
    <w:bookmarkEnd w:id="132"/>
    <w:bookmarkStart w:id="133" w:name="заключение"/>
    <w:p>
      <w:pPr>
        <w:pStyle w:val="Heading1"/>
        <w:spacing w:line="360" w:lineRule="auto"/>
        <w:ind w:firstLine="0"/>
        <w:jc w:val="center"/>
      </w:pPr>
      <w:r>
        <w:rPr>
          <w:rFonts w:ascii="Times New Roman" w:hAnsi="Times New Roman"/>
          <w:color w:val="000000"/>
        </w:rPr>
        <w:t xml:space="preserve">ЗАКЛЮЧЕНИЕ</w:t>
      </w:r>
    </w:p>
    <w:p>
      <w:pPr>
        <w:pStyle w:val="FirstParagraph"/>
        <w:spacing w:line="360" w:lineRule="auto"/>
        <w:ind w:firstLine="709"/>
        <w:jc w:val="both"/>
      </w:pPr>
      <w:r>
        <w:rPr>
          <w:rFonts w:ascii="Times New Roman" w:hAnsi="Times New Roman"/>
          <w:color w:val="000000"/>
          <w:sz w:val="28"/>
        </w:rPr>
        <w:t xml:space="preserve">В данной работе разработан и экспериментально оценён метод управляемой генерации начальных состояний агентов в дорожных сценах на основе диффузионной модели и функций ограничений.</w:t>
      </w:r>
    </w:p>
    <w:p>
      <w:pPr>
        <w:pStyle w:val="BodyText"/>
        <w:spacing w:line="360" w:lineRule="auto"/>
        <w:ind w:firstLine="709"/>
        <w:jc w:val="both"/>
      </w:pPr>
      <w:r>
        <w:rPr>
          <w:rFonts w:ascii="Times New Roman" w:hAnsi="Times New Roman"/>
          <w:color w:val="000000"/>
          <w:sz w:val="28"/>
        </w:rPr>
        <w:t xml:space="preserve">В ходе работы решены следующие задачи:</w:t>
      </w:r>
    </w:p>
    <w:p>
      <w:pPr>
        <w:pStyle w:val="Compact"/>
        <w:numPr>
          <w:ilvl w:val="0"/>
          <w:numId w:val="1014"/>
        </w:numPr>
        <w:spacing w:line="360" w:lineRule="auto"/>
        <w:ind w:firstLine="709"/>
        <w:jc w:val="both"/>
      </w:pPr>
      <w:r>
        <w:rPr>
          <w:rFonts w:ascii="Times New Roman" w:hAnsi="Times New Roman"/>
          <w:color w:val="000000"/>
          <w:sz w:val="28"/>
        </w:rPr>
        <w:t xml:space="preserve">Проведён анализ существующих подходов к генерации дорожных сцен и начальных состояний агентов — обоснован выбор диффузионной модели с classifier guidance.</w:t>
      </w:r>
    </w:p>
    <w:p>
      <w:pPr>
        <w:pStyle w:val="Compact"/>
        <w:numPr>
          <w:ilvl w:val="0"/>
          <w:numId w:val="1014"/>
        </w:numPr>
        <w:spacing w:line="360" w:lineRule="auto"/>
        <w:ind w:firstLine="709"/>
        <w:jc w:val="both"/>
      </w:pPr>
      <w:r>
        <w:rPr>
          <w:rFonts w:ascii="Times New Roman" w:hAnsi="Times New Roman"/>
          <w:color w:val="000000"/>
          <w:sz w:val="28"/>
        </w:rPr>
        <w:t xml:space="preserve">Формализовано представление начального состояния дорожной сцены в виде вектора</w:t>
      </w:r>
      <w:r>
        <w:rPr>
          <w:rFonts w:ascii="Times New Roman" w:hAnsi="Times New Roman"/>
          <w:color w:val="000000"/>
          <w:sz w:val="28"/>
        </w:rPr>
        <w:t xml:space="preserve"> </w:t>
      </w:r>
      <m:oMath>
        <m:r>
          <m:rPr>
            <m:sty m:val="p"/>
          </m:rPr>
          <m:t>[</m:t>
        </m:r>
        <m:r>
          <m:t>x</m:t>
        </m:r>
        <m:r>
          <m:rPr>
            <m:sty m:val="p"/>
          </m:rPr>
          <m:t>,</m:t>
        </m:r>
        <m:r>
          <m:t>y</m:t>
        </m:r>
        <m:r>
          <m:rPr>
            <m:sty m:val="p"/>
          </m:rPr>
          <m:t>,</m:t>
        </m:r>
        <m:sSub>
          <m:e>
            <m:r>
              <m:t>v</m:t>
            </m:r>
          </m:e>
          <m:sub>
            <m:r>
              <m:t>x</m:t>
            </m:r>
          </m:sub>
        </m:sSub>
        <m:r>
          <m:rPr>
            <m:sty m:val="p"/>
          </m:rPr>
          <m:t>,</m:t>
        </m:r>
        <m:sSub>
          <m:e>
            <m:r>
              <m:t>v</m:t>
            </m:r>
          </m:e>
          <m:sub>
            <m:r>
              <m:t>y</m:t>
            </m:r>
          </m:sub>
        </m:sSub>
        <m:r>
          <m:rPr>
            <m:sty m:val="p"/>
          </m:rPr>
          <m:t>,</m:t>
        </m:r>
        <m:r>
          <m:t>ψ</m:t>
        </m:r>
        <m:r>
          <m:rPr>
            <m:sty m:val="p"/>
          </m:rPr>
          <m:t>,</m:t>
        </m:r>
        <m:r>
          <m:t>l</m:t>
        </m:r>
        <m:r>
          <m:rPr>
            <m:sty m:val="p"/>
          </m:rPr>
          <m:t>,</m:t>
        </m:r>
        <m:r>
          <m:t>w</m:t>
        </m:r>
        <m:r>
          <m:rPr>
            <m:sty m:val="p"/>
          </m:rPr>
          <m:t>]</m:t>
        </m:r>
      </m:oMath>
      <w:r>
        <w:rPr>
          <w:rFonts w:ascii="Times New Roman" w:hAnsi="Times New Roman"/>
          <w:color w:val="000000"/>
          <w:sz w:val="28"/>
        </w:rPr>
        <w:t xml:space="preserve">.</w:t>
      </w:r>
    </w:p>
    <w:p>
      <w:pPr>
        <w:pStyle w:val="Compact"/>
        <w:numPr>
          <w:ilvl w:val="0"/>
          <w:numId w:val="1014"/>
        </w:numPr>
        <w:spacing w:line="360" w:lineRule="auto"/>
        <w:ind w:firstLine="709"/>
        <w:jc w:val="both"/>
      </w:pPr>
      <w:r>
        <w:rPr>
          <w:rFonts w:ascii="Times New Roman" w:hAnsi="Times New Roman"/>
          <w:color w:val="000000"/>
          <w:sz w:val="28"/>
        </w:rPr>
        <w:t xml:space="preserve">Реализован конвейер генерации начальных состояний агентов на основе DDPM с условием на карту сцены.</w:t>
      </w:r>
    </w:p>
    <w:p>
      <w:pPr>
        <w:pStyle w:val="Compact"/>
        <w:numPr>
          <w:ilvl w:val="0"/>
          <w:numId w:val="1014"/>
        </w:numPr>
        <w:spacing w:line="360" w:lineRule="auto"/>
        <w:ind w:firstLine="709"/>
        <w:jc w:val="both"/>
      </w:pPr>
      <w:r>
        <w:rPr>
          <w:rFonts w:ascii="Times New Roman" w:hAnsi="Times New Roman"/>
          <w:color w:val="000000"/>
          <w:sz w:val="28"/>
        </w:rPr>
        <w:t xml:space="preserve">Реализованы механизмы guidance для четырёх типов ограничений: коллизии агентов, выезд за пределы дороги, размещение внутри заданного полигона и отклонение скорости от целевого значения.</w:t>
      </w:r>
    </w:p>
    <w:p>
      <w:pPr>
        <w:pStyle w:val="Compact"/>
        <w:numPr>
          <w:ilvl w:val="0"/>
          <w:numId w:val="1014"/>
        </w:numPr>
        <w:spacing w:line="360" w:lineRule="auto"/>
        <w:ind w:firstLine="709"/>
        <w:jc w:val="both"/>
      </w:pPr>
      <w:r>
        <w:rPr>
          <w:rFonts w:ascii="Times New Roman" w:hAnsi="Times New Roman"/>
          <w:color w:val="000000"/>
          <w:sz w:val="28"/>
        </w:rPr>
        <w:t xml:space="preserve">Проведена количественная оценка по базовым метрикам физической валидности и специализированным displacement-метрикам для отдельных режимов guidance.</w:t>
      </w:r>
    </w:p>
    <w:p>
      <w:pPr>
        <w:pStyle w:val="Compact"/>
        <w:numPr>
          <w:ilvl w:val="0"/>
          <w:numId w:val="1014"/>
        </w:numPr>
        <w:spacing w:line="360" w:lineRule="auto"/>
        <w:ind w:firstLine="709"/>
        <w:jc w:val="both"/>
      </w:pPr>
      <w:r>
        <w:rPr>
          <w:rFonts w:ascii="Times New Roman" w:hAnsi="Times New Roman"/>
          <w:color w:val="000000"/>
          <w:sz w:val="28"/>
        </w:rPr>
        <w:t xml:space="preserve">Показано, что ограничения конфликтуют друг с другом; многокритериальный анализ позволяет выбирать компромиссные конфигурации в зависимости от требований конкретного приложения.</w:t>
      </w:r>
    </w:p>
    <w:p>
      <w:pPr>
        <w:pStyle w:val="FirstParagraph"/>
        <w:spacing w:line="360" w:lineRule="auto"/>
        <w:ind w:firstLine="709"/>
        <w:jc w:val="both"/>
      </w:pPr>
      <w:r>
        <w:rPr>
          <w:rFonts w:ascii="Times New Roman" w:hAnsi="Times New Roman"/>
          <w:b/>
          <w:bCs/>
          <w:color w:val="000000"/>
          <w:sz w:val="28"/>
        </w:rPr>
        <w:t xml:space="preserve">Ограничения метода:</w:t>
      </w:r>
      <w:r>
        <w:rPr>
          <w:rFonts w:ascii="Times New Roman" w:hAnsi="Times New Roman"/>
          <w:color w:val="000000"/>
          <w:sz w:val="28"/>
        </w:rPr>
        <w:t xml:space="preserve"> </w:t>
      </w:r>
      <w:r>
        <w:rPr>
          <w:rFonts w:ascii="Times New Roman" w:hAnsi="Times New Roman"/>
          <w:color w:val="000000"/>
          <w:sz w:val="28"/>
        </w:rPr>
        <w:t xml:space="preserve">- Генерируются только начальные состояния, не полные траектории.</w:t>
      </w:r>
      <w:r>
        <w:rPr>
          <w:rFonts w:ascii="Times New Roman" w:hAnsi="Times New Roman"/>
          <w:color w:val="000000"/>
          <w:sz w:val="28"/>
        </w:rPr>
        <w:t xml:space="preserve"> </w:t>
      </w:r>
      <w:r>
        <w:rPr>
          <w:rFonts w:ascii="Times New Roman" w:hAnsi="Times New Roman"/>
          <w:color w:val="000000"/>
          <w:sz w:val="28"/>
        </w:rPr>
        <w:t xml:space="preserve">- Guidance применяется только на этапе инференса, не при обучении.</w:t>
      </w:r>
      <w:r>
        <w:rPr>
          <w:rFonts w:ascii="Times New Roman" w:hAnsi="Times New Roman"/>
          <w:color w:val="000000"/>
          <w:sz w:val="28"/>
        </w:rPr>
        <w:t xml:space="preserve"> </w:t>
      </w:r>
      <w:r>
        <w:rPr>
          <w:rFonts w:ascii="Times New Roman" w:hAnsi="Times New Roman"/>
          <w:color w:val="000000"/>
          <w:sz w:val="28"/>
        </w:rPr>
        <w:t xml:space="preserve">- Метрики геометрические и могут не полностью отражать перцептивную реалистичность.</w:t>
      </w:r>
      <w:r>
        <w:rPr>
          <w:rFonts w:ascii="Times New Roman" w:hAnsi="Times New Roman"/>
          <w:color w:val="000000"/>
          <w:sz w:val="28"/>
        </w:rPr>
        <w:t xml:space="preserve"> </w:t>
      </w:r>
      <w:r>
        <w:rPr>
          <w:rFonts w:ascii="Times New Roman" w:hAnsi="Times New Roman"/>
          <w:color w:val="000000"/>
          <w:sz w:val="28"/>
        </w:rPr>
        <w:t xml:space="preserve">- Сильные веса guidance могут чрезмерно ограничивать сэмплер и снижать разнообразие.</w:t>
      </w:r>
    </w:p>
    <w:p>
      <w:pPr>
        <w:pStyle w:val="BodyText"/>
        <w:spacing w:line="360" w:lineRule="auto"/>
        <w:ind w:firstLine="709"/>
        <w:jc w:val="both"/>
      </w:pPr>
      <w:r>
        <w:rPr>
          <w:rFonts w:ascii="Times New Roman" w:hAnsi="Times New Roman"/>
          <w:b/>
          <w:bCs/>
          <w:color w:val="000000"/>
          <w:sz w:val="28"/>
        </w:rPr>
        <w:t xml:space="preserve">Направления будущей работы:</w:t>
      </w:r>
      <w:r>
        <w:rPr>
          <w:rFonts w:ascii="Times New Roman" w:hAnsi="Times New Roman"/>
          <w:color w:val="000000"/>
          <w:sz w:val="28"/>
        </w:rPr>
        <w:t xml:space="preserve"> </w:t>
      </w:r>
      <w:r>
        <w:rPr>
          <w:rFonts w:ascii="Times New Roman" w:hAnsi="Times New Roman"/>
          <w:color w:val="000000"/>
          <w:sz w:val="28"/>
        </w:rPr>
        <w:t xml:space="preserve">- Генерация полных траекторий агентов.</w:t>
      </w:r>
      <w:r>
        <w:rPr>
          <w:rFonts w:ascii="Times New Roman" w:hAnsi="Times New Roman"/>
          <w:color w:val="000000"/>
          <w:sz w:val="28"/>
        </w:rPr>
        <w:t xml:space="preserve"> </w:t>
      </w:r>
      <w:r>
        <w:rPr>
          <w:rFonts w:ascii="Times New Roman" w:hAnsi="Times New Roman"/>
          <w:color w:val="000000"/>
          <w:sz w:val="28"/>
        </w:rPr>
        <w:t xml:space="preserve">- Обучение модели с учётом ограничений (training-time guidance).</w:t>
      </w:r>
      <w:r>
        <w:rPr>
          <w:rFonts w:ascii="Times New Roman" w:hAnsi="Times New Roman"/>
          <w:color w:val="000000"/>
          <w:sz w:val="28"/>
        </w:rPr>
        <w:t xml:space="preserve"> </w:t>
      </w:r>
      <w:r>
        <w:rPr>
          <w:rFonts w:ascii="Times New Roman" w:hAnsi="Times New Roman"/>
          <w:color w:val="000000"/>
          <w:sz w:val="28"/>
        </w:rPr>
        <w:t xml:space="preserve">- Learned guidance losses вместо аналитических функций.</w:t>
      </w:r>
      <w:r>
        <w:rPr>
          <w:rFonts w:ascii="Times New Roman" w:hAnsi="Times New Roman"/>
          <w:color w:val="000000"/>
          <w:sz w:val="28"/>
        </w:rPr>
        <w:t xml:space="preserve"> </w:t>
      </w:r>
      <w:r>
        <w:rPr>
          <w:rFonts w:ascii="Times New Roman" w:hAnsi="Times New Roman"/>
          <w:color w:val="000000"/>
          <w:sz w:val="28"/>
        </w:rPr>
        <w:t xml:space="preserve">- Расширение набора метрик реалистичности.</w:t>
      </w:r>
    </w:p>
    <w:bookmarkEnd w:id="133"/>
    <w:bookmarkStart w:id="134" w:name="список-использованных-источников"/>
    <w:p>
      <w:pPr>
        <w:pStyle w:val="Heading1"/>
        <w:spacing w:line="360" w:lineRule="auto"/>
        <w:ind w:firstLine="0"/>
        <w:jc w:val="center"/>
      </w:pPr>
      <w:r>
        <w:rPr>
          <w:rFonts w:ascii="Times New Roman" w:hAnsi="Times New Roman"/>
          <w:color w:val="000000"/>
        </w:rPr>
        <w:t xml:space="preserve">СПИСОК ИСПОЛЬЗОВАННЫХ ИСТОЧНИКОВ</w:t>
      </w:r>
    </w:p>
    <w:p>
      <w:pPr>
        <w:numPr>
          <w:ilvl w:val="0"/>
          <w:numId w:val="1015"/>
        </w:numPr>
        <w:spacing w:line="360" w:lineRule="auto"/>
        <w:ind w:firstLine="709"/>
        <w:jc w:val="both"/>
      </w:pPr>
      <w:r>
        <w:rPr>
          <w:rFonts w:ascii="Times New Roman" w:hAnsi="Times New Roman"/>
          <w:color w:val="000000"/>
          <w:sz w:val="28"/>
        </w:rPr>
        <w:t xml:space="preserve">Ho J., Jain A., Abbeel P. Denoising diffusion probabilistic models // Advances in Neural Information Processing Systems. 2020. Vol. 33. P. 6840–6851.</w:t>
      </w:r>
    </w:p>
    <w:p>
      <w:pPr>
        <w:numPr>
          <w:ilvl w:val="0"/>
          <w:numId w:val="1015"/>
        </w:numPr>
        <w:spacing w:line="360" w:lineRule="auto"/>
        <w:ind w:firstLine="709"/>
        <w:jc w:val="both"/>
      </w:pPr>
      <w:r>
        <w:rPr>
          <w:rFonts w:ascii="Times New Roman" w:hAnsi="Times New Roman"/>
          <w:color w:val="000000"/>
          <w:sz w:val="28"/>
        </w:rPr>
        <w:t xml:space="preserve">Song Y., Ermon S. Score-based generative modeling through stochastic differential equations // International Conference on Learning Representations (ICLR). 2021.</w:t>
      </w:r>
    </w:p>
    <w:p>
      <w:pPr>
        <w:numPr>
          <w:ilvl w:val="0"/>
          <w:numId w:val="1015"/>
        </w:numPr>
        <w:spacing w:line="360" w:lineRule="auto"/>
        <w:ind w:firstLine="709"/>
        <w:jc w:val="both"/>
      </w:pPr>
      <w:r>
        <w:rPr>
          <w:rFonts w:ascii="Times New Roman" w:hAnsi="Times New Roman"/>
          <w:color w:val="000000"/>
          <w:sz w:val="28"/>
        </w:rPr>
        <w:t xml:space="preserve">Kingma D.P., Welling M. Auto-Encoding Variational Bayes // arXiv preprint arXiv:1312.6114. 2013.</w:t>
      </w:r>
    </w:p>
    <w:p>
      <w:pPr>
        <w:numPr>
          <w:ilvl w:val="0"/>
          <w:numId w:val="1015"/>
        </w:numPr>
        <w:spacing w:line="360" w:lineRule="auto"/>
        <w:ind w:firstLine="709"/>
        <w:jc w:val="both"/>
      </w:pPr>
      <w:r>
        <w:rPr>
          <w:rFonts w:ascii="Times New Roman" w:hAnsi="Times New Roman"/>
          <w:color w:val="000000"/>
          <w:sz w:val="28"/>
        </w:rPr>
        <w:t xml:space="preserve">Goodfellow I., Pouget-Abadie J., Mirza M., et al. Generative adversarial nets // Advances in Neural Information Processing Systems. 2014. Vol. 27.</w:t>
      </w:r>
    </w:p>
    <w:p>
      <w:pPr>
        <w:numPr>
          <w:ilvl w:val="0"/>
          <w:numId w:val="1015"/>
        </w:numPr>
        <w:spacing w:line="360" w:lineRule="auto"/>
        <w:ind w:firstLine="709"/>
        <w:jc w:val="both"/>
      </w:pPr>
      <w:r>
        <w:rPr>
          <w:rFonts w:ascii="Times New Roman" w:hAnsi="Times New Roman"/>
          <w:color w:val="000000"/>
          <w:sz w:val="28"/>
        </w:rPr>
        <w:t xml:space="preserve">Vaswani A., Shazeer N., Parmar N., et al. Attention is all you need // Advances in Neural Information Processing Systems. 2017. Vol. 30.</w:t>
      </w:r>
    </w:p>
    <w:p>
      <w:pPr>
        <w:numPr>
          <w:ilvl w:val="0"/>
          <w:numId w:val="1015"/>
        </w:numPr>
        <w:spacing w:line="360" w:lineRule="auto"/>
        <w:ind w:firstLine="709"/>
        <w:jc w:val="both"/>
      </w:pPr>
      <w:r>
        <w:rPr>
          <w:rFonts w:ascii="Times New Roman" w:hAnsi="Times New Roman"/>
          <w:color w:val="000000"/>
          <w:sz w:val="28"/>
        </w:rPr>
        <w:t xml:space="preserve">Khandelwal K., Gupta S., Narayanan A., Talati A. TrafficGAN: Learning to Generate Realistic Traffic Scenarios using Generative Adversarial Networks // IEEE Transactions on Intelligent Transportation Systems. 2022.</w:t>
      </w:r>
    </w:p>
    <w:p>
      <w:pPr>
        <w:numPr>
          <w:ilvl w:val="0"/>
          <w:numId w:val="1015"/>
        </w:numPr>
        <w:spacing w:line="360" w:lineRule="auto"/>
        <w:ind w:firstLine="709"/>
        <w:jc w:val="both"/>
      </w:pPr>
      <w:r>
        <w:rPr>
          <w:rFonts w:ascii="Times New Roman" w:hAnsi="Times New Roman"/>
          <w:color w:val="000000"/>
          <w:sz w:val="28"/>
        </w:rPr>
        <w:t xml:space="preserve">Zhao X., Zhang W., Ang M.H., et al. Road Scene Graph Generation for Autonomous Driving // IEEE Transactions on Intelligent Transportation Systems. 2021. Vol. 22. No. 7. P. 4316–4327.</w:t>
      </w:r>
    </w:p>
    <w:p>
      <w:pPr>
        <w:numPr>
          <w:ilvl w:val="0"/>
          <w:numId w:val="1015"/>
        </w:numPr>
        <w:spacing w:line="360" w:lineRule="auto"/>
        <w:ind w:firstLine="709"/>
        <w:jc w:val="both"/>
      </w:pPr>
      <w:r>
        <w:rPr>
          <w:rFonts w:ascii="Times New Roman" w:hAnsi="Times New Roman"/>
          <w:color w:val="000000"/>
          <w:sz w:val="28"/>
        </w:rPr>
        <w:t xml:space="preserve">Гребеникова В.В., Шадрина Н.Ю. Методы моделирования дорожного движения на основе мультиагентных систем // Автоматика и программная инженерия. 2020. №2. C. 62–72.</w:t>
      </w:r>
    </w:p>
    <w:p>
      <w:pPr>
        <w:numPr>
          <w:ilvl w:val="0"/>
          <w:numId w:val="1015"/>
        </w:numPr>
        <w:spacing w:line="360" w:lineRule="auto"/>
        <w:ind w:firstLine="709"/>
        <w:jc w:val="both"/>
      </w:pPr>
      <w:r>
        <w:rPr>
          <w:rFonts w:ascii="Times New Roman" w:hAnsi="Times New Roman"/>
          <w:color w:val="000000"/>
          <w:sz w:val="28"/>
        </w:rPr>
        <w:t xml:space="preserve">Schöner H., Dietmayer K. Data-driven Scenario Generation for Testing Automated Vehicles // IEEE Transactions on Intelligent Vehicles. 2022. Vol. 7. No. 3. P. 391–400.</w:t>
      </w:r>
    </w:p>
    <w:p>
      <w:pPr>
        <w:numPr>
          <w:ilvl w:val="0"/>
          <w:numId w:val="1015"/>
        </w:numPr>
        <w:spacing w:line="360" w:lineRule="auto"/>
        <w:ind w:firstLine="709"/>
        <w:jc w:val="both"/>
      </w:pPr>
      <w:r>
        <w:rPr>
          <w:rFonts w:ascii="Times New Roman" w:hAnsi="Times New Roman"/>
          <w:color w:val="000000"/>
          <w:sz w:val="28"/>
        </w:rPr>
        <w:t xml:space="preserve">Waymo. Safety Report. [Электронный ресурс]. URL: https://waymo.com/safety/</w:t>
      </w:r>
    </w:p>
    <w:p>
      <w:pPr>
        <w:numPr>
          <w:ilvl w:val="0"/>
          <w:numId w:val="1015"/>
        </w:numPr>
        <w:spacing w:line="360" w:lineRule="auto"/>
        <w:ind w:firstLine="709"/>
        <w:jc w:val="both"/>
      </w:pPr>
      <w:r>
        <w:rPr>
          <w:rFonts w:ascii="Times New Roman" w:hAnsi="Times New Roman"/>
          <w:color w:val="000000"/>
          <w:sz w:val="28"/>
        </w:rPr>
        <w:t xml:space="preserve">Laugier C., Philippe M., Yoder J.D. Autonomous Vehicles and Intelligent Transport Systems: Technologies and Applications // Springer, 2022.</w:t>
      </w:r>
    </w:p>
    <w:p>
      <w:pPr>
        <w:numPr>
          <w:ilvl w:val="0"/>
          <w:numId w:val="1015"/>
        </w:numPr>
        <w:spacing w:line="360" w:lineRule="auto"/>
        <w:ind w:firstLine="709"/>
        <w:jc w:val="both"/>
      </w:pPr>
      <w:r>
        <w:rPr>
          <w:rFonts w:ascii="Times New Roman" w:hAnsi="Times New Roman"/>
          <w:color w:val="000000"/>
          <w:sz w:val="28"/>
        </w:rPr>
        <w:t xml:space="preserve">Phan-Minh T., Bhattacharyya A., Fidler S., et al. CoverNet: Multimodal Behavior Prediction using Trajectory Sets // Proceedings of the IEEE/CVF Conference on Computer Vision and Pattern Recognition (CVPR). 2020.</w:t>
      </w:r>
    </w:p>
    <w:p>
      <w:pPr>
        <w:numPr>
          <w:ilvl w:val="0"/>
          <w:numId w:val="1015"/>
        </w:numPr>
        <w:spacing w:line="360" w:lineRule="auto"/>
        <w:ind w:firstLine="709"/>
        <w:jc w:val="both"/>
      </w:pPr>
      <w:r>
        <w:rPr>
          <w:rFonts w:ascii="Times New Roman" w:hAnsi="Times New Roman"/>
          <w:color w:val="000000"/>
          <w:sz w:val="28"/>
        </w:rPr>
        <w:t xml:space="preserve">Козлов В.В., Панов М.С., Фролкин И.Д. Тестирование программных комплексов для транспортных средств с автоматическим управлением // Транспортные системы и технологии. 2021. №3. C. 97–104.</w:t>
      </w:r>
    </w:p>
    <w:p>
      <w:pPr>
        <w:numPr>
          <w:ilvl w:val="0"/>
          <w:numId w:val="1015"/>
        </w:numPr>
        <w:spacing w:line="360" w:lineRule="auto"/>
        <w:ind w:firstLine="709"/>
        <w:jc w:val="both"/>
      </w:pPr>
      <w:r>
        <w:rPr>
          <w:rFonts w:ascii="Times New Roman" w:hAnsi="Times New Roman"/>
          <w:color w:val="000000"/>
          <w:sz w:val="28"/>
        </w:rPr>
        <w:t xml:space="preserve">Козлов В.В. Методы генерации начальных условий для сценариев тестирования автопилота // Информационные технологии и вычислительные системы. 2022. №1. C. 15–23.</w:t>
      </w:r>
    </w:p>
    <w:p>
      <w:pPr>
        <w:numPr>
          <w:ilvl w:val="0"/>
          <w:numId w:val="1015"/>
        </w:numPr>
        <w:spacing w:line="360" w:lineRule="auto"/>
        <w:ind w:firstLine="709"/>
        <w:jc w:val="both"/>
      </w:pPr>
      <w:r>
        <w:rPr>
          <w:rFonts w:ascii="Times New Roman" w:hAnsi="Times New Roman"/>
          <w:color w:val="000000"/>
          <w:sz w:val="28"/>
        </w:rPr>
        <w:t xml:space="preserve">ISO 34502:2022 Road vehicles — Test scenarios for automated driving systems — Framework, scenario types and processes.</w:t>
      </w:r>
    </w:p>
    <w:p>
      <w:pPr>
        <w:numPr>
          <w:ilvl w:val="0"/>
          <w:numId w:val="1015"/>
        </w:numPr>
        <w:spacing w:line="360" w:lineRule="auto"/>
        <w:ind w:firstLine="709"/>
        <w:jc w:val="both"/>
      </w:pPr>
      <w:r>
        <w:rPr>
          <w:rFonts w:ascii="Times New Roman" w:hAnsi="Times New Roman"/>
          <w:color w:val="000000"/>
          <w:sz w:val="28"/>
        </w:rPr>
        <w:t xml:space="preserve">Dhariwal P., Nichol A. Diffusion Models Beat GANs on Image Synthesis // Advances in Neural Information Processing Systems. 2021. Vol. 34. P. 8780–8794.</w:t>
      </w:r>
    </w:p>
    <w:p>
      <w:pPr>
        <w:numPr>
          <w:ilvl w:val="0"/>
          <w:numId w:val="1015"/>
        </w:numPr>
        <w:spacing w:line="360" w:lineRule="auto"/>
        <w:ind w:firstLine="709"/>
        <w:jc w:val="both"/>
      </w:pPr>
      <w:r>
        <w:rPr>
          <w:rFonts w:ascii="Times New Roman" w:hAnsi="Times New Roman"/>
          <w:color w:val="000000"/>
          <w:sz w:val="28"/>
        </w:rPr>
        <w:t xml:space="preserve">Ho J., Salimans T. Classifier-Free Diffusion Guidance // NeurIPS 2021 Workshop on Deep Generative Models and Downstream Applications. 2021.</w:t>
      </w:r>
    </w:p>
    <w:p>
      <w:pPr>
        <w:numPr>
          <w:ilvl w:val="0"/>
          <w:numId w:val="1015"/>
        </w:numPr>
        <w:spacing w:line="360" w:lineRule="auto"/>
        <w:ind w:firstLine="709"/>
        <w:jc w:val="both"/>
      </w:pPr>
      <w:r>
        <w:rPr>
          <w:rFonts w:ascii="Times New Roman" w:hAnsi="Times New Roman"/>
          <w:color w:val="000000"/>
          <w:sz w:val="28"/>
        </w:rPr>
        <w:t xml:space="preserve">Song J., Meng C., Ermon S. Denoising Diffusion Implicit Models // International Conference on Learning Representations (ICLR). 2021.</w:t>
      </w:r>
    </w:p>
    <w:p>
      <w:pPr>
        <w:numPr>
          <w:ilvl w:val="0"/>
          <w:numId w:val="1015"/>
        </w:numPr>
        <w:spacing w:line="360" w:lineRule="auto"/>
        <w:ind w:firstLine="709"/>
        <w:jc w:val="both"/>
      </w:pPr>
      <w:r>
        <w:rPr>
          <w:rFonts w:ascii="Times New Roman" w:hAnsi="Times New Roman"/>
          <w:color w:val="000000"/>
          <w:sz w:val="28"/>
        </w:rPr>
        <w:t xml:space="preserve">Zhong Z., Rempe D., Xu D., et al. Guided Conditional Diffusion for Controllable Traffic Simulation // IEEE International Conference on Robotics and Automation (ICRA). 2023.</w:t>
      </w:r>
    </w:p>
    <w:p>
      <w:pPr>
        <w:numPr>
          <w:ilvl w:val="0"/>
          <w:numId w:val="1015"/>
        </w:numPr>
        <w:spacing w:line="360" w:lineRule="auto"/>
        <w:ind w:firstLine="709"/>
        <w:jc w:val="both"/>
      </w:pPr>
      <w:r>
        <w:rPr>
          <w:rFonts w:ascii="Times New Roman" w:hAnsi="Times New Roman"/>
          <w:color w:val="000000"/>
          <w:sz w:val="28"/>
        </w:rPr>
        <w:t xml:space="preserve">Rempe D., Philion J., Guibas L.J., et al. Generating Useful Accident-Prone Driving Scenarios via a Learned Traffic Prior // Proceedings of the IEEE/CVF Conference on Computer Vision and Pattern Recognition (CVPR). 2022.</w:t>
      </w:r>
    </w:p>
    <w:p>
      <w:pPr>
        <w:numPr>
          <w:ilvl w:val="0"/>
          <w:numId w:val="1015"/>
        </w:numPr>
        <w:spacing w:line="360" w:lineRule="auto"/>
        <w:ind w:firstLine="709"/>
        <w:jc w:val="both"/>
      </w:pPr>
      <w:r>
        <w:rPr>
          <w:rFonts w:ascii="Times New Roman" w:hAnsi="Times New Roman"/>
          <w:color w:val="000000"/>
          <w:sz w:val="28"/>
        </w:rPr>
        <w:t xml:space="preserve">Tan M., Shi T., Ding W., et al. Language Conditioned Traffic Generation // Conference on Robot Learning (CoRL). 2023.</w:t>
      </w:r>
    </w:p>
    <w:p>
      <w:pPr>
        <w:numPr>
          <w:ilvl w:val="0"/>
          <w:numId w:val="1015"/>
        </w:numPr>
        <w:spacing w:line="360" w:lineRule="auto"/>
        <w:ind w:firstLine="709"/>
        <w:jc w:val="both"/>
      </w:pPr>
      <w:r>
        <w:rPr>
          <w:rFonts w:ascii="Times New Roman" w:hAnsi="Times New Roman"/>
          <w:color w:val="000000"/>
          <w:sz w:val="28"/>
        </w:rPr>
        <w:t xml:space="preserve">Caesar H., Kabzan J., Tan K.S., et al. nuPlan: A closed-loop ML-based planning benchmark for autonomous vehicles // CVPR Workshop on Autonomous Driving. 2021.</w:t>
      </w:r>
    </w:p>
    <w:p>
      <w:pPr>
        <w:numPr>
          <w:ilvl w:val="0"/>
          <w:numId w:val="1015"/>
        </w:numPr>
        <w:spacing w:line="360" w:lineRule="auto"/>
        <w:ind w:firstLine="709"/>
        <w:jc w:val="both"/>
      </w:pPr>
      <w:r>
        <w:rPr>
          <w:rFonts w:ascii="Times New Roman" w:hAnsi="Times New Roman"/>
          <w:color w:val="000000"/>
          <w:sz w:val="28"/>
        </w:rPr>
        <w:t xml:space="preserve">Sun P., Kretzschmar H., Dotiwalla X., et al. Scalability in Perception for Autonomous Driving: Waymo Open Dataset // Proceedings of the IEEE/CVF Conference on Computer Vision and Pattern Recognition (CVPR). 2020.</w:t>
      </w:r>
    </w:p>
    <w:p>
      <w:pPr>
        <w:numPr>
          <w:ilvl w:val="0"/>
          <w:numId w:val="1015"/>
        </w:numPr>
        <w:spacing w:line="360" w:lineRule="auto"/>
        <w:ind w:firstLine="709"/>
        <w:jc w:val="both"/>
      </w:pPr>
      <w:r>
        <w:rPr>
          <w:rFonts w:ascii="Times New Roman" w:hAnsi="Times New Roman"/>
          <w:color w:val="000000"/>
          <w:sz w:val="28"/>
        </w:rPr>
        <w:t xml:space="preserve">Ettinger S., Cheng S., Caine B., et al. Large Scale Interactive Motion Forecasting for Autonomous Driving: The Waymo Open Motion Dataset // Proceedings of the IEEE/CVF International Conference on Computer Vision (ICCV). 2021.</w:t>
      </w:r>
    </w:p>
    <w:p>
      <w:pPr>
        <w:numPr>
          <w:ilvl w:val="0"/>
          <w:numId w:val="1015"/>
        </w:numPr>
        <w:spacing w:line="360" w:lineRule="auto"/>
        <w:ind w:firstLine="709"/>
        <w:jc w:val="both"/>
      </w:pPr>
      <w:r>
        <w:rPr>
          <w:rFonts w:ascii="Times New Roman" w:hAnsi="Times New Roman"/>
          <w:color w:val="000000"/>
          <w:sz w:val="28"/>
        </w:rPr>
        <w:t xml:space="preserve">Jiang C., Cornman A., Park C., et al. MotionDiffuser: Controllable Multi-Agent Motion Prediction using Diffusion // Proceedings of the IEEE/CVF Conference on Computer Vision and Pattern Recognition (CVPR). 2023.</w:t>
      </w:r>
    </w:p>
    <w:p>
      <w:pPr>
        <w:numPr>
          <w:ilvl w:val="0"/>
          <w:numId w:val="1015"/>
        </w:numPr>
        <w:spacing w:line="360" w:lineRule="auto"/>
        <w:ind w:firstLine="709"/>
        <w:jc w:val="both"/>
      </w:pPr>
      <w:r>
        <w:rPr>
          <w:rFonts w:ascii="Times New Roman" w:hAnsi="Times New Roman"/>
          <w:color w:val="000000"/>
          <w:sz w:val="28"/>
        </w:rPr>
        <w:t xml:space="preserve">Dosovitskiy A., Ros G., Codevilla F., et al. CARLA: An Open Urban Driving Simulator // Conference on Robot Learning (CoRL). 2017.</w:t>
      </w:r>
    </w:p>
    <w:bookmarkEnd w:id="134"/>
    <w:sectPr>
      <w:footnotePr>
        <w:numRestart w:val="eachSect"/>
      </w:footnotePr>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240" w:line="360" w:lineRule="auto"/>
      <w:ind w:firstLine="0"/>
      <w:jc w:val="center"/>
      <w:outlineLvl w:val="0"/>
    </w:pPr>
    <w:rPr>
      <w:rFonts w:asciiTheme="majorHAnsi" w:cstheme="majorBidi" w:eastAsiaTheme="majorEastAsia" w:hAnsiTheme="majorHAnsi" w:ascii="Times New Roman" w:hAnsi="Times New Roman"/>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240" w:before="240" w:line="360" w:lineRule="auto"/>
      <w:ind w:firstLine="0"/>
      <w:jc w:val="center"/>
      <w:outlineLvl w:val="1"/>
    </w:pPr>
    <w:rPr>
      <w:rFonts w:asciiTheme="majorHAnsi" w:cstheme="majorBidi" w:eastAsiaTheme="majorEastAsia" w:hAnsiTheme="majorHAnsi" w:ascii="Times New Roman" w:hAnsi="Times New Roman"/>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240" w:before="240" w:line="360" w:lineRule="auto"/>
      <w:ind w:firstLine="0"/>
      <w:jc w:val="center"/>
      <w:outlineLvl w:val="2"/>
    </w:pPr>
    <w:rPr>
      <w:rFonts w:cstheme="majorBidi" w:eastAsiaTheme="majorEastAsia" w:ascii="Times New Roman" w:hAnsi="Times New Roman"/>
      <w:b/>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240" w:before="240" w:line="360" w:lineRule="auto"/>
      <w:ind w:firstLine="0"/>
      <w:jc w:val="center"/>
      <w:outlineLvl w:val="3"/>
    </w:pPr>
    <w:rPr>
      <w:rFonts w:cstheme="majorBidi" w:eastAsiaTheme="majorEastAsia" w:ascii="Times New Roman" w:hAnsi="Times New Roman"/>
      <w:b/>
      <w:i/>
      <w:iCs/>
      <w:color w:val="000000"/>
      <w:sz w:val="28"/>
    </w:rPr>
  </w:style>
  <w:style w:styleId="Heading5" w:type="paragraph">
    <w:name w:val="heading 5"/>
    <w:basedOn w:val="Normal"/>
    <w:next w:val="BodyText"/>
    <w:link w:val="Heading5Char"/>
    <w:uiPriority w:val="9"/>
    <w:semiHidden/>
    <w:unhideWhenUsed/>
    <w:qFormat/>
    <w:rsid w:val="00A10FD9"/>
    <w:pPr>
      <w:keepNext/>
      <w:keepLines/>
      <w:spacing w:after="240" w:before="240" w:line="360" w:lineRule="auto"/>
      <w:ind w:firstLine="0"/>
      <w:jc w:val="center"/>
      <w:outlineLvl w:val="4"/>
    </w:pPr>
    <w:rPr>
      <w:rFonts w:cstheme="majorBidi" w:eastAsiaTheme="majorEastAsia" w:ascii="Times New Roman" w:hAnsi="Times New Roman"/>
      <w:b/>
      <w:color w:val="000000"/>
      <w:sz w:val="28"/>
    </w:rPr>
  </w:style>
  <w:style w:styleId="Heading6" w:type="paragraph">
    <w:name w:val="heading 6"/>
    <w:basedOn w:val="Normal"/>
    <w:next w:val="BodyText"/>
    <w:link w:val="Heading6Char"/>
    <w:uiPriority w:val="9"/>
    <w:semiHidden/>
    <w:unhideWhenUsed/>
    <w:qFormat/>
    <w:rsid w:val="00A10FD9"/>
    <w:pPr>
      <w:keepNext/>
      <w:keepLines/>
      <w:spacing w:after="240" w:before="240" w:line="360" w:lineRule="auto"/>
      <w:ind w:firstLine="0"/>
      <w:jc w:val="center"/>
      <w:outlineLvl w:val="5"/>
    </w:pPr>
    <w:rPr>
      <w:rFonts w:cstheme="majorBidi" w:eastAsiaTheme="majorEastAsia" w:ascii="Times New Roman" w:hAnsi="Times New Roman"/>
      <w:b/>
      <w:i/>
      <w:iCs/>
      <w:color w:val="000000"/>
      <w:sz w:val="28"/>
    </w:rPr>
  </w:style>
  <w:style w:styleId="Heading7" w:type="paragraph">
    <w:name w:val="heading 7"/>
    <w:basedOn w:val="Normal"/>
    <w:next w:val="BodyText"/>
    <w:link w:val="Heading7Char"/>
    <w:uiPriority w:val="9"/>
    <w:semiHidden/>
    <w:unhideWhenUsed/>
    <w:qFormat/>
    <w:rsid w:val="00A10FD9"/>
    <w:pPr>
      <w:keepNext/>
      <w:keepLines/>
      <w:spacing w:after="240" w:before="240" w:line="360" w:lineRule="auto"/>
      <w:ind w:firstLine="0"/>
      <w:jc w:val="center"/>
      <w:outlineLvl w:val="6"/>
    </w:pPr>
    <w:rPr>
      <w:rFonts w:cstheme="majorBidi" w:eastAsiaTheme="majorEastAsia" w:ascii="Times New Roman" w:hAnsi="Times New Roman"/>
      <w:b/>
      <w:color w:val="000000"/>
      <w:sz w:val="28"/>
    </w:rPr>
  </w:style>
  <w:style w:styleId="Heading8" w:type="paragraph">
    <w:name w:val="heading 8"/>
    <w:basedOn w:val="Normal"/>
    <w:next w:val="BodyText"/>
    <w:link w:val="Heading8Char"/>
    <w:uiPriority w:val="9"/>
    <w:semiHidden/>
    <w:unhideWhenUsed/>
    <w:qFormat/>
    <w:rsid w:val="00A10FD9"/>
    <w:pPr>
      <w:keepNext/>
      <w:keepLines/>
      <w:spacing w:after="240" w:line="360" w:lineRule="auto" w:before="240"/>
      <w:ind w:firstLine="0"/>
      <w:jc w:val="center"/>
      <w:outlineLvl w:val="7"/>
    </w:pPr>
    <w:rPr>
      <w:rFonts w:cstheme="majorBidi" w:eastAsiaTheme="majorEastAsia" w:ascii="Times New Roman" w:hAnsi="Times New Roman"/>
      <w:b/>
      <w:i/>
      <w:iCs/>
      <w:color w:val="000000"/>
      <w:sz w:val="28"/>
    </w:rPr>
  </w:style>
  <w:style w:styleId="Heading9" w:type="paragraph">
    <w:name w:val="heading 9"/>
    <w:basedOn w:val="Normal"/>
    <w:next w:val="BodyText"/>
    <w:link w:val="Heading9Char"/>
    <w:uiPriority w:val="9"/>
    <w:semiHidden/>
    <w:unhideWhenUsed/>
    <w:qFormat/>
    <w:rsid w:val="00A10FD9"/>
    <w:pPr>
      <w:keepNext/>
      <w:keepLines/>
      <w:spacing w:after="240" w:line="360" w:lineRule="auto" w:before="240"/>
      <w:ind w:firstLine="0"/>
      <w:jc w:val="center"/>
      <w:outlineLvl w:val="8"/>
    </w:pPr>
    <w:rPr>
      <w:rFonts w:cstheme="majorBidi" w:eastAsiaTheme="majorEastAsia" w:ascii="Times New Roman" w:hAnsi="Times New Roman"/>
      <w:b/>
      <w:color w:val="000000"/>
      <w:sz w:val="28"/>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360" w:lineRule="auto" w:after="240"/>
      <w:ind w:firstLine="0"/>
      <w:jc w:val="center"/>
      <w:outlineLvl w:val="9"/>
    </w:pPr>
    <w:rPr>
      <w:rFonts w:asciiTheme="majorHAnsi" w:cstheme="majorBidi" w:eastAsiaTheme="majorEastAsia" w:hAnsiTheme="majorHAnsi" w:ascii="Times New Roman" w:hAnsi="Times New Roman"/>
      <w:b/>
      <w:bCs w:val="0"/>
      <w:color w:val="000000"/>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35" Type="http://schemas.openxmlformats.org/officeDocument/2006/relationships/image" Target="media/rId35.png"/><Relationship Id="rId38" Type="http://schemas.openxmlformats.org/officeDocument/2006/relationships/image" Target="media/rId38.png"/><Relationship Id="rId43" Type="http://schemas.openxmlformats.org/officeDocument/2006/relationships/image" Target="media/rId43.png"/><Relationship Id="rId46" Type="http://schemas.openxmlformats.org/officeDocument/2006/relationships/image" Target="media/rId46.png"/><Relationship Id="rId99" Type="http://schemas.openxmlformats.org/officeDocument/2006/relationships/image" Target="media/rId99.png"/><Relationship Id="rId103" Type="http://schemas.openxmlformats.org/officeDocument/2006/relationships/image" Target="media/rId103.png"/><Relationship Id="rId107" Type="http://schemas.openxmlformats.org/officeDocument/2006/relationships/image" Target="media/rId107.png"/><Relationship Id="rId112" Type="http://schemas.openxmlformats.org/officeDocument/2006/relationships/image" Target="media/rId112.png"/><Relationship Id="rId118" Type="http://schemas.openxmlformats.org/officeDocument/2006/relationships/image" Target="media/rId118.png"/><Relationship Id="rId115" Type="http://schemas.openxmlformats.org/officeDocument/2006/relationships/image" Target="media/rId115.png"/><Relationship Id="rId122" Type="http://schemas.openxmlformats.org/officeDocument/2006/relationships/image" Target="media/rId122.png"/><Relationship Id="rId126" Type="http://schemas.openxmlformats.org/officeDocument/2006/relationships/image" Target="media/rId126.png"/><Relationship Id="rId82" Type="http://schemas.openxmlformats.org/officeDocument/2006/relationships/image" Target="media/rId82.png"/><Relationship Id="rId94" Type="http://schemas.openxmlformats.org/officeDocument/2006/relationships/image" Target="media/rId94.png"/><Relationship Id="rId86" Type="http://schemas.openxmlformats.org/officeDocument/2006/relationships/image" Target="media/rId86.png"/><Relationship Id="rId90" Type="http://schemas.openxmlformats.org/officeDocument/2006/relationships/image" Target="media/rId90.png"/><Relationship Id="rId66" Type="http://schemas.openxmlformats.org/officeDocument/2006/relationships/hyperlink" Target="../experiments/analysis.py:1" TargetMode="External"/><Relationship Id="rId65" Type="http://schemas.openxmlformats.org/officeDocument/2006/relationships/hyperlink" Target="../experiments/run_experiments.py:1" TargetMode="External"/><Relationship Id="rId67" Type="http://schemas.openxmlformats.org/officeDocument/2006/relationships/hyperlink" Target="../gradio_app.py:1" TargetMode="External"/><Relationship Id="rId25" Type="http://schemas.openxmlformats.org/officeDocument/2006/relationships/hyperlink" Target="../src/evaluation/metrics.py" TargetMode="External"/><Relationship Id="rId64" Type="http://schemas.openxmlformats.org/officeDocument/2006/relationships/hyperlink" Target="../src/evaluation/metrics.py:1" TargetMode="External"/><Relationship Id="rId62" Type="http://schemas.openxmlformats.org/officeDocument/2006/relationships/hyperlink" Target="../src/guidance/" TargetMode="External"/><Relationship Id="rId30" Type="http://schemas.openxmlformats.org/officeDocument/2006/relationships/hyperlink" Target="../src/model/model.py" TargetMode="External"/><Relationship Id="rId61" Type="http://schemas.openxmlformats.org/officeDocument/2006/relationships/hyperlink" Target="../src/model/model.py:1" TargetMode="External"/><Relationship Id="rId63" Type="http://schemas.openxmlformats.org/officeDocument/2006/relationships/hyperlink" Target="../src/utils/diffusion_inference.py:1" TargetMode="External"/></Relationships>
</file>

<file path=word/_rels/footnotes.xml.rels><?xml version='1.0' encoding='UTF-8' standalone='yes'?>
<Relationships xmlns="http://schemas.openxmlformats.org/package/2006/relationships"><Relationship Id="rId66" Type="http://schemas.openxmlformats.org/officeDocument/2006/relationships/hyperlink" Target="../experiments/analysis.py:1" TargetMode="External"/><Relationship Id="rId65" Type="http://schemas.openxmlformats.org/officeDocument/2006/relationships/hyperlink" Target="../experiments/run_experiments.py:1" TargetMode="External"/><Relationship Id="rId67" Type="http://schemas.openxmlformats.org/officeDocument/2006/relationships/hyperlink" Target="../gradio_app.py:1" TargetMode="External"/><Relationship Id="rId25" Type="http://schemas.openxmlformats.org/officeDocument/2006/relationships/hyperlink" Target="../src/evaluation/metrics.py" TargetMode="External"/><Relationship Id="rId64" Type="http://schemas.openxmlformats.org/officeDocument/2006/relationships/hyperlink" Target="../src/evaluation/metrics.py:1" TargetMode="External"/><Relationship Id="rId62" Type="http://schemas.openxmlformats.org/officeDocument/2006/relationships/hyperlink" Target="../src/guidance/" TargetMode="External"/><Relationship Id="rId30" Type="http://schemas.openxmlformats.org/officeDocument/2006/relationships/hyperlink" Target="../src/model/model.py" TargetMode="External"/><Relationship Id="rId61" Type="http://schemas.openxmlformats.org/officeDocument/2006/relationships/hyperlink" Target="../src/model/model.py:1" TargetMode="External"/><Relationship Id="rId63" Type="http://schemas.openxmlformats.org/officeDocument/2006/relationships/hyperlink" Target="../src/utils/diffusion_inference.py: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2026-05-18T10:30:48Z</dcterms:created>
  <dcterms:modified xsi:type="dcterms:W3CDTF">2026-05-18T10:30:48Z</dcterms:modified>
</cp:coreProperties>
</file>

<file path=docProps/custom.xml><?xml version="1.0" encoding="utf-8"?>
<Properties xmlns="http://schemas.openxmlformats.org/officeDocument/2006/custom-properties" xmlns:vt="http://schemas.openxmlformats.org/officeDocument/2006/docPropsVTypes"/>
</file>