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20CC" w14:textId="77777777" w:rsidR="000A47D9" w:rsidRPr="000A47D9" w:rsidRDefault="000A47D9" w:rsidP="000A4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47D9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sdt>
      <w:sdtPr>
        <w:id w:val="182257436"/>
        <w:docPartObj>
          <w:docPartGallery w:val="Table of Contents"/>
          <w:docPartUnique/>
        </w:docPartObj>
      </w:sdtPr>
      <w:sdtContent>
        <w:p w14:paraId="37CA5605" w14:textId="77777777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wi7z12f5m31a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  <w:t>6</w:t>
            </w:r>
          </w:hyperlink>
        </w:p>
        <w:p w14:paraId="6852CD50" w14:textId="17784AC8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7r4x7c8swokq">
            <w:r w:rsidRPr="000A47D9">
              <w:rPr>
                <w:rStyle w:val="ac"/>
              </w:rPr>
              <w:t>1. ОБЗОР СОВРЕМЕННЫХ МЕТОДОВ ОБНАРУЖЕНИЯ АНОМАЛИЙ В КОМПЬЮТЕРНОМ ЗРЕНИИ</w:t>
            </w:r>
            <w:r w:rsidRPr="000A47D9">
              <w:rPr>
                <w:rStyle w:val="ac"/>
              </w:rPr>
              <w:tab/>
              <w:t>9</w:t>
            </w:r>
          </w:hyperlink>
        </w:p>
        <w:p w14:paraId="4B9B6B8D" w14:textId="65368B4E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 w:firstLine="489"/>
            <w:rPr>
              <w:rFonts w:ascii="Calibri" w:eastAsia="Calibri" w:hAnsi="Calibri" w:cs="Calibri"/>
              <w:color w:val="000000"/>
            </w:rPr>
          </w:pPr>
          <w:hyperlink w:anchor="_heading=h.tteg4ai7gcrd">
            <w:r w:rsidRPr="000A47D9">
              <w:rPr>
                <w:rStyle w:val="ac"/>
              </w:rPr>
              <w:t>1.1Постановка задачи обнаружения аномалий: типы аномалий и постановки задач </w:t>
            </w:r>
            <w:r w:rsidRPr="000A47D9">
              <w:rPr>
                <w:rStyle w:val="ac"/>
              </w:rPr>
              <w:tab/>
              <w:t>9</w:t>
            </w:r>
          </w:hyperlink>
        </w:p>
        <w:p w14:paraId="2479D2DF" w14:textId="6280EF2B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 w:firstLine="489"/>
            <w:rPr>
              <w:rFonts w:ascii="Calibri" w:eastAsia="Calibri" w:hAnsi="Calibri" w:cs="Calibri"/>
              <w:color w:val="000000"/>
            </w:rPr>
          </w:pPr>
          <w:hyperlink w:anchor="_heading=h.e4pad7u0pt66">
            <w:r w:rsidRPr="000A47D9">
              <w:rPr>
                <w:rStyle w:val="ac"/>
              </w:rPr>
              <w:t>1.2 Анализ предметной области и прикладные задачи</w:t>
            </w:r>
            <w:r w:rsidRPr="000A47D9">
              <w:rPr>
                <w:rStyle w:val="ac"/>
              </w:rPr>
              <w:tab/>
              <w:t>11</w:t>
            </w:r>
          </w:hyperlink>
        </w:p>
        <w:p w14:paraId="709B75E6" w14:textId="3D9ECA2C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 w:firstLine="489"/>
            <w:rPr>
              <w:rFonts w:ascii="Calibri" w:eastAsia="Calibri" w:hAnsi="Calibri" w:cs="Calibri"/>
              <w:color w:val="000000"/>
            </w:rPr>
          </w:pPr>
          <w:hyperlink w:anchor="_heading=h.utozt3jd2p05">
            <w:r w:rsidRPr="000A47D9">
              <w:rPr>
                <w:rStyle w:val="ac"/>
              </w:rPr>
              <w:t>1.3 Классификация методов обнаружения аномалий на изображениях: реконструкционные, генеративные, основанные на особенностях извлеченных предобученными сетями</w:t>
            </w:r>
            <w:r w:rsidRPr="000A47D9">
              <w:rPr>
                <w:rStyle w:val="ac"/>
              </w:rPr>
              <w:tab/>
              <w:t>14</w:t>
            </w:r>
          </w:hyperlink>
        </w:p>
        <w:p w14:paraId="1706DDEF" w14:textId="73BC29AB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 w:firstLine="489"/>
            <w:rPr>
              <w:rFonts w:ascii="Calibri" w:eastAsia="Calibri" w:hAnsi="Calibri" w:cs="Calibri"/>
              <w:color w:val="000000"/>
            </w:rPr>
          </w:pPr>
          <w:hyperlink w:anchor="_heading=h.4tqfjb9sxccp">
            <w:r w:rsidRPr="000A47D9">
              <w:rPr>
                <w:rStyle w:val="ac"/>
              </w:rPr>
              <w:t>1.4</w:t>
            </w:r>
            <w:r>
              <w:rPr>
                <w:rStyle w:val="ac"/>
                <w:lang w:val="en-US"/>
              </w:rPr>
              <w:t xml:space="preserve"> </w:t>
            </w:r>
            <w:r w:rsidRPr="000A47D9">
              <w:rPr>
                <w:rStyle w:val="ac"/>
              </w:rPr>
              <w:t>Современные архитектуры глубоких нейронных сетей для обнаружения аномалий</w:t>
            </w:r>
            <w:r w:rsidRPr="000A47D9">
              <w:rPr>
                <w:rStyle w:val="ac"/>
              </w:rPr>
              <w:tab/>
              <w:t>21</w:t>
            </w:r>
          </w:hyperlink>
        </w:p>
        <w:p w14:paraId="3C3DE235" w14:textId="3C73C1AE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 w:firstLine="489"/>
            <w:rPr>
              <w:rFonts w:ascii="Calibri" w:eastAsia="Calibri" w:hAnsi="Calibri" w:cs="Calibri"/>
              <w:color w:val="000000"/>
            </w:rPr>
          </w:pPr>
          <w:hyperlink w:anchor="_heading=h.kwu7dtjt0t1a">
            <w:r w:rsidRPr="000A47D9">
              <w:rPr>
                <w:rStyle w:val="ac"/>
              </w:rPr>
              <w:t>1.</w:t>
            </w:r>
            <w:r>
              <w:rPr>
                <w:rStyle w:val="ac"/>
                <w:lang w:val="en-US"/>
              </w:rPr>
              <w:t>5</w:t>
            </w:r>
            <w:r w:rsidRPr="000A47D9">
              <w:rPr>
                <w:rStyle w:val="ac"/>
              </w:rPr>
              <w:t xml:space="preserve"> Обоснование выбора методов и архитектур для исследования</w:t>
            </w:r>
            <w:r w:rsidRPr="000A47D9">
              <w:rPr>
                <w:rStyle w:val="ac"/>
              </w:rPr>
              <w:tab/>
              <w:t>31</w:t>
            </w:r>
          </w:hyperlink>
        </w:p>
        <w:p w14:paraId="2D1BE8B1" w14:textId="36189F60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wzf8jcw31ujh">
            <w:r w:rsidRPr="000A47D9">
              <w:rPr>
                <w:rStyle w:val="ac"/>
              </w:rPr>
              <w:t>2. РАЗРАБОТКА И ИССЛЕДОВАНИЕ МОДЕЛЕЙ ОБНАРУЖЕНИЯ АНОМАЛИЙ</w:t>
            </w:r>
            <w:r w:rsidRPr="000A47D9">
              <w:rPr>
                <w:rStyle w:val="ac"/>
              </w:rPr>
              <w:tab/>
              <w:t>38</w:t>
            </w:r>
          </w:hyperlink>
        </w:p>
        <w:p w14:paraId="770BEF00" w14:textId="02F88AA2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bupy49mnok0c">
            <w:r w:rsidRPr="000A47D9">
              <w:rPr>
                <w:rStyle w:val="ac"/>
              </w:rPr>
              <w:t>3. ЭКСПЕРИМЕНТАЛЬНОЕ ИССЛЕДОВАНИЕ И ОЦЕНКА ЭФФЕКТИВНОСТИ</w:t>
            </w:r>
            <w:r w:rsidRPr="000A47D9">
              <w:rPr>
                <w:rStyle w:val="ac"/>
              </w:rPr>
              <w:tab/>
              <w:t>86</w:t>
            </w:r>
          </w:hyperlink>
        </w:p>
        <w:p w14:paraId="7D86E96D" w14:textId="77777777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v0yen4y5yezj">
            <w:r>
              <w:rPr>
                <w:color w:val="000000"/>
              </w:rPr>
              <w:t>ЗАКЛЮЧЕНИЕ</w:t>
            </w:r>
            <w:r>
              <w:rPr>
                <w:color w:val="000000"/>
              </w:rPr>
              <w:tab/>
              <w:t>99</w:t>
            </w:r>
          </w:hyperlink>
        </w:p>
        <w:p w14:paraId="3BB607D7" w14:textId="77777777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qjayhgwvtihp">
            <w:r>
              <w:rPr>
                <w:color w:val="000000"/>
              </w:rPr>
              <w:t>СПИСОК ИСПОЛЬЗОВАННЫХ ИСТОЧНИКОВ</w:t>
            </w:r>
            <w:r>
              <w:rPr>
                <w:color w:val="000000"/>
              </w:rPr>
              <w:tab/>
              <w:t>102</w:t>
            </w:r>
          </w:hyperlink>
        </w:p>
        <w:p w14:paraId="515785B7" w14:textId="77777777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6hat73x6u06m">
            <w:r>
              <w:rPr>
                <w:color w:val="000000"/>
              </w:rPr>
              <w:t>ПРИЛОЖЕНИЕ А</w:t>
            </w:r>
            <w:r>
              <w:rPr>
                <w:color w:val="000000"/>
              </w:rPr>
              <w:tab/>
              <w:t>110</w:t>
            </w:r>
          </w:hyperlink>
        </w:p>
        <w:p w14:paraId="25B1A9AE" w14:textId="77777777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n3hmhneax9ul">
            <w:r>
              <w:rPr>
                <w:color w:val="000000"/>
              </w:rPr>
              <w:t>ПРИЛОЖЕНИЕ Б</w:t>
            </w:r>
            <w:r>
              <w:rPr>
                <w:color w:val="000000"/>
              </w:rPr>
              <w:tab/>
              <w:t>111</w:t>
            </w:r>
          </w:hyperlink>
        </w:p>
        <w:p w14:paraId="2BC736C7" w14:textId="77777777" w:rsidR="000A47D9" w:rsidRDefault="000A47D9" w:rsidP="000A47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d0plhvo8f04f">
            <w:r>
              <w:rPr>
                <w:color w:val="000000"/>
              </w:rPr>
              <w:t>ПРИЛОЖЕНИЕ В</w:t>
            </w:r>
            <w:r>
              <w:rPr>
                <w:color w:val="000000"/>
              </w:rPr>
              <w:tab/>
              <w:t>113</w:t>
            </w:r>
          </w:hyperlink>
        </w:p>
        <w:p w14:paraId="148D3D79" w14:textId="77777777" w:rsidR="000A47D9" w:rsidRDefault="000A47D9" w:rsidP="000A47D9">
          <w:r>
            <w:fldChar w:fldCharType="end"/>
          </w:r>
        </w:p>
      </w:sdtContent>
    </w:sdt>
    <w:p w14:paraId="20B724BE" w14:textId="77777777" w:rsidR="0062732E" w:rsidRDefault="0062732E"/>
    <w:sectPr w:rsidR="00627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D9"/>
    <w:rsid w:val="000A47D9"/>
    <w:rsid w:val="0062732E"/>
    <w:rsid w:val="00765ADA"/>
    <w:rsid w:val="00C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5CCCB"/>
  <w15:chartTrackingRefBased/>
  <w15:docId w15:val="{312AAFF0-47FC-40D3-B61E-2AF194BE6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4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4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4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47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47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47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47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47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47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4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4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4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47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47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47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4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47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47D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A47D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A4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Сахаров</dc:creator>
  <cp:keywords/>
  <dc:description/>
  <cp:lastModifiedBy>Даниэль Сахаров</cp:lastModifiedBy>
  <cp:revision>1</cp:revision>
  <dcterms:created xsi:type="dcterms:W3CDTF">2025-11-30T13:24:00Z</dcterms:created>
  <dcterms:modified xsi:type="dcterms:W3CDTF">2025-11-30T13:29:00Z</dcterms:modified>
</cp:coreProperties>
</file>