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10CFF" w14:textId="77777777" w:rsidR="009E22E6" w:rsidRPr="009E22E6" w:rsidRDefault="009E22E6" w:rsidP="009E22E6">
      <w:pPr>
        <w:rPr>
          <w:rFonts w:ascii="Times New Roman" w:hAnsi="Times New Roman" w:cs="Times New Roman"/>
          <w:b/>
          <w:bCs/>
          <w:sz w:val="28"/>
          <w:szCs w:val="28"/>
        </w:rPr>
      </w:pPr>
      <w:r w:rsidRPr="009E22E6">
        <w:rPr>
          <w:rFonts w:ascii="Times New Roman" w:hAnsi="Times New Roman" w:cs="Times New Roman"/>
          <w:b/>
          <w:bCs/>
          <w:sz w:val="28"/>
          <w:szCs w:val="28"/>
        </w:rPr>
        <w:t>1. Современные методы обнаружения визуальных аномалий: от структурных дефектов к логическим ограничениям</w:t>
      </w:r>
    </w:p>
    <w:p w14:paraId="757C59BE" w14:textId="77777777" w:rsidR="009E22E6" w:rsidRPr="009E22E6" w:rsidRDefault="009E22E6" w:rsidP="009E22E6">
      <w:pPr>
        <w:rPr>
          <w:rFonts w:ascii="Times New Roman" w:hAnsi="Times New Roman" w:cs="Times New Roman"/>
          <w:sz w:val="28"/>
          <w:szCs w:val="28"/>
        </w:rPr>
      </w:pPr>
      <w:r w:rsidRPr="009E22E6">
        <w:rPr>
          <w:rFonts w:ascii="Times New Roman" w:hAnsi="Times New Roman" w:cs="Times New Roman"/>
          <w:sz w:val="28"/>
          <w:szCs w:val="28"/>
        </w:rPr>
        <w:t>Задача обнаружения и локализации визуальных аномалий в компьютерном зрении представляет собой проблему идентификации образцов, существенно отклоняющихся от ожидаемого нормального распределения, на основе обучения преимущественно на бездефектных данных. В прикладных областях, таких как автоматизированный промышленный контроль и медицинская диагностика, данная задача чаще всего формулируется в рамках парадигмы обучения без учителя (</w:t>
      </w:r>
      <w:proofErr w:type="spellStart"/>
      <w:r w:rsidRPr="009E22E6">
        <w:rPr>
          <w:rFonts w:ascii="Times New Roman" w:hAnsi="Times New Roman" w:cs="Times New Roman"/>
          <w:sz w:val="28"/>
          <w:szCs w:val="28"/>
        </w:rPr>
        <w:t>unsupervised</w:t>
      </w:r>
      <w:proofErr w:type="spellEnd"/>
      <w:r w:rsidRPr="009E22E6">
        <w:rPr>
          <w:rFonts w:ascii="Times New Roman" w:hAnsi="Times New Roman" w:cs="Times New Roman"/>
          <w:sz w:val="28"/>
          <w:szCs w:val="28"/>
        </w:rPr>
        <w:t xml:space="preserve"> </w:t>
      </w:r>
      <w:proofErr w:type="spellStart"/>
      <w:r w:rsidRPr="009E22E6">
        <w:rPr>
          <w:rFonts w:ascii="Times New Roman" w:hAnsi="Times New Roman" w:cs="Times New Roman"/>
          <w:sz w:val="28"/>
          <w:szCs w:val="28"/>
        </w:rPr>
        <w:t>learning</w:t>
      </w:r>
      <w:proofErr w:type="spellEnd"/>
      <w:r w:rsidRPr="009E22E6">
        <w:rPr>
          <w:rFonts w:ascii="Times New Roman" w:hAnsi="Times New Roman" w:cs="Times New Roman"/>
          <w:sz w:val="28"/>
          <w:szCs w:val="28"/>
        </w:rPr>
        <w:t xml:space="preserve">) или </w:t>
      </w:r>
      <w:proofErr w:type="spellStart"/>
      <w:r w:rsidRPr="009E22E6">
        <w:rPr>
          <w:rFonts w:ascii="Times New Roman" w:hAnsi="Times New Roman" w:cs="Times New Roman"/>
          <w:sz w:val="28"/>
          <w:szCs w:val="28"/>
        </w:rPr>
        <w:t>одноклассовой</w:t>
      </w:r>
      <w:proofErr w:type="spellEnd"/>
      <w:r w:rsidRPr="009E22E6">
        <w:rPr>
          <w:rFonts w:ascii="Times New Roman" w:hAnsi="Times New Roman" w:cs="Times New Roman"/>
          <w:sz w:val="28"/>
          <w:szCs w:val="28"/>
        </w:rPr>
        <w:t xml:space="preserve"> классификации (</w:t>
      </w:r>
      <w:proofErr w:type="spellStart"/>
      <w:r w:rsidRPr="009E22E6">
        <w:rPr>
          <w:rFonts w:ascii="Times New Roman" w:hAnsi="Times New Roman" w:cs="Times New Roman"/>
          <w:sz w:val="28"/>
          <w:szCs w:val="28"/>
        </w:rPr>
        <w:t>one-class</w:t>
      </w:r>
      <w:proofErr w:type="spellEnd"/>
      <w:r w:rsidRPr="009E22E6">
        <w:rPr>
          <w:rFonts w:ascii="Times New Roman" w:hAnsi="Times New Roman" w:cs="Times New Roman"/>
          <w:sz w:val="28"/>
          <w:szCs w:val="28"/>
        </w:rPr>
        <w:t xml:space="preserve"> </w:t>
      </w:r>
      <w:proofErr w:type="spellStart"/>
      <w:r w:rsidRPr="009E22E6">
        <w:rPr>
          <w:rFonts w:ascii="Times New Roman" w:hAnsi="Times New Roman" w:cs="Times New Roman"/>
          <w:sz w:val="28"/>
          <w:szCs w:val="28"/>
        </w:rPr>
        <w:t>classification</w:t>
      </w:r>
      <w:proofErr w:type="spellEnd"/>
      <w:r w:rsidRPr="009E22E6">
        <w:rPr>
          <w:rFonts w:ascii="Times New Roman" w:hAnsi="Times New Roman" w:cs="Times New Roman"/>
          <w:sz w:val="28"/>
          <w:szCs w:val="28"/>
        </w:rPr>
        <w:t>). Исторически развитие методов было сосредоточено на выявлении локальных структурных или текстурных несоответствий, однако современный этап характеризуется расширением задачи до обнаружения более сложных, контекстуально-зависимых нарушений, известных как логические аномалии.</w:t>
      </w:r>
    </w:p>
    <w:p w14:paraId="3E8BB653" w14:textId="77777777" w:rsidR="009E22E6" w:rsidRPr="009E22E6" w:rsidRDefault="009E22E6" w:rsidP="009E22E6">
      <w:pPr>
        <w:rPr>
          <w:rFonts w:ascii="Times New Roman" w:hAnsi="Times New Roman" w:cs="Times New Roman"/>
          <w:b/>
          <w:bCs/>
          <w:sz w:val="28"/>
          <w:szCs w:val="28"/>
        </w:rPr>
      </w:pPr>
      <w:r w:rsidRPr="009E22E6">
        <w:rPr>
          <w:rFonts w:ascii="Times New Roman" w:hAnsi="Times New Roman" w:cs="Times New Roman"/>
          <w:b/>
          <w:bCs/>
          <w:sz w:val="28"/>
          <w:szCs w:val="28"/>
        </w:rPr>
        <w:t>1.1. Классификация задач и эволюция основных подходов</w:t>
      </w:r>
    </w:p>
    <w:p w14:paraId="10DE6200" w14:textId="3B1C3B98" w:rsidR="009E22E6" w:rsidRPr="009E22E6" w:rsidRDefault="009E22E6" w:rsidP="009E22E6">
      <w:pPr>
        <w:rPr>
          <w:rFonts w:ascii="Times New Roman" w:hAnsi="Times New Roman" w:cs="Times New Roman"/>
          <w:sz w:val="28"/>
          <w:szCs w:val="28"/>
        </w:rPr>
      </w:pPr>
      <w:r w:rsidRPr="009E22E6">
        <w:rPr>
          <w:rFonts w:ascii="Times New Roman" w:hAnsi="Times New Roman" w:cs="Times New Roman"/>
          <w:sz w:val="28"/>
          <w:szCs w:val="28"/>
        </w:rPr>
        <w:t>В научной литературе задача визуального обнаружения аномалий традиционно подразделяется на два взаимосвязанных уровня детализации. Первый</w:t>
      </w:r>
      <w:r w:rsidRPr="009E22E6">
        <w:rPr>
          <w:rFonts w:ascii="Times New Roman" w:hAnsi="Times New Roman" w:cs="Times New Roman"/>
          <w:sz w:val="28"/>
          <w:szCs w:val="28"/>
        </w:rPr>
        <w:t xml:space="preserve">, </w:t>
      </w:r>
      <w:r w:rsidRPr="009E22E6">
        <w:rPr>
          <w:rFonts w:ascii="Times New Roman" w:hAnsi="Times New Roman" w:cs="Times New Roman"/>
          <w:sz w:val="28"/>
          <w:szCs w:val="28"/>
        </w:rPr>
        <w:t>обнаружение на уровне изображения (</w:t>
      </w:r>
      <w:proofErr w:type="spellStart"/>
      <w:r w:rsidRPr="009E22E6">
        <w:rPr>
          <w:rFonts w:ascii="Times New Roman" w:hAnsi="Times New Roman" w:cs="Times New Roman"/>
          <w:sz w:val="28"/>
          <w:szCs w:val="28"/>
        </w:rPr>
        <w:t>image-level</w:t>
      </w:r>
      <w:proofErr w:type="spellEnd"/>
      <w:r w:rsidRPr="009E22E6">
        <w:rPr>
          <w:rFonts w:ascii="Times New Roman" w:hAnsi="Times New Roman" w:cs="Times New Roman"/>
          <w:sz w:val="28"/>
          <w:szCs w:val="28"/>
        </w:rPr>
        <w:t xml:space="preserve"> </w:t>
      </w:r>
      <w:proofErr w:type="spellStart"/>
      <w:r w:rsidRPr="009E22E6">
        <w:rPr>
          <w:rFonts w:ascii="Times New Roman" w:hAnsi="Times New Roman" w:cs="Times New Roman"/>
          <w:sz w:val="28"/>
          <w:szCs w:val="28"/>
        </w:rPr>
        <w:t>anomaly</w:t>
      </w:r>
      <w:proofErr w:type="spellEnd"/>
      <w:r w:rsidRPr="009E22E6">
        <w:rPr>
          <w:rFonts w:ascii="Times New Roman" w:hAnsi="Times New Roman" w:cs="Times New Roman"/>
          <w:sz w:val="28"/>
          <w:szCs w:val="28"/>
        </w:rPr>
        <w:t xml:space="preserve"> </w:t>
      </w:r>
      <w:proofErr w:type="spellStart"/>
      <w:r w:rsidRPr="009E22E6">
        <w:rPr>
          <w:rFonts w:ascii="Times New Roman" w:hAnsi="Times New Roman" w:cs="Times New Roman"/>
          <w:sz w:val="28"/>
          <w:szCs w:val="28"/>
        </w:rPr>
        <w:t>detection</w:t>
      </w:r>
      <w:proofErr w:type="spellEnd"/>
      <w:r w:rsidRPr="009E22E6">
        <w:rPr>
          <w:rFonts w:ascii="Times New Roman" w:hAnsi="Times New Roman" w:cs="Times New Roman"/>
          <w:sz w:val="28"/>
          <w:szCs w:val="28"/>
        </w:rPr>
        <w:t>)</w:t>
      </w:r>
      <w:r w:rsidRPr="009E22E6">
        <w:rPr>
          <w:rFonts w:ascii="Times New Roman" w:hAnsi="Times New Roman" w:cs="Times New Roman"/>
          <w:sz w:val="28"/>
          <w:szCs w:val="28"/>
        </w:rPr>
        <w:t xml:space="preserve"> </w:t>
      </w:r>
      <w:r w:rsidRPr="009E22E6">
        <w:rPr>
          <w:rFonts w:ascii="Times New Roman" w:hAnsi="Times New Roman" w:cs="Times New Roman"/>
          <w:sz w:val="28"/>
          <w:szCs w:val="28"/>
        </w:rPr>
        <w:t>является задачей бинарной классификации, цель которой заключается в определении наличия хотя бы одного дефекта в рамках всего изображения. Второй, более сложный уровень локализация аномалий на уровне пикселей (</w:t>
      </w:r>
      <w:proofErr w:type="spellStart"/>
      <w:r w:rsidRPr="009E22E6">
        <w:rPr>
          <w:rFonts w:ascii="Times New Roman" w:hAnsi="Times New Roman" w:cs="Times New Roman"/>
          <w:sz w:val="28"/>
          <w:szCs w:val="28"/>
        </w:rPr>
        <w:t>pixel-level</w:t>
      </w:r>
      <w:proofErr w:type="spellEnd"/>
      <w:r w:rsidRPr="009E22E6">
        <w:rPr>
          <w:rFonts w:ascii="Times New Roman" w:hAnsi="Times New Roman" w:cs="Times New Roman"/>
          <w:sz w:val="28"/>
          <w:szCs w:val="28"/>
        </w:rPr>
        <w:t xml:space="preserve"> </w:t>
      </w:r>
      <w:proofErr w:type="spellStart"/>
      <w:r w:rsidRPr="009E22E6">
        <w:rPr>
          <w:rFonts w:ascii="Times New Roman" w:hAnsi="Times New Roman" w:cs="Times New Roman"/>
          <w:sz w:val="28"/>
          <w:szCs w:val="28"/>
        </w:rPr>
        <w:t>anomaly</w:t>
      </w:r>
      <w:proofErr w:type="spellEnd"/>
      <w:r w:rsidRPr="009E22E6">
        <w:rPr>
          <w:rFonts w:ascii="Times New Roman" w:hAnsi="Times New Roman" w:cs="Times New Roman"/>
          <w:sz w:val="28"/>
          <w:szCs w:val="28"/>
        </w:rPr>
        <w:t xml:space="preserve"> </w:t>
      </w:r>
      <w:proofErr w:type="spellStart"/>
      <w:r w:rsidRPr="009E22E6">
        <w:rPr>
          <w:rFonts w:ascii="Times New Roman" w:hAnsi="Times New Roman" w:cs="Times New Roman"/>
          <w:sz w:val="28"/>
          <w:szCs w:val="28"/>
        </w:rPr>
        <w:t>segmentation</w:t>
      </w:r>
      <w:proofErr w:type="spellEnd"/>
      <w:r w:rsidRPr="009E22E6">
        <w:rPr>
          <w:rFonts w:ascii="Times New Roman" w:hAnsi="Times New Roman" w:cs="Times New Roman"/>
          <w:sz w:val="28"/>
          <w:szCs w:val="28"/>
        </w:rPr>
        <w:t xml:space="preserve">) требует построения </w:t>
      </w:r>
      <w:r>
        <w:rPr>
          <w:rFonts w:ascii="Times New Roman" w:hAnsi="Times New Roman" w:cs="Times New Roman"/>
          <w:sz w:val="28"/>
          <w:szCs w:val="28"/>
        </w:rPr>
        <w:t>маски</w:t>
      </w:r>
      <w:r w:rsidRPr="009E22E6">
        <w:rPr>
          <w:rFonts w:ascii="Times New Roman" w:hAnsi="Times New Roman" w:cs="Times New Roman"/>
          <w:sz w:val="28"/>
          <w:szCs w:val="28"/>
        </w:rPr>
        <w:t xml:space="preserve"> аномальности, где каждому пикселю или региону присваивается оценка отклонения от нормы, что эквивалентно семантической сегментации дефектов.</w:t>
      </w:r>
    </w:p>
    <w:p w14:paraId="3E62574B" w14:textId="581069C3" w:rsidR="009E22E6" w:rsidRPr="009E22E6" w:rsidRDefault="009E22E6" w:rsidP="009E22E6">
      <w:pPr>
        <w:rPr>
          <w:rFonts w:ascii="Times New Roman" w:hAnsi="Times New Roman" w:cs="Times New Roman"/>
          <w:sz w:val="28"/>
          <w:szCs w:val="28"/>
        </w:rPr>
      </w:pPr>
      <w:r w:rsidRPr="009E22E6">
        <w:rPr>
          <w:rFonts w:ascii="Times New Roman" w:hAnsi="Times New Roman" w:cs="Times New Roman"/>
          <w:sz w:val="28"/>
          <w:szCs w:val="28"/>
        </w:rPr>
        <w:t xml:space="preserve">Методы решения данной задачи прошли значительную эволюцию и могут быть условно категоризированы на несколько ключевых групп. </w:t>
      </w:r>
      <w:r w:rsidR="00E33B54">
        <w:rPr>
          <w:rFonts w:ascii="Times New Roman" w:hAnsi="Times New Roman" w:cs="Times New Roman"/>
          <w:sz w:val="28"/>
          <w:szCs w:val="28"/>
          <w:lang w:val="en-US"/>
        </w:rPr>
        <w:t>R</w:t>
      </w:r>
      <w:proofErr w:type="spellStart"/>
      <w:r w:rsidRPr="009E22E6">
        <w:rPr>
          <w:rFonts w:ascii="Times New Roman" w:hAnsi="Times New Roman" w:cs="Times New Roman"/>
          <w:sz w:val="28"/>
          <w:szCs w:val="28"/>
        </w:rPr>
        <w:t>econstruction-based</w:t>
      </w:r>
      <w:proofErr w:type="spellEnd"/>
      <w:r w:rsidRPr="009E22E6">
        <w:rPr>
          <w:rFonts w:ascii="Times New Roman" w:hAnsi="Times New Roman" w:cs="Times New Roman"/>
          <w:sz w:val="28"/>
          <w:szCs w:val="28"/>
        </w:rPr>
        <w:t xml:space="preserve">, основанные на архитектурах </w:t>
      </w:r>
      <w:proofErr w:type="spellStart"/>
      <w:r w:rsidRPr="009E22E6">
        <w:rPr>
          <w:rFonts w:ascii="Times New Roman" w:hAnsi="Times New Roman" w:cs="Times New Roman"/>
          <w:sz w:val="28"/>
          <w:szCs w:val="28"/>
        </w:rPr>
        <w:t>автоэнкодеров</w:t>
      </w:r>
      <w:proofErr w:type="spellEnd"/>
      <w:r w:rsidRPr="009E22E6">
        <w:rPr>
          <w:rFonts w:ascii="Times New Roman" w:hAnsi="Times New Roman" w:cs="Times New Roman"/>
          <w:sz w:val="28"/>
          <w:szCs w:val="28"/>
        </w:rPr>
        <w:t xml:space="preserve"> или вариационных </w:t>
      </w:r>
      <w:proofErr w:type="spellStart"/>
      <w:r w:rsidRPr="009E22E6">
        <w:rPr>
          <w:rFonts w:ascii="Times New Roman" w:hAnsi="Times New Roman" w:cs="Times New Roman"/>
          <w:sz w:val="28"/>
          <w:szCs w:val="28"/>
        </w:rPr>
        <w:t>автоэнкодеров</w:t>
      </w:r>
      <w:proofErr w:type="spellEnd"/>
      <w:r w:rsidRPr="009E22E6">
        <w:rPr>
          <w:rFonts w:ascii="Times New Roman" w:hAnsi="Times New Roman" w:cs="Times New Roman"/>
          <w:sz w:val="28"/>
          <w:szCs w:val="28"/>
        </w:rPr>
        <w:t xml:space="preserve">, а также </w:t>
      </w:r>
      <w:proofErr w:type="spellStart"/>
      <w:r w:rsidRPr="009E22E6">
        <w:rPr>
          <w:rFonts w:ascii="Times New Roman" w:hAnsi="Times New Roman" w:cs="Times New Roman"/>
          <w:sz w:val="28"/>
          <w:szCs w:val="28"/>
        </w:rPr>
        <w:t>генеративно</w:t>
      </w:r>
      <w:proofErr w:type="spellEnd"/>
      <w:r w:rsidRPr="009E22E6">
        <w:rPr>
          <w:rFonts w:ascii="Times New Roman" w:hAnsi="Times New Roman" w:cs="Times New Roman"/>
          <w:sz w:val="28"/>
          <w:szCs w:val="28"/>
        </w:rPr>
        <w:t>-состязательных сетях, исходят из гипотезы о том, что модель, обученная эффективно реконструировать нормальные данные, будет демонстрировать высокую ошибку восстановления в областях, содержащих ранее не встречавшиеся аномальные паттерны. Несмотря на интуитивную понятность, данные методы зачастую страдают от эффекта «просачивания» (</w:t>
      </w:r>
      <w:proofErr w:type="spellStart"/>
      <w:r w:rsidRPr="009E22E6">
        <w:rPr>
          <w:rFonts w:ascii="Times New Roman" w:hAnsi="Times New Roman" w:cs="Times New Roman"/>
          <w:sz w:val="28"/>
          <w:szCs w:val="28"/>
        </w:rPr>
        <w:t>generalization</w:t>
      </w:r>
      <w:proofErr w:type="spellEnd"/>
      <w:r w:rsidRPr="009E22E6">
        <w:rPr>
          <w:rFonts w:ascii="Times New Roman" w:hAnsi="Times New Roman" w:cs="Times New Roman"/>
          <w:sz w:val="28"/>
          <w:szCs w:val="28"/>
        </w:rPr>
        <w:t>), когда модель успешно реконструирует простые аномалии, и от сильной зависимости качества от архитектурных ограничений латентного пространства.</w:t>
      </w:r>
    </w:p>
    <w:p w14:paraId="5DBBA20D" w14:textId="65896935" w:rsidR="009E22E6" w:rsidRPr="009E22E6" w:rsidRDefault="009E22E6" w:rsidP="009E22E6">
      <w:pPr>
        <w:rPr>
          <w:rFonts w:ascii="Times New Roman" w:hAnsi="Times New Roman" w:cs="Times New Roman"/>
          <w:sz w:val="28"/>
          <w:szCs w:val="28"/>
        </w:rPr>
      </w:pPr>
      <w:r w:rsidRPr="009E22E6">
        <w:rPr>
          <w:rFonts w:ascii="Times New Roman" w:hAnsi="Times New Roman" w:cs="Times New Roman"/>
          <w:sz w:val="28"/>
          <w:szCs w:val="28"/>
        </w:rPr>
        <w:t xml:space="preserve">Альтернативную парадигму составляют методы </w:t>
      </w:r>
      <w:proofErr w:type="spellStart"/>
      <w:r w:rsidRPr="009E22E6">
        <w:rPr>
          <w:rFonts w:ascii="Times New Roman" w:hAnsi="Times New Roman" w:cs="Times New Roman"/>
          <w:sz w:val="28"/>
          <w:szCs w:val="28"/>
        </w:rPr>
        <w:t>embedding-based</w:t>
      </w:r>
      <w:proofErr w:type="spellEnd"/>
      <w:r w:rsidRPr="009E22E6">
        <w:rPr>
          <w:rFonts w:ascii="Times New Roman" w:hAnsi="Times New Roman" w:cs="Times New Roman"/>
          <w:sz w:val="28"/>
          <w:szCs w:val="28"/>
        </w:rPr>
        <w:t xml:space="preserve">. Эти подходы, такие как </w:t>
      </w:r>
      <w:proofErr w:type="spellStart"/>
      <w:r w:rsidRPr="009E22E6">
        <w:rPr>
          <w:rFonts w:ascii="Times New Roman" w:hAnsi="Times New Roman" w:cs="Times New Roman"/>
          <w:sz w:val="28"/>
          <w:szCs w:val="28"/>
        </w:rPr>
        <w:t>PatchCore</w:t>
      </w:r>
      <w:proofErr w:type="spellEnd"/>
      <w:r w:rsidRPr="009E22E6">
        <w:rPr>
          <w:rFonts w:ascii="Times New Roman" w:hAnsi="Times New Roman" w:cs="Times New Roman"/>
          <w:sz w:val="28"/>
          <w:szCs w:val="28"/>
        </w:rPr>
        <w:t xml:space="preserve"> и SPADE, используют предварительно обученные на крупных наборах данных (например, </w:t>
      </w:r>
      <w:proofErr w:type="spellStart"/>
      <w:r w:rsidRPr="009E22E6">
        <w:rPr>
          <w:rFonts w:ascii="Times New Roman" w:hAnsi="Times New Roman" w:cs="Times New Roman"/>
          <w:sz w:val="28"/>
          <w:szCs w:val="28"/>
        </w:rPr>
        <w:t>ImageNet</w:t>
      </w:r>
      <w:proofErr w:type="spellEnd"/>
      <w:r w:rsidRPr="009E22E6">
        <w:rPr>
          <w:rFonts w:ascii="Times New Roman" w:hAnsi="Times New Roman" w:cs="Times New Roman"/>
          <w:sz w:val="28"/>
          <w:szCs w:val="28"/>
        </w:rPr>
        <w:t xml:space="preserve">) сверточные </w:t>
      </w:r>
      <w:r w:rsidRPr="009E22E6">
        <w:rPr>
          <w:rFonts w:ascii="Times New Roman" w:hAnsi="Times New Roman" w:cs="Times New Roman"/>
          <w:sz w:val="28"/>
          <w:szCs w:val="28"/>
        </w:rPr>
        <w:lastRenderedPageBreak/>
        <w:t xml:space="preserve">сети в качестве экстракторов признаков. Извлеченные из нормальных изображений </w:t>
      </w:r>
      <w:r w:rsidR="00E33B54">
        <w:rPr>
          <w:rFonts w:ascii="Times New Roman" w:hAnsi="Times New Roman" w:cs="Times New Roman"/>
          <w:sz w:val="28"/>
          <w:szCs w:val="28"/>
        </w:rPr>
        <w:t>признаки</w:t>
      </w:r>
      <w:r w:rsidRPr="009E22E6">
        <w:rPr>
          <w:rFonts w:ascii="Times New Roman" w:hAnsi="Times New Roman" w:cs="Times New Roman"/>
          <w:sz w:val="28"/>
          <w:szCs w:val="28"/>
        </w:rPr>
        <w:t xml:space="preserve"> </w:t>
      </w:r>
      <w:r w:rsidR="00E33B54">
        <w:rPr>
          <w:rFonts w:ascii="Times New Roman" w:hAnsi="Times New Roman" w:cs="Times New Roman"/>
          <w:sz w:val="28"/>
          <w:szCs w:val="28"/>
        </w:rPr>
        <w:t xml:space="preserve">организовывают в латентном пространстве структурные зависимости, которые </w:t>
      </w:r>
      <w:r w:rsidRPr="009E22E6">
        <w:rPr>
          <w:rFonts w:ascii="Times New Roman" w:hAnsi="Times New Roman" w:cs="Times New Roman"/>
          <w:sz w:val="28"/>
          <w:szCs w:val="28"/>
        </w:rPr>
        <w:t>характеризую</w:t>
      </w:r>
      <w:r w:rsidR="00E33B54">
        <w:rPr>
          <w:rFonts w:ascii="Times New Roman" w:hAnsi="Times New Roman" w:cs="Times New Roman"/>
          <w:sz w:val="28"/>
          <w:szCs w:val="28"/>
        </w:rPr>
        <w:t>т</w:t>
      </w:r>
      <w:r w:rsidRPr="009E22E6">
        <w:rPr>
          <w:rFonts w:ascii="Times New Roman" w:hAnsi="Times New Roman" w:cs="Times New Roman"/>
          <w:sz w:val="28"/>
          <w:szCs w:val="28"/>
        </w:rPr>
        <w:t xml:space="preserve"> многообразие нормальных паттернов. На этапе тестирования аномальность оценивается через вычисление расстояния между признаками тестового образца и </w:t>
      </w:r>
      <w:r w:rsidR="00E33B54">
        <w:rPr>
          <w:rFonts w:ascii="Times New Roman" w:hAnsi="Times New Roman" w:cs="Times New Roman"/>
          <w:sz w:val="28"/>
          <w:szCs w:val="28"/>
        </w:rPr>
        <w:t xml:space="preserve">нормальным </w:t>
      </w:r>
      <w:proofErr w:type="spellStart"/>
      <w:r w:rsidR="00E33B54">
        <w:rPr>
          <w:rFonts w:ascii="Times New Roman" w:hAnsi="Times New Roman" w:cs="Times New Roman"/>
          <w:sz w:val="28"/>
          <w:szCs w:val="28"/>
        </w:rPr>
        <w:t>эобразцом</w:t>
      </w:r>
      <w:proofErr w:type="spellEnd"/>
      <w:r w:rsidRPr="009E22E6">
        <w:rPr>
          <w:rFonts w:ascii="Times New Roman" w:hAnsi="Times New Roman" w:cs="Times New Roman"/>
          <w:sz w:val="28"/>
          <w:szCs w:val="28"/>
        </w:rPr>
        <w:t xml:space="preserve">. Данные методы продемонстрировали </w:t>
      </w:r>
      <w:proofErr w:type="spellStart"/>
      <w:r w:rsidRPr="009E22E6">
        <w:rPr>
          <w:rFonts w:ascii="Times New Roman" w:hAnsi="Times New Roman" w:cs="Times New Roman"/>
          <w:sz w:val="28"/>
          <w:szCs w:val="28"/>
        </w:rPr>
        <w:t>state-of-the-art</w:t>
      </w:r>
      <w:proofErr w:type="spellEnd"/>
      <w:r w:rsidRPr="009E22E6">
        <w:rPr>
          <w:rFonts w:ascii="Times New Roman" w:hAnsi="Times New Roman" w:cs="Times New Roman"/>
          <w:sz w:val="28"/>
          <w:szCs w:val="28"/>
        </w:rPr>
        <w:t xml:space="preserve"> результаты на классических бенчмарках структурных дефектов, таких как </w:t>
      </w:r>
      <w:proofErr w:type="spellStart"/>
      <w:r w:rsidRPr="009E22E6">
        <w:rPr>
          <w:rFonts w:ascii="Times New Roman" w:hAnsi="Times New Roman" w:cs="Times New Roman"/>
          <w:sz w:val="28"/>
          <w:szCs w:val="28"/>
        </w:rPr>
        <w:t>MVTec</w:t>
      </w:r>
      <w:proofErr w:type="spellEnd"/>
      <w:r w:rsidRPr="009E22E6">
        <w:rPr>
          <w:rFonts w:ascii="Times New Roman" w:hAnsi="Times New Roman" w:cs="Times New Roman"/>
          <w:sz w:val="28"/>
          <w:szCs w:val="28"/>
        </w:rPr>
        <w:t xml:space="preserve"> AD, благодаря использованию мощных </w:t>
      </w:r>
      <w:proofErr w:type="spellStart"/>
      <w:r w:rsidRPr="009E22E6">
        <w:rPr>
          <w:rFonts w:ascii="Times New Roman" w:hAnsi="Times New Roman" w:cs="Times New Roman"/>
          <w:sz w:val="28"/>
          <w:szCs w:val="28"/>
        </w:rPr>
        <w:t>предобученных</w:t>
      </w:r>
      <w:proofErr w:type="spellEnd"/>
      <w:r w:rsidRPr="009E22E6">
        <w:rPr>
          <w:rFonts w:ascii="Times New Roman" w:hAnsi="Times New Roman" w:cs="Times New Roman"/>
          <w:sz w:val="28"/>
          <w:szCs w:val="28"/>
        </w:rPr>
        <w:t xml:space="preserve"> представлений.</w:t>
      </w:r>
    </w:p>
    <w:p w14:paraId="0244A358" w14:textId="5A6CEC60" w:rsidR="009E22E6" w:rsidRPr="009E22E6" w:rsidRDefault="009E22E6" w:rsidP="009E22E6">
      <w:pPr>
        <w:rPr>
          <w:rFonts w:ascii="Times New Roman" w:hAnsi="Times New Roman" w:cs="Times New Roman"/>
          <w:sz w:val="28"/>
          <w:szCs w:val="28"/>
        </w:rPr>
      </w:pPr>
      <w:r w:rsidRPr="009E22E6">
        <w:rPr>
          <w:rFonts w:ascii="Times New Roman" w:hAnsi="Times New Roman" w:cs="Times New Roman"/>
          <w:sz w:val="28"/>
          <w:szCs w:val="28"/>
        </w:rPr>
        <w:t>Третью значимую группу образуют методы, основанные на дистилляции знаний</w:t>
      </w:r>
      <w:r w:rsidR="00E33B54">
        <w:rPr>
          <w:rFonts w:ascii="Times New Roman" w:hAnsi="Times New Roman" w:cs="Times New Roman"/>
          <w:sz w:val="28"/>
          <w:szCs w:val="28"/>
        </w:rPr>
        <w:t xml:space="preserve">, </w:t>
      </w:r>
      <w:r w:rsidRPr="009E22E6">
        <w:rPr>
          <w:rFonts w:ascii="Times New Roman" w:hAnsi="Times New Roman" w:cs="Times New Roman"/>
          <w:sz w:val="28"/>
          <w:szCs w:val="28"/>
        </w:rPr>
        <w:t xml:space="preserve">чаще всего реализуемые в формате архитектуры </w:t>
      </w:r>
      <w:proofErr w:type="spellStart"/>
      <w:r w:rsidRPr="009E22E6">
        <w:rPr>
          <w:rFonts w:ascii="Times New Roman" w:hAnsi="Times New Roman" w:cs="Times New Roman"/>
          <w:sz w:val="28"/>
          <w:szCs w:val="28"/>
        </w:rPr>
        <w:t>Student-Teacher</w:t>
      </w:r>
      <w:proofErr w:type="spellEnd"/>
      <w:r w:rsidRPr="009E22E6">
        <w:rPr>
          <w:rFonts w:ascii="Times New Roman" w:hAnsi="Times New Roman" w:cs="Times New Roman"/>
          <w:sz w:val="28"/>
          <w:szCs w:val="28"/>
        </w:rPr>
        <w:t xml:space="preserve">. В данной схеме сложная </w:t>
      </w:r>
      <w:proofErr w:type="spellStart"/>
      <w:r w:rsidRPr="009E22E6">
        <w:rPr>
          <w:rFonts w:ascii="Times New Roman" w:hAnsi="Times New Roman" w:cs="Times New Roman"/>
          <w:sz w:val="28"/>
          <w:szCs w:val="28"/>
        </w:rPr>
        <w:t>предобученная</w:t>
      </w:r>
      <w:proofErr w:type="spellEnd"/>
      <w:r w:rsidRPr="009E22E6">
        <w:rPr>
          <w:rFonts w:ascii="Times New Roman" w:hAnsi="Times New Roman" w:cs="Times New Roman"/>
          <w:sz w:val="28"/>
          <w:szCs w:val="28"/>
        </w:rPr>
        <w:t xml:space="preserve"> сеть (Учитель) и обучаемая с нуля сеть меньшей емкости (Ученик) обрабатывают нормальные изображения. Ученик обучается предсказывать пространственные активации или выходные признаки Учителя. Предполагается, что на аномальных данных, чьи паттерны не представлены в обучающей выборке, согласованность между выходами сетей нарушится, и величина рассогласования (расстояние между признаками) может служить надежной оценкой аномальности. Данный подход доказал свою эффективность как в обнаружении, так и в локализации дефектов.</w:t>
      </w:r>
    </w:p>
    <w:p w14:paraId="1E3B198C" w14:textId="53B251FA" w:rsidR="009E22E6" w:rsidRPr="009E22E6" w:rsidRDefault="009E22E6" w:rsidP="009E22E6">
      <w:pPr>
        <w:rPr>
          <w:rFonts w:ascii="Times New Roman" w:hAnsi="Times New Roman" w:cs="Times New Roman"/>
          <w:b/>
          <w:bCs/>
          <w:sz w:val="28"/>
          <w:szCs w:val="28"/>
        </w:rPr>
      </w:pPr>
      <w:r w:rsidRPr="009E22E6">
        <w:rPr>
          <w:rFonts w:ascii="Times New Roman" w:hAnsi="Times New Roman" w:cs="Times New Roman"/>
          <w:b/>
          <w:bCs/>
          <w:sz w:val="28"/>
          <w:szCs w:val="28"/>
        </w:rPr>
        <w:t xml:space="preserve">1.2. </w:t>
      </w:r>
      <w:r w:rsidR="00E33B54">
        <w:rPr>
          <w:rFonts w:ascii="Times New Roman" w:hAnsi="Times New Roman" w:cs="Times New Roman"/>
          <w:b/>
          <w:bCs/>
          <w:sz w:val="28"/>
          <w:szCs w:val="28"/>
        </w:rPr>
        <w:t>Особенность</w:t>
      </w:r>
      <w:r w:rsidRPr="009E22E6">
        <w:rPr>
          <w:rFonts w:ascii="Times New Roman" w:hAnsi="Times New Roman" w:cs="Times New Roman"/>
          <w:b/>
          <w:bCs/>
          <w:sz w:val="28"/>
          <w:szCs w:val="28"/>
        </w:rPr>
        <w:t xml:space="preserve"> логических аномалий</w:t>
      </w:r>
    </w:p>
    <w:p w14:paraId="5C4FDAA4" w14:textId="775B4E13" w:rsidR="009E22E6" w:rsidRPr="009E22E6" w:rsidRDefault="009E22E6" w:rsidP="009E22E6">
      <w:pPr>
        <w:rPr>
          <w:rFonts w:ascii="Times New Roman" w:hAnsi="Times New Roman" w:cs="Times New Roman"/>
          <w:sz w:val="28"/>
          <w:szCs w:val="28"/>
        </w:rPr>
      </w:pPr>
      <w:r w:rsidRPr="009E22E6">
        <w:rPr>
          <w:rFonts w:ascii="Times New Roman" w:hAnsi="Times New Roman" w:cs="Times New Roman"/>
          <w:sz w:val="28"/>
          <w:szCs w:val="28"/>
        </w:rPr>
        <w:t>Несмотря на впечатляющие успехи перечисленных методов в детекции структурных аномалий, к которым относятся локальные дефекты текстуры, царапины, вмятины или пятна, они демонстрируют принципиальную ограниченность при столкновении с логическими аномалиями. Как было фундаментально показано в работе Бергманна и соавт</w:t>
      </w:r>
      <w:r w:rsidR="00E33B54">
        <w:rPr>
          <w:rFonts w:ascii="Times New Roman" w:hAnsi="Times New Roman" w:cs="Times New Roman"/>
          <w:sz w:val="28"/>
          <w:szCs w:val="28"/>
        </w:rPr>
        <w:t xml:space="preserve">оров </w:t>
      </w:r>
      <w:proofErr w:type="spellStart"/>
      <w:r w:rsidR="00E33B54" w:rsidRPr="00E33B54">
        <w:rPr>
          <w:rFonts w:ascii="Times New Roman" w:hAnsi="Times New Roman" w:cs="Times New Roman"/>
          <w:sz w:val="28"/>
          <w:szCs w:val="28"/>
        </w:rPr>
        <w:t>Beyond</w:t>
      </w:r>
      <w:proofErr w:type="spellEnd"/>
      <w:r w:rsidR="00E33B54" w:rsidRPr="00E33B54">
        <w:rPr>
          <w:rFonts w:ascii="Times New Roman" w:hAnsi="Times New Roman" w:cs="Times New Roman"/>
          <w:sz w:val="28"/>
          <w:szCs w:val="28"/>
        </w:rPr>
        <w:t xml:space="preserve"> </w:t>
      </w:r>
      <w:proofErr w:type="spellStart"/>
      <w:r w:rsidR="00E33B54" w:rsidRPr="00E33B54">
        <w:rPr>
          <w:rFonts w:ascii="Times New Roman" w:hAnsi="Times New Roman" w:cs="Times New Roman"/>
          <w:sz w:val="28"/>
          <w:szCs w:val="28"/>
        </w:rPr>
        <w:t>Dents</w:t>
      </w:r>
      <w:proofErr w:type="spellEnd"/>
      <w:r w:rsidR="00E33B54" w:rsidRPr="00E33B54">
        <w:rPr>
          <w:rFonts w:ascii="Times New Roman" w:hAnsi="Times New Roman" w:cs="Times New Roman"/>
          <w:sz w:val="28"/>
          <w:szCs w:val="28"/>
        </w:rPr>
        <w:t xml:space="preserve"> </w:t>
      </w:r>
      <w:proofErr w:type="spellStart"/>
      <w:r w:rsidR="00E33B54" w:rsidRPr="00E33B54">
        <w:rPr>
          <w:rFonts w:ascii="Times New Roman" w:hAnsi="Times New Roman" w:cs="Times New Roman"/>
          <w:sz w:val="28"/>
          <w:szCs w:val="28"/>
        </w:rPr>
        <w:t>and</w:t>
      </w:r>
      <w:proofErr w:type="spellEnd"/>
      <w:r w:rsidR="00E33B54" w:rsidRPr="00E33B54">
        <w:rPr>
          <w:rFonts w:ascii="Times New Roman" w:hAnsi="Times New Roman" w:cs="Times New Roman"/>
          <w:sz w:val="28"/>
          <w:szCs w:val="28"/>
        </w:rPr>
        <w:t xml:space="preserve"> </w:t>
      </w:r>
      <w:proofErr w:type="spellStart"/>
      <w:r w:rsidR="00E33B54" w:rsidRPr="00E33B54">
        <w:rPr>
          <w:rFonts w:ascii="Times New Roman" w:hAnsi="Times New Roman" w:cs="Times New Roman"/>
          <w:sz w:val="28"/>
          <w:szCs w:val="28"/>
        </w:rPr>
        <w:t>Scratches</w:t>
      </w:r>
      <w:proofErr w:type="spellEnd"/>
      <w:r w:rsidR="00E33B54" w:rsidRPr="00E33B54">
        <w:rPr>
          <w:rFonts w:ascii="Times New Roman" w:hAnsi="Times New Roman" w:cs="Times New Roman"/>
          <w:sz w:val="28"/>
          <w:szCs w:val="28"/>
        </w:rPr>
        <w:t xml:space="preserve">: </w:t>
      </w:r>
      <w:proofErr w:type="spellStart"/>
      <w:r w:rsidR="00E33B54" w:rsidRPr="00E33B54">
        <w:rPr>
          <w:rFonts w:ascii="Times New Roman" w:hAnsi="Times New Roman" w:cs="Times New Roman"/>
          <w:sz w:val="28"/>
          <w:szCs w:val="28"/>
        </w:rPr>
        <w:t>Logical</w:t>
      </w:r>
      <w:proofErr w:type="spellEnd"/>
      <w:r w:rsidR="00E33B54" w:rsidRPr="00E33B54">
        <w:rPr>
          <w:rFonts w:ascii="Times New Roman" w:hAnsi="Times New Roman" w:cs="Times New Roman"/>
          <w:sz w:val="28"/>
          <w:szCs w:val="28"/>
        </w:rPr>
        <w:t xml:space="preserve"> </w:t>
      </w:r>
      <w:proofErr w:type="spellStart"/>
      <w:r w:rsidR="00E33B54" w:rsidRPr="00E33B54">
        <w:rPr>
          <w:rFonts w:ascii="Times New Roman" w:hAnsi="Times New Roman" w:cs="Times New Roman"/>
          <w:sz w:val="28"/>
          <w:szCs w:val="28"/>
        </w:rPr>
        <w:t>Constraints</w:t>
      </w:r>
      <w:proofErr w:type="spellEnd"/>
      <w:r w:rsidR="00E33B54" w:rsidRPr="00E33B54">
        <w:rPr>
          <w:rFonts w:ascii="Times New Roman" w:hAnsi="Times New Roman" w:cs="Times New Roman"/>
          <w:sz w:val="28"/>
          <w:szCs w:val="28"/>
        </w:rPr>
        <w:t xml:space="preserve"> </w:t>
      </w:r>
      <w:proofErr w:type="spellStart"/>
      <w:r w:rsidR="00E33B54" w:rsidRPr="00E33B54">
        <w:rPr>
          <w:rFonts w:ascii="Times New Roman" w:hAnsi="Times New Roman" w:cs="Times New Roman"/>
          <w:sz w:val="28"/>
          <w:szCs w:val="28"/>
        </w:rPr>
        <w:t>in</w:t>
      </w:r>
      <w:proofErr w:type="spellEnd"/>
      <w:r w:rsidR="00E33B54" w:rsidRPr="00E33B54">
        <w:rPr>
          <w:rFonts w:ascii="Times New Roman" w:hAnsi="Times New Roman" w:cs="Times New Roman"/>
          <w:sz w:val="28"/>
          <w:szCs w:val="28"/>
        </w:rPr>
        <w:t xml:space="preserve"> </w:t>
      </w:r>
      <w:proofErr w:type="spellStart"/>
      <w:r w:rsidR="00E33B54" w:rsidRPr="00E33B54">
        <w:rPr>
          <w:rFonts w:ascii="Times New Roman" w:hAnsi="Times New Roman" w:cs="Times New Roman"/>
          <w:sz w:val="28"/>
          <w:szCs w:val="28"/>
        </w:rPr>
        <w:t>Unsupervised</w:t>
      </w:r>
      <w:proofErr w:type="spellEnd"/>
      <w:r w:rsidR="00E33B54" w:rsidRPr="00E33B54">
        <w:rPr>
          <w:rFonts w:ascii="Times New Roman" w:hAnsi="Times New Roman" w:cs="Times New Roman"/>
          <w:sz w:val="28"/>
          <w:szCs w:val="28"/>
        </w:rPr>
        <w:t xml:space="preserve"> </w:t>
      </w:r>
      <w:proofErr w:type="spellStart"/>
      <w:r w:rsidR="00E33B54" w:rsidRPr="00E33B54">
        <w:rPr>
          <w:rFonts w:ascii="Times New Roman" w:hAnsi="Times New Roman" w:cs="Times New Roman"/>
          <w:sz w:val="28"/>
          <w:szCs w:val="28"/>
        </w:rPr>
        <w:t>Anomaly</w:t>
      </w:r>
      <w:proofErr w:type="spellEnd"/>
      <w:r w:rsidR="00E33B54" w:rsidRPr="00E33B54">
        <w:rPr>
          <w:rFonts w:ascii="Times New Roman" w:hAnsi="Times New Roman" w:cs="Times New Roman"/>
          <w:sz w:val="28"/>
          <w:szCs w:val="28"/>
        </w:rPr>
        <w:t xml:space="preserve"> </w:t>
      </w:r>
      <w:proofErr w:type="spellStart"/>
      <w:r w:rsidR="00E33B54" w:rsidRPr="00E33B54">
        <w:rPr>
          <w:rFonts w:ascii="Times New Roman" w:hAnsi="Times New Roman" w:cs="Times New Roman"/>
          <w:sz w:val="28"/>
          <w:szCs w:val="28"/>
        </w:rPr>
        <w:t>Detection</w:t>
      </w:r>
      <w:proofErr w:type="spellEnd"/>
      <w:r w:rsidR="00E33B54" w:rsidRPr="00E33B54">
        <w:rPr>
          <w:rFonts w:ascii="Times New Roman" w:hAnsi="Times New Roman" w:cs="Times New Roman"/>
          <w:sz w:val="28"/>
          <w:szCs w:val="28"/>
        </w:rPr>
        <w:t xml:space="preserve"> </w:t>
      </w:r>
      <w:proofErr w:type="spellStart"/>
      <w:r w:rsidR="00E33B54" w:rsidRPr="00E33B54">
        <w:rPr>
          <w:rFonts w:ascii="Times New Roman" w:hAnsi="Times New Roman" w:cs="Times New Roman"/>
          <w:sz w:val="28"/>
          <w:szCs w:val="28"/>
        </w:rPr>
        <w:t>and</w:t>
      </w:r>
      <w:proofErr w:type="spellEnd"/>
      <w:r w:rsidR="00E33B54" w:rsidRPr="00E33B54">
        <w:rPr>
          <w:rFonts w:ascii="Times New Roman" w:hAnsi="Times New Roman" w:cs="Times New Roman"/>
          <w:sz w:val="28"/>
          <w:szCs w:val="28"/>
        </w:rPr>
        <w:t xml:space="preserve"> </w:t>
      </w:r>
      <w:proofErr w:type="spellStart"/>
      <w:r w:rsidR="00E33B54" w:rsidRPr="00E33B54">
        <w:rPr>
          <w:rFonts w:ascii="Times New Roman" w:hAnsi="Times New Roman" w:cs="Times New Roman"/>
          <w:sz w:val="28"/>
          <w:szCs w:val="28"/>
        </w:rPr>
        <w:t>Localization</w:t>
      </w:r>
      <w:proofErr w:type="spellEnd"/>
      <w:r w:rsidRPr="009E22E6">
        <w:rPr>
          <w:rFonts w:ascii="Times New Roman" w:hAnsi="Times New Roman" w:cs="Times New Roman"/>
          <w:sz w:val="28"/>
          <w:szCs w:val="28"/>
        </w:rPr>
        <w:t xml:space="preserve">, логическая аномалия определяется не как локальное искажение текстуры, а как нарушение семантических, пространственных или композиционных ограничений, управляющих сценой, при сохранении корректности локальных визуальных атрибутов. Типичными примерами являются отсутствие необходимого компонента в сборке (например, отсутствующий </w:t>
      </w:r>
      <w:r w:rsidR="00471F41" w:rsidRPr="00471F41">
        <w:rPr>
          <w:rFonts w:ascii="Times New Roman" w:hAnsi="Times New Roman" w:cs="Times New Roman"/>
          <w:sz w:val="28"/>
          <w:szCs w:val="28"/>
        </w:rPr>
        <w:t>транзистор на плате</w:t>
      </w:r>
      <w:r w:rsidRPr="009E22E6">
        <w:rPr>
          <w:rFonts w:ascii="Times New Roman" w:hAnsi="Times New Roman" w:cs="Times New Roman"/>
          <w:sz w:val="28"/>
          <w:szCs w:val="28"/>
        </w:rPr>
        <w:t>), некорректное количество однотипных объектов, нарушение правильного пространственного отношения между частями (например, перевернутая деталь) или наличие объекта в неположенном месте. Ключевая сложность заключается в том, что любой произвольно выбранный локальный регион такого изображения может визуально соответствовать нормальному паттерну, и дефект проявляется исключительно на уровне глобального контекста и взаимосвязей между объектами.</w:t>
      </w:r>
    </w:p>
    <w:p w14:paraId="7E839AB1" w14:textId="16707530" w:rsidR="009E22E6" w:rsidRPr="009E22E6" w:rsidRDefault="009E22E6" w:rsidP="009E22E6">
      <w:pPr>
        <w:rPr>
          <w:rFonts w:ascii="Times New Roman" w:hAnsi="Times New Roman" w:cs="Times New Roman"/>
          <w:sz w:val="28"/>
          <w:szCs w:val="28"/>
        </w:rPr>
      </w:pPr>
      <w:r w:rsidRPr="009E22E6">
        <w:rPr>
          <w:rFonts w:ascii="Times New Roman" w:hAnsi="Times New Roman" w:cs="Times New Roman"/>
          <w:sz w:val="28"/>
          <w:szCs w:val="28"/>
        </w:rPr>
        <w:lastRenderedPageBreak/>
        <w:t xml:space="preserve">Для систематического изучения и оценки методов в этой области был введен специализированный бенчмарк </w:t>
      </w:r>
      <w:proofErr w:type="spellStart"/>
      <w:r w:rsidRPr="009E22E6">
        <w:rPr>
          <w:rFonts w:ascii="Times New Roman" w:hAnsi="Times New Roman" w:cs="Times New Roman"/>
          <w:sz w:val="28"/>
          <w:szCs w:val="28"/>
        </w:rPr>
        <w:t>MVTec</w:t>
      </w:r>
      <w:proofErr w:type="spellEnd"/>
      <w:r w:rsidRPr="009E22E6">
        <w:rPr>
          <w:rFonts w:ascii="Times New Roman" w:hAnsi="Times New Roman" w:cs="Times New Roman"/>
          <w:sz w:val="28"/>
          <w:szCs w:val="28"/>
        </w:rPr>
        <w:t xml:space="preserve"> LOCO AD (</w:t>
      </w:r>
      <w:proofErr w:type="spellStart"/>
      <w:r w:rsidRPr="009E22E6">
        <w:rPr>
          <w:rFonts w:ascii="Times New Roman" w:hAnsi="Times New Roman" w:cs="Times New Roman"/>
          <w:sz w:val="28"/>
          <w:szCs w:val="28"/>
        </w:rPr>
        <w:t>Logical</w:t>
      </w:r>
      <w:proofErr w:type="spellEnd"/>
      <w:r w:rsidRPr="009E22E6">
        <w:rPr>
          <w:rFonts w:ascii="Times New Roman" w:hAnsi="Times New Roman" w:cs="Times New Roman"/>
          <w:sz w:val="28"/>
          <w:szCs w:val="28"/>
        </w:rPr>
        <w:t xml:space="preserve"> </w:t>
      </w:r>
      <w:proofErr w:type="spellStart"/>
      <w:r w:rsidRPr="009E22E6">
        <w:rPr>
          <w:rFonts w:ascii="Times New Roman" w:hAnsi="Times New Roman" w:cs="Times New Roman"/>
          <w:sz w:val="28"/>
          <w:szCs w:val="28"/>
        </w:rPr>
        <w:t>Constraints</w:t>
      </w:r>
      <w:proofErr w:type="spellEnd"/>
      <w:r w:rsidRPr="009E22E6">
        <w:rPr>
          <w:rFonts w:ascii="Times New Roman" w:hAnsi="Times New Roman" w:cs="Times New Roman"/>
          <w:sz w:val="28"/>
          <w:szCs w:val="28"/>
        </w:rPr>
        <w:t xml:space="preserve"> </w:t>
      </w:r>
      <w:proofErr w:type="spellStart"/>
      <w:r w:rsidRPr="009E22E6">
        <w:rPr>
          <w:rFonts w:ascii="Times New Roman" w:hAnsi="Times New Roman" w:cs="Times New Roman"/>
          <w:sz w:val="28"/>
          <w:szCs w:val="28"/>
        </w:rPr>
        <w:t>Anomaly</w:t>
      </w:r>
      <w:proofErr w:type="spellEnd"/>
      <w:r w:rsidRPr="009E22E6">
        <w:rPr>
          <w:rFonts w:ascii="Times New Roman" w:hAnsi="Times New Roman" w:cs="Times New Roman"/>
          <w:sz w:val="28"/>
          <w:szCs w:val="28"/>
        </w:rPr>
        <w:t xml:space="preserve"> </w:t>
      </w:r>
      <w:proofErr w:type="spellStart"/>
      <w:r w:rsidRPr="009E22E6">
        <w:rPr>
          <w:rFonts w:ascii="Times New Roman" w:hAnsi="Times New Roman" w:cs="Times New Roman"/>
          <w:sz w:val="28"/>
          <w:szCs w:val="28"/>
        </w:rPr>
        <w:t>Detection</w:t>
      </w:r>
      <w:proofErr w:type="spellEnd"/>
      <w:r w:rsidRPr="009E22E6">
        <w:rPr>
          <w:rFonts w:ascii="Times New Roman" w:hAnsi="Times New Roman" w:cs="Times New Roman"/>
          <w:sz w:val="28"/>
          <w:szCs w:val="28"/>
        </w:rPr>
        <w:t>). Этот набор данных, содержащий изображения пяти сложных категорий объектов (например, сборки кабелей, пазлы), явно разделяет структурные и логические аномалии, что делает его стандартом де-факто для сравнительного анализа. Низкая эффективность традиционных методов на этом наборе данных стимулировала развитие новых архитектур, ориентированных на моделирование глобального контекста и семантических зависимостей.</w:t>
      </w:r>
    </w:p>
    <w:p w14:paraId="19D285B1" w14:textId="58951F16" w:rsidR="009E22E6" w:rsidRPr="009E22E6" w:rsidRDefault="009E22E6" w:rsidP="009E22E6">
      <w:pPr>
        <w:rPr>
          <w:rFonts w:ascii="Times New Roman" w:hAnsi="Times New Roman" w:cs="Times New Roman"/>
          <w:sz w:val="28"/>
          <w:szCs w:val="28"/>
        </w:rPr>
      </w:pPr>
      <w:r w:rsidRPr="009E22E6">
        <w:rPr>
          <w:rFonts w:ascii="Times New Roman" w:hAnsi="Times New Roman" w:cs="Times New Roman"/>
          <w:sz w:val="28"/>
          <w:szCs w:val="28"/>
        </w:rPr>
        <w:t xml:space="preserve">Современные подходы к решению проблемы логических аномалий можно условно разделить на несколько направлений. Первое направление связано с разработкой двухпоточных или мультимодальных архитектур, которые явно комбинируют анализ локальных признаков и глобального контекста. Ярким примером является модель </w:t>
      </w:r>
      <w:proofErr w:type="spellStart"/>
      <w:r w:rsidRPr="009E22E6">
        <w:rPr>
          <w:rFonts w:ascii="Times New Roman" w:hAnsi="Times New Roman" w:cs="Times New Roman"/>
          <w:sz w:val="28"/>
          <w:szCs w:val="28"/>
        </w:rPr>
        <w:t>EfficientAD</w:t>
      </w:r>
      <w:proofErr w:type="spellEnd"/>
      <w:r w:rsidRPr="009E22E6">
        <w:rPr>
          <w:rFonts w:ascii="Times New Roman" w:hAnsi="Times New Roman" w:cs="Times New Roman"/>
          <w:sz w:val="28"/>
          <w:szCs w:val="28"/>
        </w:rPr>
        <w:t xml:space="preserve">, которая использует схему </w:t>
      </w:r>
      <w:proofErr w:type="spellStart"/>
      <w:r w:rsidR="00471F41" w:rsidRPr="009E22E6">
        <w:rPr>
          <w:rFonts w:ascii="Times New Roman" w:hAnsi="Times New Roman" w:cs="Times New Roman"/>
          <w:sz w:val="28"/>
          <w:szCs w:val="28"/>
        </w:rPr>
        <w:t>Student-Teacher</w:t>
      </w:r>
      <w:proofErr w:type="spellEnd"/>
      <w:r w:rsidR="00471F41" w:rsidRPr="009E22E6">
        <w:rPr>
          <w:rFonts w:ascii="Times New Roman" w:hAnsi="Times New Roman" w:cs="Times New Roman"/>
          <w:sz w:val="28"/>
          <w:szCs w:val="28"/>
        </w:rPr>
        <w:t xml:space="preserve"> </w:t>
      </w:r>
      <w:r w:rsidRPr="009E22E6">
        <w:rPr>
          <w:rFonts w:ascii="Times New Roman" w:hAnsi="Times New Roman" w:cs="Times New Roman"/>
          <w:sz w:val="28"/>
          <w:szCs w:val="28"/>
        </w:rPr>
        <w:t xml:space="preserve">для анализа локальных текстур и параллельный неглубокий </w:t>
      </w:r>
      <w:proofErr w:type="spellStart"/>
      <w:r w:rsidRPr="009E22E6">
        <w:rPr>
          <w:rFonts w:ascii="Times New Roman" w:hAnsi="Times New Roman" w:cs="Times New Roman"/>
          <w:sz w:val="28"/>
          <w:szCs w:val="28"/>
        </w:rPr>
        <w:t>автоэнкодер</w:t>
      </w:r>
      <w:proofErr w:type="spellEnd"/>
      <w:r w:rsidRPr="009E22E6">
        <w:rPr>
          <w:rFonts w:ascii="Times New Roman" w:hAnsi="Times New Roman" w:cs="Times New Roman"/>
          <w:sz w:val="28"/>
          <w:szCs w:val="28"/>
        </w:rPr>
        <w:t xml:space="preserve">, сжимающий все изображение в компактный латентный вектор. Этот </w:t>
      </w:r>
      <w:proofErr w:type="spellStart"/>
      <w:r w:rsidRPr="009E22E6">
        <w:rPr>
          <w:rFonts w:ascii="Times New Roman" w:hAnsi="Times New Roman" w:cs="Times New Roman"/>
          <w:sz w:val="28"/>
          <w:szCs w:val="28"/>
        </w:rPr>
        <w:t>автоэнкодер</w:t>
      </w:r>
      <w:proofErr w:type="spellEnd"/>
      <w:r w:rsidRPr="009E22E6">
        <w:rPr>
          <w:rFonts w:ascii="Times New Roman" w:hAnsi="Times New Roman" w:cs="Times New Roman"/>
          <w:sz w:val="28"/>
          <w:szCs w:val="28"/>
        </w:rPr>
        <w:t xml:space="preserve"> обучается захватывать глобальные взаимосвязи в сцене, а сравнение его латентных представлений для нормальных и тестовых образцов позволяет выявлять нарушения логических ограничений. Данный подход сочетает высокую точность с исключительно низкой латентностью, что критически важно для промышленных применений.</w:t>
      </w:r>
    </w:p>
    <w:p w14:paraId="3C5FA7D9" w14:textId="1D728C01" w:rsidR="009E22E6" w:rsidRPr="009E22E6" w:rsidRDefault="009E22E6" w:rsidP="009E22E6">
      <w:pPr>
        <w:rPr>
          <w:rFonts w:ascii="Times New Roman" w:hAnsi="Times New Roman" w:cs="Times New Roman"/>
          <w:sz w:val="28"/>
          <w:szCs w:val="28"/>
        </w:rPr>
      </w:pPr>
      <w:r w:rsidRPr="009E22E6">
        <w:rPr>
          <w:rFonts w:ascii="Times New Roman" w:hAnsi="Times New Roman" w:cs="Times New Roman"/>
          <w:sz w:val="28"/>
          <w:szCs w:val="28"/>
        </w:rPr>
        <w:t xml:space="preserve">Второе, наиболее динамично развивающееся направление, связано с привлечением больших мультимодальных моделей Vision-Language </w:t>
      </w:r>
      <w:proofErr w:type="spellStart"/>
      <w:r w:rsidRPr="009E22E6">
        <w:rPr>
          <w:rFonts w:ascii="Times New Roman" w:hAnsi="Times New Roman" w:cs="Times New Roman"/>
          <w:sz w:val="28"/>
          <w:szCs w:val="28"/>
        </w:rPr>
        <w:t>Models</w:t>
      </w:r>
      <w:proofErr w:type="spellEnd"/>
      <w:r w:rsidRPr="009E22E6">
        <w:rPr>
          <w:rFonts w:ascii="Times New Roman" w:hAnsi="Times New Roman" w:cs="Times New Roman"/>
          <w:sz w:val="28"/>
          <w:szCs w:val="28"/>
        </w:rPr>
        <w:t xml:space="preserve">. Инновационный метод </w:t>
      </w:r>
      <w:proofErr w:type="spellStart"/>
      <w:r w:rsidRPr="009E22E6">
        <w:rPr>
          <w:rFonts w:ascii="Times New Roman" w:hAnsi="Times New Roman" w:cs="Times New Roman"/>
          <w:sz w:val="28"/>
          <w:szCs w:val="28"/>
        </w:rPr>
        <w:t>LogicQA</w:t>
      </w:r>
      <w:proofErr w:type="spellEnd"/>
      <w:r w:rsidRPr="009E22E6">
        <w:rPr>
          <w:rFonts w:ascii="Times New Roman" w:hAnsi="Times New Roman" w:cs="Times New Roman"/>
          <w:sz w:val="28"/>
          <w:szCs w:val="28"/>
        </w:rPr>
        <w:t xml:space="preserve"> трансформирует задачу детекции аномалий в задачу визуального вопросно-ответного анализа. Модель генерирует последовательность логических вопросов, проверяющих корректность сцены (например, «Все ли четыре винта присутствуют на плате?», «Правильно ли ориентирован красный разъем?»). Анализируя ответы, сгенерированные VLM на основе изображения, система определяет, были ли нарушены ожидаемые логические правила. Такой подход позволяет явно кодировать экспертные знания о нормальной композиции в форме естественно-языковых правил, избегая необходимости обучения на аномальных примерах и обеспечивая высокую интерпретируемость результатов.</w:t>
      </w:r>
    </w:p>
    <w:p w14:paraId="3CB713C9" w14:textId="77777777" w:rsidR="009E22E6" w:rsidRPr="009E22E6" w:rsidRDefault="009E22E6" w:rsidP="009E22E6">
      <w:pPr>
        <w:rPr>
          <w:rFonts w:ascii="Times New Roman" w:hAnsi="Times New Roman" w:cs="Times New Roman"/>
          <w:sz w:val="28"/>
          <w:szCs w:val="28"/>
        </w:rPr>
      </w:pPr>
      <w:r w:rsidRPr="009E22E6">
        <w:rPr>
          <w:rFonts w:ascii="Times New Roman" w:hAnsi="Times New Roman" w:cs="Times New Roman"/>
          <w:sz w:val="28"/>
          <w:szCs w:val="28"/>
        </w:rPr>
        <w:t xml:space="preserve">Кроме того, в литературе исследуются методы, основанные на </w:t>
      </w:r>
      <w:proofErr w:type="spellStart"/>
      <w:r w:rsidRPr="009E22E6">
        <w:rPr>
          <w:rFonts w:ascii="Times New Roman" w:hAnsi="Times New Roman" w:cs="Times New Roman"/>
          <w:sz w:val="28"/>
          <w:szCs w:val="28"/>
        </w:rPr>
        <w:t>графовых</w:t>
      </w:r>
      <w:proofErr w:type="spellEnd"/>
      <w:r w:rsidRPr="009E22E6">
        <w:rPr>
          <w:rFonts w:ascii="Times New Roman" w:hAnsi="Times New Roman" w:cs="Times New Roman"/>
          <w:sz w:val="28"/>
          <w:szCs w:val="28"/>
        </w:rPr>
        <w:t xml:space="preserve"> представлениях, где сцена моделируется в виде графа, узлы которого соответствуют обнаруженным объектам или компонентам, а ребра кодируют их пространственные или семантические отношения. В таком представлении поиск аномалий сводится к обнаружению отклонений в структуре или атрибутах графа по сравнению с эталонными графами, построенными на нормальных данных.</w:t>
      </w:r>
    </w:p>
    <w:p w14:paraId="567EEBB2" w14:textId="77777777" w:rsidR="009E22E6" w:rsidRPr="009E22E6" w:rsidRDefault="009E22E6" w:rsidP="009E22E6">
      <w:pPr>
        <w:rPr>
          <w:rFonts w:ascii="Times New Roman" w:hAnsi="Times New Roman" w:cs="Times New Roman"/>
          <w:sz w:val="28"/>
          <w:szCs w:val="28"/>
        </w:rPr>
      </w:pPr>
      <w:r w:rsidRPr="009E22E6">
        <w:rPr>
          <w:rFonts w:ascii="Times New Roman" w:hAnsi="Times New Roman" w:cs="Times New Roman"/>
          <w:sz w:val="28"/>
          <w:szCs w:val="28"/>
        </w:rPr>
        <w:lastRenderedPageBreak/>
        <w:t>Таким образом, переход от задачи обнаружения структурных дефектов к задаче выявления логических аномалий знаменует собой существенный сдвиг парадигмы в области компьютерного зрения. Он требует перехода от анализа локальных статистик пикселей или патчей к сложному моделированию глобальных семантических связей, пространственных зависимостей и причинно-следственных ограничений, что стимулирует развитие новых классов гибридных и мультимодальных архитектур, сочетающих преимущества глубокого обучения с явным представлением знаний.</w:t>
      </w:r>
    </w:p>
    <w:p w14:paraId="61E24546" w14:textId="77777777" w:rsidR="0062732E" w:rsidRDefault="0062732E" w:rsidP="009E22E6">
      <w:pPr>
        <w:rPr>
          <w:rFonts w:ascii="Times New Roman" w:hAnsi="Times New Roman" w:cs="Times New Roman"/>
          <w:sz w:val="28"/>
          <w:szCs w:val="28"/>
        </w:rPr>
      </w:pPr>
    </w:p>
    <w:p w14:paraId="1EE1BE20" w14:textId="77777777" w:rsidR="00471F41" w:rsidRPr="009E22E6" w:rsidRDefault="00471F41" w:rsidP="009E22E6">
      <w:pPr>
        <w:rPr>
          <w:rFonts w:ascii="Times New Roman" w:hAnsi="Times New Roman" w:cs="Times New Roman"/>
          <w:sz w:val="28"/>
          <w:szCs w:val="28"/>
        </w:rPr>
      </w:pPr>
    </w:p>
    <w:sectPr w:rsidR="00471F41" w:rsidRPr="009E22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150E"/>
    <w:multiLevelType w:val="multilevel"/>
    <w:tmpl w:val="EFA2C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269D6"/>
    <w:multiLevelType w:val="multilevel"/>
    <w:tmpl w:val="F7FC4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2419D"/>
    <w:multiLevelType w:val="multilevel"/>
    <w:tmpl w:val="C3424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3651D"/>
    <w:multiLevelType w:val="multilevel"/>
    <w:tmpl w:val="C9A8A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D05C76"/>
    <w:multiLevelType w:val="multilevel"/>
    <w:tmpl w:val="C0E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06842"/>
    <w:multiLevelType w:val="multilevel"/>
    <w:tmpl w:val="0042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F3C46"/>
    <w:multiLevelType w:val="multilevel"/>
    <w:tmpl w:val="10C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C79B6"/>
    <w:multiLevelType w:val="hybridMultilevel"/>
    <w:tmpl w:val="9528C4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84521852">
    <w:abstractNumId w:val="1"/>
  </w:num>
  <w:num w:numId="2" w16cid:durableId="11688763">
    <w:abstractNumId w:val="0"/>
  </w:num>
  <w:num w:numId="3" w16cid:durableId="2056343621">
    <w:abstractNumId w:val="4"/>
  </w:num>
  <w:num w:numId="4" w16cid:durableId="1319117982">
    <w:abstractNumId w:val="3"/>
  </w:num>
  <w:num w:numId="5" w16cid:durableId="1348408783">
    <w:abstractNumId w:val="6"/>
  </w:num>
  <w:num w:numId="6" w16cid:durableId="1399326174">
    <w:abstractNumId w:val="5"/>
  </w:num>
  <w:num w:numId="7" w16cid:durableId="1442450895">
    <w:abstractNumId w:val="2"/>
  </w:num>
  <w:num w:numId="8" w16cid:durableId="24425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00"/>
    <w:rsid w:val="000C7100"/>
    <w:rsid w:val="00471F41"/>
    <w:rsid w:val="004839FC"/>
    <w:rsid w:val="0062732E"/>
    <w:rsid w:val="009E22E6"/>
    <w:rsid w:val="00B576F5"/>
    <w:rsid w:val="00CC6E90"/>
    <w:rsid w:val="00E33B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65C2"/>
  <w15:chartTrackingRefBased/>
  <w15:docId w15:val="{B631DE9E-BA51-45EB-8D4E-8F4593EAD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71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C71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C710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C710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C710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C71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C710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710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C710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C710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C710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C710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C710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C710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C710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C7100"/>
    <w:rPr>
      <w:rFonts w:eastAsiaTheme="majorEastAsia" w:cstheme="majorBidi"/>
      <w:color w:val="595959" w:themeColor="text1" w:themeTint="A6"/>
    </w:rPr>
  </w:style>
  <w:style w:type="character" w:customStyle="1" w:styleId="80">
    <w:name w:val="Заголовок 8 Знак"/>
    <w:basedOn w:val="a0"/>
    <w:link w:val="8"/>
    <w:uiPriority w:val="9"/>
    <w:semiHidden/>
    <w:rsid w:val="000C710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C7100"/>
    <w:rPr>
      <w:rFonts w:eastAsiaTheme="majorEastAsia" w:cstheme="majorBidi"/>
      <w:color w:val="272727" w:themeColor="text1" w:themeTint="D8"/>
    </w:rPr>
  </w:style>
  <w:style w:type="paragraph" w:styleId="a3">
    <w:name w:val="Title"/>
    <w:basedOn w:val="a"/>
    <w:next w:val="a"/>
    <w:link w:val="a4"/>
    <w:uiPriority w:val="10"/>
    <w:qFormat/>
    <w:rsid w:val="000C7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C71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710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C710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C7100"/>
    <w:pPr>
      <w:spacing w:before="160"/>
      <w:jc w:val="center"/>
    </w:pPr>
    <w:rPr>
      <w:i/>
      <w:iCs/>
      <w:color w:val="404040" w:themeColor="text1" w:themeTint="BF"/>
    </w:rPr>
  </w:style>
  <w:style w:type="character" w:customStyle="1" w:styleId="22">
    <w:name w:val="Цитата 2 Знак"/>
    <w:basedOn w:val="a0"/>
    <w:link w:val="21"/>
    <w:uiPriority w:val="29"/>
    <w:rsid w:val="000C7100"/>
    <w:rPr>
      <w:i/>
      <w:iCs/>
      <w:color w:val="404040" w:themeColor="text1" w:themeTint="BF"/>
    </w:rPr>
  </w:style>
  <w:style w:type="paragraph" w:styleId="a7">
    <w:name w:val="List Paragraph"/>
    <w:basedOn w:val="a"/>
    <w:uiPriority w:val="34"/>
    <w:qFormat/>
    <w:rsid w:val="000C7100"/>
    <w:pPr>
      <w:ind w:left="720"/>
      <w:contextualSpacing/>
    </w:pPr>
  </w:style>
  <w:style w:type="character" w:styleId="a8">
    <w:name w:val="Intense Emphasis"/>
    <w:basedOn w:val="a0"/>
    <w:uiPriority w:val="21"/>
    <w:qFormat/>
    <w:rsid w:val="000C7100"/>
    <w:rPr>
      <w:i/>
      <w:iCs/>
      <w:color w:val="2F5496" w:themeColor="accent1" w:themeShade="BF"/>
    </w:rPr>
  </w:style>
  <w:style w:type="paragraph" w:styleId="a9">
    <w:name w:val="Intense Quote"/>
    <w:basedOn w:val="a"/>
    <w:next w:val="a"/>
    <w:link w:val="aa"/>
    <w:uiPriority w:val="30"/>
    <w:qFormat/>
    <w:rsid w:val="000C71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C7100"/>
    <w:rPr>
      <w:i/>
      <w:iCs/>
      <w:color w:val="2F5496" w:themeColor="accent1" w:themeShade="BF"/>
    </w:rPr>
  </w:style>
  <w:style w:type="character" w:styleId="ab">
    <w:name w:val="Intense Reference"/>
    <w:basedOn w:val="a0"/>
    <w:uiPriority w:val="32"/>
    <w:qFormat/>
    <w:rsid w:val="000C7100"/>
    <w:rPr>
      <w:b/>
      <w:bCs/>
      <w:smallCaps/>
      <w:color w:val="2F5496" w:themeColor="accent1" w:themeShade="BF"/>
      <w:spacing w:val="5"/>
    </w:rPr>
  </w:style>
  <w:style w:type="character" w:styleId="ac">
    <w:name w:val="Hyperlink"/>
    <w:basedOn w:val="a0"/>
    <w:uiPriority w:val="99"/>
    <w:unhideWhenUsed/>
    <w:rsid w:val="000C7100"/>
    <w:rPr>
      <w:color w:val="0563C1" w:themeColor="hyperlink"/>
      <w:u w:val="single"/>
    </w:rPr>
  </w:style>
  <w:style w:type="character" w:styleId="ad">
    <w:name w:val="Unresolved Mention"/>
    <w:basedOn w:val="a0"/>
    <w:uiPriority w:val="99"/>
    <w:semiHidden/>
    <w:unhideWhenUsed/>
    <w:rsid w:val="000C7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1209</Words>
  <Characters>6893</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Даниэль Сахаров</dc:creator>
  <cp:keywords/>
  <dc:description/>
  <cp:lastModifiedBy>Даниэль Сахаров</cp:lastModifiedBy>
  <cp:revision>1</cp:revision>
  <dcterms:created xsi:type="dcterms:W3CDTF">2025-12-11T15:33:00Z</dcterms:created>
  <dcterms:modified xsi:type="dcterms:W3CDTF">2025-12-11T16:19:00Z</dcterms:modified>
</cp:coreProperties>
</file>