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BE1D" w14:textId="73FE3EB1" w:rsidR="00294F0E" w:rsidRDefault="00263039">
      <w:r w:rsidRPr="00263039">
        <w:t>https://www.tinkercad.com/things/fvotbpc0FJa-membuka-kunci-pintu-dengan-password-relay?sharecode=i9URPz8J4DLIK-HJmuXEo8HON0wIENXcNF7GTaQCoyY</w:t>
      </w:r>
    </w:p>
    <w:sectPr w:rsidR="0029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9"/>
    <w:rsid w:val="00041EAB"/>
    <w:rsid w:val="00263039"/>
    <w:rsid w:val="00294F0E"/>
    <w:rsid w:val="00724F67"/>
    <w:rsid w:val="008A51A7"/>
    <w:rsid w:val="00EB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1D99"/>
  <w15:chartTrackingRefBased/>
  <w15:docId w15:val="{04473005-310F-4070-B948-661AC6E0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2024-02-01T07:49:00Z</dcterms:created>
  <dcterms:modified xsi:type="dcterms:W3CDTF">2024-02-01T07:50:00Z</dcterms:modified>
</cp:coreProperties>
</file>