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EF9A" w14:textId="6E5B300B" w:rsidR="00757656" w:rsidRPr="00ED4C61" w:rsidRDefault="00757656" w:rsidP="00A410DB">
      <w:pPr>
        <w:pStyle w:val="AppendixHeading"/>
      </w:pPr>
      <w:bookmarkStart w:id="0" w:name="A6"/>
      <w:bookmarkStart w:id="1" w:name="_Toc170400361"/>
      <w:bookmarkEnd w:id="0"/>
      <w:r w:rsidRPr="00ED4C61">
        <w:t>Connection Application Studies Assumptions</w:t>
      </w:r>
      <w:bookmarkEnd w:id="1"/>
    </w:p>
    <w:p w14:paraId="3C39B91F" w14:textId="77777777" w:rsidR="00CD6671" w:rsidRPr="0009755E" w:rsidRDefault="00CD6671" w:rsidP="00CD6671">
      <w:pPr>
        <w:pStyle w:val="BodyText"/>
        <w:rPr>
          <w:rFonts w:asciiTheme="majorHAnsi" w:hAnsiTheme="majorHAnsi"/>
          <w:color w:val="212121" w:themeColor="text1" w:themeShade="80"/>
        </w:rPr>
      </w:pPr>
      <w:r w:rsidRPr="0009755E">
        <w:rPr>
          <w:rFonts w:asciiTheme="majorHAnsi" w:hAnsiTheme="majorHAnsi"/>
          <w:color w:val="212121" w:themeColor="text1" w:themeShade="80"/>
        </w:rPr>
        <w:t>AEMO’s Victorian</w:t>
      </w:r>
      <w:r>
        <w:rPr>
          <w:rFonts w:asciiTheme="majorHAnsi" w:hAnsiTheme="majorHAnsi"/>
          <w:color w:val="212121" w:themeColor="text1" w:themeShade="80"/>
        </w:rPr>
        <w:t xml:space="preserve"> Planning and </w:t>
      </w:r>
      <w:r w:rsidRPr="0009755E">
        <w:rPr>
          <w:rFonts w:asciiTheme="majorHAnsi" w:hAnsiTheme="majorHAnsi"/>
          <w:color w:val="212121" w:themeColor="text1" w:themeShade="80"/>
        </w:rPr>
        <w:t>Connections team encourages early engagement confirming any study assumptions to ensure when an application is submitted it aligns with our expectations.</w:t>
      </w:r>
    </w:p>
    <w:p w14:paraId="0D7FADA9" w14:textId="77777777" w:rsidR="00CD6671" w:rsidRDefault="00CD6671" w:rsidP="00CD6671">
      <w:pPr>
        <w:pStyle w:val="BodyText"/>
        <w:rPr>
          <w:rFonts w:asciiTheme="majorHAnsi" w:hAnsiTheme="majorHAnsi"/>
          <w:color w:val="212121" w:themeColor="text1" w:themeShade="80"/>
        </w:rPr>
      </w:pPr>
      <w:r w:rsidRPr="0009755E">
        <w:rPr>
          <w:rFonts w:asciiTheme="majorHAnsi" w:hAnsiTheme="majorHAnsi"/>
          <w:color w:val="212121" w:themeColor="text1" w:themeShade="80"/>
        </w:rPr>
        <w:t xml:space="preserve">Key assumptions for connection studies when connecting to the Victorian </w:t>
      </w:r>
      <w:r>
        <w:rPr>
          <w:rFonts w:asciiTheme="majorHAnsi" w:hAnsiTheme="majorHAnsi"/>
          <w:color w:val="212121" w:themeColor="text1" w:themeShade="80"/>
        </w:rPr>
        <w:t>Declared Transmission System</w:t>
      </w:r>
      <w:r w:rsidRPr="0009755E">
        <w:rPr>
          <w:rFonts w:asciiTheme="majorHAnsi" w:hAnsiTheme="majorHAnsi"/>
          <w:color w:val="212121" w:themeColor="text1" w:themeShade="80"/>
        </w:rPr>
        <w:t xml:space="preserve"> are described below.</w:t>
      </w:r>
    </w:p>
    <w:p w14:paraId="348098B3" w14:textId="0B942216" w:rsidR="002013B0" w:rsidRPr="0009755E" w:rsidRDefault="002013B0" w:rsidP="00CD6671">
      <w:pPr>
        <w:pStyle w:val="BodyText"/>
        <w:rPr>
          <w:rFonts w:asciiTheme="majorHAnsi" w:hAnsiTheme="majorHAnsi"/>
          <w:color w:val="212121" w:themeColor="text1" w:themeShade="80"/>
        </w:rPr>
      </w:pPr>
      <w:r>
        <w:rPr>
          <w:rFonts w:asciiTheme="majorHAnsi" w:hAnsiTheme="majorHAnsi"/>
          <w:color w:val="212121" w:themeColor="text1" w:themeShade="80"/>
        </w:rPr>
        <w:t>In this Appendix, the term “committed” is taken to have the definition given in the SSIAG.</w:t>
      </w:r>
    </w:p>
    <w:p w14:paraId="7635E63C" w14:textId="77777777" w:rsidR="00CD6671" w:rsidRPr="00ED4C61" w:rsidRDefault="00CD6671" w:rsidP="00CD6671">
      <w:pPr>
        <w:pStyle w:val="Style1"/>
      </w:pPr>
      <w:r w:rsidRPr="00ED4C61">
        <w:t>S5.2.5.4 Continuous Uninterrupted Operation (CUO) Test Assumptions</w:t>
      </w:r>
    </w:p>
    <w:p w14:paraId="0CCE94B2" w14:textId="77777777" w:rsidR="00CD6671" w:rsidRPr="0009755E" w:rsidRDefault="00CD6671" w:rsidP="00CD6671">
      <w:pPr>
        <w:rPr>
          <w:rFonts w:asciiTheme="majorHAnsi" w:hAnsiTheme="majorHAnsi"/>
          <w:color w:val="212121" w:themeColor="text1" w:themeShade="80"/>
        </w:rPr>
      </w:pPr>
      <w:r w:rsidRPr="0009755E">
        <w:rPr>
          <w:rFonts w:asciiTheme="majorHAnsi" w:hAnsiTheme="majorHAnsi"/>
          <w:color w:val="212121" w:themeColor="text1" w:themeShade="80"/>
        </w:rPr>
        <w:t>For testing the CUO capability of the plant in the normal operation range (90%-110% of normal voltage) the following tests should be applied at the plant’s Pmax and Pmin:</w:t>
      </w:r>
    </w:p>
    <w:p w14:paraId="6C2B1EBE" w14:textId="49F199F2" w:rsidR="00CD6671" w:rsidRPr="0009755E" w:rsidRDefault="00CD6671" w:rsidP="00CD6671">
      <w:pPr>
        <w:pStyle w:val="ListParagraph"/>
        <w:numPr>
          <w:ilvl w:val="0"/>
          <w:numId w:val="29"/>
        </w:numPr>
        <w:rPr>
          <w:rFonts w:asciiTheme="majorHAnsi" w:hAnsiTheme="majorHAnsi"/>
          <w:color w:val="212121" w:themeColor="text1" w:themeShade="80"/>
        </w:rPr>
      </w:pPr>
      <w:r w:rsidRPr="0009755E">
        <w:rPr>
          <w:rFonts w:asciiTheme="majorHAnsi" w:hAnsiTheme="majorHAnsi"/>
          <w:color w:val="212121" w:themeColor="text1" w:themeShade="80"/>
        </w:rPr>
        <w:t>Initially operating at Qmax and 1</w:t>
      </w:r>
      <w:r w:rsidR="002013B0">
        <w:rPr>
          <w:rFonts w:asciiTheme="majorHAnsi" w:hAnsiTheme="majorHAnsi"/>
          <w:color w:val="212121" w:themeColor="text1" w:themeShade="80"/>
        </w:rPr>
        <w:t>.0</w:t>
      </w:r>
      <w:r w:rsidRPr="0009755E">
        <w:rPr>
          <w:rFonts w:asciiTheme="majorHAnsi" w:hAnsiTheme="majorHAnsi"/>
          <w:color w:val="212121" w:themeColor="text1" w:themeShade="80"/>
        </w:rPr>
        <w:t xml:space="preserve">pu voltage at the </w:t>
      </w:r>
      <w:r w:rsidR="00247DAB">
        <w:rPr>
          <w:rFonts w:asciiTheme="majorHAnsi" w:hAnsiTheme="majorHAnsi"/>
          <w:color w:val="212121" w:themeColor="text1" w:themeShade="80"/>
        </w:rPr>
        <w:t>Connection Point</w:t>
      </w:r>
      <w:r w:rsidRPr="0009755E">
        <w:rPr>
          <w:rFonts w:asciiTheme="majorHAnsi" w:hAnsiTheme="majorHAnsi"/>
          <w:color w:val="212121" w:themeColor="text1" w:themeShade="80"/>
        </w:rPr>
        <w:t xml:space="preserve">, step the </w:t>
      </w:r>
      <w:r w:rsidR="00247DAB">
        <w:rPr>
          <w:rFonts w:asciiTheme="majorHAnsi" w:hAnsiTheme="majorHAnsi"/>
          <w:color w:val="212121" w:themeColor="text1" w:themeShade="80"/>
        </w:rPr>
        <w:t>Connection Point</w:t>
      </w:r>
      <w:r w:rsidRPr="0009755E">
        <w:rPr>
          <w:rFonts w:asciiTheme="majorHAnsi" w:hAnsiTheme="majorHAnsi"/>
          <w:color w:val="212121" w:themeColor="text1" w:themeShade="80"/>
        </w:rPr>
        <w:t xml:space="preserve"> voltage down to 0.9pu with an infinite grid at </w:t>
      </w:r>
      <w:r w:rsidR="00247DAB">
        <w:rPr>
          <w:rFonts w:asciiTheme="majorHAnsi" w:hAnsiTheme="majorHAnsi"/>
          <w:color w:val="212121" w:themeColor="text1" w:themeShade="80"/>
        </w:rPr>
        <w:t>the Connection Point</w:t>
      </w:r>
    </w:p>
    <w:p w14:paraId="4D475410" w14:textId="18DCE362" w:rsidR="00CD6671" w:rsidRPr="005127D4" w:rsidRDefault="00CD6671" w:rsidP="00CD6671">
      <w:pPr>
        <w:pStyle w:val="ListParagraph"/>
        <w:numPr>
          <w:ilvl w:val="0"/>
          <w:numId w:val="29"/>
        </w:numPr>
        <w:rPr>
          <w:rFonts w:asciiTheme="majorHAnsi" w:hAnsiTheme="majorHAnsi"/>
          <w:color w:val="212121" w:themeColor="text1" w:themeShade="80"/>
        </w:rPr>
      </w:pPr>
      <w:r w:rsidRPr="0009755E">
        <w:rPr>
          <w:rFonts w:asciiTheme="majorHAnsi" w:hAnsiTheme="majorHAnsi"/>
          <w:color w:val="212121" w:themeColor="text1" w:themeShade="80"/>
        </w:rPr>
        <w:t>Initially operating at Qmin and 1</w:t>
      </w:r>
      <w:r w:rsidR="002013B0">
        <w:rPr>
          <w:rFonts w:asciiTheme="majorHAnsi" w:hAnsiTheme="majorHAnsi"/>
          <w:color w:val="212121" w:themeColor="text1" w:themeShade="80"/>
        </w:rPr>
        <w:t>.0</w:t>
      </w:r>
      <w:r w:rsidRPr="0009755E">
        <w:rPr>
          <w:rFonts w:asciiTheme="majorHAnsi" w:hAnsiTheme="majorHAnsi"/>
          <w:color w:val="212121" w:themeColor="text1" w:themeShade="80"/>
        </w:rPr>
        <w:t xml:space="preserve">pu voltage at the </w:t>
      </w:r>
      <w:r w:rsidR="00247DAB">
        <w:rPr>
          <w:rFonts w:asciiTheme="majorHAnsi" w:hAnsiTheme="majorHAnsi"/>
          <w:color w:val="212121" w:themeColor="text1" w:themeShade="80"/>
        </w:rPr>
        <w:t>Connection Point</w:t>
      </w:r>
      <w:r w:rsidRPr="0009755E">
        <w:rPr>
          <w:rFonts w:asciiTheme="majorHAnsi" w:hAnsiTheme="majorHAnsi"/>
          <w:color w:val="212121" w:themeColor="text1" w:themeShade="80"/>
        </w:rPr>
        <w:t xml:space="preserve">, step the </w:t>
      </w:r>
      <w:r w:rsidR="00247DAB">
        <w:rPr>
          <w:rFonts w:asciiTheme="majorHAnsi" w:hAnsiTheme="majorHAnsi"/>
          <w:color w:val="212121" w:themeColor="text1" w:themeShade="80"/>
        </w:rPr>
        <w:t>Connection Point</w:t>
      </w:r>
      <w:r w:rsidRPr="0009755E">
        <w:rPr>
          <w:rFonts w:asciiTheme="majorHAnsi" w:hAnsiTheme="majorHAnsi"/>
          <w:color w:val="212121" w:themeColor="text1" w:themeShade="80"/>
        </w:rPr>
        <w:t xml:space="preserve"> voltage up to 1.1pu with an infinite grid at </w:t>
      </w:r>
      <w:r w:rsidR="00247DAB">
        <w:rPr>
          <w:rFonts w:asciiTheme="majorHAnsi" w:hAnsiTheme="majorHAnsi"/>
          <w:color w:val="212121" w:themeColor="text1" w:themeShade="80"/>
        </w:rPr>
        <w:t>Connection Point</w:t>
      </w:r>
    </w:p>
    <w:p w14:paraId="4470B929" w14:textId="6D0BF7AC" w:rsidR="00CD6671" w:rsidRPr="0009755E" w:rsidRDefault="00CD6671" w:rsidP="00CD6671">
      <w:pPr>
        <w:pStyle w:val="BodyText"/>
        <w:rPr>
          <w:rFonts w:asciiTheme="majorHAnsi" w:hAnsiTheme="majorHAnsi"/>
          <w:color w:val="212121" w:themeColor="text1" w:themeShade="80"/>
        </w:rPr>
      </w:pPr>
      <w:r w:rsidRPr="0009755E">
        <w:rPr>
          <w:rFonts w:asciiTheme="majorHAnsi" w:hAnsiTheme="majorHAnsi"/>
          <w:color w:val="212121" w:themeColor="text1" w:themeShade="80"/>
        </w:rPr>
        <w:t xml:space="preserve">Under these tests, the plant should be able to recover its initial reactive power dynamically without relying on tap changers or switching </w:t>
      </w:r>
      <w:r w:rsidR="00247DAB">
        <w:rPr>
          <w:rFonts w:asciiTheme="majorHAnsi" w:hAnsiTheme="majorHAnsi"/>
          <w:color w:val="212121" w:themeColor="text1" w:themeShade="80"/>
        </w:rPr>
        <w:t>of static</w:t>
      </w:r>
      <w:r w:rsidRPr="0009755E">
        <w:rPr>
          <w:rFonts w:asciiTheme="majorHAnsi" w:hAnsiTheme="majorHAnsi"/>
          <w:color w:val="212121" w:themeColor="text1" w:themeShade="80"/>
        </w:rPr>
        <w:t xml:space="preserve"> reactive plant.</w:t>
      </w:r>
    </w:p>
    <w:p w14:paraId="337C4172" w14:textId="7F296FDA" w:rsidR="00CD6671" w:rsidRPr="0009755E" w:rsidRDefault="00CD6671" w:rsidP="00CD6671">
      <w:pPr>
        <w:pStyle w:val="BodyText"/>
        <w:rPr>
          <w:rFonts w:asciiTheme="majorHAnsi" w:hAnsiTheme="majorHAnsi"/>
          <w:color w:val="212121" w:themeColor="text1" w:themeShade="80"/>
        </w:rPr>
      </w:pPr>
      <w:r w:rsidRPr="7CE47ACD">
        <w:rPr>
          <w:rFonts w:asciiTheme="majorHAnsi" w:hAnsiTheme="majorHAnsi"/>
          <w:color w:val="212121" w:themeColor="text1" w:themeShade="80"/>
        </w:rPr>
        <w:t xml:space="preserve">Active power at the </w:t>
      </w:r>
      <w:r w:rsidR="00247DAB">
        <w:rPr>
          <w:rFonts w:asciiTheme="majorHAnsi" w:hAnsiTheme="majorHAnsi"/>
          <w:color w:val="212121" w:themeColor="text1" w:themeShade="80"/>
        </w:rPr>
        <w:t>Connection Point</w:t>
      </w:r>
      <w:r w:rsidRPr="7CE47ACD">
        <w:rPr>
          <w:rFonts w:asciiTheme="majorHAnsi" w:hAnsiTheme="majorHAnsi"/>
          <w:color w:val="212121" w:themeColor="text1" w:themeShade="80"/>
        </w:rPr>
        <w:t xml:space="preserve"> may change due to increased losses inside the balance of plant, however generating units should not reduce their active power output in these tests.</w:t>
      </w:r>
    </w:p>
    <w:p w14:paraId="40E78D4D" w14:textId="3DECDD3A" w:rsidR="00CD6671" w:rsidRPr="0009755E" w:rsidRDefault="00CD6671" w:rsidP="00CD6671">
      <w:pPr>
        <w:pStyle w:val="BodyText"/>
        <w:rPr>
          <w:rFonts w:asciiTheme="majorHAnsi" w:hAnsiTheme="majorHAnsi"/>
          <w:color w:val="212121" w:themeColor="text1" w:themeShade="80"/>
        </w:rPr>
      </w:pPr>
      <w:r w:rsidRPr="0009755E">
        <w:rPr>
          <w:rFonts w:asciiTheme="majorHAnsi" w:hAnsiTheme="majorHAnsi"/>
          <w:color w:val="212121" w:themeColor="text1" w:themeShade="80"/>
        </w:rPr>
        <w:t>While voltage is only required to step by 10% for this test, poor performance for larger steps (for example, dumping of active power or withdrawing of reactive power support) may still be unacceptable if it occurs during network fault studies in S5.2.5.5 (such as in a scenario where the far end of a line has not cleared but</w:t>
      </w:r>
      <w:r w:rsidR="00247DAB">
        <w:rPr>
          <w:rFonts w:asciiTheme="majorHAnsi" w:hAnsiTheme="majorHAnsi"/>
          <w:color w:val="212121" w:themeColor="text1" w:themeShade="80"/>
        </w:rPr>
        <w:t xml:space="preserve"> Connection Point</w:t>
      </w:r>
      <w:r w:rsidRPr="0009755E">
        <w:rPr>
          <w:rFonts w:asciiTheme="majorHAnsi" w:hAnsiTheme="majorHAnsi"/>
          <w:color w:val="212121" w:themeColor="text1" w:themeShade="80"/>
        </w:rPr>
        <w:t xml:space="preserve"> voltage recovers</w:t>
      </w:r>
      <w:r w:rsidR="00247DAB">
        <w:rPr>
          <w:rFonts w:asciiTheme="majorHAnsi" w:hAnsiTheme="majorHAnsi"/>
          <w:color w:val="212121" w:themeColor="text1" w:themeShade="80"/>
        </w:rPr>
        <w:t xml:space="preserve"> close</w:t>
      </w:r>
      <w:r w:rsidRPr="0009755E">
        <w:rPr>
          <w:rFonts w:asciiTheme="majorHAnsi" w:hAnsiTheme="majorHAnsi"/>
          <w:color w:val="212121" w:themeColor="text1" w:themeShade="80"/>
        </w:rPr>
        <w:t xml:space="preserve"> to 0.9pu).</w:t>
      </w:r>
    </w:p>
    <w:p w14:paraId="0E24A97A" w14:textId="73B4ED76" w:rsidR="00CD6671" w:rsidRPr="00C7408D" w:rsidRDefault="00CD6671" w:rsidP="00CD6671">
      <w:pPr>
        <w:rPr>
          <w:rFonts w:asciiTheme="majorHAnsi" w:hAnsiTheme="majorHAnsi"/>
        </w:rPr>
      </w:pPr>
      <w:r w:rsidRPr="00C7408D">
        <w:rPr>
          <w:rFonts w:asciiTheme="majorHAnsi" w:hAnsiTheme="majorHAnsi"/>
          <w:color w:val="212121" w:themeColor="text1" w:themeShade="80"/>
        </w:rPr>
        <w:t>This test may trigger fault ride</w:t>
      </w:r>
      <w:r w:rsidR="00EA196C">
        <w:rPr>
          <w:rFonts w:asciiTheme="majorHAnsi" w:hAnsiTheme="majorHAnsi"/>
          <w:color w:val="212121" w:themeColor="text1" w:themeShade="80"/>
        </w:rPr>
        <w:t xml:space="preserve"> through</w:t>
      </w:r>
      <w:r w:rsidR="00247DAB">
        <w:rPr>
          <w:rFonts w:asciiTheme="majorHAnsi" w:hAnsiTheme="majorHAnsi"/>
          <w:color w:val="212121" w:themeColor="text1" w:themeShade="80"/>
        </w:rPr>
        <w:t xml:space="preserve"> mode (where applicable)</w:t>
      </w:r>
      <w:r w:rsidRPr="00C7408D">
        <w:rPr>
          <w:rFonts w:asciiTheme="majorHAnsi" w:hAnsiTheme="majorHAnsi"/>
          <w:color w:val="212121" w:themeColor="text1" w:themeShade="80"/>
        </w:rPr>
        <w:t xml:space="preserve"> if applied as a step due to the sharp change in voltage. If this occurs, </w:t>
      </w:r>
      <w:r w:rsidR="00EA196C">
        <w:rPr>
          <w:rFonts w:asciiTheme="majorHAnsi" w:hAnsiTheme="majorHAnsi"/>
          <w:color w:val="212121" w:themeColor="text1" w:themeShade="80"/>
        </w:rPr>
        <w:t xml:space="preserve">using </w:t>
      </w:r>
      <w:r w:rsidRPr="00C7408D">
        <w:rPr>
          <w:rFonts w:asciiTheme="majorHAnsi" w:hAnsiTheme="majorHAnsi"/>
          <w:color w:val="212121" w:themeColor="text1" w:themeShade="80"/>
        </w:rPr>
        <w:t xml:space="preserve">a fast ramped change in voltage </w:t>
      </w:r>
      <w:r w:rsidR="00EA196C">
        <w:rPr>
          <w:rFonts w:asciiTheme="majorHAnsi" w:hAnsiTheme="majorHAnsi"/>
          <w:color w:val="212121" w:themeColor="text1" w:themeShade="80"/>
        </w:rPr>
        <w:t xml:space="preserve">for the test </w:t>
      </w:r>
      <w:r w:rsidRPr="00C7408D">
        <w:rPr>
          <w:rFonts w:asciiTheme="majorHAnsi" w:hAnsiTheme="majorHAnsi"/>
          <w:color w:val="212121" w:themeColor="text1" w:themeShade="80"/>
        </w:rPr>
        <w:t xml:space="preserve">may be </w:t>
      </w:r>
      <w:r w:rsidR="00EA196C">
        <w:rPr>
          <w:rFonts w:asciiTheme="majorHAnsi" w:hAnsiTheme="majorHAnsi"/>
          <w:color w:val="212121" w:themeColor="text1" w:themeShade="80"/>
        </w:rPr>
        <w:t xml:space="preserve">more </w:t>
      </w:r>
      <w:r w:rsidRPr="00C7408D">
        <w:rPr>
          <w:rFonts w:asciiTheme="majorHAnsi" w:hAnsiTheme="majorHAnsi"/>
          <w:color w:val="212121" w:themeColor="text1" w:themeShade="80"/>
        </w:rPr>
        <w:t>appropriate to demonstrate compliance</w:t>
      </w:r>
      <w:r w:rsidRPr="00C7408D">
        <w:rPr>
          <w:rFonts w:asciiTheme="majorHAnsi" w:hAnsiTheme="majorHAnsi"/>
        </w:rPr>
        <w:t>.</w:t>
      </w:r>
    </w:p>
    <w:p w14:paraId="2F867361" w14:textId="77777777" w:rsidR="00CD6671" w:rsidRPr="00ED4C61" w:rsidRDefault="00CD6671" w:rsidP="00CD6671">
      <w:pPr>
        <w:pStyle w:val="Style1"/>
      </w:pPr>
      <w:r w:rsidRPr="00ED4C61">
        <w:t>S5.2.5.5 OPDMS Study Cases</w:t>
      </w:r>
    </w:p>
    <w:p w14:paraId="540523B5" w14:textId="77777777" w:rsidR="00CD6671" w:rsidRPr="0009755E" w:rsidRDefault="00CD6671" w:rsidP="00CD6671">
      <w:pPr>
        <w:pStyle w:val="BodyText"/>
        <w:rPr>
          <w:rFonts w:asciiTheme="majorHAnsi" w:hAnsiTheme="majorHAnsi"/>
          <w:color w:val="auto"/>
        </w:rPr>
      </w:pPr>
      <w:r w:rsidRPr="0009755E">
        <w:rPr>
          <w:rFonts w:asciiTheme="majorHAnsi" w:hAnsiTheme="majorHAnsi"/>
          <w:color w:val="auto"/>
        </w:rPr>
        <w:t xml:space="preserve">AEMO’s Victorian </w:t>
      </w:r>
      <w:r>
        <w:rPr>
          <w:rFonts w:asciiTheme="majorHAnsi" w:hAnsiTheme="majorHAnsi"/>
          <w:color w:val="auto"/>
        </w:rPr>
        <w:t xml:space="preserve">Planning and </w:t>
      </w:r>
      <w:r w:rsidRPr="0009755E">
        <w:rPr>
          <w:rFonts w:asciiTheme="majorHAnsi" w:hAnsiTheme="majorHAnsi"/>
          <w:color w:val="auto"/>
        </w:rPr>
        <w:t xml:space="preserve">Connections team requires </w:t>
      </w:r>
      <w:proofErr w:type="spellStart"/>
      <w:r w:rsidRPr="0009755E">
        <w:rPr>
          <w:rFonts w:asciiTheme="majorHAnsi" w:hAnsiTheme="majorHAnsi"/>
          <w:color w:val="auto"/>
        </w:rPr>
        <w:t>at</w:t>
      </w:r>
      <w:proofErr w:type="spellEnd"/>
      <w:r w:rsidRPr="0009755E">
        <w:rPr>
          <w:rFonts w:asciiTheme="majorHAnsi" w:hAnsiTheme="majorHAnsi"/>
          <w:color w:val="auto"/>
        </w:rPr>
        <w:t xml:space="preserve"> minimum</w:t>
      </w:r>
      <w:r w:rsidRPr="003F7DCA">
        <w:rPr>
          <w:rFonts w:asciiTheme="majorHAnsi" w:hAnsiTheme="majorHAnsi"/>
          <w:color w:val="auto"/>
        </w:rPr>
        <w:t xml:space="preserve"> </w:t>
      </w:r>
      <w:r>
        <w:rPr>
          <w:rFonts w:asciiTheme="majorHAnsi" w:hAnsiTheme="majorHAnsi"/>
          <w:color w:val="auto"/>
        </w:rPr>
        <w:t>(</w:t>
      </w:r>
      <w:r w:rsidRPr="0009755E">
        <w:rPr>
          <w:rFonts w:asciiTheme="majorHAnsi" w:hAnsiTheme="majorHAnsi"/>
          <w:color w:val="auto"/>
        </w:rPr>
        <w:t>in either the Victorian region or the whole NEM</w:t>
      </w:r>
      <w:r>
        <w:rPr>
          <w:rFonts w:asciiTheme="majorHAnsi" w:hAnsiTheme="majorHAnsi"/>
          <w:color w:val="auto"/>
        </w:rPr>
        <w:t>):</w:t>
      </w:r>
      <w:r w:rsidRPr="0009755E">
        <w:rPr>
          <w:rFonts w:asciiTheme="majorHAnsi" w:hAnsiTheme="majorHAnsi"/>
          <w:color w:val="auto"/>
        </w:rPr>
        <w:t xml:space="preserve"> </w:t>
      </w:r>
    </w:p>
    <w:p w14:paraId="6437BDEE" w14:textId="7F06BE07" w:rsidR="00CD6671" w:rsidRPr="0009755E" w:rsidRDefault="00CD6671" w:rsidP="00CD6671">
      <w:pPr>
        <w:pStyle w:val="ListBullet"/>
        <w:numPr>
          <w:ilvl w:val="0"/>
          <w:numId w:val="44"/>
        </w:numPr>
        <w:rPr>
          <w:rFonts w:asciiTheme="majorHAnsi" w:hAnsiTheme="majorHAnsi"/>
          <w:color w:val="auto"/>
        </w:rPr>
      </w:pPr>
      <w:r w:rsidRPr="0009755E">
        <w:rPr>
          <w:rFonts w:asciiTheme="majorHAnsi" w:hAnsiTheme="majorHAnsi"/>
          <w:color w:val="auto"/>
        </w:rPr>
        <w:t>one PSS/E OPDMS case with highest load</w:t>
      </w:r>
      <w:r w:rsidR="00EA196C">
        <w:rPr>
          <w:rFonts w:asciiTheme="majorHAnsi" w:hAnsiTheme="majorHAnsi"/>
          <w:color w:val="auto"/>
        </w:rPr>
        <w:t>; and</w:t>
      </w:r>
    </w:p>
    <w:p w14:paraId="497E31DF" w14:textId="40B4FD9E" w:rsidR="00CD6671" w:rsidRPr="0009755E" w:rsidRDefault="00CD6671" w:rsidP="00CD6671">
      <w:pPr>
        <w:pStyle w:val="ListBullet"/>
        <w:numPr>
          <w:ilvl w:val="0"/>
          <w:numId w:val="44"/>
        </w:numPr>
        <w:rPr>
          <w:rFonts w:asciiTheme="majorHAnsi" w:hAnsiTheme="majorHAnsi"/>
          <w:color w:val="auto"/>
        </w:rPr>
      </w:pPr>
      <w:r w:rsidRPr="0009755E">
        <w:rPr>
          <w:rFonts w:asciiTheme="majorHAnsi" w:hAnsiTheme="majorHAnsi"/>
          <w:color w:val="auto"/>
        </w:rPr>
        <w:t>one PSS/E OPDMS case with lowest load</w:t>
      </w:r>
      <w:r w:rsidR="00EA196C">
        <w:rPr>
          <w:rFonts w:asciiTheme="majorHAnsi" w:hAnsiTheme="majorHAnsi"/>
          <w:color w:val="auto"/>
        </w:rPr>
        <w:t>.</w:t>
      </w:r>
    </w:p>
    <w:p w14:paraId="094C0CC2" w14:textId="77777777" w:rsidR="00CD6671" w:rsidRPr="0009755E" w:rsidRDefault="00CD6671" w:rsidP="00CD6671">
      <w:pPr>
        <w:pStyle w:val="BodyText"/>
        <w:rPr>
          <w:rFonts w:asciiTheme="majorHAnsi" w:hAnsiTheme="majorHAnsi"/>
          <w:color w:val="auto"/>
        </w:rPr>
      </w:pPr>
      <w:r w:rsidRPr="0009755E">
        <w:rPr>
          <w:rFonts w:asciiTheme="majorHAnsi" w:hAnsiTheme="majorHAnsi"/>
          <w:color w:val="auto"/>
        </w:rPr>
        <w:t>At the time you submit your Connection Application, the OPDMS case should not be more than 12 months old.</w:t>
      </w:r>
    </w:p>
    <w:p w14:paraId="459232A9" w14:textId="77777777" w:rsidR="00CD6671" w:rsidRPr="0009755E" w:rsidRDefault="00CD6671" w:rsidP="00CD6671">
      <w:pPr>
        <w:pStyle w:val="BodyText"/>
        <w:rPr>
          <w:rFonts w:asciiTheme="majorHAnsi" w:hAnsiTheme="majorHAnsi"/>
          <w:color w:val="auto"/>
        </w:rPr>
      </w:pPr>
      <w:r w:rsidRPr="0009755E">
        <w:rPr>
          <w:rFonts w:asciiTheme="majorHAnsi" w:hAnsiTheme="majorHAnsi"/>
          <w:color w:val="auto"/>
        </w:rPr>
        <w:t>All committed generators in V</w:t>
      </w:r>
      <w:r>
        <w:rPr>
          <w:rFonts w:asciiTheme="majorHAnsi" w:hAnsiTheme="majorHAnsi"/>
          <w:color w:val="auto"/>
        </w:rPr>
        <w:t>ictoria</w:t>
      </w:r>
      <w:r w:rsidRPr="0009755E">
        <w:rPr>
          <w:rFonts w:asciiTheme="majorHAnsi" w:hAnsiTheme="majorHAnsi"/>
          <w:color w:val="auto"/>
        </w:rPr>
        <w:t xml:space="preserve"> need to be considered irrespective of their location and size. Generators connected deep in the distribution network should be connected to the nearest transmission network point if the network is not modelled in the snapshot.</w:t>
      </w:r>
    </w:p>
    <w:p w14:paraId="14AE627A" w14:textId="548B666A" w:rsidR="00CD6671" w:rsidRDefault="00CD6671" w:rsidP="00CD6671">
      <w:pPr>
        <w:pStyle w:val="BodyText"/>
        <w:rPr>
          <w:rFonts w:asciiTheme="majorHAnsi" w:hAnsiTheme="majorHAnsi"/>
          <w:color w:val="auto"/>
        </w:rPr>
      </w:pPr>
      <w:r w:rsidRPr="0009755E">
        <w:rPr>
          <w:rFonts w:asciiTheme="majorHAnsi" w:hAnsiTheme="majorHAnsi"/>
          <w:color w:val="auto"/>
        </w:rPr>
        <w:lastRenderedPageBreak/>
        <w:t>If the</w:t>
      </w:r>
      <w:r>
        <w:rPr>
          <w:rFonts w:asciiTheme="majorHAnsi" w:hAnsiTheme="majorHAnsi"/>
          <w:color w:val="auto"/>
        </w:rPr>
        <w:t xml:space="preserve"> </w:t>
      </w:r>
      <w:r w:rsidR="00EA196C">
        <w:rPr>
          <w:rFonts w:asciiTheme="majorHAnsi" w:hAnsiTheme="majorHAnsi"/>
          <w:color w:val="auto"/>
        </w:rPr>
        <w:t>C</w:t>
      </w:r>
      <w:r>
        <w:rPr>
          <w:rFonts w:asciiTheme="majorHAnsi" w:hAnsiTheme="majorHAnsi"/>
          <w:color w:val="auto"/>
        </w:rPr>
        <w:t xml:space="preserve">onnection </w:t>
      </w:r>
      <w:r w:rsidR="00EA196C">
        <w:rPr>
          <w:rFonts w:asciiTheme="majorHAnsi" w:hAnsiTheme="majorHAnsi"/>
          <w:color w:val="auto"/>
        </w:rPr>
        <w:t>P</w:t>
      </w:r>
      <w:r>
        <w:rPr>
          <w:rFonts w:asciiTheme="majorHAnsi" w:hAnsiTheme="majorHAnsi"/>
          <w:color w:val="auto"/>
        </w:rPr>
        <w:t>oint</w:t>
      </w:r>
      <w:r w:rsidR="00EA196C">
        <w:rPr>
          <w:rFonts w:asciiTheme="majorHAnsi" w:hAnsiTheme="majorHAnsi"/>
          <w:color w:val="auto"/>
        </w:rPr>
        <w:t xml:space="preserve"> </w:t>
      </w:r>
      <w:r w:rsidRPr="0009755E">
        <w:rPr>
          <w:rFonts w:asciiTheme="majorHAnsi" w:hAnsiTheme="majorHAnsi"/>
          <w:color w:val="auto"/>
        </w:rPr>
        <w:t>is close to the state border, nearby committed generators in the neighbouring state should also be considered.</w:t>
      </w:r>
      <w:r>
        <w:rPr>
          <w:rFonts w:asciiTheme="majorHAnsi" w:hAnsiTheme="majorHAnsi"/>
          <w:color w:val="auto"/>
        </w:rPr>
        <w:t xml:space="preserve"> Please note that </w:t>
      </w:r>
      <w:r w:rsidRPr="0009755E">
        <w:rPr>
          <w:rFonts w:asciiTheme="majorHAnsi" w:hAnsiTheme="majorHAnsi"/>
          <w:color w:val="auto"/>
        </w:rPr>
        <w:t xml:space="preserve">Finley Synchronous Condenser and the two Darlington Point synchronous condensers should </w:t>
      </w:r>
      <w:proofErr w:type="gramStart"/>
      <w:r w:rsidRPr="0009755E">
        <w:rPr>
          <w:rFonts w:asciiTheme="majorHAnsi" w:hAnsiTheme="majorHAnsi"/>
          <w:color w:val="auto"/>
        </w:rPr>
        <w:t>be in service at all times</w:t>
      </w:r>
      <w:proofErr w:type="gramEnd"/>
      <w:r w:rsidRPr="0009755E">
        <w:rPr>
          <w:rFonts w:asciiTheme="majorHAnsi" w:hAnsiTheme="majorHAnsi"/>
          <w:color w:val="auto"/>
        </w:rPr>
        <w:t xml:space="preserve"> (both are connected at Buronga Terminal Station</w:t>
      </w:r>
      <w:r>
        <w:rPr>
          <w:rFonts w:asciiTheme="majorHAnsi" w:hAnsiTheme="majorHAnsi"/>
          <w:color w:val="auto"/>
        </w:rPr>
        <w:t>)</w:t>
      </w:r>
      <w:r w:rsidRPr="00737691">
        <w:rPr>
          <w:rFonts w:asciiTheme="majorHAnsi" w:hAnsiTheme="majorHAnsi"/>
          <w:color w:val="auto"/>
        </w:rPr>
        <w:t xml:space="preserve"> </w:t>
      </w:r>
      <w:r>
        <w:rPr>
          <w:rFonts w:asciiTheme="majorHAnsi" w:hAnsiTheme="majorHAnsi"/>
          <w:color w:val="auto"/>
        </w:rPr>
        <w:t xml:space="preserve">in </w:t>
      </w:r>
      <w:r w:rsidR="00EA196C">
        <w:rPr>
          <w:rFonts w:asciiTheme="majorHAnsi" w:hAnsiTheme="majorHAnsi"/>
          <w:color w:val="auto"/>
        </w:rPr>
        <w:t xml:space="preserve">any </w:t>
      </w:r>
      <w:r>
        <w:rPr>
          <w:rFonts w:asciiTheme="majorHAnsi" w:hAnsiTheme="majorHAnsi"/>
          <w:color w:val="auto"/>
        </w:rPr>
        <w:t xml:space="preserve">cases that do not include Project </w:t>
      </w:r>
      <w:proofErr w:type="spellStart"/>
      <w:r>
        <w:rPr>
          <w:rFonts w:asciiTheme="majorHAnsi" w:hAnsiTheme="majorHAnsi"/>
          <w:color w:val="auto"/>
        </w:rPr>
        <w:t>EnergyConnect</w:t>
      </w:r>
      <w:proofErr w:type="spellEnd"/>
      <w:r w:rsidRPr="0009755E">
        <w:rPr>
          <w:rFonts w:asciiTheme="majorHAnsi" w:hAnsiTheme="majorHAnsi"/>
          <w:color w:val="auto"/>
        </w:rPr>
        <w:t>.</w:t>
      </w:r>
    </w:p>
    <w:p w14:paraId="01049713" w14:textId="30D5F839" w:rsidR="00CD6671" w:rsidRPr="0009755E" w:rsidRDefault="00CD6671" w:rsidP="00CD6671">
      <w:pPr>
        <w:pStyle w:val="BodyText"/>
        <w:rPr>
          <w:rFonts w:asciiTheme="majorHAnsi" w:hAnsiTheme="majorHAnsi"/>
          <w:color w:val="auto"/>
        </w:rPr>
      </w:pPr>
      <w:r w:rsidRPr="6BCBB943">
        <w:rPr>
          <w:rFonts w:asciiTheme="majorHAnsi" w:hAnsiTheme="majorHAnsi"/>
          <w:color w:val="auto"/>
        </w:rPr>
        <w:t xml:space="preserve">Project </w:t>
      </w:r>
      <w:proofErr w:type="spellStart"/>
      <w:r w:rsidRPr="6BCBB943">
        <w:rPr>
          <w:rFonts w:asciiTheme="majorHAnsi" w:hAnsiTheme="majorHAnsi"/>
          <w:color w:val="auto"/>
        </w:rPr>
        <w:t>EnergyConnect</w:t>
      </w:r>
      <w:proofErr w:type="spellEnd"/>
      <w:r w:rsidRPr="6BCBB943">
        <w:rPr>
          <w:rFonts w:asciiTheme="majorHAnsi" w:hAnsiTheme="majorHAnsi"/>
          <w:color w:val="auto"/>
        </w:rPr>
        <w:t xml:space="preserve"> must be included for your project</w:t>
      </w:r>
      <w:r w:rsidR="00EA196C">
        <w:rPr>
          <w:rFonts w:asciiTheme="majorHAnsi" w:hAnsiTheme="majorHAnsi"/>
          <w:color w:val="auto"/>
        </w:rPr>
        <w:t>’s connection application studies</w:t>
      </w:r>
      <w:r w:rsidRPr="6BCBB943">
        <w:rPr>
          <w:rFonts w:asciiTheme="majorHAnsi" w:hAnsiTheme="majorHAnsi"/>
          <w:color w:val="auto"/>
        </w:rPr>
        <w:t xml:space="preserve">, please discuss with AEMO prior to commencing studies. Project </w:t>
      </w:r>
      <w:proofErr w:type="spellStart"/>
      <w:r w:rsidRPr="6BCBB943">
        <w:rPr>
          <w:rFonts w:asciiTheme="majorHAnsi" w:hAnsiTheme="majorHAnsi"/>
          <w:color w:val="auto"/>
        </w:rPr>
        <w:t>EnergyConnect</w:t>
      </w:r>
      <w:proofErr w:type="spellEnd"/>
      <w:r w:rsidRPr="6BCBB943">
        <w:rPr>
          <w:rFonts w:asciiTheme="majorHAnsi" w:hAnsiTheme="majorHAnsi"/>
          <w:color w:val="auto"/>
        </w:rPr>
        <w:t xml:space="preserve"> models are available through AEMO data request.</w:t>
      </w:r>
    </w:p>
    <w:p w14:paraId="28246296" w14:textId="77777777" w:rsidR="00CD6671" w:rsidRPr="0009755E" w:rsidRDefault="00CD6671" w:rsidP="00CD6671">
      <w:pPr>
        <w:pStyle w:val="BodyText"/>
        <w:rPr>
          <w:rFonts w:asciiTheme="majorHAnsi" w:hAnsiTheme="majorHAnsi"/>
          <w:color w:val="auto"/>
        </w:rPr>
      </w:pPr>
      <w:r w:rsidRPr="0009755E">
        <w:rPr>
          <w:rFonts w:asciiTheme="majorHAnsi" w:hAnsiTheme="majorHAnsi"/>
          <w:color w:val="auto"/>
        </w:rPr>
        <w:t xml:space="preserve">The target output of </w:t>
      </w:r>
      <w:r w:rsidRPr="009819C2">
        <w:rPr>
          <w:rFonts w:asciiTheme="majorHAnsi" w:hAnsiTheme="majorHAnsi"/>
          <w:color w:val="auto"/>
        </w:rPr>
        <w:t>Static VAR Compensators</w:t>
      </w:r>
      <w:r w:rsidRPr="0009755E">
        <w:rPr>
          <w:rFonts w:asciiTheme="majorHAnsi" w:hAnsiTheme="majorHAnsi"/>
        </w:rPr>
        <w:t xml:space="preserve"> </w:t>
      </w:r>
      <w:r>
        <w:rPr>
          <w:rFonts w:asciiTheme="majorHAnsi" w:hAnsiTheme="majorHAnsi"/>
        </w:rPr>
        <w:t>(</w:t>
      </w:r>
      <w:r w:rsidRPr="0009755E">
        <w:rPr>
          <w:rFonts w:asciiTheme="majorHAnsi" w:hAnsiTheme="majorHAnsi"/>
          <w:color w:val="auto"/>
        </w:rPr>
        <w:t>SVCs</w:t>
      </w:r>
      <w:r>
        <w:rPr>
          <w:rFonts w:asciiTheme="majorHAnsi" w:hAnsiTheme="majorHAnsi"/>
          <w:color w:val="auto"/>
        </w:rPr>
        <w:t>)</w:t>
      </w:r>
      <w:r w:rsidRPr="0009755E">
        <w:rPr>
          <w:rFonts w:asciiTheme="majorHAnsi" w:hAnsiTheme="majorHAnsi"/>
          <w:color w:val="auto"/>
        </w:rPr>
        <w:t xml:space="preserve"> is to be less than 30% of rated output for both reactive </w:t>
      </w:r>
      <w:r>
        <w:rPr>
          <w:rFonts w:asciiTheme="majorHAnsi" w:hAnsiTheme="majorHAnsi"/>
          <w:color w:val="auto"/>
        </w:rPr>
        <w:t>power injection</w:t>
      </w:r>
      <w:r w:rsidRPr="0009755E">
        <w:rPr>
          <w:rFonts w:asciiTheme="majorHAnsi" w:hAnsiTheme="majorHAnsi"/>
          <w:color w:val="auto"/>
        </w:rPr>
        <w:t xml:space="preserve"> and absorption.</w:t>
      </w:r>
    </w:p>
    <w:p w14:paraId="16E6CE31" w14:textId="243287C8" w:rsidR="00CD6671" w:rsidRPr="0009755E" w:rsidRDefault="002770A6" w:rsidP="00CD6671">
      <w:pPr>
        <w:pStyle w:val="BodyText"/>
        <w:rPr>
          <w:rFonts w:asciiTheme="majorHAnsi" w:hAnsiTheme="majorHAnsi"/>
          <w:color w:val="auto"/>
        </w:rPr>
      </w:pPr>
      <w:r>
        <w:rPr>
          <w:rFonts w:asciiTheme="majorHAnsi" w:hAnsiTheme="majorHAnsi"/>
          <w:color w:val="auto"/>
        </w:rPr>
        <w:t>In setting up the cases, please aim to m</w:t>
      </w:r>
      <w:r w:rsidR="00CD6671" w:rsidRPr="0009755E">
        <w:rPr>
          <w:rFonts w:asciiTheme="majorHAnsi" w:hAnsiTheme="majorHAnsi"/>
          <w:color w:val="auto"/>
        </w:rPr>
        <w:t>aintain sufficient reactive reserves (one third of capability) for the prevailing system conditions to provide system stability.</w:t>
      </w:r>
    </w:p>
    <w:p w14:paraId="2F80E789" w14:textId="77777777" w:rsidR="00CD6671" w:rsidRPr="0009755E" w:rsidRDefault="00CD6671" w:rsidP="00CD6671">
      <w:pPr>
        <w:rPr>
          <w:rFonts w:asciiTheme="majorHAnsi" w:hAnsiTheme="majorHAnsi"/>
          <w:color w:val="auto"/>
          <w:u w:val="single"/>
        </w:rPr>
      </w:pPr>
      <w:r w:rsidRPr="0009755E">
        <w:rPr>
          <w:rFonts w:asciiTheme="majorHAnsi" w:hAnsiTheme="majorHAnsi"/>
          <w:color w:val="auto"/>
          <w:u w:val="single"/>
        </w:rPr>
        <w:t xml:space="preserve">Highest </w:t>
      </w:r>
      <w:r>
        <w:rPr>
          <w:rFonts w:asciiTheme="majorHAnsi" w:hAnsiTheme="majorHAnsi"/>
          <w:color w:val="auto"/>
          <w:u w:val="single"/>
        </w:rPr>
        <w:t>L</w:t>
      </w:r>
      <w:r w:rsidRPr="0009755E">
        <w:rPr>
          <w:rFonts w:asciiTheme="majorHAnsi" w:hAnsiTheme="majorHAnsi"/>
          <w:color w:val="auto"/>
          <w:u w:val="single"/>
        </w:rPr>
        <w:t xml:space="preserve">oad </w:t>
      </w:r>
      <w:r>
        <w:rPr>
          <w:rFonts w:asciiTheme="majorHAnsi" w:hAnsiTheme="majorHAnsi"/>
          <w:color w:val="auto"/>
          <w:u w:val="single"/>
        </w:rPr>
        <w:t>C</w:t>
      </w:r>
      <w:r w:rsidRPr="0009755E">
        <w:rPr>
          <w:rFonts w:asciiTheme="majorHAnsi" w:hAnsiTheme="majorHAnsi"/>
          <w:color w:val="auto"/>
          <w:u w:val="single"/>
        </w:rPr>
        <w:t>ases</w:t>
      </w:r>
    </w:p>
    <w:p w14:paraId="7F3F37AA" w14:textId="77777777" w:rsidR="00CD6671" w:rsidRPr="0009755E" w:rsidRDefault="00CD6671" w:rsidP="00CD6671">
      <w:pPr>
        <w:pStyle w:val="BodyText"/>
        <w:rPr>
          <w:rFonts w:asciiTheme="majorHAnsi" w:hAnsiTheme="majorHAnsi"/>
          <w:color w:val="auto"/>
        </w:rPr>
      </w:pPr>
      <w:r w:rsidRPr="0009755E">
        <w:rPr>
          <w:rFonts w:asciiTheme="majorHAnsi" w:hAnsiTheme="majorHAnsi"/>
          <w:color w:val="auto"/>
        </w:rPr>
        <w:t xml:space="preserve">The </w:t>
      </w:r>
      <w:r>
        <w:rPr>
          <w:rFonts w:asciiTheme="majorHAnsi" w:hAnsiTheme="majorHAnsi"/>
          <w:color w:val="auto"/>
        </w:rPr>
        <w:t>H</w:t>
      </w:r>
      <w:r w:rsidRPr="0009755E">
        <w:rPr>
          <w:rFonts w:asciiTheme="majorHAnsi" w:hAnsiTheme="majorHAnsi"/>
          <w:color w:val="auto"/>
        </w:rPr>
        <w:t>ighest Load Case should fulfill the following requirements:</w:t>
      </w:r>
    </w:p>
    <w:p w14:paraId="3747627E" w14:textId="77777777" w:rsidR="00CD6671" w:rsidRPr="0009755E" w:rsidRDefault="00CD6671" w:rsidP="00CD6671">
      <w:pPr>
        <w:pStyle w:val="ListBullet"/>
        <w:numPr>
          <w:ilvl w:val="0"/>
          <w:numId w:val="45"/>
        </w:numPr>
        <w:rPr>
          <w:rFonts w:asciiTheme="majorHAnsi" w:hAnsiTheme="majorHAnsi"/>
          <w:color w:val="auto"/>
        </w:rPr>
      </w:pPr>
      <w:r w:rsidRPr="0009755E">
        <w:rPr>
          <w:rFonts w:asciiTheme="majorHAnsi" w:hAnsiTheme="majorHAnsi"/>
          <w:color w:val="auto"/>
        </w:rPr>
        <w:t>Solar</w:t>
      </w:r>
      <w:r>
        <w:rPr>
          <w:rFonts w:asciiTheme="majorHAnsi" w:hAnsiTheme="majorHAnsi"/>
          <w:color w:val="auto"/>
        </w:rPr>
        <w:t xml:space="preserve"> or wind</w:t>
      </w:r>
      <w:r w:rsidRPr="0009755E">
        <w:rPr>
          <w:rFonts w:asciiTheme="majorHAnsi" w:hAnsiTheme="majorHAnsi"/>
          <w:color w:val="auto"/>
        </w:rPr>
        <w:t xml:space="preserve"> generation should</w:t>
      </w:r>
      <w:r>
        <w:rPr>
          <w:rFonts w:asciiTheme="majorHAnsi" w:hAnsiTheme="majorHAnsi"/>
          <w:color w:val="auto"/>
        </w:rPr>
        <w:t xml:space="preserve"> both</w:t>
      </w:r>
      <w:r w:rsidRPr="0009755E">
        <w:rPr>
          <w:rFonts w:asciiTheme="majorHAnsi" w:hAnsiTheme="majorHAnsi"/>
          <w:color w:val="auto"/>
        </w:rPr>
        <w:t xml:space="preserve"> be dispatched with high output.</w:t>
      </w:r>
    </w:p>
    <w:p w14:paraId="7478AB57" w14:textId="4A38D26E" w:rsidR="002770A6" w:rsidRDefault="00CD6671" w:rsidP="00CD6671">
      <w:pPr>
        <w:pStyle w:val="BodyText"/>
        <w:rPr>
          <w:rFonts w:asciiTheme="majorHAnsi" w:hAnsiTheme="majorHAnsi"/>
          <w:color w:val="auto"/>
        </w:rPr>
      </w:pPr>
      <w:r w:rsidRPr="0009755E">
        <w:rPr>
          <w:rFonts w:asciiTheme="majorHAnsi" w:hAnsiTheme="majorHAnsi"/>
          <w:color w:val="auto"/>
        </w:rPr>
        <w:t>BESS should be dispatched as close to Pmax as possible.</w:t>
      </w:r>
    </w:p>
    <w:p w14:paraId="610A59C7" w14:textId="77777777" w:rsidR="00CD6671" w:rsidRPr="0009755E" w:rsidRDefault="00CD6671" w:rsidP="00CD6671">
      <w:pPr>
        <w:pStyle w:val="ListBullet"/>
        <w:rPr>
          <w:rFonts w:asciiTheme="majorHAnsi" w:hAnsiTheme="majorHAnsi"/>
          <w:color w:val="auto"/>
        </w:rPr>
      </w:pPr>
      <w:r w:rsidRPr="0009755E">
        <w:rPr>
          <w:rFonts w:asciiTheme="majorHAnsi" w:hAnsiTheme="majorHAnsi"/>
          <w:color w:val="auto"/>
        </w:rPr>
        <w:t>The following interconnector flow cases should be created alone or in combination:</w:t>
      </w:r>
    </w:p>
    <w:p w14:paraId="65231942" w14:textId="77777777" w:rsidR="00CD6671" w:rsidRPr="0009755E" w:rsidRDefault="00CD6671" w:rsidP="00CD6671">
      <w:pPr>
        <w:pStyle w:val="ListBullet2"/>
        <w:numPr>
          <w:ilvl w:val="2"/>
          <w:numId w:val="17"/>
        </w:numPr>
        <w:spacing w:line="240" w:lineRule="auto"/>
        <w:rPr>
          <w:rFonts w:asciiTheme="majorHAnsi" w:hAnsiTheme="majorHAnsi"/>
          <w:color w:val="auto"/>
        </w:rPr>
      </w:pPr>
      <w:r w:rsidRPr="0009755E">
        <w:rPr>
          <w:rFonts w:asciiTheme="majorHAnsi" w:hAnsiTheme="majorHAnsi"/>
          <w:color w:val="auto"/>
        </w:rPr>
        <w:t xml:space="preserve">VIC - NSW (High Import from NSW to VIC) for projects which are connecting near or impact on </w:t>
      </w:r>
      <w:r>
        <w:rPr>
          <w:rFonts w:asciiTheme="majorHAnsi" w:hAnsiTheme="majorHAnsi"/>
          <w:color w:val="auto"/>
        </w:rPr>
        <w:t>the Victoria to NSW Interconnector (</w:t>
      </w:r>
      <w:r w:rsidRPr="0009755E">
        <w:rPr>
          <w:rFonts w:asciiTheme="majorHAnsi" w:hAnsiTheme="majorHAnsi"/>
          <w:color w:val="auto"/>
        </w:rPr>
        <w:t>VNI</w:t>
      </w:r>
      <w:r>
        <w:rPr>
          <w:rFonts w:asciiTheme="majorHAnsi" w:hAnsiTheme="majorHAnsi"/>
          <w:color w:val="auto"/>
        </w:rPr>
        <w:t>)</w:t>
      </w:r>
    </w:p>
    <w:p w14:paraId="0E8CDD62" w14:textId="77777777" w:rsidR="00CD6671" w:rsidRPr="0009755E" w:rsidRDefault="00CD6671" w:rsidP="00CD6671">
      <w:pPr>
        <w:pStyle w:val="ListBullet2"/>
        <w:numPr>
          <w:ilvl w:val="2"/>
          <w:numId w:val="17"/>
        </w:numPr>
        <w:spacing w:line="240" w:lineRule="auto"/>
        <w:rPr>
          <w:rFonts w:asciiTheme="majorHAnsi" w:hAnsiTheme="majorHAnsi"/>
          <w:color w:val="auto"/>
        </w:rPr>
      </w:pPr>
      <w:r w:rsidRPr="0009755E">
        <w:rPr>
          <w:rFonts w:asciiTheme="majorHAnsi" w:hAnsiTheme="majorHAnsi"/>
          <w:color w:val="auto"/>
        </w:rPr>
        <w:t>Heywood Importing from S</w:t>
      </w:r>
      <w:r>
        <w:rPr>
          <w:rFonts w:asciiTheme="majorHAnsi" w:hAnsiTheme="majorHAnsi"/>
          <w:color w:val="auto"/>
        </w:rPr>
        <w:t>outh Australia</w:t>
      </w:r>
    </w:p>
    <w:p w14:paraId="367ABBD0" w14:textId="3A630674" w:rsidR="00EA7195" w:rsidRPr="0009755E" w:rsidRDefault="00501FFC" w:rsidP="00BB19B1">
      <w:pPr>
        <w:pStyle w:val="BodyText"/>
        <w:rPr>
          <w:rFonts w:asciiTheme="majorHAnsi" w:hAnsiTheme="majorHAnsi"/>
          <w:color w:val="auto"/>
        </w:rPr>
      </w:pPr>
      <w:r w:rsidRPr="5C2FF83A">
        <w:rPr>
          <w:rFonts w:asciiTheme="majorHAnsi" w:hAnsiTheme="majorHAnsi"/>
          <w:color w:val="auto"/>
        </w:rPr>
        <w:t xml:space="preserve">Project </w:t>
      </w:r>
      <w:proofErr w:type="spellStart"/>
      <w:r w:rsidRPr="5C2FF83A">
        <w:rPr>
          <w:rFonts w:asciiTheme="majorHAnsi" w:hAnsiTheme="majorHAnsi"/>
          <w:color w:val="auto"/>
        </w:rPr>
        <w:t>EnergyConnect</w:t>
      </w:r>
      <w:proofErr w:type="spellEnd"/>
      <w:r w:rsidR="00EA7195">
        <w:rPr>
          <w:rFonts w:asciiTheme="majorHAnsi" w:hAnsiTheme="majorHAnsi"/>
          <w:color w:val="auto"/>
        </w:rPr>
        <w:t xml:space="preserve"> flows should not be circular when interconnector loading is high on both Heywood and VNI. This means if VNI is flowing towards NSW and Heywood is flowing towards Victoria, </w:t>
      </w:r>
      <w:r w:rsidRPr="5C2FF83A">
        <w:rPr>
          <w:rFonts w:asciiTheme="majorHAnsi" w:hAnsiTheme="majorHAnsi"/>
          <w:color w:val="auto"/>
        </w:rPr>
        <w:t xml:space="preserve">Project </w:t>
      </w:r>
      <w:proofErr w:type="spellStart"/>
      <w:r w:rsidRPr="5C2FF83A">
        <w:rPr>
          <w:rFonts w:asciiTheme="majorHAnsi" w:hAnsiTheme="majorHAnsi"/>
          <w:color w:val="auto"/>
        </w:rPr>
        <w:t>EnergyConnect</w:t>
      </w:r>
      <w:proofErr w:type="spellEnd"/>
      <w:r w:rsidR="00EA7195">
        <w:rPr>
          <w:rFonts w:asciiTheme="majorHAnsi" w:hAnsiTheme="majorHAnsi"/>
          <w:color w:val="auto"/>
        </w:rPr>
        <w:t xml:space="preserve"> should be flowing towards NSW. Similarly, if VNI is flowing towards Victoria and Heywood is flowing towards South Australia, then </w:t>
      </w:r>
      <w:r w:rsidRPr="5C2FF83A">
        <w:rPr>
          <w:rFonts w:asciiTheme="majorHAnsi" w:hAnsiTheme="majorHAnsi"/>
          <w:color w:val="auto"/>
        </w:rPr>
        <w:t xml:space="preserve">Project </w:t>
      </w:r>
      <w:proofErr w:type="spellStart"/>
      <w:r w:rsidRPr="5C2FF83A">
        <w:rPr>
          <w:rFonts w:asciiTheme="majorHAnsi" w:hAnsiTheme="majorHAnsi"/>
          <w:color w:val="auto"/>
        </w:rPr>
        <w:t>EnergyConnect</w:t>
      </w:r>
      <w:proofErr w:type="spellEnd"/>
      <w:r w:rsidR="00EA7195">
        <w:rPr>
          <w:rFonts w:asciiTheme="majorHAnsi" w:hAnsiTheme="majorHAnsi"/>
          <w:color w:val="auto"/>
        </w:rPr>
        <w:t xml:space="preserve"> should be flowing towards South Australia.</w:t>
      </w:r>
    </w:p>
    <w:p w14:paraId="2B55215B" w14:textId="77777777" w:rsidR="00CD6671" w:rsidRDefault="00CD6671" w:rsidP="00CD6671">
      <w:pPr>
        <w:rPr>
          <w:rFonts w:asciiTheme="majorHAnsi" w:hAnsiTheme="majorHAnsi"/>
          <w:color w:val="auto"/>
          <w:u w:val="single"/>
        </w:rPr>
      </w:pPr>
    </w:p>
    <w:p w14:paraId="7BED764D" w14:textId="77777777" w:rsidR="00CD6671" w:rsidRPr="0009755E" w:rsidRDefault="00CD6671" w:rsidP="00CD6671">
      <w:pPr>
        <w:rPr>
          <w:rFonts w:asciiTheme="majorHAnsi" w:hAnsiTheme="majorHAnsi"/>
          <w:color w:val="auto"/>
          <w:u w:val="single"/>
        </w:rPr>
      </w:pPr>
      <w:r w:rsidRPr="0009755E">
        <w:rPr>
          <w:rFonts w:asciiTheme="majorHAnsi" w:hAnsiTheme="majorHAnsi"/>
          <w:color w:val="auto"/>
          <w:u w:val="single"/>
        </w:rPr>
        <w:t xml:space="preserve">Lowest </w:t>
      </w:r>
      <w:r>
        <w:rPr>
          <w:rFonts w:asciiTheme="majorHAnsi" w:hAnsiTheme="majorHAnsi"/>
          <w:color w:val="auto"/>
          <w:u w:val="single"/>
        </w:rPr>
        <w:t>L</w:t>
      </w:r>
      <w:r w:rsidRPr="0009755E">
        <w:rPr>
          <w:rFonts w:asciiTheme="majorHAnsi" w:hAnsiTheme="majorHAnsi"/>
          <w:color w:val="auto"/>
          <w:u w:val="single"/>
        </w:rPr>
        <w:t xml:space="preserve">oad </w:t>
      </w:r>
      <w:r>
        <w:rPr>
          <w:rFonts w:asciiTheme="majorHAnsi" w:hAnsiTheme="majorHAnsi"/>
          <w:color w:val="auto"/>
          <w:u w:val="single"/>
        </w:rPr>
        <w:t>C</w:t>
      </w:r>
      <w:r w:rsidRPr="0009755E">
        <w:rPr>
          <w:rFonts w:asciiTheme="majorHAnsi" w:hAnsiTheme="majorHAnsi"/>
          <w:color w:val="auto"/>
          <w:u w:val="single"/>
        </w:rPr>
        <w:t>ases</w:t>
      </w:r>
    </w:p>
    <w:p w14:paraId="5FE05B6F" w14:textId="77777777" w:rsidR="00CD6671" w:rsidRPr="0009755E" w:rsidRDefault="00CD6671" w:rsidP="00CD6671">
      <w:pPr>
        <w:pStyle w:val="BodyText"/>
        <w:rPr>
          <w:rFonts w:asciiTheme="majorHAnsi" w:hAnsiTheme="majorHAnsi"/>
          <w:color w:val="auto"/>
        </w:rPr>
      </w:pPr>
      <w:r w:rsidRPr="0009755E">
        <w:rPr>
          <w:rFonts w:asciiTheme="majorHAnsi" w:hAnsiTheme="majorHAnsi"/>
          <w:color w:val="auto"/>
        </w:rPr>
        <w:t>The Lowest Load Case should fulfill the following requirements:</w:t>
      </w:r>
    </w:p>
    <w:p w14:paraId="3D20AE15" w14:textId="6D4A3E88" w:rsidR="00CD6671" w:rsidRDefault="00CD6671" w:rsidP="00CD6671">
      <w:pPr>
        <w:pStyle w:val="ListBullet"/>
        <w:numPr>
          <w:ilvl w:val="0"/>
          <w:numId w:val="46"/>
        </w:numPr>
        <w:rPr>
          <w:rFonts w:asciiTheme="majorHAnsi" w:hAnsiTheme="majorHAnsi"/>
          <w:color w:val="auto"/>
        </w:rPr>
      </w:pPr>
      <w:r w:rsidRPr="0009755E">
        <w:rPr>
          <w:rFonts w:asciiTheme="majorHAnsi" w:hAnsiTheme="majorHAnsi"/>
          <w:color w:val="auto"/>
        </w:rPr>
        <w:t xml:space="preserve">Lowest Fault Level (synchronous) case needs to be created. </w:t>
      </w:r>
      <w:r w:rsidRPr="3EC19925">
        <w:rPr>
          <w:rFonts w:asciiTheme="majorHAnsi" w:hAnsiTheme="majorHAnsi"/>
          <w:color w:val="auto"/>
        </w:rPr>
        <w:t>You may select any</w:t>
      </w:r>
      <w:r w:rsidR="00EA7195">
        <w:rPr>
          <w:rFonts w:asciiTheme="majorHAnsi" w:hAnsiTheme="majorHAnsi"/>
          <w:color w:val="auto"/>
        </w:rPr>
        <w:t xml:space="preserve"> minimum</w:t>
      </w:r>
      <w:r w:rsidRPr="3EC19925">
        <w:rPr>
          <w:rFonts w:asciiTheme="majorHAnsi" w:hAnsiTheme="majorHAnsi"/>
          <w:color w:val="auto"/>
        </w:rPr>
        <w:t xml:space="preserve"> combination of</w:t>
      </w:r>
      <w:r w:rsidR="00EA7195">
        <w:rPr>
          <w:rFonts w:asciiTheme="majorHAnsi" w:hAnsiTheme="majorHAnsi"/>
          <w:color w:val="auto"/>
        </w:rPr>
        <w:t xml:space="preserve"> synchronous</w:t>
      </w:r>
      <w:r w:rsidRPr="3EC19925">
        <w:rPr>
          <w:rFonts w:asciiTheme="majorHAnsi" w:hAnsiTheme="majorHAnsi"/>
          <w:color w:val="auto"/>
        </w:rPr>
        <w:t xml:space="preserve"> generators to operate in Victoria and South Australia, as described in AEMO’s </w:t>
      </w:r>
      <w:hyperlink r:id="rId11">
        <w:r w:rsidRPr="3EC19925">
          <w:rPr>
            <w:rStyle w:val="Hyperlink"/>
            <w:rFonts w:asciiTheme="majorHAnsi" w:hAnsiTheme="majorHAnsi"/>
          </w:rPr>
          <w:t>Transfer limit advice: System strength in SA and Victoria</w:t>
        </w:r>
      </w:hyperlink>
      <w:r w:rsidRPr="3EC19925">
        <w:rPr>
          <w:rFonts w:asciiTheme="majorHAnsi" w:hAnsiTheme="majorHAnsi"/>
        </w:rPr>
        <w:t xml:space="preserve"> </w:t>
      </w:r>
      <w:r w:rsidRPr="3EC19925">
        <w:rPr>
          <w:rFonts w:asciiTheme="majorHAnsi" w:hAnsiTheme="majorHAnsi"/>
          <w:color w:val="auto"/>
        </w:rPr>
        <w:t xml:space="preserve">document. </w:t>
      </w:r>
      <w:r w:rsidRPr="0009755E">
        <w:rPr>
          <w:rFonts w:asciiTheme="majorHAnsi" w:hAnsiTheme="majorHAnsi"/>
          <w:color w:val="auto"/>
        </w:rPr>
        <w:t>However, the VIC_2 case is preferable, which operates with 4 Loy Yang units and 1 Newport generator.</w:t>
      </w:r>
    </w:p>
    <w:p w14:paraId="67C198B1" w14:textId="77777777" w:rsidR="003715BA" w:rsidRPr="003438C3" w:rsidRDefault="003715BA" w:rsidP="003715BA">
      <w:pPr>
        <w:pStyle w:val="ListBullet"/>
        <w:numPr>
          <w:ilvl w:val="0"/>
          <w:numId w:val="46"/>
        </w:numPr>
        <w:rPr>
          <w:rFonts w:asciiTheme="majorHAnsi" w:hAnsiTheme="majorHAnsi"/>
          <w:color w:val="auto"/>
        </w:rPr>
      </w:pPr>
      <w:r w:rsidRPr="00AB3D02">
        <w:rPr>
          <w:rFonts w:asciiTheme="majorHAnsi" w:hAnsiTheme="majorHAnsi"/>
          <w:color w:val="auto"/>
        </w:rPr>
        <w:t>Generally, solar generation should be dispatched with high output and wind generation should be dispatched with low output where constraints prevent all plant being at high output simultaneously.</w:t>
      </w:r>
    </w:p>
    <w:p w14:paraId="090BAC73" w14:textId="77777777" w:rsidR="003715BA" w:rsidRPr="0009755E" w:rsidRDefault="003715BA" w:rsidP="00B37C3A">
      <w:pPr>
        <w:pStyle w:val="BodyText"/>
        <w:rPr>
          <w:rFonts w:asciiTheme="majorHAnsi" w:hAnsiTheme="majorHAnsi"/>
          <w:color w:val="auto"/>
        </w:rPr>
      </w:pPr>
      <w:r w:rsidRPr="003C0E98">
        <w:rPr>
          <w:rFonts w:asciiTheme="majorHAnsi" w:hAnsiTheme="majorHAnsi"/>
          <w:color w:val="auto"/>
        </w:rPr>
        <w:t>BESS should be dispatched</w:t>
      </w:r>
      <w:r w:rsidRPr="0009755E">
        <w:rPr>
          <w:rFonts w:asciiTheme="majorHAnsi" w:hAnsiTheme="majorHAnsi"/>
          <w:color w:val="auto"/>
        </w:rPr>
        <w:t xml:space="preserve"> at zero output</w:t>
      </w:r>
      <w:r>
        <w:rPr>
          <w:rFonts w:asciiTheme="majorHAnsi" w:hAnsiTheme="majorHAnsi"/>
          <w:color w:val="auto"/>
        </w:rPr>
        <w:t xml:space="preserve"> in cases where the DC coupled BESS is assumed at 0 generation.</w:t>
      </w:r>
      <w:r w:rsidRPr="0009755E">
        <w:rPr>
          <w:rFonts w:asciiTheme="majorHAnsi" w:hAnsiTheme="majorHAnsi"/>
          <w:color w:val="auto"/>
        </w:rPr>
        <w:t xml:space="preserve"> </w:t>
      </w:r>
      <w:r>
        <w:rPr>
          <w:rFonts w:asciiTheme="majorHAnsi" w:hAnsiTheme="majorHAnsi"/>
          <w:color w:val="auto"/>
        </w:rPr>
        <w:t>T</w:t>
      </w:r>
      <w:r w:rsidRPr="0009755E">
        <w:rPr>
          <w:rFonts w:asciiTheme="majorHAnsi" w:hAnsiTheme="majorHAnsi"/>
          <w:color w:val="auto"/>
        </w:rPr>
        <w:t>he new BESS’ Pmax case should also assume nearby BESS are dispatched at high generation.</w:t>
      </w:r>
    </w:p>
    <w:p w14:paraId="29C31FAA" w14:textId="00ED9B29" w:rsidR="00CD6671" w:rsidRPr="00172520" w:rsidRDefault="00CD6671" w:rsidP="00CD6671">
      <w:pPr>
        <w:pStyle w:val="ListBullet"/>
        <w:numPr>
          <w:ilvl w:val="0"/>
          <w:numId w:val="46"/>
        </w:numPr>
        <w:rPr>
          <w:rFonts w:asciiTheme="majorHAnsi" w:hAnsiTheme="majorHAnsi"/>
          <w:color w:val="auto"/>
        </w:rPr>
      </w:pPr>
      <w:r w:rsidRPr="00172520">
        <w:rPr>
          <w:rFonts w:asciiTheme="majorHAnsi" w:hAnsiTheme="majorHAnsi"/>
          <w:color w:val="auto"/>
        </w:rPr>
        <w:t>If the plant under assessment is a solar farm, generally solar generation should be dispatched with high output and wind generation should be dispatched with low output where constraints prevent all plant being at high output simultaneously.</w:t>
      </w:r>
    </w:p>
    <w:p w14:paraId="7BDAA1C8" w14:textId="7C82E365" w:rsidR="00F11619" w:rsidRDefault="00CD6671" w:rsidP="00CD6671">
      <w:pPr>
        <w:pStyle w:val="BodyText"/>
        <w:rPr>
          <w:rFonts w:asciiTheme="majorHAnsi" w:hAnsiTheme="majorHAnsi"/>
          <w:color w:val="auto"/>
        </w:rPr>
      </w:pPr>
      <w:r w:rsidRPr="0009755E">
        <w:rPr>
          <w:rFonts w:asciiTheme="majorHAnsi" w:hAnsiTheme="majorHAnsi"/>
          <w:color w:val="auto"/>
        </w:rPr>
        <w:t>BESS should be dispatched at zero output</w:t>
      </w:r>
      <w:r>
        <w:rPr>
          <w:rFonts w:asciiTheme="majorHAnsi" w:hAnsiTheme="majorHAnsi"/>
          <w:color w:val="auto"/>
        </w:rPr>
        <w:t xml:space="preserve"> when assessing a new wind or solar connection</w:t>
      </w:r>
      <w:r w:rsidRPr="0009755E">
        <w:rPr>
          <w:rFonts w:asciiTheme="majorHAnsi" w:hAnsiTheme="majorHAnsi"/>
          <w:color w:val="auto"/>
        </w:rPr>
        <w:t>.</w:t>
      </w:r>
    </w:p>
    <w:p w14:paraId="1AEBDBF1" w14:textId="77777777" w:rsidR="00CD6671" w:rsidRPr="0009755E" w:rsidRDefault="00CD6671" w:rsidP="00CD6671">
      <w:pPr>
        <w:pStyle w:val="ListBullet"/>
        <w:rPr>
          <w:rFonts w:asciiTheme="majorHAnsi" w:hAnsiTheme="majorHAnsi"/>
          <w:color w:val="auto"/>
        </w:rPr>
      </w:pPr>
      <w:r w:rsidRPr="0009755E">
        <w:rPr>
          <w:rFonts w:asciiTheme="majorHAnsi" w:hAnsiTheme="majorHAnsi"/>
          <w:color w:val="auto"/>
        </w:rPr>
        <w:lastRenderedPageBreak/>
        <w:t>The following interconnector flow cases should be created alone or in combination:</w:t>
      </w:r>
    </w:p>
    <w:p w14:paraId="65616D49" w14:textId="77777777" w:rsidR="00CD6671" w:rsidRPr="0009755E" w:rsidRDefault="00CD6671" w:rsidP="00CD6671">
      <w:pPr>
        <w:pStyle w:val="ListBullet2"/>
        <w:numPr>
          <w:ilvl w:val="2"/>
          <w:numId w:val="31"/>
        </w:numPr>
        <w:spacing w:line="240" w:lineRule="auto"/>
        <w:rPr>
          <w:rFonts w:asciiTheme="majorHAnsi" w:hAnsiTheme="majorHAnsi"/>
          <w:color w:val="auto"/>
        </w:rPr>
      </w:pPr>
      <w:r w:rsidRPr="0009755E">
        <w:rPr>
          <w:rFonts w:asciiTheme="majorHAnsi" w:hAnsiTheme="majorHAnsi"/>
          <w:color w:val="auto"/>
        </w:rPr>
        <w:t>VIC - NSW (High Import from NSW to VIC)</w:t>
      </w:r>
    </w:p>
    <w:p w14:paraId="65AA8752" w14:textId="77777777" w:rsidR="00CD6671" w:rsidRPr="0009755E" w:rsidRDefault="00CD6671" w:rsidP="00CD6671">
      <w:pPr>
        <w:pStyle w:val="ListBullet2"/>
        <w:numPr>
          <w:ilvl w:val="2"/>
          <w:numId w:val="31"/>
        </w:numPr>
        <w:spacing w:line="240" w:lineRule="auto"/>
        <w:rPr>
          <w:rFonts w:asciiTheme="majorHAnsi" w:hAnsiTheme="majorHAnsi"/>
          <w:color w:val="auto"/>
        </w:rPr>
      </w:pPr>
      <w:r w:rsidRPr="0009755E">
        <w:rPr>
          <w:rFonts w:asciiTheme="majorHAnsi" w:hAnsiTheme="majorHAnsi"/>
          <w:color w:val="auto"/>
        </w:rPr>
        <w:t>VIC - NSW (High Export to NSW from VIC)</w:t>
      </w:r>
    </w:p>
    <w:p w14:paraId="5A165404" w14:textId="77777777" w:rsidR="00CD6671" w:rsidRPr="0009755E" w:rsidRDefault="00CD6671" w:rsidP="00CD6671">
      <w:pPr>
        <w:pStyle w:val="ListBullet2"/>
        <w:numPr>
          <w:ilvl w:val="2"/>
          <w:numId w:val="31"/>
        </w:numPr>
        <w:spacing w:line="240" w:lineRule="auto"/>
        <w:rPr>
          <w:rFonts w:asciiTheme="majorHAnsi" w:hAnsiTheme="majorHAnsi"/>
          <w:color w:val="auto"/>
        </w:rPr>
      </w:pPr>
      <w:r w:rsidRPr="0009755E">
        <w:rPr>
          <w:rFonts w:asciiTheme="majorHAnsi" w:hAnsiTheme="majorHAnsi"/>
          <w:color w:val="auto"/>
        </w:rPr>
        <w:t>Heywood Exporting to SA</w:t>
      </w:r>
    </w:p>
    <w:p w14:paraId="25A207A1" w14:textId="77777777" w:rsidR="00CD6671" w:rsidRPr="0009755E" w:rsidRDefault="00CD6671" w:rsidP="00CD6671">
      <w:pPr>
        <w:pStyle w:val="ListBullet2"/>
        <w:numPr>
          <w:ilvl w:val="2"/>
          <w:numId w:val="31"/>
        </w:numPr>
        <w:spacing w:line="240" w:lineRule="auto"/>
        <w:rPr>
          <w:rFonts w:asciiTheme="majorHAnsi" w:hAnsiTheme="majorHAnsi"/>
          <w:color w:val="auto"/>
        </w:rPr>
      </w:pPr>
      <w:r w:rsidRPr="0009755E">
        <w:rPr>
          <w:rFonts w:asciiTheme="majorHAnsi" w:hAnsiTheme="majorHAnsi"/>
          <w:color w:val="auto"/>
        </w:rPr>
        <w:t>Heywood Importing from SA</w:t>
      </w:r>
    </w:p>
    <w:p w14:paraId="540B6DB9" w14:textId="2316D186" w:rsidR="00CD6671" w:rsidRPr="0009755E" w:rsidRDefault="00CD6671" w:rsidP="00CD6671">
      <w:pPr>
        <w:pStyle w:val="BodyText"/>
        <w:rPr>
          <w:rFonts w:asciiTheme="majorHAnsi" w:hAnsiTheme="majorHAnsi"/>
          <w:color w:val="auto"/>
        </w:rPr>
      </w:pPr>
      <w:r w:rsidRPr="0009755E">
        <w:rPr>
          <w:rFonts w:asciiTheme="majorHAnsi" w:hAnsiTheme="majorHAnsi"/>
          <w:color w:val="auto"/>
        </w:rPr>
        <w:t>These can be summed into two cases i.e. (</w:t>
      </w:r>
      <w:r>
        <w:rPr>
          <w:rFonts w:asciiTheme="majorHAnsi" w:hAnsiTheme="majorHAnsi"/>
          <w:color w:val="auto"/>
        </w:rPr>
        <w:t>1</w:t>
      </w:r>
      <w:r w:rsidRPr="0009755E">
        <w:rPr>
          <w:rFonts w:asciiTheme="majorHAnsi" w:hAnsiTheme="majorHAnsi"/>
          <w:color w:val="auto"/>
        </w:rPr>
        <w:t>) and (</w:t>
      </w:r>
      <w:r>
        <w:rPr>
          <w:rFonts w:asciiTheme="majorHAnsi" w:hAnsiTheme="majorHAnsi"/>
          <w:color w:val="auto"/>
        </w:rPr>
        <w:t>3</w:t>
      </w:r>
      <w:r w:rsidRPr="0009755E">
        <w:rPr>
          <w:rFonts w:asciiTheme="majorHAnsi" w:hAnsiTheme="majorHAnsi"/>
          <w:color w:val="auto"/>
        </w:rPr>
        <w:t>) can be represented in the same case and likewise (</w:t>
      </w:r>
      <w:r>
        <w:rPr>
          <w:rFonts w:asciiTheme="majorHAnsi" w:hAnsiTheme="majorHAnsi"/>
          <w:color w:val="auto"/>
        </w:rPr>
        <w:t>2</w:t>
      </w:r>
      <w:r w:rsidRPr="0009755E">
        <w:rPr>
          <w:rFonts w:asciiTheme="majorHAnsi" w:hAnsiTheme="majorHAnsi"/>
          <w:color w:val="auto"/>
        </w:rPr>
        <w:t xml:space="preserve">) </w:t>
      </w:r>
      <w:r>
        <w:rPr>
          <w:rFonts w:asciiTheme="majorHAnsi" w:hAnsiTheme="majorHAnsi"/>
          <w:color w:val="auto"/>
        </w:rPr>
        <w:t>and</w:t>
      </w:r>
      <w:r w:rsidRPr="0009755E">
        <w:rPr>
          <w:rFonts w:asciiTheme="majorHAnsi" w:hAnsiTheme="majorHAnsi"/>
          <w:color w:val="auto"/>
        </w:rPr>
        <w:t xml:space="preserve"> (</w:t>
      </w:r>
      <w:r>
        <w:rPr>
          <w:rFonts w:asciiTheme="majorHAnsi" w:hAnsiTheme="majorHAnsi"/>
          <w:color w:val="auto"/>
        </w:rPr>
        <w:t>4</w:t>
      </w:r>
      <w:r w:rsidRPr="0009755E">
        <w:rPr>
          <w:rFonts w:asciiTheme="majorHAnsi" w:hAnsiTheme="majorHAnsi"/>
          <w:color w:val="auto"/>
        </w:rPr>
        <w:t>) can be represented in the same case.</w:t>
      </w:r>
      <w:r>
        <w:rPr>
          <w:rFonts w:asciiTheme="majorHAnsi" w:hAnsiTheme="majorHAnsi"/>
          <w:color w:val="auto"/>
        </w:rPr>
        <w:t xml:space="preserve"> If representing (1) and (3) together with </w:t>
      </w:r>
      <w:r w:rsidR="00F77930">
        <w:rPr>
          <w:rFonts w:asciiTheme="majorHAnsi" w:hAnsiTheme="majorHAnsi"/>
          <w:color w:val="auto"/>
        </w:rPr>
        <w:t xml:space="preserve">Project </w:t>
      </w:r>
      <w:proofErr w:type="spellStart"/>
      <w:r>
        <w:rPr>
          <w:rFonts w:asciiTheme="majorHAnsi" w:hAnsiTheme="majorHAnsi"/>
          <w:color w:val="auto"/>
        </w:rPr>
        <w:t>E</w:t>
      </w:r>
      <w:r w:rsidR="00F77930">
        <w:rPr>
          <w:rFonts w:asciiTheme="majorHAnsi" w:hAnsiTheme="majorHAnsi"/>
          <w:color w:val="auto"/>
        </w:rPr>
        <w:t>nergy</w:t>
      </w:r>
      <w:r>
        <w:rPr>
          <w:rFonts w:asciiTheme="majorHAnsi" w:hAnsiTheme="majorHAnsi"/>
          <w:color w:val="auto"/>
        </w:rPr>
        <w:t>C</w:t>
      </w:r>
      <w:r w:rsidR="00F77930">
        <w:rPr>
          <w:rFonts w:asciiTheme="majorHAnsi" w:hAnsiTheme="majorHAnsi"/>
          <w:color w:val="auto"/>
        </w:rPr>
        <w:t>onnect</w:t>
      </w:r>
      <w:proofErr w:type="spellEnd"/>
      <w:r>
        <w:rPr>
          <w:rFonts w:asciiTheme="majorHAnsi" w:hAnsiTheme="majorHAnsi"/>
          <w:color w:val="auto"/>
        </w:rPr>
        <w:t xml:space="preserve"> included, </w:t>
      </w:r>
      <w:r w:rsidR="00640B41" w:rsidRPr="5C2FF83A">
        <w:rPr>
          <w:rFonts w:asciiTheme="majorHAnsi" w:hAnsiTheme="majorHAnsi"/>
          <w:color w:val="auto"/>
        </w:rPr>
        <w:t xml:space="preserve">Project </w:t>
      </w:r>
      <w:proofErr w:type="spellStart"/>
      <w:r w:rsidR="00640B41" w:rsidRPr="5C2FF83A">
        <w:rPr>
          <w:rFonts w:asciiTheme="majorHAnsi" w:hAnsiTheme="majorHAnsi"/>
          <w:color w:val="auto"/>
        </w:rPr>
        <w:t>EnergyConnect</w:t>
      </w:r>
      <w:proofErr w:type="spellEnd"/>
      <w:r>
        <w:rPr>
          <w:rFonts w:asciiTheme="majorHAnsi" w:hAnsiTheme="majorHAnsi"/>
          <w:color w:val="auto"/>
        </w:rPr>
        <w:t xml:space="preserve"> should be transferring power from NSW to SA. </w:t>
      </w:r>
      <w:proofErr w:type="gramStart"/>
      <w:r>
        <w:rPr>
          <w:rFonts w:asciiTheme="majorHAnsi" w:hAnsiTheme="majorHAnsi"/>
          <w:color w:val="auto"/>
        </w:rPr>
        <w:t>Similarly</w:t>
      </w:r>
      <w:proofErr w:type="gramEnd"/>
      <w:r>
        <w:rPr>
          <w:rFonts w:asciiTheme="majorHAnsi" w:hAnsiTheme="majorHAnsi"/>
          <w:color w:val="auto"/>
        </w:rPr>
        <w:t xml:space="preserve"> if representing (2) and (4) together with </w:t>
      </w:r>
      <w:r w:rsidR="00640B41" w:rsidRPr="5C2FF83A">
        <w:rPr>
          <w:rFonts w:asciiTheme="majorHAnsi" w:hAnsiTheme="majorHAnsi"/>
          <w:color w:val="auto"/>
        </w:rPr>
        <w:t xml:space="preserve">Project </w:t>
      </w:r>
      <w:proofErr w:type="spellStart"/>
      <w:r w:rsidR="00640B41" w:rsidRPr="5C2FF83A">
        <w:rPr>
          <w:rFonts w:asciiTheme="majorHAnsi" w:hAnsiTheme="majorHAnsi"/>
          <w:color w:val="auto"/>
        </w:rPr>
        <w:t>EnergyConnect</w:t>
      </w:r>
      <w:proofErr w:type="spellEnd"/>
      <w:r>
        <w:rPr>
          <w:rFonts w:asciiTheme="majorHAnsi" w:hAnsiTheme="majorHAnsi"/>
          <w:color w:val="auto"/>
        </w:rPr>
        <w:t xml:space="preserve"> included, then </w:t>
      </w:r>
      <w:r w:rsidR="00640B41" w:rsidRPr="5C2FF83A">
        <w:rPr>
          <w:rFonts w:asciiTheme="majorHAnsi" w:hAnsiTheme="majorHAnsi"/>
          <w:color w:val="auto"/>
        </w:rPr>
        <w:t xml:space="preserve">Project </w:t>
      </w:r>
      <w:proofErr w:type="spellStart"/>
      <w:r w:rsidR="00640B41" w:rsidRPr="5C2FF83A">
        <w:rPr>
          <w:rFonts w:asciiTheme="majorHAnsi" w:hAnsiTheme="majorHAnsi"/>
          <w:color w:val="auto"/>
        </w:rPr>
        <w:t>EnergyConnect</w:t>
      </w:r>
      <w:proofErr w:type="spellEnd"/>
      <w:r>
        <w:rPr>
          <w:rFonts w:asciiTheme="majorHAnsi" w:hAnsiTheme="majorHAnsi"/>
          <w:color w:val="auto"/>
        </w:rPr>
        <w:t xml:space="preserve"> should be transferring power from SA to NSW</w:t>
      </w:r>
    </w:p>
    <w:p w14:paraId="557D41ED" w14:textId="77777777" w:rsidR="00CD6671" w:rsidRPr="00ED4C61" w:rsidRDefault="00CD6671" w:rsidP="00CD6671">
      <w:pPr>
        <w:pStyle w:val="Style1"/>
      </w:pPr>
      <w:r w:rsidRPr="00ED4C61">
        <w:t>Interconnectors</w:t>
      </w:r>
    </w:p>
    <w:p w14:paraId="4156F445" w14:textId="77777777" w:rsidR="00CD6671" w:rsidRPr="00ED4C61" w:rsidRDefault="00CD6671" w:rsidP="00CD6671">
      <w:pPr>
        <w:pStyle w:val="BodyText"/>
        <w:rPr>
          <w:rFonts w:asciiTheme="majorHAnsi" w:hAnsiTheme="majorHAnsi"/>
        </w:rPr>
      </w:pPr>
      <w:r w:rsidRPr="0009755E">
        <w:rPr>
          <w:rFonts w:asciiTheme="majorHAnsi" w:hAnsiTheme="majorHAnsi"/>
          <w:color w:val="auto"/>
        </w:rPr>
        <w:t>Interconnector limits are available in</w:t>
      </w:r>
      <w:r>
        <w:rPr>
          <w:rFonts w:asciiTheme="majorHAnsi" w:hAnsiTheme="majorHAnsi"/>
          <w:color w:val="auto"/>
        </w:rPr>
        <w:t xml:space="preserve"> Table 40 of</w:t>
      </w:r>
      <w:r w:rsidRPr="0009755E">
        <w:rPr>
          <w:rFonts w:asciiTheme="majorHAnsi" w:hAnsiTheme="majorHAnsi"/>
          <w:color w:val="auto"/>
        </w:rPr>
        <w:t xml:space="preserve"> AEMO’s </w:t>
      </w:r>
      <w:hyperlink r:id="rId12">
        <w:r>
          <w:rPr>
            <w:rStyle w:val="Hyperlink"/>
            <w:rFonts w:asciiTheme="majorHAnsi" w:hAnsiTheme="majorHAnsi"/>
          </w:rPr>
          <w:t>Inputs Assumptions and Scenarios Report</w:t>
        </w:r>
      </w:hyperlink>
      <w:r w:rsidRPr="0009755E">
        <w:rPr>
          <w:rFonts w:asciiTheme="majorHAnsi" w:hAnsiTheme="majorHAnsi"/>
          <w:color w:val="auto"/>
        </w:rPr>
        <w:t>. All interconnectors need to be monitored with varying import and export scenarios. Up to 70- 80% interconnector capability should be achieved</w:t>
      </w:r>
      <w:r w:rsidRPr="00ED4C61">
        <w:rPr>
          <w:rFonts w:asciiTheme="majorHAnsi" w:hAnsiTheme="majorHAnsi"/>
          <w:noProof/>
        </w:rPr>
        <mc:AlternateContent>
          <mc:Choice Requires="wps">
            <w:drawing>
              <wp:inline distT="0" distB="0" distL="0" distR="0" wp14:anchorId="0516C0C8" wp14:editId="54EE72A6">
                <wp:extent cx="6408000" cy="685800"/>
                <wp:effectExtent l="0" t="0" r="0" b="0"/>
                <wp:docPr id="9" name="Rectangle 9"/>
                <wp:cNvGraphicFramePr/>
                <a:graphic xmlns:a="http://schemas.openxmlformats.org/drawingml/2006/main">
                  <a:graphicData uri="http://schemas.microsoft.com/office/word/2010/wordprocessingShape">
                    <wps:wsp>
                      <wps:cNvSpPr/>
                      <wps:spPr>
                        <a:xfrm>
                          <a:off x="0" y="0"/>
                          <a:ext cx="6408000" cy="685800"/>
                        </a:xfrm>
                        <a:prstGeom prst="rect">
                          <a:avLst/>
                        </a:prstGeom>
                        <a:solidFill>
                          <a:srgbClr val="EEEE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9C5F1" w14:textId="77777777" w:rsidR="00CD6671" w:rsidRDefault="00CD6671" w:rsidP="00CD6671">
                            <w:pPr>
                              <w:pStyle w:val="BodyText"/>
                              <w:rPr>
                                <w:rFonts w:asciiTheme="majorHAnsi" w:hAnsiTheme="majorHAnsi"/>
                                <w:b/>
                                <w:color w:val="6B3077" w:themeColor="accent1"/>
                                <w:sz w:val="22"/>
                              </w:rPr>
                            </w:pPr>
                            <w:r w:rsidRPr="00B17682">
                              <w:rPr>
                                <w:rFonts w:asciiTheme="majorHAnsi" w:hAnsiTheme="majorHAnsi"/>
                                <w:b/>
                                <w:color w:val="6B3077" w:themeColor="accent1"/>
                                <w:sz w:val="22"/>
                              </w:rPr>
                              <w:t xml:space="preserve">Interconnectors with the Victorian Declared Shared (Transmission) Network </w:t>
                            </w:r>
                          </w:p>
                          <w:p w14:paraId="0C3B8AA4" w14:textId="77777777" w:rsidR="00CD6671" w:rsidRPr="00DF43BE" w:rsidRDefault="00CD6671" w:rsidP="00CD6671">
                            <w:pPr>
                              <w:pStyle w:val="ListBullet"/>
                              <w:numPr>
                                <w:ilvl w:val="0"/>
                                <w:numId w:val="51"/>
                              </w:numPr>
                              <w:rPr>
                                <w:rFonts w:asciiTheme="majorHAnsi" w:hAnsiTheme="majorHAnsi"/>
                              </w:rPr>
                            </w:pPr>
                            <w:r w:rsidRPr="00DF43BE">
                              <w:rPr>
                                <w:rFonts w:asciiTheme="majorHAnsi" w:hAnsiTheme="majorHAnsi"/>
                              </w:rPr>
                              <w:t>Jindera Wodonga</w:t>
                            </w:r>
                          </w:p>
                          <w:p w14:paraId="6342721E" w14:textId="77777777" w:rsidR="00CD6671" w:rsidRPr="00DF43BE" w:rsidRDefault="00CD6671" w:rsidP="00CD6671">
                            <w:pPr>
                              <w:pStyle w:val="ListBullet"/>
                              <w:numPr>
                                <w:ilvl w:val="0"/>
                                <w:numId w:val="51"/>
                              </w:numPr>
                              <w:rPr>
                                <w:rFonts w:asciiTheme="majorHAnsi" w:hAnsiTheme="majorHAnsi"/>
                              </w:rPr>
                            </w:pPr>
                            <w:r w:rsidRPr="00DF43BE">
                              <w:rPr>
                                <w:rFonts w:asciiTheme="majorHAnsi" w:hAnsiTheme="majorHAnsi"/>
                              </w:rPr>
                              <w:t>Upper Tumut- Murray</w:t>
                            </w:r>
                          </w:p>
                          <w:p w14:paraId="0720E01D" w14:textId="77777777" w:rsidR="00CD6671" w:rsidRPr="00DF43BE" w:rsidRDefault="00CD6671" w:rsidP="00CD6671">
                            <w:pPr>
                              <w:pStyle w:val="ListBullet"/>
                              <w:numPr>
                                <w:ilvl w:val="0"/>
                                <w:numId w:val="51"/>
                              </w:numPr>
                              <w:rPr>
                                <w:rFonts w:asciiTheme="majorHAnsi" w:hAnsiTheme="majorHAnsi"/>
                              </w:rPr>
                            </w:pPr>
                            <w:r w:rsidRPr="00DF43BE">
                              <w:rPr>
                                <w:rFonts w:asciiTheme="majorHAnsi" w:hAnsiTheme="majorHAnsi"/>
                              </w:rPr>
                              <w:t>Lower Tumut – Murray</w:t>
                            </w:r>
                          </w:p>
                          <w:p w14:paraId="13426BA4" w14:textId="77777777" w:rsidR="00CD6671" w:rsidRPr="00DF43BE" w:rsidRDefault="00CD6671" w:rsidP="00CD6671">
                            <w:pPr>
                              <w:pStyle w:val="ListBullet"/>
                              <w:numPr>
                                <w:ilvl w:val="0"/>
                                <w:numId w:val="51"/>
                              </w:numPr>
                              <w:rPr>
                                <w:rFonts w:asciiTheme="majorHAnsi" w:hAnsiTheme="majorHAnsi"/>
                              </w:rPr>
                            </w:pPr>
                            <w:r w:rsidRPr="00DF43BE">
                              <w:rPr>
                                <w:rFonts w:asciiTheme="majorHAnsi" w:hAnsiTheme="majorHAnsi"/>
                              </w:rPr>
                              <w:t>Red Cliffs – Buronga</w:t>
                            </w:r>
                          </w:p>
                          <w:p w14:paraId="76282168" w14:textId="77777777" w:rsidR="00CD6671" w:rsidRPr="00DF43BE" w:rsidRDefault="00CD6671" w:rsidP="00CD6671">
                            <w:pPr>
                              <w:pStyle w:val="ListBullet"/>
                              <w:numPr>
                                <w:ilvl w:val="0"/>
                                <w:numId w:val="51"/>
                              </w:numPr>
                              <w:rPr>
                                <w:rFonts w:asciiTheme="majorHAnsi" w:hAnsiTheme="majorHAnsi"/>
                              </w:rPr>
                            </w:pPr>
                            <w:r w:rsidRPr="00DF43BE">
                              <w:rPr>
                                <w:rFonts w:asciiTheme="majorHAnsi" w:hAnsiTheme="majorHAnsi"/>
                              </w:rPr>
                              <w:t>Murray</w:t>
                            </w:r>
                            <w:r>
                              <w:rPr>
                                <w:rFonts w:asciiTheme="majorHAnsi" w:hAnsiTheme="majorHAnsi"/>
                              </w:rPr>
                              <w:t>-</w:t>
                            </w:r>
                            <w:r w:rsidRPr="00DF43BE">
                              <w:rPr>
                                <w:rFonts w:asciiTheme="majorHAnsi" w:hAnsiTheme="majorHAnsi"/>
                              </w:rPr>
                              <w:t>link DC</w:t>
                            </w:r>
                          </w:p>
                          <w:p w14:paraId="7C9680C6" w14:textId="77777777" w:rsidR="00CD6671" w:rsidRPr="00DF43BE" w:rsidRDefault="00CD6671" w:rsidP="00CD6671">
                            <w:pPr>
                              <w:pStyle w:val="ListBullet"/>
                              <w:numPr>
                                <w:ilvl w:val="0"/>
                                <w:numId w:val="51"/>
                              </w:numPr>
                              <w:rPr>
                                <w:rFonts w:asciiTheme="majorHAnsi" w:hAnsiTheme="majorHAnsi"/>
                              </w:rPr>
                            </w:pPr>
                            <w:r w:rsidRPr="00DF43BE">
                              <w:rPr>
                                <w:rFonts w:asciiTheme="majorHAnsi" w:hAnsiTheme="majorHAnsi"/>
                              </w:rPr>
                              <w:t>Basslink DC</w:t>
                            </w:r>
                          </w:p>
                          <w:p w14:paraId="34D71EA5" w14:textId="77777777" w:rsidR="00CD6671" w:rsidRPr="00DF43BE" w:rsidRDefault="00CD6671" w:rsidP="00CD6671">
                            <w:pPr>
                              <w:pStyle w:val="ListBullet"/>
                              <w:numPr>
                                <w:ilvl w:val="0"/>
                                <w:numId w:val="51"/>
                              </w:numPr>
                              <w:rPr>
                                <w:rFonts w:asciiTheme="majorHAnsi" w:hAnsiTheme="majorHAnsi"/>
                              </w:rPr>
                            </w:pPr>
                            <w:r w:rsidRPr="00DF43BE">
                              <w:rPr>
                                <w:rFonts w:asciiTheme="majorHAnsi" w:hAnsiTheme="majorHAnsi"/>
                              </w:rPr>
                              <w:t>Heywood</w:t>
                            </w:r>
                          </w:p>
                        </w:txbxContent>
                      </wps:txbx>
                      <wps:bodyPr rot="0" spcFirstLastPara="0" vertOverflow="overflow" horzOverflow="overflow" vert="horz" wrap="square" lIns="162000" tIns="72000" rIns="162000" bIns="36000" numCol="1" spcCol="0" rtlCol="0" fromWordArt="0" anchor="ctr" anchorCtr="0" forceAA="0" compatLnSpc="1">
                        <a:prstTxWarp prst="textNoShape">
                          <a:avLst/>
                        </a:prstTxWarp>
                        <a:spAutoFit/>
                      </wps:bodyPr>
                    </wps:wsp>
                  </a:graphicData>
                </a:graphic>
              </wp:inline>
            </w:drawing>
          </mc:Choice>
          <mc:Fallback>
            <w:pict>
              <v:rect w14:anchorId="0516C0C8" id="Rectangle 9" o:spid="_x0000_s1027" style="width:504.5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" fillcolor="#eeeef0" stroked="f" strokeweight="1pt">
                <v:textbox style="mso-fit-shape-to-text:t" inset="4.5mm,2mm,4.5mm,1mm">
                  <w:txbxContent>
                    <w:p w14:paraId="3F49C5F1" w14:textId="77777777" w:rsidR="00CD6671" w:rsidRDefault="00CD6671" w:rsidP="00CD6671">
                      <w:pPr>
                        <w:pStyle w:val="BodyText"/>
                        <w:rPr>
                          <w:rFonts w:asciiTheme="majorHAnsi" w:hAnsiTheme="majorHAnsi"/>
                          <w:b/>
                          <w:color w:val="6B3077" w:themeColor="accent1"/>
                          <w:sz w:val="22"/>
                        </w:rPr>
                      </w:pPr>
                      <w:r w:rsidRPr="00B17682">
                        <w:rPr>
                          <w:rFonts w:asciiTheme="majorHAnsi" w:hAnsiTheme="majorHAnsi"/>
                          <w:b/>
                          <w:color w:val="6B3077" w:themeColor="accent1"/>
                          <w:sz w:val="22"/>
                        </w:rPr>
                        <w:t xml:space="preserve">Interconnectors with the Victorian Declared Shared (Transmission) Network </w:t>
                      </w:r>
                    </w:p>
                    <w:p w14:paraId="0C3B8AA4" w14:textId="77777777" w:rsidR="00CD6671" w:rsidRPr="00DF43BE" w:rsidRDefault="00CD6671" w:rsidP="00CD6671">
                      <w:pPr>
                        <w:pStyle w:val="ListBullet"/>
                        <w:numPr>
                          <w:ilvl w:val="0"/>
                          <w:numId w:val="51"/>
                        </w:numPr>
                        <w:rPr>
                          <w:rFonts w:asciiTheme="majorHAnsi" w:hAnsiTheme="majorHAnsi"/>
                        </w:rPr>
                      </w:pPr>
                      <w:r w:rsidRPr="00DF43BE">
                        <w:rPr>
                          <w:rFonts w:asciiTheme="majorHAnsi" w:hAnsiTheme="majorHAnsi"/>
                        </w:rPr>
                        <w:t>Jindera Wodonga</w:t>
                      </w:r>
                    </w:p>
                    <w:p w14:paraId="6342721E" w14:textId="77777777" w:rsidR="00CD6671" w:rsidRPr="00DF43BE" w:rsidRDefault="00CD6671" w:rsidP="00CD6671">
                      <w:pPr>
                        <w:pStyle w:val="ListBullet"/>
                        <w:numPr>
                          <w:ilvl w:val="0"/>
                          <w:numId w:val="51"/>
                        </w:numPr>
                        <w:rPr>
                          <w:rFonts w:asciiTheme="majorHAnsi" w:hAnsiTheme="majorHAnsi"/>
                        </w:rPr>
                      </w:pPr>
                      <w:r w:rsidRPr="00DF43BE">
                        <w:rPr>
                          <w:rFonts w:asciiTheme="majorHAnsi" w:hAnsiTheme="majorHAnsi"/>
                        </w:rPr>
                        <w:t>Upper Tumut- Murray</w:t>
                      </w:r>
                    </w:p>
                    <w:p w14:paraId="0720E01D" w14:textId="77777777" w:rsidR="00CD6671" w:rsidRPr="00DF43BE" w:rsidRDefault="00CD6671" w:rsidP="00CD6671">
                      <w:pPr>
                        <w:pStyle w:val="ListBullet"/>
                        <w:numPr>
                          <w:ilvl w:val="0"/>
                          <w:numId w:val="51"/>
                        </w:numPr>
                        <w:rPr>
                          <w:rFonts w:asciiTheme="majorHAnsi" w:hAnsiTheme="majorHAnsi"/>
                        </w:rPr>
                      </w:pPr>
                      <w:r w:rsidRPr="00DF43BE">
                        <w:rPr>
                          <w:rFonts w:asciiTheme="majorHAnsi" w:hAnsiTheme="majorHAnsi"/>
                        </w:rPr>
                        <w:t>Lower Tumut – Murray</w:t>
                      </w:r>
                    </w:p>
                    <w:p w14:paraId="13426BA4" w14:textId="77777777" w:rsidR="00CD6671" w:rsidRPr="00DF43BE" w:rsidRDefault="00CD6671" w:rsidP="00CD6671">
                      <w:pPr>
                        <w:pStyle w:val="ListBullet"/>
                        <w:numPr>
                          <w:ilvl w:val="0"/>
                          <w:numId w:val="51"/>
                        </w:numPr>
                        <w:rPr>
                          <w:rFonts w:asciiTheme="majorHAnsi" w:hAnsiTheme="majorHAnsi"/>
                        </w:rPr>
                      </w:pPr>
                      <w:r w:rsidRPr="00DF43BE">
                        <w:rPr>
                          <w:rFonts w:asciiTheme="majorHAnsi" w:hAnsiTheme="majorHAnsi"/>
                        </w:rPr>
                        <w:t>Red Cliffs – Buronga</w:t>
                      </w:r>
                    </w:p>
                    <w:p w14:paraId="76282168" w14:textId="77777777" w:rsidR="00CD6671" w:rsidRPr="00DF43BE" w:rsidRDefault="00CD6671" w:rsidP="00CD6671">
                      <w:pPr>
                        <w:pStyle w:val="ListBullet"/>
                        <w:numPr>
                          <w:ilvl w:val="0"/>
                          <w:numId w:val="51"/>
                        </w:numPr>
                        <w:rPr>
                          <w:rFonts w:asciiTheme="majorHAnsi" w:hAnsiTheme="majorHAnsi"/>
                        </w:rPr>
                      </w:pPr>
                      <w:r w:rsidRPr="00DF43BE">
                        <w:rPr>
                          <w:rFonts w:asciiTheme="majorHAnsi" w:hAnsiTheme="majorHAnsi"/>
                        </w:rPr>
                        <w:t>Murray</w:t>
                      </w:r>
                      <w:r>
                        <w:rPr>
                          <w:rFonts w:asciiTheme="majorHAnsi" w:hAnsiTheme="majorHAnsi"/>
                        </w:rPr>
                        <w:t>-</w:t>
                      </w:r>
                      <w:r w:rsidRPr="00DF43BE">
                        <w:rPr>
                          <w:rFonts w:asciiTheme="majorHAnsi" w:hAnsiTheme="majorHAnsi"/>
                        </w:rPr>
                        <w:t>link DC</w:t>
                      </w:r>
                    </w:p>
                    <w:p w14:paraId="7C9680C6" w14:textId="77777777" w:rsidR="00CD6671" w:rsidRPr="00DF43BE" w:rsidRDefault="00CD6671" w:rsidP="00CD6671">
                      <w:pPr>
                        <w:pStyle w:val="ListBullet"/>
                        <w:numPr>
                          <w:ilvl w:val="0"/>
                          <w:numId w:val="51"/>
                        </w:numPr>
                        <w:rPr>
                          <w:rFonts w:asciiTheme="majorHAnsi" w:hAnsiTheme="majorHAnsi"/>
                        </w:rPr>
                      </w:pPr>
                      <w:r w:rsidRPr="00DF43BE">
                        <w:rPr>
                          <w:rFonts w:asciiTheme="majorHAnsi" w:hAnsiTheme="majorHAnsi"/>
                        </w:rPr>
                        <w:t>Basslink DC</w:t>
                      </w:r>
                    </w:p>
                    <w:p w14:paraId="34D71EA5" w14:textId="77777777" w:rsidR="00CD6671" w:rsidRPr="00DF43BE" w:rsidRDefault="00CD6671" w:rsidP="00CD6671">
                      <w:pPr>
                        <w:pStyle w:val="ListBullet"/>
                        <w:numPr>
                          <w:ilvl w:val="0"/>
                          <w:numId w:val="51"/>
                        </w:numPr>
                        <w:rPr>
                          <w:rFonts w:asciiTheme="majorHAnsi" w:hAnsiTheme="majorHAnsi"/>
                        </w:rPr>
                      </w:pPr>
                      <w:r w:rsidRPr="00DF43BE">
                        <w:rPr>
                          <w:rFonts w:asciiTheme="majorHAnsi" w:hAnsiTheme="majorHAnsi"/>
                        </w:rPr>
                        <w:t>Heywood</w:t>
                      </w:r>
                    </w:p>
                  </w:txbxContent>
                </v:textbox>
                <w10:anchorlock/>
              </v:rect>
            </w:pict>
          </mc:Fallback>
        </mc:AlternateContent>
      </w:r>
    </w:p>
    <w:p w14:paraId="3FE5C65F" w14:textId="77777777" w:rsidR="00CD6671" w:rsidRPr="00ED4C61" w:rsidRDefault="00CD6671" w:rsidP="00CD6671">
      <w:pPr>
        <w:pStyle w:val="Style1"/>
      </w:pPr>
      <w:r w:rsidRPr="00ED4C61">
        <w:t>Assumptions to be applied in PSS/E OPDMS</w:t>
      </w:r>
    </w:p>
    <w:p w14:paraId="6CF7F30A" w14:textId="77777777" w:rsidR="00CD6671" w:rsidRPr="00506120" w:rsidRDefault="00CD6671" w:rsidP="00CD6671">
      <w:pPr>
        <w:pStyle w:val="ListBullet"/>
        <w:numPr>
          <w:ilvl w:val="0"/>
          <w:numId w:val="56"/>
        </w:numPr>
        <w:rPr>
          <w:rFonts w:asciiTheme="majorHAnsi" w:hAnsiTheme="majorHAnsi"/>
          <w:color w:val="auto"/>
        </w:rPr>
      </w:pPr>
      <w:r w:rsidRPr="00506120">
        <w:rPr>
          <w:rFonts w:asciiTheme="majorHAnsi" w:hAnsiTheme="majorHAnsi"/>
          <w:color w:val="auto"/>
        </w:rPr>
        <w:t>Basslink/Murray</w:t>
      </w:r>
      <w:r>
        <w:rPr>
          <w:rFonts w:asciiTheme="majorHAnsi" w:hAnsiTheme="majorHAnsi"/>
          <w:color w:val="auto"/>
        </w:rPr>
        <w:t>-</w:t>
      </w:r>
      <w:r w:rsidRPr="00506120">
        <w:rPr>
          <w:rFonts w:asciiTheme="majorHAnsi" w:hAnsiTheme="majorHAnsi"/>
          <w:color w:val="auto"/>
        </w:rPr>
        <w:t>link flows can be set as either import or export.</w:t>
      </w:r>
    </w:p>
    <w:p w14:paraId="7F33C03D" w14:textId="77777777" w:rsidR="00CD6671" w:rsidRPr="00506120" w:rsidRDefault="00CD6671" w:rsidP="00CD6671">
      <w:pPr>
        <w:pStyle w:val="ListBullet"/>
        <w:numPr>
          <w:ilvl w:val="0"/>
          <w:numId w:val="56"/>
        </w:numPr>
        <w:rPr>
          <w:rFonts w:asciiTheme="majorHAnsi" w:hAnsiTheme="majorHAnsi"/>
          <w:color w:val="auto"/>
        </w:rPr>
      </w:pPr>
      <w:r w:rsidRPr="00506120">
        <w:rPr>
          <w:rFonts w:asciiTheme="majorHAnsi" w:hAnsiTheme="majorHAnsi"/>
          <w:color w:val="auto"/>
        </w:rPr>
        <w:t>None of the voltages in the system should be above 1.1 per unit or below 0.90 per unit.</w:t>
      </w:r>
    </w:p>
    <w:p w14:paraId="7F62DCDE" w14:textId="77777777" w:rsidR="00CD6671" w:rsidRPr="00506120" w:rsidRDefault="00CD6671" w:rsidP="00CD6671">
      <w:pPr>
        <w:pStyle w:val="ListBullet"/>
        <w:numPr>
          <w:ilvl w:val="0"/>
          <w:numId w:val="56"/>
        </w:numPr>
        <w:rPr>
          <w:rFonts w:asciiTheme="majorHAnsi" w:hAnsiTheme="majorHAnsi"/>
          <w:color w:val="auto"/>
        </w:rPr>
      </w:pPr>
      <w:r w:rsidRPr="00506120">
        <w:rPr>
          <w:rFonts w:asciiTheme="majorHAnsi" w:hAnsiTheme="majorHAnsi"/>
          <w:color w:val="auto"/>
        </w:rPr>
        <w:t xml:space="preserve">Thermal Loadings of lines should not be violated. </w:t>
      </w:r>
      <w:r>
        <w:rPr>
          <w:rFonts w:asciiTheme="majorHAnsi" w:hAnsiTheme="majorHAnsi"/>
          <w:color w:val="auto"/>
        </w:rPr>
        <w:t>AEMO can</w:t>
      </w:r>
      <w:r w:rsidRPr="00506120">
        <w:rPr>
          <w:rFonts w:asciiTheme="majorHAnsi" w:hAnsiTheme="majorHAnsi"/>
          <w:color w:val="auto"/>
        </w:rPr>
        <w:t xml:space="preserve"> provide line ratings for lines at 40ºC and 5ºC </w:t>
      </w:r>
      <w:r>
        <w:rPr>
          <w:rFonts w:asciiTheme="majorHAnsi" w:hAnsiTheme="majorHAnsi"/>
          <w:color w:val="auto"/>
        </w:rPr>
        <w:t>however this does not include the impact of wind monitoring equipment</w:t>
      </w:r>
      <w:r w:rsidRPr="00506120">
        <w:rPr>
          <w:rFonts w:asciiTheme="majorHAnsi" w:hAnsiTheme="majorHAnsi"/>
          <w:color w:val="auto"/>
        </w:rPr>
        <w:t>.</w:t>
      </w:r>
    </w:p>
    <w:p w14:paraId="0EC02278" w14:textId="77777777" w:rsidR="00CD6671" w:rsidRPr="00506120" w:rsidRDefault="00CD6671" w:rsidP="00CD6671">
      <w:pPr>
        <w:pStyle w:val="ListBullet"/>
        <w:numPr>
          <w:ilvl w:val="0"/>
          <w:numId w:val="56"/>
        </w:numPr>
        <w:rPr>
          <w:rFonts w:asciiTheme="majorHAnsi" w:hAnsiTheme="majorHAnsi"/>
          <w:color w:val="auto"/>
        </w:rPr>
      </w:pPr>
      <w:r w:rsidRPr="00506120">
        <w:rPr>
          <w:rFonts w:asciiTheme="majorHAnsi" w:hAnsiTheme="majorHAnsi"/>
          <w:color w:val="auto"/>
        </w:rPr>
        <w:t>Transformer loadings need to be monitored.</w:t>
      </w:r>
    </w:p>
    <w:p w14:paraId="7BF705C5" w14:textId="77777777" w:rsidR="00CD6671" w:rsidRPr="00506120" w:rsidRDefault="00CD6671" w:rsidP="00CD6671">
      <w:pPr>
        <w:pStyle w:val="ListBullet"/>
        <w:numPr>
          <w:ilvl w:val="0"/>
          <w:numId w:val="56"/>
        </w:numPr>
        <w:rPr>
          <w:rFonts w:asciiTheme="majorHAnsi" w:hAnsiTheme="majorHAnsi"/>
          <w:color w:val="auto"/>
        </w:rPr>
      </w:pPr>
      <w:r>
        <w:rPr>
          <w:rFonts w:asciiTheme="majorHAnsi" w:hAnsiTheme="majorHAnsi"/>
          <w:color w:val="auto"/>
        </w:rPr>
        <w:t>AEMO can</w:t>
      </w:r>
      <w:r w:rsidRPr="00506120">
        <w:rPr>
          <w:rFonts w:asciiTheme="majorHAnsi" w:hAnsiTheme="majorHAnsi"/>
          <w:color w:val="auto"/>
        </w:rPr>
        <w:t xml:space="preserve"> provide</w:t>
      </w:r>
      <w:r>
        <w:rPr>
          <w:rFonts w:asciiTheme="majorHAnsi" w:hAnsiTheme="majorHAnsi"/>
          <w:color w:val="auto"/>
        </w:rPr>
        <w:t xml:space="preserve"> details of</w:t>
      </w:r>
      <w:r w:rsidRPr="00506120">
        <w:rPr>
          <w:rFonts w:asciiTheme="majorHAnsi" w:hAnsiTheme="majorHAnsi"/>
          <w:color w:val="auto"/>
        </w:rPr>
        <w:t xml:space="preserve"> runback/trip schemes for generators, DC </w:t>
      </w:r>
      <w:proofErr w:type="gramStart"/>
      <w:r w:rsidRPr="00506120">
        <w:rPr>
          <w:rFonts w:asciiTheme="majorHAnsi" w:hAnsiTheme="majorHAnsi"/>
          <w:color w:val="auto"/>
        </w:rPr>
        <w:t>Links</w:t>
      </w:r>
      <w:proofErr w:type="gramEnd"/>
      <w:r w:rsidRPr="00506120">
        <w:rPr>
          <w:rFonts w:asciiTheme="majorHAnsi" w:hAnsiTheme="majorHAnsi"/>
          <w:color w:val="auto"/>
        </w:rPr>
        <w:t xml:space="preserve"> or loads, as well as any key local constraints to be considered in the OPDMS case.</w:t>
      </w:r>
    </w:p>
    <w:p w14:paraId="4EA54EE7" w14:textId="77777777" w:rsidR="00CD6671" w:rsidRPr="00506120" w:rsidRDefault="00CD6671" w:rsidP="00CD6671">
      <w:pPr>
        <w:pStyle w:val="ListBullet"/>
        <w:numPr>
          <w:ilvl w:val="0"/>
          <w:numId w:val="56"/>
        </w:numPr>
        <w:rPr>
          <w:rFonts w:asciiTheme="majorHAnsi" w:hAnsiTheme="majorHAnsi"/>
          <w:color w:val="auto"/>
        </w:rPr>
      </w:pPr>
      <w:r w:rsidRPr="00506120">
        <w:rPr>
          <w:rFonts w:asciiTheme="majorHAnsi" w:hAnsiTheme="majorHAnsi"/>
          <w:color w:val="auto"/>
        </w:rPr>
        <w:t>All generators/SVCs should not be hitting the reactive power limit (apart from generators in power factor mode).</w:t>
      </w:r>
    </w:p>
    <w:p w14:paraId="36D0C2F8" w14:textId="77777777" w:rsidR="00CD6671" w:rsidRPr="00506120" w:rsidRDefault="00CD6671" w:rsidP="00CD6671">
      <w:pPr>
        <w:pStyle w:val="ListBullet"/>
        <w:numPr>
          <w:ilvl w:val="0"/>
          <w:numId w:val="56"/>
        </w:numPr>
        <w:rPr>
          <w:rFonts w:asciiTheme="majorHAnsi" w:hAnsiTheme="majorHAnsi"/>
          <w:color w:val="auto"/>
        </w:rPr>
      </w:pPr>
      <w:r w:rsidRPr="00506120">
        <w:rPr>
          <w:rFonts w:asciiTheme="majorHAnsi" w:hAnsiTheme="majorHAnsi"/>
          <w:color w:val="auto"/>
        </w:rPr>
        <w:t>All shunts/reactors in the system need to be operating as per their scheme.</w:t>
      </w:r>
    </w:p>
    <w:p w14:paraId="01D46FC7" w14:textId="77777777" w:rsidR="00CD6671" w:rsidRPr="00506120" w:rsidRDefault="00CD6671" w:rsidP="00CD6671">
      <w:pPr>
        <w:pStyle w:val="ListBullet"/>
        <w:numPr>
          <w:ilvl w:val="0"/>
          <w:numId w:val="56"/>
        </w:numPr>
        <w:rPr>
          <w:rFonts w:asciiTheme="majorHAnsi" w:hAnsiTheme="majorHAnsi"/>
          <w:color w:val="auto"/>
        </w:rPr>
      </w:pPr>
      <w:r w:rsidRPr="00506120">
        <w:rPr>
          <w:rFonts w:asciiTheme="majorHAnsi" w:hAnsiTheme="majorHAnsi"/>
          <w:color w:val="auto"/>
        </w:rPr>
        <w:t xml:space="preserve">No additional equipment/augmentations (e.g. reactors, capacitors or load augmentation) should be added onto the NEM system to support </w:t>
      </w:r>
      <w:proofErr w:type="gramStart"/>
      <w:r w:rsidRPr="00506120">
        <w:rPr>
          <w:rFonts w:asciiTheme="majorHAnsi" w:hAnsiTheme="majorHAnsi"/>
          <w:color w:val="auto"/>
        </w:rPr>
        <w:t>voltages</w:t>
      </w:r>
      <w:proofErr w:type="gramEnd"/>
    </w:p>
    <w:p w14:paraId="4DD0C3F0" w14:textId="77777777" w:rsidR="00CD6671" w:rsidRPr="00506120" w:rsidRDefault="00CD6671" w:rsidP="00CD6671">
      <w:pPr>
        <w:pStyle w:val="ListBullet"/>
        <w:numPr>
          <w:ilvl w:val="0"/>
          <w:numId w:val="56"/>
        </w:numPr>
        <w:rPr>
          <w:rFonts w:asciiTheme="majorHAnsi" w:hAnsiTheme="majorHAnsi"/>
          <w:color w:val="auto"/>
        </w:rPr>
      </w:pPr>
      <w:r>
        <w:rPr>
          <w:rFonts w:asciiTheme="majorHAnsi" w:hAnsiTheme="majorHAnsi"/>
          <w:color w:val="auto"/>
        </w:rPr>
        <w:lastRenderedPageBreak/>
        <w:t>AEMO</w:t>
      </w:r>
      <w:r w:rsidRPr="00506120">
        <w:rPr>
          <w:rFonts w:asciiTheme="majorHAnsi" w:hAnsiTheme="majorHAnsi"/>
          <w:color w:val="auto"/>
        </w:rPr>
        <w:t xml:space="preserve"> can provide protection clearance times including auto-reclosure (AR) time. </w:t>
      </w:r>
    </w:p>
    <w:p w14:paraId="5CF9B331" w14:textId="77777777" w:rsidR="00CD6671" w:rsidRPr="00506120" w:rsidRDefault="00CD6671" w:rsidP="00CD6671">
      <w:pPr>
        <w:pStyle w:val="ListBullet"/>
        <w:numPr>
          <w:ilvl w:val="0"/>
          <w:numId w:val="56"/>
        </w:numPr>
        <w:rPr>
          <w:rFonts w:asciiTheme="majorHAnsi" w:hAnsiTheme="majorHAnsi"/>
          <w:color w:val="auto"/>
        </w:rPr>
      </w:pPr>
      <w:r w:rsidRPr="00506120">
        <w:rPr>
          <w:rFonts w:asciiTheme="majorHAnsi" w:hAnsiTheme="majorHAnsi"/>
          <w:color w:val="auto"/>
        </w:rPr>
        <w:t xml:space="preserve">Where actual settings are not available, please use the NER default </w:t>
      </w:r>
      <w:r>
        <w:rPr>
          <w:rFonts w:asciiTheme="majorHAnsi" w:hAnsiTheme="majorHAnsi"/>
          <w:color w:val="auto"/>
        </w:rPr>
        <w:t xml:space="preserve">fault clearance </w:t>
      </w:r>
      <w:r w:rsidRPr="00506120">
        <w:rPr>
          <w:rFonts w:asciiTheme="majorHAnsi" w:hAnsiTheme="majorHAnsi"/>
          <w:color w:val="auto"/>
        </w:rPr>
        <w:t>timings.</w:t>
      </w:r>
    </w:p>
    <w:p w14:paraId="725C49F2" w14:textId="77777777" w:rsidR="00CD6671" w:rsidRPr="00506120" w:rsidRDefault="00CD6671" w:rsidP="00CD6671">
      <w:pPr>
        <w:pStyle w:val="ListBullet"/>
        <w:numPr>
          <w:ilvl w:val="0"/>
          <w:numId w:val="56"/>
        </w:numPr>
        <w:rPr>
          <w:rFonts w:asciiTheme="majorHAnsi" w:hAnsiTheme="majorHAnsi"/>
          <w:color w:val="auto"/>
        </w:rPr>
      </w:pPr>
      <w:r>
        <w:rPr>
          <w:rFonts w:asciiTheme="majorHAnsi" w:hAnsiTheme="majorHAnsi"/>
          <w:color w:val="auto"/>
        </w:rPr>
        <w:t>AEMO</w:t>
      </w:r>
      <w:r w:rsidRPr="00506120">
        <w:rPr>
          <w:rFonts w:asciiTheme="majorHAnsi" w:hAnsiTheme="majorHAnsi"/>
          <w:color w:val="auto"/>
        </w:rPr>
        <w:t xml:space="preserve"> can provide information on any new network augmentations</w:t>
      </w:r>
      <w:r>
        <w:rPr>
          <w:rFonts w:asciiTheme="majorHAnsi" w:hAnsiTheme="majorHAnsi"/>
          <w:color w:val="auto"/>
        </w:rPr>
        <w:t>, models of considered projects are available through AEMO data request</w:t>
      </w:r>
      <w:r w:rsidRPr="00506120">
        <w:rPr>
          <w:rFonts w:asciiTheme="majorHAnsi" w:hAnsiTheme="majorHAnsi"/>
          <w:color w:val="auto"/>
        </w:rPr>
        <w:t>.</w:t>
      </w:r>
    </w:p>
    <w:p w14:paraId="598DBF60" w14:textId="77777777" w:rsidR="00CD6671" w:rsidRPr="00506120" w:rsidRDefault="00CD6671" w:rsidP="00CD6671">
      <w:pPr>
        <w:pStyle w:val="ListBullet"/>
        <w:numPr>
          <w:ilvl w:val="0"/>
          <w:numId w:val="56"/>
        </w:numPr>
        <w:rPr>
          <w:rFonts w:asciiTheme="majorHAnsi" w:hAnsiTheme="majorHAnsi"/>
          <w:color w:val="auto"/>
        </w:rPr>
      </w:pPr>
      <w:r w:rsidRPr="00506120">
        <w:rPr>
          <w:rFonts w:asciiTheme="majorHAnsi" w:hAnsiTheme="majorHAnsi"/>
          <w:color w:val="auto"/>
        </w:rPr>
        <w:t>If the synchronous condensers connected in Buronga</w:t>
      </w:r>
      <w:r>
        <w:rPr>
          <w:rFonts w:asciiTheme="majorHAnsi" w:hAnsiTheme="majorHAnsi"/>
          <w:color w:val="auto"/>
        </w:rPr>
        <w:t>, Kiamal, or Murra Warra</w:t>
      </w:r>
      <w:r w:rsidRPr="00506120">
        <w:rPr>
          <w:rFonts w:asciiTheme="majorHAnsi" w:hAnsiTheme="majorHAnsi"/>
          <w:color w:val="auto"/>
        </w:rPr>
        <w:t xml:space="preserve"> are considered for PSS/E studies, their respective NSW farms should also be augmented in the studies.</w:t>
      </w:r>
    </w:p>
    <w:p w14:paraId="2DF3A676" w14:textId="77777777" w:rsidR="00CD6671" w:rsidRPr="00506120" w:rsidRDefault="00CD6671" w:rsidP="00CD6671">
      <w:pPr>
        <w:pStyle w:val="ListBullet"/>
        <w:numPr>
          <w:ilvl w:val="0"/>
          <w:numId w:val="56"/>
        </w:numPr>
        <w:rPr>
          <w:rFonts w:asciiTheme="majorHAnsi" w:hAnsiTheme="majorHAnsi"/>
          <w:color w:val="auto"/>
        </w:rPr>
      </w:pPr>
      <w:r w:rsidRPr="00506120">
        <w:rPr>
          <w:rFonts w:asciiTheme="majorHAnsi" w:hAnsiTheme="majorHAnsi"/>
          <w:color w:val="auto"/>
        </w:rPr>
        <w:t>For NER S5.2.5.12 studies, any control methodology (Voltage Droop, PF, Q control) for the new generator and nearby generators should be implemented via Python scripting to show the change in network voltages for different contingencies.</w:t>
      </w:r>
    </w:p>
    <w:p w14:paraId="7745B583" w14:textId="77777777" w:rsidR="00CD6671" w:rsidRPr="00506120" w:rsidRDefault="00CD6671" w:rsidP="00CD6671">
      <w:pPr>
        <w:pStyle w:val="ListBullet"/>
        <w:numPr>
          <w:ilvl w:val="0"/>
          <w:numId w:val="56"/>
        </w:numPr>
        <w:rPr>
          <w:rFonts w:asciiTheme="majorHAnsi" w:hAnsiTheme="majorHAnsi"/>
          <w:color w:val="auto"/>
        </w:rPr>
      </w:pPr>
      <w:r w:rsidRPr="00506120">
        <w:rPr>
          <w:rFonts w:asciiTheme="majorHAnsi" w:hAnsiTheme="majorHAnsi"/>
          <w:color w:val="auto"/>
        </w:rPr>
        <w:t xml:space="preserve">Irrespective of the location and size of the project, all interconnectors need to be monitored. </w:t>
      </w:r>
    </w:p>
    <w:p w14:paraId="485148B8" w14:textId="77777777" w:rsidR="00CD6671" w:rsidRPr="00506120" w:rsidRDefault="00CD6671" w:rsidP="00CD6671">
      <w:pPr>
        <w:pStyle w:val="ListBullet"/>
        <w:numPr>
          <w:ilvl w:val="0"/>
          <w:numId w:val="56"/>
        </w:numPr>
        <w:rPr>
          <w:rFonts w:asciiTheme="majorHAnsi" w:hAnsiTheme="majorHAnsi"/>
          <w:color w:val="auto"/>
        </w:rPr>
      </w:pPr>
      <w:r w:rsidRPr="00506120">
        <w:rPr>
          <w:rFonts w:asciiTheme="majorHAnsi" w:hAnsiTheme="majorHAnsi"/>
          <w:color w:val="auto"/>
        </w:rPr>
        <w:t>Irrespective of the location and size of the plant, voltage across the Victorian network needs to be monitored. The following buses must be monitored for any project:</w:t>
      </w:r>
    </w:p>
    <w:p w14:paraId="715F847F" w14:textId="77777777" w:rsidR="00CD6671" w:rsidRPr="00506120" w:rsidRDefault="00CD6671" w:rsidP="00CD6671">
      <w:pPr>
        <w:pStyle w:val="ListBullet2"/>
        <w:numPr>
          <w:ilvl w:val="0"/>
          <w:numId w:val="57"/>
        </w:numPr>
        <w:spacing w:line="240" w:lineRule="auto"/>
        <w:rPr>
          <w:rFonts w:asciiTheme="majorHAnsi" w:hAnsiTheme="majorHAnsi"/>
          <w:color w:val="auto"/>
          <w:szCs w:val="20"/>
        </w:rPr>
      </w:pPr>
      <w:r w:rsidRPr="00506120">
        <w:rPr>
          <w:rFonts w:asciiTheme="majorHAnsi" w:hAnsiTheme="majorHAnsi"/>
          <w:color w:val="auto"/>
          <w:szCs w:val="20"/>
        </w:rPr>
        <w:t>Red Cliffs 220kV</w:t>
      </w:r>
    </w:p>
    <w:p w14:paraId="786AEB2D" w14:textId="77777777" w:rsidR="00CD6671" w:rsidRPr="00506120" w:rsidRDefault="00CD6671" w:rsidP="00CD6671">
      <w:pPr>
        <w:pStyle w:val="ListBullet2"/>
        <w:numPr>
          <w:ilvl w:val="0"/>
          <w:numId w:val="57"/>
        </w:numPr>
        <w:spacing w:line="240" w:lineRule="auto"/>
        <w:rPr>
          <w:rFonts w:asciiTheme="majorHAnsi" w:hAnsiTheme="majorHAnsi"/>
          <w:color w:val="auto"/>
          <w:szCs w:val="20"/>
        </w:rPr>
      </w:pPr>
      <w:r w:rsidRPr="00506120">
        <w:rPr>
          <w:rFonts w:asciiTheme="majorHAnsi" w:hAnsiTheme="majorHAnsi"/>
          <w:color w:val="auto"/>
          <w:szCs w:val="20"/>
        </w:rPr>
        <w:t>Wodonga 330kV</w:t>
      </w:r>
    </w:p>
    <w:p w14:paraId="38CD250B" w14:textId="77777777" w:rsidR="00CD6671" w:rsidRPr="00506120" w:rsidRDefault="00CD6671" w:rsidP="00CD6671">
      <w:pPr>
        <w:pStyle w:val="ListBullet2"/>
        <w:numPr>
          <w:ilvl w:val="0"/>
          <w:numId w:val="57"/>
        </w:numPr>
        <w:spacing w:line="240" w:lineRule="auto"/>
        <w:rPr>
          <w:rFonts w:asciiTheme="majorHAnsi" w:hAnsiTheme="majorHAnsi"/>
          <w:color w:val="auto"/>
          <w:szCs w:val="20"/>
        </w:rPr>
      </w:pPr>
      <w:r w:rsidRPr="00506120">
        <w:rPr>
          <w:rFonts w:asciiTheme="majorHAnsi" w:hAnsiTheme="majorHAnsi"/>
          <w:color w:val="auto"/>
          <w:szCs w:val="20"/>
        </w:rPr>
        <w:t>Ballarat 220kV</w:t>
      </w:r>
    </w:p>
    <w:p w14:paraId="3112EF0A" w14:textId="77777777" w:rsidR="00CD6671" w:rsidRPr="00506120" w:rsidRDefault="00CD6671" w:rsidP="00CD6671">
      <w:pPr>
        <w:pStyle w:val="ListBullet2"/>
        <w:numPr>
          <w:ilvl w:val="0"/>
          <w:numId w:val="57"/>
        </w:numPr>
        <w:spacing w:line="240" w:lineRule="auto"/>
        <w:rPr>
          <w:rFonts w:asciiTheme="majorHAnsi" w:hAnsiTheme="majorHAnsi"/>
          <w:color w:val="auto"/>
          <w:szCs w:val="20"/>
        </w:rPr>
      </w:pPr>
      <w:r w:rsidRPr="00506120">
        <w:rPr>
          <w:rFonts w:asciiTheme="majorHAnsi" w:hAnsiTheme="majorHAnsi"/>
          <w:color w:val="auto"/>
          <w:szCs w:val="20"/>
        </w:rPr>
        <w:t>Heywood 500kV</w:t>
      </w:r>
    </w:p>
    <w:p w14:paraId="3E691685" w14:textId="77777777" w:rsidR="00CD6671" w:rsidRPr="00506120" w:rsidRDefault="00CD6671" w:rsidP="00CD6671">
      <w:pPr>
        <w:pStyle w:val="ListBullet2"/>
        <w:numPr>
          <w:ilvl w:val="0"/>
          <w:numId w:val="57"/>
        </w:numPr>
        <w:spacing w:line="240" w:lineRule="auto"/>
        <w:rPr>
          <w:rFonts w:asciiTheme="majorHAnsi" w:hAnsiTheme="majorHAnsi"/>
          <w:color w:val="auto"/>
          <w:szCs w:val="20"/>
        </w:rPr>
      </w:pPr>
      <w:r w:rsidRPr="00506120">
        <w:rPr>
          <w:rFonts w:asciiTheme="majorHAnsi" w:hAnsiTheme="majorHAnsi"/>
          <w:color w:val="auto"/>
          <w:szCs w:val="20"/>
        </w:rPr>
        <w:t>Glenrowan 220kV</w:t>
      </w:r>
    </w:p>
    <w:p w14:paraId="6091B585" w14:textId="77777777" w:rsidR="00CD6671" w:rsidRPr="00506120" w:rsidRDefault="00CD6671" w:rsidP="00CD6671">
      <w:pPr>
        <w:pStyle w:val="ListBullet2"/>
        <w:numPr>
          <w:ilvl w:val="0"/>
          <w:numId w:val="57"/>
        </w:numPr>
        <w:spacing w:line="240" w:lineRule="auto"/>
        <w:rPr>
          <w:rFonts w:asciiTheme="majorHAnsi" w:hAnsiTheme="majorHAnsi"/>
          <w:color w:val="auto"/>
          <w:szCs w:val="20"/>
        </w:rPr>
      </w:pPr>
      <w:r w:rsidRPr="00506120">
        <w:rPr>
          <w:rFonts w:asciiTheme="majorHAnsi" w:hAnsiTheme="majorHAnsi"/>
          <w:color w:val="auto"/>
          <w:szCs w:val="20"/>
        </w:rPr>
        <w:t>Hazelwood 500kV</w:t>
      </w:r>
    </w:p>
    <w:p w14:paraId="50ED9AEA" w14:textId="77777777" w:rsidR="00CD6671" w:rsidRPr="00ED4C61" w:rsidRDefault="00CD6671" w:rsidP="00CD6671">
      <w:pPr>
        <w:pStyle w:val="Style1"/>
      </w:pPr>
      <w:r w:rsidRPr="00ED4C61">
        <w:t>S5.2.5.12 Study Requirements</w:t>
      </w:r>
    </w:p>
    <w:p w14:paraId="465CD68E" w14:textId="77777777" w:rsidR="00CD6671" w:rsidRPr="00506120" w:rsidRDefault="00CD6671" w:rsidP="00CD6671">
      <w:pPr>
        <w:rPr>
          <w:rFonts w:asciiTheme="majorHAnsi" w:hAnsiTheme="majorHAnsi"/>
          <w:color w:val="auto"/>
        </w:rPr>
      </w:pPr>
      <w:r w:rsidRPr="00506120">
        <w:rPr>
          <w:rFonts w:asciiTheme="majorHAnsi" w:hAnsiTheme="majorHAnsi"/>
          <w:color w:val="auto"/>
          <w:u w:val="single"/>
        </w:rPr>
        <w:t>Assessment of Thermal Limits</w:t>
      </w:r>
    </w:p>
    <w:p w14:paraId="729FCD5D" w14:textId="77777777" w:rsidR="00CD6671" w:rsidRPr="00506120" w:rsidRDefault="00CD6671" w:rsidP="00CD6671">
      <w:pPr>
        <w:rPr>
          <w:rFonts w:asciiTheme="majorHAnsi" w:hAnsiTheme="majorHAnsi"/>
          <w:color w:val="auto"/>
        </w:rPr>
      </w:pPr>
      <w:r w:rsidRPr="00506120">
        <w:rPr>
          <w:rFonts w:asciiTheme="majorHAnsi" w:hAnsiTheme="majorHAnsi"/>
          <w:color w:val="auto"/>
        </w:rPr>
        <w:t>The OPDMS cases will include a snapshot of equipment ratings by default, however the ratings used for your assessment should be the temperature ratings corresponding to your maximum operating temperature.</w:t>
      </w:r>
    </w:p>
    <w:p w14:paraId="7796696F" w14:textId="77777777" w:rsidR="00CD6671" w:rsidRPr="00506120" w:rsidRDefault="00CD6671" w:rsidP="00CD6671">
      <w:pPr>
        <w:rPr>
          <w:rFonts w:asciiTheme="majorHAnsi" w:hAnsiTheme="majorHAnsi"/>
          <w:color w:val="auto"/>
        </w:rPr>
      </w:pPr>
      <w:r w:rsidRPr="00506120">
        <w:rPr>
          <w:rFonts w:asciiTheme="majorHAnsi" w:hAnsiTheme="majorHAnsi"/>
          <w:color w:val="auto"/>
        </w:rPr>
        <w:t>Where a high temperature rating is exceeded, it should be investigated what temperature rating would be sufficient to accommodate the extra generation.</w:t>
      </w:r>
    </w:p>
    <w:p w14:paraId="6057C2E1" w14:textId="77777777" w:rsidR="00CD6671" w:rsidRPr="00506120" w:rsidRDefault="00CD6671" w:rsidP="00CD6671">
      <w:pPr>
        <w:rPr>
          <w:rFonts w:asciiTheme="majorHAnsi" w:hAnsiTheme="majorHAnsi"/>
          <w:color w:val="auto"/>
        </w:rPr>
      </w:pPr>
      <w:r w:rsidRPr="00506120">
        <w:rPr>
          <w:rFonts w:asciiTheme="majorHAnsi" w:hAnsiTheme="majorHAnsi"/>
          <w:color w:val="auto"/>
        </w:rPr>
        <w:t>Please note the temperature dependent ratings are static and do not account for the increased operational ratings from wind monitoring equipment.</w:t>
      </w:r>
    </w:p>
    <w:p w14:paraId="21DC1FCF" w14:textId="77777777" w:rsidR="00CD6671" w:rsidRPr="00506120" w:rsidRDefault="00CD6671" w:rsidP="00CD6671">
      <w:pPr>
        <w:rPr>
          <w:rFonts w:asciiTheme="majorHAnsi" w:hAnsiTheme="majorHAnsi"/>
          <w:color w:val="auto"/>
        </w:rPr>
      </w:pPr>
      <w:r w:rsidRPr="00506120">
        <w:rPr>
          <w:rFonts w:asciiTheme="majorHAnsi" w:hAnsiTheme="majorHAnsi"/>
          <w:color w:val="auto"/>
        </w:rPr>
        <w:t>The system will be dispatched such that:</w:t>
      </w:r>
    </w:p>
    <w:p w14:paraId="14BD1B86" w14:textId="77777777" w:rsidR="00CD6671" w:rsidRPr="00506120" w:rsidRDefault="00CD6671" w:rsidP="00CD6671">
      <w:pPr>
        <w:pStyle w:val="ListParagraph"/>
        <w:numPr>
          <w:ilvl w:val="0"/>
          <w:numId w:val="30"/>
        </w:numPr>
        <w:spacing w:before="0" w:after="0" w:line="259" w:lineRule="auto"/>
        <w:rPr>
          <w:rFonts w:asciiTheme="majorHAnsi" w:hAnsiTheme="majorHAnsi"/>
          <w:color w:val="auto"/>
        </w:rPr>
      </w:pPr>
      <w:r w:rsidRPr="00506120">
        <w:rPr>
          <w:rFonts w:asciiTheme="majorHAnsi" w:hAnsiTheme="majorHAnsi"/>
          <w:color w:val="auto"/>
        </w:rPr>
        <w:t>Pre-contingent transmission element loading must not exceed continuous ratings.</w:t>
      </w:r>
    </w:p>
    <w:p w14:paraId="35D5968F" w14:textId="77777777" w:rsidR="00CD6671" w:rsidRPr="00506120" w:rsidRDefault="00CD6671" w:rsidP="00CD6671">
      <w:pPr>
        <w:pStyle w:val="ListParagraph"/>
        <w:numPr>
          <w:ilvl w:val="0"/>
          <w:numId w:val="30"/>
        </w:numPr>
        <w:spacing w:before="0" w:after="0" w:line="259" w:lineRule="auto"/>
        <w:rPr>
          <w:rFonts w:asciiTheme="majorHAnsi" w:hAnsiTheme="majorHAnsi"/>
          <w:color w:val="auto"/>
        </w:rPr>
      </w:pPr>
      <w:r w:rsidRPr="00506120">
        <w:rPr>
          <w:rFonts w:asciiTheme="majorHAnsi" w:hAnsiTheme="majorHAnsi"/>
          <w:color w:val="auto"/>
        </w:rPr>
        <w:t xml:space="preserve">Short term N-1 post-contingent loading must not exceed short term ratings - continuous ratings apply where no short-term ratings are </w:t>
      </w:r>
      <w:proofErr w:type="gramStart"/>
      <w:r w:rsidRPr="00506120">
        <w:rPr>
          <w:rFonts w:asciiTheme="majorHAnsi" w:hAnsiTheme="majorHAnsi"/>
          <w:color w:val="auto"/>
        </w:rPr>
        <w:t>available</w:t>
      </w:r>
      <w:proofErr w:type="gramEnd"/>
      <w:r w:rsidRPr="00506120">
        <w:rPr>
          <w:rFonts w:asciiTheme="majorHAnsi" w:hAnsiTheme="majorHAnsi"/>
          <w:color w:val="auto"/>
        </w:rPr>
        <w:t xml:space="preserve"> </w:t>
      </w:r>
    </w:p>
    <w:p w14:paraId="5DFDAC3C" w14:textId="77777777" w:rsidR="00CD6671" w:rsidRPr="00506120" w:rsidRDefault="00CD6671" w:rsidP="00CD6671">
      <w:pPr>
        <w:pStyle w:val="ListParagraph"/>
        <w:numPr>
          <w:ilvl w:val="0"/>
          <w:numId w:val="30"/>
        </w:numPr>
        <w:spacing w:before="0" w:after="0" w:line="259" w:lineRule="auto"/>
        <w:rPr>
          <w:rFonts w:asciiTheme="majorHAnsi" w:hAnsiTheme="majorHAnsi"/>
          <w:color w:val="auto"/>
        </w:rPr>
      </w:pPr>
      <w:r w:rsidRPr="29BD11CB">
        <w:rPr>
          <w:rFonts w:asciiTheme="majorHAnsi" w:hAnsiTheme="majorHAnsi"/>
          <w:color w:val="auto"/>
        </w:rPr>
        <w:t>Steady state N-1 post-contingent loading do</w:t>
      </w:r>
      <w:r>
        <w:rPr>
          <w:rFonts w:asciiTheme="majorHAnsi" w:hAnsiTheme="majorHAnsi"/>
          <w:color w:val="auto"/>
        </w:rPr>
        <w:t>es</w:t>
      </w:r>
      <w:r w:rsidRPr="29BD11CB">
        <w:rPr>
          <w:rFonts w:asciiTheme="majorHAnsi" w:hAnsiTheme="majorHAnsi"/>
          <w:color w:val="auto"/>
        </w:rPr>
        <w:t xml:space="preserve"> not exceed continuous ratings.</w:t>
      </w:r>
    </w:p>
    <w:p w14:paraId="67C57427" w14:textId="77777777" w:rsidR="00CD6671" w:rsidRPr="00506120" w:rsidRDefault="00CD6671" w:rsidP="00CD6671">
      <w:pPr>
        <w:rPr>
          <w:rFonts w:asciiTheme="majorHAnsi" w:hAnsiTheme="majorHAnsi"/>
          <w:color w:val="auto"/>
        </w:rPr>
      </w:pPr>
      <w:r w:rsidRPr="00506120">
        <w:rPr>
          <w:rFonts w:asciiTheme="majorHAnsi" w:hAnsiTheme="majorHAnsi"/>
          <w:color w:val="auto"/>
        </w:rPr>
        <w:t>If any of the above conditions are breached in static studies, constraints should be expected to apply under some scenarios.</w:t>
      </w:r>
    </w:p>
    <w:p w14:paraId="1D05EDC3" w14:textId="77777777" w:rsidR="00CD6671" w:rsidRPr="00B708C6" w:rsidRDefault="00CD6671" w:rsidP="00CD6671">
      <w:pPr>
        <w:rPr>
          <w:rFonts w:asciiTheme="majorHAnsi" w:hAnsiTheme="majorHAnsi"/>
          <w:color w:val="auto"/>
        </w:rPr>
      </w:pPr>
      <w:r w:rsidRPr="00B708C6">
        <w:rPr>
          <w:rFonts w:asciiTheme="majorHAnsi" w:hAnsiTheme="majorHAnsi"/>
          <w:color w:val="auto"/>
          <w:u w:val="single"/>
        </w:rPr>
        <w:t>Assessment of Dynamic Voltage Limits</w:t>
      </w:r>
    </w:p>
    <w:p w14:paraId="077F1368" w14:textId="77777777" w:rsidR="00CD6671" w:rsidRPr="00B82056" w:rsidRDefault="00CD6671" w:rsidP="00CD6671">
      <w:pPr>
        <w:pStyle w:val="ListParagraph"/>
        <w:numPr>
          <w:ilvl w:val="0"/>
          <w:numId w:val="58"/>
        </w:numPr>
        <w:rPr>
          <w:rFonts w:asciiTheme="majorHAnsi" w:hAnsiTheme="majorHAnsi"/>
          <w:color w:val="auto"/>
        </w:rPr>
      </w:pPr>
      <w:r w:rsidRPr="00B82056">
        <w:rPr>
          <w:rFonts w:asciiTheme="majorHAnsi" w:hAnsiTheme="majorHAnsi"/>
          <w:color w:val="auto"/>
        </w:rPr>
        <w:t>After the switching of a network element but before the action of on-line tap changers and switched shunts, the total change in voltage at a bus should not exceed 0.1pu.</w:t>
      </w:r>
    </w:p>
    <w:p w14:paraId="31182DC9" w14:textId="77777777" w:rsidR="00CD6671" w:rsidRPr="00B82056" w:rsidRDefault="00CD6671" w:rsidP="00CD6671">
      <w:pPr>
        <w:pStyle w:val="ListParagraph"/>
        <w:numPr>
          <w:ilvl w:val="0"/>
          <w:numId w:val="58"/>
        </w:numPr>
        <w:rPr>
          <w:rFonts w:asciiTheme="majorHAnsi" w:hAnsiTheme="majorHAnsi"/>
          <w:color w:val="auto"/>
        </w:rPr>
      </w:pPr>
      <w:r w:rsidRPr="00B82056">
        <w:rPr>
          <w:rFonts w:asciiTheme="majorHAnsi" w:hAnsiTheme="majorHAnsi"/>
          <w:color w:val="auto"/>
        </w:rPr>
        <w:t>Static modelling of voltages after switching out an element must account for changes in reactive power output of nearby plants using a voltage droop control strategy.</w:t>
      </w:r>
    </w:p>
    <w:p w14:paraId="07A149EB" w14:textId="77777777" w:rsidR="00CD6671" w:rsidRPr="00B82056" w:rsidRDefault="00CD6671" w:rsidP="00CD6671">
      <w:pPr>
        <w:pStyle w:val="ListParagraph"/>
        <w:numPr>
          <w:ilvl w:val="0"/>
          <w:numId w:val="58"/>
        </w:numPr>
        <w:rPr>
          <w:rFonts w:asciiTheme="majorHAnsi" w:hAnsiTheme="majorHAnsi"/>
          <w:color w:val="auto"/>
        </w:rPr>
      </w:pPr>
      <w:r w:rsidRPr="00B82056">
        <w:rPr>
          <w:rFonts w:asciiTheme="majorHAnsi" w:hAnsiTheme="majorHAnsi"/>
          <w:color w:val="auto"/>
        </w:rPr>
        <w:t>Steady state N-1 reactive margin must be ≥1% of the maximum three phase bus fault level.</w:t>
      </w:r>
    </w:p>
    <w:p w14:paraId="519D844D" w14:textId="77777777" w:rsidR="00CD6671" w:rsidRPr="00B708C6" w:rsidRDefault="00CD6671" w:rsidP="00CD6671">
      <w:pPr>
        <w:rPr>
          <w:rFonts w:asciiTheme="majorHAnsi" w:hAnsiTheme="majorHAnsi"/>
          <w:color w:val="auto"/>
        </w:rPr>
      </w:pPr>
      <w:r w:rsidRPr="00B708C6">
        <w:rPr>
          <w:rFonts w:asciiTheme="majorHAnsi" w:hAnsiTheme="majorHAnsi"/>
          <w:color w:val="auto"/>
        </w:rPr>
        <w:lastRenderedPageBreak/>
        <w:t>The voltage change assessment is summarised in the below table:</w:t>
      </w:r>
    </w:p>
    <w:tbl>
      <w:tblPr>
        <w:tblStyle w:val="AEMO-Table2"/>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249"/>
      </w:tblGrid>
      <w:tr w:rsidR="00CD6671" w:rsidRPr="000305C8" w14:paraId="4DDE7A3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2E96633" w14:textId="77777777" w:rsidR="00CD6671" w:rsidRPr="000305C8" w:rsidRDefault="00CD6671">
            <w:pPr>
              <w:pStyle w:val="TableText"/>
              <w:rPr>
                <w:rFonts w:asciiTheme="majorHAnsi" w:hAnsiTheme="majorHAnsi"/>
                <w:sz w:val="18"/>
                <w:szCs w:val="18"/>
              </w:rPr>
            </w:pPr>
            <w:r w:rsidRPr="000305C8">
              <w:rPr>
                <w:rFonts w:asciiTheme="majorHAnsi" w:hAnsiTheme="majorHAnsi"/>
                <w:sz w:val="18"/>
                <w:szCs w:val="18"/>
              </w:rPr>
              <w:t>Assessment</w:t>
            </w:r>
          </w:p>
        </w:tc>
        <w:tc>
          <w:tcPr>
            <w:tcW w:w="5249" w:type="dxa"/>
          </w:tcPr>
          <w:p w14:paraId="6F027F67" w14:textId="77777777" w:rsidR="00CD6671" w:rsidRPr="000305C8" w:rsidRDefault="00CD6671">
            <w:pPr>
              <w:pStyle w:val="TableText"/>
              <w:cnfStyle w:val="100000000000" w:firstRow="1" w:lastRow="0" w:firstColumn="0" w:lastColumn="0" w:oddVBand="0" w:evenVBand="0" w:oddHBand="0" w:evenHBand="0" w:firstRowFirstColumn="0" w:firstRowLastColumn="0" w:lastRowFirstColumn="0" w:lastRowLastColumn="0"/>
              <w:rPr>
                <w:rFonts w:asciiTheme="majorHAnsi" w:hAnsiTheme="majorHAnsi"/>
                <w:sz w:val="18"/>
                <w:szCs w:val="18"/>
              </w:rPr>
            </w:pPr>
            <w:r w:rsidRPr="000305C8">
              <w:rPr>
                <w:rFonts w:asciiTheme="majorHAnsi" w:hAnsiTheme="majorHAnsi"/>
                <w:sz w:val="18"/>
                <w:szCs w:val="18"/>
              </w:rPr>
              <w:t>Criteria</w:t>
            </w:r>
          </w:p>
        </w:tc>
      </w:tr>
      <w:tr w:rsidR="00CD6671" w:rsidRPr="000305C8" w14:paraId="4637987F" w14:textId="77777777">
        <w:tc>
          <w:tcPr>
            <w:cnfStyle w:val="001000000000" w:firstRow="0" w:lastRow="0" w:firstColumn="1" w:lastColumn="0" w:oddVBand="0" w:evenVBand="0" w:oddHBand="0" w:evenHBand="0" w:firstRowFirstColumn="0" w:firstRowLastColumn="0" w:lastRowFirstColumn="0" w:lastRowLastColumn="0"/>
            <w:tcW w:w="4390" w:type="dxa"/>
            <w:vMerge w:val="restart"/>
            <w:vAlign w:val="center"/>
          </w:tcPr>
          <w:p w14:paraId="6B0299AB" w14:textId="77777777" w:rsidR="00CD6671" w:rsidRPr="003A6449" w:rsidRDefault="00CD6671">
            <w:pPr>
              <w:pStyle w:val="TableText"/>
              <w:rPr>
                <w:rFonts w:ascii="Century Gothic" w:hAnsi="Century Gothic"/>
                <w:sz w:val="18"/>
                <w:szCs w:val="18"/>
              </w:rPr>
            </w:pPr>
            <w:r w:rsidRPr="003A6449">
              <w:rPr>
                <w:rFonts w:ascii="Century Gothic" w:eastAsia="Times New Roman" w:hAnsi="Century Gothic" w:cstheme="minorHAnsi"/>
                <w:color w:val="242424"/>
                <w:sz w:val="18"/>
                <w:szCs w:val="18"/>
                <w:lang w:eastAsia="en-AU"/>
              </w:rPr>
              <w:t>Bus voltage</w:t>
            </w:r>
          </w:p>
        </w:tc>
        <w:tc>
          <w:tcPr>
            <w:tcW w:w="5249" w:type="dxa"/>
            <w:vAlign w:val="center"/>
          </w:tcPr>
          <w:p w14:paraId="5DCE163A" w14:textId="77777777" w:rsidR="00CD6671" w:rsidRPr="00BD72BF" w:rsidRDefault="00CD6671">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BD72BF">
              <w:rPr>
                <w:rFonts w:asciiTheme="majorHAnsi" w:eastAsia="Times New Roman" w:hAnsiTheme="majorHAnsi" w:cstheme="minorHAnsi"/>
                <w:sz w:val="18"/>
                <w:szCs w:val="18"/>
                <w:lang w:eastAsia="en-AU"/>
              </w:rPr>
              <w:t xml:space="preserve">0.9 </w:t>
            </w:r>
            <w:proofErr w:type="spellStart"/>
            <w:r w:rsidRPr="00BD72BF">
              <w:rPr>
                <w:rFonts w:asciiTheme="majorHAnsi" w:eastAsia="Times New Roman" w:hAnsiTheme="majorHAnsi" w:cstheme="minorHAnsi"/>
                <w:sz w:val="18"/>
                <w:szCs w:val="18"/>
                <w:lang w:eastAsia="en-AU"/>
              </w:rPr>
              <w:t>pu</w:t>
            </w:r>
            <w:proofErr w:type="spellEnd"/>
            <w:r w:rsidRPr="00BD72BF">
              <w:rPr>
                <w:rFonts w:asciiTheme="majorHAnsi" w:eastAsia="Times New Roman" w:hAnsiTheme="majorHAnsi" w:cstheme="minorHAnsi"/>
                <w:sz w:val="18"/>
                <w:szCs w:val="18"/>
                <w:lang w:eastAsia="en-AU"/>
              </w:rPr>
              <w:t xml:space="preserve"> &lt;= Bus voltage &lt;= 1.1 </w:t>
            </w:r>
            <w:proofErr w:type="spellStart"/>
            <w:r w:rsidRPr="00BD72BF">
              <w:rPr>
                <w:rFonts w:asciiTheme="majorHAnsi" w:eastAsia="Times New Roman" w:hAnsiTheme="majorHAnsi" w:cstheme="minorHAnsi"/>
                <w:sz w:val="18"/>
                <w:szCs w:val="18"/>
                <w:lang w:eastAsia="en-AU"/>
              </w:rPr>
              <w:t>pu</w:t>
            </w:r>
            <w:proofErr w:type="spellEnd"/>
          </w:p>
        </w:tc>
      </w:tr>
      <w:tr w:rsidR="00CD6671" w:rsidRPr="000305C8" w14:paraId="0A451A54" w14:textId="77777777">
        <w:trPr>
          <w:trHeight w:val="653"/>
        </w:trPr>
        <w:tc>
          <w:tcPr>
            <w:cnfStyle w:val="001000000000" w:firstRow="0" w:lastRow="0" w:firstColumn="1" w:lastColumn="0" w:oddVBand="0" w:evenVBand="0" w:oddHBand="0" w:evenHBand="0" w:firstRowFirstColumn="0" w:firstRowLastColumn="0" w:lastRowFirstColumn="0" w:lastRowLastColumn="0"/>
            <w:tcW w:w="4390" w:type="dxa"/>
            <w:vMerge/>
            <w:vAlign w:val="center"/>
          </w:tcPr>
          <w:p w14:paraId="5DE2096A" w14:textId="77777777" w:rsidR="00CD6671" w:rsidRPr="003A6449" w:rsidRDefault="00CD6671">
            <w:pPr>
              <w:pStyle w:val="TableText"/>
              <w:rPr>
                <w:rFonts w:ascii="Century Gothic" w:hAnsi="Century Gothic"/>
                <w:sz w:val="18"/>
                <w:szCs w:val="18"/>
              </w:rPr>
            </w:pPr>
          </w:p>
        </w:tc>
        <w:tc>
          <w:tcPr>
            <w:tcW w:w="5249" w:type="dxa"/>
            <w:vAlign w:val="center"/>
          </w:tcPr>
          <w:p w14:paraId="43901A13" w14:textId="77777777" w:rsidR="00CD6671" w:rsidRPr="00BD72BF" w:rsidRDefault="00CD6671">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BD72BF">
              <w:rPr>
                <w:rFonts w:asciiTheme="majorHAnsi" w:eastAsia="Times New Roman" w:hAnsiTheme="majorHAnsi" w:cstheme="minorHAnsi"/>
                <w:sz w:val="18"/>
                <w:szCs w:val="18"/>
                <w:lang w:eastAsia="en-AU"/>
              </w:rPr>
              <w:t xml:space="preserve">Voltage below 0.9 </w:t>
            </w:r>
            <w:proofErr w:type="spellStart"/>
            <w:r w:rsidRPr="00BD72BF">
              <w:rPr>
                <w:rFonts w:asciiTheme="majorHAnsi" w:eastAsia="Times New Roman" w:hAnsiTheme="majorHAnsi" w:cstheme="minorHAnsi"/>
                <w:sz w:val="18"/>
                <w:szCs w:val="18"/>
                <w:lang w:eastAsia="en-AU"/>
              </w:rPr>
              <w:t>pu</w:t>
            </w:r>
            <w:proofErr w:type="spellEnd"/>
            <w:r w:rsidRPr="00BD72BF">
              <w:rPr>
                <w:rFonts w:asciiTheme="majorHAnsi" w:eastAsia="Times New Roman" w:hAnsiTheme="majorHAnsi" w:cstheme="minorHAnsi"/>
                <w:sz w:val="18"/>
                <w:szCs w:val="18"/>
                <w:lang w:eastAsia="en-AU"/>
              </w:rPr>
              <w:t xml:space="preserve"> and voltage above 1.1 </w:t>
            </w:r>
            <w:proofErr w:type="spellStart"/>
            <w:r w:rsidRPr="00BD72BF">
              <w:rPr>
                <w:rFonts w:asciiTheme="majorHAnsi" w:eastAsia="Times New Roman" w:hAnsiTheme="majorHAnsi" w:cstheme="minorHAnsi"/>
                <w:sz w:val="18"/>
                <w:szCs w:val="18"/>
                <w:lang w:eastAsia="en-AU"/>
              </w:rPr>
              <w:t>pu</w:t>
            </w:r>
            <w:proofErr w:type="spellEnd"/>
            <w:r w:rsidRPr="00BD72BF">
              <w:rPr>
                <w:rFonts w:asciiTheme="majorHAnsi" w:eastAsia="Times New Roman" w:hAnsiTheme="majorHAnsi" w:cstheme="minorHAnsi"/>
                <w:sz w:val="18"/>
                <w:szCs w:val="18"/>
                <w:lang w:eastAsia="en-AU"/>
              </w:rPr>
              <w:t xml:space="preserve"> is defined as outside the normal operating range</w:t>
            </w:r>
          </w:p>
        </w:tc>
      </w:tr>
      <w:tr w:rsidR="00CD6671" w:rsidRPr="000305C8" w14:paraId="7465D720" w14:textId="77777777">
        <w:trPr>
          <w:trHeight w:val="549"/>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180FD0AD" w14:textId="77777777" w:rsidR="00CD6671" w:rsidRPr="003A6449" w:rsidRDefault="00CD6671">
            <w:pPr>
              <w:pStyle w:val="TableText"/>
              <w:rPr>
                <w:rFonts w:ascii="Century Gothic" w:hAnsi="Century Gothic"/>
                <w:sz w:val="18"/>
                <w:szCs w:val="18"/>
              </w:rPr>
            </w:pPr>
            <w:r w:rsidRPr="003A6449">
              <w:rPr>
                <w:rFonts w:ascii="Century Gothic" w:eastAsia="Times New Roman" w:hAnsi="Century Gothic" w:cstheme="minorHAnsi"/>
                <w:color w:val="242424"/>
                <w:sz w:val="18"/>
                <w:szCs w:val="18"/>
                <w:lang w:eastAsia="en-AU"/>
              </w:rPr>
              <w:t>Step change in voltage due to regular Plant output variations</w:t>
            </w:r>
          </w:p>
        </w:tc>
        <w:tc>
          <w:tcPr>
            <w:tcW w:w="5249" w:type="dxa"/>
            <w:vAlign w:val="center"/>
          </w:tcPr>
          <w:p w14:paraId="31C52D41" w14:textId="77777777" w:rsidR="00CD6671" w:rsidRPr="00BD72BF" w:rsidRDefault="00CD6671">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BD72BF">
              <w:rPr>
                <w:rFonts w:asciiTheme="majorHAnsi" w:eastAsia="Times New Roman" w:hAnsiTheme="majorHAnsi" w:cstheme="minorHAnsi"/>
                <w:sz w:val="18"/>
                <w:szCs w:val="18"/>
                <w:lang w:eastAsia="en-AU"/>
              </w:rPr>
              <w:t>Less than requirements in Table 7, AS 61000-3-7 (2001)</w:t>
            </w:r>
          </w:p>
        </w:tc>
      </w:tr>
      <w:tr w:rsidR="00CD6671" w:rsidRPr="000305C8" w14:paraId="04DFA956" w14:textId="77777777">
        <w:trPr>
          <w:trHeight w:val="557"/>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01FACF87" w14:textId="63182688" w:rsidR="00CD6671" w:rsidRPr="003A6449" w:rsidRDefault="00CD6671">
            <w:pPr>
              <w:pStyle w:val="TableText"/>
              <w:rPr>
                <w:rFonts w:ascii="Century Gothic" w:eastAsia="Times New Roman" w:hAnsi="Century Gothic" w:cstheme="minorHAnsi"/>
                <w:color w:val="242424"/>
                <w:sz w:val="18"/>
                <w:szCs w:val="18"/>
                <w:lang w:eastAsia="en-AU"/>
              </w:rPr>
            </w:pPr>
            <w:r w:rsidRPr="003A6449">
              <w:rPr>
                <w:rFonts w:ascii="Century Gothic" w:eastAsia="Times New Roman" w:hAnsi="Century Gothic" w:cstheme="minorHAnsi"/>
                <w:color w:val="242424"/>
                <w:sz w:val="18"/>
                <w:szCs w:val="18"/>
                <w:lang w:eastAsia="en-AU"/>
              </w:rPr>
              <w:t>Step change in voltage due to</w:t>
            </w:r>
            <w:r w:rsidR="002638FE">
              <w:rPr>
                <w:rFonts w:ascii="Century Gothic" w:eastAsia="Times New Roman" w:hAnsi="Century Gothic" w:cstheme="minorHAnsi"/>
                <w:color w:val="242424"/>
                <w:sz w:val="18"/>
                <w:szCs w:val="18"/>
                <w:lang w:eastAsia="en-AU"/>
              </w:rPr>
              <w:t xml:space="preserve"> sudden loss of P (e.g. cloud cover)</w:t>
            </w:r>
          </w:p>
        </w:tc>
        <w:tc>
          <w:tcPr>
            <w:tcW w:w="5249" w:type="dxa"/>
            <w:vAlign w:val="center"/>
          </w:tcPr>
          <w:p w14:paraId="0DF82CE9" w14:textId="77777777" w:rsidR="00CD6671" w:rsidRPr="00BD72BF" w:rsidRDefault="00CD6671">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BD72BF">
              <w:rPr>
                <w:rFonts w:asciiTheme="majorHAnsi" w:eastAsia="Times New Roman" w:hAnsiTheme="majorHAnsi" w:cstheme="minorHAnsi"/>
                <w:sz w:val="18"/>
                <w:szCs w:val="18"/>
                <w:lang w:eastAsia="en-AU"/>
              </w:rPr>
              <w:t>&lt; 0.05pu</w:t>
            </w:r>
          </w:p>
        </w:tc>
      </w:tr>
      <w:tr w:rsidR="00CD6671" w:rsidRPr="00B872DC" w14:paraId="76750BCC" w14:textId="77777777">
        <w:trPr>
          <w:trHeight w:val="565"/>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137005B0" w14:textId="77777777" w:rsidR="00CD6671" w:rsidRPr="003A6449" w:rsidRDefault="00CD6671">
            <w:pPr>
              <w:pStyle w:val="TableText"/>
              <w:rPr>
                <w:rFonts w:ascii="Century Gothic" w:eastAsia="Times New Roman" w:hAnsi="Century Gothic" w:cstheme="minorHAnsi"/>
                <w:color w:val="242424"/>
                <w:sz w:val="18"/>
                <w:szCs w:val="18"/>
                <w:lang w:eastAsia="en-AU"/>
              </w:rPr>
            </w:pPr>
            <w:r w:rsidRPr="003A6449">
              <w:rPr>
                <w:rFonts w:ascii="Century Gothic" w:eastAsia="Times New Roman" w:hAnsi="Century Gothic" w:cstheme="minorHAnsi"/>
                <w:color w:val="242424"/>
                <w:sz w:val="18"/>
                <w:szCs w:val="18"/>
                <w:lang w:eastAsia="en-AU"/>
              </w:rPr>
              <w:t>Step change in voltage due to tripping of major network elements</w:t>
            </w:r>
          </w:p>
        </w:tc>
        <w:tc>
          <w:tcPr>
            <w:tcW w:w="5249" w:type="dxa"/>
            <w:vAlign w:val="center"/>
          </w:tcPr>
          <w:p w14:paraId="4B96E251" w14:textId="77777777" w:rsidR="00CD6671" w:rsidRPr="00BD72BF" w:rsidRDefault="00CD6671">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BD72BF">
              <w:rPr>
                <w:rFonts w:asciiTheme="majorHAnsi" w:eastAsia="Times New Roman" w:hAnsiTheme="majorHAnsi" w:cstheme="minorHAnsi"/>
                <w:sz w:val="18"/>
                <w:szCs w:val="18"/>
                <w:lang w:eastAsia="en-AU"/>
              </w:rPr>
              <w:t>&lt; 0.10pu</w:t>
            </w:r>
          </w:p>
        </w:tc>
      </w:tr>
    </w:tbl>
    <w:p w14:paraId="02CE7A6F" w14:textId="664428C7" w:rsidR="002F5210" w:rsidRPr="00026B42" w:rsidRDefault="002F5210" w:rsidP="00B872DC">
      <w:pPr>
        <w:pStyle w:val="AppendixHeading"/>
        <w:numPr>
          <w:ilvl w:val="0"/>
          <w:numId w:val="0"/>
        </w:numPr>
      </w:pPr>
    </w:p>
    <w:sectPr w:rsidR="002F5210" w:rsidRPr="00026B42" w:rsidSect="00B759F0">
      <w:footerReference w:type="default" r:id="rId13"/>
      <w:pgSz w:w="11907" w:h="16840" w:code="9"/>
      <w:pgMar w:top="1135" w:right="567" w:bottom="1418" w:left="907" w:header="788" w:footer="4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2E6FD" w14:textId="77777777" w:rsidR="00815933" w:rsidRDefault="00815933" w:rsidP="008E620E">
      <w:pPr>
        <w:spacing w:before="0" w:after="0" w:line="240" w:lineRule="auto"/>
      </w:pPr>
      <w:r>
        <w:separator/>
      </w:r>
    </w:p>
  </w:endnote>
  <w:endnote w:type="continuationSeparator" w:id="0">
    <w:p w14:paraId="298F2DDD" w14:textId="77777777" w:rsidR="00815933" w:rsidRDefault="00815933" w:rsidP="008E620E">
      <w:pPr>
        <w:spacing w:before="0" w:after="0" w:line="240" w:lineRule="auto"/>
      </w:pPr>
      <w:r>
        <w:continuationSeparator/>
      </w:r>
    </w:p>
  </w:endnote>
  <w:endnote w:type="continuationNotice" w:id="1">
    <w:p w14:paraId="353DF58D" w14:textId="77777777" w:rsidR="00815933" w:rsidRDefault="0081593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A967" w14:textId="77777777" w:rsidR="00C303E0" w:rsidRDefault="00C303E0" w:rsidP="009C3524">
    <w:pPr>
      <w:pStyle w:val="Footer"/>
    </w:pPr>
  </w:p>
  <w:tbl>
    <w:tblPr>
      <w:tblStyle w:val="TableGrid"/>
      <w:tblW w:w="5000" w:type="pct"/>
      <w:tblBorders>
        <w:top w:val="single" w:sz="4" w:space="0" w:color="6B3077"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55"/>
      <w:gridCol w:w="1678"/>
    </w:tblGrid>
    <w:tr w:rsidR="00C303E0" w14:paraId="63F1DC3F" w14:textId="77777777" w:rsidTr="009C3524">
      <w:trPr>
        <w:trHeight w:val="340"/>
      </w:trPr>
      <w:tc>
        <w:tcPr>
          <w:tcW w:w="8470" w:type="dxa"/>
          <w:tcBorders>
            <w:top w:val="single" w:sz="4" w:space="0" w:color="6B3077" w:themeColor="accent1"/>
          </w:tcBorders>
          <w:vAlign w:val="bottom"/>
        </w:tcPr>
        <w:p w14:paraId="65009B60" w14:textId="2A63C584" w:rsidR="00C303E0" w:rsidRPr="00354B8C" w:rsidRDefault="00C303E0">
          <w:pPr>
            <w:pStyle w:val="Footer"/>
          </w:pPr>
          <w:r w:rsidRPr="00354B8C">
            <w:t>© AEMO 202</w:t>
          </w:r>
          <w:r w:rsidR="00085E2B">
            <w:t>4</w:t>
          </w:r>
        </w:p>
      </w:tc>
      <w:tc>
        <w:tcPr>
          <w:tcW w:w="1623" w:type="dxa"/>
          <w:tcBorders>
            <w:top w:val="single" w:sz="4" w:space="0" w:color="6B3077" w:themeColor="accent1"/>
          </w:tcBorders>
          <w:vAlign w:val="bottom"/>
        </w:tcPr>
        <w:p w14:paraId="63558C3D" w14:textId="77777777" w:rsidR="00C303E0" w:rsidRDefault="00C303E0" w:rsidP="00354B8C">
          <w:pPr>
            <w:pStyle w:val="Footer"/>
            <w:jc w:val="right"/>
          </w:pPr>
          <w:r>
            <w:fldChar w:fldCharType="begin"/>
          </w:r>
          <w:r>
            <w:instrText xml:space="preserve"> PAGE  \* Arabic  \* MERGEFORMAT </w:instrText>
          </w:r>
          <w:r>
            <w:fldChar w:fldCharType="separate"/>
          </w:r>
          <w:r>
            <w:t>3</w:t>
          </w:r>
          <w:r>
            <w:fldChar w:fldCharType="end"/>
          </w:r>
        </w:p>
      </w:tc>
    </w:tr>
  </w:tbl>
  <w:p w14:paraId="509B3FCB" w14:textId="77777777" w:rsidR="00C303E0" w:rsidRDefault="00C30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EDAE1" w14:textId="77777777" w:rsidR="00815933" w:rsidRDefault="00815933" w:rsidP="008E620E">
      <w:pPr>
        <w:spacing w:before="0" w:after="0" w:line="240" w:lineRule="auto"/>
      </w:pPr>
      <w:r>
        <w:separator/>
      </w:r>
    </w:p>
  </w:footnote>
  <w:footnote w:type="continuationSeparator" w:id="0">
    <w:p w14:paraId="40950828" w14:textId="77777777" w:rsidR="00815933" w:rsidRDefault="00815933" w:rsidP="008E620E">
      <w:pPr>
        <w:spacing w:before="0" w:after="0" w:line="240" w:lineRule="auto"/>
      </w:pPr>
      <w:r>
        <w:continuationSeparator/>
      </w:r>
    </w:p>
  </w:footnote>
  <w:footnote w:type="continuationNotice" w:id="1">
    <w:p w14:paraId="6F3CC1B6" w14:textId="77777777" w:rsidR="00815933" w:rsidRDefault="00815933">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28132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6B09A7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886594"/>
    <w:multiLevelType w:val="hybridMultilevel"/>
    <w:tmpl w:val="59AA5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6E31CF"/>
    <w:multiLevelType w:val="hybridMultilevel"/>
    <w:tmpl w:val="045C9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57A5446"/>
    <w:multiLevelType w:val="hybridMultilevel"/>
    <w:tmpl w:val="7DB614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B777B5"/>
    <w:multiLevelType w:val="hybridMultilevel"/>
    <w:tmpl w:val="6DCA7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B7465B"/>
    <w:multiLevelType w:val="hybridMultilevel"/>
    <w:tmpl w:val="D5CA3A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7032BA0"/>
    <w:multiLevelType w:val="hybridMultilevel"/>
    <w:tmpl w:val="7CDA2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5962EC"/>
    <w:multiLevelType w:val="hybridMultilevel"/>
    <w:tmpl w:val="8A9018BE"/>
    <w:lvl w:ilvl="0" w:tplc="4D5C28CA">
      <w:start w:val="1"/>
      <w:numFmt w:val="decimal"/>
      <w:pStyle w:val="CaptionFigure"/>
      <w:lvlText w:val="Figure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C6105D4"/>
    <w:multiLevelType w:val="multilevel"/>
    <w:tmpl w:val="60CE4C58"/>
    <w:lvl w:ilvl="0">
      <w:start w:val="1"/>
      <w:numFmt w:val="bullet"/>
      <w:lvlText w:val=""/>
      <w:lvlJc w:val="left"/>
      <w:pPr>
        <w:ind w:left="284" w:hanging="284"/>
      </w:pPr>
      <w:rPr>
        <w:rFonts w:ascii="Symbol" w:hAnsi="Symbol" w:hint="default"/>
        <w:b w:val="0"/>
        <w:color w:val="6B3077" w:themeColor="accent1"/>
      </w:rPr>
    </w:lvl>
    <w:lvl w:ilvl="1">
      <w:start w:val="1"/>
      <w:numFmt w:val="bullet"/>
      <w:lvlText w:val=""/>
      <w:lvlJc w:val="left"/>
      <w:pPr>
        <w:tabs>
          <w:tab w:val="num" w:pos="567"/>
        </w:tabs>
        <w:ind w:left="567" w:hanging="283"/>
      </w:pPr>
      <w:rPr>
        <w:rFonts w:ascii="Symbol" w:hAnsi="Symbo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ind w:left="4102" w:hanging="360"/>
      </w:pPr>
      <w:rPr>
        <w:rFonts w:ascii="Symbol" w:hAnsi="Symbol" w:hint="default"/>
      </w:rPr>
    </w:lvl>
    <w:lvl w:ilvl="4">
      <w:start w:val="1"/>
      <w:numFmt w:val="bullet"/>
      <w:lvlText w:val="o"/>
      <w:lvlJc w:val="left"/>
      <w:pPr>
        <w:ind w:left="4822" w:hanging="360"/>
      </w:pPr>
      <w:rPr>
        <w:rFonts w:ascii="Courier New" w:hAnsi="Courier New" w:cs="Courier New" w:hint="default"/>
      </w:rPr>
    </w:lvl>
    <w:lvl w:ilvl="5">
      <w:start w:val="1"/>
      <w:numFmt w:val="bullet"/>
      <w:lvlText w:val=""/>
      <w:lvlJc w:val="left"/>
      <w:pPr>
        <w:ind w:left="5542" w:hanging="360"/>
      </w:pPr>
      <w:rPr>
        <w:rFonts w:ascii="Wingdings" w:hAnsi="Wingdings" w:hint="default"/>
      </w:rPr>
    </w:lvl>
    <w:lvl w:ilvl="6">
      <w:start w:val="1"/>
      <w:numFmt w:val="bullet"/>
      <w:lvlText w:val=""/>
      <w:lvlJc w:val="left"/>
      <w:pPr>
        <w:ind w:left="6262" w:hanging="360"/>
      </w:pPr>
      <w:rPr>
        <w:rFonts w:ascii="Symbol" w:hAnsi="Symbol" w:hint="default"/>
      </w:rPr>
    </w:lvl>
    <w:lvl w:ilvl="7">
      <w:start w:val="1"/>
      <w:numFmt w:val="bullet"/>
      <w:lvlText w:val="o"/>
      <w:lvlJc w:val="left"/>
      <w:pPr>
        <w:ind w:left="6982" w:hanging="360"/>
      </w:pPr>
      <w:rPr>
        <w:rFonts w:ascii="Courier New" w:hAnsi="Courier New" w:cs="Courier New" w:hint="default"/>
      </w:rPr>
    </w:lvl>
    <w:lvl w:ilvl="8">
      <w:start w:val="1"/>
      <w:numFmt w:val="bullet"/>
      <w:lvlText w:val=""/>
      <w:lvlJc w:val="left"/>
      <w:pPr>
        <w:ind w:left="7702" w:hanging="360"/>
      </w:pPr>
      <w:rPr>
        <w:rFonts w:ascii="Wingdings" w:hAnsi="Wingdings" w:hint="default"/>
      </w:rPr>
    </w:lvl>
  </w:abstractNum>
  <w:abstractNum w:abstractNumId="10" w15:restartNumberingAfterBreak="0">
    <w:nsid w:val="0C670226"/>
    <w:multiLevelType w:val="multilevel"/>
    <w:tmpl w:val="22E0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92CEF"/>
    <w:multiLevelType w:val="hybridMultilevel"/>
    <w:tmpl w:val="F0AED9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F2AAA4B"/>
    <w:multiLevelType w:val="hybridMultilevel"/>
    <w:tmpl w:val="0EA8BF42"/>
    <w:lvl w:ilvl="0" w:tplc="ED380478">
      <w:start w:val="1"/>
      <w:numFmt w:val="bullet"/>
      <w:lvlText w:val=""/>
      <w:lvlJc w:val="left"/>
      <w:pPr>
        <w:ind w:left="720" w:hanging="360"/>
      </w:pPr>
      <w:rPr>
        <w:rFonts w:ascii="Symbol" w:hAnsi="Symbol" w:hint="default"/>
      </w:rPr>
    </w:lvl>
    <w:lvl w:ilvl="1" w:tplc="F0BE6F26">
      <w:start w:val="1"/>
      <w:numFmt w:val="bullet"/>
      <w:lvlText w:val="o"/>
      <w:lvlJc w:val="left"/>
      <w:pPr>
        <w:ind w:left="1440" w:hanging="360"/>
      </w:pPr>
      <w:rPr>
        <w:rFonts w:ascii="Courier New" w:hAnsi="Courier New" w:hint="default"/>
      </w:rPr>
    </w:lvl>
    <w:lvl w:ilvl="2" w:tplc="97E0035E">
      <w:start w:val="1"/>
      <w:numFmt w:val="bullet"/>
      <w:lvlText w:val=""/>
      <w:lvlJc w:val="left"/>
      <w:pPr>
        <w:ind w:left="2160" w:hanging="360"/>
      </w:pPr>
      <w:rPr>
        <w:rFonts w:ascii="Wingdings" w:hAnsi="Wingdings" w:hint="default"/>
      </w:rPr>
    </w:lvl>
    <w:lvl w:ilvl="3" w:tplc="6A12CDA2">
      <w:start w:val="1"/>
      <w:numFmt w:val="bullet"/>
      <w:lvlText w:val=""/>
      <w:lvlJc w:val="left"/>
      <w:pPr>
        <w:ind w:left="2880" w:hanging="360"/>
      </w:pPr>
      <w:rPr>
        <w:rFonts w:ascii="Symbol" w:hAnsi="Symbol" w:hint="default"/>
      </w:rPr>
    </w:lvl>
    <w:lvl w:ilvl="4" w:tplc="5CE89A2A">
      <w:start w:val="1"/>
      <w:numFmt w:val="bullet"/>
      <w:lvlText w:val="o"/>
      <w:lvlJc w:val="left"/>
      <w:pPr>
        <w:ind w:left="3600" w:hanging="360"/>
      </w:pPr>
      <w:rPr>
        <w:rFonts w:ascii="Courier New" w:hAnsi="Courier New" w:hint="default"/>
      </w:rPr>
    </w:lvl>
    <w:lvl w:ilvl="5" w:tplc="DF44DFD2">
      <w:start w:val="1"/>
      <w:numFmt w:val="bullet"/>
      <w:lvlText w:val=""/>
      <w:lvlJc w:val="left"/>
      <w:pPr>
        <w:ind w:left="4320" w:hanging="360"/>
      </w:pPr>
      <w:rPr>
        <w:rFonts w:ascii="Wingdings" w:hAnsi="Wingdings" w:hint="default"/>
      </w:rPr>
    </w:lvl>
    <w:lvl w:ilvl="6" w:tplc="1BB2CB94">
      <w:start w:val="1"/>
      <w:numFmt w:val="bullet"/>
      <w:lvlText w:val=""/>
      <w:lvlJc w:val="left"/>
      <w:pPr>
        <w:ind w:left="5040" w:hanging="360"/>
      </w:pPr>
      <w:rPr>
        <w:rFonts w:ascii="Symbol" w:hAnsi="Symbol" w:hint="default"/>
      </w:rPr>
    </w:lvl>
    <w:lvl w:ilvl="7" w:tplc="68FE75B0">
      <w:start w:val="1"/>
      <w:numFmt w:val="bullet"/>
      <w:lvlText w:val="o"/>
      <w:lvlJc w:val="left"/>
      <w:pPr>
        <w:ind w:left="5760" w:hanging="360"/>
      </w:pPr>
      <w:rPr>
        <w:rFonts w:ascii="Courier New" w:hAnsi="Courier New" w:hint="default"/>
      </w:rPr>
    </w:lvl>
    <w:lvl w:ilvl="8" w:tplc="80E2011E">
      <w:start w:val="1"/>
      <w:numFmt w:val="bullet"/>
      <w:lvlText w:val=""/>
      <w:lvlJc w:val="left"/>
      <w:pPr>
        <w:ind w:left="6480" w:hanging="360"/>
      </w:pPr>
      <w:rPr>
        <w:rFonts w:ascii="Wingdings" w:hAnsi="Wingdings" w:hint="default"/>
      </w:rPr>
    </w:lvl>
  </w:abstractNum>
  <w:abstractNum w:abstractNumId="13" w15:restartNumberingAfterBreak="0">
    <w:nsid w:val="10053149"/>
    <w:multiLevelType w:val="hybridMultilevel"/>
    <w:tmpl w:val="62FA64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3A71E9A"/>
    <w:multiLevelType w:val="hybridMultilevel"/>
    <w:tmpl w:val="C5C81410"/>
    <w:lvl w:ilvl="0" w:tplc="0C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13E574D1"/>
    <w:multiLevelType w:val="multilevel"/>
    <w:tmpl w:val="EB06FE1E"/>
    <w:lvl w:ilvl="0">
      <w:start w:val="1"/>
      <w:numFmt w:val="decimal"/>
      <w:pStyle w:val="ListNumber"/>
      <w:lvlText w:val="%1."/>
      <w:lvlJc w:val="left"/>
      <w:pPr>
        <w:ind w:left="284" w:hanging="284"/>
      </w:pPr>
      <w:rPr>
        <w:rFonts w:hint="default"/>
      </w:rPr>
    </w:lvl>
    <w:lvl w:ilvl="1">
      <w:start w:val="1"/>
      <w:numFmt w:val="decimal"/>
      <w:pStyle w:val="ListNumber2"/>
      <w:lvlText w:val="%1.%2."/>
      <w:lvlJc w:val="left"/>
      <w:pPr>
        <w:ind w:left="567" w:hanging="567"/>
      </w:pPr>
      <w:rPr>
        <w:rFonts w:hint="default"/>
      </w:rPr>
    </w:lvl>
    <w:lvl w:ilvl="2">
      <w:start w:val="1"/>
      <w:numFmt w:val="decimal"/>
      <w:pStyle w:val="ListNumber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4884FA1"/>
    <w:multiLevelType w:val="hybridMultilevel"/>
    <w:tmpl w:val="96F47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4D90851"/>
    <w:multiLevelType w:val="hybridMultilevel"/>
    <w:tmpl w:val="9CC475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57B42D1"/>
    <w:multiLevelType w:val="multilevel"/>
    <w:tmpl w:val="9F980894"/>
    <w:lvl w:ilvl="0">
      <w:start w:val="1"/>
      <w:numFmt w:val="bullet"/>
      <w:pStyle w:val="TableBullet"/>
      <w:lvlText w:val=""/>
      <w:lvlJc w:val="left"/>
      <w:pPr>
        <w:ind w:left="170" w:hanging="170"/>
      </w:pPr>
      <w:rPr>
        <w:rFonts w:ascii="Symbol" w:hAnsi="Symbol" w:hint="default"/>
        <w:color w:val="6B3077" w:themeColor="accent1"/>
      </w:rPr>
    </w:lvl>
    <w:lvl w:ilvl="1">
      <w:start w:val="1"/>
      <w:numFmt w:val="bullet"/>
      <w:pStyle w:val="TableBullet2"/>
      <w:lvlText w:val="–"/>
      <w:lvlJc w:val="left"/>
      <w:pPr>
        <w:ind w:left="340" w:hanging="17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6254A28"/>
    <w:multiLevelType w:val="multilevel"/>
    <w:tmpl w:val="368630AA"/>
    <w:lvl w:ilvl="0">
      <w:start w:val="1"/>
      <w:numFmt w:val="bullet"/>
      <w:lvlText w:val=""/>
      <w:lvlJc w:val="left"/>
      <w:pPr>
        <w:tabs>
          <w:tab w:val="num" w:pos="284"/>
        </w:tabs>
        <w:ind w:left="284" w:hanging="284"/>
      </w:pPr>
      <w:rPr>
        <w:rFonts w:ascii="Symbol" w:hAnsi="Symbol" w:hint="default"/>
        <w:color w:val="6B3077" w:themeColor="accent1"/>
      </w:rPr>
    </w:lvl>
    <w:lvl w:ilvl="1">
      <w:start w:val="1"/>
      <w:numFmt w:val="lowerRoman"/>
      <w:lvlText w:val="%2."/>
      <w:lvlJc w:val="right"/>
      <w:pPr>
        <w:tabs>
          <w:tab w:val="num" w:pos="567"/>
        </w:tabs>
        <w:ind w:left="567" w:hanging="283"/>
      </w:pPr>
      <w:rPr>
        <w:rFonts w:hint="default"/>
      </w:rPr>
    </w:lvl>
    <w:lvl w:ilvl="2">
      <w:start w:val="1"/>
      <w:numFmt w:val="decimal"/>
      <w:lvlText w:val="%3."/>
      <w:lvlJc w:val="left"/>
      <w:pPr>
        <w:ind w:left="927" w:hanging="360"/>
      </w:pPr>
    </w:lvl>
    <w:lvl w:ilvl="3">
      <w:start w:val="1"/>
      <w:numFmt w:val="bullet"/>
      <w:lvlText w:val=""/>
      <w:lvlJc w:val="left"/>
      <w:pPr>
        <w:ind w:left="4102" w:hanging="360"/>
      </w:pPr>
      <w:rPr>
        <w:rFonts w:ascii="Symbol" w:hAnsi="Symbol" w:hint="default"/>
      </w:rPr>
    </w:lvl>
    <w:lvl w:ilvl="4">
      <w:start w:val="1"/>
      <w:numFmt w:val="bullet"/>
      <w:lvlText w:val="o"/>
      <w:lvlJc w:val="left"/>
      <w:pPr>
        <w:ind w:left="4822" w:hanging="360"/>
      </w:pPr>
      <w:rPr>
        <w:rFonts w:ascii="Courier New" w:hAnsi="Courier New" w:cs="Courier New" w:hint="default"/>
      </w:rPr>
    </w:lvl>
    <w:lvl w:ilvl="5">
      <w:start w:val="1"/>
      <w:numFmt w:val="bullet"/>
      <w:lvlText w:val=""/>
      <w:lvlJc w:val="left"/>
      <w:pPr>
        <w:ind w:left="5542" w:hanging="360"/>
      </w:pPr>
      <w:rPr>
        <w:rFonts w:ascii="Wingdings" w:hAnsi="Wingdings" w:hint="default"/>
      </w:rPr>
    </w:lvl>
    <w:lvl w:ilvl="6">
      <w:start w:val="1"/>
      <w:numFmt w:val="bullet"/>
      <w:lvlText w:val=""/>
      <w:lvlJc w:val="left"/>
      <w:pPr>
        <w:ind w:left="6262" w:hanging="360"/>
      </w:pPr>
      <w:rPr>
        <w:rFonts w:ascii="Symbol" w:hAnsi="Symbol" w:hint="default"/>
      </w:rPr>
    </w:lvl>
    <w:lvl w:ilvl="7">
      <w:start w:val="1"/>
      <w:numFmt w:val="bullet"/>
      <w:lvlText w:val="o"/>
      <w:lvlJc w:val="left"/>
      <w:pPr>
        <w:ind w:left="6982" w:hanging="360"/>
      </w:pPr>
      <w:rPr>
        <w:rFonts w:ascii="Courier New" w:hAnsi="Courier New" w:cs="Courier New" w:hint="default"/>
      </w:rPr>
    </w:lvl>
    <w:lvl w:ilvl="8">
      <w:start w:val="1"/>
      <w:numFmt w:val="bullet"/>
      <w:lvlText w:val=""/>
      <w:lvlJc w:val="left"/>
      <w:pPr>
        <w:ind w:left="7702" w:hanging="360"/>
      </w:pPr>
      <w:rPr>
        <w:rFonts w:ascii="Wingdings" w:hAnsi="Wingdings" w:hint="default"/>
      </w:rPr>
    </w:lvl>
  </w:abstractNum>
  <w:abstractNum w:abstractNumId="20" w15:restartNumberingAfterBreak="0">
    <w:nsid w:val="18DC6D16"/>
    <w:multiLevelType w:val="hybridMultilevel"/>
    <w:tmpl w:val="5A1A3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AC773C9"/>
    <w:multiLevelType w:val="hybridMultilevel"/>
    <w:tmpl w:val="84DC4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1AE37445"/>
    <w:multiLevelType w:val="hybridMultilevel"/>
    <w:tmpl w:val="FFFFFFFF"/>
    <w:lvl w:ilvl="0" w:tplc="8DE2B0A8">
      <w:start w:val="1"/>
      <w:numFmt w:val="bullet"/>
      <w:lvlText w:val=""/>
      <w:lvlJc w:val="left"/>
      <w:pPr>
        <w:ind w:left="720" w:hanging="360"/>
      </w:pPr>
      <w:rPr>
        <w:rFonts w:ascii="Symbol" w:hAnsi="Symbol" w:hint="default"/>
      </w:rPr>
    </w:lvl>
    <w:lvl w:ilvl="1" w:tplc="900EFB02">
      <w:start w:val="1"/>
      <w:numFmt w:val="bullet"/>
      <w:lvlText w:val="o"/>
      <w:lvlJc w:val="left"/>
      <w:pPr>
        <w:ind w:left="1440" w:hanging="360"/>
      </w:pPr>
      <w:rPr>
        <w:rFonts w:ascii="Courier New" w:hAnsi="Courier New" w:hint="default"/>
      </w:rPr>
    </w:lvl>
    <w:lvl w:ilvl="2" w:tplc="10A271F2">
      <w:start w:val="1"/>
      <w:numFmt w:val="bullet"/>
      <w:lvlText w:val=""/>
      <w:lvlJc w:val="left"/>
      <w:pPr>
        <w:ind w:left="2160" w:hanging="360"/>
      </w:pPr>
      <w:rPr>
        <w:rFonts w:ascii="Wingdings" w:hAnsi="Wingdings" w:hint="default"/>
      </w:rPr>
    </w:lvl>
    <w:lvl w:ilvl="3" w:tplc="B3568262">
      <w:start w:val="1"/>
      <w:numFmt w:val="bullet"/>
      <w:lvlText w:val=""/>
      <w:lvlJc w:val="left"/>
      <w:pPr>
        <w:ind w:left="2880" w:hanging="360"/>
      </w:pPr>
      <w:rPr>
        <w:rFonts w:ascii="Symbol" w:hAnsi="Symbol" w:hint="default"/>
      </w:rPr>
    </w:lvl>
    <w:lvl w:ilvl="4" w:tplc="563E016C">
      <w:start w:val="1"/>
      <w:numFmt w:val="bullet"/>
      <w:lvlText w:val="o"/>
      <w:lvlJc w:val="left"/>
      <w:pPr>
        <w:ind w:left="3600" w:hanging="360"/>
      </w:pPr>
      <w:rPr>
        <w:rFonts w:ascii="Courier New" w:hAnsi="Courier New" w:hint="default"/>
      </w:rPr>
    </w:lvl>
    <w:lvl w:ilvl="5" w:tplc="ED706EBA">
      <w:start w:val="1"/>
      <w:numFmt w:val="bullet"/>
      <w:lvlText w:val=""/>
      <w:lvlJc w:val="left"/>
      <w:pPr>
        <w:ind w:left="4320" w:hanging="360"/>
      </w:pPr>
      <w:rPr>
        <w:rFonts w:ascii="Wingdings" w:hAnsi="Wingdings" w:hint="default"/>
      </w:rPr>
    </w:lvl>
    <w:lvl w:ilvl="6" w:tplc="429847A0">
      <w:start w:val="1"/>
      <w:numFmt w:val="bullet"/>
      <w:lvlText w:val=""/>
      <w:lvlJc w:val="left"/>
      <w:pPr>
        <w:ind w:left="5040" w:hanging="360"/>
      </w:pPr>
      <w:rPr>
        <w:rFonts w:ascii="Symbol" w:hAnsi="Symbol" w:hint="default"/>
      </w:rPr>
    </w:lvl>
    <w:lvl w:ilvl="7" w:tplc="394EEEB4">
      <w:start w:val="1"/>
      <w:numFmt w:val="bullet"/>
      <w:lvlText w:val="o"/>
      <w:lvlJc w:val="left"/>
      <w:pPr>
        <w:ind w:left="5760" w:hanging="360"/>
      </w:pPr>
      <w:rPr>
        <w:rFonts w:ascii="Courier New" w:hAnsi="Courier New" w:hint="default"/>
      </w:rPr>
    </w:lvl>
    <w:lvl w:ilvl="8" w:tplc="171A9EBE">
      <w:start w:val="1"/>
      <w:numFmt w:val="bullet"/>
      <w:lvlText w:val=""/>
      <w:lvlJc w:val="left"/>
      <w:pPr>
        <w:ind w:left="6480" w:hanging="360"/>
      </w:pPr>
      <w:rPr>
        <w:rFonts w:ascii="Wingdings" w:hAnsi="Wingdings" w:hint="default"/>
      </w:rPr>
    </w:lvl>
  </w:abstractNum>
  <w:abstractNum w:abstractNumId="23" w15:restartNumberingAfterBreak="0">
    <w:nsid w:val="1E3BAF32"/>
    <w:multiLevelType w:val="hybridMultilevel"/>
    <w:tmpl w:val="FFFFFFFF"/>
    <w:lvl w:ilvl="0" w:tplc="5D78339C">
      <w:start w:val="1"/>
      <w:numFmt w:val="bullet"/>
      <w:lvlText w:val="-"/>
      <w:lvlJc w:val="left"/>
      <w:pPr>
        <w:ind w:left="720" w:hanging="360"/>
      </w:pPr>
      <w:rPr>
        <w:rFonts w:ascii="Aptos" w:hAnsi="Aptos" w:hint="default"/>
      </w:rPr>
    </w:lvl>
    <w:lvl w:ilvl="1" w:tplc="3920DCD2">
      <w:start w:val="1"/>
      <w:numFmt w:val="bullet"/>
      <w:lvlText w:val="o"/>
      <w:lvlJc w:val="left"/>
      <w:pPr>
        <w:ind w:left="1440" w:hanging="360"/>
      </w:pPr>
      <w:rPr>
        <w:rFonts w:ascii="Courier New" w:hAnsi="Courier New" w:hint="default"/>
      </w:rPr>
    </w:lvl>
    <w:lvl w:ilvl="2" w:tplc="11040578">
      <w:start w:val="1"/>
      <w:numFmt w:val="bullet"/>
      <w:lvlText w:val=""/>
      <w:lvlJc w:val="left"/>
      <w:pPr>
        <w:ind w:left="2160" w:hanging="360"/>
      </w:pPr>
      <w:rPr>
        <w:rFonts w:ascii="Wingdings" w:hAnsi="Wingdings" w:hint="default"/>
      </w:rPr>
    </w:lvl>
    <w:lvl w:ilvl="3" w:tplc="0E2E69E0">
      <w:start w:val="1"/>
      <w:numFmt w:val="bullet"/>
      <w:lvlText w:val=""/>
      <w:lvlJc w:val="left"/>
      <w:pPr>
        <w:ind w:left="2880" w:hanging="360"/>
      </w:pPr>
      <w:rPr>
        <w:rFonts w:ascii="Symbol" w:hAnsi="Symbol" w:hint="default"/>
      </w:rPr>
    </w:lvl>
    <w:lvl w:ilvl="4" w:tplc="1226A67C">
      <w:start w:val="1"/>
      <w:numFmt w:val="bullet"/>
      <w:lvlText w:val="o"/>
      <w:lvlJc w:val="left"/>
      <w:pPr>
        <w:ind w:left="3600" w:hanging="360"/>
      </w:pPr>
      <w:rPr>
        <w:rFonts w:ascii="Courier New" w:hAnsi="Courier New" w:hint="default"/>
      </w:rPr>
    </w:lvl>
    <w:lvl w:ilvl="5" w:tplc="6B54022A">
      <w:start w:val="1"/>
      <w:numFmt w:val="bullet"/>
      <w:lvlText w:val=""/>
      <w:lvlJc w:val="left"/>
      <w:pPr>
        <w:ind w:left="4320" w:hanging="360"/>
      </w:pPr>
      <w:rPr>
        <w:rFonts w:ascii="Wingdings" w:hAnsi="Wingdings" w:hint="default"/>
      </w:rPr>
    </w:lvl>
    <w:lvl w:ilvl="6" w:tplc="6A0A8D02">
      <w:start w:val="1"/>
      <w:numFmt w:val="bullet"/>
      <w:lvlText w:val=""/>
      <w:lvlJc w:val="left"/>
      <w:pPr>
        <w:ind w:left="5040" w:hanging="360"/>
      </w:pPr>
      <w:rPr>
        <w:rFonts w:ascii="Symbol" w:hAnsi="Symbol" w:hint="default"/>
      </w:rPr>
    </w:lvl>
    <w:lvl w:ilvl="7" w:tplc="11F2C25E">
      <w:start w:val="1"/>
      <w:numFmt w:val="bullet"/>
      <w:lvlText w:val="o"/>
      <w:lvlJc w:val="left"/>
      <w:pPr>
        <w:ind w:left="5760" w:hanging="360"/>
      </w:pPr>
      <w:rPr>
        <w:rFonts w:ascii="Courier New" w:hAnsi="Courier New" w:hint="default"/>
      </w:rPr>
    </w:lvl>
    <w:lvl w:ilvl="8" w:tplc="45E27DF6">
      <w:start w:val="1"/>
      <w:numFmt w:val="bullet"/>
      <w:lvlText w:val=""/>
      <w:lvlJc w:val="left"/>
      <w:pPr>
        <w:ind w:left="6480" w:hanging="360"/>
      </w:pPr>
      <w:rPr>
        <w:rFonts w:ascii="Wingdings" w:hAnsi="Wingdings" w:hint="default"/>
      </w:rPr>
    </w:lvl>
  </w:abstractNum>
  <w:abstractNum w:abstractNumId="24" w15:restartNumberingAfterBreak="0">
    <w:nsid w:val="246D183C"/>
    <w:multiLevelType w:val="hybridMultilevel"/>
    <w:tmpl w:val="D6C498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248252C2"/>
    <w:multiLevelType w:val="hybridMultilevel"/>
    <w:tmpl w:val="1968E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8660F1D"/>
    <w:multiLevelType w:val="hybridMultilevel"/>
    <w:tmpl w:val="E9167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8CC599C"/>
    <w:multiLevelType w:val="hybridMultilevel"/>
    <w:tmpl w:val="F2924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BD95DD8"/>
    <w:multiLevelType w:val="hybridMultilevel"/>
    <w:tmpl w:val="DF16F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F186098"/>
    <w:multiLevelType w:val="hybridMultilevel"/>
    <w:tmpl w:val="C396CBD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2F8A766D"/>
    <w:multiLevelType w:val="multilevel"/>
    <w:tmpl w:val="09B01D4E"/>
    <w:lvl w:ilvl="0">
      <w:start w:val="1"/>
      <w:numFmt w:val="decimal"/>
      <w:pStyle w:val="AppendixHeading"/>
      <w:lvlText w:val="A%1."/>
      <w:lvlJc w:val="left"/>
      <w:pPr>
        <w:ind w:left="1134" w:hanging="992"/>
      </w:pPr>
      <w:rPr>
        <w:rFonts w:hint="default"/>
      </w:rPr>
    </w:lvl>
    <w:lvl w:ilvl="1">
      <w:start w:val="1"/>
      <w:numFmt w:val="decimal"/>
      <w:pStyle w:val="AppendixHeading2"/>
      <w:lvlText w:val="A%1.%2"/>
      <w:lvlJc w:val="left"/>
      <w:pPr>
        <w:ind w:left="794" w:hanging="794"/>
      </w:pPr>
      <w:rPr>
        <w:rFonts w:hint="default"/>
      </w:rPr>
    </w:lvl>
    <w:lvl w:ilvl="2">
      <w:start w:val="1"/>
      <w:numFmt w:val="decimal"/>
      <w:pStyle w:val="AppendixHeading3"/>
      <w:lvlText w:val="A%1.%2.%3"/>
      <w:lvlJc w:val="left"/>
      <w:pPr>
        <w:ind w:left="794" w:hanging="79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145646C"/>
    <w:multiLevelType w:val="hybridMultilevel"/>
    <w:tmpl w:val="A37E8B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2022E16"/>
    <w:multiLevelType w:val="hybridMultilevel"/>
    <w:tmpl w:val="60088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3946D51"/>
    <w:multiLevelType w:val="hybridMultilevel"/>
    <w:tmpl w:val="1CCE6B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3C96EDB"/>
    <w:multiLevelType w:val="multilevel"/>
    <w:tmpl w:val="F912C152"/>
    <w:lvl w:ilvl="0">
      <w:start w:val="1"/>
      <w:numFmt w:val="bullet"/>
      <w:lvlText w:val=""/>
      <w:lvlJc w:val="left"/>
      <w:pPr>
        <w:ind w:left="284" w:hanging="284"/>
      </w:pPr>
      <w:rPr>
        <w:rFonts w:ascii="Symbol" w:hAnsi="Symbol" w:hint="default"/>
        <w:color w:val="A3519B"/>
      </w:rPr>
    </w:lvl>
    <w:lvl w:ilvl="1">
      <w:start w:val="1"/>
      <w:numFmt w:val="bullet"/>
      <w:lvlText w:val=""/>
      <w:lvlJc w:val="left"/>
      <w:pPr>
        <w:ind w:left="720" w:hanging="360"/>
      </w:pPr>
      <w:rPr>
        <w:rFonts w:ascii="Symbol" w:hAnsi="Symbol" w:hint="default"/>
      </w:rPr>
    </w:lvl>
    <w:lvl w:ilvl="2">
      <w:start w:val="1"/>
      <w:numFmt w:val="bullet"/>
      <w:pStyle w:val="ListBullet3"/>
      <w:lvlText w:val="○"/>
      <w:lvlJc w:val="left"/>
      <w:pPr>
        <w:tabs>
          <w:tab w:val="num" w:pos="851"/>
        </w:tabs>
        <w:ind w:left="851" w:hanging="284"/>
      </w:pPr>
      <w:rPr>
        <w:rFonts w:ascii="Arial" w:hAnsi="Arial" w:hint="default"/>
      </w:rPr>
    </w:lvl>
    <w:lvl w:ilvl="3">
      <w:start w:val="1"/>
      <w:numFmt w:val="bullet"/>
      <w:lvlText w:val=""/>
      <w:lvlJc w:val="left"/>
      <w:pPr>
        <w:ind w:left="4102" w:hanging="360"/>
      </w:pPr>
      <w:rPr>
        <w:rFonts w:ascii="Symbol" w:hAnsi="Symbol" w:hint="default"/>
      </w:rPr>
    </w:lvl>
    <w:lvl w:ilvl="4">
      <w:start w:val="1"/>
      <w:numFmt w:val="bullet"/>
      <w:lvlText w:val="o"/>
      <w:lvlJc w:val="left"/>
      <w:pPr>
        <w:ind w:left="4822" w:hanging="360"/>
      </w:pPr>
      <w:rPr>
        <w:rFonts w:ascii="Courier New" w:hAnsi="Courier New" w:cs="Courier New" w:hint="default"/>
      </w:rPr>
    </w:lvl>
    <w:lvl w:ilvl="5">
      <w:start w:val="1"/>
      <w:numFmt w:val="bullet"/>
      <w:lvlText w:val=""/>
      <w:lvlJc w:val="left"/>
      <w:pPr>
        <w:ind w:left="5542" w:hanging="360"/>
      </w:pPr>
      <w:rPr>
        <w:rFonts w:ascii="Wingdings" w:hAnsi="Wingdings" w:hint="default"/>
      </w:rPr>
    </w:lvl>
    <w:lvl w:ilvl="6">
      <w:start w:val="1"/>
      <w:numFmt w:val="bullet"/>
      <w:lvlText w:val=""/>
      <w:lvlJc w:val="left"/>
      <w:pPr>
        <w:ind w:left="6262" w:hanging="360"/>
      </w:pPr>
      <w:rPr>
        <w:rFonts w:ascii="Symbol" w:hAnsi="Symbol" w:hint="default"/>
      </w:rPr>
    </w:lvl>
    <w:lvl w:ilvl="7">
      <w:start w:val="1"/>
      <w:numFmt w:val="bullet"/>
      <w:lvlText w:val="o"/>
      <w:lvlJc w:val="left"/>
      <w:pPr>
        <w:ind w:left="6982" w:hanging="360"/>
      </w:pPr>
      <w:rPr>
        <w:rFonts w:ascii="Courier New" w:hAnsi="Courier New" w:cs="Courier New" w:hint="default"/>
      </w:rPr>
    </w:lvl>
    <w:lvl w:ilvl="8">
      <w:start w:val="1"/>
      <w:numFmt w:val="bullet"/>
      <w:lvlText w:val=""/>
      <w:lvlJc w:val="left"/>
      <w:pPr>
        <w:ind w:left="7702" w:hanging="360"/>
      </w:pPr>
      <w:rPr>
        <w:rFonts w:ascii="Wingdings" w:hAnsi="Wingdings" w:hint="default"/>
      </w:rPr>
    </w:lvl>
  </w:abstractNum>
  <w:abstractNum w:abstractNumId="35" w15:restartNumberingAfterBreak="0">
    <w:nsid w:val="357B7AF6"/>
    <w:multiLevelType w:val="hybridMultilevel"/>
    <w:tmpl w:val="F1B41D3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6" w15:restartNumberingAfterBreak="0">
    <w:nsid w:val="372C5F94"/>
    <w:multiLevelType w:val="hybridMultilevel"/>
    <w:tmpl w:val="4A8C6062"/>
    <w:lvl w:ilvl="0" w:tplc="BC2212EC">
      <w:start w:val="1"/>
      <w:numFmt w:val="bullet"/>
      <w:pStyle w:val="ImportantNotice-Bullet"/>
      <w:lvlText w:val=""/>
      <w:lvlJc w:val="left"/>
      <w:pPr>
        <w:ind w:left="360" w:hanging="360"/>
      </w:pPr>
      <w:rPr>
        <w:rFonts w:ascii="Symbol" w:hAnsi="Symbol" w:hint="default"/>
        <w:color w:val="auto"/>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3A068948"/>
    <w:multiLevelType w:val="hybridMultilevel"/>
    <w:tmpl w:val="4BC8A466"/>
    <w:lvl w:ilvl="0" w:tplc="63808120">
      <w:start w:val="1"/>
      <w:numFmt w:val="bullet"/>
      <w:lvlText w:val=""/>
      <w:lvlJc w:val="left"/>
      <w:pPr>
        <w:ind w:left="720" w:hanging="360"/>
      </w:pPr>
      <w:rPr>
        <w:rFonts w:ascii="Symbol" w:hAnsi="Symbol" w:hint="default"/>
      </w:rPr>
    </w:lvl>
    <w:lvl w:ilvl="1" w:tplc="1DA6E1E6">
      <w:start w:val="1"/>
      <w:numFmt w:val="bullet"/>
      <w:lvlText w:val="o"/>
      <w:lvlJc w:val="left"/>
      <w:pPr>
        <w:ind w:left="1440" w:hanging="360"/>
      </w:pPr>
      <w:rPr>
        <w:rFonts w:ascii="Courier New" w:hAnsi="Courier New" w:hint="default"/>
      </w:rPr>
    </w:lvl>
    <w:lvl w:ilvl="2" w:tplc="ED206FA0">
      <w:start w:val="1"/>
      <w:numFmt w:val="bullet"/>
      <w:lvlText w:val=""/>
      <w:lvlJc w:val="left"/>
      <w:pPr>
        <w:ind w:left="2160" w:hanging="360"/>
      </w:pPr>
      <w:rPr>
        <w:rFonts w:ascii="Wingdings" w:hAnsi="Wingdings" w:hint="default"/>
      </w:rPr>
    </w:lvl>
    <w:lvl w:ilvl="3" w:tplc="D6308D8A">
      <w:start w:val="1"/>
      <w:numFmt w:val="bullet"/>
      <w:lvlText w:val=""/>
      <w:lvlJc w:val="left"/>
      <w:pPr>
        <w:ind w:left="2880" w:hanging="360"/>
      </w:pPr>
      <w:rPr>
        <w:rFonts w:ascii="Symbol" w:hAnsi="Symbol" w:hint="default"/>
      </w:rPr>
    </w:lvl>
    <w:lvl w:ilvl="4" w:tplc="8ADC8F22">
      <w:start w:val="1"/>
      <w:numFmt w:val="bullet"/>
      <w:lvlText w:val="o"/>
      <w:lvlJc w:val="left"/>
      <w:pPr>
        <w:ind w:left="3600" w:hanging="360"/>
      </w:pPr>
      <w:rPr>
        <w:rFonts w:ascii="Courier New" w:hAnsi="Courier New" w:hint="default"/>
      </w:rPr>
    </w:lvl>
    <w:lvl w:ilvl="5" w:tplc="903A7A58">
      <w:start w:val="1"/>
      <w:numFmt w:val="bullet"/>
      <w:lvlText w:val=""/>
      <w:lvlJc w:val="left"/>
      <w:pPr>
        <w:ind w:left="4320" w:hanging="360"/>
      </w:pPr>
      <w:rPr>
        <w:rFonts w:ascii="Wingdings" w:hAnsi="Wingdings" w:hint="default"/>
      </w:rPr>
    </w:lvl>
    <w:lvl w:ilvl="6" w:tplc="E93C60FE">
      <w:start w:val="1"/>
      <w:numFmt w:val="bullet"/>
      <w:lvlText w:val=""/>
      <w:lvlJc w:val="left"/>
      <w:pPr>
        <w:ind w:left="5040" w:hanging="360"/>
      </w:pPr>
      <w:rPr>
        <w:rFonts w:ascii="Symbol" w:hAnsi="Symbol" w:hint="default"/>
      </w:rPr>
    </w:lvl>
    <w:lvl w:ilvl="7" w:tplc="8EEA53E4">
      <w:start w:val="1"/>
      <w:numFmt w:val="bullet"/>
      <w:lvlText w:val="o"/>
      <w:lvlJc w:val="left"/>
      <w:pPr>
        <w:ind w:left="5760" w:hanging="360"/>
      </w:pPr>
      <w:rPr>
        <w:rFonts w:ascii="Courier New" w:hAnsi="Courier New" w:hint="default"/>
      </w:rPr>
    </w:lvl>
    <w:lvl w:ilvl="8" w:tplc="A66ADB28">
      <w:start w:val="1"/>
      <w:numFmt w:val="bullet"/>
      <w:lvlText w:val=""/>
      <w:lvlJc w:val="left"/>
      <w:pPr>
        <w:ind w:left="6480" w:hanging="360"/>
      </w:pPr>
      <w:rPr>
        <w:rFonts w:ascii="Wingdings" w:hAnsi="Wingdings" w:hint="default"/>
      </w:rPr>
    </w:lvl>
  </w:abstractNum>
  <w:abstractNum w:abstractNumId="38" w15:restartNumberingAfterBreak="0">
    <w:nsid w:val="3A4D6A89"/>
    <w:multiLevelType w:val="hybridMultilevel"/>
    <w:tmpl w:val="94B8E54E"/>
    <w:lvl w:ilvl="0" w:tplc="7DF6D690">
      <w:start w:val="1"/>
      <w:numFmt w:val="bullet"/>
      <w:pStyle w:val="TableFigureFoonoteBullet"/>
      <w:lvlText w:val=""/>
      <w:lvlJc w:val="left"/>
      <w:pPr>
        <w:ind w:left="720" w:hanging="360"/>
      </w:pPr>
      <w:rPr>
        <w:rFonts w:ascii="Symbol" w:hAnsi="Symbol" w:hint="default"/>
        <w:color w:val="A3519B" w:themeColor="accen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3AFB6E10"/>
    <w:multiLevelType w:val="hybridMultilevel"/>
    <w:tmpl w:val="357A05E8"/>
    <w:lvl w:ilvl="0" w:tplc="116E0410">
      <w:start w:val="1"/>
      <w:numFmt w:val="bullet"/>
      <w:pStyle w:val="TableFigureFootnoteBullet"/>
      <w:lvlText w:val=""/>
      <w:lvlJc w:val="left"/>
      <w:pPr>
        <w:ind w:left="720" w:hanging="360"/>
      </w:pPr>
      <w:rPr>
        <w:rFonts w:ascii="Symbol" w:hAnsi="Symbol" w:hint="default"/>
        <w:color w:val="B46CC3" w:themeColor="accent1" w:themeTint="9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B432800"/>
    <w:multiLevelType w:val="hybridMultilevel"/>
    <w:tmpl w:val="E95C0C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CC22B3A"/>
    <w:multiLevelType w:val="hybridMultilevel"/>
    <w:tmpl w:val="034CD7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3E340940"/>
    <w:multiLevelType w:val="hybridMultilevel"/>
    <w:tmpl w:val="4086C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00AA400"/>
    <w:multiLevelType w:val="hybridMultilevel"/>
    <w:tmpl w:val="FFFFFFFF"/>
    <w:lvl w:ilvl="0" w:tplc="141018B0">
      <w:start w:val="1"/>
      <w:numFmt w:val="bullet"/>
      <w:lvlText w:val=""/>
      <w:lvlJc w:val="left"/>
      <w:pPr>
        <w:ind w:left="720" w:hanging="360"/>
      </w:pPr>
      <w:rPr>
        <w:rFonts w:ascii="Symbol" w:hAnsi="Symbol" w:hint="default"/>
      </w:rPr>
    </w:lvl>
    <w:lvl w:ilvl="1" w:tplc="87E045D6">
      <w:start w:val="1"/>
      <w:numFmt w:val="bullet"/>
      <w:lvlText w:val="o"/>
      <w:lvlJc w:val="left"/>
      <w:pPr>
        <w:ind w:left="1440" w:hanging="360"/>
      </w:pPr>
      <w:rPr>
        <w:rFonts w:ascii="&quot;Courier New&quot;" w:hAnsi="&quot;Courier New&quot;" w:hint="default"/>
      </w:rPr>
    </w:lvl>
    <w:lvl w:ilvl="2" w:tplc="AD2E60A8">
      <w:start w:val="1"/>
      <w:numFmt w:val="bullet"/>
      <w:lvlText w:val=""/>
      <w:lvlJc w:val="left"/>
      <w:pPr>
        <w:ind w:left="2160" w:hanging="360"/>
      </w:pPr>
      <w:rPr>
        <w:rFonts w:ascii="Wingdings" w:hAnsi="Wingdings" w:hint="default"/>
      </w:rPr>
    </w:lvl>
    <w:lvl w:ilvl="3" w:tplc="63589C16">
      <w:start w:val="1"/>
      <w:numFmt w:val="bullet"/>
      <w:lvlText w:val=""/>
      <w:lvlJc w:val="left"/>
      <w:pPr>
        <w:ind w:left="2880" w:hanging="360"/>
      </w:pPr>
      <w:rPr>
        <w:rFonts w:ascii="Symbol" w:hAnsi="Symbol" w:hint="default"/>
      </w:rPr>
    </w:lvl>
    <w:lvl w:ilvl="4" w:tplc="7DFE0A74">
      <w:start w:val="1"/>
      <w:numFmt w:val="bullet"/>
      <w:lvlText w:val="o"/>
      <w:lvlJc w:val="left"/>
      <w:pPr>
        <w:ind w:left="3600" w:hanging="360"/>
      </w:pPr>
      <w:rPr>
        <w:rFonts w:ascii="Courier New" w:hAnsi="Courier New" w:hint="default"/>
      </w:rPr>
    </w:lvl>
    <w:lvl w:ilvl="5" w:tplc="6EC86068">
      <w:start w:val="1"/>
      <w:numFmt w:val="bullet"/>
      <w:lvlText w:val=""/>
      <w:lvlJc w:val="left"/>
      <w:pPr>
        <w:ind w:left="4320" w:hanging="360"/>
      </w:pPr>
      <w:rPr>
        <w:rFonts w:ascii="Wingdings" w:hAnsi="Wingdings" w:hint="default"/>
      </w:rPr>
    </w:lvl>
    <w:lvl w:ilvl="6" w:tplc="D82EFD9A">
      <w:start w:val="1"/>
      <w:numFmt w:val="bullet"/>
      <w:lvlText w:val=""/>
      <w:lvlJc w:val="left"/>
      <w:pPr>
        <w:ind w:left="5040" w:hanging="360"/>
      </w:pPr>
      <w:rPr>
        <w:rFonts w:ascii="Symbol" w:hAnsi="Symbol" w:hint="default"/>
      </w:rPr>
    </w:lvl>
    <w:lvl w:ilvl="7" w:tplc="8E7E1B46">
      <w:start w:val="1"/>
      <w:numFmt w:val="bullet"/>
      <w:lvlText w:val="o"/>
      <w:lvlJc w:val="left"/>
      <w:pPr>
        <w:ind w:left="5760" w:hanging="360"/>
      </w:pPr>
      <w:rPr>
        <w:rFonts w:ascii="Courier New" w:hAnsi="Courier New" w:hint="default"/>
      </w:rPr>
    </w:lvl>
    <w:lvl w:ilvl="8" w:tplc="9F727614">
      <w:start w:val="1"/>
      <w:numFmt w:val="bullet"/>
      <w:lvlText w:val=""/>
      <w:lvlJc w:val="left"/>
      <w:pPr>
        <w:ind w:left="6480" w:hanging="360"/>
      </w:pPr>
      <w:rPr>
        <w:rFonts w:ascii="Wingdings" w:hAnsi="Wingdings" w:hint="default"/>
      </w:rPr>
    </w:lvl>
  </w:abstractNum>
  <w:abstractNum w:abstractNumId="44" w15:restartNumberingAfterBreak="0">
    <w:nsid w:val="41202A4B"/>
    <w:multiLevelType w:val="hybridMultilevel"/>
    <w:tmpl w:val="848C71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4070429"/>
    <w:multiLevelType w:val="hybridMultilevel"/>
    <w:tmpl w:val="AD029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49521306"/>
    <w:multiLevelType w:val="hybridMultilevel"/>
    <w:tmpl w:val="078CF2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4CC30F92"/>
    <w:multiLevelType w:val="multilevel"/>
    <w:tmpl w:val="C93EEB94"/>
    <w:lvl w:ilvl="0">
      <w:start w:val="1"/>
      <w:numFmt w:val="decimal"/>
      <w:pStyle w:val="Heading1"/>
      <w:lvlText w:val="%1"/>
      <w:lvlJc w:val="left"/>
      <w:pPr>
        <w:ind w:left="6238"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4D642888"/>
    <w:multiLevelType w:val="hybridMultilevel"/>
    <w:tmpl w:val="4DA40E7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13226EA"/>
    <w:multiLevelType w:val="multilevel"/>
    <w:tmpl w:val="31F2845C"/>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2EB3803"/>
    <w:multiLevelType w:val="hybridMultilevel"/>
    <w:tmpl w:val="2C400256"/>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54A16DBB"/>
    <w:multiLevelType w:val="hybridMultilevel"/>
    <w:tmpl w:val="0204C4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54F51153"/>
    <w:multiLevelType w:val="hybridMultilevel"/>
    <w:tmpl w:val="968CD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552366B0"/>
    <w:multiLevelType w:val="hybridMultilevel"/>
    <w:tmpl w:val="894492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5639135F"/>
    <w:multiLevelType w:val="hybridMultilevel"/>
    <w:tmpl w:val="A4C007E0"/>
    <w:lvl w:ilvl="0" w:tplc="900CA56A">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5" w15:restartNumberingAfterBreak="0">
    <w:nsid w:val="5716301C"/>
    <w:multiLevelType w:val="hybridMultilevel"/>
    <w:tmpl w:val="73FAA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59AF4CE4"/>
    <w:multiLevelType w:val="hybridMultilevel"/>
    <w:tmpl w:val="1ECA8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5B8F4C1B"/>
    <w:multiLevelType w:val="multilevel"/>
    <w:tmpl w:val="74649964"/>
    <w:lvl w:ilvl="0">
      <w:start w:val="1"/>
      <w:numFmt w:val="decimal"/>
      <w:pStyle w:val="CaptionTable"/>
      <w:lvlText w:val="Table %1"/>
      <w:lvlJc w:val="left"/>
      <w:pPr>
        <w:ind w:left="1211" w:hanging="360"/>
      </w:pPr>
    </w:lvl>
    <w:lvl w:ilvl="1">
      <w:start w:val="1"/>
      <w:numFmt w:val="lowerLetter"/>
      <w:lvlText w:val="%2."/>
      <w:lvlJc w:val="left"/>
      <w:pPr>
        <w:ind w:left="1157" w:hanging="360"/>
      </w:pPr>
      <w:rPr>
        <w:rFonts w:hint="default"/>
      </w:rPr>
    </w:lvl>
    <w:lvl w:ilvl="2">
      <w:start w:val="1"/>
      <w:numFmt w:val="lowerRoman"/>
      <w:lvlText w:val="%3."/>
      <w:lvlJc w:val="right"/>
      <w:pPr>
        <w:ind w:left="1877" w:hanging="180"/>
      </w:pPr>
      <w:rPr>
        <w:rFonts w:hint="default"/>
      </w:rPr>
    </w:lvl>
    <w:lvl w:ilvl="3">
      <w:start w:val="1"/>
      <w:numFmt w:val="decimal"/>
      <w:lvlText w:val="%4."/>
      <w:lvlJc w:val="left"/>
      <w:pPr>
        <w:ind w:left="2597" w:hanging="360"/>
      </w:pPr>
      <w:rPr>
        <w:rFonts w:hint="default"/>
      </w:rPr>
    </w:lvl>
    <w:lvl w:ilvl="4">
      <w:start w:val="1"/>
      <w:numFmt w:val="lowerLetter"/>
      <w:lvlText w:val="%5."/>
      <w:lvlJc w:val="left"/>
      <w:pPr>
        <w:ind w:left="3317" w:hanging="360"/>
      </w:pPr>
      <w:rPr>
        <w:rFonts w:hint="default"/>
      </w:rPr>
    </w:lvl>
    <w:lvl w:ilvl="5">
      <w:start w:val="1"/>
      <w:numFmt w:val="lowerRoman"/>
      <w:lvlText w:val="%6."/>
      <w:lvlJc w:val="right"/>
      <w:pPr>
        <w:ind w:left="4037" w:hanging="180"/>
      </w:pPr>
      <w:rPr>
        <w:rFonts w:hint="default"/>
      </w:rPr>
    </w:lvl>
    <w:lvl w:ilvl="6">
      <w:start w:val="1"/>
      <w:numFmt w:val="decimal"/>
      <w:lvlText w:val="%7."/>
      <w:lvlJc w:val="left"/>
      <w:pPr>
        <w:ind w:left="4757" w:hanging="360"/>
      </w:pPr>
      <w:rPr>
        <w:rFonts w:hint="default"/>
      </w:rPr>
    </w:lvl>
    <w:lvl w:ilvl="7">
      <w:start w:val="1"/>
      <w:numFmt w:val="lowerLetter"/>
      <w:lvlText w:val="%8."/>
      <w:lvlJc w:val="left"/>
      <w:pPr>
        <w:ind w:left="5477" w:hanging="360"/>
      </w:pPr>
      <w:rPr>
        <w:rFonts w:hint="default"/>
      </w:rPr>
    </w:lvl>
    <w:lvl w:ilvl="8">
      <w:start w:val="1"/>
      <w:numFmt w:val="lowerRoman"/>
      <w:lvlText w:val="%9."/>
      <w:lvlJc w:val="right"/>
      <w:pPr>
        <w:ind w:left="6197" w:hanging="180"/>
      </w:pPr>
      <w:rPr>
        <w:rFonts w:hint="default"/>
      </w:rPr>
    </w:lvl>
  </w:abstractNum>
  <w:abstractNum w:abstractNumId="58" w15:restartNumberingAfterBreak="0">
    <w:nsid w:val="5BDF3711"/>
    <w:multiLevelType w:val="hybridMultilevel"/>
    <w:tmpl w:val="6AC69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60BF50D5"/>
    <w:multiLevelType w:val="multilevel"/>
    <w:tmpl w:val="75A8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471697"/>
    <w:multiLevelType w:val="hybridMultilevel"/>
    <w:tmpl w:val="91F62A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62FA5057"/>
    <w:multiLevelType w:val="hybridMultilevel"/>
    <w:tmpl w:val="B426A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67921AF8"/>
    <w:multiLevelType w:val="hybridMultilevel"/>
    <w:tmpl w:val="A852D3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67AB657A"/>
    <w:multiLevelType w:val="hybridMultilevel"/>
    <w:tmpl w:val="973091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67DF1385"/>
    <w:multiLevelType w:val="hybridMultilevel"/>
    <w:tmpl w:val="F85813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6EC36EC5"/>
    <w:multiLevelType w:val="hybridMultilevel"/>
    <w:tmpl w:val="31F2845C"/>
    <w:lvl w:ilvl="0" w:tplc="39EA36BA">
      <w:start w:val="1"/>
      <w:numFmt w:val="bullet"/>
      <w:pStyle w:val="Statemen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6ED24E1B"/>
    <w:multiLevelType w:val="hybridMultilevel"/>
    <w:tmpl w:val="548E3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6F5A1510"/>
    <w:multiLevelType w:val="hybridMultilevel"/>
    <w:tmpl w:val="8294E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758710E3"/>
    <w:multiLevelType w:val="multilevel"/>
    <w:tmpl w:val="19AC5062"/>
    <w:lvl w:ilvl="0">
      <w:start w:val="1"/>
      <w:numFmt w:val="bullet"/>
      <w:lvlText w:val=""/>
      <w:lvlJc w:val="left"/>
      <w:pPr>
        <w:tabs>
          <w:tab w:val="num" w:pos="284"/>
        </w:tabs>
        <w:ind w:left="284" w:hanging="284"/>
      </w:pPr>
      <w:rPr>
        <w:rFonts w:ascii="Symbol" w:hAnsi="Symbol" w:hint="default"/>
        <w:color w:val="6B3077" w:themeColor="accent1"/>
      </w:rPr>
    </w:lvl>
    <w:lvl w:ilvl="1">
      <w:start w:val="1"/>
      <w:numFmt w:val="lowerRoman"/>
      <w:lvlText w:val="%2."/>
      <w:lvlJc w:val="right"/>
      <w:pPr>
        <w:tabs>
          <w:tab w:val="num" w:pos="567"/>
        </w:tabs>
        <w:ind w:left="567" w:hanging="283"/>
      </w:pPr>
      <w:rPr>
        <w:rFonts w:hint="default"/>
      </w:rPr>
    </w:lvl>
    <w:lvl w:ilvl="2">
      <w:start w:val="1"/>
      <w:numFmt w:val="lowerRoman"/>
      <w:lvlText w:val="%3."/>
      <w:lvlJc w:val="right"/>
      <w:pPr>
        <w:tabs>
          <w:tab w:val="num" w:pos="851"/>
        </w:tabs>
        <w:ind w:left="851" w:hanging="284"/>
      </w:pPr>
      <w:rPr>
        <w:rFonts w:hint="default"/>
      </w:rPr>
    </w:lvl>
    <w:lvl w:ilvl="3">
      <w:start w:val="1"/>
      <w:numFmt w:val="bullet"/>
      <w:lvlText w:val=""/>
      <w:lvlJc w:val="left"/>
      <w:pPr>
        <w:ind w:left="4102" w:hanging="360"/>
      </w:pPr>
      <w:rPr>
        <w:rFonts w:ascii="Symbol" w:hAnsi="Symbol" w:hint="default"/>
      </w:rPr>
    </w:lvl>
    <w:lvl w:ilvl="4">
      <w:start w:val="1"/>
      <w:numFmt w:val="bullet"/>
      <w:lvlText w:val="o"/>
      <w:lvlJc w:val="left"/>
      <w:pPr>
        <w:ind w:left="4822" w:hanging="360"/>
      </w:pPr>
      <w:rPr>
        <w:rFonts w:ascii="Courier New" w:hAnsi="Courier New" w:cs="Courier New" w:hint="default"/>
      </w:rPr>
    </w:lvl>
    <w:lvl w:ilvl="5">
      <w:start w:val="1"/>
      <w:numFmt w:val="bullet"/>
      <w:lvlText w:val=""/>
      <w:lvlJc w:val="left"/>
      <w:pPr>
        <w:ind w:left="5542" w:hanging="360"/>
      </w:pPr>
      <w:rPr>
        <w:rFonts w:ascii="Wingdings" w:hAnsi="Wingdings" w:hint="default"/>
      </w:rPr>
    </w:lvl>
    <w:lvl w:ilvl="6">
      <w:start w:val="1"/>
      <w:numFmt w:val="bullet"/>
      <w:lvlText w:val=""/>
      <w:lvlJc w:val="left"/>
      <w:pPr>
        <w:ind w:left="6262" w:hanging="360"/>
      </w:pPr>
      <w:rPr>
        <w:rFonts w:ascii="Symbol" w:hAnsi="Symbol" w:hint="default"/>
      </w:rPr>
    </w:lvl>
    <w:lvl w:ilvl="7">
      <w:start w:val="1"/>
      <w:numFmt w:val="bullet"/>
      <w:lvlText w:val="o"/>
      <w:lvlJc w:val="left"/>
      <w:pPr>
        <w:ind w:left="6982" w:hanging="360"/>
      </w:pPr>
      <w:rPr>
        <w:rFonts w:ascii="Courier New" w:hAnsi="Courier New" w:cs="Courier New" w:hint="default"/>
      </w:rPr>
    </w:lvl>
    <w:lvl w:ilvl="8">
      <w:start w:val="1"/>
      <w:numFmt w:val="bullet"/>
      <w:lvlText w:val=""/>
      <w:lvlJc w:val="left"/>
      <w:pPr>
        <w:ind w:left="7702" w:hanging="360"/>
      </w:pPr>
      <w:rPr>
        <w:rFonts w:ascii="Wingdings" w:hAnsi="Wingdings" w:hint="default"/>
      </w:rPr>
    </w:lvl>
  </w:abstractNum>
  <w:abstractNum w:abstractNumId="69" w15:restartNumberingAfterBreak="0">
    <w:nsid w:val="76334565"/>
    <w:multiLevelType w:val="hybridMultilevel"/>
    <w:tmpl w:val="C94036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76DE67F8"/>
    <w:multiLevelType w:val="hybridMultilevel"/>
    <w:tmpl w:val="62FA6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76F29A2"/>
    <w:multiLevelType w:val="hybridMultilevel"/>
    <w:tmpl w:val="B8FC42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7ABE1C1F"/>
    <w:multiLevelType w:val="hybridMultilevel"/>
    <w:tmpl w:val="2F821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15:restartNumberingAfterBreak="0">
    <w:nsid w:val="7DEF02A9"/>
    <w:multiLevelType w:val="multilevel"/>
    <w:tmpl w:val="65FC0E34"/>
    <w:styleLink w:val="CaptionTableList"/>
    <w:lvl w:ilvl="0">
      <w:start w:val="1"/>
      <w:numFmt w:val="decimal"/>
      <w:lvlText w:val="Table %1"/>
      <w:lvlJc w:val="left"/>
      <w:pPr>
        <w:ind w:left="992" w:hanging="99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08308792">
    <w:abstractNumId w:val="12"/>
  </w:num>
  <w:num w:numId="2" w16cid:durableId="1969966088">
    <w:abstractNumId w:val="37"/>
  </w:num>
  <w:num w:numId="3" w16cid:durableId="679509965">
    <w:abstractNumId w:val="18"/>
  </w:num>
  <w:num w:numId="4" w16cid:durableId="1556358348">
    <w:abstractNumId w:val="65"/>
  </w:num>
  <w:num w:numId="5" w16cid:durableId="343674689">
    <w:abstractNumId w:val="49"/>
  </w:num>
  <w:num w:numId="6" w16cid:durableId="708146676">
    <w:abstractNumId w:val="34"/>
  </w:num>
  <w:num w:numId="7" w16cid:durableId="916524563">
    <w:abstractNumId w:val="39"/>
  </w:num>
  <w:num w:numId="8" w16cid:durableId="600260385">
    <w:abstractNumId w:val="38"/>
  </w:num>
  <w:num w:numId="9" w16cid:durableId="60640706">
    <w:abstractNumId w:val="30"/>
  </w:num>
  <w:num w:numId="10" w16cid:durableId="80299383">
    <w:abstractNumId w:val="15"/>
  </w:num>
  <w:num w:numId="11" w16cid:durableId="282657086">
    <w:abstractNumId w:val="8"/>
  </w:num>
  <w:num w:numId="12" w16cid:durableId="307981781">
    <w:abstractNumId w:val="47"/>
  </w:num>
  <w:num w:numId="13" w16cid:durableId="690303397">
    <w:abstractNumId w:val="36"/>
  </w:num>
  <w:num w:numId="14" w16cid:durableId="21371911">
    <w:abstractNumId w:val="73"/>
  </w:num>
  <w:num w:numId="15" w16cid:durableId="1744718727">
    <w:abstractNumId w:val="57"/>
  </w:num>
  <w:num w:numId="16" w16cid:durableId="219832972">
    <w:abstractNumId w:val="9"/>
  </w:num>
  <w:num w:numId="17" w16cid:durableId="307706499">
    <w:abstractNumId w:val="68"/>
  </w:num>
  <w:num w:numId="18" w16cid:durableId="2044675009">
    <w:abstractNumId w:val="4"/>
  </w:num>
  <w:num w:numId="19" w16cid:durableId="1720393400">
    <w:abstractNumId w:val="71"/>
  </w:num>
  <w:num w:numId="20" w16cid:durableId="536745066">
    <w:abstractNumId w:val="27"/>
  </w:num>
  <w:num w:numId="21" w16cid:durableId="144053740">
    <w:abstractNumId w:val="63"/>
  </w:num>
  <w:num w:numId="22" w16cid:durableId="1982538171">
    <w:abstractNumId w:val="21"/>
  </w:num>
  <w:num w:numId="23" w16cid:durableId="862940557">
    <w:abstractNumId w:val="2"/>
  </w:num>
  <w:num w:numId="24" w16cid:durableId="731267686">
    <w:abstractNumId w:val="26"/>
  </w:num>
  <w:num w:numId="25" w16cid:durableId="1880167255">
    <w:abstractNumId w:val="60"/>
  </w:num>
  <w:num w:numId="26" w16cid:durableId="2134516998">
    <w:abstractNumId w:val="31"/>
  </w:num>
  <w:num w:numId="27" w16cid:durableId="946887828">
    <w:abstractNumId w:val="3"/>
  </w:num>
  <w:num w:numId="28" w16cid:durableId="574821212">
    <w:abstractNumId w:val="64"/>
  </w:num>
  <w:num w:numId="29" w16cid:durableId="2009673571">
    <w:abstractNumId w:val="5"/>
  </w:num>
  <w:num w:numId="30" w16cid:durableId="1887795202">
    <w:abstractNumId w:val="51"/>
  </w:num>
  <w:num w:numId="31" w16cid:durableId="549658956">
    <w:abstractNumId w:val="19"/>
  </w:num>
  <w:num w:numId="32" w16cid:durableId="724107881">
    <w:abstractNumId w:val="42"/>
  </w:num>
  <w:num w:numId="33" w16cid:durableId="1085346498">
    <w:abstractNumId w:val="69"/>
  </w:num>
  <w:num w:numId="34" w16cid:durableId="48654380">
    <w:abstractNumId w:val="62"/>
  </w:num>
  <w:num w:numId="35" w16cid:durableId="779642575">
    <w:abstractNumId w:val="72"/>
  </w:num>
  <w:num w:numId="36" w16cid:durableId="490953273">
    <w:abstractNumId w:val="17"/>
  </w:num>
  <w:num w:numId="37" w16cid:durableId="1280138687">
    <w:abstractNumId w:val="35"/>
  </w:num>
  <w:num w:numId="38" w16cid:durableId="1671329394">
    <w:abstractNumId w:val="53"/>
  </w:num>
  <w:num w:numId="39" w16cid:durableId="84227897">
    <w:abstractNumId w:val="45"/>
  </w:num>
  <w:num w:numId="40" w16cid:durableId="1825124865">
    <w:abstractNumId w:val="6"/>
  </w:num>
  <w:num w:numId="41" w16cid:durableId="1928228876">
    <w:abstractNumId w:val="46"/>
  </w:num>
  <w:num w:numId="42" w16cid:durableId="2139756130">
    <w:abstractNumId w:val="56"/>
  </w:num>
  <w:num w:numId="43" w16cid:durableId="117452210">
    <w:abstractNumId w:val="44"/>
  </w:num>
  <w:num w:numId="44" w16cid:durableId="187915437">
    <w:abstractNumId w:val="24"/>
  </w:num>
  <w:num w:numId="45" w16cid:durableId="437916854">
    <w:abstractNumId w:val="29"/>
  </w:num>
  <w:num w:numId="46" w16cid:durableId="997001296">
    <w:abstractNumId w:val="16"/>
  </w:num>
  <w:num w:numId="47" w16cid:durableId="932083029">
    <w:abstractNumId w:val="55"/>
  </w:num>
  <w:num w:numId="48" w16cid:durableId="756947337">
    <w:abstractNumId w:val="52"/>
  </w:num>
  <w:num w:numId="49" w16cid:durableId="1820416514">
    <w:abstractNumId w:val="10"/>
  </w:num>
  <w:num w:numId="50" w16cid:durableId="377703268">
    <w:abstractNumId w:val="7"/>
  </w:num>
  <w:num w:numId="51" w16cid:durableId="1824354359">
    <w:abstractNumId w:val="28"/>
  </w:num>
  <w:num w:numId="52" w16cid:durableId="582838021">
    <w:abstractNumId w:val="66"/>
  </w:num>
  <w:num w:numId="53" w16cid:durableId="75521886">
    <w:abstractNumId w:val="58"/>
  </w:num>
  <w:num w:numId="54" w16cid:durableId="846863692">
    <w:abstractNumId w:val="61"/>
  </w:num>
  <w:num w:numId="55" w16cid:durableId="1986426511">
    <w:abstractNumId w:val="25"/>
  </w:num>
  <w:num w:numId="56" w16cid:durableId="779186281">
    <w:abstractNumId w:val="40"/>
  </w:num>
  <w:num w:numId="57" w16cid:durableId="517159024">
    <w:abstractNumId w:val="14"/>
  </w:num>
  <w:num w:numId="58" w16cid:durableId="319384116">
    <w:abstractNumId w:val="50"/>
  </w:num>
  <w:num w:numId="59" w16cid:durableId="758454184">
    <w:abstractNumId w:val="48"/>
  </w:num>
  <w:num w:numId="60" w16cid:durableId="1902668594">
    <w:abstractNumId w:val="41"/>
  </w:num>
  <w:num w:numId="61" w16cid:durableId="1295599023">
    <w:abstractNumId w:val="20"/>
  </w:num>
  <w:num w:numId="62" w16cid:durableId="1877890486">
    <w:abstractNumId w:val="1"/>
  </w:num>
  <w:num w:numId="63" w16cid:durableId="760948014">
    <w:abstractNumId w:val="0"/>
  </w:num>
  <w:num w:numId="64" w16cid:durableId="2115050959">
    <w:abstractNumId w:val="1"/>
  </w:num>
  <w:num w:numId="65" w16cid:durableId="949582285">
    <w:abstractNumId w:val="1"/>
  </w:num>
  <w:num w:numId="66" w16cid:durableId="198706752">
    <w:abstractNumId w:val="23"/>
  </w:num>
  <w:num w:numId="67" w16cid:durableId="1106117436">
    <w:abstractNumId w:val="59"/>
  </w:num>
  <w:num w:numId="68" w16cid:durableId="332296538">
    <w:abstractNumId w:val="43"/>
  </w:num>
  <w:num w:numId="69" w16cid:durableId="5261374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441991387">
    <w:abstractNumId w:val="32"/>
  </w:num>
  <w:num w:numId="71" w16cid:durableId="1889294609">
    <w:abstractNumId w:val="33"/>
  </w:num>
  <w:num w:numId="72" w16cid:durableId="1296986429">
    <w:abstractNumId w:val="11"/>
  </w:num>
  <w:num w:numId="73" w16cid:durableId="1152866609">
    <w:abstractNumId w:val="67"/>
  </w:num>
  <w:num w:numId="74" w16cid:durableId="1418598209">
    <w:abstractNumId w:val="30"/>
  </w:num>
  <w:num w:numId="75" w16cid:durableId="2076390710">
    <w:abstractNumId w:val="47"/>
  </w:num>
  <w:num w:numId="76" w16cid:durableId="1026756789">
    <w:abstractNumId w:val="1"/>
  </w:num>
  <w:num w:numId="77" w16cid:durableId="164787303">
    <w:abstractNumId w:val="1"/>
  </w:num>
  <w:num w:numId="78" w16cid:durableId="311952794">
    <w:abstractNumId w:val="1"/>
  </w:num>
  <w:num w:numId="79" w16cid:durableId="202711147">
    <w:abstractNumId w:val="22"/>
  </w:num>
  <w:num w:numId="80" w16cid:durableId="1736204266">
    <w:abstractNumId w:val="54"/>
  </w:num>
  <w:num w:numId="81" w16cid:durableId="969363692">
    <w:abstractNumId w:val="13"/>
  </w:num>
  <w:num w:numId="82" w16cid:durableId="1613244392">
    <w:abstractNumId w:val="7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efaultTableStyle w:val="AEMO-Table1"/>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2C"/>
    <w:rsid w:val="00000B83"/>
    <w:rsid w:val="00000D51"/>
    <w:rsid w:val="00004049"/>
    <w:rsid w:val="000040E7"/>
    <w:rsid w:val="00006732"/>
    <w:rsid w:val="0000756A"/>
    <w:rsid w:val="000125C2"/>
    <w:rsid w:val="00014B06"/>
    <w:rsid w:val="000150C0"/>
    <w:rsid w:val="000157B6"/>
    <w:rsid w:val="00015BC4"/>
    <w:rsid w:val="000160E8"/>
    <w:rsid w:val="0001646A"/>
    <w:rsid w:val="00016655"/>
    <w:rsid w:val="0001725E"/>
    <w:rsid w:val="00017275"/>
    <w:rsid w:val="000200DA"/>
    <w:rsid w:val="0002091D"/>
    <w:rsid w:val="0002280F"/>
    <w:rsid w:val="00024E05"/>
    <w:rsid w:val="00025C3C"/>
    <w:rsid w:val="0002647E"/>
    <w:rsid w:val="00026B42"/>
    <w:rsid w:val="00026D0C"/>
    <w:rsid w:val="000305C8"/>
    <w:rsid w:val="00031554"/>
    <w:rsid w:val="000317FC"/>
    <w:rsid w:val="00032F1D"/>
    <w:rsid w:val="00033DD5"/>
    <w:rsid w:val="0003439D"/>
    <w:rsid w:val="00034806"/>
    <w:rsid w:val="00037098"/>
    <w:rsid w:val="000370DF"/>
    <w:rsid w:val="00040D9B"/>
    <w:rsid w:val="00040F4D"/>
    <w:rsid w:val="000413BF"/>
    <w:rsid w:val="000472BB"/>
    <w:rsid w:val="000474E2"/>
    <w:rsid w:val="00051B29"/>
    <w:rsid w:val="00055305"/>
    <w:rsid w:val="00055F00"/>
    <w:rsid w:val="0005744F"/>
    <w:rsid w:val="00057F55"/>
    <w:rsid w:val="00060452"/>
    <w:rsid w:val="00060946"/>
    <w:rsid w:val="00060AB4"/>
    <w:rsid w:val="00061439"/>
    <w:rsid w:val="000615BD"/>
    <w:rsid w:val="0006360E"/>
    <w:rsid w:val="00065245"/>
    <w:rsid w:val="0006544A"/>
    <w:rsid w:val="00065AD2"/>
    <w:rsid w:val="00065C8D"/>
    <w:rsid w:val="000662F2"/>
    <w:rsid w:val="000705BD"/>
    <w:rsid w:val="0007136A"/>
    <w:rsid w:val="00071AC0"/>
    <w:rsid w:val="00071E1C"/>
    <w:rsid w:val="000720DC"/>
    <w:rsid w:val="00072DDE"/>
    <w:rsid w:val="00072FE3"/>
    <w:rsid w:val="0007469A"/>
    <w:rsid w:val="00076317"/>
    <w:rsid w:val="00080F92"/>
    <w:rsid w:val="000819B7"/>
    <w:rsid w:val="00081DDD"/>
    <w:rsid w:val="00082B35"/>
    <w:rsid w:val="00082C1E"/>
    <w:rsid w:val="0008394C"/>
    <w:rsid w:val="00084536"/>
    <w:rsid w:val="00085E2B"/>
    <w:rsid w:val="00086406"/>
    <w:rsid w:val="00087555"/>
    <w:rsid w:val="0008778C"/>
    <w:rsid w:val="000912E9"/>
    <w:rsid w:val="00091474"/>
    <w:rsid w:val="00091AC5"/>
    <w:rsid w:val="00091C81"/>
    <w:rsid w:val="00094146"/>
    <w:rsid w:val="0009428C"/>
    <w:rsid w:val="00094FA1"/>
    <w:rsid w:val="000965A4"/>
    <w:rsid w:val="00096AE2"/>
    <w:rsid w:val="0009755E"/>
    <w:rsid w:val="000A14FF"/>
    <w:rsid w:val="000A1ECE"/>
    <w:rsid w:val="000A27EC"/>
    <w:rsid w:val="000A304D"/>
    <w:rsid w:val="000A364A"/>
    <w:rsid w:val="000A3805"/>
    <w:rsid w:val="000A40F2"/>
    <w:rsid w:val="000A4E12"/>
    <w:rsid w:val="000A4F82"/>
    <w:rsid w:val="000A558A"/>
    <w:rsid w:val="000A5815"/>
    <w:rsid w:val="000A74A1"/>
    <w:rsid w:val="000B16E6"/>
    <w:rsid w:val="000B17D1"/>
    <w:rsid w:val="000B25E1"/>
    <w:rsid w:val="000B2690"/>
    <w:rsid w:val="000B2B2D"/>
    <w:rsid w:val="000B370F"/>
    <w:rsid w:val="000B3C3D"/>
    <w:rsid w:val="000B5A4F"/>
    <w:rsid w:val="000B5F44"/>
    <w:rsid w:val="000B734B"/>
    <w:rsid w:val="000C1C94"/>
    <w:rsid w:val="000C21B7"/>
    <w:rsid w:val="000C28A5"/>
    <w:rsid w:val="000C304F"/>
    <w:rsid w:val="000C3455"/>
    <w:rsid w:val="000C36CD"/>
    <w:rsid w:val="000C39DA"/>
    <w:rsid w:val="000C3A4C"/>
    <w:rsid w:val="000C4C22"/>
    <w:rsid w:val="000C6BA2"/>
    <w:rsid w:val="000C7262"/>
    <w:rsid w:val="000C79B6"/>
    <w:rsid w:val="000D0116"/>
    <w:rsid w:val="000D143F"/>
    <w:rsid w:val="000D18D3"/>
    <w:rsid w:val="000D2D26"/>
    <w:rsid w:val="000D39ED"/>
    <w:rsid w:val="000D50A9"/>
    <w:rsid w:val="000D54A8"/>
    <w:rsid w:val="000D6BED"/>
    <w:rsid w:val="000D7979"/>
    <w:rsid w:val="000E0050"/>
    <w:rsid w:val="000E0A6D"/>
    <w:rsid w:val="000E1924"/>
    <w:rsid w:val="000E329F"/>
    <w:rsid w:val="000E4085"/>
    <w:rsid w:val="000E445A"/>
    <w:rsid w:val="000E4BD8"/>
    <w:rsid w:val="000E59F1"/>
    <w:rsid w:val="000E5E4F"/>
    <w:rsid w:val="000E6A5B"/>
    <w:rsid w:val="000E6DEB"/>
    <w:rsid w:val="000F0825"/>
    <w:rsid w:val="000F1C4D"/>
    <w:rsid w:val="000F1E0E"/>
    <w:rsid w:val="000F1F8D"/>
    <w:rsid w:val="000F2569"/>
    <w:rsid w:val="000F3A49"/>
    <w:rsid w:val="000F568D"/>
    <w:rsid w:val="000F579B"/>
    <w:rsid w:val="000F6C8D"/>
    <w:rsid w:val="000F7663"/>
    <w:rsid w:val="0010129D"/>
    <w:rsid w:val="001030CE"/>
    <w:rsid w:val="00103EDE"/>
    <w:rsid w:val="00104530"/>
    <w:rsid w:val="00105F78"/>
    <w:rsid w:val="001070EA"/>
    <w:rsid w:val="00111759"/>
    <w:rsid w:val="00111ED4"/>
    <w:rsid w:val="00111F09"/>
    <w:rsid w:val="0011535E"/>
    <w:rsid w:val="001158CC"/>
    <w:rsid w:val="001161F9"/>
    <w:rsid w:val="00120451"/>
    <w:rsid w:val="00121B1E"/>
    <w:rsid w:val="0012243F"/>
    <w:rsid w:val="00122B66"/>
    <w:rsid w:val="00123AC5"/>
    <w:rsid w:val="00124146"/>
    <w:rsid w:val="001252E7"/>
    <w:rsid w:val="00125550"/>
    <w:rsid w:val="00125A00"/>
    <w:rsid w:val="00126343"/>
    <w:rsid w:val="00126B67"/>
    <w:rsid w:val="0012756A"/>
    <w:rsid w:val="00127759"/>
    <w:rsid w:val="00127B15"/>
    <w:rsid w:val="001308EE"/>
    <w:rsid w:val="001309F8"/>
    <w:rsid w:val="00131EBE"/>
    <w:rsid w:val="00132AE8"/>
    <w:rsid w:val="00133190"/>
    <w:rsid w:val="0013414B"/>
    <w:rsid w:val="001342F6"/>
    <w:rsid w:val="00134BAB"/>
    <w:rsid w:val="0013585D"/>
    <w:rsid w:val="00135D39"/>
    <w:rsid w:val="0013655E"/>
    <w:rsid w:val="0014100F"/>
    <w:rsid w:val="00141AC1"/>
    <w:rsid w:val="00142062"/>
    <w:rsid w:val="00142865"/>
    <w:rsid w:val="00142A7E"/>
    <w:rsid w:val="0014464E"/>
    <w:rsid w:val="001460BB"/>
    <w:rsid w:val="00146529"/>
    <w:rsid w:val="00146855"/>
    <w:rsid w:val="00150506"/>
    <w:rsid w:val="00150AA5"/>
    <w:rsid w:val="001518BA"/>
    <w:rsid w:val="00151CA6"/>
    <w:rsid w:val="001521CA"/>
    <w:rsid w:val="00152A71"/>
    <w:rsid w:val="00152D3B"/>
    <w:rsid w:val="00152DCF"/>
    <w:rsid w:val="0015311F"/>
    <w:rsid w:val="001547BF"/>
    <w:rsid w:val="00154C17"/>
    <w:rsid w:val="00154FD2"/>
    <w:rsid w:val="001564A5"/>
    <w:rsid w:val="00156C42"/>
    <w:rsid w:val="0015785C"/>
    <w:rsid w:val="00162B22"/>
    <w:rsid w:val="00163D81"/>
    <w:rsid w:val="00164F0C"/>
    <w:rsid w:val="00166237"/>
    <w:rsid w:val="00166E21"/>
    <w:rsid w:val="00167AFA"/>
    <w:rsid w:val="00170142"/>
    <w:rsid w:val="00171372"/>
    <w:rsid w:val="00172520"/>
    <w:rsid w:val="0017287E"/>
    <w:rsid w:val="00172A53"/>
    <w:rsid w:val="0017385E"/>
    <w:rsid w:val="00173951"/>
    <w:rsid w:val="00174C31"/>
    <w:rsid w:val="0018017D"/>
    <w:rsid w:val="00180511"/>
    <w:rsid w:val="0018413C"/>
    <w:rsid w:val="001862BB"/>
    <w:rsid w:val="001862BE"/>
    <w:rsid w:val="00186CAC"/>
    <w:rsid w:val="001874D2"/>
    <w:rsid w:val="00187C9A"/>
    <w:rsid w:val="00187D2C"/>
    <w:rsid w:val="0019590C"/>
    <w:rsid w:val="001960B6"/>
    <w:rsid w:val="00197776"/>
    <w:rsid w:val="001A016F"/>
    <w:rsid w:val="001A0CA7"/>
    <w:rsid w:val="001A0FD0"/>
    <w:rsid w:val="001A1744"/>
    <w:rsid w:val="001A20DD"/>
    <w:rsid w:val="001A22E1"/>
    <w:rsid w:val="001A3D68"/>
    <w:rsid w:val="001A4042"/>
    <w:rsid w:val="001A456B"/>
    <w:rsid w:val="001A478F"/>
    <w:rsid w:val="001A5B65"/>
    <w:rsid w:val="001A5D84"/>
    <w:rsid w:val="001A7022"/>
    <w:rsid w:val="001A7AFE"/>
    <w:rsid w:val="001A7F2E"/>
    <w:rsid w:val="001B3709"/>
    <w:rsid w:val="001B38E2"/>
    <w:rsid w:val="001B4090"/>
    <w:rsid w:val="001B53BC"/>
    <w:rsid w:val="001B53DF"/>
    <w:rsid w:val="001B57D9"/>
    <w:rsid w:val="001C0BDC"/>
    <w:rsid w:val="001C1079"/>
    <w:rsid w:val="001C174D"/>
    <w:rsid w:val="001C2626"/>
    <w:rsid w:val="001C325C"/>
    <w:rsid w:val="001C35BE"/>
    <w:rsid w:val="001C461D"/>
    <w:rsid w:val="001C7003"/>
    <w:rsid w:val="001C7A80"/>
    <w:rsid w:val="001C7E4D"/>
    <w:rsid w:val="001D09B3"/>
    <w:rsid w:val="001D2DB5"/>
    <w:rsid w:val="001D5A14"/>
    <w:rsid w:val="001D67D0"/>
    <w:rsid w:val="001D7524"/>
    <w:rsid w:val="001E0043"/>
    <w:rsid w:val="001E015A"/>
    <w:rsid w:val="001E1217"/>
    <w:rsid w:val="001E3753"/>
    <w:rsid w:val="001E3D13"/>
    <w:rsid w:val="001E510F"/>
    <w:rsid w:val="001E5FE4"/>
    <w:rsid w:val="001E6124"/>
    <w:rsid w:val="001E61B7"/>
    <w:rsid w:val="001E628C"/>
    <w:rsid w:val="001E6755"/>
    <w:rsid w:val="001E78F2"/>
    <w:rsid w:val="001F09B9"/>
    <w:rsid w:val="001F18B4"/>
    <w:rsid w:val="001F36FD"/>
    <w:rsid w:val="001F3FEA"/>
    <w:rsid w:val="001F44F3"/>
    <w:rsid w:val="001F641B"/>
    <w:rsid w:val="001F6C93"/>
    <w:rsid w:val="001F7642"/>
    <w:rsid w:val="001F7879"/>
    <w:rsid w:val="002013B0"/>
    <w:rsid w:val="00201B90"/>
    <w:rsid w:val="002023ED"/>
    <w:rsid w:val="00203C70"/>
    <w:rsid w:val="002046F3"/>
    <w:rsid w:val="00204E65"/>
    <w:rsid w:val="00205AAD"/>
    <w:rsid w:val="00206FF8"/>
    <w:rsid w:val="00207543"/>
    <w:rsid w:val="00207834"/>
    <w:rsid w:val="0020AF41"/>
    <w:rsid w:val="0021002B"/>
    <w:rsid w:val="002118F6"/>
    <w:rsid w:val="00212704"/>
    <w:rsid w:val="00212B0B"/>
    <w:rsid w:val="00212BEE"/>
    <w:rsid w:val="00213344"/>
    <w:rsid w:val="00214E1B"/>
    <w:rsid w:val="0021686A"/>
    <w:rsid w:val="0022318F"/>
    <w:rsid w:val="002235D8"/>
    <w:rsid w:val="00223F75"/>
    <w:rsid w:val="002249A4"/>
    <w:rsid w:val="00224BBC"/>
    <w:rsid w:val="002250B5"/>
    <w:rsid w:val="002255DC"/>
    <w:rsid w:val="00226884"/>
    <w:rsid w:val="00227117"/>
    <w:rsid w:val="0022739A"/>
    <w:rsid w:val="002307E9"/>
    <w:rsid w:val="00230C8D"/>
    <w:rsid w:val="00231196"/>
    <w:rsid w:val="0023294E"/>
    <w:rsid w:val="00233D24"/>
    <w:rsid w:val="00234B63"/>
    <w:rsid w:val="00235114"/>
    <w:rsid w:val="00235C29"/>
    <w:rsid w:val="002361A3"/>
    <w:rsid w:val="002364C7"/>
    <w:rsid w:val="002366CF"/>
    <w:rsid w:val="00241E9C"/>
    <w:rsid w:val="00242C07"/>
    <w:rsid w:val="00242C86"/>
    <w:rsid w:val="002437B1"/>
    <w:rsid w:val="002437D1"/>
    <w:rsid w:val="002441B7"/>
    <w:rsid w:val="002442ED"/>
    <w:rsid w:val="0024584E"/>
    <w:rsid w:val="00245D20"/>
    <w:rsid w:val="00246062"/>
    <w:rsid w:val="0024704A"/>
    <w:rsid w:val="0024720D"/>
    <w:rsid w:val="00247297"/>
    <w:rsid w:val="00247B45"/>
    <w:rsid w:val="00247DAB"/>
    <w:rsid w:val="00247DD1"/>
    <w:rsid w:val="002515CB"/>
    <w:rsid w:val="0025297D"/>
    <w:rsid w:val="00254BDC"/>
    <w:rsid w:val="00254FC7"/>
    <w:rsid w:val="002554A5"/>
    <w:rsid w:val="00255AE0"/>
    <w:rsid w:val="00256353"/>
    <w:rsid w:val="00257C58"/>
    <w:rsid w:val="00260E0B"/>
    <w:rsid w:val="00261C7A"/>
    <w:rsid w:val="00262EEF"/>
    <w:rsid w:val="00262FE1"/>
    <w:rsid w:val="002638FE"/>
    <w:rsid w:val="002642D3"/>
    <w:rsid w:val="00265804"/>
    <w:rsid w:val="00265B67"/>
    <w:rsid w:val="00266097"/>
    <w:rsid w:val="00266D58"/>
    <w:rsid w:val="0026752D"/>
    <w:rsid w:val="0027378C"/>
    <w:rsid w:val="002751ED"/>
    <w:rsid w:val="002759B1"/>
    <w:rsid w:val="0027615F"/>
    <w:rsid w:val="002770A6"/>
    <w:rsid w:val="002772FD"/>
    <w:rsid w:val="002809B9"/>
    <w:rsid w:val="002819E9"/>
    <w:rsid w:val="00281C5F"/>
    <w:rsid w:val="00281EBD"/>
    <w:rsid w:val="00282331"/>
    <w:rsid w:val="00283B9F"/>
    <w:rsid w:val="00284ED6"/>
    <w:rsid w:val="002858FC"/>
    <w:rsid w:val="00287E17"/>
    <w:rsid w:val="002920FA"/>
    <w:rsid w:val="00292626"/>
    <w:rsid w:val="0029369F"/>
    <w:rsid w:val="00296CE7"/>
    <w:rsid w:val="00297E4D"/>
    <w:rsid w:val="002A0E5E"/>
    <w:rsid w:val="002A1188"/>
    <w:rsid w:val="002A119F"/>
    <w:rsid w:val="002A1272"/>
    <w:rsid w:val="002A1407"/>
    <w:rsid w:val="002A168A"/>
    <w:rsid w:val="002A20C0"/>
    <w:rsid w:val="002A2BDF"/>
    <w:rsid w:val="002A4931"/>
    <w:rsid w:val="002A4A4B"/>
    <w:rsid w:val="002A4D2D"/>
    <w:rsid w:val="002A545B"/>
    <w:rsid w:val="002A567F"/>
    <w:rsid w:val="002A603B"/>
    <w:rsid w:val="002B3EC0"/>
    <w:rsid w:val="002B4552"/>
    <w:rsid w:val="002B6C32"/>
    <w:rsid w:val="002B7B75"/>
    <w:rsid w:val="002C2487"/>
    <w:rsid w:val="002C286A"/>
    <w:rsid w:val="002C2C95"/>
    <w:rsid w:val="002C2E0E"/>
    <w:rsid w:val="002C3CB8"/>
    <w:rsid w:val="002C43B2"/>
    <w:rsid w:val="002C556A"/>
    <w:rsid w:val="002C5E18"/>
    <w:rsid w:val="002C6360"/>
    <w:rsid w:val="002C63E9"/>
    <w:rsid w:val="002C6FB9"/>
    <w:rsid w:val="002C7273"/>
    <w:rsid w:val="002C7DE5"/>
    <w:rsid w:val="002D03B7"/>
    <w:rsid w:val="002D116B"/>
    <w:rsid w:val="002D1879"/>
    <w:rsid w:val="002D187C"/>
    <w:rsid w:val="002D3053"/>
    <w:rsid w:val="002D47F2"/>
    <w:rsid w:val="002D4B52"/>
    <w:rsid w:val="002D52A3"/>
    <w:rsid w:val="002D58AE"/>
    <w:rsid w:val="002D5B4F"/>
    <w:rsid w:val="002D5D23"/>
    <w:rsid w:val="002D5F36"/>
    <w:rsid w:val="002E1A2A"/>
    <w:rsid w:val="002E2065"/>
    <w:rsid w:val="002E4A08"/>
    <w:rsid w:val="002E5B52"/>
    <w:rsid w:val="002E72F9"/>
    <w:rsid w:val="002E76E0"/>
    <w:rsid w:val="002E7980"/>
    <w:rsid w:val="002F0BC0"/>
    <w:rsid w:val="002F10D0"/>
    <w:rsid w:val="002F1708"/>
    <w:rsid w:val="002F1D7C"/>
    <w:rsid w:val="002F2635"/>
    <w:rsid w:val="002F2AE7"/>
    <w:rsid w:val="002F2CE5"/>
    <w:rsid w:val="002F364B"/>
    <w:rsid w:val="002F5210"/>
    <w:rsid w:val="002F6724"/>
    <w:rsid w:val="002F6B52"/>
    <w:rsid w:val="002F6C81"/>
    <w:rsid w:val="003008A2"/>
    <w:rsid w:val="0030144D"/>
    <w:rsid w:val="0030343E"/>
    <w:rsid w:val="00303BD7"/>
    <w:rsid w:val="00303DCC"/>
    <w:rsid w:val="00306063"/>
    <w:rsid w:val="0030638D"/>
    <w:rsid w:val="003063FD"/>
    <w:rsid w:val="0030684D"/>
    <w:rsid w:val="003068E1"/>
    <w:rsid w:val="003079D2"/>
    <w:rsid w:val="003100A3"/>
    <w:rsid w:val="00310F5E"/>
    <w:rsid w:val="00311605"/>
    <w:rsid w:val="00311D1D"/>
    <w:rsid w:val="0031220A"/>
    <w:rsid w:val="003130FC"/>
    <w:rsid w:val="003137DF"/>
    <w:rsid w:val="0031554A"/>
    <w:rsid w:val="00316247"/>
    <w:rsid w:val="00316ADE"/>
    <w:rsid w:val="00317103"/>
    <w:rsid w:val="0031797D"/>
    <w:rsid w:val="00320C01"/>
    <w:rsid w:val="00321434"/>
    <w:rsid w:val="00322365"/>
    <w:rsid w:val="0032567B"/>
    <w:rsid w:val="003264C4"/>
    <w:rsid w:val="00326AFE"/>
    <w:rsid w:val="00327DB6"/>
    <w:rsid w:val="003319A2"/>
    <w:rsid w:val="00333627"/>
    <w:rsid w:val="003349F1"/>
    <w:rsid w:val="00336EC8"/>
    <w:rsid w:val="003379CE"/>
    <w:rsid w:val="00337A6B"/>
    <w:rsid w:val="003407F2"/>
    <w:rsid w:val="003411C3"/>
    <w:rsid w:val="00341A62"/>
    <w:rsid w:val="0034212F"/>
    <w:rsid w:val="00343282"/>
    <w:rsid w:val="003434E2"/>
    <w:rsid w:val="00343A2A"/>
    <w:rsid w:val="00344E16"/>
    <w:rsid w:val="00346B6F"/>
    <w:rsid w:val="00346FBE"/>
    <w:rsid w:val="00347A03"/>
    <w:rsid w:val="00351F9E"/>
    <w:rsid w:val="00352250"/>
    <w:rsid w:val="00352F0F"/>
    <w:rsid w:val="00352F6C"/>
    <w:rsid w:val="003532D1"/>
    <w:rsid w:val="00354302"/>
    <w:rsid w:val="00354B8C"/>
    <w:rsid w:val="00355FEA"/>
    <w:rsid w:val="00356966"/>
    <w:rsid w:val="00361032"/>
    <w:rsid w:val="003614A8"/>
    <w:rsid w:val="00361EFE"/>
    <w:rsid w:val="003637C9"/>
    <w:rsid w:val="003655A6"/>
    <w:rsid w:val="00365F7C"/>
    <w:rsid w:val="00366BCE"/>
    <w:rsid w:val="00370863"/>
    <w:rsid w:val="003715BA"/>
    <w:rsid w:val="003727F5"/>
    <w:rsid w:val="003729FF"/>
    <w:rsid w:val="00372B58"/>
    <w:rsid w:val="00373D1E"/>
    <w:rsid w:val="00374C04"/>
    <w:rsid w:val="00375F4E"/>
    <w:rsid w:val="00376AEA"/>
    <w:rsid w:val="003770B3"/>
    <w:rsid w:val="003808E1"/>
    <w:rsid w:val="00380B35"/>
    <w:rsid w:val="003815D9"/>
    <w:rsid w:val="0038419B"/>
    <w:rsid w:val="003865EA"/>
    <w:rsid w:val="00386D80"/>
    <w:rsid w:val="003872BC"/>
    <w:rsid w:val="003879A7"/>
    <w:rsid w:val="00387DBE"/>
    <w:rsid w:val="00392EA9"/>
    <w:rsid w:val="00393FD7"/>
    <w:rsid w:val="003942B0"/>
    <w:rsid w:val="003949A3"/>
    <w:rsid w:val="00395153"/>
    <w:rsid w:val="00395598"/>
    <w:rsid w:val="003959AD"/>
    <w:rsid w:val="00395DF5"/>
    <w:rsid w:val="00396341"/>
    <w:rsid w:val="00396F4A"/>
    <w:rsid w:val="00397E3A"/>
    <w:rsid w:val="003A0C2A"/>
    <w:rsid w:val="003A0EA9"/>
    <w:rsid w:val="003A12CF"/>
    <w:rsid w:val="003A18DF"/>
    <w:rsid w:val="003A2F51"/>
    <w:rsid w:val="003A32BC"/>
    <w:rsid w:val="003A5168"/>
    <w:rsid w:val="003A5A0C"/>
    <w:rsid w:val="003A6449"/>
    <w:rsid w:val="003A6E2A"/>
    <w:rsid w:val="003A7EB6"/>
    <w:rsid w:val="003B1713"/>
    <w:rsid w:val="003B2147"/>
    <w:rsid w:val="003B2435"/>
    <w:rsid w:val="003B26B4"/>
    <w:rsid w:val="003B2EB3"/>
    <w:rsid w:val="003B381C"/>
    <w:rsid w:val="003B49F0"/>
    <w:rsid w:val="003B57AA"/>
    <w:rsid w:val="003B59E3"/>
    <w:rsid w:val="003B5C3D"/>
    <w:rsid w:val="003B67D1"/>
    <w:rsid w:val="003B6C59"/>
    <w:rsid w:val="003C014B"/>
    <w:rsid w:val="003C0606"/>
    <w:rsid w:val="003C07F0"/>
    <w:rsid w:val="003C0824"/>
    <w:rsid w:val="003C1A8C"/>
    <w:rsid w:val="003C1E57"/>
    <w:rsid w:val="003C23AF"/>
    <w:rsid w:val="003C2B43"/>
    <w:rsid w:val="003D02D3"/>
    <w:rsid w:val="003D0C59"/>
    <w:rsid w:val="003D1721"/>
    <w:rsid w:val="003D3FAA"/>
    <w:rsid w:val="003D515A"/>
    <w:rsid w:val="003D5DE5"/>
    <w:rsid w:val="003D682C"/>
    <w:rsid w:val="003D6E61"/>
    <w:rsid w:val="003D740B"/>
    <w:rsid w:val="003E019E"/>
    <w:rsid w:val="003E10DD"/>
    <w:rsid w:val="003E241C"/>
    <w:rsid w:val="003E369E"/>
    <w:rsid w:val="003E3AA1"/>
    <w:rsid w:val="003E4F65"/>
    <w:rsid w:val="003E5BFD"/>
    <w:rsid w:val="003E61D1"/>
    <w:rsid w:val="003E641E"/>
    <w:rsid w:val="003E669A"/>
    <w:rsid w:val="003E7AB9"/>
    <w:rsid w:val="003F076C"/>
    <w:rsid w:val="003F17F9"/>
    <w:rsid w:val="003F26F5"/>
    <w:rsid w:val="003F4225"/>
    <w:rsid w:val="003F48AF"/>
    <w:rsid w:val="003F5182"/>
    <w:rsid w:val="003F55BB"/>
    <w:rsid w:val="003F57FA"/>
    <w:rsid w:val="003F664F"/>
    <w:rsid w:val="003F7DCA"/>
    <w:rsid w:val="00401141"/>
    <w:rsid w:val="00401232"/>
    <w:rsid w:val="00402C47"/>
    <w:rsid w:val="0040346F"/>
    <w:rsid w:val="0040410D"/>
    <w:rsid w:val="00404514"/>
    <w:rsid w:val="00404E73"/>
    <w:rsid w:val="00405008"/>
    <w:rsid w:val="004055B1"/>
    <w:rsid w:val="004056DC"/>
    <w:rsid w:val="00405CF4"/>
    <w:rsid w:val="0040699D"/>
    <w:rsid w:val="00406F0F"/>
    <w:rsid w:val="004076DE"/>
    <w:rsid w:val="00407A7B"/>
    <w:rsid w:val="004102C2"/>
    <w:rsid w:val="00414531"/>
    <w:rsid w:val="00414DBE"/>
    <w:rsid w:val="00415F1E"/>
    <w:rsid w:val="004166D5"/>
    <w:rsid w:val="00416C27"/>
    <w:rsid w:val="00416D5C"/>
    <w:rsid w:val="00416F73"/>
    <w:rsid w:val="004179C4"/>
    <w:rsid w:val="00421088"/>
    <w:rsid w:val="00421776"/>
    <w:rsid w:val="00423723"/>
    <w:rsid w:val="00424051"/>
    <w:rsid w:val="00425D82"/>
    <w:rsid w:val="00427264"/>
    <w:rsid w:val="00427A0A"/>
    <w:rsid w:val="00430BB7"/>
    <w:rsid w:val="00432538"/>
    <w:rsid w:val="00433262"/>
    <w:rsid w:val="0043393F"/>
    <w:rsid w:val="00435FF7"/>
    <w:rsid w:val="00436134"/>
    <w:rsid w:val="0043682B"/>
    <w:rsid w:val="004371D3"/>
    <w:rsid w:val="0044060E"/>
    <w:rsid w:val="004421EA"/>
    <w:rsid w:val="00443FDA"/>
    <w:rsid w:val="0044447D"/>
    <w:rsid w:val="00444E2D"/>
    <w:rsid w:val="004475AF"/>
    <w:rsid w:val="00447B5E"/>
    <w:rsid w:val="00452543"/>
    <w:rsid w:val="0045279C"/>
    <w:rsid w:val="00452D46"/>
    <w:rsid w:val="00453406"/>
    <w:rsid w:val="00454854"/>
    <w:rsid w:val="004552AC"/>
    <w:rsid w:val="00457284"/>
    <w:rsid w:val="0045734A"/>
    <w:rsid w:val="0045769B"/>
    <w:rsid w:val="004607F1"/>
    <w:rsid w:val="00461A55"/>
    <w:rsid w:val="00462685"/>
    <w:rsid w:val="00462ABA"/>
    <w:rsid w:val="0046386D"/>
    <w:rsid w:val="00463A4A"/>
    <w:rsid w:val="0046467B"/>
    <w:rsid w:val="00465F72"/>
    <w:rsid w:val="004667E5"/>
    <w:rsid w:val="004669D1"/>
    <w:rsid w:val="004671A4"/>
    <w:rsid w:val="00472EBC"/>
    <w:rsid w:val="004730EF"/>
    <w:rsid w:val="00475253"/>
    <w:rsid w:val="0047556B"/>
    <w:rsid w:val="004760EF"/>
    <w:rsid w:val="0047610F"/>
    <w:rsid w:val="00476232"/>
    <w:rsid w:val="004769B6"/>
    <w:rsid w:val="00476D02"/>
    <w:rsid w:val="00476DA9"/>
    <w:rsid w:val="00477B06"/>
    <w:rsid w:val="00481543"/>
    <w:rsid w:val="00481B8E"/>
    <w:rsid w:val="00487D2B"/>
    <w:rsid w:val="00487DEC"/>
    <w:rsid w:val="00490896"/>
    <w:rsid w:val="00490DD4"/>
    <w:rsid w:val="00490EF8"/>
    <w:rsid w:val="00491217"/>
    <w:rsid w:val="0049137F"/>
    <w:rsid w:val="0049637C"/>
    <w:rsid w:val="00496AAC"/>
    <w:rsid w:val="00496C20"/>
    <w:rsid w:val="004976F3"/>
    <w:rsid w:val="00497F61"/>
    <w:rsid w:val="004A082A"/>
    <w:rsid w:val="004A1025"/>
    <w:rsid w:val="004A16BF"/>
    <w:rsid w:val="004A179E"/>
    <w:rsid w:val="004A273B"/>
    <w:rsid w:val="004A3881"/>
    <w:rsid w:val="004A3CB0"/>
    <w:rsid w:val="004A4B89"/>
    <w:rsid w:val="004A70A0"/>
    <w:rsid w:val="004A7C7C"/>
    <w:rsid w:val="004A7EC9"/>
    <w:rsid w:val="004B07AE"/>
    <w:rsid w:val="004B082A"/>
    <w:rsid w:val="004B0DBB"/>
    <w:rsid w:val="004B166A"/>
    <w:rsid w:val="004B1B79"/>
    <w:rsid w:val="004B4145"/>
    <w:rsid w:val="004B4624"/>
    <w:rsid w:val="004B49D6"/>
    <w:rsid w:val="004B56AD"/>
    <w:rsid w:val="004B648A"/>
    <w:rsid w:val="004B668D"/>
    <w:rsid w:val="004C03C4"/>
    <w:rsid w:val="004C16C5"/>
    <w:rsid w:val="004C1876"/>
    <w:rsid w:val="004C1E93"/>
    <w:rsid w:val="004C2296"/>
    <w:rsid w:val="004C2AD7"/>
    <w:rsid w:val="004C3270"/>
    <w:rsid w:val="004C46EA"/>
    <w:rsid w:val="004C63EC"/>
    <w:rsid w:val="004C7376"/>
    <w:rsid w:val="004C75E2"/>
    <w:rsid w:val="004C764C"/>
    <w:rsid w:val="004C7C56"/>
    <w:rsid w:val="004D4377"/>
    <w:rsid w:val="004D49A7"/>
    <w:rsid w:val="004D5223"/>
    <w:rsid w:val="004D5690"/>
    <w:rsid w:val="004D570C"/>
    <w:rsid w:val="004D673D"/>
    <w:rsid w:val="004D6F8F"/>
    <w:rsid w:val="004D7148"/>
    <w:rsid w:val="004D7E0B"/>
    <w:rsid w:val="004E1EFC"/>
    <w:rsid w:val="004E3594"/>
    <w:rsid w:val="004E3D45"/>
    <w:rsid w:val="004E412F"/>
    <w:rsid w:val="004E44B5"/>
    <w:rsid w:val="004E6094"/>
    <w:rsid w:val="004E6184"/>
    <w:rsid w:val="004E6380"/>
    <w:rsid w:val="004E6561"/>
    <w:rsid w:val="004E6A72"/>
    <w:rsid w:val="004E70B8"/>
    <w:rsid w:val="004F0F64"/>
    <w:rsid w:val="004F1392"/>
    <w:rsid w:val="004F141B"/>
    <w:rsid w:val="004F2A3F"/>
    <w:rsid w:val="004F3CE3"/>
    <w:rsid w:val="004F432A"/>
    <w:rsid w:val="004F4819"/>
    <w:rsid w:val="004F5EE7"/>
    <w:rsid w:val="004F7A9B"/>
    <w:rsid w:val="004F7D34"/>
    <w:rsid w:val="0050099A"/>
    <w:rsid w:val="00501FA3"/>
    <w:rsid w:val="00501FFC"/>
    <w:rsid w:val="00502123"/>
    <w:rsid w:val="00503089"/>
    <w:rsid w:val="00503391"/>
    <w:rsid w:val="00503686"/>
    <w:rsid w:val="00506120"/>
    <w:rsid w:val="0050669D"/>
    <w:rsid w:val="00506973"/>
    <w:rsid w:val="00506C9A"/>
    <w:rsid w:val="005073B4"/>
    <w:rsid w:val="005077CA"/>
    <w:rsid w:val="005111C8"/>
    <w:rsid w:val="00511C21"/>
    <w:rsid w:val="00512145"/>
    <w:rsid w:val="005127D4"/>
    <w:rsid w:val="00515152"/>
    <w:rsid w:val="0051646F"/>
    <w:rsid w:val="0051660C"/>
    <w:rsid w:val="00516A42"/>
    <w:rsid w:val="00517C7D"/>
    <w:rsid w:val="005200EF"/>
    <w:rsid w:val="00521453"/>
    <w:rsid w:val="00521765"/>
    <w:rsid w:val="00523428"/>
    <w:rsid w:val="00523F23"/>
    <w:rsid w:val="00524C42"/>
    <w:rsid w:val="005251B1"/>
    <w:rsid w:val="00525A3B"/>
    <w:rsid w:val="00525FA7"/>
    <w:rsid w:val="005261D5"/>
    <w:rsid w:val="0052689F"/>
    <w:rsid w:val="00527571"/>
    <w:rsid w:val="00527D8D"/>
    <w:rsid w:val="0053019D"/>
    <w:rsid w:val="0053169F"/>
    <w:rsid w:val="00532DEA"/>
    <w:rsid w:val="00533C21"/>
    <w:rsid w:val="005340B4"/>
    <w:rsid w:val="00534F86"/>
    <w:rsid w:val="00535239"/>
    <w:rsid w:val="00535268"/>
    <w:rsid w:val="00536C78"/>
    <w:rsid w:val="005379E4"/>
    <w:rsid w:val="00537FC8"/>
    <w:rsid w:val="0054034A"/>
    <w:rsid w:val="00540E5B"/>
    <w:rsid w:val="00541968"/>
    <w:rsid w:val="0054270E"/>
    <w:rsid w:val="00543E32"/>
    <w:rsid w:val="005449F4"/>
    <w:rsid w:val="005450C6"/>
    <w:rsid w:val="005513E5"/>
    <w:rsid w:val="00552DFB"/>
    <w:rsid w:val="00553179"/>
    <w:rsid w:val="00554407"/>
    <w:rsid w:val="0055499C"/>
    <w:rsid w:val="00554DD4"/>
    <w:rsid w:val="00554E5A"/>
    <w:rsid w:val="0055504A"/>
    <w:rsid w:val="00555486"/>
    <w:rsid w:val="00555659"/>
    <w:rsid w:val="00555A6A"/>
    <w:rsid w:val="0055651A"/>
    <w:rsid w:val="00560BDC"/>
    <w:rsid w:val="00562123"/>
    <w:rsid w:val="00562A71"/>
    <w:rsid w:val="005639D5"/>
    <w:rsid w:val="00563BC1"/>
    <w:rsid w:val="00564752"/>
    <w:rsid w:val="00564C13"/>
    <w:rsid w:val="00565333"/>
    <w:rsid w:val="005658A0"/>
    <w:rsid w:val="00566869"/>
    <w:rsid w:val="005674CC"/>
    <w:rsid w:val="0056752E"/>
    <w:rsid w:val="00567855"/>
    <w:rsid w:val="00570343"/>
    <w:rsid w:val="005731C5"/>
    <w:rsid w:val="00573DD7"/>
    <w:rsid w:val="00574809"/>
    <w:rsid w:val="005765E0"/>
    <w:rsid w:val="00577765"/>
    <w:rsid w:val="005811AD"/>
    <w:rsid w:val="00582151"/>
    <w:rsid w:val="0058284C"/>
    <w:rsid w:val="00583834"/>
    <w:rsid w:val="00585E12"/>
    <w:rsid w:val="0058608D"/>
    <w:rsid w:val="00586646"/>
    <w:rsid w:val="0058683D"/>
    <w:rsid w:val="00586A94"/>
    <w:rsid w:val="00586FD2"/>
    <w:rsid w:val="005875E8"/>
    <w:rsid w:val="00591688"/>
    <w:rsid w:val="005918C5"/>
    <w:rsid w:val="00591DD1"/>
    <w:rsid w:val="005933DB"/>
    <w:rsid w:val="0059344A"/>
    <w:rsid w:val="00593D61"/>
    <w:rsid w:val="00594C91"/>
    <w:rsid w:val="00594EA2"/>
    <w:rsid w:val="005968D7"/>
    <w:rsid w:val="00596909"/>
    <w:rsid w:val="00596A61"/>
    <w:rsid w:val="00597ACD"/>
    <w:rsid w:val="005A0526"/>
    <w:rsid w:val="005A1517"/>
    <w:rsid w:val="005A2745"/>
    <w:rsid w:val="005A2AB5"/>
    <w:rsid w:val="005A4F67"/>
    <w:rsid w:val="005A57E6"/>
    <w:rsid w:val="005A5BE1"/>
    <w:rsid w:val="005A788D"/>
    <w:rsid w:val="005B04A4"/>
    <w:rsid w:val="005B0ABF"/>
    <w:rsid w:val="005B201C"/>
    <w:rsid w:val="005B2118"/>
    <w:rsid w:val="005B25A3"/>
    <w:rsid w:val="005B3AEF"/>
    <w:rsid w:val="005B41E7"/>
    <w:rsid w:val="005B4922"/>
    <w:rsid w:val="005B62A4"/>
    <w:rsid w:val="005B6BBB"/>
    <w:rsid w:val="005B797F"/>
    <w:rsid w:val="005C03F4"/>
    <w:rsid w:val="005C074B"/>
    <w:rsid w:val="005C08E7"/>
    <w:rsid w:val="005C1A2A"/>
    <w:rsid w:val="005C1BE0"/>
    <w:rsid w:val="005C472F"/>
    <w:rsid w:val="005C4AD7"/>
    <w:rsid w:val="005C539F"/>
    <w:rsid w:val="005C5BE9"/>
    <w:rsid w:val="005C660E"/>
    <w:rsid w:val="005C7293"/>
    <w:rsid w:val="005C73AD"/>
    <w:rsid w:val="005C79FC"/>
    <w:rsid w:val="005C7ADA"/>
    <w:rsid w:val="005D0433"/>
    <w:rsid w:val="005D063F"/>
    <w:rsid w:val="005D1A96"/>
    <w:rsid w:val="005D2C69"/>
    <w:rsid w:val="005D441E"/>
    <w:rsid w:val="005D4DB2"/>
    <w:rsid w:val="005D5736"/>
    <w:rsid w:val="005D6386"/>
    <w:rsid w:val="005E0971"/>
    <w:rsid w:val="005E234B"/>
    <w:rsid w:val="005E399E"/>
    <w:rsid w:val="005E4EE2"/>
    <w:rsid w:val="005E4F42"/>
    <w:rsid w:val="005E6166"/>
    <w:rsid w:val="005E780A"/>
    <w:rsid w:val="005E7E95"/>
    <w:rsid w:val="005F2389"/>
    <w:rsid w:val="005F44B5"/>
    <w:rsid w:val="005F4C82"/>
    <w:rsid w:val="005F6073"/>
    <w:rsid w:val="005F62C7"/>
    <w:rsid w:val="0060016D"/>
    <w:rsid w:val="00600616"/>
    <w:rsid w:val="00601E59"/>
    <w:rsid w:val="00602139"/>
    <w:rsid w:val="006024F5"/>
    <w:rsid w:val="006039F0"/>
    <w:rsid w:val="00604345"/>
    <w:rsid w:val="00605D46"/>
    <w:rsid w:val="0061179B"/>
    <w:rsid w:val="00611CF9"/>
    <w:rsid w:val="00612566"/>
    <w:rsid w:val="006127B3"/>
    <w:rsid w:val="00612812"/>
    <w:rsid w:val="0061281F"/>
    <w:rsid w:val="006132E2"/>
    <w:rsid w:val="00613809"/>
    <w:rsid w:val="00615DFC"/>
    <w:rsid w:val="00616CCC"/>
    <w:rsid w:val="00617139"/>
    <w:rsid w:val="00617691"/>
    <w:rsid w:val="0061776F"/>
    <w:rsid w:val="00617831"/>
    <w:rsid w:val="00622492"/>
    <w:rsid w:val="00624E83"/>
    <w:rsid w:val="00624E8C"/>
    <w:rsid w:val="00625A5B"/>
    <w:rsid w:val="00625C7A"/>
    <w:rsid w:val="00627241"/>
    <w:rsid w:val="00627A02"/>
    <w:rsid w:val="0063014F"/>
    <w:rsid w:val="006310A0"/>
    <w:rsid w:val="00631F03"/>
    <w:rsid w:val="00632F41"/>
    <w:rsid w:val="00633820"/>
    <w:rsid w:val="00633D7D"/>
    <w:rsid w:val="00634B4B"/>
    <w:rsid w:val="006371F8"/>
    <w:rsid w:val="0063775A"/>
    <w:rsid w:val="00640B41"/>
    <w:rsid w:val="00640D5E"/>
    <w:rsid w:val="0064117C"/>
    <w:rsid w:val="006423DA"/>
    <w:rsid w:val="00642D89"/>
    <w:rsid w:val="00643439"/>
    <w:rsid w:val="00643C1D"/>
    <w:rsid w:val="006457E7"/>
    <w:rsid w:val="0064636D"/>
    <w:rsid w:val="00646410"/>
    <w:rsid w:val="00646B56"/>
    <w:rsid w:val="00653D8F"/>
    <w:rsid w:val="00654964"/>
    <w:rsid w:val="006549B5"/>
    <w:rsid w:val="00654BF9"/>
    <w:rsid w:val="00654C39"/>
    <w:rsid w:val="00654C6C"/>
    <w:rsid w:val="00655262"/>
    <w:rsid w:val="00655EA1"/>
    <w:rsid w:val="00656EA0"/>
    <w:rsid w:val="00656F47"/>
    <w:rsid w:val="006579CC"/>
    <w:rsid w:val="00660320"/>
    <w:rsid w:val="00660786"/>
    <w:rsid w:val="00661944"/>
    <w:rsid w:val="00661F1B"/>
    <w:rsid w:val="00661F28"/>
    <w:rsid w:val="0066250C"/>
    <w:rsid w:val="006625AB"/>
    <w:rsid w:val="006632D1"/>
    <w:rsid w:val="0066335F"/>
    <w:rsid w:val="0066454A"/>
    <w:rsid w:val="006655F9"/>
    <w:rsid w:val="006656F8"/>
    <w:rsid w:val="00665C9D"/>
    <w:rsid w:val="006660E7"/>
    <w:rsid w:val="00671657"/>
    <w:rsid w:val="006716A2"/>
    <w:rsid w:val="00672332"/>
    <w:rsid w:val="00674603"/>
    <w:rsid w:val="00674C50"/>
    <w:rsid w:val="00674F89"/>
    <w:rsid w:val="00675C33"/>
    <w:rsid w:val="00676037"/>
    <w:rsid w:val="0067715F"/>
    <w:rsid w:val="00681BEE"/>
    <w:rsid w:val="0068332B"/>
    <w:rsid w:val="006842EF"/>
    <w:rsid w:val="00684564"/>
    <w:rsid w:val="00684771"/>
    <w:rsid w:val="006864F3"/>
    <w:rsid w:val="00687BD3"/>
    <w:rsid w:val="006904F0"/>
    <w:rsid w:val="00691B86"/>
    <w:rsid w:val="0069344E"/>
    <w:rsid w:val="00694DC5"/>
    <w:rsid w:val="0069516D"/>
    <w:rsid w:val="0069631A"/>
    <w:rsid w:val="00697452"/>
    <w:rsid w:val="00697F7F"/>
    <w:rsid w:val="006A00FC"/>
    <w:rsid w:val="006A0294"/>
    <w:rsid w:val="006A2FD5"/>
    <w:rsid w:val="006A3DC3"/>
    <w:rsid w:val="006A4E67"/>
    <w:rsid w:val="006A5664"/>
    <w:rsid w:val="006A5E43"/>
    <w:rsid w:val="006B0041"/>
    <w:rsid w:val="006B1C1A"/>
    <w:rsid w:val="006B1EBC"/>
    <w:rsid w:val="006B333D"/>
    <w:rsid w:val="006B39BC"/>
    <w:rsid w:val="006B40D4"/>
    <w:rsid w:val="006B4326"/>
    <w:rsid w:val="006B4348"/>
    <w:rsid w:val="006B4E67"/>
    <w:rsid w:val="006B5013"/>
    <w:rsid w:val="006B6388"/>
    <w:rsid w:val="006B63DB"/>
    <w:rsid w:val="006B6D85"/>
    <w:rsid w:val="006C12E0"/>
    <w:rsid w:val="006C13B0"/>
    <w:rsid w:val="006C2DC2"/>
    <w:rsid w:val="006C3589"/>
    <w:rsid w:val="006C379C"/>
    <w:rsid w:val="006C47BE"/>
    <w:rsid w:val="006C55F3"/>
    <w:rsid w:val="006C660F"/>
    <w:rsid w:val="006D1F15"/>
    <w:rsid w:val="006D2C67"/>
    <w:rsid w:val="006D5A66"/>
    <w:rsid w:val="006D5DEA"/>
    <w:rsid w:val="006D68A2"/>
    <w:rsid w:val="006D6AEA"/>
    <w:rsid w:val="006D7801"/>
    <w:rsid w:val="006E102D"/>
    <w:rsid w:val="006E1729"/>
    <w:rsid w:val="006E1AA7"/>
    <w:rsid w:val="006E3377"/>
    <w:rsid w:val="006E3542"/>
    <w:rsid w:val="006E3DC0"/>
    <w:rsid w:val="006E468C"/>
    <w:rsid w:val="006E49B1"/>
    <w:rsid w:val="006F0993"/>
    <w:rsid w:val="006F15FF"/>
    <w:rsid w:val="006F250E"/>
    <w:rsid w:val="006F3560"/>
    <w:rsid w:val="006F41AA"/>
    <w:rsid w:val="006F4CC9"/>
    <w:rsid w:val="006F50F5"/>
    <w:rsid w:val="006F511A"/>
    <w:rsid w:val="006F6961"/>
    <w:rsid w:val="006F70E0"/>
    <w:rsid w:val="00701184"/>
    <w:rsid w:val="0070173A"/>
    <w:rsid w:val="00701D29"/>
    <w:rsid w:val="007036D1"/>
    <w:rsid w:val="007040D9"/>
    <w:rsid w:val="00705135"/>
    <w:rsid w:val="0070703B"/>
    <w:rsid w:val="0071029B"/>
    <w:rsid w:val="007102AB"/>
    <w:rsid w:val="0071067B"/>
    <w:rsid w:val="007110CA"/>
    <w:rsid w:val="00711A5C"/>
    <w:rsid w:val="007129AB"/>
    <w:rsid w:val="0071393C"/>
    <w:rsid w:val="00715260"/>
    <w:rsid w:val="00715619"/>
    <w:rsid w:val="00716238"/>
    <w:rsid w:val="007162BB"/>
    <w:rsid w:val="00717961"/>
    <w:rsid w:val="00720576"/>
    <w:rsid w:val="00721447"/>
    <w:rsid w:val="0072330A"/>
    <w:rsid w:val="0072367A"/>
    <w:rsid w:val="00723BD5"/>
    <w:rsid w:val="00723C33"/>
    <w:rsid w:val="007243CB"/>
    <w:rsid w:val="007245F6"/>
    <w:rsid w:val="007249E4"/>
    <w:rsid w:val="007257B6"/>
    <w:rsid w:val="00725C8C"/>
    <w:rsid w:val="007260DD"/>
    <w:rsid w:val="007272E7"/>
    <w:rsid w:val="0073178C"/>
    <w:rsid w:val="00731AEB"/>
    <w:rsid w:val="0073308C"/>
    <w:rsid w:val="007336C7"/>
    <w:rsid w:val="00734475"/>
    <w:rsid w:val="00735A80"/>
    <w:rsid w:val="00735E41"/>
    <w:rsid w:val="00736155"/>
    <w:rsid w:val="00737049"/>
    <w:rsid w:val="0074006D"/>
    <w:rsid w:val="00740F66"/>
    <w:rsid w:val="00741CDF"/>
    <w:rsid w:val="007421E6"/>
    <w:rsid w:val="00743C5E"/>
    <w:rsid w:val="007441C7"/>
    <w:rsid w:val="00744B54"/>
    <w:rsid w:val="00744C7D"/>
    <w:rsid w:val="00744F3A"/>
    <w:rsid w:val="00745401"/>
    <w:rsid w:val="00747FF0"/>
    <w:rsid w:val="0075014C"/>
    <w:rsid w:val="0075031C"/>
    <w:rsid w:val="00750580"/>
    <w:rsid w:val="00750E68"/>
    <w:rsid w:val="007514AE"/>
    <w:rsid w:val="00751B1C"/>
    <w:rsid w:val="00752266"/>
    <w:rsid w:val="00753820"/>
    <w:rsid w:val="00754457"/>
    <w:rsid w:val="00757656"/>
    <w:rsid w:val="00760CE1"/>
    <w:rsid w:val="00760DE2"/>
    <w:rsid w:val="007613EF"/>
    <w:rsid w:val="00761BD1"/>
    <w:rsid w:val="00762AA6"/>
    <w:rsid w:val="00763096"/>
    <w:rsid w:val="007640BE"/>
    <w:rsid w:val="00764FE5"/>
    <w:rsid w:val="00766A19"/>
    <w:rsid w:val="00766F32"/>
    <w:rsid w:val="00767218"/>
    <w:rsid w:val="00770235"/>
    <w:rsid w:val="0077057B"/>
    <w:rsid w:val="007710C3"/>
    <w:rsid w:val="0077128D"/>
    <w:rsid w:val="00771368"/>
    <w:rsid w:val="0077174F"/>
    <w:rsid w:val="00771FA0"/>
    <w:rsid w:val="00772D0B"/>
    <w:rsid w:val="007734BA"/>
    <w:rsid w:val="0077371E"/>
    <w:rsid w:val="007751AF"/>
    <w:rsid w:val="00775AC6"/>
    <w:rsid w:val="0077671F"/>
    <w:rsid w:val="00777071"/>
    <w:rsid w:val="007771A7"/>
    <w:rsid w:val="007803C6"/>
    <w:rsid w:val="007809B9"/>
    <w:rsid w:val="00781D18"/>
    <w:rsid w:val="00783930"/>
    <w:rsid w:val="00784103"/>
    <w:rsid w:val="007847AB"/>
    <w:rsid w:val="0078482D"/>
    <w:rsid w:val="00784D3E"/>
    <w:rsid w:val="007852F4"/>
    <w:rsid w:val="0078596C"/>
    <w:rsid w:val="0078605E"/>
    <w:rsid w:val="00786386"/>
    <w:rsid w:val="007869BD"/>
    <w:rsid w:val="00786F26"/>
    <w:rsid w:val="007875B2"/>
    <w:rsid w:val="00791D74"/>
    <w:rsid w:val="00795255"/>
    <w:rsid w:val="00796C3A"/>
    <w:rsid w:val="007A04BF"/>
    <w:rsid w:val="007A0FF0"/>
    <w:rsid w:val="007A18CF"/>
    <w:rsid w:val="007A2D90"/>
    <w:rsid w:val="007A3709"/>
    <w:rsid w:val="007A39A8"/>
    <w:rsid w:val="007A42B8"/>
    <w:rsid w:val="007A46B2"/>
    <w:rsid w:val="007A473F"/>
    <w:rsid w:val="007A5F2E"/>
    <w:rsid w:val="007A6BE8"/>
    <w:rsid w:val="007A7232"/>
    <w:rsid w:val="007B05F5"/>
    <w:rsid w:val="007B1C47"/>
    <w:rsid w:val="007B387F"/>
    <w:rsid w:val="007B451D"/>
    <w:rsid w:val="007B463D"/>
    <w:rsid w:val="007B59C3"/>
    <w:rsid w:val="007B73C8"/>
    <w:rsid w:val="007C0393"/>
    <w:rsid w:val="007C1510"/>
    <w:rsid w:val="007C3190"/>
    <w:rsid w:val="007C3FD7"/>
    <w:rsid w:val="007C415A"/>
    <w:rsid w:val="007C503D"/>
    <w:rsid w:val="007C5294"/>
    <w:rsid w:val="007C64CE"/>
    <w:rsid w:val="007C78E2"/>
    <w:rsid w:val="007D0453"/>
    <w:rsid w:val="007D0E0C"/>
    <w:rsid w:val="007D2B93"/>
    <w:rsid w:val="007D3048"/>
    <w:rsid w:val="007D3153"/>
    <w:rsid w:val="007D63D4"/>
    <w:rsid w:val="007D72FE"/>
    <w:rsid w:val="007D7369"/>
    <w:rsid w:val="007D7657"/>
    <w:rsid w:val="007D7CC8"/>
    <w:rsid w:val="007E0522"/>
    <w:rsid w:val="007E054B"/>
    <w:rsid w:val="007E0918"/>
    <w:rsid w:val="007E171A"/>
    <w:rsid w:val="007E2107"/>
    <w:rsid w:val="007E2339"/>
    <w:rsid w:val="007E4A4A"/>
    <w:rsid w:val="007E4C7A"/>
    <w:rsid w:val="007E5406"/>
    <w:rsid w:val="007E621A"/>
    <w:rsid w:val="007E6A10"/>
    <w:rsid w:val="007E6F98"/>
    <w:rsid w:val="007F1534"/>
    <w:rsid w:val="007F1D2F"/>
    <w:rsid w:val="007F31AA"/>
    <w:rsid w:val="007F39FA"/>
    <w:rsid w:val="007F41F1"/>
    <w:rsid w:val="007F425F"/>
    <w:rsid w:val="007F5F59"/>
    <w:rsid w:val="007F6301"/>
    <w:rsid w:val="007F6F67"/>
    <w:rsid w:val="007F782F"/>
    <w:rsid w:val="008009F7"/>
    <w:rsid w:val="008020AF"/>
    <w:rsid w:val="00803344"/>
    <w:rsid w:val="00803BD2"/>
    <w:rsid w:val="00804807"/>
    <w:rsid w:val="00804EB2"/>
    <w:rsid w:val="00805838"/>
    <w:rsid w:val="00805D7A"/>
    <w:rsid w:val="00806430"/>
    <w:rsid w:val="0080701D"/>
    <w:rsid w:val="008103AE"/>
    <w:rsid w:val="00810429"/>
    <w:rsid w:val="00810B0C"/>
    <w:rsid w:val="00812815"/>
    <w:rsid w:val="00812F13"/>
    <w:rsid w:val="00814FAC"/>
    <w:rsid w:val="008152B5"/>
    <w:rsid w:val="008158A4"/>
    <w:rsid w:val="00815933"/>
    <w:rsid w:val="00816232"/>
    <w:rsid w:val="00817089"/>
    <w:rsid w:val="008201BD"/>
    <w:rsid w:val="00820318"/>
    <w:rsid w:val="0082331B"/>
    <w:rsid w:val="00824237"/>
    <w:rsid w:val="008250D5"/>
    <w:rsid w:val="00826255"/>
    <w:rsid w:val="0082655E"/>
    <w:rsid w:val="00832C82"/>
    <w:rsid w:val="00833891"/>
    <w:rsid w:val="00837788"/>
    <w:rsid w:val="00837CE7"/>
    <w:rsid w:val="00837DE2"/>
    <w:rsid w:val="00840C95"/>
    <w:rsid w:val="008412BB"/>
    <w:rsid w:val="00841712"/>
    <w:rsid w:val="00842128"/>
    <w:rsid w:val="00842F86"/>
    <w:rsid w:val="00843DC5"/>
    <w:rsid w:val="00844879"/>
    <w:rsid w:val="0084489C"/>
    <w:rsid w:val="00845CB1"/>
    <w:rsid w:val="00845F17"/>
    <w:rsid w:val="0085017F"/>
    <w:rsid w:val="0085138C"/>
    <w:rsid w:val="00851834"/>
    <w:rsid w:val="00851D75"/>
    <w:rsid w:val="00851FC2"/>
    <w:rsid w:val="00852347"/>
    <w:rsid w:val="00852BCD"/>
    <w:rsid w:val="008532D2"/>
    <w:rsid w:val="00854343"/>
    <w:rsid w:val="00856F0E"/>
    <w:rsid w:val="00857590"/>
    <w:rsid w:val="00857EDF"/>
    <w:rsid w:val="008610B0"/>
    <w:rsid w:val="00862CF2"/>
    <w:rsid w:val="00863C1C"/>
    <w:rsid w:val="008661A1"/>
    <w:rsid w:val="008678CA"/>
    <w:rsid w:val="00871C36"/>
    <w:rsid w:val="0087351B"/>
    <w:rsid w:val="008738D1"/>
    <w:rsid w:val="00873E02"/>
    <w:rsid w:val="00874327"/>
    <w:rsid w:val="0087454F"/>
    <w:rsid w:val="008746B8"/>
    <w:rsid w:val="0087499D"/>
    <w:rsid w:val="00874DA6"/>
    <w:rsid w:val="00875A9C"/>
    <w:rsid w:val="00875EAB"/>
    <w:rsid w:val="0087727A"/>
    <w:rsid w:val="0088150B"/>
    <w:rsid w:val="00882E37"/>
    <w:rsid w:val="008832ED"/>
    <w:rsid w:val="00883EAD"/>
    <w:rsid w:val="0088453A"/>
    <w:rsid w:val="00884C86"/>
    <w:rsid w:val="00885CF2"/>
    <w:rsid w:val="00887590"/>
    <w:rsid w:val="00887782"/>
    <w:rsid w:val="00890FA4"/>
    <w:rsid w:val="0089175C"/>
    <w:rsid w:val="008920C6"/>
    <w:rsid w:val="00894081"/>
    <w:rsid w:val="00894F22"/>
    <w:rsid w:val="00895B59"/>
    <w:rsid w:val="0089772F"/>
    <w:rsid w:val="0089786B"/>
    <w:rsid w:val="00897D0E"/>
    <w:rsid w:val="008A1444"/>
    <w:rsid w:val="008A3E69"/>
    <w:rsid w:val="008A3EBC"/>
    <w:rsid w:val="008A4992"/>
    <w:rsid w:val="008A70A5"/>
    <w:rsid w:val="008A77DA"/>
    <w:rsid w:val="008B0CD5"/>
    <w:rsid w:val="008B1102"/>
    <w:rsid w:val="008B1734"/>
    <w:rsid w:val="008B176C"/>
    <w:rsid w:val="008B229B"/>
    <w:rsid w:val="008B2C2D"/>
    <w:rsid w:val="008B3408"/>
    <w:rsid w:val="008B391D"/>
    <w:rsid w:val="008B39CB"/>
    <w:rsid w:val="008B3DD0"/>
    <w:rsid w:val="008B3E9A"/>
    <w:rsid w:val="008B40D9"/>
    <w:rsid w:val="008B492E"/>
    <w:rsid w:val="008B567E"/>
    <w:rsid w:val="008B6261"/>
    <w:rsid w:val="008B7142"/>
    <w:rsid w:val="008B7CA4"/>
    <w:rsid w:val="008C0807"/>
    <w:rsid w:val="008C1588"/>
    <w:rsid w:val="008C23CB"/>
    <w:rsid w:val="008C35AB"/>
    <w:rsid w:val="008C378B"/>
    <w:rsid w:val="008C4521"/>
    <w:rsid w:val="008C5130"/>
    <w:rsid w:val="008C5D98"/>
    <w:rsid w:val="008D0A75"/>
    <w:rsid w:val="008D1246"/>
    <w:rsid w:val="008D1351"/>
    <w:rsid w:val="008D2835"/>
    <w:rsid w:val="008D2D69"/>
    <w:rsid w:val="008D36DA"/>
    <w:rsid w:val="008D3EA6"/>
    <w:rsid w:val="008D4479"/>
    <w:rsid w:val="008D477B"/>
    <w:rsid w:val="008D4BB4"/>
    <w:rsid w:val="008D5110"/>
    <w:rsid w:val="008D6691"/>
    <w:rsid w:val="008D6BAD"/>
    <w:rsid w:val="008D6D70"/>
    <w:rsid w:val="008D7675"/>
    <w:rsid w:val="008E00A9"/>
    <w:rsid w:val="008E0109"/>
    <w:rsid w:val="008E01A7"/>
    <w:rsid w:val="008E04EC"/>
    <w:rsid w:val="008E1AC2"/>
    <w:rsid w:val="008E24BE"/>
    <w:rsid w:val="008E3349"/>
    <w:rsid w:val="008E3918"/>
    <w:rsid w:val="008E48BE"/>
    <w:rsid w:val="008E601C"/>
    <w:rsid w:val="008E620E"/>
    <w:rsid w:val="008E7077"/>
    <w:rsid w:val="008E71ED"/>
    <w:rsid w:val="008E75F1"/>
    <w:rsid w:val="008E77F9"/>
    <w:rsid w:val="008E7A6E"/>
    <w:rsid w:val="008F00D8"/>
    <w:rsid w:val="008F2E98"/>
    <w:rsid w:val="008F39FE"/>
    <w:rsid w:val="008F3E7E"/>
    <w:rsid w:val="008F6400"/>
    <w:rsid w:val="00900A3E"/>
    <w:rsid w:val="0090189C"/>
    <w:rsid w:val="00901F91"/>
    <w:rsid w:val="0090210D"/>
    <w:rsid w:val="00903BE7"/>
    <w:rsid w:val="00904A44"/>
    <w:rsid w:val="0090568B"/>
    <w:rsid w:val="00906358"/>
    <w:rsid w:val="00910039"/>
    <w:rsid w:val="009110A2"/>
    <w:rsid w:val="00915104"/>
    <w:rsid w:val="0091541D"/>
    <w:rsid w:val="009158BE"/>
    <w:rsid w:val="00916D85"/>
    <w:rsid w:val="00917747"/>
    <w:rsid w:val="0092174A"/>
    <w:rsid w:val="0092228E"/>
    <w:rsid w:val="00922A6E"/>
    <w:rsid w:val="00923F3B"/>
    <w:rsid w:val="0092502D"/>
    <w:rsid w:val="009252CC"/>
    <w:rsid w:val="00925428"/>
    <w:rsid w:val="00925A3E"/>
    <w:rsid w:val="00926221"/>
    <w:rsid w:val="00927B46"/>
    <w:rsid w:val="00930CE9"/>
    <w:rsid w:val="00931F9B"/>
    <w:rsid w:val="00932826"/>
    <w:rsid w:val="00933D0B"/>
    <w:rsid w:val="0093763B"/>
    <w:rsid w:val="00937B18"/>
    <w:rsid w:val="00937C47"/>
    <w:rsid w:val="00937C70"/>
    <w:rsid w:val="00940C0E"/>
    <w:rsid w:val="0094112B"/>
    <w:rsid w:val="00941B60"/>
    <w:rsid w:val="009422B3"/>
    <w:rsid w:val="0094499E"/>
    <w:rsid w:val="00945CF9"/>
    <w:rsid w:val="00946FBB"/>
    <w:rsid w:val="009510BA"/>
    <w:rsid w:val="009510F4"/>
    <w:rsid w:val="0095379C"/>
    <w:rsid w:val="00953AAF"/>
    <w:rsid w:val="009548DC"/>
    <w:rsid w:val="0095572C"/>
    <w:rsid w:val="00955A8C"/>
    <w:rsid w:val="00957349"/>
    <w:rsid w:val="00957FC0"/>
    <w:rsid w:val="00960619"/>
    <w:rsid w:val="0096187B"/>
    <w:rsid w:val="00963529"/>
    <w:rsid w:val="00964786"/>
    <w:rsid w:val="00964A35"/>
    <w:rsid w:val="009655F1"/>
    <w:rsid w:val="00967662"/>
    <w:rsid w:val="009702EA"/>
    <w:rsid w:val="009714F2"/>
    <w:rsid w:val="00971E7B"/>
    <w:rsid w:val="0097221C"/>
    <w:rsid w:val="009734CB"/>
    <w:rsid w:val="0097358C"/>
    <w:rsid w:val="009735F4"/>
    <w:rsid w:val="009753C4"/>
    <w:rsid w:val="0097607B"/>
    <w:rsid w:val="009761B4"/>
    <w:rsid w:val="00977CD2"/>
    <w:rsid w:val="009803EA"/>
    <w:rsid w:val="00980B24"/>
    <w:rsid w:val="00981818"/>
    <w:rsid w:val="009819C2"/>
    <w:rsid w:val="009829CC"/>
    <w:rsid w:val="00983B8A"/>
    <w:rsid w:val="0098419D"/>
    <w:rsid w:val="00984C5D"/>
    <w:rsid w:val="00984CDE"/>
    <w:rsid w:val="009862EB"/>
    <w:rsid w:val="009863C7"/>
    <w:rsid w:val="0098711F"/>
    <w:rsid w:val="0098782B"/>
    <w:rsid w:val="00987B68"/>
    <w:rsid w:val="00987BD3"/>
    <w:rsid w:val="00987DEF"/>
    <w:rsid w:val="009904C5"/>
    <w:rsid w:val="00992F16"/>
    <w:rsid w:val="00994840"/>
    <w:rsid w:val="00994AEA"/>
    <w:rsid w:val="00996E30"/>
    <w:rsid w:val="00997C0B"/>
    <w:rsid w:val="009A0076"/>
    <w:rsid w:val="009A03B8"/>
    <w:rsid w:val="009A123E"/>
    <w:rsid w:val="009A1DB2"/>
    <w:rsid w:val="009A1EF0"/>
    <w:rsid w:val="009A4594"/>
    <w:rsid w:val="009A4A2E"/>
    <w:rsid w:val="009A5787"/>
    <w:rsid w:val="009A636F"/>
    <w:rsid w:val="009A697E"/>
    <w:rsid w:val="009A7BD5"/>
    <w:rsid w:val="009A7D89"/>
    <w:rsid w:val="009A7E0C"/>
    <w:rsid w:val="009A7FDF"/>
    <w:rsid w:val="009B087C"/>
    <w:rsid w:val="009B194F"/>
    <w:rsid w:val="009B1A1C"/>
    <w:rsid w:val="009B1BDA"/>
    <w:rsid w:val="009B4393"/>
    <w:rsid w:val="009B4F11"/>
    <w:rsid w:val="009B5BD0"/>
    <w:rsid w:val="009B5E80"/>
    <w:rsid w:val="009B621C"/>
    <w:rsid w:val="009B668D"/>
    <w:rsid w:val="009B72C0"/>
    <w:rsid w:val="009B7353"/>
    <w:rsid w:val="009B759D"/>
    <w:rsid w:val="009B7A78"/>
    <w:rsid w:val="009C09A2"/>
    <w:rsid w:val="009C1A5D"/>
    <w:rsid w:val="009C285E"/>
    <w:rsid w:val="009C2C78"/>
    <w:rsid w:val="009C3524"/>
    <w:rsid w:val="009C410F"/>
    <w:rsid w:val="009C5A28"/>
    <w:rsid w:val="009C69FD"/>
    <w:rsid w:val="009C6E0C"/>
    <w:rsid w:val="009C704A"/>
    <w:rsid w:val="009C7485"/>
    <w:rsid w:val="009C7949"/>
    <w:rsid w:val="009D10F3"/>
    <w:rsid w:val="009D20DA"/>
    <w:rsid w:val="009D307A"/>
    <w:rsid w:val="009D3538"/>
    <w:rsid w:val="009D3679"/>
    <w:rsid w:val="009D5DD1"/>
    <w:rsid w:val="009D653E"/>
    <w:rsid w:val="009D694D"/>
    <w:rsid w:val="009D7500"/>
    <w:rsid w:val="009D7AC0"/>
    <w:rsid w:val="009E00D0"/>
    <w:rsid w:val="009E0580"/>
    <w:rsid w:val="009E05DB"/>
    <w:rsid w:val="009E104E"/>
    <w:rsid w:val="009E1CEC"/>
    <w:rsid w:val="009E216E"/>
    <w:rsid w:val="009E218E"/>
    <w:rsid w:val="009E2757"/>
    <w:rsid w:val="009E4740"/>
    <w:rsid w:val="009E6188"/>
    <w:rsid w:val="009E6E87"/>
    <w:rsid w:val="009F1680"/>
    <w:rsid w:val="009F20DA"/>
    <w:rsid w:val="009F2583"/>
    <w:rsid w:val="009F2C07"/>
    <w:rsid w:val="009F2DCD"/>
    <w:rsid w:val="009F2E1C"/>
    <w:rsid w:val="009F3384"/>
    <w:rsid w:val="009F3434"/>
    <w:rsid w:val="009F3BAE"/>
    <w:rsid w:val="009F3CFF"/>
    <w:rsid w:val="009F758B"/>
    <w:rsid w:val="00A00498"/>
    <w:rsid w:val="00A00BD3"/>
    <w:rsid w:val="00A0102C"/>
    <w:rsid w:val="00A01AE1"/>
    <w:rsid w:val="00A02107"/>
    <w:rsid w:val="00A027E0"/>
    <w:rsid w:val="00A049BC"/>
    <w:rsid w:val="00A04DA6"/>
    <w:rsid w:val="00A04E68"/>
    <w:rsid w:val="00A05C8E"/>
    <w:rsid w:val="00A07C06"/>
    <w:rsid w:val="00A10017"/>
    <w:rsid w:val="00A10718"/>
    <w:rsid w:val="00A107AF"/>
    <w:rsid w:val="00A1084A"/>
    <w:rsid w:val="00A10A6D"/>
    <w:rsid w:val="00A10B4A"/>
    <w:rsid w:val="00A11D33"/>
    <w:rsid w:val="00A13449"/>
    <w:rsid w:val="00A138AD"/>
    <w:rsid w:val="00A1504B"/>
    <w:rsid w:val="00A1670D"/>
    <w:rsid w:val="00A230F1"/>
    <w:rsid w:val="00A25834"/>
    <w:rsid w:val="00A26528"/>
    <w:rsid w:val="00A26CC2"/>
    <w:rsid w:val="00A2700F"/>
    <w:rsid w:val="00A30416"/>
    <w:rsid w:val="00A32AD0"/>
    <w:rsid w:val="00A32F54"/>
    <w:rsid w:val="00A34F44"/>
    <w:rsid w:val="00A36309"/>
    <w:rsid w:val="00A363CD"/>
    <w:rsid w:val="00A36938"/>
    <w:rsid w:val="00A401AB"/>
    <w:rsid w:val="00A410DB"/>
    <w:rsid w:val="00A41397"/>
    <w:rsid w:val="00A42E03"/>
    <w:rsid w:val="00A43225"/>
    <w:rsid w:val="00A43551"/>
    <w:rsid w:val="00A45CEE"/>
    <w:rsid w:val="00A4669A"/>
    <w:rsid w:val="00A47174"/>
    <w:rsid w:val="00A47474"/>
    <w:rsid w:val="00A478BC"/>
    <w:rsid w:val="00A5097E"/>
    <w:rsid w:val="00A50C4D"/>
    <w:rsid w:val="00A512B8"/>
    <w:rsid w:val="00A5163E"/>
    <w:rsid w:val="00A5365F"/>
    <w:rsid w:val="00A56876"/>
    <w:rsid w:val="00A5688B"/>
    <w:rsid w:val="00A57282"/>
    <w:rsid w:val="00A608C9"/>
    <w:rsid w:val="00A61097"/>
    <w:rsid w:val="00A61743"/>
    <w:rsid w:val="00A62C8B"/>
    <w:rsid w:val="00A62D6D"/>
    <w:rsid w:val="00A63BC5"/>
    <w:rsid w:val="00A6488C"/>
    <w:rsid w:val="00A65B12"/>
    <w:rsid w:val="00A678D3"/>
    <w:rsid w:val="00A67C1A"/>
    <w:rsid w:val="00A717D3"/>
    <w:rsid w:val="00A72E3F"/>
    <w:rsid w:val="00A72F45"/>
    <w:rsid w:val="00A7488E"/>
    <w:rsid w:val="00A764A6"/>
    <w:rsid w:val="00A768F1"/>
    <w:rsid w:val="00A76B89"/>
    <w:rsid w:val="00A7704B"/>
    <w:rsid w:val="00A77BA1"/>
    <w:rsid w:val="00A80B20"/>
    <w:rsid w:val="00A81C30"/>
    <w:rsid w:val="00A8273C"/>
    <w:rsid w:val="00A83A83"/>
    <w:rsid w:val="00A84AE5"/>
    <w:rsid w:val="00A85659"/>
    <w:rsid w:val="00A856D6"/>
    <w:rsid w:val="00A857FC"/>
    <w:rsid w:val="00A8654E"/>
    <w:rsid w:val="00A86BDC"/>
    <w:rsid w:val="00A86C21"/>
    <w:rsid w:val="00A873F5"/>
    <w:rsid w:val="00A91331"/>
    <w:rsid w:val="00A91EEC"/>
    <w:rsid w:val="00A9420C"/>
    <w:rsid w:val="00A95670"/>
    <w:rsid w:val="00A960D1"/>
    <w:rsid w:val="00A96AB8"/>
    <w:rsid w:val="00A96E22"/>
    <w:rsid w:val="00A97B08"/>
    <w:rsid w:val="00AA04EE"/>
    <w:rsid w:val="00AA21D4"/>
    <w:rsid w:val="00AA4394"/>
    <w:rsid w:val="00AA50C2"/>
    <w:rsid w:val="00AA5C5F"/>
    <w:rsid w:val="00AA6014"/>
    <w:rsid w:val="00AA6FE1"/>
    <w:rsid w:val="00AA7799"/>
    <w:rsid w:val="00AA77F0"/>
    <w:rsid w:val="00AB0491"/>
    <w:rsid w:val="00AB099C"/>
    <w:rsid w:val="00AB0A2D"/>
    <w:rsid w:val="00AB176F"/>
    <w:rsid w:val="00AB2246"/>
    <w:rsid w:val="00AB2E95"/>
    <w:rsid w:val="00AB5573"/>
    <w:rsid w:val="00AB67BD"/>
    <w:rsid w:val="00AB6836"/>
    <w:rsid w:val="00AB7405"/>
    <w:rsid w:val="00AC0A42"/>
    <w:rsid w:val="00AC0AE3"/>
    <w:rsid w:val="00AC0AE8"/>
    <w:rsid w:val="00AC24BB"/>
    <w:rsid w:val="00AC3239"/>
    <w:rsid w:val="00AC6626"/>
    <w:rsid w:val="00AC6831"/>
    <w:rsid w:val="00AC6EC8"/>
    <w:rsid w:val="00AD04EB"/>
    <w:rsid w:val="00AD0C4F"/>
    <w:rsid w:val="00AD150D"/>
    <w:rsid w:val="00AD2588"/>
    <w:rsid w:val="00AD3792"/>
    <w:rsid w:val="00AD3DC5"/>
    <w:rsid w:val="00AD4137"/>
    <w:rsid w:val="00AD4784"/>
    <w:rsid w:val="00AD523D"/>
    <w:rsid w:val="00AD6FD5"/>
    <w:rsid w:val="00AD702B"/>
    <w:rsid w:val="00AD7EDE"/>
    <w:rsid w:val="00AE0EC4"/>
    <w:rsid w:val="00AE0F2D"/>
    <w:rsid w:val="00AE0F72"/>
    <w:rsid w:val="00AE1C70"/>
    <w:rsid w:val="00AE2733"/>
    <w:rsid w:val="00AE2BB8"/>
    <w:rsid w:val="00AE3171"/>
    <w:rsid w:val="00AE5141"/>
    <w:rsid w:val="00AE5761"/>
    <w:rsid w:val="00AE5B81"/>
    <w:rsid w:val="00AE634D"/>
    <w:rsid w:val="00AE667B"/>
    <w:rsid w:val="00AE7349"/>
    <w:rsid w:val="00AE755E"/>
    <w:rsid w:val="00AF2ED3"/>
    <w:rsid w:val="00AF2EF8"/>
    <w:rsid w:val="00AF2FC0"/>
    <w:rsid w:val="00AF3454"/>
    <w:rsid w:val="00AF440B"/>
    <w:rsid w:val="00AF4540"/>
    <w:rsid w:val="00AF5131"/>
    <w:rsid w:val="00AF5226"/>
    <w:rsid w:val="00AF68B3"/>
    <w:rsid w:val="00AF6C8A"/>
    <w:rsid w:val="00AF728A"/>
    <w:rsid w:val="00B016A3"/>
    <w:rsid w:val="00B01F2D"/>
    <w:rsid w:val="00B02408"/>
    <w:rsid w:val="00B03D15"/>
    <w:rsid w:val="00B0574B"/>
    <w:rsid w:val="00B066F9"/>
    <w:rsid w:val="00B06B2B"/>
    <w:rsid w:val="00B06F9F"/>
    <w:rsid w:val="00B07462"/>
    <w:rsid w:val="00B076D6"/>
    <w:rsid w:val="00B106A3"/>
    <w:rsid w:val="00B115BC"/>
    <w:rsid w:val="00B11D7E"/>
    <w:rsid w:val="00B11EA7"/>
    <w:rsid w:val="00B124B0"/>
    <w:rsid w:val="00B12AE8"/>
    <w:rsid w:val="00B135D3"/>
    <w:rsid w:val="00B137F1"/>
    <w:rsid w:val="00B14ED3"/>
    <w:rsid w:val="00B1514F"/>
    <w:rsid w:val="00B15B8A"/>
    <w:rsid w:val="00B17682"/>
    <w:rsid w:val="00B1798A"/>
    <w:rsid w:val="00B17F01"/>
    <w:rsid w:val="00B21540"/>
    <w:rsid w:val="00B22764"/>
    <w:rsid w:val="00B22F9E"/>
    <w:rsid w:val="00B23B8C"/>
    <w:rsid w:val="00B2426E"/>
    <w:rsid w:val="00B24422"/>
    <w:rsid w:val="00B251E6"/>
    <w:rsid w:val="00B25721"/>
    <w:rsid w:val="00B26FB2"/>
    <w:rsid w:val="00B279B0"/>
    <w:rsid w:val="00B27DE0"/>
    <w:rsid w:val="00B30774"/>
    <w:rsid w:val="00B3198C"/>
    <w:rsid w:val="00B31A8D"/>
    <w:rsid w:val="00B31E60"/>
    <w:rsid w:val="00B32418"/>
    <w:rsid w:val="00B327E6"/>
    <w:rsid w:val="00B33CB7"/>
    <w:rsid w:val="00B37C3A"/>
    <w:rsid w:val="00B40CA6"/>
    <w:rsid w:val="00B416D5"/>
    <w:rsid w:val="00B41A7A"/>
    <w:rsid w:val="00B44F3B"/>
    <w:rsid w:val="00B45AC1"/>
    <w:rsid w:val="00B461DE"/>
    <w:rsid w:val="00B512C3"/>
    <w:rsid w:val="00B52322"/>
    <w:rsid w:val="00B5249C"/>
    <w:rsid w:val="00B52E29"/>
    <w:rsid w:val="00B534E6"/>
    <w:rsid w:val="00B54436"/>
    <w:rsid w:val="00B548DB"/>
    <w:rsid w:val="00B54A5D"/>
    <w:rsid w:val="00B56318"/>
    <w:rsid w:val="00B56509"/>
    <w:rsid w:val="00B56DBD"/>
    <w:rsid w:val="00B56EB0"/>
    <w:rsid w:val="00B57D19"/>
    <w:rsid w:val="00B606E2"/>
    <w:rsid w:val="00B607DA"/>
    <w:rsid w:val="00B61404"/>
    <w:rsid w:val="00B61EF0"/>
    <w:rsid w:val="00B61FDA"/>
    <w:rsid w:val="00B64287"/>
    <w:rsid w:val="00B646BD"/>
    <w:rsid w:val="00B6531C"/>
    <w:rsid w:val="00B66295"/>
    <w:rsid w:val="00B66837"/>
    <w:rsid w:val="00B67F77"/>
    <w:rsid w:val="00B70315"/>
    <w:rsid w:val="00B708C6"/>
    <w:rsid w:val="00B723C2"/>
    <w:rsid w:val="00B73037"/>
    <w:rsid w:val="00B735F1"/>
    <w:rsid w:val="00B74915"/>
    <w:rsid w:val="00B753A7"/>
    <w:rsid w:val="00B759F0"/>
    <w:rsid w:val="00B778D7"/>
    <w:rsid w:val="00B77D06"/>
    <w:rsid w:val="00B80B9B"/>
    <w:rsid w:val="00B810B7"/>
    <w:rsid w:val="00B81EC0"/>
    <w:rsid w:val="00B81F7F"/>
    <w:rsid w:val="00B82056"/>
    <w:rsid w:val="00B8347D"/>
    <w:rsid w:val="00B83FA8"/>
    <w:rsid w:val="00B84716"/>
    <w:rsid w:val="00B85564"/>
    <w:rsid w:val="00B85CA4"/>
    <w:rsid w:val="00B8615C"/>
    <w:rsid w:val="00B86AD6"/>
    <w:rsid w:val="00B872DC"/>
    <w:rsid w:val="00B87540"/>
    <w:rsid w:val="00B876DC"/>
    <w:rsid w:val="00B90139"/>
    <w:rsid w:val="00B903A9"/>
    <w:rsid w:val="00B905ED"/>
    <w:rsid w:val="00B9158C"/>
    <w:rsid w:val="00B92198"/>
    <w:rsid w:val="00B941BD"/>
    <w:rsid w:val="00B948D9"/>
    <w:rsid w:val="00B950E2"/>
    <w:rsid w:val="00B95B4D"/>
    <w:rsid w:val="00B96AB7"/>
    <w:rsid w:val="00B97763"/>
    <w:rsid w:val="00BA069C"/>
    <w:rsid w:val="00BA2A5C"/>
    <w:rsid w:val="00BA2D48"/>
    <w:rsid w:val="00BA3B71"/>
    <w:rsid w:val="00BA53FE"/>
    <w:rsid w:val="00BA5CA0"/>
    <w:rsid w:val="00BA5CE5"/>
    <w:rsid w:val="00BA5F32"/>
    <w:rsid w:val="00BA6195"/>
    <w:rsid w:val="00BB116B"/>
    <w:rsid w:val="00BB1289"/>
    <w:rsid w:val="00BB19B1"/>
    <w:rsid w:val="00BB3202"/>
    <w:rsid w:val="00BB4721"/>
    <w:rsid w:val="00BB4A37"/>
    <w:rsid w:val="00BB50E2"/>
    <w:rsid w:val="00BB530C"/>
    <w:rsid w:val="00BB76EF"/>
    <w:rsid w:val="00BC105E"/>
    <w:rsid w:val="00BC2061"/>
    <w:rsid w:val="00BC2241"/>
    <w:rsid w:val="00BC33B4"/>
    <w:rsid w:val="00BC34C3"/>
    <w:rsid w:val="00BC3798"/>
    <w:rsid w:val="00BC3921"/>
    <w:rsid w:val="00BC39DD"/>
    <w:rsid w:val="00BC483C"/>
    <w:rsid w:val="00BC7089"/>
    <w:rsid w:val="00BC72CA"/>
    <w:rsid w:val="00BC7C44"/>
    <w:rsid w:val="00BD1CA1"/>
    <w:rsid w:val="00BD1F1F"/>
    <w:rsid w:val="00BD2B8C"/>
    <w:rsid w:val="00BD30A1"/>
    <w:rsid w:val="00BD3FF5"/>
    <w:rsid w:val="00BD4868"/>
    <w:rsid w:val="00BD69FA"/>
    <w:rsid w:val="00BD72BF"/>
    <w:rsid w:val="00BE00F3"/>
    <w:rsid w:val="00BE1073"/>
    <w:rsid w:val="00BE1868"/>
    <w:rsid w:val="00BE3728"/>
    <w:rsid w:val="00BE385D"/>
    <w:rsid w:val="00BE43DD"/>
    <w:rsid w:val="00BE4E49"/>
    <w:rsid w:val="00BE6E9A"/>
    <w:rsid w:val="00BE7416"/>
    <w:rsid w:val="00BE79C1"/>
    <w:rsid w:val="00BF0E84"/>
    <w:rsid w:val="00BF1D3E"/>
    <w:rsid w:val="00BF4A58"/>
    <w:rsid w:val="00BF4DEF"/>
    <w:rsid w:val="00BF58B8"/>
    <w:rsid w:val="00BF5958"/>
    <w:rsid w:val="00BF5C7D"/>
    <w:rsid w:val="00BF6431"/>
    <w:rsid w:val="00C01C3E"/>
    <w:rsid w:val="00C0290F"/>
    <w:rsid w:val="00C02B9F"/>
    <w:rsid w:val="00C03084"/>
    <w:rsid w:val="00C03AFC"/>
    <w:rsid w:val="00C03D60"/>
    <w:rsid w:val="00C05B3D"/>
    <w:rsid w:val="00C064F5"/>
    <w:rsid w:val="00C06C47"/>
    <w:rsid w:val="00C07F00"/>
    <w:rsid w:val="00C11070"/>
    <w:rsid w:val="00C11E2B"/>
    <w:rsid w:val="00C134D4"/>
    <w:rsid w:val="00C1393C"/>
    <w:rsid w:val="00C141CD"/>
    <w:rsid w:val="00C14C5E"/>
    <w:rsid w:val="00C1559B"/>
    <w:rsid w:val="00C16E44"/>
    <w:rsid w:val="00C16E4B"/>
    <w:rsid w:val="00C172E8"/>
    <w:rsid w:val="00C21892"/>
    <w:rsid w:val="00C21EB4"/>
    <w:rsid w:val="00C223FB"/>
    <w:rsid w:val="00C238D6"/>
    <w:rsid w:val="00C24C44"/>
    <w:rsid w:val="00C24CD1"/>
    <w:rsid w:val="00C264A3"/>
    <w:rsid w:val="00C273E1"/>
    <w:rsid w:val="00C300F9"/>
    <w:rsid w:val="00C301D5"/>
    <w:rsid w:val="00C303E0"/>
    <w:rsid w:val="00C35116"/>
    <w:rsid w:val="00C36B2C"/>
    <w:rsid w:val="00C374A1"/>
    <w:rsid w:val="00C37A56"/>
    <w:rsid w:val="00C37B19"/>
    <w:rsid w:val="00C4031B"/>
    <w:rsid w:val="00C4066B"/>
    <w:rsid w:val="00C406A9"/>
    <w:rsid w:val="00C40C77"/>
    <w:rsid w:val="00C411E9"/>
    <w:rsid w:val="00C41E1F"/>
    <w:rsid w:val="00C4216D"/>
    <w:rsid w:val="00C423FD"/>
    <w:rsid w:val="00C42CB8"/>
    <w:rsid w:val="00C4373C"/>
    <w:rsid w:val="00C4486D"/>
    <w:rsid w:val="00C44FDB"/>
    <w:rsid w:val="00C455F6"/>
    <w:rsid w:val="00C456D2"/>
    <w:rsid w:val="00C460A9"/>
    <w:rsid w:val="00C46195"/>
    <w:rsid w:val="00C46832"/>
    <w:rsid w:val="00C471EF"/>
    <w:rsid w:val="00C47205"/>
    <w:rsid w:val="00C50C21"/>
    <w:rsid w:val="00C511DB"/>
    <w:rsid w:val="00C51955"/>
    <w:rsid w:val="00C528F6"/>
    <w:rsid w:val="00C52EDC"/>
    <w:rsid w:val="00C5367C"/>
    <w:rsid w:val="00C55F52"/>
    <w:rsid w:val="00C56321"/>
    <w:rsid w:val="00C56859"/>
    <w:rsid w:val="00C56C60"/>
    <w:rsid w:val="00C56D8D"/>
    <w:rsid w:val="00C579C7"/>
    <w:rsid w:val="00C57CF0"/>
    <w:rsid w:val="00C61584"/>
    <w:rsid w:val="00C62C30"/>
    <w:rsid w:val="00C62CFA"/>
    <w:rsid w:val="00C63E33"/>
    <w:rsid w:val="00C63F05"/>
    <w:rsid w:val="00C65172"/>
    <w:rsid w:val="00C65271"/>
    <w:rsid w:val="00C66BFA"/>
    <w:rsid w:val="00C70B56"/>
    <w:rsid w:val="00C729AE"/>
    <w:rsid w:val="00C72D81"/>
    <w:rsid w:val="00C73734"/>
    <w:rsid w:val="00C7408D"/>
    <w:rsid w:val="00C7748B"/>
    <w:rsid w:val="00C77682"/>
    <w:rsid w:val="00C80001"/>
    <w:rsid w:val="00C816B6"/>
    <w:rsid w:val="00C82991"/>
    <w:rsid w:val="00C83C76"/>
    <w:rsid w:val="00C85FC1"/>
    <w:rsid w:val="00C86929"/>
    <w:rsid w:val="00C872F3"/>
    <w:rsid w:val="00C87AA8"/>
    <w:rsid w:val="00C87C75"/>
    <w:rsid w:val="00C87DD3"/>
    <w:rsid w:val="00C923BE"/>
    <w:rsid w:val="00C934F9"/>
    <w:rsid w:val="00C93D88"/>
    <w:rsid w:val="00C9404D"/>
    <w:rsid w:val="00C94AD5"/>
    <w:rsid w:val="00C95DAE"/>
    <w:rsid w:val="00CA0497"/>
    <w:rsid w:val="00CA0DA8"/>
    <w:rsid w:val="00CA171F"/>
    <w:rsid w:val="00CA23F1"/>
    <w:rsid w:val="00CA24EB"/>
    <w:rsid w:val="00CA334C"/>
    <w:rsid w:val="00CA371D"/>
    <w:rsid w:val="00CA4702"/>
    <w:rsid w:val="00CA4B9D"/>
    <w:rsid w:val="00CA4FAA"/>
    <w:rsid w:val="00CA5CA5"/>
    <w:rsid w:val="00CA6832"/>
    <w:rsid w:val="00CA6EA1"/>
    <w:rsid w:val="00CA7DFC"/>
    <w:rsid w:val="00CB00DD"/>
    <w:rsid w:val="00CB13F7"/>
    <w:rsid w:val="00CB2667"/>
    <w:rsid w:val="00CB279B"/>
    <w:rsid w:val="00CB2C6E"/>
    <w:rsid w:val="00CB3181"/>
    <w:rsid w:val="00CB468D"/>
    <w:rsid w:val="00CB5684"/>
    <w:rsid w:val="00CB5EA7"/>
    <w:rsid w:val="00CB6354"/>
    <w:rsid w:val="00CB6637"/>
    <w:rsid w:val="00CB6B33"/>
    <w:rsid w:val="00CC01AF"/>
    <w:rsid w:val="00CC0A93"/>
    <w:rsid w:val="00CC30A8"/>
    <w:rsid w:val="00CC3FC1"/>
    <w:rsid w:val="00CC4EC5"/>
    <w:rsid w:val="00CC53D6"/>
    <w:rsid w:val="00CC5957"/>
    <w:rsid w:val="00CC5E37"/>
    <w:rsid w:val="00CC6C78"/>
    <w:rsid w:val="00CC7C5A"/>
    <w:rsid w:val="00CD2B3F"/>
    <w:rsid w:val="00CD2FB4"/>
    <w:rsid w:val="00CD3D9C"/>
    <w:rsid w:val="00CD41C7"/>
    <w:rsid w:val="00CD5258"/>
    <w:rsid w:val="00CD6671"/>
    <w:rsid w:val="00CD6DA7"/>
    <w:rsid w:val="00CD6DDF"/>
    <w:rsid w:val="00CD736E"/>
    <w:rsid w:val="00CD7498"/>
    <w:rsid w:val="00CD7994"/>
    <w:rsid w:val="00CD7AFB"/>
    <w:rsid w:val="00CE24E6"/>
    <w:rsid w:val="00CE38D7"/>
    <w:rsid w:val="00CE468A"/>
    <w:rsid w:val="00CE516A"/>
    <w:rsid w:val="00CE5F06"/>
    <w:rsid w:val="00CE5F60"/>
    <w:rsid w:val="00CE63BE"/>
    <w:rsid w:val="00CE7B38"/>
    <w:rsid w:val="00CF080B"/>
    <w:rsid w:val="00CF0DE5"/>
    <w:rsid w:val="00CF49D4"/>
    <w:rsid w:val="00CF5F40"/>
    <w:rsid w:val="00CF6028"/>
    <w:rsid w:val="00CF78B2"/>
    <w:rsid w:val="00CF7A5E"/>
    <w:rsid w:val="00D00455"/>
    <w:rsid w:val="00D009A5"/>
    <w:rsid w:val="00D009AA"/>
    <w:rsid w:val="00D00AAD"/>
    <w:rsid w:val="00D00E6C"/>
    <w:rsid w:val="00D01AD6"/>
    <w:rsid w:val="00D02666"/>
    <w:rsid w:val="00D0326E"/>
    <w:rsid w:val="00D03B80"/>
    <w:rsid w:val="00D049A5"/>
    <w:rsid w:val="00D04C9E"/>
    <w:rsid w:val="00D04E48"/>
    <w:rsid w:val="00D05663"/>
    <w:rsid w:val="00D06746"/>
    <w:rsid w:val="00D071C5"/>
    <w:rsid w:val="00D11DF1"/>
    <w:rsid w:val="00D12C3B"/>
    <w:rsid w:val="00D13549"/>
    <w:rsid w:val="00D13B86"/>
    <w:rsid w:val="00D15012"/>
    <w:rsid w:val="00D15318"/>
    <w:rsid w:val="00D15749"/>
    <w:rsid w:val="00D17864"/>
    <w:rsid w:val="00D17AA0"/>
    <w:rsid w:val="00D17B9F"/>
    <w:rsid w:val="00D207D6"/>
    <w:rsid w:val="00D20D56"/>
    <w:rsid w:val="00D22833"/>
    <w:rsid w:val="00D22F0B"/>
    <w:rsid w:val="00D240F1"/>
    <w:rsid w:val="00D25928"/>
    <w:rsid w:val="00D25BC0"/>
    <w:rsid w:val="00D27047"/>
    <w:rsid w:val="00D2719F"/>
    <w:rsid w:val="00D27CB5"/>
    <w:rsid w:val="00D31780"/>
    <w:rsid w:val="00D3312D"/>
    <w:rsid w:val="00D33CF1"/>
    <w:rsid w:val="00D33D10"/>
    <w:rsid w:val="00D35032"/>
    <w:rsid w:val="00D3690D"/>
    <w:rsid w:val="00D37541"/>
    <w:rsid w:val="00D404C6"/>
    <w:rsid w:val="00D41D28"/>
    <w:rsid w:val="00D42060"/>
    <w:rsid w:val="00D42CB3"/>
    <w:rsid w:val="00D42D03"/>
    <w:rsid w:val="00D4334B"/>
    <w:rsid w:val="00D43650"/>
    <w:rsid w:val="00D46253"/>
    <w:rsid w:val="00D46F09"/>
    <w:rsid w:val="00D46F44"/>
    <w:rsid w:val="00D47758"/>
    <w:rsid w:val="00D477C9"/>
    <w:rsid w:val="00D50057"/>
    <w:rsid w:val="00D508C0"/>
    <w:rsid w:val="00D50C9D"/>
    <w:rsid w:val="00D50E06"/>
    <w:rsid w:val="00D5319E"/>
    <w:rsid w:val="00D54170"/>
    <w:rsid w:val="00D5509F"/>
    <w:rsid w:val="00D550B9"/>
    <w:rsid w:val="00D55339"/>
    <w:rsid w:val="00D573ED"/>
    <w:rsid w:val="00D57E42"/>
    <w:rsid w:val="00D606DF"/>
    <w:rsid w:val="00D6136F"/>
    <w:rsid w:val="00D6163D"/>
    <w:rsid w:val="00D625BF"/>
    <w:rsid w:val="00D647BF"/>
    <w:rsid w:val="00D64ADC"/>
    <w:rsid w:val="00D64B66"/>
    <w:rsid w:val="00D64D5D"/>
    <w:rsid w:val="00D66035"/>
    <w:rsid w:val="00D6628D"/>
    <w:rsid w:val="00D70073"/>
    <w:rsid w:val="00D7071E"/>
    <w:rsid w:val="00D709B5"/>
    <w:rsid w:val="00D70C0A"/>
    <w:rsid w:val="00D70C10"/>
    <w:rsid w:val="00D70EE2"/>
    <w:rsid w:val="00D70F8B"/>
    <w:rsid w:val="00D71647"/>
    <w:rsid w:val="00D72E80"/>
    <w:rsid w:val="00D7314E"/>
    <w:rsid w:val="00D73BD9"/>
    <w:rsid w:val="00D7488B"/>
    <w:rsid w:val="00D7766F"/>
    <w:rsid w:val="00D77846"/>
    <w:rsid w:val="00D8012D"/>
    <w:rsid w:val="00D8038E"/>
    <w:rsid w:val="00D806B7"/>
    <w:rsid w:val="00D816BE"/>
    <w:rsid w:val="00D81D51"/>
    <w:rsid w:val="00D820FC"/>
    <w:rsid w:val="00D833E6"/>
    <w:rsid w:val="00D834B8"/>
    <w:rsid w:val="00D836E6"/>
    <w:rsid w:val="00D844D4"/>
    <w:rsid w:val="00D84CC0"/>
    <w:rsid w:val="00D85281"/>
    <w:rsid w:val="00D8615D"/>
    <w:rsid w:val="00D866C1"/>
    <w:rsid w:val="00D90D38"/>
    <w:rsid w:val="00D91449"/>
    <w:rsid w:val="00D9325A"/>
    <w:rsid w:val="00D937FF"/>
    <w:rsid w:val="00D9470F"/>
    <w:rsid w:val="00D94731"/>
    <w:rsid w:val="00D95041"/>
    <w:rsid w:val="00D96ABE"/>
    <w:rsid w:val="00D97FAF"/>
    <w:rsid w:val="00DA0675"/>
    <w:rsid w:val="00DA0A4F"/>
    <w:rsid w:val="00DA0BCB"/>
    <w:rsid w:val="00DA0D74"/>
    <w:rsid w:val="00DA2BED"/>
    <w:rsid w:val="00DA3215"/>
    <w:rsid w:val="00DA3D9A"/>
    <w:rsid w:val="00DA6D40"/>
    <w:rsid w:val="00DA798A"/>
    <w:rsid w:val="00DA7E32"/>
    <w:rsid w:val="00DB0843"/>
    <w:rsid w:val="00DB1379"/>
    <w:rsid w:val="00DB23AB"/>
    <w:rsid w:val="00DB2859"/>
    <w:rsid w:val="00DB2C55"/>
    <w:rsid w:val="00DB3C7A"/>
    <w:rsid w:val="00DB6F19"/>
    <w:rsid w:val="00DB7129"/>
    <w:rsid w:val="00DC222C"/>
    <w:rsid w:val="00DC3224"/>
    <w:rsid w:val="00DC40B2"/>
    <w:rsid w:val="00DC4377"/>
    <w:rsid w:val="00DC58D3"/>
    <w:rsid w:val="00DD02BB"/>
    <w:rsid w:val="00DD1116"/>
    <w:rsid w:val="00DD1C5B"/>
    <w:rsid w:val="00DD27FF"/>
    <w:rsid w:val="00DD29BC"/>
    <w:rsid w:val="00DD2DA6"/>
    <w:rsid w:val="00DD3952"/>
    <w:rsid w:val="00DD3EC3"/>
    <w:rsid w:val="00DD4223"/>
    <w:rsid w:val="00DD42A2"/>
    <w:rsid w:val="00DD4464"/>
    <w:rsid w:val="00DD5B27"/>
    <w:rsid w:val="00DD5D16"/>
    <w:rsid w:val="00DD5F7A"/>
    <w:rsid w:val="00DD72B0"/>
    <w:rsid w:val="00DE0120"/>
    <w:rsid w:val="00DE057F"/>
    <w:rsid w:val="00DE1928"/>
    <w:rsid w:val="00DE1969"/>
    <w:rsid w:val="00DE1A24"/>
    <w:rsid w:val="00DE32EC"/>
    <w:rsid w:val="00DE46B9"/>
    <w:rsid w:val="00DE4CB6"/>
    <w:rsid w:val="00DE5862"/>
    <w:rsid w:val="00DE59A5"/>
    <w:rsid w:val="00DE7D80"/>
    <w:rsid w:val="00DF0C35"/>
    <w:rsid w:val="00DF176E"/>
    <w:rsid w:val="00DF2CA5"/>
    <w:rsid w:val="00DF31C7"/>
    <w:rsid w:val="00DF35B5"/>
    <w:rsid w:val="00DF43BE"/>
    <w:rsid w:val="00DF494A"/>
    <w:rsid w:val="00DF4A22"/>
    <w:rsid w:val="00DF5088"/>
    <w:rsid w:val="00DF517B"/>
    <w:rsid w:val="00DF6EE2"/>
    <w:rsid w:val="00DF6F48"/>
    <w:rsid w:val="00DF759C"/>
    <w:rsid w:val="00E0022B"/>
    <w:rsid w:val="00E00561"/>
    <w:rsid w:val="00E00F0C"/>
    <w:rsid w:val="00E01A25"/>
    <w:rsid w:val="00E02C61"/>
    <w:rsid w:val="00E06465"/>
    <w:rsid w:val="00E111CC"/>
    <w:rsid w:val="00E12253"/>
    <w:rsid w:val="00E14BD4"/>
    <w:rsid w:val="00E15579"/>
    <w:rsid w:val="00E158A5"/>
    <w:rsid w:val="00E15A93"/>
    <w:rsid w:val="00E15C52"/>
    <w:rsid w:val="00E15CD3"/>
    <w:rsid w:val="00E16136"/>
    <w:rsid w:val="00E16681"/>
    <w:rsid w:val="00E1766B"/>
    <w:rsid w:val="00E17B09"/>
    <w:rsid w:val="00E17B34"/>
    <w:rsid w:val="00E216F2"/>
    <w:rsid w:val="00E22B98"/>
    <w:rsid w:val="00E24301"/>
    <w:rsid w:val="00E25964"/>
    <w:rsid w:val="00E26C09"/>
    <w:rsid w:val="00E27D30"/>
    <w:rsid w:val="00E316A9"/>
    <w:rsid w:val="00E33279"/>
    <w:rsid w:val="00E340FA"/>
    <w:rsid w:val="00E346A7"/>
    <w:rsid w:val="00E352AA"/>
    <w:rsid w:val="00E36136"/>
    <w:rsid w:val="00E36410"/>
    <w:rsid w:val="00E36A68"/>
    <w:rsid w:val="00E374DE"/>
    <w:rsid w:val="00E3773E"/>
    <w:rsid w:val="00E42A7F"/>
    <w:rsid w:val="00E4327C"/>
    <w:rsid w:val="00E4347D"/>
    <w:rsid w:val="00E436BE"/>
    <w:rsid w:val="00E445C8"/>
    <w:rsid w:val="00E44D28"/>
    <w:rsid w:val="00E45305"/>
    <w:rsid w:val="00E46FE8"/>
    <w:rsid w:val="00E508EA"/>
    <w:rsid w:val="00E50C17"/>
    <w:rsid w:val="00E54290"/>
    <w:rsid w:val="00E55CBB"/>
    <w:rsid w:val="00E56ADD"/>
    <w:rsid w:val="00E56ECF"/>
    <w:rsid w:val="00E610A4"/>
    <w:rsid w:val="00E61E71"/>
    <w:rsid w:val="00E63445"/>
    <w:rsid w:val="00E634C2"/>
    <w:rsid w:val="00E63A71"/>
    <w:rsid w:val="00E64213"/>
    <w:rsid w:val="00E65E23"/>
    <w:rsid w:val="00E660E6"/>
    <w:rsid w:val="00E663B2"/>
    <w:rsid w:val="00E672AD"/>
    <w:rsid w:val="00E6754E"/>
    <w:rsid w:val="00E709E8"/>
    <w:rsid w:val="00E71CC7"/>
    <w:rsid w:val="00E71F4B"/>
    <w:rsid w:val="00E7404C"/>
    <w:rsid w:val="00E744B5"/>
    <w:rsid w:val="00E75247"/>
    <w:rsid w:val="00E752D0"/>
    <w:rsid w:val="00E75859"/>
    <w:rsid w:val="00E77B7C"/>
    <w:rsid w:val="00E77D4B"/>
    <w:rsid w:val="00E8058D"/>
    <w:rsid w:val="00E80C87"/>
    <w:rsid w:val="00E8157A"/>
    <w:rsid w:val="00E83373"/>
    <w:rsid w:val="00E83796"/>
    <w:rsid w:val="00E83E26"/>
    <w:rsid w:val="00E84094"/>
    <w:rsid w:val="00E84383"/>
    <w:rsid w:val="00E84A71"/>
    <w:rsid w:val="00E84C63"/>
    <w:rsid w:val="00E85D17"/>
    <w:rsid w:val="00E905F2"/>
    <w:rsid w:val="00E90844"/>
    <w:rsid w:val="00E91297"/>
    <w:rsid w:val="00E924AE"/>
    <w:rsid w:val="00E932B5"/>
    <w:rsid w:val="00E936E8"/>
    <w:rsid w:val="00E93AB0"/>
    <w:rsid w:val="00E93F67"/>
    <w:rsid w:val="00E943F5"/>
    <w:rsid w:val="00E946F7"/>
    <w:rsid w:val="00E948BE"/>
    <w:rsid w:val="00E94F5A"/>
    <w:rsid w:val="00E9589F"/>
    <w:rsid w:val="00E96877"/>
    <w:rsid w:val="00E97DC2"/>
    <w:rsid w:val="00EA044E"/>
    <w:rsid w:val="00EA11F3"/>
    <w:rsid w:val="00EA196C"/>
    <w:rsid w:val="00EA64E0"/>
    <w:rsid w:val="00EA6CAE"/>
    <w:rsid w:val="00EA7195"/>
    <w:rsid w:val="00EB0B47"/>
    <w:rsid w:val="00EB1248"/>
    <w:rsid w:val="00EB17D2"/>
    <w:rsid w:val="00EB3585"/>
    <w:rsid w:val="00EB3C9A"/>
    <w:rsid w:val="00EB46D6"/>
    <w:rsid w:val="00EB4898"/>
    <w:rsid w:val="00EB5047"/>
    <w:rsid w:val="00EB5296"/>
    <w:rsid w:val="00EB7309"/>
    <w:rsid w:val="00EB77BE"/>
    <w:rsid w:val="00EB79A7"/>
    <w:rsid w:val="00EC0353"/>
    <w:rsid w:val="00EC06DC"/>
    <w:rsid w:val="00EC1DAD"/>
    <w:rsid w:val="00EC3145"/>
    <w:rsid w:val="00EC3338"/>
    <w:rsid w:val="00EC434C"/>
    <w:rsid w:val="00EC5711"/>
    <w:rsid w:val="00EC5F9A"/>
    <w:rsid w:val="00EC61D6"/>
    <w:rsid w:val="00EC72F6"/>
    <w:rsid w:val="00EC7CB3"/>
    <w:rsid w:val="00ED06CF"/>
    <w:rsid w:val="00ED186E"/>
    <w:rsid w:val="00ED1917"/>
    <w:rsid w:val="00ED3D86"/>
    <w:rsid w:val="00ED4C61"/>
    <w:rsid w:val="00ED4FFA"/>
    <w:rsid w:val="00ED502E"/>
    <w:rsid w:val="00ED63C7"/>
    <w:rsid w:val="00ED69C4"/>
    <w:rsid w:val="00ED703D"/>
    <w:rsid w:val="00EE0A41"/>
    <w:rsid w:val="00EE0AE1"/>
    <w:rsid w:val="00EE0EFC"/>
    <w:rsid w:val="00EE16D7"/>
    <w:rsid w:val="00EE1D4E"/>
    <w:rsid w:val="00EE25F5"/>
    <w:rsid w:val="00EE27BD"/>
    <w:rsid w:val="00EE2812"/>
    <w:rsid w:val="00EE3721"/>
    <w:rsid w:val="00EE50A2"/>
    <w:rsid w:val="00EE51C5"/>
    <w:rsid w:val="00EE55B1"/>
    <w:rsid w:val="00EE6302"/>
    <w:rsid w:val="00EE6421"/>
    <w:rsid w:val="00EE6F2F"/>
    <w:rsid w:val="00EF0347"/>
    <w:rsid w:val="00EF069D"/>
    <w:rsid w:val="00EF0CE1"/>
    <w:rsid w:val="00EF15BA"/>
    <w:rsid w:val="00EF2D5E"/>
    <w:rsid w:val="00EF36A2"/>
    <w:rsid w:val="00EF36E5"/>
    <w:rsid w:val="00EF6BBD"/>
    <w:rsid w:val="00EF7B5D"/>
    <w:rsid w:val="00F00366"/>
    <w:rsid w:val="00F015FE"/>
    <w:rsid w:val="00F01604"/>
    <w:rsid w:val="00F02A92"/>
    <w:rsid w:val="00F0412C"/>
    <w:rsid w:val="00F046AB"/>
    <w:rsid w:val="00F071DF"/>
    <w:rsid w:val="00F10238"/>
    <w:rsid w:val="00F11619"/>
    <w:rsid w:val="00F12C5B"/>
    <w:rsid w:val="00F13B08"/>
    <w:rsid w:val="00F144CE"/>
    <w:rsid w:val="00F146EE"/>
    <w:rsid w:val="00F152AA"/>
    <w:rsid w:val="00F15560"/>
    <w:rsid w:val="00F15718"/>
    <w:rsid w:val="00F206F7"/>
    <w:rsid w:val="00F20DDF"/>
    <w:rsid w:val="00F21427"/>
    <w:rsid w:val="00F220ED"/>
    <w:rsid w:val="00F22CA4"/>
    <w:rsid w:val="00F248F9"/>
    <w:rsid w:val="00F2631D"/>
    <w:rsid w:val="00F26851"/>
    <w:rsid w:val="00F26B67"/>
    <w:rsid w:val="00F26C35"/>
    <w:rsid w:val="00F26E0E"/>
    <w:rsid w:val="00F2735C"/>
    <w:rsid w:val="00F279F3"/>
    <w:rsid w:val="00F27D76"/>
    <w:rsid w:val="00F27F01"/>
    <w:rsid w:val="00F30659"/>
    <w:rsid w:val="00F31971"/>
    <w:rsid w:val="00F31A05"/>
    <w:rsid w:val="00F34474"/>
    <w:rsid w:val="00F36115"/>
    <w:rsid w:val="00F37A66"/>
    <w:rsid w:val="00F37ED9"/>
    <w:rsid w:val="00F41809"/>
    <w:rsid w:val="00F41D30"/>
    <w:rsid w:val="00F42160"/>
    <w:rsid w:val="00F42832"/>
    <w:rsid w:val="00F42A6E"/>
    <w:rsid w:val="00F42FAE"/>
    <w:rsid w:val="00F43CAA"/>
    <w:rsid w:val="00F44948"/>
    <w:rsid w:val="00F465F6"/>
    <w:rsid w:val="00F4672A"/>
    <w:rsid w:val="00F46E41"/>
    <w:rsid w:val="00F4721D"/>
    <w:rsid w:val="00F475EA"/>
    <w:rsid w:val="00F4792F"/>
    <w:rsid w:val="00F47DA0"/>
    <w:rsid w:val="00F53A84"/>
    <w:rsid w:val="00F54041"/>
    <w:rsid w:val="00F552C5"/>
    <w:rsid w:val="00F55DF3"/>
    <w:rsid w:val="00F5610A"/>
    <w:rsid w:val="00F56B96"/>
    <w:rsid w:val="00F56D8A"/>
    <w:rsid w:val="00F60BC1"/>
    <w:rsid w:val="00F6483E"/>
    <w:rsid w:val="00F64E0C"/>
    <w:rsid w:val="00F6714C"/>
    <w:rsid w:val="00F71490"/>
    <w:rsid w:val="00F7301E"/>
    <w:rsid w:val="00F7334D"/>
    <w:rsid w:val="00F73DD8"/>
    <w:rsid w:val="00F742D4"/>
    <w:rsid w:val="00F74527"/>
    <w:rsid w:val="00F747E5"/>
    <w:rsid w:val="00F74C83"/>
    <w:rsid w:val="00F76B17"/>
    <w:rsid w:val="00F77842"/>
    <w:rsid w:val="00F77930"/>
    <w:rsid w:val="00F806C2"/>
    <w:rsid w:val="00F8298F"/>
    <w:rsid w:val="00F83CD4"/>
    <w:rsid w:val="00F850B7"/>
    <w:rsid w:val="00F857DC"/>
    <w:rsid w:val="00F86695"/>
    <w:rsid w:val="00F924D8"/>
    <w:rsid w:val="00F9268B"/>
    <w:rsid w:val="00F93065"/>
    <w:rsid w:val="00F94365"/>
    <w:rsid w:val="00F94788"/>
    <w:rsid w:val="00F96854"/>
    <w:rsid w:val="00F96B71"/>
    <w:rsid w:val="00F96C0A"/>
    <w:rsid w:val="00F96F24"/>
    <w:rsid w:val="00F97442"/>
    <w:rsid w:val="00FA0098"/>
    <w:rsid w:val="00FA050F"/>
    <w:rsid w:val="00FA0635"/>
    <w:rsid w:val="00FA12A1"/>
    <w:rsid w:val="00FA200A"/>
    <w:rsid w:val="00FA280E"/>
    <w:rsid w:val="00FA2AD3"/>
    <w:rsid w:val="00FA2D90"/>
    <w:rsid w:val="00FA44DD"/>
    <w:rsid w:val="00FA4612"/>
    <w:rsid w:val="00FA5B0F"/>
    <w:rsid w:val="00FA62B3"/>
    <w:rsid w:val="00FA63B7"/>
    <w:rsid w:val="00FA66E4"/>
    <w:rsid w:val="00FA726E"/>
    <w:rsid w:val="00FA76DE"/>
    <w:rsid w:val="00FB1499"/>
    <w:rsid w:val="00FB1EDE"/>
    <w:rsid w:val="00FB1FA6"/>
    <w:rsid w:val="00FB461B"/>
    <w:rsid w:val="00FB57E9"/>
    <w:rsid w:val="00FB5D7C"/>
    <w:rsid w:val="00FB681B"/>
    <w:rsid w:val="00FB69CC"/>
    <w:rsid w:val="00FC01A0"/>
    <w:rsid w:val="00FC01BE"/>
    <w:rsid w:val="00FC129D"/>
    <w:rsid w:val="00FC1B7A"/>
    <w:rsid w:val="00FC1CB8"/>
    <w:rsid w:val="00FC4B70"/>
    <w:rsid w:val="00FC4D26"/>
    <w:rsid w:val="00FC5B30"/>
    <w:rsid w:val="00FC5BA7"/>
    <w:rsid w:val="00FC5FA1"/>
    <w:rsid w:val="00FC65AF"/>
    <w:rsid w:val="00FC7870"/>
    <w:rsid w:val="00FD0205"/>
    <w:rsid w:val="00FD18A1"/>
    <w:rsid w:val="00FD40AA"/>
    <w:rsid w:val="00FD79C8"/>
    <w:rsid w:val="00FE0E77"/>
    <w:rsid w:val="00FE22E5"/>
    <w:rsid w:val="00FE2FE5"/>
    <w:rsid w:val="00FE3427"/>
    <w:rsid w:val="00FE473B"/>
    <w:rsid w:val="00FE4EC6"/>
    <w:rsid w:val="00FE5C14"/>
    <w:rsid w:val="00FE67BB"/>
    <w:rsid w:val="00FE6A8D"/>
    <w:rsid w:val="00FE6B1F"/>
    <w:rsid w:val="00FE7300"/>
    <w:rsid w:val="00FE7E82"/>
    <w:rsid w:val="00FF06B5"/>
    <w:rsid w:val="00FF0AE5"/>
    <w:rsid w:val="00FF330A"/>
    <w:rsid w:val="00FF3BBC"/>
    <w:rsid w:val="00FF3D7E"/>
    <w:rsid w:val="00FF3EEA"/>
    <w:rsid w:val="00FF41E5"/>
    <w:rsid w:val="00FF4B00"/>
    <w:rsid w:val="00FF5888"/>
    <w:rsid w:val="00FF71F3"/>
    <w:rsid w:val="00FF7B37"/>
    <w:rsid w:val="00FF7E47"/>
    <w:rsid w:val="014B9D51"/>
    <w:rsid w:val="017D6549"/>
    <w:rsid w:val="01AA8EDB"/>
    <w:rsid w:val="021E56C0"/>
    <w:rsid w:val="02CBC996"/>
    <w:rsid w:val="02EC72A4"/>
    <w:rsid w:val="02EC8CB3"/>
    <w:rsid w:val="0313F8CB"/>
    <w:rsid w:val="0315F2A1"/>
    <w:rsid w:val="03269DA6"/>
    <w:rsid w:val="033D677B"/>
    <w:rsid w:val="03BA2721"/>
    <w:rsid w:val="0440B45E"/>
    <w:rsid w:val="04C4EA6D"/>
    <w:rsid w:val="04FC6B0E"/>
    <w:rsid w:val="05066D88"/>
    <w:rsid w:val="051BE16C"/>
    <w:rsid w:val="0555F782"/>
    <w:rsid w:val="056D88FD"/>
    <w:rsid w:val="0578D276"/>
    <w:rsid w:val="06238525"/>
    <w:rsid w:val="062C4BA7"/>
    <w:rsid w:val="06702BA3"/>
    <w:rsid w:val="067AA178"/>
    <w:rsid w:val="069436D7"/>
    <w:rsid w:val="06977430"/>
    <w:rsid w:val="06B293A5"/>
    <w:rsid w:val="06DE32D9"/>
    <w:rsid w:val="06EDFE49"/>
    <w:rsid w:val="07060D1A"/>
    <w:rsid w:val="07364B18"/>
    <w:rsid w:val="073FB50E"/>
    <w:rsid w:val="078596A5"/>
    <w:rsid w:val="07FBBA1B"/>
    <w:rsid w:val="08E30AD3"/>
    <w:rsid w:val="0905A9A0"/>
    <w:rsid w:val="094121C0"/>
    <w:rsid w:val="094A1549"/>
    <w:rsid w:val="09D40834"/>
    <w:rsid w:val="0A0E7705"/>
    <w:rsid w:val="0A40E148"/>
    <w:rsid w:val="0A5A0BBE"/>
    <w:rsid w:val="0A6D35EE"/>
    <w:rsid w:val="0A8EB678"/>
    <w:rsid w:val="0AF16810"/>
    <w:rsid w:val="0B42102E"/>
    <w:rsid w:val="0B5C955D"/>
    <w:rsid w:val="0B6B7F0E"/>
    <w:rsid w:val="0BCD6F10"/>
    <w:rsid w:val="0BE22B3B"/>
    <w:rsid w:val="0C6A467B"/>
    <w:rsid w:val="0CC01EE0"/>
    <w:rsid w:val="0D0414AD"/>
    <w:rsid w:val="0D3AE749"/>
    <w:rsid w:val="0E0D533A"/>
    <w:rsid w:val="0E36F6F2"/>
    <w:rsid w:val="0E9D8193"/>
    <w:rsid w:val="0EA8E145"/>
    <w:rsid w:val="0EC8F37F"/>
    <w:rsid w:val="0ECC1613"/>
    <w:rsid w:val="0EEBE775"/>
    <w:rsid w:val="0F7A7A8C"/>
    <w:rsid w:val="0FDA387A"/>
    <w:rsid w:val="10CD09B1"/>
    <w:rsid w:val="114FD288"/>
    <w:rsid w:val="1162352A"/>
    <w:rsid w:val="11805B96"/>
    <w:rsid w:val="123E12B8"/>
    <w:rsid w:val="1242DF1C"/>
    <w:rsid w:val="124A30D9"/>
    <w:rsid w:val="124ECDE6"/>
    <w:rsid w:val="12CDE9CA"/>
    <w:rsid w:val="12DF2278"/>
    <w:rsid w:val="131BB3C4"/>
    <w:rsid w:val="13273E86"/>
    <w:rsid w:val="13727E4D"/>
    <w:rsid w:val="1378E2F1"/>
    <w:rsid w:val="139447C5"/>
    <w:rsid w:val="13E951DB"/>
    <w:rsid w:val="140E3411"/>
    <w:rsid w:val="147FDF5C"/>
    <w:rsid w:val="149830D5"/>
    <w:rsid w:val="14F6F675"/>
    <w:rsid w:val="1509D5E3"/>
    <w:rsid w:val="151EDF8D"/>
    <w:rsid w:val="153E07C6"/>
    <w:rsid w:val="1583DB5E"/>
    <w:rsid w:val="15AB2ED6"/>
    <w:rsid w:val="15C5D022"/>
    <w:rsid w:val="15EC6B67"/>
    <w:rsid w:val="16058A8C"/>
    <w:rsid w:val="1633A0A5"/>
    <w:rsid w:val="1646B5E2"/>
    <w:rsid w:val="164B9F21"/>
    <w:rsid w:val="16C270CD"/>
    <w:rsid w:val="16C469AE"/>
    <w:rsid w:val="16D666D1"/>
    <w:rsid w:val="16E07949"/>
    <w:rsid w:val="16E73282"/>
    <w:rsid w:val="172D06B0"/>
    <w:rsid w:val="17BBFFED"/>
    <w:rsid w:val="17C93939"/>
    <w:rsid w:val="17E8CDA6"/>
    <w:rsid w:val="1825963A"/>
    <w:rsid w:val="189F4575"/>
    <w:rsid w:val="18AA228E"/>
    <w:rsid w:val="18AE38EE"/>
    <w:rsid w:val="18B28FCD"/>
    <w:rsid w:val="18E0DE2A"/>
    <w:rsid w:val="19578F7F"/>
    <w:rsid w:val="1A32A75A"/>
    <w:rsid w:val="1B819D87"/>
    <w:rsid w:val="1C3E3218"/>
    <w:rsid w:val="1C3E650D"/>
    <w:rsid w:val="1C6265C7"/>
    <w:rsid w:val="1C7D45E2"/>
    <w:rsid w:val="1C9FFAF8"/>
    <w:rsid w:val="1D060BF3"/>
    <w:rsid w:val="1DA84E9F"/>
    <w:rsid w:val="1E109C71"/>
    <w:rsid w:val="1E88ACA2"/>
    <w:rsid w:val="1F48D46B"/>
    <w:rsid w:val="1FA47D23"/>
    <w:rsid w:val="1FA54A2C"/>
    <w:rsid w:val="1FAD3FF0"/>
    <w:rsid w:val="1FDA2CF3"/>
    <w:rsid w:val="203B09E2"/>
    <w:rsid w:val="2065AAF7"/>
    <w:rsid w:val="21261473"/>
    <w:rsid w:val="2143C616"/>
    <w:rsid w:val="22268A1B"/>
    <w:rsid w:val="226BFBD8"/>
    <w:rsid w:val="2278EEB7"/>
    <w:rsid w:val="229CC1FD"/>
    <w:rsid w:val="22E40D94"/>
    <w:rsid w:val="22E8EF02"/>
    <w:rsid w:val="2303998D"/>
    <w:rsid w:val="2309A87A"/>
    <w:rsid w:val="231DCBCB"/>
    <w:rsid w:val="233775AD"/>
    <w:rsid w:val="23E10F1D"/>
    <w:rsid w:val="2437B47A"/>
    <w:rsid w:val="247FDDF5"/>
    <w:rsid w:val="2487A3D9"/>
    <w:rsid w:val="261B1664"/>
    <w:rsid w:val="261BAE56"/>
    <w:rsid w:val="2653D92B"/>
    <w:rsid w:val="267F1EE4"/>
    <w:rsid w:val="269D8386"/>
    <w:rsid w:val="26A2FA50"/>
    <w:rsid w:val="26AD30E7"/>
    <w:rsid w:val="26B9BE98"/>
    <w:rsid w:val="26E27519"/>
    <w:rsid w:val="26E937A4"/>
    <w:rsid w:val="27394E54"/>
    <w:rsid w:val="274BB7F8"/>
    <w:rsid w:val="27FEA72B"/>
    <w:rsid w:val="282ABCFA"/>
    <w:rsid w:val="28337EFA"/>
    <w:rsid w:val="283E3A09"/>
    <w:rsid w:val="287EDD06"/>
    <w:rsid w:val="288E1F8B"/>
    <w:rsid w:val="28BD4D38"/>
    <w:rsid w:val="28D14C01"/>
    <w:rsid w:val="28E2D66F"/>
    <w:rsid w:val="28F7323D"/>
    <w:rsid w:val="292F3E79"/>
    <w:rsid w:val="29729F3C"/>
    <w:rsid w:val="29947C03"/>
    <w:rsid w:val="29BD11CB"/>
    <w:rsid w:val="29E342D9"/>
    <w:rsid w:val="2A179334"/>
    <w:rsid w:val="2A2F8700"/>
    <w:rsid w:val="2A35AAF7"/>
    <w:rsid w:val="2A371222"/>
    <w:rsid w:val="2A585E0E"/>
    <w:rsid w:val="2ADBC78B"/>
    <w:rsid w:val="2B3FDD50"/>
    <w:rsid w:val="2B82FD50"/>
    <w:rsid w:val="2BC42B3F"/>
    <w:rsid w:val="2BFF1379"/>
    <w:rsid w:val="2C6C7561"/>
    <w:rsid w:val="2CA06EC1"/>
    <w:rsid w:val="2D341FE4"/>
    <w:rsid w:val="2D6B3E6F"/>
    <w:rsid w:val="2DC337B2"/>
    <w:rsid w:val="2DF54302"/>
    <w:rsid w:val="2E070961"/>
    <w:rsid w:val="2E1DFC37"/>
    <w:rsid w:val="2EC9AF18"/>
    <w:rsid w:val="2F37E265"/>
    <w:rsid w:val="2F4F563E"/>
    <w:rsid w:val="2F81D183"/>
    <w:rsid w:val="2FA3F3F8"/>
    <w:rsid w:val="3016EFA6"/>
    <w:rsid w:val="3064EAA4"/>
    <w:rsid w:val="3077367E"/>
    <w:rsid w:val="30ADA87B"/>
    <w:rsid w:val="3119B7D3"/>
    <w:rsid w:val="315827EA"/>
    <w:rsid w:val="3175E1C8"/>
    <w:rsid w:val="31A5FBEF"/>
    <w:rsid w:val="327A26E9"/>
    <w:rsid w:val="32BDEEE8"/>
    <w:rsid w:val="32C696E6"/>
    <w:rsid w:val="33BBFF40"/>
    <w:rsid w:val="33F43FE5"/>
    <w:rsid w:val="3418040A"/>
    <w:rsid w:val="348B5BE8"/>
    <w:rsid w:val="34948260"/>
    <w:rsid w:val="34EED7E6"/>
    <w:rsid w:val="3510C556"/>
    <w:rsid w:val="35581626"/>
    <w:rsid w:val="35E867E7"/>
    <w:rsid w:val="35FF3965"/>
    <w:rsid w:val="36464116"/>
    <w:rsid w:val="3690E584"/>
    <w:rsid w:val="36A0134E"/>
    <w:rsid w:val="3716ABD6"/>
    <w:rsid w:val="37BCCD1B"/>
    <w:rsid w:val="37BF3700"/>
    <w:rsid w:val="37CD635C"/>
    <w:rsid w:val="37E19DB9"/>
    <w:rsid w:val="38242917"/>
    <w:rsid w:val="3881498A"/>
    <w:rsid w:val="39076C4C"/>
    <w:rsid w:val="393EC7AD"/>
    <w:rsid w:val="3958EE2D"/>
    <w:rsid w:val="395DAA4A"/>
    <w:rsid w:val="39693330"/>
    <w:rsid w:val="39839698"/>
    <w:rsid w:val="3A606C4D"/>
    <w:rsid w:val="3A8C8BF0"/>
    <w:rsid w:val="3AD0C629"/>
    <w:rsid w:val="3AD5A2ED"/>
    <w:rsid w:val="3AEFC07C"/>
    <w:rsid w:val="3AF827FC"/>
    <w:rsid w:val="3AFE3459"/>
    <w:rsid w:val="3B32A7B9"/>
    <w:rsid w:val="3B8AAF43"/>
    <w:rsid w:val="3B996171"/>
    <w:rsid w:val="3BAD451E"/>
    <w:rsid w:val="3BC6B57C"/>
    <w:rsid w:val="3BD3B1D4"/>
    <w:rsid w:val="3BDCF3C7"/>
    <w:rsid w:val="3BE52A22"/>
    <w:rsid w:val="3C6E1590"/>
    <w:rsid w:val="3C729345"/>
    <w:rsid w:val="3D48123F"/>
    <w:rsid w:val="3D4D9C76"/>
    <w:rsid w:val="3D6285DD"/>
    <w:rsid w:val="3DA103AB"/>
    <w:rsid w:val="3DBC53CE"/>
    <w:rsid w:val="3DF7F61E"/>
    <w:rsid w:val="3E5B3097"/>
    <w:rsid w:val="3EC19925"/>
    <w:rsid w:val="3EE4E5E0"/>
    <w:rsid w:val="3EEE2DD9"/>
    <w:rsid w:val="3EFE563E"/>
    <w:rsid w:val="3F802DF8"/>
    <w:rsid w:val="3F941786"/>
    <w:rsid w:val="3F9ED165"/>
    <w:rsid w:val="3FAE0931"/>
    <w:rsid w:val="3FE21605"/>
    <w:rsid w:val="4069DAA2"/>
    <w:rsid w:val="4080B641"/>
    <w:rsid w:val="40A885CE"/>
    <w:rsid w:val="40A90948"/>
    <w:rsid w:val="40B3F705"/>
    <w:rsid w:val="41976A80"/>
    <w:rsid w:val="42586FDD"/>
    <w:rsid w:val="42594781"/>
    <w:rsid w:val="42983839"/>
    <w:rsid w:val="43242B2B"/>
    <w:rsid w:val="435A0B3C"/>
    <w:rsid w:val="43F4B7FF"/>
    <w:rsid w:val="4407B8F4"/>
    <w:rsid w:val="4418B8DB"/>
    <w:rsid w:val="442BA3A7"/>
    <w:rsid w:val="445F2938"/>
    <w:rsid w:val="44AE0DF0"/>
    <w:rsid w:val="44C727A6"/>
    <w:rsid w:val="44D4D8EC"/>
    <w:rsid w:val="450ADB87"/>
    <w:rsid w:val="451B41D1"/>
    <w:rsid w:val="4529C791"/>
    <w:rsid w:val="45542764"/>
    <w:rsid w:val="456D97C2"/>
    <w:rsid w:val="459D6576"/>
    <w:rsid w:val="46193070"/>
    <w:rsid w:val="469E60EF"/>
    <w:rsid w:val="46C8A3CB"/>
    <w:rsid w:val="46EE1340"/>
    <w:rsid w:val="4733E8AB"/>
    <w:rsid w:val="47867702"/>
    <w:rsid w:val="4793F104"/>
    <w:rsid w:val="47A62609"/>
    <w:rsid w:val="47AB35F0"/>
    <w:rsid w:val="47AD528F"/>
    <w:rsid w:val="47E90186"/>
    <w:rsid w:val="47F0FF16"/>
    <w:rsid w:val="4815C48B"/>
    <w:rsid w:val="4839C540"/>
    <w:rsid w:val="48AAB7B8"/>
    <w:rsid w:val="48B37697"/>
    <w:rsid w:val="48B69437"/>
    <w:rsid w:val="49964D41"/>
    <w:rsid w:val="49A32ADF"/>
    <w:rsid w:val="49B71F3B"/>
    <w:rsid w:val="49C28B75"/>
    <w:rsid w:val="49DD5A12"/>
    <w:rsid w:val="49E9DA53"/>
    <w:rsid w:val="4A11099B"/>
    <w:rsid w:val="4A715412"/>
    <w:rsid w:val="4A773C63"/>
    <w:rsid w:val="4AA534E0"/>
    <w:rsid w:val="4AB11C3D"/>
    <w:rsid w:val="4ADC33E7"/>
    <w:rsid w:val="4B37F64B"/>
    <w:rsid w:val="4B5E5BD6"/>
    <w:rsid w:val="4B67C12C"/>
    <w:rsid w:val="4BBCF738"/>
    <w:rsid w:val="4C4A968C"/>
    <w:rsid w:val="4C8B6CD6"/>
    <w:rsid w:val="4D2EB45A"/>
    <w:rsid w:val="4D4514A8"/>
    <w:rsid w:val="4D98DE30"/>
    <w:rsid w:val="4DAF4DC8"/>
    <w:rsid w:val="4DEFF0AC"/>
    <w:rsid w:val="4E2EBFE2"/>
    <w:rsid w:val="4E5E4A1D"/>
    <w:rsid w:val="4E5F3730"/>
    <w:rsid w:val="4E6696A1"/>
    <w:rsid w:val="4F0001D8"/>
    <w:rsid w:val="4F78C433"/>
    <w:rsid w:val="4F875476"/>
    <w:rsid w:val="4FA4D68A"/>
    <w:rsid w:val="4FBBD2E0"/>
    <w:rsid w:val="4FE85B05"/>
    <w:rsid w:val="500985F1"/>
    <w:rsid w:val="5013E0A8"/>
    <w:rsid w:val="502D9C6E"/>
    <w:rsid w:val="50889DCC"/>
    <w:rsid w:val="508CEEE0"/>
    <w:rsid w:val="5096DA0B"/>
    <w:rsid w:val="50DFF1A1"/>
    <w:rsid w:val="50EE4DDE"/>
    <w:rsid w:val="517E985D"/>
    <w:rsid w:val="518EE722"/>
    <w:rsid w:val="5200EEA6"/>
    <w:rsid w:val="52114A97"/>
    <w:rsid w:val="523EC7CB"/>
    <w:rsid w:val="529646D2"/>
    <w:rsid w:val="52B524DE"/>
    <w:rsid w:val="52C7E947"/>
    <w:rsid w:val="535FACA6"/>
    <w:rsid w:val="53D943C9"/>
    <w:rsid w:val="53E0930A"/>
    <w:rsid w:val="53F933CC"/>
    <w:rsid w:val="54814FC5"/>
    <w:rsid w:val="54AB7253"/>
    <w:rsid w:val="54AEFDF0"/>
    <w:rsid w:val="54E3CAAB"/>
    <w:rsid w:val="55515F36"/>
    <w:rsid w:val="5567F363"/>
    <w:rsid w:val="558BA912"/>
    <w:rsid w:val="55A63845"/>
    <w:rsid w:val="5621A4A7"/>
    <w:rsid w:val="5680C7F1"/>
    <w:rsid w:val="5695FDE3"/>
    <w:rsid w:val="56B5D842"/>
    <w:rsid w:val="570B13BD"/>
    <w:rsid w:val="5739B1AC"/>
    <w:rsid w:val="573F14EC"/>
    <w:rsid w:val="57510971"/>
    <w:rsid w:val="57BB0EB1"/>
    <w:rsid w:val="57D47F43"/>
    <w:rsid w:val="5811D37C"/>
    <w:rsid w:val="581CDFC9"/>
    <w:rsid w:val="581F847C"/>
    <w:rsid w:val="584760E7"/>
    <w:rsid w:val="589FFDC2"/>
    <w:rsid w:val="58C406CE"/>
    <w:rsid w:val="58E68905"/>
    <w:rsid w:val="59023BCD"/>
    <w:rsid w:val="59AFA454"/>
    <w:rsid w:val="59BECE10"/>
    <w:rsid w:val="59EBC052"/>
    <w:rsid w:val="5A78EDE2"/>
    <w:rsid w:val="5A87570E"/>
    <w:rsid w:val="5A9C2170"/>
    <w:rsid w:val="5AE5A58D"/>
    <w:rsid w:val="5AEE32B6"/>
    <w:rsid w:val="5B1D1AC9"/>
    <w:rsid w:val="5B840B14"/>
    <w:rsid w:val="5BE4AC52"/>
    <w:rsid w:val="5BF5357A"/>
    <w:rsid w:val="5C356B18"/>
    <w:rsid w:val="5C449BDC"/>
    <w:rsid w:val="5C93FBEB"/>
    <w:rsid w:val="5CAE6979"/>
    <w:rsid w:val="5CC91121"/>
    <w:rsid w:val="5CE55170"/>
    <w:rsid w:val="5D2DD5AD"/>
    <w:rsid w:val="5D3412DA"/>
    <w:rsid w:val="5D4088E0"/>
    <w:rsid w:val="5D7D4A99"/>
    <w:rsid w:val="5D9A095D"/>
    <w:rsid w:val="5E2360D0"/>
    <w:rsid w:val="5E38A0B6"/>
    <w:rsid w:val="5E7B54D5"/>
    <w:rsid w:val="5E91A8D7"/>
    <w:rsid w:val="5E93C218"/>
    <w:rsid w:val="5E951825"/>
    <w:rsid w:val="5ECBA940"/>
    <w:rsid w:val="5F8FAFD7"/>
    <w:rsid w:val="60321336"/>
    <w:rsid w:val="6042DAF5"/>
    <w:rsid w:val="6059A560"/>
    <w:rsid w:val="60D1CC6C"/>
    <w:rsid w:val="60DF0165"/>
    <w:rsid w:val="612BD879"/>
    <w:rsid w:val="6142A0BB"/>
    <w:rsid w:val="61B9A550"/>
    <w:rsid w:val="61EBAEAA"/>
    <w:rsid w:val="62350A07"/>
    <w:rsid w:val="6337BCF0"/>
    <w:rsid w:val="634614E2"/>
    <w:rsid w:val="635606E9"/>
    <w:rsid w:val="643CEED3"/>
    <w:rsid w:val="657FB077"/>
    <w:rsid w:val="65B284FD"/>
    <w:rsid w:val="65FCF9F8"/>
    <w:rsid w:val="663B17E0"/>
    <w:rsid w:val="6673050D"/>
    <w:rsid w:val="66F1FC6A"/>
    <w:rsid w:val="6729250D"/>
    <w:rsid w:val="673B4840"/>
    <w:rsid w:val="674C63F6"/>
    <w:rsid w:val="676B7BF8"/>
    <w:rsid w:val="67E61E81"/>
    <w:rsid w:val="68061D8A"/>
    <w:rsid w:val="6864951E"/>
    <w:rsid w:val="686ED08D"/>
    <w:rsid w:val="68B99FCB"/>
    <w:rsid w:val="68C4F56E"/>
    <w:rsid w:val="68D0B6BF"/>
    <w:rsid w:val="68EC5AE9"/>
    <w:rsid w:val="691E2604"/>
    <w:rsid w:val="692F5E14"/>
    <w:rsid w:val="692FD665"/>
    <w:rsid w:val="6978882F"/>
    <w:rsid w:val="69B3C033"/>
    <w:rsid w:val="69C4E1E5"/>
    <w:rsid w:val="69FF8F61"/>
    <w:rsid w:val="6A0AA73E"/>
    <w:rsid w:val="6A432F8F"/>
    <w:rsid w:val="6A4A0952"/>
    <w:rsid w:val="6A60C5CF"/>
    <w:rsid w:val="6AD0D0B3"/>
    <w:rsid w:val="6AF086CC"/>
    <w:rsid w:val="6B620E62"/>
    <w:rsid w:val="6B6D8FBD"/>
    <w:rsid w:val="6B8523C7"/>
    <w:rsid w:val="6BC4E7E0"/>
    <w:rsid w:val="6BD0A3F1"/>
    <w:rsid w:val="6BD10B42"/>
    <w:rsid w:val="6BDE75A5"/>
    <w:rsid w:val="6BE6D29F"/>
    <w:rsid w:val="6BEF5365"/>
    <w:rsid w:val="6C298B66"/>
    <w:rsid w:val="6C5D974B"/>
    <w:rsid w:val="6C614C80"/>
    <w:rsid w:val="6C66EFD2"/>
    <w:rsid w:val="6C75483C"/>
    <w:rsid w:val="6CA630D0"/>
    <w:rsid w:val="6CCA88B0"/>
    <w:rsid w:val="6D1DAC82"/>
    <w:rsid w:val="6DB674D6"/>
    <w:rsid w:val="6E32C2FE"/>
    <w:rsid w:val="6EB34176"/>
    <w:rsid w:val="6F095111"/>
    <w:rsid w:val="6F2369FF"/>
    <w:rsid w:val="6F51B055"/>
    <w:rsid w:val="703F2989"/>
    <w:rsid w:val="706EAAD9"/>
    <w:rsid w:val="709E137F"/>
    <w:rsid w:val="7194CC3B"/>
    <w:rsid w:val="71B13F43"/>
    <w:rsid w:val="71BF1A19"/>
    <w:rsid w:val="71CF6AC1"/>
    <w:rsid w:val="71EA1564"/>
    <w:rsid w:val="71EFF8F2"/>
    <w:rsid w:val="7274D7CE"/>
    <w:rsid w:val="7276A20E"/>
    <w:rsid w:val="72936445"/>
    <w:rsid w:val="72B33453"/>
    <w:rsid w:val="72B342B8"/>
    <w:rsid w:val="7491FF2F"/>
    <w:rsid w:val="749CDE9E"/>
    <w:rsid w:val="74B377EF"/>
    <w:rsid w:val="74D1B1CD"/>
    <w:rsid w:val="74D3C899"/>
    <w:rsid w:val="75227B5E"/>
    <w:rsid w:val="7529DBDB"/>
    <w:rsid w:val="755805B4"/>
    <w:rsid w:val="75C46449"/>
    <w:rsid w:val="760FD38A"/>
    <w:rsid w:val="7616DC46"/>
    <w:rsid w:val="7674EAE2"/>
    <w:rsid w:val="776362DD"/>
    <w:rsid w:val="77CBDDFD"/>
    <w:rsid w:val="77CEA0D3"/>
    <w:rsid w:val="77D46BAF"/>
    <w:rsid w:val="77E9A647"/>
    <w:rsid w:val="780FD6CB"/>
    <w:rsid w:val="7814EB3F"/>
    <w:rsid w:val="792536D0"/>
    <w:rsid w:val="79AFC934"/>
    <w:rsid w:val="79C1865D"/>
    <w:rsid w:val="7A26FC06"/>
    <w:rsid w:val="7A285BC2"/>
    <w:rsid w:val="7A3F8868"/>
    <w:rsid w:val="7A517EC8"/>
    <w:rsid w:val="7A6FB15A"/>
    <w:rsid w:val="7A749E77"/>
    <w:rsid w:val="7A8B19D1"/>
    <w:rsid w:val="7AE44EE3"/>
    <w:rsid w:val="7AFDFB18"/>
    <w:rsid w:val="7B14EBE8"/>
    <w:rsid w:val="7B4C8C01"/>
    <w:rsid w:val="7B94422A"/>
    <w:rsid w:val="7BD7B24A"/>
    <w:rsid w:val="7C058A8F"/>
    <w:rsid w:val="7C16DC9E"/>
    <w:rsid w:val="7C448ABB"/>
    <w:rsid w:val="7C4607C1"/>
    <w:rsid w:val="7C52DC69"/>
    <w:rsid w:val="7CD01E34"/>
    <w:rsid w:val="7CE11672"/>
    <w:rsid w:val="7CE47ACD"/>
    <w:rsid w:val="7D08D294"/>
    <w:rsid w:val="7D73E4E2"/>
    <w:rsid w:val="7DAEBA05"/>
    <w:rsid w:val="7DB7A172"/>
    <w:rsid w:val="7DF9B5B2"/>
    <w:rsid w:val="7E80ACB6"/>
    <w:rsid w:val="7E89F357"/>
    <w:rsid w:val="7EA0D4E6"/>
    <w:rsid w:val="7ED67A06"/>
    <w:rsid w:val="7F52A219"/>
    <w:rsid w:val="7F5EC759"/>
    <w:rsid w:val="7FD1667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FC1E0"/>
  <w15:chartTrackingRefBased/>
  <w15:docId w15:val="{8D0F686C-5A3D-4720-ACF1-6AAB9AD6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85D"/>
    <w:pPr>
      <w:spacing w:before="120" w:after="120" w:line="312" w:lineRule="auto"/>
    </w:pPr>
    <w:rPr>
      <w:color w:val="424242" w:themeColor="text1"/>
      <w:sz w:val="20"/>
    </w:rPr>
  </w:style>
  <w:style w:type="paragraph" w:styleId="Heading1">
    <w:name w:val="heading 1"/>
    <w:basedOn w:val="Normal"/>
    <w:next w:val="Normal"/>
    <w:link w:val="Heading1Char"/>
    <w:uiPriority w:val="9"/>
    <w:qFormat/>
    <w:rsid w:val="00D573ED"/>
    <w:pPr>
      <w:keepNext/>
      <w:keepLines/>
      <w:numPr>
        <w:numId w:val="12"/>
      </w:numPr>
      <w:ind w:left="567"/>
      <w:outlineLvl w:val="0"/>
    </w:pPr>
    <w:rPr>
      <w:rFonts w:asciiTheme="majorHAnsi" w:eastAsiaTheme="majorEastAsia" w:hAnsiTheme="majorHAnsi" w:cstheme="majorBidi"/>
      <w:b/>
      <w:color w:val="6B3077" w:themeColor="accent1"/>
      <w:sz w:val="48"/>
      <w:szCs w:val="32"/>
    </w:rPr>
  </w:style>
  <w:style w:type="paragraph" w:styleId="Heading2">
    <w:name w:val="heading 2"/>
    <w:basedOn w:val="Normal"/>
    <w:next w:val="Normal"/>
    <w:link w:val="Heading2Char"/>
    <w:uiPriority w:val="9"/>
    <w:qFormat/>
    <w:rsid w:val="005A0526"/>
    <w:pPr>
      <w:keepNext/>
      <w:keepLines/>
      <w:numPr>
        <w:ilvl w:val="1"/>
        <w:numId w:val="12"/>
      </w:numPr>
      <w:spacing w:before="360" w:after="240"/>
      <w:outlineLvl w:val="1"/>
    </w:pPr>
    <w:rPr>
      <w:rFonts w:asciiTheme="majorHAnsi" w:eastAsiaTheme="majorEastAsia" w:hAnsiTheme="majorHAnsi" w:cstheme="majorBidi"/>
      <w:b/>
      <w:color w:val="A3519B" w:themeColor="accent2"/>
      <w:sz w:val="28"/>
      <w:szCs w:val="26"/>
    </w:rPr>
  </w:style>
  <w:style w:type="paragraph" w:styleId="Heading3">
    <w:name w:val="heading 3"/>
    <w:basedOn w:val="Normal"/>
    <w:next w:val="Normal"/>
    <w:link w:val="Heading3Char"/>
    <w:uiPriority w:val="9"/>
    <w:qFormat/>
    <w:rsid w:val="00C303E0"/>
    <w:pPr>
      <w:keepNext/>
      <w:keepLines/>
      <w:numPr>
        <w:ilvl w:val="2"/>
        <w:numId w:val="12"/>
      </w:numPr>
      <w:spacing w:before="240"/>
      <w:outlineLvl w:val="2"/>
    </w:pPr>
    <w:rPr>
      <w:rFonts w:asciiTheme="majorHAnsi" w:eastAsiaTheme="majorEastAsia" w:hAnsiTheme="majorHAnsi" w:cstheme="majorBidi"/>
      <w:b/>
      <w:color w:val="A3519B" w:themeColor="accent2"/>
      <w:sz w:val="22"/>
      <w:szCs w:val="28"/>
    </w:rPr>
  </w:style>
  <w:style w:type="paragraph" w:styleId="Heading4">
    <w:name w:val="heading 4"/>
    <w:basedOn w:val="Normal"/>
    <w:next w:val="Normal"/>
    <w:link w:val="Heading4Char"/>
    <w:uiPriority w:val="9"/>
    <w:qFormat/>
    <w:rsid w:val="00132AE8"/>
    <w:pPr>
      <w:keepNext/>
      <w:keepLines/>
      <w:spacing w:before="240"/>
      <w:outlineLvl w:val="3"/>
    </w:pPr>
    <w:rPr>
      <w:rFonts w:asciiTheme="majorHAnsi" w:eastAsiaTheme="majorEastAsia" w:hAnsiTheme="majorHAnsi" w:cstheme="majorBidi"/>
      <w:iCs/>
      <w:color w:val="6B3077" w:themeColor="accent1"/>
      <w:sz w:val="22"/>
    </w:rPr>
  </w:style>
  <w:style w:type="paragraph" w:styleId="Heading5">
    <w:name w:val="heading 5"/>
    <w:basedOn w:val="Heading4"/>
    <w:next w:val="Normal"/>
    <w:link w:val="Heading5Char"/>
    <w:uiPriority w:val="9"/>
    <w:qFormat/>
    <w:rsid w:val="00C303E0"/>
    <w:pPr>
      <w:spacing w:after="0"/>
      <w:outlineLvl w:val="4"/>
    </w:pPr>
    <w:rPr>
      <w:color w:val="auto"/>
      <w:sz w:val="20"/>
      <w:szCs w:val="20"/>
    </w:rPr>
  </w:style>
  <w:style w:type="paragraph" w:styleId="Heading6">
    <w:name w:val="heading 6"/>
    <w:basedOn w:val="Heading4"/>
    <w:next w:val="Normal"/>
    <w:link w:val="Heading6Char"/>
    <w:uiPriority w:val="9"/>
    <w:qFormat/>
    <w:rsid w:val="00C303E0"/>
    <w:pPr>
      <w:spacing w:after="0"/>
      <w:outlineLvl w:val="5"/>
    </w:pPr>
    <w:rPr>
      <w:i/>
      <w:iCs w:val="0"/>
      <w:color w:val="424242" w:themeColor="text1"/>
      <w:sz w:val="20"/>
      <w:szCs w:val="20"/>
    </w:rPr>
  </w:style>
  <w:style w:type="paragraph" w:styleId="Heading7">
    <w:name w:val="heading 7"/>
    <w:basedOn w:val="Normal"/>
    <w:next w:val="Normal"/>
    <w:link w:val="Heading7Char"/>
    <w:uiPriority w:val="9"/>
    <w:semiHidden/>
    <w:unhideWhenUsed/>
    <w:rsid w:val="00F27D76"/>
    <w:pPr>
      <w:keepNext/>
      <w:keepLines/>
      <w:spacing w:before="40" w:after="0"/>
      <w:outlineLvl w:val="6"/>
    </w:pPr>
    <w:rPr>
      <w:rFonts w:asciiTheme="majorHAnsi" w:eastAsiaTheme="majorEastAsia" w:hAnsiTheme="majorHAnsi" w:cstheme="majorBidi"/>
      <w:i/>
      <w:iCs/>
      <w:color w:val="34183B" w:themeColor="accent1" w:themeShade="7F"/>
    </w:rPr>
  </w:style>
  <w:style w:type="paragraph" w:styleId="Heading8">
    <w:name w:val="heading 8"/>
    <w:basedOn w:val="Normal"/>
    <w:next w:val="Normal"/>
    <w:link w:val="Heading8Char"/>
    <w:uiPriority w:val="9"/>
    <w:semiHidden/>
    <w:unhideWhenUsed/>
    <w:qFormat/>
    <w:rsid w:val="00F27D76"/>
    <w:pPr>
      <w:keepNext/>
      <w:keepLines/>
      <w:spacing w:before="40" w:after="0"/>
      <w:outlineLvl w:val="7"/>
    </w:pPr>
    <w:rPr>
      <w:rFonts w:asciiTheme="majorHAnsi" w:eastAsiaTheme="majorEastAsia" w:hAnsiTheme="majorHAnsi" w:cstheme="majorBidi"/>
      <w:color w:val="5E5E5E" w:themeColor="text1" w:themeTint="D8"/>
      <w:sz w:val="21"/>
      <w:szCs w:val="21"/>
    </w:rPr>
  </w:style>
  <w:style w:type="paragraph" w:styleId="Heading9">
    <w:name w:val="heading 9"/>
    <w:basedOn w:val="Normal"/>
    <w:next w:val="Normal"/>
    <w:link w:val="Heading9Char"/>
    <w:uiPriority w:val="9"/>
    <w:semiHidden/>
    <w:unhideWhenUsed/>
    <w:qFormat/>
    <w:rsid w:val="00F27D76"/>
    <w:pPr>
      <w:keepNext/>
      <w:keepLines/>
      <w:spacing w:before="40" w:after="0"/>
      <w:outlineLvl w:val="8"/>
    </w:pPr>
    <w:rPr>
      <w:rFonts w:asciiTheme="majorHAnsi" w:eastAsiaTheme="majorEastAsia" w:hAnsiTheme="majorHAnsi" w:cstheme="majorBidi"/>
      <w:i/>
      <w:iCs/>
      <w:color w:val="5E5E5E"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23E"/>
    <w:rPr>
      <w:color w:val="6B3077" w:themeColor="hyperlink"/>
      <w:u w:val="single"/>
    </w:rPr>
  </w:style>
  <w:style w:type="character" w:styleId="UnresolvedMention">
    <w:name w:val="Unresolved Mention"/>
    <w:basedOn w:val="DefaultParagraphFont"/>
    <w:uiPriority w:val="99"/>
    <w:unhideWhenUsed/>
    <w:rsid w:val="009A123E"/>
    <w:rPr>
      <w:color w:val="605E5C"/>
      <w:shd w:val="clear" w:color="auto" w:fill="E1DFDD"/>
    </w:rPr>
  </w:style>
  <w:style w:type="paragraph" w:styleId="BodyText">
    <w:name w:val="Body Text"/>
    <w:basedOn w:val="Normal"/>
    <w:link w:val="BodyTextChar"/>
    <w:qFormat/>
    <w:rsid w:val="000C6BA2"/>
  </w:style>
  <w:style w:type="character" w:customStyle="1" w:styleId="BodyTextChar">
    <w:name w:val="Body Text Char"/>
    <w:basedOn w:val="DefaultParagraphFont"/>
    <w:link w:val="BodyText"/>
    <w:rsid w:val="009904C5"/>
    <w:rPr>
      <w:color w:val="424242" w:themeColor="text1"/>
      <w:sz w:val="20"/>
    </w:rPr>
  </w:style>
  <w:style w:type="table" w:styleId="TableGrid">
    <w:name w:val="Table Grid"/>
    <w:basedOn w:val="TableNormal"/>
    <w:uiPriority w:val="39"/>
    <w:rsid w:val="0044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uiPriority w:val="10"/>
    <w:rsid w:val="00E316A9"/>
    <w:pPr>
      <w:spacing w:after="0" w:line="240" w:lineRule="auto"/>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E316A9"/>
    <w:rPr>
      <w:rFonts w:asciiTheme="majorHAnsi" w:eastAsiaTheme="majorEastAsia" w:hAnsiTheme="majorHAnsi" w:cstheme="majorBidi"/>
      <w:b/>
      <w:spacing w:val="-10"/>
      <w:kern w:val="28"/>
      <w:sz w:val="56"/>
      <w:szCs w:val="56"/>
    </w:rPr>
  </w:style>
  <w:style w:type="paragraph" w:customStyle="1" w:styleId="Cover-Title">
    <w:name w:val="Cover - Title"/>
    <w:basedOn w:val="Title"/>
    <w:uiPriority w:val="99"/>
    <w:rsid w:val="00424051"/>
    <w:pPr>
      <w:spacing w:after="40"/>
    </w:pPr>
    <w:rPr>
      <w:color w:val="FFFFFF" w:themeColor="background1"/>
    </w:rPr>
  </w:style>
  <w:style w:type="paragraph" w:styleId="Date">
    <w:name w:val="Date"/>
    <w:basedOn w:val="Normal"/>
    <w:next w:val="Normal"/>
    <w:link w:val="DateChar"/>
    <w:uiPriority w:val="99"/>
    <w:unhideWhenUsed/>
    <w:rsid w:val="00E316A9"/>
  </w:style>
  <w:style w:type="character" w:customStyle="1" w:styleId="DateChar">
    <w:name w:val="Date Char"/>
    <w:basedOn w:val="DefaultParagraphFont"/>
    <w:link w:val="Date"/>
    <w:uiPriority w:val="99"/>
    <w:rsid w:val="00E316A9"/>
    <w:rPr>
      <w:color w:val="424242" w:themeColor="text1"/>
      <w:sz w:val="20"/>
    </w:rPr>
  </w:style>
  <w:style w:type="paragraph" w:customStyle="1" w:styleId="Cover-Month">
    <w:name w:val="Cover - Month"/>
    <w:uiPriority w:val="99"/>
    <w:rsid w:val="00E316A9"/>
    <w:pPr>
      <w:spacing w:after="120" w:line="312" w:lineRule="auto"/>
    </w:pPr>
    <w:rPr>
      <w:rFonts w:asciiTheme="majorHAnsi" w:hAnsiTheme="majorHAnsi"/>
      <w:b/>
      <w:color w:val="9E4E95"/>
      <w:sz w:val="36"/>
    </w:rPr>
  </w:style>
  <w:style w:type="paragraph" w:styleId="Subtitle">
    <w:name w:val="Subtitle"/>
    <w:link w:val="SubtitleChar"/>
    <w:uiPriority w:val="11"/>
    <w:rsid w:val="009B7A78"/>
    <w:pPr>
      <w:numPr>
        <w:ilvl w:val="1"/>
      </w:numPr>
      <w:spacing w:before="120" w:after="120" w:line="312" w:lineRule="auto"/>
    </w:pPr>
    <w:rPr>
      <w:rFonts w:asciiTheme="majorHAnsi" w:eastAsiaTheme="minorEastAsia" w:hAnsiTheme="majorHAnsi"/>
      <w:color w:val="FFFFFF" w:themeColor="background1"/>
      <w:sz w:val="32"/>
    </w:rPr>
  </w:style>
  <w:style w:type="character" w:customStyle="1" w:styleId="SubtitleChar">
    <w:name w:val="Subtitle Char"/>
    <w:basedOn w:val="DefaultParagraphFont"/>
    <w:link w:val="Subtitle"/>
    <w:uiPriority w:val="11"/>
    <w:rsid w:val="009B7A78"/>
    <w:rPr>
      <w:rFonts w:asciiTheme="majorHAnsi" w:eastAsiaTheme="minorEastAsia" w:hAnsiTheme="majorHAnsi"/>
      <w:color w:val="FFFFFF" w:themeColor="background1"/>
      <w:sz w:val="32"/>
    </w:rPr>
  </w:style>
  <w:style w:type="paragraph" w:customStyle="1" w:styleId="Cover-Scope">
    <w:name w:val="Cover - Scope"/>
    <w:uiPriority w:val="99"/>
    <w:rsid w:val="009B7A78"/>
    <w:pPr>
      <w:tabs>
        <w:tab w:val="left" w:pos="1980"/>
      </w:tabs>
      <w:spacing w:before="120" w:after="120" w:line="276" w:lineRule="auto"/>
    </w:pPr>
    <w:rPr>
      <w:rFonts w:asciiTheme="majorHAnsi" w:hAnsiTheme="majorHAnsi"/>
      <w:color w:val="FFFFFF" w:themeColor="background1"/>
      <w:sz w:val="20"/>
    </w:rPr>
  </w:style>
  <w:style w:type="paragraph" w:customStyle="1" w:styleId="Heading-P2">
    <w:name w:val="Heading - P2"/>
    <w:next w:val="BodyText"/>
    <w:uiPriority w:val="99"/>
    <w:rsid w:val="00142865"/>
    <w:pPr>
      <w:tabs>
        <w:tab w:val="left" w:pos="1980"/>
      </w:tabs>
      <w:spacing w:before="1080" w:after="600" w:line="240" w:lineRule="auto"/>
    </w:pPr>
    <w:rPr>
      <w:rFonts w:asciiTheme="majorHAnsi" w:hAnsiTheme="majorHAnsi"/>
      <w:b/>
      <w:color w:val="6B3077" w:themeColor="accent1"/>
      <w:sz w:val="52"/>
    </w:rPr>
  </w:style>
  <w:style w:type="paragraph" w:customStyle="1" w:styleId="ImportantNotice-Subheading">
    <w:name w:val="Important Notice - Subheading"/>
    <w:basedOn w:val="BodyText"/>
    <w:uiPriority w:val="99"/>
    <w:rsid w:val="00142865"/>
    <w:pPr>
      <w:tabs>
        <w:tab w:val="left" w:pos="1980"/>
      </w:tabs>
      <w:spacing w:before="300" w:after="60" w:line="264" w:lineRule="auto"/>
    </w:pPr>
    <w:rPr>
      <w:rFonts w:asciiTheme="majorHAnsi" w:hAnsiTheme="majorHAnsi"/>
      <w:b/>
      <w:color w:val="A3519B" w:themeColor="accent2"/>
      <w:sz w:val="28"/>
    </w:rPr>
  </w:style>
  <w:style w:type="paragraph" w:customStyle="1" w:styleId="ImportantNoticeBody">
    <w:name w:val="Important Notice – Body"/>
    <w:basedOn w:val="Normal"/>
    <w:uiPriority w:val="99"/>
    <w:rsid w:val="00142865"/>
    <w:pPr>
      <w:tabs>
        <w:tab w:val="left" w:pos="1980"/>
      </w:tabs>
    </w:pPr>
    <w:rPr>
      <w:sz w:val="18"/>
    </w:rPr>
  </w:style>
  <w:style w:type="paragraph" w:customStyle="1" w:styleId="ImportantNotice-VersionControl">
    <w:name w:val="Important Notice - Version Control"/>
    <w:basedOn w:val="Normal"/>
    <w:uiPriority w:val="99"/>
    <w:rsid w:val="00CD2B3F"/>
    <w:pPr>
      <w:tabs>
        <w:tab w:val="left" w:pos="1980"/>
      </w:tabs>
      <w:spacing w:before="300" w:line="264" w:lineRule="auto"/>
    </w:pPr>
    <w:rPr>
      <w:rFonts w:asciiTheme="majorHAnsi" w:hAnsiTheme="majorHAnsi"/>
      <w:b/>
      <w:color w:val="6B3077" w:themeColor="accent1"/>
      <w:sz w:val="22"/>
    </w:rPr>
  </w:style>
  <w:style w:type="paragraph" w:customStyle="1" w:styleId="TableText">
    <w:name w:val="Table Text"/>
    <w:uiPriority w:val="3"/>
    <w:qFormat/>
    <w:rsid w:val="00CD2B3F"/>
    <w:pPr>
      <w:tabs>
        <w:tab w:val="left" w:pos="1980"/>
      </w:tabs>
      <w:spacing w:before="60" w:after="60" w:line="240" w:lineRule="auto"/>
    </w:pPr>
    <w:rPr>
      <w:sz w:val="16"/>
    </w:rPr>
  </w:style>
  <w:style w:type="paragraph" w:customStyle="1" w:styleId="TableBullet">
    <w:name w:val="Table Bullet"/>
    <w:basedOn w:val="TableText"/>
    <w:uiPriority w:val="4"/>
    <w:qFormat/>
    <w:rsid w:val="00D6136F"/>
    <w:pPr>
      <w:numPr>
        <w:numId w:val="3"/>
      </w:numPr>
    </w:pPr>
  </w:style>
  <w:style w:type="paragraph" w:customStyle="1" w:styleId="TableBullet2">
    <w:name w:val="Table Bullet 2"/>
    <w:basedOn w:val="TableText"/>
    <w:uiPriority w:val="4"/>
    <w:qFormat/>
    <w:rsid w:val="00D6136F"/>
    <w:pPr>
      <w:numPr>
        <w:ilvl w:val="1"/>
        <w:numId w:val="3"/>
      </w:numPr>
    </w:pPr>
  </w:style>
  <w:style w:type="paragraph" w:customStyle="1" w:styleId="TableHeading">
    <w:name w:val="Table Heading"/>
    <w:basedOn w:val="TableText"/>
    <w:uiPriority w:val="3"/>
    <w:qFormat/>
    <w:rsid w:val="00D6136F"/>
    <w:rPr>
      <w:b/>
    </w:rPr>
  </w:style>
  <w:style w:type="table" w:customStyle="1" w:styleId="AEMO-Table1">
    <w:name w:val="AEMO - Table 1"/>
    <w:basedOn w:val="TableNormal"/>
    <w:uiPriority w:val="99"/>
    <w:rsid w:val="00BC2061"/>
    <w:pPr>
      <w:spacing w:after="0" w:line="240" w:lineRule="auto"/>
    </w:pPr>
    <w:rPr>
      <w:sz w:val="24"/>
      <w:szCs w:val="24"/>
    </w:rPr>
    <w:tblPr>
      <w:tblStyleColBandSize w:val="1"/>
      <w:tblBorders>
        <w:bottom w:val="single" w:sz="4" w:space="0" w:color="D9D9D9" w:themeColor="text1" w:themeTint="33"/>
        <w:insideH w:val="single" w:sz="4" w:space="0" w:color="D9D9D9" w:themeColor="text1" w:themeTint="33"/>
      </w:tblBorders>
    </w:tblPr>
    <w:tblStylePr w:type="firstRow">
      <w:rPr>
        <w:b/>
        <w:i w:val="0"/>
        <w:color w:val="6B3077" w:themeColor="accent1"/>
      </w:rPr>
      <w:tblPr/>
      <w:trPr>
        <w:cantSplit/>
        <w:tblHeader/>
      </w:trPr>
      <w:tcPr>
        <w:tcBorders>
          <w:top w:val="single" w:sz="4" w:space="0" w:color="3C1053" w:themeColor="text2"/>
          <w:bottom w:val="single" w:sz="4" w:space="0" w:color="3C1053" w:themeColor="text2"/>
        </w:tcBorders>
      </w:tcPr>
    </w:tblStylePr>
    <w:tblStylePr w:type="firstCol">
      <w:rPr>
        <w:b/>
      </w:rPr>
      <w:tblPr/>
      <w:tcPr>
        <w:tcBorders>
          <w:insideH w:val="single" w:sz="4" w:space="0" w:color="B3B3B3" w:themeColor="text1" w:themeTint="66"/>
        </w:tcBorders>
        <w:shd w:val="clear" w:color="auto" w:fill="D9D9D9" w:themeFill="text1" w:themeFillTint="33"/>
      </w:tcPr>
    </w:tblStylePr>
    <w:tblStylePr w:type="band1Vert">
      <w:tblPr/>
      <w:tcPr>
        <w:shd w:val="clear" w:color="auto" w:fill="EEEEF0" w:themeFill="background2"/>
      </w:tcPr>
    </w:tblStylePr>
  </w:style>
  <w:style w:type="table" w:customStyle="1" w:styleId="AEMO-Table2">
    <w:name w:val="AEMO - Table 2"/>
    <w:basedOn w:val="TableNormal"/>
    <w:uiPriority w:val="99"/>
    <w:rsid w:val="00BC2061"/>
    <w:pPr>
      <w:spacing w:after="0" w:line="240" w:lineRule="auto"/>
    </w:pPr>
    <w:rPr>
      <w:sz w:val="24"/>
      <w:szCs w:val="24"/>
    </w:rPr>
    <w:tblPr>
      <w:tblStyleColBandSize w:val="1"/>
      <w:tblBorders>
        <w:top w:val="single" w:sz="4" w:space="0" w:color="3C1053" w:themeColor="text2"/>
        <w:bottom w:val="single" w:sz="4" w:space="0" w:color="3C1053" w:themeColor="text2"/>
        <w:insideH w:val="single" w:sz="4" w:space="0" w:color="3C1053" w:themeColor="text2"/>
      </w:tblBorders>
    </w:tblPr>
    <w:tblStylePr w:type="firstRow">
      <w:rPr>
        <w:b/>
        <w:i w:val="0"/>
        <w:color w:val="3C1053" w:themeColor="text2"/>
      </w:rPr>
      <w:tblPr/>
      <w:trPr>
        <w:cantSplit/>
        <w:tblHeader/>
      </w:trPr>
      <w:tcPr>
        <w:shd w:val="clear" w:color="auto" w:fill="E6CEEB" w:themeFill="accent1" w:themeFillTint="33"/>
      </w:tcPr>
    </w:tblStylePr>
    <w:tblStylePr w:type="firstCol">
      <w:rPr>
        <w:b/>
        <w:i w:val="0"/>
      </w:rPr>
      <w:tblPr/>
      <w:tcPr>
        <w:shd w:val="clear" w:color="auto" w:fill="D9D9D9" w:themeFill="text1" w:themeFillTint="33"/>
      </w:tcPr>
    </w:tblStylePr>
    <w:tblStylePr w:type="band1Vert">
      <w:tblPr/>
      <w:tcPr>
        <w:shd w:val="clear" w:color="auto" w:fill="EEEEF0" w:themeFill="background2"/>
      </w:tcPr>
    </w:tblStylePr>
  </w:style>
  <w:style w:type="table" w:customStyle="1" w:styleId="AEMO-Table3">
    <w:name w:val="AEMO - Table 3"/>
    <w:basedOn w:val="TableNormal"/>
    <w:uiPriority w:val="99"/>
    <w:rsid w:val="00BC2061"/>
    <w:pPr>
      <w:spacing w:after="0" w:line="240" w:lineRule="auto"/>
    </w:pPr>
    <w:rPr>
      <w:sz w:val="24"/>
      <w:szCs w:val="24"/>
    </w:rPr>
    <w:tblPr>
      <w:tblStyleColBandSize w:val="1"/>
      <w:tblBorders>
        <w:top w:val="single" w:sz="4" w:space="0" w:color="6B3077" w:themeColor="accent1"/>
        <w:left w:val="single" w:sz="4" w:space="0" w:color="6B3077" w:themeColor="accent1"/>
        <w:bottom w:val="single" w:sz="4" w:space="0" w:color="6B3077" w:themeColor="accent1"/>
        <w:right w:val="single" w:sz="4" w:space="0" w:color="6B3077" w:themeColor="accent1"/>
        <w:insideH w:val="single" w:sz="4" w:space="0" w:color="6B3077" w:themeColor="accent1"/>
        <w:insideV w:val="single" w:sz="4" w:space="0" w:color="6B3077" w:themeColor="accent1"/>
      </w:tblBorders>
    </w:tblPr>
    <w:tblStylePr w:type="firstRow">
      <w:rPr>
        <w:b/>
        <w:i w:val="0"/>
        <w:color w:val="FFFFFF" w:themeColor="background1"/>
      </w:rPr>
      <w:tblPr/>
      <w:trPr>
        <w:cantSplit/>
        <w:tblHeader/>
      </w:trPr>
      <w:tcPr>
        <w:tcBorders>
          <w:top w:val="single" w:sz="4" w:space="0" w:color="6B3077" w:themeColor="accent1"/>
          <w:left w:val="single" w:sz="4" w:space="0" w:color="6B3077" w:themeColor="accent1"/>
          <w:bottom w:val="single" w:sz="4" w:space="0" w:color="6B3077" w:themeColor="accent1"/>
          <w:right w:val="single" w:sz="4" w:space="0" w:color="6B3077" w:themeColor="accent1"/>
          <w:insideH w:val="single" w:sz="4" w:space="0" w:color="6B3077" w:themeColor="accent1"/>
          <w:insideV w:val="single" w:sz="4" w:space="0" w:color="6B3077" w:themeColor="accent1"/>
        </w:tcBorders>
        <w:shd w:val="clear" w:color="auto" w:fill="6B3077" w:themeFill="accent1"/>
      </w:tcPr>
    </w:tblStylePr>
    <w:tblStylePr w:type="firstCol">
      <w:rPr>
        <w:b/>
        <w:i w:val="0"/>
      </w:rPr>
      <w:tblPr/>
      <w:tcPr>
        <w:shd w:val="clear" w:color="auto" w:fill="D9D9D9" w:themeFill="text1" w:themeFillTint="33"/>
      </w:tcPr>
    </w:tblStylePr>
    <w:tblStylePr w:type="band1Vert">
      <w:tblPr/>
      <w:tcPr>
        <w:shd w:val="clear" w:color="auto" w:fill="EEEEF0" w:themeFill="background2"/>
      </w:tcPr>
    </w:tblStylePr>
  </w:style>
  <w:style w:type="table" w:customStyle="1" w:styleId="AEMO-Table4">
    <w:name w:val="AEMO - Table 4"/>
    <w:basedOn w:val="TableNormal"/>
    <w:uiPriority w:val="99"/>
    <w:rsid w:val="00BC2061"/>
    <w:pPr>
      <w:spacing w:after="0" w:line="240" w:lineRule="auto"/>
    </w:pPr>
    <w:rPr>
      <w:sz w:val="24"/>
      <w:szCs w:val="24"/>
    </w:rPr>
    <w:tblPr>
      <w:tblStyleColBandSize w:val="1"/>
      <w:tblBorders>
        <w:insideH w:val="single" w:sz="4" w:space="0" w:color="FFFFFF" w:themeColor="background1"/>
        <w:insideV w:val="single" w:sz="4" w:space="0" w:color="FFFFFF" w:themeColor="background1"/>
      </w:tblBorders>
    </w:tblPr>
    <w:tcPr>
      <w:shd w:val="clear" w:color="auto" w:fill="EEEEF0" w:themeFill="background2"/>
    </w:tcPr>
    <w:tblStylePr w:type="firstRow">
      <w:rPr>
        <w:b/>
        <w:i w:val="0"/>
        <w:color w:val="FFFFFF" w:themeColor="background1"/>
      </w:rPr>
      <w:tblPr/>
      <w:trPr>
        <w:cantSplit/>
        <w:tblHeader/>
      </w:trPr>
      <w:tcPr>
        <w:shd w:val="clear" w:color="auto" w:fill="6B3077" w:themeFill="accent1"/>
      </w:tcPr>
    </w:tblStylePr>
    <w:tblStylePr w:type="firstCol">
      <w:rPr>
        <w:b/>
        <w:i w:val="0"/>
        <w:color w:val="6B3077" w:themeColor="accent1"/>
      </w:rPr>
      <w:tblPr/>
      <w:tcPr>
        <w:shd w:val="clear" w:color="auto" w:fill="E6CEEB" w:themeFill="accent1" w:themeFillTint="33"/>
      </w:tcPr>
    </w:tblStylePr>
    <w:tblStylePr w:type="band2Vert">
      <w:tblPr/>
      <w:tcPr>
        <w:shd w:val="clear" w:color="auto" w:fill="D5D5DA" w:themeFill="background2" w:themeFillShade="E6"/>
      </w:tcPr>
    </w:tblStylePr>
  </w:style>
  <w:style w:type="paragraph" w:customStyle="1" w:styleId="Heading-Nonumber">
    <w:name w:val="Heading - No number"/>
    <w:basedOn w:val="Normal"/>
    <w:next w:val="BodyText"/>
    <w:uiPriority w:val="8"/>
    <w:qFormat/>
    <w:rsid w:val="007C64CE"/>
    <w:pPr>
      <w:tabs>
        <w:tab w:val="left" w:pos="1980"/>
      </w:tabs>
    </w:pPr>
    <w:rPr>
      <w:rFonts w:asciiTheme="majorHAnsi" w:hAnsiTheme="majorHAnsi"/>
      <w:b/>
      <w:color w:val="6B3077" w:themeColor="accent1"/>
      <w:sz w:val="52"/>
    </w:rPr>
  </w:style>
  <w:style w:type="paragraph" w:customStyle="1" w:styleId="BreakoutBoxHeading">
    <w:name w:val="Breakout Box Heading"/>
    <w:basedOn w:val="Normal"/>
    <w:next w:val="BodyText"/>
    <w:uiPriority w:val="99"/>
    <w:qFormat/>
    <w:rsid w:val="000A27EC"/>
    <w:pPr>
      <w:tabs>
        <w:tab w:val="left" w:pos="1980"/>
      </w:tabs>
      <w:spacing w:after="60"/>
    </w:pPr>
    <w:rPr>
      <w:rFonts w:asciiTheme="majorHAnsi" w:hAnsiTheme="majorHAnsi"/>
      <w:b/>
      <w:color w:val="6B3077" w:themeColor="accent1"/>
      <w:sz w:val="22"/>
    </w:rPr>
  </w:style>
  <w:style w:type="paragraph" w:styleId="Header">
    <w:name w:val="header"/>
    <w:basedOn w:val="Normal"/>
    <w:link w:val="HeaderChar"/>
    <w:uiPriority w:val="99"/>
    <w:unhideWhenUsed/>
    <w:rsid w:val="008E620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E620E"/>
    <w:rPr>
      <w:color w:val="424242" w:themeColor="text1"/>
      <w:sz w:val="20"/>
    </w:rPr>
  </w:style>
  <w:style w:type="paragraph" w:styleId="Footer">
    <w:name w:val="footer"/>
    <w:basedOn w:val="Normal"/>
    <w:link w:val="FooterChar"/>
    <w:uiPriority w:val="99"/>
    <w:unhideWhenUsed/>
    <w:rsid w:val="00354B8C"/>
    <w:pPr>
      <w:tabs>
        <w:tab w:val="center" w:pos="4680"/>
        <w:tab w:val="right" w:pos="9360"/>
      </w:tabs>
      <w:spacing w:before="40" w:after="20" w:line="240" w:lineRule="auto"/>
    </w:pPr>
    <w:rPr>
      <w:rFonts w:asciiTheme="majorHAnsi" w:hAnsiTheme="majorHAnsi"/>
      <w:color w:val="6B3077" w:themeColor="accent1"/>
      <w:sz w:val="15"/>
    </w:rPr>
  </w:style>
  <w:style w:type="character" w:customStyle="1" w:styleId="FooterChar">
    <w:name w:val="Footer Char"/>
    <w:basedOn w:val="DefaultParagraphFont"/>
    <w:link w:val="Footer"/>
    <w:uiPriority w:val="99"/>
    <w:rsid w:val="00354B8C"/>
    <w:rPr>
      <w:rFonts w:asciiTheme="majorHAnsi" w:hAnsiTheme="majorHAnsi"/>
      <w:color w:val="6B3077" w:themeColor="accent1"/>
      <w:sz w:val="15"/>
    </w:rPr>
  </w:style>
  <w:style w:type="paragraph" w:styleId="NoSpacing">
    <w:name w:val="No Spacing"/>
    <w:uiPriority w:val="1"/>
    <w:qFormat/>
    <w:rsid w:val="00354B8C"/>
    <w:pPr>
      <w:spacing w:after="0" w:line="240" w:lineRule="auto"/>
    </w:pPr>
    <w:rPr>
      <w:color w:val="424242" w:themeColor="text1"/>
      <w:sz w:val="20"/>
    </w:rPr>
  </w:style>
  <w:style w:type="paragraph" w:styleId="FootnoteText">
    <w:name w:val="footnote text"/>
    <w:basedOn w:val="Normal"/>
    <w:link w:val="FootnoteTextChar"/>
    <w:unhideWhenUsed/>
    <w:rsid w:val="00152D3B"/>
    <w:pPr>
      <w:spacing w:before="60" w:after="60" w:line="240" w:lineRule="auto"/>
      <w:ind w:left="142" w:hanging="142"/>
    </w:pPr>
    <w:rPr>
      <w:sz w:val="16"/>
      <w:szCs w:val="20"/>
    </w:rPr>
  </w:style>
  <w:style w:type="character" w:customStyle="1" w:styleId="FootnoteTextChar">
    <w:name w:val="Footnote Text Char"/>
    <w:basedOn w:val="DefaultParagraphFont"/>
    <w:link w:val="FootnoteText"/>
    <w:rsid w:val="00152D3B"/>
    <w:rPr>
      <w:color w:val="424242" w:themeColor="text1"/>
      <w:sz w:val="16"/>
      <w:szCs w:val="20"/>
    </w:rPr>
  </w:style>
  <w:style w:type="character" w:styleId="FootnoteReference">
    <w:name w:val="footnote reference"/>
    <w:basedOn w:val="DefaultParagraphFont"/>
    <w:uiPriority w:val="99"/>
    <w:unhideWhenUsed/>
    <w:rsid w:val="009C3524"/>
    <w:rPr>
      <w:vertAlign w:val="superscript"/>
    </w:rPr>
  </w:style>
  <w:style w:type="character" w:customStyle="1" w:styleId="Heading1Char">
    <w:name w:val="Heading 1 Char"/>
    <w:basedOn w:val="DefaultParagraphFont"/>
    <w:link w:val="Heading1"/>
    <w:uiPriority w:val="9"/>
    <w:rsid w:val="00D573ED"/>
    <w:rPr>
      <w:rFonts w:asciiTheme="majorHAnsi" w:eastAsiaTheme="majorEastAsia" w:hAnsiTheme="majorHAnsi" w:cstheme="majorBidi"/>
      <w:b/>
      <w:color w:val="6B3077" w:themeColor="accent1"/>
      <w:sz w:val="48"/>
      <w:szCs w:val="32"/>
    </w:rPr>
  </w:style>
  <w:style w:type="character" w:customStyle="1" w:styleId="Heading2Char">
    <w:name w:val="Heading 2 Char"/>
    <w:basedOn w:val="DefaultParagraphFont"/>
    <w:link w:val="Heading2"/>
    <w:uiPriority w:val="9"/>
    <w:rsid w:val="005A0526"/>
    <w:rPr>
      <w:rFonts w:asciiTheme="majorHAnsi" w:eastAsiaTheme="majorEastAsia" w:hAnsiTheme="majorHAnsi" w:cstheme="majorBidi"/>
      <w:b/>
      <w:color w:val="A3519B" w:themeColor="accent2"/>
      <w:sz w:val="28"/>
      <w:szCs w:val="26"/>
    </w:rPr>
  </w:style>
  <w:style w:type="character" w:customStyle="1" w:styleId="Heading3Char">
    <w:name w:val="Heading 3 Char"/>
    <w:basedOn w:val="DefaultParagraphFont"/>
    <w:link w:val="Heading3"/>
    <w:uiPriority w:val="9"/>
    <w:rsid w:val="00C303E0"/>
    <w:rPr>
      <w:rFonts w:asciiTheme="majorHAnsi" w:eastAsiaTheme="majorEastAsia" w:hAnsiTheme="majorHAnsi" w:cstheme="majorBidi"/>
      <w:b/>
      <w:color w:val="A3519B" w:themeColor="accent2"/>
      <w:szCs w:val="28"/>
    </w:rPr>
  </w:style>
  <w:style w:type="character" w:customStyle="1" w:styleId="Heading4Char">
    <w:name w:val="Heading 4 Char"/>
    <w:basedOn w:val="DefaultParagraphFont"/>
    <w:link w:val="Heading4"/>
    <w:uiPriority w:val="9"/>
    <w:rsid w:val="00132AE8"/>
    <w:rPr>
      <w:rFonts w:asciiTheme="majorHAnsi" w:eastAsiaTheme="majorEastAsia" w:hAnsiTheme="majorHAnsi" w:cstheme="majorBidi"/>
      <w:iCs/>
      <w:color w:val="6B3077" w:themeColor="accent1"/>
    </w:rPr>
  </w:style>
  <w:style w:type="character" w:customStyle="1" w:styleId="Heading5Char">
    <w:name w:val="Heading 5 Char"/>
    <w:basedOn w:val="DefaultParagraphFont"/>
    <w:link w:val="Heading5"/>
    <w:uiPriority w:val="9"/>
    <w:rsid w:val="00C303E0"/>
    <w:rPr>
      <w:rFonts w:asciiTheme="majorHAnsi" w:eastAsiaTheme="majorEastAsia" w:hAnsiTheme="majorHAnsi" w:cstheme="majorBidi"/>
      <w:iCs/>
      <w:sz w:val="20"/>
      <w:szCs w:val="20"/>
    </w:rPr>
  </w:style>
  <w:style w:type="character" w:customStyle="1" w:styleId="Heading6Char">
    <w:name w:val="Heading 6 Char"/>
    <w:basedOn w:val="DefaultParagraphFont"/>
    <w:link w:val="Heading6"/>
    <w:uiPriority w:val="9"/>
    <w:rsid w:val="00C303E0"/>
    <w:rPr>
      <w:rFonts w:asciiTheme="majorHAnsi" w:eastAsiaTheme="majorEastAsia" w:hAnsiTheme="majorHAnsi" w:cstheme="majorBidi"/>
      <w:i/>
      <w:color w:val="424242" w:themeColor="text1"/>
      <w:sz w:val="20"/>
      <w:szCs w:val="20"/>
    </w:rPr>
  </w:style>
  <w:style w:type="character" w:customStyle="1" w:styleId="Heading7Char">
    <w:name w:val="Heading 7 Char"/>
    <w:basedOn w:val="DefaultParagraphFont"/>
    <w:link w:val="Heading7"/>
    <w:uiPriority w:val="9"/>
    <w:semiHidden/>
    <w:rsid w:val="00F27D76"/>
    <w:rPr>
      <w:rFonts w:asciiTheme="majorHAnsi" w:eastAsiaTheme="majorEastAsia" w:hAnsiTheme="majorHAnsi" w:cstheme="majorBidi"/>
      <w:i/>
      <w:iCs/>
      <w:color w:val="34183B" w:themeColor="accent1" w:themeShade="7F"/>
      <w:sz w:val="20"/>
    </w:rPr>
  </w:style>
  <w:style w:type="character" w:customStyle="1" w:styleId="Heading8Char">
    <w:name w:val="Heading 8 Char"/>
    <w:basedOn w:val="DefaultParagraphFont"/>
    <w:link w:val="Heading8"/>
    <w:uiPriority w:val="9"/>
    <w:semiHidden/>
    <w:rsid w:val="00F27D76"/>
    <w:rPr>
      <w:rFonts w:asciiTheme="majorHAnsi" w:eastAsiaTheme="majorEastAsia" w:hAnsiTheme="majorHAnsi" w:cstheme="majorBidi"/>
      <w:color w:val="5E5E5E" w:themeColor="text1" w:themeTint="D8"/>
      <w:sz w:val="21"/>
      <w:szCs w:val="21"/>
    </w:rPr>
  </w:style>
  <w:style w:type="character" w:customStyle="1" w:styleId="Heading9Char">
    <w:name w:val="Heading 9 Char"/>
    <w:basedOn w:val="DefaultParagraphFont"/>
    <w:link w:val="Heading9"/>
    <w:uiPriority w:val="9"/>
    <w:semiHidden/>
    <w:rsid w:val="00F27D76"/>
    <w:rPr>
      <w:rFonts w:asciiTheme="majorHAnsi" w:eastAsiaTheme="majorEastAsia" w:hAnsiTheme="majorHAnsi" w:cstheme="majorBidi"/>
      <w:i/>
      <w:iCs/>
      <w:color w:val="5E5E5E" w:themeColor="text1" w:themeTint="D8"/>
      <w:sz w:val="21"/>
      <w:szCs w:val="21"/>
    </w:rPr>
  </w:style>
  <w:style w:type="paragraph" w:customStyle="1" w:styleId="HeadlineStatement">
    <w:name w:val="Headline Statement"/>
    <w:basedOn w:val="BodyText"/>
    <w:qFormat/>
    <w:rsid w:val="00617831"/>
    <w:pPr>
      <w:spacing w:before="240"/>
    </w:pPr>
    <w:rPr>
      <w:rFonts w:asciiTheme="majorHAnsi" w:hAnsiTheme="majorHAnsi"/>
      <w:color w:val="6B3077" w:themeColor="accent1"/>
      <w:sz w:val="24"/>
    </w:rPr>
  </w:style>
  <w:style w:type="paragraph" w:customStyle="1" w:styleId="StatementBullet">
    <w:name w:val="Statement Bullet"/>
    <w:basedOn w:val="HeadlineStatement"/>
    <w:uiPriority w:val="19"/>
    <w:qFormat/>
    <w:rsid w:val="00617831"/>
    <w:pPr>
      <w:numPr>
        <w:numId w:val="4"/>
      </w:numPr>
      <w:spacing w:before="0" w:after="240"/>
      <w:ind w:left="284" w:hanging="284"/>
      <w:contextualSpacing/>
    </w:pPr>
  </w:style>
  <w:style w:type="numbering" w:customStyle="1" w:styleId="CurrentList1">
    <w:name w:val="Current List1"/>
    <w:uiPriority w:val="99"/>
    <w:rsid w:val="00617831"/>
    <w:pPr>
      <w:numPr>
        <w:numId w:val="5"/>
      </w:numPr>
    </w:pPr>
  </w:style>
  <w:style w:type="paragraph" w:styleId="ListBullet">
    <w:name w:val="List Bullet"/>
    <w:basedOn w:val="BodyText"/>
    <w:uiPriority w:val="99"/>
    <w:unhideWhenUsed/>
    <w:qFormat/>
    <w:rsid w:val="00C11070"/>
    <w:pPr>
      <w:numPr>
        <w:numId w:val="62"/>
      </w:numPr>
      <w:spacing w:before="100" w:after="60"/>
    </w:pPr>
  </w:style>
  <w:style w:type="paragraph" w:styleId="ListBullet2">
    <w:name w:val="List Bullet 2"/>
    <w:basedOn w:val="Normal"/>
    <w:uiPriority w:val="99"/>
    <w:unhideWhenUsed/>
    <w:qFormat/>
    <w:rsid w:val="00C11070"/>
    <w:pPr>
      <w:numPr>
        <w:numId w:val="63"/>
      </w:numPr>
      <w:spacing w:before="100" w:after="60"/>
    </w:pPr>
  </w:style>
  <w:style w:type="paragraph" w:styleId="ListBullet3">
    <w:name w:val="List Bullet 3"/>
    <w:basedOn w:val="Normal"/>
    <w:uiPriority w:val="99"/>
    <w:unhideWhenUsed/>
    <w:qFormat/>
    <w:rsid w:val="00C11070"/>
    <w:pPr>
      <w:numPr>
        <w:ilvl w:val="2"/>
        <w:numId w:val="6"/>
      </w:numPr>
      <w:spacing w:before="100" w:after="60"/>
    </w:pPr>
  </w:style>
  <w:style w:type="paragraph" w:styleId="Caption">
    <w:name w:val="caption"/>
    <w:basedOn w:val="Normal"/>
    <w:next w:val="Normal"/>
    <w:uiPriority w:val="35"/>
    <w:unhideWhenUsed/>
    <w:qFormat/>
    <w:rsid w:val="00C63F05"/>
    <w:pPr>
      <w:keepNext/>
      <w:spacing w:before="300" w:line="240" w:lineRule="auto"/>
      <w:ind w:left="992" w:hanging="992"/>
    </w:pPr>
    <w:rPr>
      <w:rFonts w:asciiTheme="majorHAnsi" w:hAnsiTheme="majorHAnsi"/>
      <w:b/>
      <w:iCs/>
      <w:color w:val="6B3077" w:themeColor="accent1"/>
      <w:sz w:val="18"/>
      <w:szCs w:val="18"/>
    </w:rPr>
  </w:style>
  <w:style w:type="paragraph" w:customStyle="1" w:styleId="AppendixHeading">
    <w:name w:val="Appendix Heading"/>
    <w:basedOn w:val="Heading1"/>
    <w:next w:val="BodyText"/>
    <w:uiPriority w:val="99"/>
    <w:qFormat/>
    <w:rsid w:val="005A0526"/>
    <w:pPr>
      <w:numPr>
        <w:numId w:val="9"/>
      </w:numPr>
    </w:pPr>
  </w:style>
  <w:style w:type="paragraph" w:customStyle="1" w:styleId="TableFigureFootnote">
    <w:name w:val="Table/ Figure Footnote"/>
    <w:basedOn w:val="BodyText"/>
    <w:uiPriority w:val="4"/>
    <w:qFormat/>
    <w:rsid w:val="003D740B"/>
    <w:pPr>
      <w:spacing w:before="60" w:line="240" w:lineRule="auto"/>
      <w:contextualSpacing/>
    </w:pPr>
    <w:rPr>
      <w:sz w:val="15"/>
    </w:rPr>
  </w:style>
  <w:style w:type="paragraph" w:customStyle="1" w:styleId="TableFigureFootnoteBullet">
    <w:name w:val="Table/ Figure Footnote Bullet"/>
    <w:basedOn w:val="TableFigureFootnote"/>
    <w:qFormat/>
    <w:rsid w:val="00084536"/>
    <w:pPr>
      <w:numPr>
        <w:numId w:val="7"/>
      </w:numPr>
      <w:ind w:left="170" w:hanging="170"/>
    </w:pPr>
  </w:style>
  <w:style w:type="paragraph" w:styleId="ListNumber">
    <w:name w:val="List Number"/>
    <w:uiPriority w:val="99"/>
    <w:qFormat/>
    <w:rsid w:val="00C11070"/>
    <w:pPr>
      <w:numPr>
        <w:numId w:val="10"/>
      </w:numPr>
      <w:spacing w:before="100" w:after="60" w:line="312" w:lineRule="auto"/>
    </w:pPr>
    <w:rPr>
      <w:rFonts w:ascii="Arial" w:eastAsiaTheme="minorEastAsia" w:hAnsi="Arial" w:cs="Arial"/>
      <w:color w:val="424242" w:themeColor="text1"/>
      <w:sz w:val="20"/>
      <w:szCs w:val="20"/>
      <w:lang w:val="en-GB" w:eastAsia="ko-KR"/>
    </w:rPr>
  </w:style>
  <w:style w:type="paragraph" w:styleId="ListNumber2">
    <w:name w:val="List Number 2"/>
    <w:uiPriority w:val="99"/>
    <w:qFormat/>
    <w:rsid w:val="00C11070"/>
    <w:pPr>
      <w:numPr>
        <w:ilvl w:val="1"/>
        <w:numId w:val="10"/>
      </w:numPr>
      <w:spacing w:before="100" w:after="60" w:line="312" w:lineRule="auto"/>
    </w:pPr>
    <w:rPr>
      <w:rFonts w:ascii="Arial" w:eastAsiaTheme="minorEastAsia" w:hAnsi="Arial" w:cs="Arial"/>
      <w:color w:val="424242" w:themeColor="text1"/>
      <w:sz w:val="20"/>
      <w:szCs w:val="20"/>
      <w:lang w:val="en-GB" w:eastAsia="ko-KR"/>
    </w:rPr>
  </w:style>
  <w:style w:type="paragraph" w:styleId="ListNumber3">
    <w:name w:val="List Number 3"/>
    <w:uiPriority w:val="99"/>
    <w:qFormat/>
    <w:rsid w:val="00C11070"/>
    <w:pPr>
      <w:numPr>
        <w:ilvl w:val="2"/>
        <w:numId w:val="10"/>
      </w:numPr>
      <w:spacing w:before="100" w:after="60" w:line="312" w:lineRule="auto"/>
    </w:pPr>
    <w:rPr>
      <w:rFonts w:eastAsiaTheme="minorEastAsia" w:cs="Arial Unicode MS"/>
      <w:bCs/>
      <w:color w:val="424242" w:themeColor="text1"/>
      <w:sz w:val="20"/>
      <w:szCs w:val="20"/>
      <w:lang w:eastAsia="ko-KR"/>
    </w:rPr>
  </w:style>
  <w:style w:type="paragraph" w:customStyle="1" w:styleId="TableFigureFoonoteBullet">
    <w:name w:val="Table/ Figure Foonote Bullet"/>
    <w:basedOn w:val="TableFigureFootnote"/>
    <w:uiPriority w:val="5"/>
    <w:qFormat/>
    <w:rsid w:val="00084536"/>
    <w:pPr>
      <w:numPr>
        <w:numId w:val="8"/>
      </w:numPr>
      <w:ind w:left="170" w:hanging="170"/>
    </w:pPr>
    <w:rPr>
      <w:rFonts w:ascii="Arial" w:eastAsiaTheme="minorEastAsia" w:hAnsi="Arial" w:cs="Arial"/>
      <w:szCs w:val="18"/>
      <w:lang w:val="en-GB" w:eastAsia="ko-KR"/>
    </w:rPr>
  </w:style>
  <w:style w:type="table" w:styleId="TableTheme">
    <w:name w:val="Table Theme"/>
    <w:basedOn w:val="TableNormal"/>
    <w:uiPriority w:val="99"/>
    <w:rsid w:val="00084536"/>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2">
    <w:name w:val="Appendix Heading 2"/>
    <w:basedOn w:val="Heading2"/>
    <w:next w:val="BodyText"/>
    <w:uiPriority w:val="99"/>
    <w:qFormat/>
    <w:rsid w:val="00BB50E2"/>
    <w:pPr>
      <w:numPr>
        <w:numId w:val="9"/>
      </w:numPr>
    </w:pPr>
  </w:style>
  <w:style w:type="paragraph" w:customStyle="1" w:styleId="AppendixHeading3">
    <w:name w:val="Appendix Heading 3"/>
    <w:basedOn w:val="Heading3"/>
    <w:next w:val="BodyText"/>
    <w:uiPriority w:val="99"/>
    <w:qFormat/>
    <w:rsid w:val="00C303E0"/>
    <w:pPr>
      <w:numPr>
        <w:numId w:val="9"/>
      </w:numPr>
    </w:pPr>
    <w:rPr>
      <w:szCs w:val="22"/>
    </w:rPr>
  </w:style>
  <w:style w:type="paragraph" w:customStyle="1" w:styleId="Header-SectionHeading2">
    <w:name w:val="Header - Section Heading 2"/>
    <w:basedOn w:val="Header-SectionHeading1"/>
    <w:rsid w:val="005261D5"/>
    <w:rPr>
      <w:noProof/>
      <w:color w:val="9B2241" w:themeColor="accent3"/>
    </w:rPr>
  </w:style>
  <w:style w:type="paragraph" w:styleId="ListContinue">
    <w:name w:val="List Continue"/>
    <w:basedOn w:val="Normal"/>
    <w:uiPriority w:val="99"/>
    <w:unhideWhenUsed/>
    <w:qFormat/>
    <w:rsid w:val="00E55CBB"/>
    <w:pPr>
      <w:ind w:left="283"/>
      <w:contextualSpacing/>
    </w:pPr>
  </w:style>
  <w:style w:type="paragraph" w:styleId="ListContinue2">
    <w:name w:val="List Continue 2"/>
    <w:basedOn w:val="Normal"/>
    <w:uiPriority w:val="99"/>
    <w:unhideWhenUsed/>
    <w:qFormat/>
    <w:rsid w:val="00E55CBB"/>
    <w:pPr>
      <w:ind w:left="566"/>
      <w:contextualSpacing/>
    </w:pPr>
  </w:style>
  <w:style w:type="paragraph" w:styleId="ListContinue3">
    <w:name w:val="List Continue 3"/>
    <w:basedOn w:val="Normal"/>
    <w:uiPriority w:val="99"/>
    <w:unhideWhenUsed/>
    <w:qFormat/>
    <w:rsid w:val="000317FC"/>
    <w:pPr>
      <w:ind w:left="849"/>
      <w:contextualSpacing/>
    </w:pPr>
  </w:style>
  <w:style w:type="paragraph" w:customStyle="1" w:styleId="CaptionFigure">
    <w:name w:val="Caption Figure"/>
    <w:basedOn w:val="CaptionTable"/>
    <w:qFormat/>
    <w:rsid w:val="000317FC"/>
    <w:pPr>
      <w:numPr>
        <w:numId w:val="11"/>
      </w:numPr>
      <w:ind w:left="992" w:hanging="992"/>
    </w:pPr>
  </w:style>
  <w:style w:type="paragraph" w:styleId="Quote">
    <w:name w:val="Quote"/>
    <w:link w:val="QuoteChar"/>
    <w:uiPriority w:val="29"/>
    <w:qFormat/>
    <w:rsid w:val="009D307A"/>
    <w:pPr>
      <w:spacing w:before="160" w:line="240" w:lineRule="auto"/>
    </w:pPr>
    <w:rPr>
      <w:rFonts w:ascii="Century Gothic" w:eastAsiaTheme="minorEastAsia" w:hAnsi="Century Gothic" w:cs="Arial Unicode MS"/>
      <w:i/>
      <w:iCs/>
      <w:color w:val="6B3077" w:themeColor="accent1"/>
      <w:sz w:val="18"/>
      <w:szCs w:val="18"/>
      <w:lang w:eastAsia="ko-KR"/>
    </w:rPr>
  </w:style>
  <w:style w:type="character" w:customStyle="1" w:styleId="QuoteChar">
    <w:name w:val="Quote Char"/>
    <w:basedOn w:val="DefaultParagraphFont"/>
    <w:link w:val="Quote"/>
    <w:uiPriority w:val="29"/>
    <w:rsid w:val="009D307A"/>
    <w:rPr>
      <w:rFonts w:ascii="Century Gothic" w:eastAsiaTheme="minorEastAsia" w:hAnsi="Century Gothic" w:cs="Arial Unicode MS"/>
      <w:i/>
      <w:iCs/>
      <w:color w:val="6B3077" w:themeColor="accent1"/>
      <w:sz w:val="18"/>
      <w:szCs w:val="18"/>
      <w:lang w:eastAsia="ko-KR"/>
    </w:rPr>
  </w:style>
  <w:style w:type="paragraph" w:customStyle="1" w:styleId="Header-SectionHeading1">
    <w:name w:val="Header - Section Heading 1"/>
    <w:rsid w:val="009D307A"/>
    <w:rPr>
      <w:i/>
      <w:color w:val="A3519B" w:themeColor="accent2"/>
      <w:sz w:val="20"/>
    </w:rPr>
  </w:style>
  <w:style w:type="paragraph" w:styleId="TOCHeading">
    <w:name w:val="TOC Heading"/>
    <w:basedOn w:val="Heading1"/>
    <w:next w:val="Normal"/>
    <w:uiPriority w:val="39"/>
    <w:unhideWhenUsed/>
    <w:qFormat/>
    <w:rsid w:val="00DE7D80"/>
    <w:pPr>
      <w:numPr>
        <w:numId w:val="0"/>
      </w:numPr>
      <w:spacing w:before="600" w:after="200"/>
      <w:outlineLvl w:val="9"/>
    </w:pPr>
  </w:style>
  <w:style w:type="paragraph" w:styleId="TOC2">
    <w:name w:val="toc 2"/>
    <w:next w:val="BodyText"/>
    <w:autoRedefine/>
    <w:uiPriority w:val="39"/>
    <w:unhideWhenUsed/>
    <w:rsid w:val="004B4624"/>
    <w:pPr>
      <w:tabs>
        <w:tab w:val="left" w:pos="680"/>
        <w:tab w:val="right" w:pos="9185"/>
      </w:tabs>
      <w:spacing w:before="60" w:after="120" w:line="240" w:lineRule="auto"/>
      <w:ind w:left="680" w:right="1134" w:hanging="680"/>
    </w:pPr>
    <w:rPr>
      <w:rFonts w:ascii="Arial" w:eastAsiaTheme="minorEastAsia" w:hAnsi="Arial" w:cs="Times New Roman"/>
      <w:noProof/>
      <w:color w:val="424242" w:themeColor="text1"/>
      <w:sz w:val="20"/>
      <w:lang w:val="en-US"/>
    </w:rPr>
  </w:style>
  <w:style w:type="paragraph" w:styleId="TOC1">
    <w:name w:val="toc 1"/>
    <w:next w:val="BodyText"/>
    <w:autoRedefine/>
    <w:uiPriority w:val="39"/>
    <w:unhideWhenUsed/>
    <w:rsid w:val="00750580"/>
    <w:pPr>
      <w:tabs>
        <w:tab w:val="left" w:pos="680"/>
        <w:tab w:val="right" w:pos="9185"/>
      </w:tabs>
      <w:spacing w:before="160" w:after="100" w:line="264" w:lineRule="auto"/>
      <w:ind w:left="680" w:right="1134" w:hanging="680"/>
    </w:pPr>
    <w:rPr>
      <w:rFonts w:ascii="Arial" w:eastAsiaTheme="majorEastAsia" w:hAnsi="Arial" w:cs="Times New Roman"/>
      <w:bCs/>
      <w:noProof/>
      <w:color w:val="424242" w:themeColor="text1"/>
      <w:sz w:val="20"/>
      <w:szCs w:val="24"/>
      <w:lang w:val="en-US"/>
    </w:rPr>
  </w:style>
  <w:style w:type="paragraph" w:styleId="TOC3">
    <w:name w:val="toc 3"/>
    <w:next w:val="BodyText"/>
    <w:autoRedefine/>
    <w:uiPriority w:val="39"/>
    <w:unhideWhenUsed/>
    <w:rsid w:val="007C5294"/>
    <w:pPr>
      <w:tabs>
        <w:tab w:val="left" w:pos="567"/>
        <w:tab w:val="right" w:pos="9402"/>
      </w:tabs>
      <w:spacing w:before="160" w:after="100" w:line="264" w:lineRule="auto"/>
    </w:pPr>
    <w:rPr>
      <w:rFonts w:ascii="Arial" w:eastAsiaTheme="minorEastAsia" w:hAnsi="Arial" w:cs="Times New Roman"/>
      <w:b/>
      <w:sz w:val="20"/>
      <w:lang w:val="en-US"/>
    </w:rPr>
  </w:style>
  <w:style w:type="paragraph" w:styleId="TOC4">
    <w:name w:val="toc 4"/>
    <w:next w:val="BodyText"/>
    <w:autoRedefine/>
    <w:uiPriority w:val="39"/>
    <w:rsid w:val="00061439"/>
    <w:pPr>
      <w:tabs>
        <w:tab w:val="left" w:pos="1134"/>
        <w:tab w:val="right" w:pos="9185"/>
      </w:tabs>
      <w:spacing w:after="120" w:line="240" w:lineRule="auto"/>
      <w:ind w:left="1134" w:right="1134" w:hanging="1134"/>
    </w:pPr>
    <w:rPr>
      <w:rFonts w:asciiTheme="majorHAnsi" w:eastAsiaTheme="minorEastAsia" w:hAnsiTheme="majorHAnsi" w:cs="Arial Unicode MS"/>
      <w:bCs/>
      <w:noProof/>
      <w:color w:val="424242" w:themeColor="text1"/>
      <w:sz w:val="20"/>
      <w:szCs w:val="20"/>
      <w:lang w:eastAsia="ko-KR"/>
    </w:rPr>
  </w:style>
  <w:style w:type="paragraph" w:customStyle="1" w:styleId="TOC-Heading2">
    <w:name w:val="TOC - Heading 2"/>
    <w:next w:val="BodyText"/>
    <w:qFormat/>
    <w:rsid w:val="00DE7D80"/>
    <w:pPr>
      <w:spacing w:before="600" w:after="200" w:line="312" w:lineRule="auto"/>
    </w:pPr>
    <w:rPr>
      <w:rFonts w:asciiTheme="majorHAnsi" w:hAnsiTheme="majorHAnsi"/>
      <w:b/>
      <w:color w:val="A3519B" w:themeColor="accent2"/>
      <w:sz w:val="36"/>
    </w:rPr>
  </w:style>
  <w:style w:type="paragraph" w:customStyle="1" w:styleId="Header-SectionHeading3">
    <w:name w:val="Header - Section Heading 3"/>
    <w:basedOn w:val="Header-SectionHeading1"/>
    <w:rsid w:val="00033DD5"/>
    <w:rPr>
      <w:color w:val="7D7FAB"/>
    </w:rPr>
  </w:style>
  <w:style w:type="paragraph" w:customStyle="1" w:styleId="Header-SectionHeading4">
    <w:name w:val="Header - Section Heading 4"/>
    <w:basedOn w:val="Header-SectionHeading1"/>
    <w:rsid w:val="00033DD5"/>
    <w:rPr>
      <w:color w:val="A2D9E9"/>
    </w:rPr>
  </w:style>
  <w:style w:type="paragraph" w:customStyle="1" w:styleId="Header-SectionHeading5">
    <w:name w:val="Header - Section Heading 5"/>
    <w:basedOn w:val="Header-SectionHeading1"/>
    <w:rsid w:val="00033DD5"/>
    <w:rPr>
      <w:color w:val="40C1AC"/>
    </w:rPr>
  </w:style>
  <w:style w:type="paragraph" w:customStyle="1" w:styleId="Header-SectionHeading6">
    <w:name w:val="Header - Section Heading 6"/>
    <w:basedOn w:val="Header-SectionHeading1"/>
    <w:rsid w:val="00033DD5"/>
    <w:rPr>
      <w:color w:val="A1D883"/>
    </w:rPr>
  </w:style>
  <w:style w:type="paragraph" w:styleId="ListParagraph">
    <w:name w:val="List Paragraph"/>
    <w:basedOn w:val="Normal"/>
    <w:uiPriority w:val="34"/>
    <w:qFormat/>
    <w:rsid w:val="005D2C69"/>
    <w:pPr>
      <w:ind w:left="720"/>
      <w:contextualSpacing/>
    </w:pPr>
  </w:style>
  <w:style w:type="paragraph" w:customStyle="1" w:styleId="ImportantNotice-Bullet">
    <w:name w:val="Important Notice - Bullet"/>
    <w:basedOn w:val="ImportantNoticeBody"/>
    <w:rsid w:val="006F41AA"/>
    <w:pPr>
      <w:numPr>
        <w:numId w:val="13"/>
      </w:numPr>
      <w:ind w:left="170" w:hanging="170"/>
    </w:pPr>
  </w:style>
  <w:style w:type="paragraph" w:customStyle="1" w:styleId="Style1">
    <w:name w:val="Style1"/>
    <w:basedOn w:val="Heading5"/>
    <w:qFormat/>
    <w:rsid w:val="00132AE8"/>
    <w:rPr>
      <w:color w:val="A3519B" w:themeColor="accent2"/>
    </w:rPr>
  </w:style>
  <w:style w:type="paragraph" w:customStyle="1" w:styleId="CaptionTable">
    <w:name w:val="Caption Table"/>
    <w:basedOn w:val="Caption"/>
    <w:next w:val="TableText"/>
    <w:qFormat/>
    <w:rsid w:val="00C303E0"/>
    <w:pPr>
      <w:numPr>
        <w:numId w:val="15"/>
      </w:numPr>
    </w:pPr>
  </w:style>
  <w:style w:type="numbering" w:customStyle="1" w:styleId="CaptionTableList">
    <w:name w:val="Caption Table List"/>
    <w:uiPriority w:val="99"/>
    <w:rsid w:val="00FA2AD3"/>
    <w:pPr>
      <w:numPr>
        <w:numId w:val="14"/>
      </w:numPr>
    </w:pPr>
  </w:style>
  <w:style w:type="character" w:styleId="CommentReference">
    <w:name w:val="annotation reference"/>
    <w:basedOn w:val="DefaultParagraphFont"/>
    <w:unhideWhenUsed/>
    <w:rsid w:val="00D7488B"/>
    <w:rPr>
      <w:sz w:val="16"/>
      <w:szCs w:val="16"/>
    </w:rPr>
  </w:style>
  <w:style w:type="paragraph" w:styleId="CommentText">
    <w:name w:val="annotation text"/>
    <w:basedOn w:val="Normal"/>
    <w:link w:val="CommentTextChar"/>
    <w:uiPriority w:val="99"/>
    <w:unhideWhenUsed/>
    <w:rsid w:val="00D7488B"/>
    <w:pPr>
      <w:spacing w:line="240" w:lineRule="auto"/>
    </w:pPr>
    <w:rPr>
      <w:szCs w:val="20"/>
    </w:rPr>
  </w:style>
  <w:style w:type="character" w:customStyle="1" w:styleId="CommentTextChar">
    <w:name w:val="Comment Text Char"/>
    <w:basedOn w:val="DefaultParagraphFont"/>
    <w:link w:val="CommentText"/>
    <w:uiPriority w:val="99"/>
    <w:rsid w:val="00D7488B"/>
    <w:rPr>
      <w:color w:val="424242" w:themeColor="text1"/>
      <w:sz w:val="20"/>
      <w:szCs w:val="20"/>
    </w:rPr>
  </w:style>
  <w:style w:type="paragraph" w:styleId="CommentSubject">
    <w:name w:val="annotation subject"/>
    <w:basedOn w:val="CommentText"/>
    <w:next w:val="CommentText"/>
    <w:link w:val="CommentSubjectChar"/>
    <w:uiPriority w:val="99"/>
    <w:semiHidden/>
    <w:unhideWhenUsed/>
    <w:rsid w:val="00D7488B"/>
    <w:rPr>
      <w:b/>
      <w:bCs/>
    </w:rPr>
  </w:style>
  <w:style w:type="character" w:customStyle="1" w:styleId="CommentSubjectChar">
    <w:name w:val="Comment Subject Char"/>
    <w:basedOn w:val="CommentTextChar"/>
    <w:link w:val="CommentSubject"/>
    <w:uiPriority w:val="99"/>
    <w:semiHidden/>
    <w:rsid w:val="00D7488B"/>
    <w:rPr>
      <w:b/>
      <w:bCs/>
      <w:color w:val="424242" w:themeColor="text1"/>
      <w:sz w:val="20"/>
      <w:szCs w:val="20"/>
    </w:rPr>
  </w:style>
  <w:style w:type="character" w:customStyle="1" w:styleId="normaltextrun">
    <w:name w:val="normaltextrun"/>
    <w:basedOn w:val="DefaultParagraphFont"/>
    <w:rsid w:val="00414DBE"/>
  </w:style>
  <w:style w:type="character" w:customStyle="1" w:styleId="eop">
    <w:name w:val="eop"/>
    <w:basedOn w:val="DefaultParagraphFont"/>
    <w:rsid w:val="00414DBE"/>
  </w:style>
  <w:style w:type="table" w:customStyle="1" w:styleId="AEMO1">
    <w:name w:val="AEMO1"/>
    <w:basedOn w:val="TableNormal"/>
    <w:uiPriority w:val="99"/>
    <w:rsid w:val="00D8038E"/>
    <w:pPr>
      <w:spacing w:after="0" w:line="240" w:lineRule="auto"/>
    </w:pPr>
    <w:rPr>
      <w:rFonts w:eastAsiaTheme="minorEastAsia"/>
      <w:sz w:val="16"/>
      <w:lang w:eastAsia="ko-KR"/>
    </w:rPr>
    <w:tblPr>
      <w:tblStyleColBandSize w:val="1"/>
      <w:tblBorders>
        <w:bottom w:val="single" w:sz="4" w:space="0" w:color="D9D9D9" w:themeColor="background1" w:themeShade="D9"/>
        <w:insideH w:val="single" w:sz="4" w:space="0" w:color="D9D9D9" w:themeColor="background1" w:themeShade="D9"/>
      </w:tblBorders>
    </w:tblPr>
    <w:tcPr>
      <w:shd w:val="clear" w:color="auto" w:fill="auto"/>
    </w:tcPr>
    <w:tblStylePr w:type="firstRow">
      <w:rPr>
        <w:rFonts w:asciiTheme="majorHAnsi" w:hAnsiTheme="majorHAnsi"/>
        <w:b/>
      </w:rPr>
      <w:tblPr/>
      <w:trPr>
        <w:cantSplit/>
        <w:tblHeader/>
      </w:trPr>
      <w:tcPr>
        <w:tcBorders>
          <w:top w:val="single" w:sz="4" w:space="0" w:color="A1D883" w:themeColor="accent5"/>
          <w:bottom w:val="single" w:sz="4" w:space="0" w:color="A1D883" w:themeColor="accent5"/>
        </w:tcBorders>
      </w:tcPr>
    </w:tblStylePr>
    <w:tblStylePr w:type="lastRow">
      <w:rPr>
        <w:rFonts w:asciiTheme="majorHAnsi" w:hAnsiTheme="majorHAnsi"/>
        <w:b w:val="0"/>
      </w:rPr>
    </w:tblStylePr>
    <w:tblStylePr w:type="firstCol">
      <w:rPr>
        <w:rFonts w:asciiTheme="majorHAnsi" w:hAnsiTheme="majorHAnsi"/>
        <w:b/>
      </w:rPr>
    </w:tblStylePr>
    <w:tblStylePr w:type="band1Vert">
      <w:tblPr/>
      <w:tcPr>
        <w:shd w:val="clear" w:color="auto" w:fill="F2F2F2" w:themeFill="background1" w:themeFillShade="F2"/>
      </w:tcPr>
    </w:tblStylePr>
  </w:style>
  <w:style w:type="character" w:styleId="PlaceholderText">
    <w:name w:val="Placeholder Text"/>
    <w:basedOn w:val="DefaultParagraphFont"/>
    <w:uiPriority w:val="99"/>
    <w:semiHidden/>
    <w:rsid w:val="004E3D45"/>
    <w:rPr>
      <w:color w:val="808080"/>
    </w:rPr>
  </w:style>
  <w:style w:type="table" w:customStyle="1" w:styleId="AEMO3">
    <w:name w:val="AEMO3"/>
    <w:basedOn w:val="TableNormal"/>
    <w:uiPriority w:val="99"/>
    <w:rsid w:val="004F1392"/>
    <w:pPr>
      <w:spacing w:after="0" w:line="240" w:lineRule="auto"/>
    </w:pPr>
    <w:rPr>
      <w:rFonts w:eastAsiaTheme="minorEastAsia"/>
      <w:sz w:val="16"/>
      <w:lang w:eastAsia="ko-KR"/>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EF0" w:themeFill="background2"/>
    </w:tcPr>
    <w:tblStylePr w:type="firstRow">
      <w:rPr>
        <w:rFonts w:asciiTheme="majorHAnsi" w:hAnsiTheme="majorHAnsi" w:hint="default"/>
        <w:b/>
        <w:color w:val="FFFFFF" w:themeColor="background1"/>
        <w:sz w:val="16"/>
        <w:szCs w:val="16"/>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A3519B" w:themeFill="accent2"/>
      </w:tcPr>
    </w:tblStylePr>
    <w:tblStylePr w:type="lastRow">
      <w:rPr>
        <w:rFonts w:asciiTheme="majorHAnsi" w:hAnsiTheme="majorHAnsi" w:hint="default"/>
        <w:b w:val="0"/>
        <w:sz w:val="16"/>
        <w:szCs w:val="16"/>
      </w:rPr>
    </w:tblStylePr>
    <w:tblStylePr w:type="firstCol">
      <w:rPr>
        <w:rFonts w:asciiTheme="majorHAnsi" w:hAnsiTheme="majorHAnsi" w:hint="default"/>
        <w:b/>
        <w:color w:val="FFFFFF" w:themeColor="background1"/>
        <w:sz w:val="16"/>
        <w:szCs w:val="16"/>
      </w:rPr>
      <w:tblPr/>
      <w:tcPr>
        <w:shd w:val="clear" w:color="auto" w:fill="6EC340" w:themeFill="accent5" w:themeFillShade="BF"/>
      </w:tcPr>
    </w:tblStylePr>
    <w:tblStylePr w:type="lastCol">
      <w:rPr>
        <w:rFonts w:asciiTheme="majorHAnsi" w:hAnsiTheme="majorHAnsi" w:hint="default"/>
        <w:b/>
        <w:sz w:val="16"/>
        <w:szCs w:val="16"/>
      </w:rPr>
    </w:tblStylePr>
    <w:tblStylePr w:type="band1Vert">
      <w:tblPr/>
      <w:tcPr>
        <w:shd w:val="clear" w:color="auto" w:fill="F2F2F2" w:themeFill="background1" w:themeFillShade="F2"/>
      </w:tcPr>
    </w:tblStylePr>
    <w:tblStylePr w:type="band2Horz">
      <w:tblPr/>
      <w:tcPr>
        <w:shd w:val="clear" w:color="auto" w:fill="D5D5DA" w:themeFill="background2" w:themeFillShade="E6"/>
      </w:tcPr>
    </w:tblStylePr>
  </w:style>
  <w:style w:type="character" w:styleId="FollowedHyperlink">
    <w:name w:val="FollowedHyperlink"/>
    <w:basedOn w:val="DefaultParagraphFont"/>
    <w:uiPriority w:val="99"/>
    <w:semiHidden/>
    <w:unhideWhenUsed/>
    <w:rsid w:val="009E05DB"/>
    <w:rPr>
      <w:color w:val="A3DBE8" w:themeColor="followedHyperlink"/>
      <w:u w:val="single"/>
    </w:rPr>
  </w:style>
  <w:style w:type="paragraph" w:styleId="Revision">
    <w:name w:val="Revision"/>
    <w:hidden/>
    <w:uiPriority w:val="99"/>
    <w:semiHidden/>
    <w:rsid w:val="00000D51"/>
    <w:pPr>
      <w:spacing w:after="0" w:line="240" w:lineRule="auto"/>
    </w:pPr>
    <w:rPr>
      <w:color w:val="424242" w:themeColor="text1"/>
      <w:sz w:val="20"/>
    </w:rPr>
  </w:style>
  <w:style w:type="character" w:styleId="Mention">
    <w:name w:val="Mention"/>
    <w:basedOn w:val="DefaultParagraphFont"/>
    <w:uiPriority w:val="99"/>
    <w:unhideWhenUsed/>
    <w:rsid w:val="008B40D9"/>
    <w:rPr>
      <w:color w:val="2B579A"/>
      <w:shd w:val="clear" w:color="auto" w:fill="E1DFDD"/>
    </w:rPr>
  </w:style>
  <w:style w:type="paragraph" w:styleId="NormalWeb">
    <w:name w:val="Normal (Web)"/>
    <w:basedOn w:val="Normal"/>
    <w:uiPriority w:val="99"/>
    <w:semiHidden/>
    <w:unhideWhenUsed/>
    <w:rsid w:val="0013414B"/>
    <w:pPr>
      <w:spacing w:before="100" w:beforeAutospacing="1" w:after="100" w:afterAutospacing="1" w:line="240" w:lineRule="auto"/>
    </w:pPr>
    <w:rPr>
      <w:rFonts w:ascii="Times New Roman" w:eastAsia="Times New Roman" w:hAnsi="Times New Roman" w:cs="Times New Roman"/>
      <w:color w:val="auto"/>
      <w:sz w:val="24"/>
      <w:szCs w:val="24"/>
      <w:lang w:eastAsia="en-AU"/>
    </w:rPr>
  </w:style>
  <w:style w:type="paragraph" w:customStyle="1" w:styleId="paragraph">
    <w:name w:val="paragraph"/>
    <w:basedOn w:val="Normal"/>
    <w:rsid w:val="00406F0F"/>
    <w:pPr>
      <w:spacing w:before="100" w:beforeAutospacing="1" w:after="100" w:afterAutospacing="1" w:line="240" w:lineRule="auto"/>
    </w:pPr>
    <w:rPr>
      <w:rFonts w:ascii="Times New Roman" w:eastAsia="Times New Roman" w:hAnsi="Times New Roman" w:cs="Times New Roman"/>
      <w:color w:val="auto"/>
      <w:sz w:val="24"/>
      <w:szCs w:val="24"/>
      <w:lang w:eastAsia="en-AU"/>
    </w:rPr>
  </w:style>
  <w:style w:type="character" w:customStyle="1" w:styleId="tabchar">
    <w:name w:val="tabchar"/>
    <w:basedOn w:val="DefaultParagraphFont"/>
    <w:rsid w:val="00CA0DA8"/>
  </w:style>
  <w:style w:type="character" w:customStyle="1" w:styleId="scxw264212383">
    <w:name w:val="scxw264212383"/>
    <w:basedOn w:val="DefaultParagraphFont"/>
    <w:rsid w:val="00405CF4"/>
  </w:style>
  <w:style w:type="paragraph" w:customStyle="1" w:styleId="xmsolistparagraph">
    <w:name w:val="x_msolistparagraph"/>
    <w:basedOn w:val="Normal"/>
    <w:rsid w:val="00361032"/>
    <w:pPr>
      <w:spacing w:before="100" w:beforeAutospacing="1" w:after="100" w:afterAutospacing="1" w:line="240" w:lineRule="auto"/>
    </w:pPr>
    <w:rPr>
      <w:rFonts w:ascii="Times New Roman" w:hAnsi="Times New Roman" w:cs="Times New Roman"/>
      <w:color w:val="auto"/>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1112">
      <w:bodyDiv w:val="1"/>
      <w:marLeft w:val="0"/>
      <w:marRight w:val="0"/>
      <w:marTop w:val="0"/>
      <w:marBottom w:val="0"/>
      <w:divBdr>
        <w:top w:val="none" w:sz="0" w:space="0" w:color="auto"/>
        <w:left w:val="none" w:sz="0" w:space="0" w:color="auto"/>
        <w:bottom w:val="none" w:sz="0" w:space="0" w:color="auto"/>
        <w:right w:val="none" w:sz="0" w:space="0" w:color="auto"/>
      </w:divBdr>
      <w:divsChild>
        <w:div w:id="14311751">
          <w:marLeft w:val="0"/>
          <w:marRight w:val="0"/>
          <w:marTop w:val="0"/>
          <w:marBottom w:val="0"/>
          <w:divBdr>
            <w:top w:val="none" w:sz="0" w:space="0" w:color="auto"/>
            <w:left w:val="none" w:sz="0" w:space="0" w:color="auto"/>
            <w:bottom w:val="none" w:sz="0" w:space="0" w:color="auto"/>
            <w:right w:val="none" w:sz="0" w:space="0" w:color="auto"/>
          </w:divBdr>
          <w:divsChild>
            <w:div w:id="266892136">
              <w:marLeft w:val="0"/>
              <w:marRight w:val="0"/>
              <w:marTop w:val="0"/>
              <w:marBottom w:val="0"/>
              <w:divBdr>
                <w:top w:val="none" w:sz="0" w:space="0" w:color="auto"/>
                <w:left w:val="none" w:sz="0" w:space="0" w:color="auto"/>
                <w:bottom w:val="none" w:sz="0" w:space="0" w:color="auto"/>
                <w:right w:val="none" w:sz="0" w:space="0" w:color="auto"/>
              </w:divBdr>
            </w:div>
          </w:divsChild>
        </w:div>
        <w:div w:id="37903130">
          <w:marLeft w:val="0"/>
          <w:marRight w:val="0"/>
          <w:marTop w:val="0"/>
          <w:marBottom w:val="0"/>
          <w:divBdr>
            <w:top w:val="none" w:sz="0" w:space="0" w:color="auto"/>
            <w:left w:val="none" w:sz="0" w:space="0" w:color="auto"/>
            <w:bottom w:val="none" w:sz="0" w:space="0" w:color="auto"/>
            <w:right w:val="none" w:sz="0" w:space="0" w:color="auto"/>
          </w:divBdr>
          <w:divsChild>
            <w:div w:id="1198398479">
              <w:marLeft w:val="0"/>
              <w:marRight w:val="0"/>
              <w:marTop w:val="0"/>
              <w:marBottom w:val="0"/>
              <w:divBdr>
                <w:top w:val="none" w:sz="0" w:space="0" w:color="auto"/>
                <w:left w:val="none" w:sz="0" w:space="0" w:color="auto"/>
                <w:bottom w:val="none" w:sz="0" w:space="0" w:color="auto"/>
                <w:right w:val="none" w:sz="0" w:space="0" w:color="auto"/>
              </w:divBdr>
            </w:div>
          </w:divsChild>
        </w:div>
        <w:div w:id="109933102">
          <w:marLeft w:val="0"/>
          <w:marRight w:val="0"/>
          <w:marTop w:val="0"/>
          <w:marBottom w:val="0"/>
          <w:divBdr>
            <w:top w:val="none" w:sz="0" w:space="0" w:color="auto"/>
            <w:left w:val="none" w:sz="0" w:space="0" w:color="auto"/>
            <w:bottom w:val="none" w:sz="0" w:space="0" w:color="auto"/>
            <w:right w:val="none" w:sz="0" w:space="0" w:color="auto"/>
          </w:divBdr>
          <w:divsChild>
            <w:div w:id="1895308176">
              <w:marLeft w:val="0"/>
              <w:marRight w:val="0"/>
              <w:marTop w:val="0"/>
              <w:marBottom w:val="0"/>
              <w:divBdr>
                <w:top w:val="none" w:sz="0" w:space="0" w:color="auto"/>
                <w:left w:val="none" w:sz="0" w:space="0" w:color="auto"/>
                <w:bottom w:val="none" w:sz="0" w:space="0" w:color="auto"/>
                <w:right w:val="none" w:sz="0" w:space="0" w:color="auto"/>
              </w:divBdr>
            </w:div>
          </w:divsChild>
        </w:div>
        <w:div w:id="315689565">
          <w:marLeft w:val="0"/>
          <w:marRight w:val="0"/>
          <w:marTop w:val="0"/>
          <w:marBottom w:val="0"/>
          <w:divBdr>
            <w:top w:val="none" w:sz="0" w:space="0" w:color="auto"/>
            <w:left w:val="none" w:sz="0" w:space="0" w:color="auto"/>
            <w:bottom w:val="none" w:sz="0" w:space="0" w:color="auto"/>
            <w:right w:val="none" w:sz="0" w:space="0" w:color="auto"/>
          </w:divBdr>
          <w:divsChild>
            <w:div w:id="967708293">
              <w:marLeft w:val="0"/>
              <w:marRight w:val="0"/>
              <w:marTop w:val="0"/>
              <w:marBottom w:val="0"/>
              <w:divBdr>
                <w:top w:val="none" w:sz="0" w:space="0" w:color="auto"/>
                <w:left w:val="none" w:sz="0" w:space="0" w:color="auto"/>
                <w:bottom w:val="none" w:sz="0" w:space="0" w:color="auto"/>
                <w:right w:val="none" w:sz="0" w:space="0" w:color="auto"/>
              </w:divBdr>
            </w:div>
          </w:divsChild>
        </w:div>
        <w:div w:id="396246858">
          <w:marLeft w:val="0"/>
          <w:marRight w:val="0"/>
          <w:marTop w:val="0"/>
          <w:marBottom w:val="0"/>
          <w:divBdr>
            <w:top w:val="none" w:sz="0" w:space="0" w:color="auto"/>
            <w:left w:val="none" w:sz="0" w:space="0" w:color="auto"/>
            <w:bottom w:val="none" w:sz="0" w:space="0" w:color="auto"/>
            <w:right w:val="none" w:sz="0" w:space="0" w:color="auto"/>
          </w:divBdr>
          <w:divsChild>
            <w:div w:id="1027103467">
              <w:marLeft w:val="0"/>
              <w:marRight w:val="0"/>
              <w:marTop w:val="0"/>
              <w:marBottom w:val="0"/>
              <w:divBdr>
                <w:top w:val="none" w:sz="0" w:space="0" w:color="auto"/>
                <w:left w:val="none" w:sz="0" w:space="0" w:color="auto"/>
                <w:bottom w:val="none" w:sz="0" w:space="0" w:color="auto"/>
                <w:right w:val="none" w:sz="0" w:space="0" w:color="auto"/>
              </w:divBdr>
            </w:div>
          </w:divsChild>
        </w:div>
        <w:div w:id="412432671">
          <w:marLeft w:val="0"/>
          <w:marRight w:val="0"/>
          <w:marTop w:val="0"/>
          <w:marBottom w:val="0"/>
          <w:divBdr>
            <w:top w:val="none" w:sz="0" w:space="0" w:color="auto"/>
            <w:left w:val="none" w:sz="0" w:space="0" w:color="auto"/>
            <w:bottom w:val="none" w:sz="0" w:space="0" w:color="auto"/>
            <w:right w:val="none" w:sz="0" w:space="0" w:color="auto"/>
          </w:divBdr>
          <w:divsChild>
            <w:div w:id="551425993">
              <w:marLeft w:val="0"/>
              <w:marRight w:val="0"/>
              <w:marTop w:val="0"/>
              <w:marBottom w:val="0"/>
              <w:divBdr>
                <w:top w:val="none" w:sz="0" w:space="0" w:color="auto"/>
                <w:left w:val="none" w:sz="0" w:space="0" w:color="auto"/>
                <w:bottom w:val="none" w:sz="0" w:space="0" w:color="auto"/>
                <w:right w:val="none" w:sz="0" w:space="0" w:color="auto"/>
              </w:divBdr>
            </w:div>
          </w:divsChild>
        </w:div>
        <w:div w:id="475758452">
          <w:marLeft w:val="0"/>
          <w:marRight w:val="0"/>
          <w:marTop w:val="0"/>
          <w:marBottom w:val="0"/>
          <w:divBdr>
            <w:top w:val="none" w:sz="0" w:space="0" w:color="auto"/>
            <w:left w:val="none" w:sz="0" w:space="0" w:color="auto"/>
            <w:bottom w:val="none" w:sz="0" w:space="0" w:color="auto"/>
            <w:right w:val="none" w:sz="0" w:space="0" w:color="auto"/>
          </w:divBdr>
          <w:divsChild>
            <w:div w:id="1692956314">
              <w:marLeft w:val="0"/>
              <w:marRight w:val="0"/>
              <w:marTop w:val="0"/>
              <w:marBottom w:val="0"/>
              <w:divBdr>
                <w:top w:val="none" w:sz="0" w:space="0" w:color="auto"/>
                <w:left w:val="none" w:sz="0" w:space="0" w:color="auto"/>
                <w:bottom w:val="none" w:sz="0" w:space="0" w:color="auto"/>
                <w:right w:val="none" w:sz="0" w:space="0" w:color="auto"/>
              </w:divBdr>
            </w:div>
          </w:divsChild>
        </w:div>
        <w:div w:id="479003271">
          <w:marLeft w:val="0"/>
          <w:marRight w:val="0"/>
          <w:marTop w:val="0"/>
          <w:marBottom w:val="0"/>
          <w:divBdr>
            <w:top w:val="none" w:sz="0" w:space="0" w:color="auto"/>
            <w:left w:val="none" w:sz="0" w:space="0" w:color="auto"/>
            <w:bottom w:val="none" w:sz="0" w:space="0" w:color="auto"/>
            <w:right w:val="none" w:sz="0" w:space="0" w:color="auto"/>
          </w:divBdr>
          <w:divsChild>
            <w:div w:id="58404704">
              <w:marLeft w:val="0"/>
              <w:marRight w:val="0"/>
              <w:marTop w:val="0"/>
              <w:marBottom w:val="0"/>
              <w:divBdr>
                <w:top w:val="none" w:sz="0" w:space="0" w:color="auto"/>
                <w:left w:val="none" w:sz="0" w:space="0" w:color="auto"/>
                <w:bottom w:val="none" w:sz="0" w:space="0" w:color="auto"/>
                <w:right w:val="none" w:sz="0" w:space="0" w:color="auto"/>
              </w:divBdr>
            </w:div>
          </w:divsChild>
        </w:div>
        <w:div w:id="497113097">
          <w:marLeft w:val="0"/>
          <w:marRight w:val="0"/>
          <w:marTop w:val="0"/>
          <w:marBottom w:val="0"/>
          <w:divBdr>
            <w:top w:val="none" w:sz="0" w:space="0" w:color="auto"/>
            <w:left w:val="none" w:sz="0" w:space="0" w:color="auto"/>
            <w:bottom w:val="none" w:sz="0" w:space="0" w:color="auto"/>
            <w:right w:val="none" w:sz="0" w:space="0" w:color="auto"/>
          </w:divBdr>
          <w:divsChild>
            <w:div w:id="1450317539">
              <w:marLeft w:val="0"/>
              <w:marRight w:val="0"/>
              <w:marTop w:val="0"/>
              <w:marBottom w:val="0"/>
              <w:divBdr>
                <w:top w:val="none" w:sz="0" w:space="0" w:color="auto"/>
                <w:left w:val="none" w:sz="0" w:space="0" w:color="auto"/>
                <w:bottom w:val="none" w:sz="0" w:space="0" w:color="auto"/>
                <w:right w:val="none" w:sz="0" w:space="0" w:color="auto"/>
              </w:divBdr>
            </w:div>
          </w:divsChild>
        </w:div>
        <w:div w:id="524366299">
          <w:marLeft w:val="0"/>
          <w:marRight w:val="0"/>
          <w:marTop w:val="0"/>
          <w:marBottom w:val="0"/>
          <w:divBdr>
            <w:top w:val="none" w:sz="0" w:space="0" w:color="auto"/>
            <w:left w:val="none" w:sz="0" w:space="0" w:color="auto"/>
            <w:bottom w:val="none" w:sz="0" w:space="0" w:color="auto"/>
            <w:right w:val="none" w:sz="0" w:space="0" w:color="auto"/>
          </w:divBdr>
          <w:divsChild>
            <w:div w:id="1886789228">
              <w:marLeft w:val="0"/>
              <w:marRight w:val="0"/>
              <w:marTop w:val="0"/>
              <w:marBottom w:val="0"/>
              <w:divBdr>
                <w:top w:val="none" w:sz="0" w:space="0" w:color="auto"/>
                <w:left w:val="none" w:sz="0" w:space="0" w:color="auto"/>
                <w:bottom w:val="none" w:sz="0" w:space="0" w:color="auto"/>
                <w:right w:val="none" w:sz="0" w:space="0" w:color="auto"/>
              </w:divBdr>
            </w:div>
          </w:divsChild>
        </w:div>
        <w:div w:id="532772516">
          <w:marLeft w:val="0"/>
          <w:marRight w:val="0"/>
          <w:marTop w:val="0"/>
          <w:marBottom w:val="0"/>
          <w:divBdr>
            <w:top w:val="none" w:sz="0" w:space="0" w:color="auto"/>
            <w:left w:val="none" w:sz="0" w:space="0" w:color="auto"/>
            <w:bottom w:val="none" w:sz="0" w:space="0" w:color="auto"/>
            <w:right w:val="none" w:sz="0" w:space="0" w:color="auto"/>
          </w:divBdr>
          <w:divsChild>
            <w:div w:id="1340498725">
              <w:marLeft w:val="0"/>
              <w:marRight w:val="0"/>
              <w:marTop w:val="0"/>
              <w:marBottom w:val="0"/>
              <w:divBdr>
                <w:top w:val="none" w:sz="0" w:space="0" w:color="auto"/>
                <w:left w:val="none" w:sz="0" w:space="0" w:color="auto"/>
                <w:bottom w:val="none" w:sz="0" w:space="0" w:color="auto"/>
                <w:right w:val="none" w:sz="0" w:space="0" w:color="auto"/>
              </w:divBdr>
            </w:div>
          </w:divsChild>
        </w:div>
        <w:div w:id="537551373">
          <w:marLeft w:val="0"/>
          <w:marRight w:val="0"/>
          <w:marTop w:val="0"/>
          <w:marBottom w:val="0"/>
          <w:divBdr>
            <w:top w:val="none" w:sz="0" w:space="0" w:color="auto"/>
            <w:left w:val="none" w:sz="0" w:space="0" w:color="auto"/>
            <w:bottom w:val="none" w:sz="0" w:space="0" w:color="auto"/>
            <w:right w:val="none" w:sz="0" w:space="0" w:color="auto"/>
          </w:divBdr>
          <w:divsChild>
            <w:div w:id="744843873">
              <w:marLeft w:val="0"/>
              <w:marRight w:val="0"/>
              <w:marTop w:val="0"/>
              <w:marBottom w:val="0"/>
              <w:divBdr>
                <w:top w:val="none" w:sz="0" w:space="0" w:color="auto"/>
                <w:left w:val="none" w:sz="0" w:space="0" w:color="auto"/>
                <w:bottom w:val="none" w:sz="0" w:space="0" w:color="auto"/>
                <w:right w:val="none" w:sz="0" w:space="0" w:color="auto"/>
              </w:divBdr>
            </w:div>
          </w:divsChild>
        </w:div>
        <w:div w:id="616527980">
          <w:marLeft w:val="0"/>
          <w:marRight w:val="0"/>
          <w:marTop w:val="0"/>
          <w:marBottom w:val="0"/>
          <w:divBdr>
            <w:top w:val="none" w:sz="0" w:space="0" w:color="auto"/>
            <w:left w:val="none" w:sz="0" w:space="0" w:color="auto"/>
            <w:bottom w:val="none" w:sz="0" w:space="0" w:color="auto"/>
            <w:right w:val="none" w:sz="0" w:space="0" w:color="auto"/>
          </w:divBdr>
          <w:divsChild>
            <w:div w:id="2055541442">
              <w:marLeft w:val="0"/>
              <w:marRight w:val="0"/>
              <w:marTop w:val="0"/>
              <w:marBottom w:val="0"/>
              <w:divBdr>
                <w:top w:val="none" w:sz="0" w:space="0" w:color="auto"/>
                <w:left w:val="none" w:sz="0" w:space="0" w:color="auto"/>
                <w:bottom w:val="none" w:sz="0" w:space="0" w:color="auto"/>
                <w:right w:val="none" w:sz="0" w:space="0" w:color="auto"/>
              </w:divBdr>
            </w:div>
          </w:divsChild>
        </w:div>
        <w:div w:id="618605181">
          <w:marLeft w:val="0"/>
          <w:marRight w:val="0"/>
          <w:marTop w:val="0"/>
          <w:marBottom w:val="0"/>
          <w:divBdr>
            <w:top w:val="none" w:sz="0" w:space="0" w:color="auto"/>
            <w:left w:val="none" w:sz="0" w:space="0" w:color="auto"/>
            <w:bottom w:val="none" w:sz="0" w:space="0" w:color="auto"/>
            <w:right w:val="none" w:sz="0" w:space="0" w:color="auto"/>
          </w:divBdr>
          <w:divsChild>
            <w:div w:id="1263341930">
              <w:marLeft w:val="0"/>
              <w:marRight w:val="0"/>
              <w:marTop w:val="0"/>
              <w:marBottom w:val="0"/>
              <w:divBdr>
                <w:top w:val="none" w:sz="0" w:space="0" w:color="auto"/>
                <w:left w:val="none" w:sz="0" w:space="0" w:color="auto"/>
                <w:bottom w:val="none" w:sz="0" w:space="0" w:color="auto"/>
                <w:right w:val="none" w:sz="0" w:space="0" w:color="auto"/>
              </w:divBdr>
            </w:div>
          </w:divsChild>
        </w:div>
        <w:div w:id="640118408">
          <w:marLeft w:val="0"/>
          <w:marRight w:val="0"/>
          <w:marTop w:val="0"/>
          <w:marBottom w:val="0"/>
          <w:divBdr>
            <w:top w:val="none" w:sz="0" w:space="0" w:color="auto"/>
            <w:left w:val="none" w:sz="0" w:space="0" w:color="auto"/>
            <w:bottom w:val="none" w:sz="0" w:space="0" w:color="auto"/>
            <w:right w:val="none" w:sz="0" w:space="0" w:color="auto"/>
          </w:divBdr>
          <w:divsChild>
            <w:div w:id="1900631681">
              <w:marLeft w:val="0"/>
              <w:marRight w:val="0"/>
              <w:marTop w:val="0"/>
              <w:marBottom w:val="0"/>
              <w:divBdr>
                <w:top w:val="none" w:sz="0" w:space="0" w:color="auto"/>
                <w:left w:val="none" w:sz="0" w:space="0" w:color="auto"/>
                <w:bottom w:val="none" w:sz="0" w:space="0" w:color="auto"/>
                <w:right w:val="none" w:sz="0" w:space="0" w:color="auto"/>
              </w:divBdr>
            </w:div>
          </w:divsChild>
        </w:div>
        <w:div w:id="736976144">
          <w:marLeft w:val="0"/>
          <w:marRight w:val="0"/>
          <w:marTop w:val="0"/>
          <w:marBottom w:val="0"/>
          <w:divBdr>
            <w:top w:val="none" w:sz="0" w:space="0" w:color="auto"/>
            <w:left w:val="none" w:sz="0" w:space="0" w:color="auto"/>
            <w:bottom w:val="none" w:sz="0" w:space="0" w:color="auto"/>
            <w:right w:val="none" w:sz="0" w:space="0" w:color="auto"/>
          </w:divBdr>
          <w:divsChild>
            <w:div w:id="1919974683">
              <w:marLeft w:val="0"/>
              <w:marRight w:val="0"/>
              <w:marTop w:val="0"/>
              <w:marBottom w:val="0"/>
              <w:divBdr>
                <w:top w:val="none" w:sz="0" w:space="0" w:color="auto"/>
                <w:left w:val="none" w:sz="0" w:space="0" w:color="auto"/>
                <w:bottom w:val="none" w:sz="0" w:space="0" w:color="auto"/>
                <w:right w:val="none" w:sz="0" w:space="0" w:color="auto"/>
              </w:divBdr>
            </w:div>
          </w:divsChild>
        </w:div>
        <w:div w:id="784693973">
          <w:marLeft w:val="0"/>
          <w:marRight w:val="0"/>
          <w:marTop w:val="0"/>
          <w:marBottom w:val="0"/>
          <w:divBdr>
            <w:top w:val="none" w:sz="0" w:space="0" w:color="auto"/>
            <w:left w:val="none" w:sz="0" w:space="0" w:color="auto"/>
            <w:bottom w:val="none" w:sz="0" w:space="0" w:color="auto"/>
            <w:right w:val="none" w:sz="0" w:space="0" w:color="auto"/>
          </w:divBdr>
          <w:divsChild>
            <w:div w:id="2141729176">
              <w:marLeft w:val="0"/>
              <w:marRight w:val="0"/>
              <w:marTop w:val="0"/>
              <w:marBottom w:val="0"/>
              <w:divBdr>
                <w:top w:val="none" w:sz="0" w:space="0" w:color="auto"/>
                <w:left w:val="none" w:sz="0" w:space="0" w:color="auto"/>
                <w:bottom w:val="none" w:sz="0" w:space="0" w:color="auto"/>
                <w:right w:val="none" w:sz="0" w:space="0" w:color="auto"/>
              </w:divBdr>
            </w:div>
          </w:divsChild>
        </w:div>
        <w:div w:id="789014184">
          <w:marLeft w:val="0"/>
          <w:marRight w:val="0"/>
          <w:marTop w:val="0"/>
          <w:marBottom w:val="0"/>
          <w:divBdr>
            <w:top w:val="none" w:sz="0" w:space="0" w:color="auto"/>
            <w:left w:val="none" w:sz="0" w:space="0" w:color="auto"/>
            <w:bottom w:val="none" w:sz="0" w:space="0" w:color="auto"/>
            <w:right w:val="none" w:sz="0" w:space="0" w:color="auto"/>
          </w:divBdr>
          <w:divsChild>
            <w:div w:id="612245367">
              <w:marLeft w:val="0"/>
              <w:marRight w:val="0"/>
              <w:marTop w:val="0"/>
              <w:marBottom w:val="0"/>
              <w:divBdr>
                <w:top w:val="none" w:sz="0" w:space="0" w:color="auto"/>
                <w:left w:val="none" w:sz="0" w:space="0" w:color="auto"/>
                <w:bottom w:val="none" w:sz="0" w:space="0" w:color="auto"/>
                <w:right w:val="none" w:sz="0" w:space="0" w:color="auto"/>
              </w:divBdr>
            </w:div>
          </w:divsChild>
        </w:div>
        <w:div w:id="813764859">
          <w:marLeft w:val="0"/>
          <w:marRight w:val="0"/>
          <w:marTop w:val="0"/>
          <w:marBottom w:val="0"/>
          <w:divBdr>
            <w:top w:val="none" w:sz="0" w:space="0" w:color="auto"/>
            <w:left w:val="none" w:sz="0" w:space="0" w:color="auto"/>
            <w:bottom w:val="none" w:sz="0" w:space="0" w:color="auto"/>
            <w:right w:val="none" w:sz="0" w:space="0" w:color="auto"/>
          </w:divBdr>
          <w:divsChild>
            <w:div w:id="2069987281">
              <w:marLeft w:val="0"/>
              <w:marRight w:val="0"/>
              <w:marTop w:val="0"/>
              <w:marBottom w:val="0"/>
              <w:divBdr>
                <w:top w:val="none" w:sz="0" w:space="0" w:color="auto"/>
                <w:left w:val="none" w:sz="0" w:space="0" w:color="auto"/>
                <w:bottom w:val="none" w:sz="0" w:space="0" w:color="auto"/>
                <w:right w:val="none" w:sz="0" w:space="0" w:color="auto"/>
              </w:divBdr>
            </w:div>
          </w:divsChild>
        </w:div>
        <w:div w:id="832570062">
          <w:marLeft w:val="0"/>
          <w:marRight w:val="0"/>
          <w:marTop w:val="0"/>
          <w:marBottom w:val="0"/>
          <w:divBdr>
            <w:top w:val="none" w:sz="0" w:space="0" w:color="auto"/>
            <w:left w:val="none" w:sz="0" w:space="0" w:color="auto"/>
            <w:bottom w:val="none" w:sz="0" w:space="0" w:color="auto"/>
            <w:right w:val="none" w:sz="0" w:space="0" w:color="auto"/>
          </w:divBdr>
          <w:divsChild>
            <w:div w:id="50034454">
              <w:marLeft w:val="0"/>
              <w:marRight w:val="0"/>
              <w:marTop w:val="0"/>
              <w:marBottom w:val="0"/>
              <w:divBdr>
                <w:top w:val="none" w:sz="0" w:space="0" w:color="auto"/>
                <w:left w:val="none" w:sz="0" w:space="0" w:color="auto"/>
                <w:bottom w:val="none" w:sz="0" w:space="0" w:color="auto"/>
                <w:right w:val="none" w:sz="0" w:space="0" w:color="auto"/>
              </w:divBdr>
            </w:div>
          </w:divsChild>
        </w:div>
        <w:div w:id="879635077">
          <w:marLeft w:val="0"/>
          <w:marRight w:val="0"/>
          <w:marTop w:val="0"/>
          <w:marBottom w:val="0"/>
          <w:divBdr>
            <w:top w:val="none" w:sz="0" w:space="0" w:color="auto"/>
            <w:left w:val="none" w:sz="0" w:space="0" w:color="auto"/>
            <w:bottom w:val="none" w:sz="0" w:space="0" w:color="auto"/>
            <w:right w:val="none" w:sz="0" w:space="0" w:color="auto"/>
          </w:divBdr>
          <w:divsChild>
            <w:div w:id="2001885275">
              <w:marLeft w:val="0"/>
              <w:marRight w:val="0"/>
              <w:marTop w:val="0"/>
              <w:marBottom w:val="0"/>
              <w:divBdr>
                <w:top w:val="none" w:sz="0" w:space="0" w:color="auto"/>
                <w:left w:val="none" w:sz="0" w:space="0" w:color="auto"/>
                <w:bottom w:val="none" w:sz="0" w:space="0" w:color="auto"/>
                <w:right w:val="none" w:sz="0" w:space="0" w:color="auto"/>
              </w:divBdr>
            </w:div>
          </w:divsChild>
        </w:div>
        <w:div w:id="920144412">
          <w:marLeft w:val="0"/>
          <w:marRight w:val="0"/>
          <w:marTop w:val="0"/>
          <w:marBottom w:val="0"/>
          <w:divBdr>
            <w:top w:val="none" w:sz="0" w:space="0" w:color="auto"/>
            <w:left w:val="none" w:sz="0" w:space="0" w:color="auto"/>
            <w:bottom w:val="none" w:sz="0" w:space="0" w:color="auto"/>
            <w:right w:val="none" w:sz="0" w:space="0" w:color="auto"/>
          </w:divBdr>
          <w:divsChild>
            <w:div w:id="1642493425">
              <w:marLeft w:val="0"/>
              <w:marRight w:val="0"/>
              <w:marTop w:val="0"/>
              <w:marBottom w:val="0"/>
              <w:divBdr>
                <w:top w:val="none" w:sz="0" w:space="0" w:color="auto"/>
                <w:left w:val="none" w:sz="0" w:space="0" w:color="auto"/>
                <w:bottom w:val="none" w:sz="0" w:space="0" w:color="auto"/>
                <w:right w:val="none" w:sz="0" w:space="0" w:color="auto"/>
              </w:divBdr>
            </w:div>
          </w:divsChild>
        </w:div>
        <w:div w:id="1021663886">
          <w:marLeft w:val="0"/>
          <w:marRight w:val="0"/>
          <w:marTop w:val="0"/>
          <w:marBottom w:val="0"/>
          <w:divBdr>
            <w:top w:val="none" w:sz="0" w:space="0" w:color="auto"/>
            <w:left w:val="none" w:sz="0" w:space="0" w:color="auto"/>
            <w:bottom w:val="none" w:sz="0" w:space="0" w:color="auto"/>
            <w:right w:val="none" w:sz="0" w:space="0" w:color="auto"/>
          </w:divBdr>
          <w:divsChild>
            <w:div w:id="1830364971">
              <w:marLeft w:val="0"/>
              <w:marRight w:val="0"/>
              <w:marTop w:val="0"/>
              <w:marBottom w:val="0"/>
              <w:divBdr>
                <w:top w:val="none" w:sz="0" w:space="0" w:color="auto"/>
                <w:left w:val="none" w:sz="0" w:space="0" w:color="auto"/>
                <w:bottom w:val="none" w:sz="0" w:space="0" w:color="auto"/>
                <w:right w:val="none" w:sz="0" w:space="0" w:color="auto"/>
              </w:divBdr>
            </w:div>
          </w:divsChild>
        </w:div>
        <w:div w:id="1023097665">
          <w:marLeft w:val="0"/>
          <w:marRight w:val="0"/>
          <w:marTop w:val="0"/>
          <w:marBottom w:val="0"/>
          <w:divBdr>
            <w:top w:val="none" w:sz="0" w:space="0" w:color="auto"/>
            <w:left w:val="none" w:sz="0" w:space="0" w:color="auto"/>
            <w:bottom w:val="none" w:sz="0" w:space="0" w:color="auto"/>
            <w:right w:val="none" w:sz="0" w:space="0" w:color="auto"/>
          </w:divBdr>
          <w:divsChild>
            <w:div w:id="218637606">
              <w:marLeft w:val="0"/>
              <w:marRight w:val="0"/>
              <w:marTop w:val="0"/>
              <w:marBottom w:val="0"/>
              <w:divBdr>
                <w:top w:val="none" w:sz="0" w:space="0" w:color="auto"/>
                <w:left w:val="none" w:sz="0" w:space="0" w:color="auto"/>
                <w:bottom w:val="none" w:sz="0" w:space="0" w:color="auto"/>
                <w:right w:val="none" w:sz="0" w:space="0" w:color="auto"/>
              </w:divBdr>
            </w:div>
          </w:divsChild>
        </w:div>
        <w:div w:id="1032263378">
          <w:marLeft w:val="0"/>
          <w:marRight w:val="0"/>
          <w:marTop w:val="0"/>
          <w:marBottom w:val="0"/>
          <w:divBdr>
            <w:top w:val="none" w:sz="0" w:space="0" w:color="auto"/>
            <w:left w:val="none" w:sz="0" w:space="0" w:color="auto"/>
            <w:bottom w:val="none" w:sz="0" w:space="0" w:color="auto"/>
            <w:right w:val="none" w:sz="0" w:space="0" w:color="auto"/>
          </w:divBdr>
          <w:divsChild>
            <w:div w:id="801926917">
              <w:marLeft w:val="0"/>
              <w:marRight w:val="0"/>
              <w:marTop w:val="0"/>
              <w:marBottom w:val="0"/>
              <w:divBdr>
                <w:top w:val="none" w:sz="0" w:space="0" w:color="auto"/>
                <w:left w:val="none" w:sz="0" w:space="0" w:color="auto"/>
                <w:bottom w:val="none" w:sz="0" w:space="0" w:color="auto"/>
                <w:right w:val="none" w:sz="0" w:space="0" w:color="auto"/>
              </w:divBdr>
            </w:div>
          </w:divsChild>
        </w:div>
        <w:div w:id="1051074725">
          <w:marLeft w:val="0"/>
          <w:marRight w:val="0"/>
          <w:marTop w:val="0"/>
          <w:marBottom w:val="0"/>
          <w:divBdr>
            <w:top w:val="none" w:sz="0" w:space="0" w:color="auto"/>
            <w:left w:val="none" w:sz="0" w:space="0" w:color="auto"/>
            <w:bottom w:val="none" w:sz="0" w:space="0" w:color="auto"/>
            <w:right w:val="none" w:sz="0" w:space="0" w:color="auto"/>
          </w:divBdr>
          <w:divsChild>
            <w:div w:id="807819792">
              <w:marLeft w:val="0"/>
              <w:marRight w:val="0"/>
              <w:marTop w:val="0"/>
              <w:marBottom w:val="0"/>
              <w:divBdr>
                <w:top w:val="none" w:sz="0" w:space="0" w:color="auto"/>
                <w:left w:val="none" w:sz="0" w:space="0" w:color="auto"/>
                <w:bottom w:val="none" w:sz="0" w:space="0" w:color="auto"/>
                <w:right w:val="none" w:sz="0" w:space="0" w:color="auto"/>
              </w:divBdr>
            </w:div>
          </w:divsChild>
        </w:div>
        <w:div w:id="1323000593">
          <w:marLeft w:val="0"/>
          <w:marRight w:val="0"/>
          <w:marTop w:val="0"/>
          <w:marBottom w:val="0"/>
          <w:divBdr>
            <w:top w:val="none" w:sz="0" w:space="0" w:color="auto"/>
            <w:left w:val="none" w:sz="0" w:space="0" w:color="auto"/>
            <w:bottom w:val="none" w:sz="0" w:space="0" w:color="auto"/>
            <w:right w:val="none" w:sz="0" w:space="0" w:color="auto"/>
          </w:divBdr>
          <w:divsChild>
            <w:div w:id="637145925">
              <w:marLeft w:val="0"/>
              <w:marRight w:val="0"/>
              <w:marTop w:val="0"/>
              <w:marBottom w:val="0"/>
              <w:divBdr>
                <w:top w:val="none" w:sz="0" w:space="0" w:color="auto"/>
                <w:left w:val="none" w:sz="0" w:space="0" w:color="auto"/>
                <w:bottom w:val="none" w:sz="0" w:space="0" w:color="auto"/>
                <w:right w:val="none" w:sz="0" w:space="0" w:color="auto"/>
              </w:divBdr>
            </w:div>
          </w:divsChild>
        </w:div>
        <w:div w:id="1391264851">
          <w:marLeft w:val="0"/>
          <w:marRight w:val="0"/>
          <w:marTop w:val="0"/>
          <w:marBottom w:val="0"/>
          <w:divBdr>
            <w:top w:val="none" w:sz="0" w:space="0" w:color="auto"/>
            <w:left w:val="none" w:sz="0" w:space="0" w:color="auto"/>
            <w:bottom w:val="none" w:sz="0" w:space="0" w:color="auto"/>
            <w:right w:val="none" w:sz="0" w:space="0" w:color="auto"/>
          </w:divBdr>
          <w:divsChild>
            <w:div w:id="1908876866">
              <w:marLeft w:val="0"/>
              <w:marRight w:val="0"/>
              <w:marTop w:val="0"/>
              <w:marBottom w:val="0"/>
              <w:divBdr>
                <w:top w:val="none" w:sz="0" w:space="0" w:color="auto"/>
                <w:left w:val="none" w:sz="0" w:space="0" w:color="auto"/>
                <w:bottom w:val="none" w:sz="0" w:space="0" w:color="auto"/>
                <w:right w:val="none" w:sz="0" w:space="0" w:color="auto"/>
              </w:divBdr>
            </w:div>
          </w:divsChild>
        </w:div>
        <w:div w:id="1442342266">
          <w:marLeft w:val="0"/>
          <w:marRight w:val="0"/>
          <w:marTop w:val="0"/>
          <w:marBottom w:val="0"/>
          <w:divBdr>
            <w:top w:val="none" w:sz="0" w:space="0" w:color="auto"/>
            <w:left w:val="none" w:sz="0" w:space="0" w:color="auto"/>
            <w:bottom w:val="none" w:sz="0" w:space="0" w:color="auto"/>
            <w:right w:val="none" w:sz="0" w:space="0" w:color="auto"/>
          </w:divBdr>
          <w:divsChild>
            <w:div w:id="615209652">
              <w:marLeft w:val="0"/>
              <w:marRight w:val="0"/>
              <w:marTop w:val="0"/>
              <w:marBottom w:val="0"/>
              <w:divBdr>
                <w:top w:val="none" w:sz="0" w:space="0" w:color="auto"/>
                <w:left w:val="none" w:sz="0" w:space="0" w:color="auto"/>
                <w:bottom w:val="none" w:sz="0" w:space="0" w:color="auto"/>
                <w:right w:val="none" w:sz="0" w:space="0" w:color="auto"/>
              </w:divBdr>
            </w:div>
          </w:divsChild>
        </w:div>
        <w:div w:id="1496141153">
          <w:marLeft w:val="0"/>
          <w:marRight w:val="0"/>
          <w:marTop w:val="0"/>
          <w:marBottom w:val="0"/>
          <w:divBdr>
            <w:top w:val="none" w:sz="0" w:space="0" w:color="auto"/>
            <w:left w:val="none" w:sz="0" w:space="0" w:color="auto"/>
            <w:bottom w:val="none" w:sz="0" w:space="0" w:color="auto"/>
            <w:right w:val="none" w:sz="0" w:space="0" w:color="auto"/>
          </w:divBdr>
          <w:divsChild>
            <w:div w:id="863641544">
              <w:marLeft w:val="0"/>
              <w:marRight w:val="0"/>
              <w:marTop w:val="0"/>
              <w:marBottom w:val="0"/>
              <w:divBdr>
                <w:top w:val="none" w:sz="0" w:space="0" w:color="auto"/>
                <w:left w:val="none" w:sz="0" w:space="0" w:color="auto"/>
                <w:bottom w:val="none" w:sz="0" w:space="0" w:color="auto"/>
                <w:right w:val="none" w:sz="0" w:space="0" w:color="auto"/>
              </w:divBdr>
            </w:div>
          </w:divsChild>
        </w:div>
        <w:div w:id="1570382373">
          <w:marLeft w:val="0"/>
          <w:marRight w:val="0"/>
          <w:marTop w:val="0"/>
          <w:marBottom w:val="0"/>
          <w:divBdr>
            <w:top w:val="none" w:sz="0" w:space="0" w:color="auto"/>
            <w:left w:val="none" w:sz="0" w:space="0" w:color="auto"/>
            <w:bottom w:val="none" w:sz="0" w:space="0" w:color="auto"/>
            <w:right w:val="none" w:sz="0" w:space="0" w:color="auto"/>
          </w:divBdr>
          <w:divsChild>
            <w:div w:id="1055785840">
              <w:marLeft w:val="0"/>
              <w:marRight w:val="0"/>
              <w:marTop w:val="0"/>
              <w:marBottom w:val="0"/>
              <w:divBdr>
                <w:top w:val="none" w:sz="0" w:space="0" w:color="auto"/>
                <w:left w:val="none" w:sz="0" w:space="0" w:color="auto"/>
                <w:bottom w:val="none" w:sz="0" w:space="0" w:color="auto"/>
                <w:right w:val="none" w:sz="0" w:space="0" w:color="auto"/>
              </w:divBdr>
            </w:div>
          </w:divsChild>
        </w:div>
        <w:div w:id="1651983739">
          <w:marLeft w:val="0"/>
          <w:marRight w:val="0"/>
          <w:marTop w:val="0"/>
          <w:marBottom w:val="0"/>
          <w:divBdr>
            <w:top w:val="none" w:sz="0" w:space="0" w:color="auto"/>
            <w:left w:val="none" w:sz="0" w:space="0" w:color="auto"/>
            <w:bottom w:val="none" w:sz="0" w:space="0" w:color="auto"/>
            <w:right w:val="none" w:sz="0" w:space="0" w:color="auto"/>
          </w:divBdr>
          <w:divsChild>
            <w:div w:id="2020963459">
              <w:marLeft w:val="0"/>
              <w:marRight w:val="0"/>
              <w:marTop w:val="0"/>
              <w:marBottom w:val="0"/>
              <w:divBdr>
                <w:top w:val="none" w:sz="0" w:space="0" w:color="auto"/>
                <w:left w:val="none" w:sz="0" w:space="0" w:color="auto"/>
                <w:bottom w:val="none" w:sz="0" w:space="0" w:color="auto"/>
                <w:right w:val="none" w:sz="0" w:space="0" w:color="auto"/>
              </w:divBdr>
            </w:div>
          </w:divsChild>
        </w:div>
        <w:div w:id="1735856865">
          <w:marLeft w:val="0"/>
          <w:marRight w:val="0"/>
          <w:marTop w:val="0"/>
          <w:marBottom w:val="0"/>
          <w:divBdr>
            <w:top w:val="none" w:sz="0" w:space="0" w:color="auto"/>
            <w:left w:val="none" w:sz="0" w:space="0" w:color="auto"/>
            <w:bottom w:val="none" w:sz="0" w:space="0" w:color="auto"/>
            <w:right w:val="none" w:sz="0" w:space="0" w:color="auto"/>
          </w:divBdr>
          <w:divsChild>
            <w:div w:id="25253306">
              <w:marLeft w:val="0"/>
              <w:marRight w:val="0"/>
              <w:marTop w:val="0"/>
              <w:marBottom w:val="0"/>
              <w:divBdr>
                <w:top w:val="none" w:sz="0" w:space="0" w:color="auto"/>
                <w:left w:val="none" w:sz="0" w:space="0" w:color="auto"/>
                <w:bottom w:val="none" w:sz="0" w:space="0" w:color="auto"/>
                <w:right w:val="none" w:sz="0" w:space="0" w:color="auto"/>
              </w:divBdr>
            </w:div>
          </w:divsChild>
        </w:div>
        <w:div w:id="1737586655">
          <w:marLeft w:val="0"/>
          <w:marRight w:val="0"/>
          <w:marTop w:val="0"/>
          <w:marBottom w:val="0"/>
          <w:divBdr>
            <w:top w:val="none" w:sz="0" w:space="0" w:color="auto"/>
            <w:left w:val="none" w:sz="0" w:space="0" w:color="auto"/>
            <w:bottom w:val="none" w:sz="0" w:space="0" w:color="auto"/>
            <w:right w:val="none" w:sz="0" w:space="0" w:color="auto"/>
          </w:divBdr>
          <w:divsChild>
            <w:div w:id="760486132">
              <w:marLeft w:val="0"/>
              <w:marRight w:val="0"/>
              <w:marTop w:val="0"/>
              <w:marBottom w:val="0"/>
              <w:divBdr>
                <w:top w:val="none" w:sz="0" w:space="0" w:color="auto"/>
                <w:left w:val="none" w:sz="0" w:space="0" w:color="auto"/>
                <w:bottom w:val="none" w:sz="0" w:space="0" w:color="auto"/>
                <w:right w:val="none" w:sz="0" w:space="0" w:color="auto"/>
              </w:divBdr>
            </w:div>
          </w:divsChild>
        </w:div>
        <w:div w:id="1780220722">
          <w:marLeft w:val="0"/>
          <w:marRight w:val="0"/>
          <w:marTop w:val="0"/>
          <w:marBottom w:val="0"/>
          <w:divBdr>
            <w:top w:val="none" w:sz="0" w:space="0" w:color="auto"/>
            <w:left w:val="none" w:sz="0" w:space="0" w:color="auto"/>
            <w:bottom w:val="none" w:sz="0" w:space="0" w:color="auto"/>
            <w:right w:val="none" w:sz="0" w:space="0" w:color="auto"/>
          </w:divBdr>
          <w:divsChild>
            <w:div w:id="1204438397">
              <w:marLeft w:val="0"/>
              <w:marRight w:val="0"/>
              <w:marTop w:val="0"/>
              <w:marBottom w:val="0"/>
              <w:divBdr>
                <w:top w:val="none" w:sz="0" w:space="0" w:color="auto"/>
                <w:left w:val="none" w:sz="0" w:space="0" w:color="auto"/>
                <w:bottom w:val="none" w:sz="0" w:space="0" w:color="auto"/>
                <w:right w:val="none" w:sz="0" w:space="0" w:color="auto"/>
              </w:divBdr>
            </w:div>
          </w:divsChild>
        </w:div>
        <w:div w:id="1810659486">
          <w:marLeft w:val="0"/>
          <w:marRight w:val="0"/>
          <w:marTop w:val="0"/>
          <w:marBottom w:val="0"/>
          <w:divBdr>
            <w:top w:val="none" w:sz="0" w:space="0" w:color="auto"/>
            <w:left w:val="none" w:sz="0" w:space="0" w:color="auto"/>
            <w:bottom w:val="none" w:sz="0" w:space="0" w:color="auto"/>
            <w:right w:val="none" w:sz="0" w:space="0" w:color="auto"/>
          </w:divBdr>
          <w:divsChild>
            <w:div w:id="199978465">
              <w:marLeft w:val="0"/>
              <w:marRight w:val="0"/>
              <w:marTop w:val="0"/>
              <w:marBottom w:val="0"/>
              <w:divBdr>
                <w:top w:val="none" w:sz="0" w:space="0" w:color="auto"/>
                <w:left w:val="none" w:sz="0" w:space="0" w:color="auto"/>
                <w:bottom w:val="none" w:sz="0" w:space="0" w:color="auto"/>
                <w:right w:val="none" w:sz="0" w:space="0" w:color="auto"/>
              </w:divBdr>
            </w:div>
          </w:divsChild>
        </w:div>
        <w:div w:id="1858078382">
          <w:marLeft w:val="0"/>
          <w:marRight w:val="0"/>
          <w:marTop w:val="0"/>
          <w:marBottom w:val="0"/>
          <w:divBdr>
            <w:top w:val="none" w:sz="0" w:space="0" w:color="auto"/>
            <w:left w:val="none" w:sz="0" w:space="0" w:color="auto"/>
            <w:bottom w:val="none" w:sz="0" w:space="0" w:color="auto"/>
            <w:right w:val="none" w:sz="0" w:space="0" w:color="auto"/>
          </w:divBdr>
          <w:divsChild>
            <w:div w:id="742335140">
              <w:marLeft w:val="0"/>
              <w:marRight w:val="0"/>
              <w:marTop w:val="0"/>
              <w:marBottom w:val="0"/>
              <w:divBdr>
                <w:top w:val="none" w:sz="0" w:space="0" w:color="auto"/>
                <w:left w:val="none" w:sz="0" w:space="0" w:color="auto"/>
                <w:bottom w:val="none" w:sz="0" w:space="0" w:color="auto"/>
                <w:right w:val="none" w:sz="0" w:space="0" w:color="auto"/>
              </w:divBdr>
            </w:div>
          </w:divsChild>
        </w:div>
        <w:div w:id="1881553477">
          <w:marLeft w:val="0"/>
          <w:marRight w:val="0"/>
          <w:marTop w:val="0"/>
          <w:marBottom w:val="0"/>
          <w:divBdr>
            <w:top w:val="none" w:sz="0" w:space="0" w:color="auto"/>
            <w:left w:val="none" w:sz="0" w:space="0" w:color="auto"/>
            <w:bottom w:val="none" w:sz="0" w:space="0" w:color="auto"/>
            <w:right w:val="none" w:sz="0" w:space="0" w:color="auto"/>
          </w:divBdr>
          <w:divsChild>
            <w:div w:id="1713113051">
              <w:marLeft w:val="0"/>
              <w:marRight w:val="0"/>
              <w:marTop w:val="0"/>
              <w:marBottom w:val="0"/>
              <w:divBdr>
                <w:top w:val="none" w:sz="0" w:space="0" w:color="auto"/>
                <w:left w:val="none" w:sz="0" w:space="0" w:color="auto"/>
                <w:bottom w:val="none" w:sz="0" w:space="0" w:color="auto"/>
                <w:right w:val="none" w:sz="0" w:space="0" w:color="auto"/>
              </w:divBdr>
            </w:div>
          </w:divsChild>
        </w:div>
        <w:div w:id="2064522898">
          <w:marLeft w:val="0"/>
          <w:marRight w:val="0"/>
          <w:marTop w:val="0"/>
          <w:marBottom w:val="0"/>
          <w:divBdr>
            <w:top w:val="none" w:sz="0" w:space="0" w:color="auto"/>
            <w:left w:val="none" w:sz="0" w:space="0" w:color="auto"/>
            <w:bottom w:val="none" w:sz="0" w:space="0" w:color="auto"/>
            <w:right w:val="none" w:sz="0" w:space="0" w:color="auto"/>
          </w:divBdr>
          <w:divsChild>
            <w:div w:id="1687168363">
              <w:marLeft w:val="0"/>
              <w:marRight w:val="0"/>
              <w:marTop w:val="0"/>
              <w:marBottom w:val="0"/>
              <w:divBdr>
                <w:top w:val="none" w:sz="0" w:space="0" w:color="auto"/>
                <w:left w:val="none" w:sz="0" w:space="0" w:color="auto"/>
                <w:bottom w:val="none" w:sz="0" w:space="0" w:color="auto"/>
                <w:right w:val="none" w:sz="0" w:space="0" w:color="auto"/>
              </w:divBdr>
            </w:div>
          </w:divsChild>
        </w:div>
        <w:div w:id="2064868803">
          <w:marLeft w:val="0"/>
          <w:marRight w:val="0"/>
          <w:marTop w:val="0"/>
          <w:marBottom w:val="0"/>
          <w:divBdr>
            <w:top w:val="none" w:sz="0" w:space="0" w:color="auto"/>
            <w:left w:val="none" w:sz="0" w:space="0" w:color="auto"/>
            <w:bottom w:val="none" w:sz="0" w:space="0" w:color="auto"/>
            <w:right w:val="none" w:sz="0" w:space="0" w:color="auto"/>
          </w:divBdr>
          <w:divsChild>
            <w:div w:id="2135950496">
              <w:marLeft w:val="0"/>
              <w:marRight w:val="0"/>
              <w:marTop w:val="0"/>
              <w:marBottom w:val="0"/>
              <w:divBdr>
                <w:top w:val="none" w:sz="0" w:space="0" w:color="auto"/>
                <w:left w:val="none" w:sz="0" w:space="0" w:color="auto"/>
                <w:bottom w:val="none" w:sz="0" w:space="0" w:color="auto"/>
                <w:right w:val="none" w:sz="0" w:space="0" w:color="auto"/>
              </w:divBdr>
            </w:div>
          </w:divsChild>
        </w:div>
        <w:div w:id="2071610036">
          <w:marLeft w:val="0"/>
          <w:marRight w:val="0"/>
          <w:marTop w:val="0"/>
          <w:marBottom w:val="0"/>
          <w:divBdr>
            <w:top w:val="none" w:sz="0" w:space="0" w:color="auto"/>
            <w:left w:val="none" w:sz="0" w:space="0" w:color="auto"/>
            <w:bottom w:val="none" w:sz="0" w:space="0" w:color="auto"/>
            <w:right w:val="none" w:sz="0" w:space="0" w:color="auto"/>
          </w:divBdr>
          <w:divsChild>
            <w:div w:id="298075564">
              <w:marLeft w:val="0"/>
              <w:marRight w:val="0"/>
              <w:marTop w:val="0"/>
              <w:marBottom w:val="0"/>
              <w:divBdr>
                <w:top w:val="none" w:sz="0" w:space="0" w:color="auto"/>
                <w:left w:val="none" w:sz="0" w:space="0" w:color="auto"/>
                <w:bottom w:val="none" w:sz="0" w:space="0" w:color="auto"/>
                <w:right w:val="none" w:sz="0" w:space="0" w:color="auto"/>
              </w:divBdr>
            </w:div>
          </w:divsChild>
        </w:div>
        <w:div w:id="2129467944">
          <w:marLeft w:val="0"/>
          <w:marRight w:val="0"/>
          <w:marTop w:val="0"/>
          <w:marBottom w:val="0"/>
          <w:divBdr>
            <w:top w:val="none" w:sz="0" w:space="0" w:color="auto"/>
            <w:left w:val="none" w:sz="0" w:space="0" w:color="auto"/>
            <w:bottom w:val="none" w:sz="0" w:space="0" w:color="auto"/>
            <w:right w:val="none" w:sz="0" w:space="0" w:color="auto"/>
          </w:divBdr>
          <w:divsChild>
            <w:div w:id="8805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2844">
      <w:bodyDiv w:val="1"/>
      <w:marLeft w:val="0"/>
      <w:marRight w:val="0"/>
      <w:marTop w:val="0"/>
      <w:marBottom w:val="0"/>
      <w:divBdr>
        <w:top w:val="none" w:sz="0" w:space="0" w:color="auto"/>
        <w:left w:val="none" w:sz="0" w:space="0" w:color="auto"/>
        <w:bottom w:val="none" w:sz="0" w:space="0" w:color="auto"/>
        <w:right w:val="none" w:sz="0" w:space="0" w:color="auto"/>
      </w:divBdr>
      <w:divsChild>
        <w:div w:id="472262238">
          <w:marLeft w:val="0"/>
          <w:marRight w:val="0"/>
          <w:marTop w:val="0"/>
          <w:marBottom w:val="0"/>
          <w:divBdr>
            <w:top w:val="none" w:sz="0" w:space="0" w:color="auto"/>
            <w:left w:val="none" w:sz="0" w:space="0" w:color="auto"/>
            <w:bottom w:val="none" w:sz="0" w:space="0" w:color="auto"/>
            <w:right w:val="none" w:sz="0" w:space="0" w:color="auto"/>
          </w:divBdr>
        </w:div>
        <w:div w:id="482505510">
          <w:marLeft w:val="0"/>
          <w:marRight w:val="0"/>
          <w:marTop w:val="0"/>
          <w:marBottom w:val="0"/>
          <w:divBdr>
            <w:top w:val="none" w:sz="0" w:space="0" w:color="auto"/>
            <w:left w:val="none" w:sz="0" w:space="0" w:color="auto"/>
            <w:bottom w:val="none" w:sz="0" w:space="0" w:color="auto"/>
            <w:right w:val="none" w:sz="0" w:space="0" w:color="auto"/>
          </w:divBdr>
        </w:div>
        <w:div w:id="1910187368">
          <w:marLeft w:val="0"/>
          <w:marRight w:val="0"/>
          <w:marTop w:val="0"/>
          <w:marBottom w:val="0"/>
          <w:divBdr>
            <w:top w:val="none" w:sz="0" w:space="0" w:color="auto"/>
            <w:left w:val="none" w:sz="0" w:space="0" w:color="auto"/>
            <w:bottom w:val="none" w:sz="0" w:space="0" w:color="auto"/>
            <w:right w:val="none" w:sz="0" w:space="0" w:color="auto"/>
          </w:divBdr>
        </w:div>
      </w:divsChild>
    </w:div>
    <w:div w:id="427846980">
      <w:bodyDiv w:val="1"/>
      <w:marLeft w:val="0"/>
      <w:marRight w:val="0"/>
      <w:marTop w:val="0"/>
      <w:marBottom w:val="0"/>
      <w:divBdr>
        <w:top w:val="none" w:sz="0" w:space="0" w:color="auto"/>
        <w:left w:val="none" w:sz="0" w:space="0" w:color="auto"/>
        <w:bottom w:val="none" w:sz="0" w:space="0" w:color="auto"/>
        <w:right w:val="none" w:sz="0" w:space="0" w:color="auto"/>
      </w:divBdr>
      <w:divsChild>
        <w:div w:id="378668660">
          <w:marLeft w:val="0"/>
          <w:marRight w:val="0"/>
          <w:marTop w:val="0"/>
          <w:marBottom w:val="0"/>
          <w:divBdr>
            <w:top w:val="none" w:sz="0" w:space="0" w:color="auto"/>
            <w:left w:val="none" w:sz="0" w:space="0" w:color="auto"/>
            <w:bottom w:val="none" w:sz="0" w:space="0" w:color="auto"/>
            <w:right w:val="none" w:sz="0" w:space="0" w:color="auto"/>
          </w:divBdr>
        </w:div>
        <w:div w:id="985665544">
          <w:marLeft w:val="0"/>
          <w:marRight w:val="0"/>
          <w:marTop w:val="0"/>
          <w:marBottom w:val="0"/>
          <w:divBdr>
            <w:top w:val="none" w:sz="0" w:space="0" w:color="auto"/>
            <w:left w:val="none" w:sz="0" w:space="0" w:color="auto"/>
            <w:bottom w:val="none" w:sz="0" w:space="0" w:color="auto"/>
            <w:right w:val="none" w:sz="0" w:space="0" w:color="auto"/>
          </w:divBdr>
        </w:div>
      </w:divsChild>
    </w:div>
    <w:div w:id="460850879">
      <w:bodyDiv w:val="1"/>
      <w:marLeft w:val="0"/>
      <w:marRight w:val="0"/>
      <w:marTop w:val="0"/>
      <w:marBottom w:val="0"/>
      <w:divBdr>
        <w:top w:val="none" w:sz="0" w:space="0" w:color="auto"/>
        <w:left w:val="none" w:sz="0" w:space="0" w:color="auto"/>
        <w:bottom w:val="none" w:sz="0" w:space="0" w:color="auto"/>
        <w:right w:val="none" w:sz="0" w:space="0" w:color="auto"/>
      </w:divBdr>
      <w:divsChild>
        <w:div w:id="353845228">
          <w:marLeft w:val="0"/>
          <w:marRight w:val="0"/>
          <w:marTop w:val="0"/>
          <w:marBottom w:val="0"/>
          <w:divBdr>
            <w:top w:val="none" w:sz="0" w:space="0" w:color="auto"/>
            <w:left w:val="none" w:sz="0" w:space="0" w:color="auto"/>
            <w:bottom w:val="none" w:sz="0" w:space="0" w:color="auto"/>
            <w:right w:val="none" w:sz="0" w:space="0" w:color="auto"/>
          </w:divBdr>
        </w:div>
        <w:div w:id="1298295523">
          <w:marLeft w:val="0"/>
          <w:marRight w:val="0"/>
          <w:marTop w:val="0"/>
          <w:marBottom w:val="0"/>
          <w:divBdr>
            <w:top w:val="none" w:sz="0" w:space="0" w:color="auto"/>
            <w:left w:val="none" w:sz="0" w:space="0" w:color="auto"/>
            <w:bottom w:val="none" w:sz="0" w:space="0" w:color="auto"/>
            <w:right w:val="none" w:sz="0" w:space="0" w:color="auto"/>
          </w:divBdr>
        </w:div>
      </w:divsChild>
    </w:div>
    <w:div w:id="738136297">
      <w:bodyDiv w:val="1"/>
      <w:marLeft w:val="0"/>
      <w:marRight w:val="0"/>
      <w:marTop w:val="0"/>
      <w:marBottom w:val="0"/>
      <w:divBdr>
        <w:top w:val="none" w:sz="0" w:space="0" w:color="auto"/>
        <w:left w:val="none" w:sz="0" w:space="0" w:color="auto"/>
        <w:bottom w:val="none" w:sz="0" w:space="0" w:color="auto"/>
        <w:right w:val="none" w:sz="0" w:space="0" w:color="auto"/>
      </w:divBdr>
    </w:div>
    <w:div w:id="860357737">
      <w:bodyDiv w:val="1"/>
      <w:marLeft w:val="0"/>
      <w:marRight w:val="0"/>
      <w:marTop w:val="0"/>
      <w:marBottom w:val="0"/>
      <w:divBdr>
        <w:top w:val="none" w:sz="0" w:space="0" w:color="auto"/>
        <w:left w:val="none" w:sz="0" w:space="0" w:color="auto"/>
        <w:bottom w:val="none" w:sz="0" w:space="0" w:color="auto"/>
        <w:right w:val="none" w:sz="0" w:space="0" w:color="auto"/>
      </w:divBdr>
    </w:div>
    <w:div w:id="1114128344">
      <w:bodyDiv w:val="1"/>
      <w:marLeft w:val="0"/>
      <w:marRight w:val="0"/>
      <w:marTop w:val="0"/>
      <w:marBottom w:val="0"/>
      <w:divBdr>
        <w:top w:val="none" w:sz="0" w:space="0" w:color="auto"/>
        <w:left w:val="none" w:sz="0" w:space="0" w:color="auto"/>
        <w:bottom w:val="none" w:sz="0" w:space="0" w:color="auto"/>
        <w:right w:val="none" w:sz="0" w:space="0" w:color="auto"/>
      </w:divBdr>
    </w:div>
    <w:div w:id="1167476005">
      <w:bodyDiv w:val="1"/>
      <w:marLeft w:val="0"/>
      <w:marRight w:val="0"/>
      <w:marTop w:val="0"/>
      <w:marBottom w:val="0"/>
      <w:divBdr>
        <w:top w:val="none" w:sz="0" w:space="0" w:color="auto"/>
        <w:left w:val="none" w:sz="0" w:space="0" w:color="auto"/>
        <w:bottom w:val="none" w:sz="0" w:space="0" w:color="auto"/>
        <w:right w:val="none" w:sz="0" w:space="0" w:color="auto"/>
      </w:divBdr>
      <w:divsChild>
        <w:div w:id="1222716751">
          <w:marLeft w:val="0"/>
          <w:marRight w:val="0"/>
          <w:marTop w:val="0"/>
          <w:marBottom w:val="0"/>
          <w:divBdr>
            <w:top w:val="none" w:sz="0" w:space="0" w:color="auto"/>
            <w:left w:val="none" w:sz="0" w:space="0" w:color="auto"/>
            <w:bottom w:val="none" w:sz="0" w:space="0" w:color="auto"/>
            <w:right w:val="none" w:sz="0" w:space="0" w:color="auto"/>
          </w:divBdr>
          <w:divsChild>
            <w:div w:id="5481966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35659183">
      <w:bodyDiv w:val="1"/>
      <w:marLeft w:val="0"/>
      <w:marRight w:val="0"/>
      <w:marTop w:val="0"/>
      <w:marBottom w:val="0"/>
      <w:divBdr>
        <w:top w:val="none" w:sz="0" w:space="0" w:color="auto"/>
        <w:left w:val="none" w:sz="0" w:space="0" w:color="auto"/>
        <w:bottom w:val="none" w:sz="0" w:space="0" w:color="auto"/>
        <w:right w:val="none" w:sz="0" w:space="0" w:color="auto"/>
      </w:divBdr>
      <w:divsChild>
        <w:div w:id="318922922">
          <w:marLeft w:val="0"/>
          <w:marRight w:val="0"/>
          <w:marTop w:val="0"/>
          <w:marBottom w:val="0"/>
          <w:divBdr>
            <w:top w:val="none" w:sz="0" w:space="0" w:color="auto"/>
            <w:left w:val="none" w:sz="0" w:space="0" w:color="auto"/>
            <w:bottom w:val="none" w:sz="0" w:space="0" w:color="auto"/>
            <w:right w:val="none" w:sz="0" w:space="0" w:color="auto"/>
          </w:divBdr>
        </w:div>
        <w:div w:id="383873192">
          <w:marLeft w:val="0"/>
          <w:marRight w:val="0"/>
          <w:marTop w:val="0"/>
          <w:marBottom w:val="0"/>
          <w:divBdr>
            <w:top w:val="none" w:sz="0" w:space="0" w:color="auto"/>
            <w:left w:val="none" w:sz="0" w:space="0" w:color="auto"/>
            <w:bottom w:val="none" w:sz="0" w:space="0" w:color="auto"/>
            <w:right w:val="none" w:sz="0" w:space="0" w:color="auto"/>
          </w:divBdr>
        </w:div>
        <w:div w:id="475681204">
          <w:marLeft w:val="0"/>
          <w:marRight w:val="0"/>
          <w:marTop w:val="0"/>
          <w:marBottom w:val="0"/>
          <w:divBdr>
            <w:top w:val="none" w:sz="0" w:space="0" w:color="auto"/>
            <w:left w:val="none" w:sz="0" w:space="0" w:color="auto"/>
            <w:bottom w:val="none" w:sz="0" w:space="0" w:color="auto"/>
            <w:right w:val="none" w:sz="0" w:space="0" w:color="auto"/>
          </w:divBdr>
          <w:divsChild>
            <w:div w:id="7610383">
              <w:marLeft w:val="0"/>
              <w:marRight w:val="0"/>
              <w:marTop w:val="0"/>
              <w:marBottom w:val="0"/>
              <w:divBdr>
                <w:top w:val="none" w:sz="0" w:space="0" w:color="auto"/>
                <w:left w:val="none" w:sz="0" w:space="0" w:color="auto"/>
                <w:bottom w:val="none" w:sz="0" w:space="0" w:color="auto"/>
                <w:right w:val="none" w:sz="0" w:space="0" w:color="auto"/>
              </w:divBdr>
            </w:div>
            <w:div w:id="166335319">
              <w:marLeft w:val="0"/>
              <w:marRight w:val="0"/>
              <w:marTop w:val="0"/>
              <w:marBottom w:val="0"/>
              <w:divBdr>
                <w:top w:val="none" w:sz="0" w:space="0" w:color="auto"/>
                <w:left w:val="none" w:sz="0" w:space="0" w:color="auto"/>
                <w:bottom w:val="none" w:sz="0" w:space="0" w:color="auto"/>
                <w:right w:val="none" w:sz="0" w:space="0" w:color="auto"/>
              </w:divBdr>
            </w:div>
            <w:div w:id="170334283">
              <w:marLeft w:val="0"/>
              <w:marRight w:val="0"/>
              <w:marTop w:val="0"/>
              <w:marBottom w:val="0"/>
              <w:divBdr>
                <w:top w:val="none" w:sz="0" w:space="0" w:color="auto"/>
                <w:left w:val="none" w:sz="0" w:space="0" w:color="auto"/>
                <w:bottom w:val="none" w:sz="0" w:space="0" w:color="auto"/>
                <w:right w:val="none" w:sz="0" w:space="0" w:color="auto"/>
              </w:divBdr>
            </w:div>
            <w:div w:id="170606125">
              <w:marLeft w:val="0"/>
              <w:marRight w:val="0"/>
              <w:marTop w:val="0"/>
              <w:marBottom w:val="0"/>
              <w:divBdr>
                <w:top w:val="none" w:sz="0" w:space="0" w:color="auto"/>
                <w:left w:val="none" w:sz="0" w:space="0" w:color="auto"/>
                <w:bottom w:val="none" w:sz="0" w:space="0" w:color="auto"/>
                <w:right w:val="none" w:sz="0" w:space="0" w:color="auto"/>
              </w:divBdr>
            </w:div>
            <w:div w:id="314460471">
              <w:marLeft w:val="0"/>
              <w:marRight w:val="0"/>
              <w:marTop w:val="0"/>
              <w:marBottom w:val="0"/>
              <w:divBdr>
                <w:top w:val="none" w:sz="0" w:space="0" w:color="auto"/>
                <w:left w:val="none" w:sz="0" w:space="0" w:color="auto"/>
                <w:bottom w:val="none" w:sz="0" w:space="0" w:color="auto"/>
                <w:right w:val="none" w:sz="0" w:space="0" w:color="auto"/>
              </w:divBdr>
            </w:div>
            <w:div w:id="428700807">
              <w:marLeft w:val="0"/>
              <w:marRight w:val="0"/>
              <w:marTop w:val="0"/>
              <w:marBottom w:val="0"/>
              <w:divBdr>
                <w:top w:val="none" w:sz="0" w:space="0" w:color="auto"/>
                <w:left w:val="none" w:sz="0" w:space="0" w:color="auto"/>
                <w:bottom w:val="none" w:sz="0" w:space="0" w:color="auto"/>
                <w:right w:val="none" w:sz="0" w:space="0" w:color="auto"/>
              </w:divBdr>
            </w:div>
            <w:div w:id="921111097">
              <w:marLeft w:val="0"/>
              <w:marRight w:val="0"/>
              <w:marTop w:val="0"/>
              <w:marBottom w:val="0"/>
              <w:divBdr>
                <w:top w:val="none" w:sz="0" w:space="0" w:color="auto"/>
                <w:left w:val="none" w:sz="0" w:space="0" w:color="auto"/>
                <w:bottom w:val="none" w:sz="0" w:space="0" w:color="auto"/>
                <w:right w:val="none" w:sz="0" w:space="0" w:color="auto"/>
              </w:divBdr>
            </w:div>
            <w:div w:id="1097362359">
              <w:marLeft w:val="0"/>
              <w:marRight w:val="0"/>
              <w:marTop w:val="0"/>
              <w:marBottom w:val="0"/>
              <w:divBdr>
                <w:top w:val="none" w:sz="0" w:space="0" w:color="auto"/>
                <w:left w:val="none" w:sz="0" w:space="0" w:color="auto"/>
                <w:bottom w:val="none" w:sz="0" w:space="0" w:color="auto"/>
                <w:right w:val="none" w:sz="0" w:space="0" w:color="auto"/>
              </w:divBdr>
            </w:div>
            <w:div w:id="1203176520">
              <w:marLeft w:val="0"/>
              <w:marRight w:val="0"/>
              <w:marTop w:val="0"/>
              <w:marBottom w:val="0"/>
              <w:divBdr>
                <w:top w:val="none" w:sz="0" w:space="0" w:color="auto"/>
                <w:left w:val="none" w:sz="0" w:space="0" w:color="auto"/>
                <w:bottom w:val="none" w:sz="0" w:space="0" w:color="auto"/>
                <w:right w:val="none" w:sz="0" w:space="0" w:color="auto"/>
              </w:divBdr>
            </w:div>
            <w:div w:id="1529176127">
              <w:marLeft w:val="0"/>
              <w:marRight w:val="0"/>
              <w:marTop w:val="0"/>
              <w:marBottom w:val="0"/>
              <w:divBdr>
                <w:top w:val="none" w:sz="0" w:space="0" w:color="auto"/>
                <w:left w:val="none" w:sz="0" w:space="0" w:color="auto"/>
                <w:bottom w:val="none" w:sz="0" w:space="0" w:color="auto"/>
                <w:right w:val="none" w:sz="0" w:space="0" w:color="auto"/>
              </w:divBdr>
            </w:div>
            <w:div w:id="1558272918">
              <w:marLeft w:val="0"/>
              <w:marRight w:val="0"/>
              <w:marTop w:val="0"/>
              <w:marBottom w:val="0"/>
              <w:divBdr>
                <w:top w:val="none" w:sz="0" w:space="0" w:color="auto"/>
                <w:left w:val="none" w:sz="0" w:space="0" w:color="auto"/>
                <w:bottom w:val="none" w:sz="0" w:space="0" w:color="auto"/>
                <w:right w:val="none" w:sz="0" w:space="0" w:color="auto"/>
              </w:divBdr>
            </w:div>
            <w:div w:id="1623682775">
              <w:marLeft w:val="0"/>
              <w:marRight w:val="0"/>
              <w:marTop w:val="0"/>
              <w:marBottom w:val="0"/>
              <w:divBdr>
                <w:top w:val="none" w:sz="0" w:space="0" w:color="auto"/>
                <w:left w:val="none" w:sz="0" w:space="0" w:color="auto"/>
                <w:bottom w:val="none" w:sz="0" w:space="0" w:color="auto"/>
                <w:right w:val="none" w:sz="0" w:space="0" w:color="auto"/>
              </w:divBdr>
            </w:div>
            <w:div w:id="1671522161">
              <w:marLeft w:val="0"/>
              <w:marRight w:val="0"/>
              <w:marTop w:val="0"/>
              <w:marBottom w:val="0"/>
              <w:divBdr>
                <w:top w:val="none" w:sz="0" w:space="0" w:color="auto"/>
                <w:left w:val="none" w:sz="0" w:space="0" w:color="auto"/>
                <w:bottom w:val="none" w:sz="0" w:space="0" w:color="auto"/>
                <w:right w:val="none" w:sz="0" w:space="0" w:color="auto"/>
              </w:divBdr>
            </w:div>
            <w:div w:id="1804927844">
              <w:marLeft w:val="0"/>
              <w:marRight w:val="0"/>
              <w:marTop w:val="0"/>
              <w:marBottom w:val="0"/>
              <w:divBdr>
                <w:top w:val="none" w:sz="0" w:space="0" w:color="auto"/>
                <w:left w:val="none" w:sz="0" w:space="0" w:color="auto"/>
                <w:bottom w:val="none" w:sz="0" w:space="0" w:color="auto"/>
                <w:right w:val="none" w:sz="0" w:space="0" w:color="auto"/>
              </w:divBdr>
            </w:div>
            <w:div w:id="1863518287">
              <w:marLeft w:val="0"/>
              <w:marRight w:val="0"/>
              <w:marTop w:val="0"/>
              <w:marBottom w:val="0"/>
              <w:divBdr>
                <w:top w:val="none" w:sz="0" w:space="0" w:color="auto"/>
                <w:left w:val="none" w:sz="0" w:space="0" w:color="auto"/>
                <w:bottom w:val="none" w:sz="0" w:space="0" w:color="auto"/>
                <w:right w:val="none" w:sz="0" w:space="0" w:color="auto"/>
              </w:divBdr>
            </w:div>
            <w:div w:id="1904825580">
              <w:marLeft w:val="0"/>
              <w:marRight w:val="0"/>
              <w:marTop w:val="0"/>
              <w:marBottom w:val="0"/>
              <w:divBdr>
                <w:top w:val="none" w:sz="0" w:space="0" w:color="auto"/>
                <w:left w:val="none" w:sz="0" w:space="0" w:color="auto"/>
                <w:bottom w:val="none" w:sz="0" w:space="0" w:color="auto"/>
                <w:right w:val="none" w:sz="0" w:space="0" w:color="auto"/>
              </w:divBdr>
            </w:div>
            <w:div w:id="2009819161">
              <w:marLeft w:val="0"/>
              <w:marRight w:val="0"/>
              <w:marTop w:val="0"/>
              <w:marBottom w:val="0"/>
              <w:divBdr>
                <w:top w:val="none" w:sz="0" w:space="0" w:color="auto"/>
                <w:left w:val="none" w:sz="0" w:space="0" w:color="auto"/>
                <w:bottom w:val="none" w:sz="0" w:space="0" w:color="auto"/>
                <w:right w:val="none" w:sz="0" w:space="0" w:color="auto"/>
              </w:divBdr>
            </w:div>
            <w:div w:id="2021423267">
              <w:marLeft w:val="0"/>
              <w:marRight w:val="0"/>
              <w:marTop w:val="0"/>
              <w:marBottom w:val="0"/>
              <w:divBdr>
                <w:top w:val="none" w:sz="0" w:space="0" w:color="auto"/>
                <w:left w:val="none" w:sz="0" w:space="0" w:color="auto"/>
                <w:bottom w:val="none" w:sz="0" w:space="0" w:color="auto"/>
                <w:right w:val="none" w:sz="0" w:space="0" w:color="auto"/>
              </w:divBdr>
            </w:div>
            <w:div w:id="2075658977">
              <w:marLeft w:val="0"/>
              <w:marRight w:val="0"/>
              <w:marTop w:val="0"/>
              <w:marBottom w:val="0"/>
              <w:divBdr>
                <w:top w:val="none" w:sz="0" w:space="0" w:color="auto"/>
                <w:left w:val="none" w:sz="0" w:space="0" w:color="auto"/>
                <w:bottom w:val="none" w:sz="0" w:space="0" w:color="auto"/>
                <w:right w:val="none" w:sz="0" w:space="0" w:color="auto"/>
              </w:divBdr>
            </w:div>
            <w:div w:id="2139443989">
              <w:marLeft w:val="0"/>
              <w:marRight w:val="0"/>
              <w:marTop w:val="0"/>
              <w:marBottom w:val="0"/>
              <w:divBdr>
                <w:top w:val="none" w:sz="0" w:space="0" w:color="auto"/>
                <w:left w:val="none" w:sz="0" w:space="0" w:color="auto"/>
                <w:bottom w:val="none" w:sz="0" w:space="0" w:color="auto"/>
                <w:right w:val="none" w:sz="0" w:space="0" w:color="auto"/>
              </w:divBdr>
            </w:div>
          </w:divsChild>
        </w:div>
        <w:div w:id="683440453">
          <w:marLeft w:val="0"/>
          <w:marRight w:val="0"/>
          <w:marTop w:val="0"/>
          <w:marBottom w:val="0"/>
          <w:divBdr>
            <w:top w:val="none" w:sz="0" w:space="0" w:color="auto"/>
            <w:left w:val="none" w:sz="0" w:space="0" w:color="auto"/>
            <w:bottom w:val="none" w:sz="0" w:space="0" w:color="auto"/>
            <w:right w:val="none" w:sz="0" w:space="0" w:color="auto"/>
          </w:divBdr>
          <w:divsChild>
            <w:div w:id="1493788170">
              <w:marLeft w:val="-75"/>
              <w:marRight w:val="0"/>
              <w:marTop w:val="30"/>
              <w:marBottom w:val="30"/>
              <w:divBdr>
                <w:top w:val="none" w:sz="0" w:space="0" w:color="auto"/>
                <w:left w:val="none" w:sz="0" w:space="0" w:color="auto"/>
                <w:bottom w:val="none" w:sz="0" w:space="0" w:color="auto"/>
                <w:right w:val="none" w:sz="0" w:space="0" w:color="auto"/>
              </w:divBdr>
              <w:divsChild>
                <w:div w:id="254555813">
                  <w:marLeft w:val="0"/>
                  <w:marRight w:val="0"/>
                  <w:marTop w:val="0"/>
                  <w:marBottom w:val="0"/>
                  <w:divBdr>
                    <w:top w:val="none" w:sz="0" w:space="0" w:color="auto"/>
                    <w:left w:val="none" w:sz="0" w:space="0" w:color="auto"/>
                    <w:bottom w:val="none" w:sz="0" w:space="0" w:color="auto"/>
                    <w:right w:val="none" w:sz="0" w:space="0" w:color="auto"/>
                  </w:divBdr>
                  <w:divsChild>
                    <w:div w:id="2039236483">
                      <w:marLeft w:val="0"/>
                      <w:marRight w:val="0"/>
                      <w:marTop w:val="0"/>
                      <w:marBottom w:val="0"/>
                      <w:divBdr>
                        <w:top w:val="none" w:sz="0" w:space="0" w:color="auto"/>
                        <w:left w:val="none" w:sz="0" w:space="0" w:color="auto"/>
                        <w:bottom w:val="none" w:sz="0" w:space="0" w:color="auto"/>
                        <w:right w:val="none" w:sz="0" w:space="0" w:color="auto"/>
                      </w:divBdr>
                    </w:div>
                  </w:divsChild>
                </w:div>
                <w:div w:id="357319734">
                  <w:marLeft w:val="0"/>
                  <w:marRight w:val="0"/>
                  <w:marTop w:val="0"/>
                  <w:marBottom w:val="0"/>
                  <w:divBdr>
                    <w:top w:val="none" w:sz="0" w:space="0" w:color="auto"/>
                    <w:left w:val="none" w:sz="0" w:space="0" w:color="auto"/>
                    <w:bottom w:val="none" w:sz="0" w:space="0" w:color="auto"/>
                    <w:right w:val="none" w:sz="0" w:space="0" w:color="auto"/>
                  </w:divBdr>
                  <w:divsChild>
                    <w:div w:id="1165392755">
                      <w:marLeft w:val="0"/>
                      <w:marRight w:val="0"/>
                      <w:marTop w:val="0"/>
                      <w:marBottom w:val="0"/>
                      <w:divBdr>
                        <w:top w:val="none" w:sz="0" w:space="0" w:color="auto"/>
                        <w:left w:val="none" w:sz="0" w:space="0" w:color="auto"/>
                        <w:bottom w:val="none" w:sz="0" w:space="0" w:color="auto"/>
                        <w:right w:val="none" w:sz="0" w:space="0" w:color="auto"/>
                      </w:divBdr>
                    </w:div>
                  </w:divsChild>
                </w:div>
                <w:div w:id="536816750">
                  <w:marLeft w:val="0"/>
                  <w:marRight w:val="0"/>
                  <w:marTop w:val="0"/>
                  <w:marBottom w:val="0"/>
                  <w:divBdr>
                    <w:top w:val="none" w:sz="0" w:space="0" w:color="auto"/>
                    <w:left w:val="none" w:sz="0" w:space="0" w:color="auto"/>
                    <w:bottom w:val="none" w:sz="0" w:space="0" w:color="auto"/>
                    <w:right w:val="none" w:sz="0" w:space="0" w:color="auto"/>
                  </w:divBdr>
                  <w:divsChild>
                    <w:div w:id="713891449">
                      <w:marLeft w:val="0"/>
                      <w:marRight w:val="0"/>
                      <w:marTop w:val="0"/>
                      <w:marBottom w:val="0"/>
                      <w:divBdr>
                        <w:top w:val="none" w:sz="0" w:space="0" w:color="auto"/>
                        <w:left w:val="none" w:sz="0" w:space="0" w:color="auto"/>
                        <w:bottom w:val="none" w:sz="0" w:space="0" w:color="auto"/>
                        <w:right w:val="none" w:sz="0" w:space="0" w:color="auto"/>
                      </w:divBdr>
                    </w:div>
                  </w:divsChild>
                </w:div>
                <w:div w:id="732048694">
                  <w:marLeft w:val="0"/>
                  <w:marRight w:val="0"/>
                  <w:marTop w:val="0"/>
                  <w:marBottom w:val="0"/>
                  <w:divBdr>
                    <w:top w:val="none" w:sz="0" w:space="0" w:color="auto"/>
                    <w:left w:val="none" w:sz="0" w:space="0" w:color="auto"/>
                    <w:bottom w:val="none" w:sz="0" w:space="0" w:color="auto"/>
                    <w:right w:val="none" w:sz="0" w:space="0" w:color="auto"/>
                  </w:divBdr>
                  <w:divsChild>
                    <w:div w:id="280653803">
                      <w:marLeft w:val="0"/>
                      <w:marRight w:val="0"/>
                      <w:marTop w:val="0"/>
                      <w:marBottom w:val="0"/>
                      <w:divBdr>
                        <w:top w:val="none" w:sz="0" w:space="0" w:color="auto"/>
                        <w:left w:val="none" w:sz="0" w:space="0" w:color="auto"/>
                        <w:bottom w:val="none" w:sz="0" w:space="0" w:color="auto"/>
                        <w:right w:val="none" w:sz="0" w:space="0" w:color="auto"/>
                      </w:divBdr>
                    </w:div>
                  </w:divsChild>
                </w:div>
                <w:div w:id="853230473">
                  <w:marLeft w:val="0"/>
                  <w:marRight w:val="0"/>
                  <w:marTop w:val="0"/>
                  <w:marBottom w:val="0"/>
                  <w:divBdr>
                    <w:top w:val="none" w:sz="0" w:space="0" w:color="auto"/>
                    <w:left w:val="none" w:sz="0" w:space="0" w:color="auto"/>
                    <w:bottom w:val="none" w:sz="0" w:space="0" w:color="auto"/>
                    <w:right w:val="none" w:sz="0" w:space="0" w:color="auto"/>
                  </w:divBdr>
                  <w:divsChild>
                    <w:div w:id="1584992238">
                      <w:marLeft w:val="0"/>
                      <w:marRight w:val="0"/>
                      <w:marTop w:val="0"/>
                      <w:marBottom w:val="0"/>
                      <w:divBdr>
                        <w:top w:val="none" w:sz="0" w:space="0" w:color="auto"/>
                        <w:left w:val="none" w:sz="0" w:space="0" w:color="auto"/>
                        <w:bottom w:val="none" w:sz="0" w:space="0" w:color="auto"/>
                        <w:right w:val="none" w:sz="0" w:space="0" w:color="auto"/>
                      </w:divBdr>
                    </w:div>
                  </w:divsChild>
                </w:div>
                <w:div w:id="946738966">
                  <w:marLeft w:val="0"/>
                  <w:marRight w:val="0"/>
                  <w:marTop w:val="0"/>
                  <w:marBottom w:val="0"/>
                  <w:divBdr>
                    <w:top w:val="none" w:sz="0" w:space="0" w:color="auto"/>
                    <w:left w:val="none" w:sz="0" w:space="0" w:color="auto"/>
                    <w:bottom w:val="none" w:sz="0" w:space="0" w:color="auto"/>
                    <w:right w:val="none" w:sz="0" w:space="0" w:color="auto"/>
                  </w:divBdr>
                  <w:divsChild>
                    <w:div w:id="1053314782">
                      <w:marLeft w:val="0"/>
                      <w:marRight w:val="0"/>
                      <w:marTop w:val="0"/>
                      <w:marBottom w:val="0"/>
                      <w:divBdr>
                        <w:top w:val="none" w:sz="0" w:space="0" w:color="auto"/>
                        <w:left w:val="none" w:sz="0" w:space="0" w:color="auto"/>
                        <w:bottom w:val="none" w:sz="0" w:space="0" w:color="auto"/>
                        <w:right w:val="none" w:sz="0" w:space="0" w:color="auto"/>
                      </w:divBdr>
                    </w:div>
                  </w:divsChild>
                </w:div>
                <w:div w:id="1138382700">
                  <w:marLeft w:val="0"/>
                  <w:marRight w:val="0"/>
                  <w:marTop w:val="0"/>
                  <w:marBottom w:val="0"/>
                  <w:divBdr>
                    <w:top w:val="none" w:sz="0" w:space="0" w:color="auto"/>
                    <w:left w:val="none" w:sz="0" w:space="0" w:color="auto"/>
                    <w:bottom w:val="none" w:sz="0" w:space="0" w:color="auto"/>
                    <w:right w:val="none" w:sz="0" w:space="0" w:color="auto"/>
                  </w:divBdr>
                  <w:divsChild>
                    <w:div w:id="676420846">
                      <w:marLeft w:val="0"/>
                      <w:marRight w:val="0"/>
                      <w:marTop w:val="0"/>
                      <w:marBottom w:val="0"/>
                      <w:divBdr>
                        <w:top w:val="none" w:sz="0" w:space="0" w:color="auto"/>
                        <w:left w:val="none" w:sz="0" w:space="0" w:color="auto"/>
                        <w:bottom w:val="none" w:sz="0" w:space="0" w:color="auto"/>
                        <w:right w:val="none" w:sz="0" w:space="0" w:color="auto"/>
                      </w:divBdr>
                    </w:div>
                  </w:divsChild>
                </w:div>
                <w:div w:id="1346201637">
                  <w:marLeft w:val="0"/>
                  <w:marRight w:val="0"/>
                  <w:marTop w:val="0"/>
                  <w:marBottom w:val="0"/>
                  <w:divBdr>
                    <w:top w:val="none" w:sz="0" w:space="0" w:color="auto"/>
                    <w:left w:val="none" w:sz="0" w:space="0" w:color="auto"/>
                    <w:bottom w:val="none" w:sz="0" w:space="0" w:color="auto"/>
                    <w:right w:val="none" w:sz="0" w:space="0" w:color="auto"/>
                  </w:divBdr>
                  <w:divsChild>
                    <w:div w:id="1862665108">
                      <w:marLeft w:val="0"/>
                      <w:marRight w:val="0"/>
                      <w:marTop w:val="0"/>
                      <w:marBottom w:val="0"/>
                      <w:divBdr>
                        <w:top w:val="none" w:sz="0" w:space="0" w:color="auto"/>
                        <w:left w:val="none" w:sz="0" w:space="0" w:color="auto"/>
                        <w:bottom w:val="none" w:sz="0" w:space="0" w:color="auto"/>
                        <w:right w:val="none" w:sz="0" w:space="0" w:color="auto"/>
                      </w:divBdr>
                    </w:div>
                  </w:divsChild>
                </w:div>
                <w:div w:id="1387677755">
                  <w:marLeft w:val="0"/>
                  <w:marRight w:val="0"/>
                  <w:marTop w:val="0"/>
                  <w:marBottom w:val="0"/>
                  <w:divBdr>
                    <w:top w:val="none" w:sz="0" w:space="0" w:color="auto"/>
                    <w:left w:val="none" w:sz="0" w:space="0" w:color="auto"/>
                    <w:bottom w:val="none" w:sz="0" w:space="0" w:color="auto"/>
                    <w:right w:val="none" w:sz="0" w:space="0" w:color="auto"/>
                  </w:divBdr>
                  <w:divsChild>
                    <w:div w:id="862089122">
                      <w:marLeft w:val="0"/>
                      <w:marRight w:val="0"/>
                      <w:marTop w:val="0"/>
                      <w:marBottom w:val="0"/>
                      <w:divBdr>
                        <w:top w:val="none" w:sz="0" w:space="0" w:color="auto"/>
                        <w:left w:val="none" w:sz="0" w:space="0" w:color="auto"/>
                        <w:bottom w:val="none" w:sz="0" w:space="0" w:color="auto"/>
                        <w:right w:val="none" w:sz="0" w:space="0" w:color="auto"/>
                      </w:divBdr>
                    </w:div>
                  </w:divsChild>
                </w:div>
                <w:div w:id="1705666494">
                  <w:marLeft w:val="0"/>
                  <w:marRight w:val="0"/>
                  <w:marTop w:val="0"/>
                  <w:marBottom w:val="0"/>
                  <w:divBdr>
                    <w:top w:val="none" w:sz="0" w:space="0" w:color="auto"/>
                    <w:left w:val="none" w:sz="0" w:space="0" w:color="auto"/>
                    <w:bottom w:val="none" w:sz="0" w:space="0" w:color="auto"/>
                    <w:right w:val="none" w:sz="0" w:space="0" w:color="auto"/>
                  </w:divBdr>
                  <w:divsChild>
                    <w:div w:id="1855727912">
                      <w:marLeft w:val="0"/>
                      <w:marRight w:val="0"/>
                      <w:marTop w:val="0"/>
                      <w:marBottom w:val="0"/>
                      <w:divBdr>
                        <w:top w:val="none" w:sz="0" w:space="0" w:color="auto"/>
                        <w:left w:val="none" w:sz="0" w:space="0" w:color="auto"/>
                        <w:bottom w:val="none" w:sz="0" w:space="0" w:color="auto"/>
                        <w:right w:val="none" w:sz="0" w:space="0" w:color="auto"/>
                      </w:divBdr>
                    </w:div>
                  </w:divsChild>
                </w:div>
                <w:div w:id="1712876401">
                  <w:marLeft w:val="0"/>
                  <w:marRight w:val="0"/>
                  <w:marTop w:val="0"/>
                  <w:marBottom w:val="0"/>
                  <w:divBdr>
                    <w:top w:val="none" w:sz="0" w:space="0" w:color="auto"/>
                    <w:left w:val="none" w:sz="0" w:space="0" w:color="auto"/>
                    <w:bottom w:val="none" w:sz="0" w:space="0" w:color="auto"/>
                    <w:right w:val="none" w:sz="0" w:space="0" w:color="auto"/>
                  </w:divBdr>
                  <w:divsChild>
                    <w:div w:id="1900826278">
                      <w:marLeft w:val="0"/>
                      <w:marRight w:val="0"/>
                      <w:marTop w:val="0"/>
                      <w:marBottom w:val="0"/>
                      <w:divBdr>
                        <w:top w:val="none" w:sz="0" w:space="0" w:color="auto"/>
                        <w:left w:val="none" w:sz="0" w:space="0" w:color="auto"/>
                        <w:bottom w:val="none" w:sz="0" w:space="0" w:color="auto"/>
                        <w:right w:val="none" w:sz="0" w:space="0" w:color="auto"/>
                      </w:divBdr>
                    </w:div>
                  </w:divsChild>
                </w:div>
                <w:div w:id="1774203202">
                  <w:marLeft w:val="0"/>
                  <w:marRight w:val="0"/>
                  <w:marTop w:val="0"/>
                  <w:marBottom w:val="0"/>
                  <w:divBdr>
                    <w:top w:val="none" w:sz="0" w:space="0" w:color="auto"/>
                    <w:left w:val="none" w:sz="0" w:space="0" w:color="auto"/>
                    <w:bottom w:val="none" w:sz="0" w:space="0" w:color="auto"/>
                    <w:right w:val="none" w:sz="0" w:space="0" w:color="auto"/>
                  </w:divBdr>
                  <w:divsChild>
                    <w:div w:id="1796220209">
                      <w:marLeft w:val="0"/>
                      <w:marRight w:val="0"/>
                      <w:marTop w:val="0"/>
                      <w:marBottom w:val="0"/>
                      <w:divBdr>
                        <w:top w:val="none" w:sz="0" w:space="0" w:color="auto"/>
                        <w:left w:val="none" w:sz="0" w:space="0" w:color="auto"/>
                        <w:bottom w:val="none" w:sz="0" w:space="0" w:color="auto"/>
                        <w:right w:val="none" w:sz="0" w:space="0" w:color="auto"/>
                      </w:divBdr>
                    </w:div>
                  </w:divsChild>
                </w:div>
                <w:div w:id="1776748392">
                  <w:marLeft w:val="0"/>
                  <w:marRight w:val="0"/>
                  <w:marTop w:val="0"/>
                  <w:marBottom w:val="0"/>
                  <w:divBdr>
                    <w:top w:val="none" w:sz="0" w:space="0" w:color="auto"/>
                    <w:left w:val="none" w:sz="0" w:space="0" w:color="auto"/>
                    <w:bottom w:val="none" w:sz="0" w:space="0" w:color="auto"/>
                    <w:right w:val="none" w:sz="0" w:space="0" w:color="auto"/>
                  </w:divBdr>
                  <w:divsChild>
                    <w:div w:id="219637349">
                      <w:marLeft w:val="0"/>
                      <w:marRight w:val="0"/>
                      <w:marTop w:val="0"/>
                      <w:marBottom w:val="0"/>
                      <w:divBdr>
                        <w:top w:val="none" w:sz="0" w:space="0" w:color="auto"/>
                        <w:left w:val="none" w:sz="0" w:space="0" w:color="auto"/>
                        <w:bottom w:val="none" w:sz="0" w:space="0" w:color="auto"/>
                        <w:right w:val="none" w:sz="0" w:space="0" w:color="auto"/>
                      </w:divBdr>
                    </w:div>
                  </w:divsChild>
                </w:div>
                <w:div w:id="1980988903">
                  <w:marLeft w:val="0"/>
                  <w:marRight w:val="0"/>
                  <w:marTop w:val="0"/>
                  <w:marBottom w:val="0"/>
                  <w:divBdr>
                    <w:top w:val="none" w:sz="0" w:space="0" w:color="auto"/>
                    <w:left w:val="none" w:sz="0" w:space="0" w:color="auto"/>
                    <w:bottom w:val="none" w:sz="0" w:space="0" w:color="auto"/>
                    <w:right w:val="none" w:sz="0" w:space="0" w:color="auto"/>
                  </w:divBdr>
                  <w:divsChild>
                    <w:div w:id="195586435">
                      <w:marLeft w:val="0"/>
                      <w:marRight w:val="0"/>
                      <w:marTop w:val="0"/>
                      <w:marBottom w:val="0"/>
                      <w:divBdr>
                        <w:top w:val="none" w:sz="0" w:space="0" w:color="auto"/>
                        <w:left w:val="none" w:sz="0" w:space="0" w:color="auto"/>
                        <w:bottom w:val="none" w:sz="0" w:space="0" w:color="auto"/>
                        <w:right w:val="none" w:sz="0" w:space="0" w:color="auto"/>
                      </w:divBdr>
                    </w:div>
                  </w:divsChild>
                </w:div>
                <w:div w:id="2053798521">
                  <w:marLeft w:val="0"/>
                  <w:marRight w:val="0"/>
                  <w:marTop w:val="0"/>
                  <w:marBottom w:val="0"/>
                  <w:divBdr>
                    <w:top w:val="none" w:sz="0" w:space="0" w:color="auto"/>
                    <w:left w:val="none" w:sz="0" w:space="0" w:color="auto"/>
                    <w:bottom w:val="none" w:sz="0" w:space="0" w:color="auto"/>
                    <w:right w:val="none" w:sz="0" w:space="0" w:color="auto"/>
                  </w:divBdr>
                  <w:divsChild>
                    <w:div w:id="9804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6343">
          <w:marLeft w:val="0"/>
          <w:marRight w:val="0"/>
          <w:marTop w:val="0"/>
          <w:marBottom w:val="0"/>
          <w:divBdr>
            <w:top w:val="none" w:sz="0" w:space="0" w:color="auto"/>
            <w:left w:val="none" w:sz="0" w:space="0" w:color="auto"/>
            <w:bottom w:val="none" w:sz="0" w:space="0" w:color="auto"/>
            <w:right w:val="none" w:sz="0" w:space="0" w:color="auto"/>
          </w:divBdr>
        </w:div>
        <w:div w:id="1803420938">
          <w:marLeft w:val="0"/>
          <w:marRight w:val="0"/>
          <w:marTop w:val="0"/>
          <w:marBottom w:val="0"/>
          <w:divBdr>
            <w:top w:val="none" w:sz="0" w:space="0" w:color="auto"/>
            <w:left w:val="none" w:sz="0" w:space="0" w:color="auto"/>
            <w:bottom w:val="none" w:sz="0" w:space="0" w:color="auto"/>
            <w:right w:val="none" w:sz="0" w:space="0" w:color="auto"/>
          </w:divBdr>
        </w:div>
        <w:div w:id="1942253996">
          <w:marLeft w:val="0"/>
          <w:marRight w:val="0"/>
          <w:marTop w:val="0"/>
          <w:marBottom w:val="0"/>
          <w:divBdr>
            <w:top w:val="none" w:sz="0" w:space="0" w:color="auto"/>
            <w:left w:val="none" w:sz="0" w:space="0" w:color="auto"/>
            <w:bottom w:val="none" w:sz="0" w:space="0" w:color="auto"/>
            <w:right w:val="none" w:sz="0" w:space="0" w:color="auto"/>
          </w:divBdr>
        </w:div>
        <w:div w:id="2066178876">
          <w:marLeft w:val="0"/>
          <w:marRight w:val="0"/>
          <w:marTop w:val="0"/>
          <w:marBottom w:val="0"/>
          <w:divBdr>
            <w:top w:val="none" w:sz="0" w:space="0" w:color="auto"/>
            <w:left w:val="none" w:sz="0" w:space="0" w:color="auto"/>
            <w:bottom w:val="none" w:sz="0" w:space="0" w:color="auto"/>
            <w:right w:val="none" w:sz="0" w:space="0" w:color="auto"/>
          </w:divBdr>
        </w:div>
      </w:divsChild>
    </w:div>
    <w:div w:id="1681086160">
      <w:bodyDiv w:val="1"/>
      <w:marLeft w:val="0"/>
      <w:marRight w:val="0"/>
      <w:marTop w:val="0"/>
      <w:marBottom w:val="0"/>
      <w:divBdr>
        <w:top w:val="none" w:sz="0" w:space="0" w:color="auto"/>
        <w:left w:val="none" w:sz="0" w:space="0" w:color="auto"/>
        <w:bottom w:val="none" w:sz="0" w:space="0" w:color="auto"/>
        <w:right w:val="none" w:sz="0" w:space="0" w:color="auto"/>
      </w:divBdr>
    </w:div>
    <w:div w:id="1763448232">
      <w:bodyDiv w:val="1"/>
      <w:marLeft w:val="0"/>
      <w:marRight w:val="0"/>
      <w:marTop w:val="0"/>
      <w:marBottom w:val="0"/>
      <w:divBdr>
        <w:top w:val="none" w:sz="0" w:space="0" w:color="auto"/>
        <w:left w:val="none" w:sz="0" w:space="0" w:color="auto"/>
        <w:bottom w:val="none" w:sz="0" w:space="0" w:color="auto"/>
        <w:right w:val="none" w:sz="0" w:space="0" w:color="auto"/>
      </w:divBdr>
    </w:div>
    <w:div w:id="1810633767">
      <w:bodyDiv w:val="1"/>
      <w:marLeft w:val="0"/>
      <w:marRight w:val="0"/>
      <w:marTop w:val="0"/>
      <w:marBottom w:val="0"/>
      <w:divBdr>
        <w:top w:val="none" w:sz="0" w:space="0" w:color="auto"/>
        <w:left w:val="none" w:sz="0" w:space="0" w:color="auto"/>
        <w:bottom w:val="none" w:sz="0" w:space="0" w:color="auto"/>
        <w:right w:val="none" w:sz="0" w:space="0" w:color="auto"/>
      </w:divBdr>
      <w:divsChild>
        <w:div w:id="247427307">
          <w:marLeft w:val="0"/>
          <w:marRight w:val="0"/>
          <w:marTop w:val="0"/>
          <w:marBottom w:val="0"/>
          <w:divBdr>
            <w:top w:val="none" w:sz="0" w:space="0" w:color="auto"/>
            <w:left w:val="none" w:sz="0" w:space="0" w:color="auto"/>
            <w:bottom w:val="none" w:sz="0" w:space="0" w:color="auto"/>
            <w:right w:val="none" w:sz="0" w:space="0" w:color="auto"/>
          </w:divBdr>
          <w:divsChild>
            <w:div w:id="186910553">
              <w:marLeft w:val="0"/>
              <w:marRight w:val="0"/>
              <w:marTop w:val="0"/>
              <w:marBottom w:val="0"/>
              <w:divBdr>
                <w:top w:val="none" w:sz="0" w:space="0" w:color="auto"/>
                <w:left w:val="none" w:sz="0" w:space="0" w:color="auto"/>
                <w:bottom w:val="none" w:sz="0" w:space="0" w:color="auto"/>
                <w:right w:val="none" w:sz="0" w:space="0" w:color="auto"/>
              </w:divBdr>
            </w:div>
            <w:div w:id="1769229548">
              <w:marLeft w:val="0"/>
              <w:marRight w:val="0"/>
              <w:marTop w:val="0"/>
              <w:marBottom w:val="0"/>
              <w:divBdr>
                <w:top w:val="none" w:sz="0" w:space="0" w:color="auto"/>
                <w:left w:val="none" w:sz="0" w:space="0" w:color="auto"/>
                <w:bottom w:val="none" w:sz="0" w:space="0" w:color="auto"/>
                <w:right w:val="none" w:sz="0" w:space="0" w:color="auto"/>
              </w:divBdr>
            </w:div>
            <w:div w:id="1999192588">
              <w:marLeft w:val="0"/>
              <w:marRight w:val="0"/>
              <w:marTop w:val="0"/>
              <w:marBottom w:val="0"/>
              <w:divBdr>
                <w:top w:val="none" w:sz="0" w:space="0" w:color="auto"/>
                <w:left w:val="none" w:sz="0" w:space="0" w:color="auto"/>
                <w:bottom w:val="none" w:sz="0" w:space="0" w:color="auto"/>
                <w:right w:val="none" w:sz="0" w:space="0" w:color="auto"/>
              </w:divBdr>
            </w:div>
          </w:divsChild>
        </w:div>
        <w:div w:id="660812733">
          <w:marLeft w:val="0"/>
          <w:marRight w:val="0"/>
          <w:marTop w:val="0"/>
          <w:marBottom w:val="0"/>
          <w:divBdr>
            <w:top w:val="none" w:sz="0" w:space="0" w:color="auto"/>
            <w:left w:val="none" w:sz="0" w:space="0" w:color="auto"/>
            <w:bottom w:val="none" w:sz="0" w:space="0" w:color="auto"/>
            <w:right w:val="none" w:sz="0" w:space="0" w:color="auto"/>
          </w:divBdr>
          <w:divsChild>
            <w:div w:id="895434072">
              <w:marLeft w:val="0"/>
              <w:marRight w:val="0"/>
              <w:marTop w:val="0"/>
              <w:marBottom w:val="0"/>
              <w:divBdr>
                <w:top w:val="none" w:sz="0" w:space="0" w:color="auto"/>
                <w:left w:val="none" w:sz="0" w:space="0" w:color="auto"/>
                <w:bottom w:val="none" w:sz="0" w:space="0" w:color="auto"/>
                <w:right w:val="none" w:sz="0" w:space="0" w:color="auto"/>
              </w:divBdr>
            </w:div>
            <w:div w:id="914633953">
              <w:marLeft w:val="0"/>
              <w:marRight w:val="0"/>
              <w:marTop w:val="0"/>
              <w:marBottom w:val="0"/>
              <w:divBdr>
                <w:top w:val="none" w:sz="0" w:space="0" w:color="auto"/>
                <w:left w:val="none" w:sz="0" w:space="0" w:color="auto"/>
                <w:bottom w:val="none" w:sz="0" w:space="0" w:color="auto"/>
                <w:right w:val="none" w:sz="0" w:space="0" w:color="auto"/>
              </w:divBdr>
            </w:div>
            <w:div w:id="1475292344">
              <w:marLeft w:val="0"/>
              <w:marRight w:val="0"/>
              <w:marTop w:val="0"/>
              <w:marBottom w:val="0"/>
              <w:divBdr>
                <w:top w:val="none" w:sz="0" w:space="0" w:color="auto"/>
                <w:left w:val="none" w:sz="0" w:space="0" w:color="auto"/>
                <w:bottom w:val="none" w:sz="0" w:space="0" w:color="auto"/>
                <w:right w:val="none" w:sz="0" w:space="0" w:color="auto"/>
              </w:divBdr>
            </w:div>
            <w:div w:id="1980456734">
              <w:marLeft w:val="0"/>
              <w:marRight w:val="0"/>
              <w:marTop w:val="0"/>
              <w:marBottom w:val="0"/>
              <w:divBdr>
                <w:top w:val="none" w:sz="0" w:space="0" w:color="auto"/>
                <w:left w:val="none" w:sz="0" w:space="0" w:color="auto"/>
                <w:bottom w:val="none" w:sz="0" w:space="0" w:color="auto"/>
                <w:right w:val="none" w:sz="0" w:space="0" w:color="auto"/>
              </w:divBdr>
            </w:div>
          </w:divsChild>
        </w:div>
        <w:div w:id="686368902">
          <w:marLeft w:val="0"/>
          <w:marRight w:val="0"/>
          <w:marTop w:val="0"/>
          <w:marBottom w:val="0"/>
          <w:divBdr>
            <w:top w:val="none" w:sz="0" w:space="0" w:color="auto"/>
            <w:left w:val="none" w:sz="0" w:space="0" w:color="auto"/>
            <w:bottom w:val="none" w:sz="0" w:space="0" w:color="auto"/>
            <w:right w:val="none" w:sz="0" w:space="0" w:color="auto"/>
          </w:divBdr>
          <w:divsChild>
            <w:div w:id="536545783">
              <w:marLeft w:val="0"/>
              <w:marRight w:val="0"/>
              <w:marTop w:val="0"/>
              <w:marBottom w:val="0"/>
              <w:divBdr>
                <w:top w:val="none" w:sz="0" w:space="0" w:color="auto"/>
                <w:left w:val="none" w:sz="0" w:space="0" w:color="auto"/>
                <w:bottom w:val="none" w:sz="0" w:space="0" w:color="auto"/>
                <w:right w:val="none" w:sz="0" w:space="0" w:color="auto"/>
              </w:divBdr>
            </w:div>
            <w:div w:id="1134445847">
              <w:marLeft w:val="0"/>
              <w:marRight w:val="0"/>
              <w:marTop w:val="0"/>
              <w:marBottom w:val="0"/>
              <w:divBdr>
                <w:top w:val="none" w:sz="0" w:space="0" w:color="auto"/>
                <w:left w:val="none" w:sz="0" w:space="0" w:color="auto"/>
                <w:bottom w:val="none" w:sz="0" w:space="0" w:color="auto"/>
                <w:right w:val="none" w:sz="0" w:space="0" w:color="auto"/>
              </w:divBdr>
            </w:div>
            <w:div w:id="1149832476">
              <w:marLeft w:val="0"/>
              <w:marRight w:val="0"/>
              <w:marTop w:val="0"/>
              <w:marBottom w:val="0"/>
              <w:divBdr>
                <w:top w:val="none" w:sz="0" w:space="0" w:color="auto"/>
                <w:left w:val="none" w:sz="0" w:space="0" w:color="auto"/>
                <w:bottom w:val="none" w:sz="0" w:space="0" w:color="auto"/>
                <w:right w:val="none" w:sz="0" w:space="0" w:color="auto"/>
              </w:divBdr>
            </w:div>
            <w:div w:id="2031058284">
              <w:marLeft w:val="0"/>
              <w:marRight w:val="0"/>
              <w:marTop w:val="0"/>
              <w:marBottom w:val="0"/>
              <w:divBdr>
                <w:top w:val="none" w:sz="0" w:space="0" w:color="auto"/>
                <w:left w:val="none" w:sz="0" w:space="0" w:color="auto"/>
                <w:bottom w:val="none" w:sz="0" w:space="0" w:color="auto"/>
                <w:right w:val="none" w:sz="0" w:space="0" w:color="auto"/>
              </w:divBdr>
            </w:div>
          </w:divsChild>
        </w:div>
        <w:div w:id="827985112">
          <w:marLeft w:val="0"/>
          <w:marRight w:val="0"/>
          <w:marTop w:val="0"/>
          <w:marBottom w:val="0"/>
          <w:divBdr>
            <w:top w:val="none" w:sz="0" w:space="0" w:color="auto"/>
            <w:left w:val="none" w:sz="0" w:space="0" w:color="auto"/>
            <w:bottom w:val="none" w:sz="0" w:space="0" w:color="auto"/>
            <w:right w:val="none" w:sz="0" w:space="0" w:color="auto"/>
          </w:divBdr>
        </w:div>
        <w:div w:id="973950971">
          <w:marLeft w:val="0"/>
          <w:marRight w:val="0"/>
          <w:marTop w:val="0"/>
          <w:marBottom w:val="0"/>
          <w:divBdr>
            <w:top w:val="none" w:sz="0" w:space="0" w:color="auto"/>
            <w:left w:val="none" w:sz="0" w:space="0" w:color="auto"/>
            <w:bottom w:val="none" w:sz="0" w:space="0" w:color="auto"/>
            <w:right w:val="none" w:sz="0" w:space="0" w:color="auto"/>
          </w:divBdr>
        </w:div>
        <w:div w:id="1054812320">
          <w:marLeft w:val="0"/>
          <w:marRight w:val="0"/>
          <w:marTop w:val="0"/>
          <w:marBottom w:val="0"/>
          <w:divBdr>
            <w:top w:val="none" w:sz="0" w:space="0" w:color="auto"/>
            <w:left w:val="none" w:sz="0" w:space="0" w:color="auto"/>
            <w:bottom w:val="none" w:sz="0" w:space="0" w:color="auto"/>
            <w:right w:val="none" w:sz="0" w:space="0" w:color="auto"/>
          </w:divBdr>
          <w:divsChild>
            <w:div w:id="937907257">
              <w:marLeft w:val="-75"/>
              <w:marRight w:val="0"/>
              <w:marTop w:val="30"/>
              <w:marBottom w:val="30"/>
              <w:divBdr>
                <w:top w:val="none" w:sz="0" w:space="0" w:color="auto"/>
                <w:left w:val="none" w:sz="0" w:space="0" w:color="auto"/>
                <w:bottom w:val="none" w:sz="0" w:space="0" w:color="auto"/>
                <w:right w:val="none" w:sz="0" w:space="0" w:color="auto"/>
              </w:divBdr>
              <w:divsChild>
                <w:div w:id="30302132">
                  <w:marLeft w:val="0"/>
                  <w:marRight w:val="0"/>
                  <w:marTop w:val="0"/>
                  <w:marBottom w:val="0"/>
                  <w:divBdr>
                    <w:top w:val="none" w:sz="0" w:space="0" w:color="auto"/>
                    <w:left w:val="none" w:sz="0" w:space="0" w:color="auto"/>
                    <w:bottom w:val="none" w:sz="0" w:space="0" w:color="auto"/>
                    <w:right w:val="none" w:sz="0" w:space="0" w:color="auto"/>
                  </w:divBdr>
                  <w:divsChild>
                    <w:div w:id="1756198213">
                      <w:marLeft w:val="0"/>
                      <w:marRight w:val="0"/>
                      <w:marTop w:val="0"/>
                      <w:marBottom w:val="0"/>
                      <w:divBdr>
                        <w:top w:val="none" w:sz="0" w:space="0" w:color="auto"/>
                        <w:left w:val="none" w:sz="0" w:space="0" w:color="auto"/>
                        <w:bottom w:val="none" w:sz="0" w:space="0" w:color="auto"/>
                        <w:right w:val="none" w:sz="0" w:space="0" w:color="auto"/>
                      </w:divBdr>
                    </w:div>
                  </w:divsChild>
                </w:div>
                <w:div w:id="152917467">
                  <w:marLeft w:val="0"/>
                  <w:marRight w:val="0"/>
                  <w:marTop w:val="0"/>
                  <w:marBottom w:val="0"/>
                  <w:divBdr>
                    <w:top w:val="none" w:sz="0" w:space="0" w:color="auto"/>
                    <w:left w:val="none" w:sz="0" w:space="0" w:color="auto"/>
                    <w:bottom w:val="none" w:sz="0" w:space="0" w:color="auto"/>
                    <w:right w:val="none" w:sz="0" w:space="0" w:color="auto"/>
                  </w:divBdr>
                  <w:divsChild>
                    <w:div w:id="1484544677">
                      <w:marLeft w:val="0"/>
                      <w:marRight w:val="0"/>
                      <w:marTop w:val="0"/>
                      <w:marBottom w:val="0"/>
                      <w:divBdr>
                        <w:top w:val="none" w:sz="0" w:space="0" w:color="auto"/>
                        <w:left w:val="none" w:sz="0" w:space="0" w:color="auto"/>
                        <w:bottom w:val="none" w:sz="0" w:space="0" w:color="auto"/>
                        <w:right w:val="none" w:sz="0" w:space="0" w:color="auto"/>
                      </w:divBdr>
                    </w:div>
                  </w:divsChild>
                </w:div>
                <w:div w:id="199128723">
                  <w:marLeft w:val="0"/>
                  <w:marRight w:val="0"/>
                  <w:marTop w:val="0"/>
                  <w:marBottom w:val="0"/>
                  <w:divBdr>
                    <w:top w:val="none" w:sz="0" w:space="0" w:color="auto"/>
                    <w:left w:val="none" w:sz="0" w:space="0" w:color="auto"/>
                    <w:bottom w:val="none" w:sz="0" w:space="0" w:color="auto"/>
                    <w:right w:val="none" w:sz="0" w:space="0" w:color="auto"/>
                  </w:divBdr>
                  <w:divsChild>
                    <w:div w:id="907574688">
                      <w:marLeft w:val="0"/>
                      <w:marRight w:val="0"/>
                      <w:marTop w:val="0"/>
                      <w:marBottom w:val="0"/>
                      <w:divBdr>
                        <w:top w:val="none" w:sz="0" w:space="0" w:color="auto"/>
                        <w:left w:val="none" w:sz="0" w:space="0" w:color="auto"/>
                        <w:bottom w:val="none" w:sz="0" w:space="0" w:color="auto"/>
                        <w:right w:val="none" w:sz="0" w:space="0" w:color="auto"/>
                      </w:divBdr>
                    </w:div>
                  </w:divsChild>
                </w:div>
                <w:div w:id="440271198">
                  <w:marLeft w:val="0"/>
                  <w:marRight w:val="0"/>
                  <w:marTop w:val="0"/>
                  <w:marBottom w:val="0"/>
                  <w:divBdr>
                    <w:top w:val="none" w:sz="0" w:space="0" w:color="auto"/>
                    <w:left w:val="none" w:sz="0" w:space="0" w:color="auto"/>
                    <w:bottom w:val="none" w:sz="0" w:space="0" w:color="auto"/>
                    <w:right w:val="none" w:sz="0" w:space="0" w:color="auto"/>
                  </w:divBdr>
                  <w:divsChild>
                    <w:div w:id="2112385443">
                      <w:marLeft w:val="0"/>
                      <w:marRight w:val="0"/>
                      <w:marTop w:val="0"/>
                      <w:marBottom w:val="0"/>
                      <w:divBdr>
                        <w:top w:val="none" w:sz="0" w:space="0" w:color="auto"/>
                        <w:left w:val="none" w:sz="0" w:space="0" w:color="auto"/>
                        <w:bottom w:val="none" w:sz="0" w:space="0" w:color="auto"/>
                        <w:right w:val="none" w:sz="0" w:space="0" w:color="auto"/>
                      </w:divBdr>
                    </w:div>
                  </w:divsChild>
                </w:div>
                <w:div w:id="442767401">
                  <w:marLeft w:val="0"/>
                  <w:marRight w:val="0"/>
                  <w:marTop w:val="0"/>
                  <w:marBottom w:val="0"/>
                  <w:divBdr>
                    <w:top w:val="none" w:sz="0" w:space="0" w:color="auto"/>
                    <w:left w:val="none" w:sz="0" w:space="0" w:color="auto"/>
                    <w:bottom w:val="none" w:sz="0" w:space="0" w:color="auto"/>
                    <w:right w:val="none" w:sz="0" w:space="0" w:color="auto"/>
                  </w:divBdr>
                  <w:divsChild>
                    <w:div w:id="487088843">
                      <w:marLeft w:val="0"/>
                      <w:marRight w:val="0"/>
                      <w:marTop w:val="0"/>
                      <w:marBottom w:val="0"/>
                      <w:divBdr>
                        <w:top w:val="none" w:sz="0" w:space="0" w:color="auto"/>
                        <w:left w:val="none" w:sz="0" w:space="0" w:color="auto"/>
                        <w:bottom w:val="none" w:sz="0" w:space="0" w:color="auto"/>
                        <w:right w:val="none" w:sz="0" w:space="0" w:color="auto"/>
                      </w:divBdr>
                    </w:div>
                  </w:divsChild>
                </w:div>
                <w:div w:id="478422732">
                  <w:marLeft w:val="0"/>
                  <w:marRight w:val="0"/>
                  <w:marTop w:val="0"/>
                  <w:marBottom w:val="0"/>
                  <w:divBdr>
                    <w:top w:val="none" w:sz="0" w:space="0" w:color="auto"/>
                    <w:left w:val="none" w:sz="0" w:space="0" w:color="auto"/>
                    <w:bottom w:val="none" w:sz="0" w:space="0" w:color="auto"/>
                    <w:right w:val="none" w:sz="0" w:space="0" w:color="auto"/>
                  </w:divBdr>
                  <w:divsChild>
                    <w:div w:id="698357228">
                      <w:marLeft w:val="0"/>
                      <w:marRight w:val="0"/>
                      <w:marTop w:val="0"/>
                      <w:marBottom w:val="0"/>
                      <w:divBdr>
                        <w:top w:val="none" w:sz="0" w:space="0" w:color="auto"/>
                        <w:left w:val="none" w:sz="0" w:space="0" w:color="auto"/>
                        <w:bottom w:val="none" w:sz="0" w:space="0" w:color="auto"/>
                        <w:right w:val="none" w:sz="0" w:space="0" w:color="auto"/>
                      </w:divBdr>
                    </w:div>
                  </w:divsChild>
                </w:div>
                <w:div w:id="606275614">
                  <w:marLeft w:val="0"/>
                  <w:marRight w:val="0"/>
                  <w:marTop w:val="0"/>
                  <w:marBottom w:val="0"/>
                  <w:divBdr>
                    <w:top w:val="none" w:sz="0" w:space="0" w:color="auto"/>
                    <w:left w:val="none" w:sz="0" w:space="0" w:color="auto"/>
                    <w:bottom w:val="none" w:sz="0" w:space="0" w:color="auto"/>
                    <w:right w:val="none" w:sz="0" w:space="0" w:color="auto"/>
                  </w:divBdr>
                  <w:divsChild>
                    <w:div w:id="281347957">
                      <w:marLeft w:val="0"/>
                      <w:marRight w:val="0"/>
                      <w:marTop w:val="0"/>
                      <w:marBottom w:val="0"/>
                      <w:divBdr>
                        <w:top w:val="none" w:sz="0" w:space="0" w:color="auto"/>
                        <w:left w:val="none" w:sz="0" w:space="0" w:color="auto"/>
                        <w:bottom w:val="none" w:sz="0" w:space="0" w:color="auto"/>
                        <w:right w:val="none" w:sz="0" w:space="0" w:color="auto"/>
                      </w:divBdr>
                    </w:div>
                  </w:divsChild>
                </w:div>
                <w:div w:id="655573006">
                  <w:marLeft w:val="0"/>
                  <w:marRight w:val="0"/>
                  <w:marTop w:val="0"/>
                  <w:marBottom w:val="0"/>
                  <w:divBdr>
                    <w:top w:val="none" w:sz="0" w:space="0" w:color="auto"/>
                    <w:left w:val="none" w:sz="0" w:space="0" w:color="auto"/>
                    <w:bottom w:val="none" w:sz="0" w:space="0" w:color="auto"/>
                    <w:right w:val="none" w:sz="0" w:space="0" w:color="auto"/>
                  </w:divBdr>
                  <w:divsChild>
                    <w:div w:id="1133716884">
                      <w:marLeft w:val="0"/>
                      <w:marRight w:val="0"/>
                      <w:marTop w:val="0"/>
                      <w:marBottom w:val="0"/>
                      <w:divBdr>
                        <w:top w:val="none" w:sz="0" w:space="0" w:color="auto"/>
                        <w:left w:val="none" w:sz="0" w:space="0" w:color="auto"/>
                        <w:bottom w:val="none" w:sz="0" w:space="0" w:color="auto"/>
                        <w:right w:val="none" w:sz="0" w:space="0" w:color="auto"/>
                      </w:divBdr>
                    </w:div>
                  </w:divsChild>
                </w:div>
                <w:div w:id="768700167">
                  <w:marLeft w:val="0"/>
                  <w:marRight w:val="0"/>
                  <w:marTop w:val="0"/>
                  <w:marBottom w:val="0"/>
                  <w:divBdr>
                    <w:top w:val="none" w:sz="0" w:space="0" w:color="auto"/>
                    <w:left w:val="none" w:sz="0" w:space="0" w:color="auto"/>
                    <w:bottom w:val="none" w:sz="0" w:space="0" w:color="auto"/>
                    <w:right w:val="none" w:sz="0" w:space="0" w:color="auto"/>
                  </w:divBdr>
                  <w:divsChild>
                    <w:div w:id="1192961912">
                      <w:marLeft w:val="0"/>
                      <w:marRight w:val="0"/>
                      <w:marTop w:val="0"/>
                      <w:marBottom w:val="0"/>
                      <w:divBdr>
                        <w:top w:val="none" w:sz="0" w:space="0" w:color="auto"/>
                        <w:left w:val="none" w:sz="0" w:space="0" w:color="auto"/>
                        <w:bottom w:val="none" w:sz="0" w:space="0" w:color="auto"/>
                        <w:right w:val="none" w:sz="0" w:space="0" w:color="auto"/>
                      </w:divBdr>
                    </w:div>
                  </w:divsChild>
                </w:div>
                <w:div w:id="959996617">
                  <w:marLeft w:val="0"/>
                  <w:marRight w:val="0"/>
                  <w:marTop w:val="0"/>
                  <w:marBottom w:val="0"/>
                  <w:divBdr>
                    <w:top w:val="none" w:sz="0" w:space="0" w:color="auto"/>
                    <w:left w:val="none" w:sz="0" w:space="0" w:color="auto"/>
                    <w:bottom w:val="none" w:sz="0" w:space="0" w:color="auto"/>
                    <w:right w:val="none" w:sz="0" w:space="0" w:color="auto"/>
                  </w:divBdr>
                  <w:divsChild>
                    <w:div w:id="909844984">
                      <w:marLeft w:val="0"/>
                      <w:marRight w:val="0"/>
                      <w:marTop w:val="0"/>
                      <w:marBottom w:val="0"/>
                      <w:divBdr>
                        <w:top w:val="none" w:sz="0" w:space="0" w:color="auto"/>
                        <w:left w:val="none" w:sz="0" w:space="0" w:color="auto"/>
                        <w:bottom w:val="none" w:sz="0" w:space="0" w:color="auto"/>
                        <w:right w:val="none" w:sz="0" w:space="0" w:color="auto"/>
                      </w:divBdr>
                    </w:div>
                  </w:divsChild>
                </w:div>
                <w:div w:id="1034962750">
                  <w:marLeft w:val="0"/>
                  <w:marRight w:val="0"/>
                  <w:marTop w:val="0"/>
                  <w:marBottom w:val="0"/>
                  <w:divBdr>
                    <w:top w:val="none" w:sz="0" w:space="0" w:color="auto"/>
                    <w:left w:val="none" w:sz="0" w:space="0" w:color="auto"/>
                    <w:bottom w:val="none" w:sz="0" w:space="0" w:color="auto"/>
                    <w:right w:val="none" w:sz="0" w:space="0" w:color="auto"/>
                  </w:divBdr>
                  <w:divsChild>
                    <w:div w:id="1661693247">
                      <w:marLeft w:val="0"/>
                      <w:marRight w:val="0"/>
                      <w:marTop w:val="0"/>
                      <w:marBottom w:val="0"/>
                      <w:divBdr>
                        <w:top w:val="none" w:sz="0" w:space="0" w:color="auto"/>
                        <w:left w:val="none" w:sz="0" w:space="0" w:color="auto"/>
                        <w:bottom w:val="none" w:sz="0" w:space="0" w:color="auto"/>
                        <w:right w:val="none" w:sz="0" w:space="0" w:color="auto"/>
                      </w:divBdr>
                    </w:div>
                  </w:divsChild>
                </w:div>
                <w:div w:id="1115976378">
                  <w:marLeft w:val="0"/>
                  <w:marRight w:val="0"/>
                  <w:marTop w:val="0"/>
                  <w:marBottom w:val="0"/>
                  <w:divBdr>
                    <w:top w:val="none" w:sz="0" w:space="0" w:color="auto"/>
                    <w:left w:val="none" w:sz="0" w:space="0" w:color="auto"/>
                    <w:bottom w:val="none" w:sz="0" w:space="0" w:color="auto"/>
                    <w:right w:val="none" w:sz="0" w:space="0" w:color="auto"/>
                  </w:divBdr>
                  <w:divsChild>
                    <w:div w:id="9534184">
                      <w:marLeft w:val="0"/>
                      <w:marRight w:val="0"/>
                      <w:marTop w:val="0"/>
                      <w:marBottom w:val="0"/>
                      <w:divBdr>
                        <w:top w:val="none" w:sz="0" w:space="0" w:color="auto"/>
                        <w:left w:val="none" w:sz="0" w:space="0" w:color="auto"/>
                        <w:bottom w:val="none" w:sz="0" w:space="0" w:color="auto"/>
                        <w:right w:val="none" w:sz="0" w:space="0" w:color="auto"/>
                      </w:divBdr>
                    </w:div>
                  </w:divsChild>
                </w:div>
                <w:div w:id="1293366065">
                  <w:marLeft w:val="0"/>
                  <w:marRight w:val="0"/>
                  <w:marTop w:val="0"/>
                  <w:marBottom w:val="0"/>
                  <w:divBdr>
                    <w:top w:val="none" w:sz="0" w:space="0" w:color="auto"/>
                    <w:left w:val="none" w:sz="0" w:space="0" w:color="auto"/>
                    <w:bottom w:val="none" w:sz="0" w:space="0" w:color="auto"/>
                    <w:right w:val="none" w:sz="0" w:space="0" w:color="auto"/>
                  </w:divBdr>
                  <w:divsChild>
                    <w:div w:id="1946955334">
                      <w:marLeft w:val="0"/>
                      <w:marRight w:val="0"/>
                      <w:marTop w:val="0"/>
                      <w:marBottom w:val="0"/>
                      <w:divBdr>
                        <w:top w:val="none" w:sz="0" w:space="0" w:color="auto"/>
                        <w:left w:val="none" w:sz="0" w:space="0" w:color="auto"/>
                        <w:bottom w:val="none" w:sz="0" w:space="0" w:color="auto"/>
                        <w:right w:val="none" w:sz="0" w:space="0" w:color="auto"/>
                      </w:divBdr>
                    </w:div>
                  </w:divsChild>
                </w:div>
                <w:div w:id="1336810627">
                  <w:marLeft w:val="0"/>
                  <w:marRight w:val="0"/>
                  <w:marTop w:val="0"/>
                  <w:marBottom w:val="0"/>
                  <w:divBdr>
                    <w:top w:val="none" w:sz="0" w:space="0" w:color="auto"/>
                    <w:left w:val="none" w:sz="0" w:space="0" w:color="auto"/>
                    <w:bottom w:val="none" w:sz="0" w:space="0" w:color="auto"/>
                    <w:right w:val="none" w:sz="0" w:space="0" w:color="auto"/>
                  </w:divBdr>
                  <w:divsChild>
                    <w:div w:id="1668635877">
                      <w:marLeft w:val="0"/>
                      <w:marRight w:val="0"/>
                      <w:marTop w:val="0"/>
                      <w:marBottom w:val="0"/>
                      <w:divBdr>
                        <w:top w:val="none" w:sz="0" w:space="0" w:color="auto"/>
                        <w:left w:val="none" w:sz="0" w:space="0" w:color="auto"/>
                        <w:bottom w:val="none" w:sz="0" w:space="0" w:color="auto"/>
                        <w:right w:val="none" w:sz="0" w:space="0" w:color="auto"/>
                      </w:divBdr>
                    </w:div>
                  </w:divsChild>
                </w:div>
                <w:div w:id="1362243404">
                  <w:marLeft w:val="0"/>
                  <w:marRight w:val="0"/>
                  <w:marTop w:val="0"/>
                  <w:marBottom w:val="0"/>
                  <w:divBdr>
                    <w:top w:val="none" w:sz="0" w:space="0" w:color="auto"/>
                    <w:left w:val="none" w:sz="0" w:space="0" w:color="auto"/>
                    <w:bottom w:val="none" w:sz="0" w:space="0" w:color="auto"/>
                    <w:right w:val="none" w:sz="0" w:space="0" w:color="auto"/>
                  </w:divBdr>
                  <w:divsChild>
                    <w:div w:id="595023640">
                      <w:marLeft w:val="0"/>
                      <w:marRight w:val="0"/>
                      <w:marTop w:val="0"/>
                      <w:marBottom w:val="0"/>
                      <w:divBdr>
                        <w:top w:val="none" w:sz="0" w:space="0" w:color="auto"/>
                        <w:left w:val="none" w:sz="0" w:space="0" w:color="auto"/>
                        <w:bottom w:val="none" w:sz="0" w:space="0" w:color="auto"/>
                        <w:right w:val="none" w:sz="0" w:space="0" w:color="auto"/>
                      </w:divBdr>
                    </w:div>
                  </w:divsChild>
                </w:div>
                <w:div w:id="1476992722">
                  <w:marLeft w:val="0"/>
                  <w:marRight w:val="0"/>
                  <w:marTop w:val="0"/>
                  <w:marBottom w:val="0"/>
                  <w:divBdr>
                    <w:top w:val="none" w:sz="0" w:space="0" w:color="auto"/>
                    <w:left w:val="none" w:sz="0" w:space="0" w:color="auto"/>
                    <w:bottom w:val="none" w:sz="0" w:space="0" w:color="auto"/>
                    <w:right w:val="none" w:sz="0" w:space="0" w:color="auto"/>
                  </w:divBdr>
                  <w:divsChild>
                    <w:div w:id="707417033">
                      <w:marLeft w:val="0"/>
                      <w:marRight w:val="0"/>
                      <w:marTop w:val="0"/>
                      <w:marBottom w:val="0"/>
                      <w:divBdr>
                        <w:top w:val="none" w:sz="0" w:space="0" w:color="auto"/>
                        <w:left w:val="none" w:sz="0" w:space="0" w:color="auto"/>
                        <w:bottom w:val="none" w:sz="0" w:space="0" w:color="auto"/>
                        <w:right w:val="none" w:sz="0" w:space="0" w:color="auto"/>
                      </w:divBdr>
                    </w:div>
                  </w:divsChild>
                </w:div>
                <w:div w:id="1478452689">
                  <w:marLeft w:val="0"/>
                  <w:marRight w:val="0"/>
                  <w:marTop w:val="0"/>
                  <w:marBottom w:val="0"/>
                  <w:divBdr>
                    <w:top w:val="none" w:sz="0" w:space="0" w:color="auto"/>
                    <w:left w:val="none" w:sz="0" w:space="0" w:color="auto"/>
                    <w:bottom w:val="none" w:sz="0" w:space="0" w:color="auto"/>
                    <w:right w:val="none" w:sz="0" w:space="0" w:color="auto"/>
                  </w:divBdr>
                  <w:divsChild>
                    <w:div w:id="1281692859">
                      <w:marLeft w:val="0"/>
                      <w:marRight w:val="0"/>
                      <w:marTop w:val="0"/>
                      <w:marBottom w:val="0"/>
                      <w:divBdr>
                        <w:top w:val="none" w:sz="0" w:space="0" w:color="auto"/>
                        <w:left w:val="none" w:sz="0" w:space="0" w:color="auto"/>
                        <w:bottom w:val="none" w:sz="0" w:space="0" w:color="auto"/>
                        <w:right w:val="none" w:sz="0" w:space="0" w:color="auto"/>
                      </w:divBdr>
                    </w:div>
                  </w:divsChild>
                </w:div>
                <w:div w:id="1577204062">
                  <w:marLeft w:val="0"/>
                  <w:marRight w:val="0"/>
                  <w:marTop w:val="0"/>
                  <w:marBottom w:val="0"/>
                  <w:divBdr>
                    <w:top w:val="none" w:sz="0" w:space="0" w:color="auto"/>
                    <w:left w:val="none" w:sz="0" w:space="0" w:color="auto"/>
                    <w:bottom w:val="none" w:sz="0" w:space="0" w:color="auto"/>
                    <w:right w:val="none" w:sz="0" w:space="0" w:color="auto"/>
                  </w:divBdr>
                  <w:divsChild>
                    <w:div w:id="1525946152">
                      <w:marLeft w:val="0"/>
                      <w:marRight w:val="0"/>
                      <w:marTop w:val="0"/>
                      <w:marBottom w:val="0"/>
                      <w:divBdr>
                        <w:top w:val="none" w:sz="0" w:space="0" w:color="auto"/>
                        <w:left w:val="none" w:sz="0" w:space="0" w:color="auto"/>
                        <w:bottom w:val="none" w:sz="0" w:space="0" w:color="auto"/>
                        <w:right w:val="none" w:sz="0" w:space="0" w:color="auto"/>
                      </w:divBdr>
                    </w:div>
                  </w:divsChild>
                </w:div>
                <w:div w:id="1773502334">
                  <w:marLeft w:val="0"/>
                  <w:marRight w:val="0"/>
                  <w:marTop w:val="0"/>
                  <w:marBottom w:val="0"/>
                  <w:divBdr>
                    <w:top w:val="none" w:sz="0" w:space="0" w:color="auto"/>
                    <w:left w:val="none" w:sz="0" w:space="0" w:color="auto"/>
                    <w:bottom w:val="none" w:sz="0" w:space="0" w:color="auto"/>
                    <w:right w:val="none" w:sz="0" w:space="0" w:color="auto"/>
                  </w:divBdr>
                  <w:divsChild>
                    <w:div w:id="17512805">
                      <w:marLeft w:val="0"/>
                      <w:marRight w:val="0"/>
                      <w:marTop w:val="0"/>
                      <w:marBottom w:val="0"/>
                      <w:divBdr>
                        <w:top w:val="none" w:sz="0" w:space="0" w:color="auto"/>
                        <w:left w:val="none" w:sz="0" w:space="0" w:color="auto"/>
                        <w:bottom w:val="none" w:sz="0" w:space="0" w:color="auto"/>
                        <w:right w:val="none" w:sz="0" w:space="0" w:color="auto"/>
                      </w:divBdr>
                    </w:div>
                  </w:divsChild>
                </w:div>
                <w:div w:id="1774207222">
                  <w:marLeft w:val="0"/>
                  <w:marRight w:val="0"/>
                  <w:marTop w:val="0"/>
                  <w:marBottom w:val="0"/>
                  <w:divBdr>
                    <w:top w:val="none" w:sz="0" w:space="0" w:color="auto"/>
                    <w:left w:val="none" w:sz="0" w:space="0" w:color="auto"/>
                    <w:bottom w:val="none" w:sz="0" w:space="0" w:color="auto"/>
                    <w:right w:val="none" w:sz="0" w:space="0" w:color="auto"/>
                  </w:divBdr>
                  <w:divsChild>
                    <w:div w:id="1944725419">
                      <w:marLeft w:val="0"/>
                      <w:marRight w:val="0"/>
                      <w:marTop w:val="0"/>
                      <w:marBottom w:val="0"/>
                      <w:divBdr>
                        <w:top w:val="none" w:sz="0" w:space="0" w:color="auto"/>
                        <w:left w:val="none" w:sz="0" w:space="0" w:color="auto"/>
                        <w:bottom w:val="none" w:sz="0" w:space="0" w:color="auto"/>
                        <w:right w:val="none" w:sz="0" w:space="0" w:color="auto"/>
                      </w:divBdr>
                    </w:div>
                  </w:divsChild>
                </w:div>
                <w:div w:id="1834569428">
                  <w:marLeft w:val="0"/>
                  <w:marRight w:val="0"/>
                  <w:marTop w:val="0"/>
                  <w:marBottom w:val="0"/>
                  <w:divBdr>
                    <w:top w:val="none" w:sz="0" w:space="0" w:color="auto"/>
                    <w:left w:val="none" w:sz="0" w:space="0" w:color="auto"/>
                    <w:bottom w:val="none" w:sz="0" w:space="0" w:color="auto"/>
                    <w:right w:val="none" w:sz="0" w:space="0" w:color="auto"/>
                  </w:divBdr>
                  <w:divsChild>
                    <w:div w:id="1595163482">
                      <w:marLeft w:val="0"/>
                      <w:marRight w:val="0"/>
                      <w:marTop w:val="0"/>
                      <w:marBottom w:val="0"/>
                      <w:divBdr>
                        <w:top w:val="none" w:sz="0" w:space="0" w:color="auto"/>
                        <w:left w:val="none" w:sz="0" w:space="0" w:color="auto"/>
                        <w:bottom w:val="none" w:sz="0" w:space="0" w:color="auto"/>
                        <w:right w:val="none" w:sz="0" w:space="0" w:color="auto"/>
                      </w:divBdr>
                    </w:div>
                  </w:divsChild>
                </w:div>
                <w:div w:id="2106459966">
                  <w:marLeft w:val="0"/>
                  <w:marRight w:val="0"/>
                  <w:marTop w:val="0"/>
                  <w:marBottom w:val="0"/>
                  <w:divBdr>
                    <w:top w:val="none" w:sz="0" w:space="0" w:color="auto"/>
                    <w:left w:val="none" w:sz="0" w:space="0" w:color="auto"/>
                    <w:bottom w:val="none" w:sz="0" w:space="0" w:color="auto"/>
                    <w:right w:val="none" w:sz="0" w:space="0" w:color="auto"/>
                  </w:divBdr>
                  <w:divsChild>
                    <w:div w:id="15967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4549">
          <w:marLeft w:val="0"/>
          <w:marRight w:val="0"/>
          <w:marTop w:val="0"/>
          <w:marBottom w:val="0"/>
          <w:divBdr>
            <w:top w:val="none" w:sz="0" w:space="0" w:color="auto"/>
            <w:left w:val="none" w:sz="0" w:space="0" w:color="auto"/>
            <w:bottom w:val="none" w:sz="0" w:space="0" w:color="auto"/>
            <w:right w:val="none" w:sz="0" w:space="0" w:color="auto"/>
          </w:divBdr>
          <w:divsChild>
            <w:div w:id="1457605783">
              <w:marLeft w:val="-75"/>
              <w:marRight w:val="0"/>
              <w:marTop w:val="30"/>
              <w:marBottom w:val="30"/>
              <w:divBdr>
                <w:top w:val="none" w:sz="0" w:space="0" w:color="auto"/>
                <w:left w:val="none" w:sz="0" w:space="0" w:color="auto"/>
                <w:bottom w:val="none" w:sz="0" w:space="0" w:color="auto"/>
                <w:right w:val="none" w:sz="0" w:space="0" w:color="auto"/>
              </w:divBdr>
              <w:divsChild>
                <w:div w:id="5526125">
                  <w:marLeft w:val="0"/>
                  <w:marRight w:val="0"/>
                  <w:marTop w:val="0"/>
                  <w:marBottom w:val="0"/>
                  <w:divBdr>
                    <w:top w:val="none" w:sz="0" w:space="0" w:color="auto"/>
                    <w:left w:val="none" w:sz="0" w:space="0" w:color="auto"/>
                    <w:bottom w:val="none" w:sz="0" w:space="0" w:color="auto"/>
                    <w:right w:val="none" w:sz="0" w:space="0" w:color="auto"/>
                  </w:divBdr>
                  <w:divsChild>
                    <w:div w:id="870269439">
                      <w:marLeft w:val="0"/>
                      <w:marRight w:val="0"/>
                      <w:marTop w:val="0"/>
                      <w:marBottom w:val="0"/>
                      <w:divBdr>
                        <w:top w:val="none" w:sz="0" w:space="0" w:color="auto"/>
                        <w:left w:val="none" w:sz="0" w:space="0" w:color="auto"/>
                        <w:bottom w:val="none" w:sz="0" w:space="0" w:color="auto"/>
                        <w:right w:val="none" w:sz="0" w:space="0" w:color="auto"/>
                      </w:divBdr>
                    </w:div>
                  </w:divsChild>
                </w:div>
                <w:div w:id="18051852">
                  <w:marLeft w:val="0"/>
                  <w:marRight w:val="0"/>
                  <w:marTop w:val="0"/>
                  <w:marBottom w:val="0"/>
                  <w:divBdr>
                    <w:top w:val="none" w:sz="0" w:space="0" w:color="auto"/>
                    <w:left w:val="none" w:sz="0" w:space="0" w:color="auto"/>
                    <w:bottom w:val="none" w:sz="0" w:space="0" w:color="auto"/>
                    <w:right w:val="none" w:sz="0" w:space="0" w:color="auto"/>
                  </w:divBdr>
                  <w:divsChild>
                    <w:div w:id="228618298">
                      <w:marLeft w:val="0"/>
                      <w:marRight w:val="0"/>
                      <w:marTop w:val="0"/>
                      <w:marBottom w:val="0"/>
                      <w:divBdr>
                        <w:top w:val="none" w:sz="0" w:space="0" w:color="auto"/>
                        <w:left w:val="none" w:sz="0" w:space="0" w:color="auto"/>
                        <w:bottom w:val="none" w:sz="0" w:space="0" w:color="auto"/>
                        <w:right w:val="none" w:sz="0" w:space="0" w:color="auto"/>
                      </w:divBdr>
                    </w:div>
                  </w:divsChild>
                </w:div>
                <w:div w:id="111949113">
                  <w:marLeft w:val="0"/>
                  <w:marRight w:val="0"/>
                  <w:marTop w:val="0"/>
                  <w:marBottom w:val="0"/>
                  <w:divBdr>
                    <w:top w:val="none" w:sz="0" w:space="0" w:color="auto"/>
                    <w:left w:val="none" w:sz="0" w:space="0" w:color="auto"/>
                    <w:bottom w:val="none" w:sz="0" w:space="0" w:color="auto"/>
                    <w:right w:val="none" w:sz="0" w:space="0" w:color="auto"/>
                  </w:divBdr>
                  <w:divsChild>
                    <w:div w:id="597834853">
                      <w:marLeft w:val="0"/>
                      <w:marRight w:val="0"/>
                      <w:marTop w:val="0"/>
                      <w:marBottom w:val="0"/>
                      <w:divBdr>
                        <w:top w:val="none" w:sz="0" w:space="0" w:color="auto"/>
                        <w:left w:val="none" w:sz="0" w:space="0" w:color="auto"/>
                        <w:bottom w:val="none" w:sz="0" w:space="0" w:color="auto"/>
                        <w:right w:val="none" w:sz="0" w:space="0" w:color="auto"/>
                      </w:divBdr>
                    </w:div>
                  </w:divsChild>
                </w:div>
                <w:div w:id="115343853">
                  <w:marLeft w:val="0"/>
                  <w:marRight w:val="0"/>
                  <w:marTop w:val="0"/>
                  <w:marBottom w:val="0"/>
                  <w:divBdr>
                    <w:top w:val="none" w:sz="0" w:space="0" w:color="auto"/>
                    <w:left w:val="none" w:sz="0" w:space="0" w:color="auto"/>
                    <w:bottom w:val="none" w:sz="0" w:space="0" w:color="auto"/>
                    <w:right w:val="none" w:sz="0" w:space="0" w:color="auto"/>
                  </w:divBdr>
                  <w:divsChild>
                    <w:div w:id="2117169310">
                      <w:marLeft w:val="0"/>
                      <w:marRight w:val="0"/>
                      <w:marTop w:val="0"/>
                      <w:marBottom w:val="0"/>
                      <w:divBdr>
                        <w:top w:val="none" w:sz="0" w:space="0" w:color="auto"/>
                        <w:left w:val="none" w:sz="0" w:space="0" w:color="auto"/>
                        <w:bottom w:val="none" w:sz="0" w:space="0" w:color="auto"/>
                        <w:right w:val="none" w:sz="0" w:space="0" w:color="auto"/>
                      </w:divBdr>
                    </w:div>
                  </w:divsChild>
                </w:div>
                <w:div w:id="415323844">
                  <w:marLeft w:val="0"/>
                  <w:marRight w:val="0"/>
                  <w:marTop w:val="0"/>
                  <w:marBottom w:val="0"/>
                  <w:divBdr>
                    <w:top w:val="none" w:sz="0" w:space="0" w:color="auto"/>
                    <w:left w:val="none" w:sz="0" w:space="0" w:color="auto"/>
                    <w:bottom w:val="none" w:sz="0" w:space="0" w:color="auto"/>
                    <w:right w:val="none" w:sz="0" w:space="0" w:color="auto"/>
                  </w:divBdr>
                  <w:divsChild>
                    <w:div w:id="1249341018">
                      <w:marLeft w:val="0"/>
                      <w:marRight w:val="0"/>
                      <w:marTop w:val="0"/>
                      <w:marBottom w:val="0"/>
                      <w:divBdr>
                        <w:top w:val="none" w:sz="0" w:space="0" w:color="auto"/>
                        <w:left w:val="none" w:sz="0" w:space="0" w:color="auto"/>
                        <w:bottom w:val="none" w:sz="0" w:space="0" w:color="auto"/>
                        <w:right w:val="none" w:sz="0" w:space="0" w:color="auto"/>
                      </w:divBdr>
                    </w:div>
                  </w:divsChild>
                </w:div>
                <w:div w:id="619342816">
                  <w:marLeft w:val="0"/>
                  <w:marRight w:val="0"/>
                  <w:marTop w:val="0"/>
                  <w:marBottom w:val="0"/>
                  <w:divBdr>
                    <w:top w:val="none" w:sz="0" w:space="0" w:color="auto"/>
                    <w:left w:val="none" w:sz="0" w:space="0" w:color="auto"/>
                    <w:bottom w:val="none" w:sz="0" w:space="0" w:color="auto"/>
                    <w:right w:val="none" w:sz="0" w:space="0" w:color="auto"/>
                  </w:divBdr>
                  <w:divsChild>
                    <w:div w:id="1456875006">
                      <w:marLeft w:val="0"/>
                      <w:marRight w:val="0"/>
                      <w:marTop w:val="0"/>
                      <w:marBottom w:val="0"/>
                      <w:divBdr>
                        <w:top w:val="none" w:sz="0" w:space="0" w:color="auto"/>
                        <w:left w:val="none" w:sz="0" w:space="0" w:color="auto"/>
                        <w:bottom w:val="none" w:sz="0" w:space="0" w:color="auto"/>
                        <w:right w:val="none" w:sz="0" w:space="0" w:color="auto"/>
                      </w:divBdr>
                    </w:div>
                  </w:divsChild>
                </w:div>
                <w:div w:id="638848633">
                  <w:marLeft w:val="0"/>
                  <w:marRight w:val="0"/>
                  <w:marTop w:val="0"/>
                  <w:marBottom w:val="0"/>
                  <w:divBdr>
                    <w:top w:val="none" w:sz="0" w:space="0" w:color="auto"/>
                    <w:left w:val="none" w:sz="0" w:space="0" w:color="auto"/>
                    <w:bottom w:val="none" w:sz="0" w:space="0" w:color="auto"/>
                    <w:right w:val="none" w:sz="0" w:space="0" w:color="auto"/>
                  </w:divBdr>
                  <w:divsChild>
                    <w:div w:id="1864785727">
                      <w:marLeft w:val="0"/>
                      <w:marRight w:val="0"/>
                      <w:marTop w:val="0"/>
                      <w:marBottom w:val="0"/>
                      <w:divBdr>
                        <w:top w:val="none" w:sz="0" w:space="0" w:color="auto"/>
                        <w:left w:val="none" w:sz="0" w:space="0" w:color="auto"/>
                        <w:bottom w:val="none" w:sz="0" w:space="0" w:color="auto"/>
                        <w:right w:val="none" w:sz="0" w:space="0" w:color="auto"/>
                      </w:divBdr>
                    </w:div>
                  </w:divsChild>
                </w:div>
                <w:div w:id="728649760">
                  <w:marLeft w:val="0"/>
                  <w:marRight w:val="0"/>
                  <w:marTop w:val="0"/>
                  <w:marBottom w:val="0"/>
                  <w:divBdr>
                    <w:top w:val="none" w:sz="0" w:space="0" w:color="auto"/>
                    <w:left w:val="none" w:sz="0" w:space="0" w:color="auto"/>
                    <w:bottom w:val="none" w:sz="0" w:space="0" w:color="auto"/>
                    <w:right w:val="none" w:sz="0" w:space="0" w:color="auto"/>
                  </w:divBdr>
                  <w:divsChild>
                    <w:div w:id="979075022">
                      <w:marLeft w:val="0"/>
                      <w:marRight w:val="0"/>
                      <w:marTop w:val="0"/>
                      <w:marBottom w:val="0"/>
                      <w:divBdr>
                        <w:top w:val="none" w:sz="0" w:space="0" w:color="auto"/>
                        <w:left w:val="none" w:sz="0" w:space="0" w:color="auto"/>
                        <w:bottom w:val="none" w:sz="0" w:space="0" w:color="auto"/>
                        <w:right w:val="none" w:sz="0" w:space="0" w:color="auto"/>
                      </w:divBdr>
                    </w:div>
                  </w:divsChild>
                </w:div>
                <w:div w:id="754594714">
                  <w:marLeft w:val="0"/>
                  <w:marRight w:val="0"/>
                  <w:marTop w:val="0"/>
                  <w:marBottom w:val="0"/>
                  <w:divBdr>
                    <w:top w:val="none" w:sz="0" w:space="0" w:color="auto"/>
                    <w:left w:val="none" w:sz="0" w:space="0" w:color="auto"/>
                    <w:bottom w:val="none" w:sz="0" w:space="0" w:color="auto"/>
                    <w:right w:val="none" w:sz="0" w:space="0" w:color="auto"/>
                  </w:divBdr>
                  <w:divsChild>
                    <w:div w:id="1403410619">
                      <w:marLeft w:val="0"/>
                      <w:marRight w:val="0"/>
                      <w:marTop w:val="0"/>
                      <w:marBottom w:val="0"/>
                      <w:divBdr>
                        <w:top w:val="none" w:sz="0" w:space="0" w:color="auto"/>
                        <w:left w:val="none" w:sz="0" w:space="0" w:color="auto"/>
                        <w:bottom w:val="none" w:sz="0" w:space="0" w:color="auto"/>
                        <w:right w:val="none" w:sz="0" w:space="0" w:color="auto"/>
                      </w:divBdr>
                    </w:div>
                  </w:divsChild>
                </w:div>
                <w:div w:id="840392094">
                  <w:marLeft w:val="0"/>
                  <w:marRight w:val="0"/>
                  <w:marTop w:val="0"/>
                  <w:marBottom w:val="0"/>
                  <w:divBdr>
                    <w:top w:val="none" w:sz="0" w:space="0" w:color="auto"/>
                    <w:left w:val="none" w:sz="0" w:space="0" w:color="auto"/>
                    <w:bottom w:val="none" w:sz="0" w:space="0" w:color="auto"/>
                    <w:right w:val="none" w:sz="0" w:space="0" w:color="auto"/>
                  </w:divBdr>
                  <w:divsChild>
                    <w:div w:id="1274629840">
                      <w:marLeft w:val="0"/>
                      <w:marRight w:val="0"/>
                      <w:marTop w:val="0"/>
                      <w:marBottom w:val="0"/>
                      <w:divBdr>
                        <w:top w:val="none" w:sz="0" w:space="0" w:color="auto"/>
                        <w:left w:val="none" w:sz="0" w:space="0" w:color="auto"/>
                        <w:bottom w:val="none" w:sz="0" w:space="0" w:color="auto"/>
                        <w:right w:val="none" w:sz="0" w:space="0" w:color="auto"/>
                      </w:divBdr>
                    </w:div>
                  </w:divsChild>
                </w:div>
                <w:div w:id="1095243207">
                  <w:marLeft w:val="0"/>
                  <w:marRight w:val="0"/>
                  <w:marTop w:val="0"/>
                  <w:marBottom w:val="0"/>
                  <w:divBdr>
                    <w:top w:val="none" w:sz="0" w:space="0" w:color="auto"/>
                    <w:left w:val="none" w:sz="0" w:space="0" w:color="auto"/>
                    <w:bottom w:val="none" w:sz="0" w:space="0" w:color="auto"/>
                    <w:right w:val="none" w:sz="0" w:space="0" w:color="auto"/>
                  </w:divBdr>
                  <w:divsChild>
                    <w:div w:id="1867253755">
                      <w:marLeft w:val="0"/>
                      <w:marRight w:val="0"/>
                      <w:marTop w:val="0"/>
                      <w:marBottom w:val="0"/>
                      <w:divBdr>
                        <w:top w:val="none" w:sz="0" w:space="0" w:color="auto"/>
                        <w:left w:val="none" w:sz="0" w:space="0" w:color="auto"/>
                        <w:bottom w:val="none" w:sz="0" w:space="0" w:color="auto"/>
                        <w:right w:val="none" w:sz="0" w:space="0" w:color="auto"/>
                      </w:divBdr>
                    </w:div>
                  </w:divsChild>
                </w:div>
                <w:div w:id="1104812030">
                  <w:marLeft w:val="0"/>
                  <w:marRight w:val="0"/>
                  <w:marTop w:val="0"/>
                  <w:marBottom w:val="0"/>
                  <w:divBdr>
                    <w:top w:val="none" w:sz="0" w:space="0" w:color="auto"/>
                    <w:left w:val="none" w:sz="0" w:space="0" w:color="auto"/>
                    <w:bottom w:val="none" w:sz="0" w:space="0" w:color="auto"/>
                    <w:right w:val="none" w:sz="0" w:space="0" w:color="auto"/>
                  </w:divBdr>
                  <w:divsChild>
                    <w:div w:id="829096561">
                      <w:marLeft w:val="0"/>
                      <w:marRight w:val="0"/>
                      <w:marTop w:val="0"/>
                      <w:marBottom w:val="0"/>
                      <w:divBdr>
                        <w:top w:val="none" w:sz="0" w:space="0" w:color="auto"/>
                        <w:left w:val="none" w:sz="0" w:space="0" w:color="auto"/>
                        <w:bottom w:val="none" w:sz="0" w:space="0" w:color="auto"/>
                        <w:right w:val="none" w:sz="0" w:space="0" w:color="auto"/>
                      </w:divBdr>
                    </w:div>
                  </w:divsChild>
                </w:div>
                <w:div w:id="1446539904">
                  <w:marLeft w:val="0"/>
                  <w:marRight w:val="0"/>
                  <w:marTop w:val="0"/>
                  <w:marBottom w:val="0"/>
                  <w:divBdr>
                    <w:top w:val="none" w:sz="0" w:space="0" w:color="auto"/>
                    <w:left w:val="none" w:sz="0" w:space="0" w:color="auto"/>
                    <w:bottom w:val="none" w:sz="0" w:space="0" w:color="auto"/>
                    <w:right w:val="none" w:sz="0" w:space="0" w:color="auto"/>
                  </w:divBdr>
                  <w:divsChild>
                    <w:div w:id="129564777">
                      <w:marLeft w:val="0"/>
                      <w:marRight w:val="0"/>
                      <w:marTop w:val="0"/>
                      <w:marBottom w:val="0"/>
                      <w:divBdr>
                        <w:top w:val="none" w:sz="0" w:space="0" w:color="auto"/>
                        <w:left w:val="none" w:sz="0" w:space="0" w:color="auto"/>
                        <w:bottom w:val="none" w:sz="0" w:space="0" w:color="auto"/>
                        <w:right w:val="none" w:sz="0" w:space="0" w:color="auto"/>
                      </w:divBdr>
                    </w:div>
                  </w:divsChild>
                </w:div>
                <w:div w:id="1487740840">
                  <w:marLeft w:val="0"/>
                  <w:marRight w:val="0"/>
                  <w:marTop w:val="0"/>
                  <w:marBottom w:val="0"/>
                  <w:divBdr>
                    <w:top w:val="none" w:sz="0" w:space="0" w:color="auto"/>
                    <w:left w:val="none" w:sz="0" w:space="0" w:color="auto"/>
                    <w:bottom w:val="none" w:sz="0" w:space="0" w:color="auto"/>
                    <w:right w:val="none" w:sz="0" w:space="0" w:color="auto"/>
                  </w:divBdr>
                  <w:divsChild>
                    <w:div w:id="66924002">
                      <w:marLeft w:val="0"/>
                      <w:marRight w:val="0"/>
                      <w:marTop w:val="0"/>
                      <w:marBottom w:val="0"/>
                      <w:divBdr>
                        <w:top w:val="none" w:sz="0" w:space="0" w:color="auto"/>
                        <w:left w:val="none" w:sz="0" w:space="0" w:color="auto"/>
                        <w:bottom w:val="none" w:sz="0" w:space="0" w:color="auto"/>
                        <w:right w:val="none" w:sz="0" w:space="0" w:color="auto"/>
                      </w:divBdr>
                    </w:div>
                  </w:divsChild>
                </w:div>
                <w:div w:id="1616865741">
                  <w:marLeft w:val="0"/>
                  <w:marRight w:val="0"/>
                  <w:marTop w:val="0"/>
                  <w:marBottom w:val="0"/>
                  <w:divBdr>
                    <w:top w:val="none" w:sz="0" w:space="0" w:color="auto"/>
                    <w:left w:val="none" w:sz="0" w:space="0" w:color="auto"/>
                    <w:bottom w:val="none" w:sz="0" w:space="0" w:color="auto"/>
                    <w:right w:val="none" w:sz="0" w:space="0" w:color="auto"/>
                  </w:divBdr>
                  <w:divsChild>
                    <w:div w:id="210271807">
                      <w:marLeft w:val="0"/>
                      <w:marRight w:val="0"/>
                      <w:marTop w:val="0"/>
                      <w:marBottom w:val="0"/>
                      <w:divBdr>
                        <w:top w:val="none" w:sz="0" w:space="0" w:color="auto"/>
                        <w:left w:val="none" w:sz="0" w:space="0" w:color="auto"/>
                        <w:bottom w:val="none" w:sz="0" w:space="0" w:color="auto"/>
                        <w:right w:val="none" w:sz="0" w:space="0" w:color="auto"/>
                      </w:divBdr>
                    </w:div>
                  </w:divsChild>
                </w:div>
                <w:div w:id="1882208452">
                  <w:marLeft w:val="0"/>
                  <w:marRight w:val="0"/>
                  <w:marTop w:val="0"/>
                  <w:marBottom w:val="0"/>
                  <w:divBdr>
                    <w:top w:val="none" w:sz="0" w:space="0" w:color="auto"/>
                    <w:left w:val="none" w:sz="0" w:space="0" w:color="auto"/>
                    <w:bottom w:val="none" w:sz="0" w:space="0" w:color="auto"/>
                    <w:right w:val="none" w:sz="0" w:space="0" w:color="auto"/>
                  </w:divBdr>
                  <w:divsChild>
                    <w:div w:id="1916739305">
                      <w:marLeft w:val="0"/>
                      <w:marRight w:val="0"/>
                      <w:marTop w:val="0"/>
                      <w:marBottom w:val="0"/>
                      <w:divBdr>
                        <w:top w:val="none" w:sz="0" w:space="0" w:color="auto"/>
                        <w:left w:val="none" w:sz="0" w:space="0" w:color="auto"/>
                        <w:bottom w:val="none" w:sz="0" w:space="0" w:color="auto"/>
                        <w:right w:val="none" w:sz="0" w:space="0" w:color="auto"/>
                      </w:divBdr>
                    </w:div>
                  </w:divsChild>
                </w:div>
                <w:div w:id="1953901256">
                  <w:marLeft w:val="0"/>
                  <w:marRight w:val="0"/>
                  <w:marTop w:val="0"/>
                  <w:marBottom w:val="0"/>
                  <w:divBdr>
                    <w:top w:val="none" w:sz="0" w:space="0" w:color="auto"/>
                    <w:left w:val="none" w:sz="0" w:space="0" w:color="auto"/>
                    <w:bottom w:val="none" w:sz="0" w:space="0" w:color="auto"/>
                    <w:right w:val="none" w:sz="0" w:space="0" w:color="auto"/>
                  </w:divBdr>
                  <w:divsChild>
                    <w:div w:id="1384021067">
                      <w:marLeft w:val="0"/>
                      <w:marRight w:val="0"/>
                      <w:marTop w:val="0"/>
                      <w:marBottom w:val="0"/>
                      <w:divBdr>
                        <w:top w:val="none" w:sz="0" w:space="0" w:color="auto"/>
                        <w:left w:val="none" w:sz="0" w:space="0" w:color="auto"/>
                        <w:bottom w:val="none" w:sz="0" w:space="0" w:color="auto"/>
                        <w:right w:val="none" w:sz="0" w:space="0" w:color="auto"/>
                      </w:divBdr>
                    </w:div>
                  </w:divsChild>
                </w:div>
                <w:div w:id="1957444094">
                  <w:marLeft w:val="0"/>
                  <w:marRight w:val="0"/>
                  <w:marTop w:val="0"/>
                  <w:marBottom w:val="0"/>
                  <w:divBdr>
                    <w:top w:val="none" w:sz="0" w:space="0" w:color="auto"/>
                    <w:left w:val="none" w:sz="0" w:space="0" w:color="auto"/>
                    <w:bottom w:val="none" w:sz="0" w:space="0" w:color="auto"/>
                    <w:right w:val="none" w:sz="0" w:space="0" w:color="auto"/>
                  </w:divBdr>
                  <w:divsChild>
                    <w:div w:id="1590701209">
                      <w:marLeft w:val="0"/>
                      <w:marRight w:val="0"/>
                      <w:marTop w:val="0"/>
                      <w:marBottom w:val="0"/>
                      <w:divBdr>
                        <w:top w:val="none" w:sz="0" w:space="0" w:color="auto"/>
                        <w:left w:val="none" w:sz="0" w:space="0" w:color="auto"/>
                        <w:bottom w:val="none" w:sz="0" w:space="0" w:color="auto"/>
                        <w:right w:val="none" w:sz="0" w:space="0" w:color="auto"/>
                      </w:divBdr>
                    </w:div>
                  </w:divsChild>
                </w:div>
                <w:div w:id="2080594248">
                  <w:marLeft w:val="0"/>
                  <w:marRight w:val="0"/>
                  <w:marTop w:val="0"/>
                  <w:marBottom w:val="0"/>
                  <w:divBdr>
                    <w:top w:val="none" w:sz="0" w:space="0" w:color="auto"/>
                    <w:left w:val="none" w:sz="0" w:space="0" w:color="auto"/>
                    <w:bottom w:val="none" w:sz="0" w:space="0" w:color="auto"/>
                    <w:right w:val="none" w:sz="0" w:space="0" w:color="auto"/>
                  </w:divBdr>
                  <w:divsChild>
                    <w:div w:id="1409762986">
                      <w:marLeft w:val="0"/>
                      <w:marRight w:val="0"/>
                      <w:marTop w:val="0"/>
                      <w:marBottom w:val="0"/>
                      <w:divBdr>
                        <w:top w:val="none" w:sz="0" w:space="0" w:color="auto"/>
                        <w:left w:val="none" w:sz="0" w:space="0" w:color="auto"/>
                        <w:bottom w:val="none" w:sz="0" w:space="0" w:color="auto"/>
                        <w:right w:val="none" w:sz="0" w:space="0" w:color="auto"/>
                      </w:divBdr>
                    </w:div>
                  </w:divsChild>
                </w:div>
                <w:div w:id="2081823346">
                  <w:marLeft w:val="0"/>
                  <w:marRight w:val="0"/>
                  <w:marTop w:val="0"/>
                  <w:marBottom w:val="0"/>
                  <w:divBdr>
                    <w:top w:val="none" w:sz="0" w:space="0" w:color="auto"/>
                    <w:left w:val="none" w:sz="0" w:space="0" w:color="auto"/>
                    <w:bottom w:val="none" w:sz="0" w:space="0" w:color="auto"/>
                    <w:right w:val="none" w:sz="0" w:space="0" w:color="auto"/>
                  </w:divBdr>
                  <w:divsChild>
                    <w:div w:id="6278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81239">
          <w:marLeft w:val="0"/>
          <w:marRight w:val="0"/>
          <w:marTop w:val="0"/>
          <w:marBottom w:val="0"/>
          <w:divBdr>
            <w:top w:val="none" w:sz="0" w:space="0" w:color="auto"/>
            <w:left w:val="none" w:sz="0" w:space="0" w:color="auto"/>
            <w:bottom w:val="none" w:sz="0" w:space="0" w:color="auto"/>
            <w:right w:val="none" w:sz="0" w:space="0" w:color="auto"/>
          </w:divBdr>
          <w:divsChild>
            <w:div w:id="227425204">
              <w:marLeft w:val="0"/>
              <w:marRight w:val="0"/>
              <w:marTop w:val="0"/>
              <w:marBottom w:val="0"/>
              <w:divBdr>
                <w:top w:val="none" w:sz="0" w:space="0" w:color="auto"/>
                <w:left w:val="none" w:sz="0" w:space="0" w:color="auto"/>
                <w:bottom w:val="none" w:sz="0" w:space="0" w:color="auto"/>
                <w:right w:val="none" w:sz="0" w:space="0" w:color="auto"/>
              </w:divBdr>
            </w:div>
            <w:div w:id="1620791978">
              <w:marLeft w:val="0"/>
              <w:marRight w:val="0"/>
              <w:marTop w:val="0"/>
              <w:marBottom w:val="0"/>
              <w:divBdr>
                <w:top w:val="none" w:sz="0" w:space="0" w:color="auto"/>
                <w:left w:val="none" w:sz="0" w:space="0" w:color="auto"/>
                <w:bottom w:val="none" w:sz="0" w:space="0" w:color="auto"/>
                <w:right w:val="none" w:sz="0" w:space="0" w:color="auto"/>
              </w:divBdr>
            </w:div>
          </w:divsChild>
        </w:div>
        <w:div w:id="1686323095">
          <w:marLeft w:val="0"/>
          <w:marRight w:val="0"/>
          <w:marTop w:val="0"/>
          <w:marBottom w:val="0"/>
          <w:divBdr>
            <w:top w:val="none" w:sz="0" w:space="0" w:color="auto"/>
            <w:left w:val="none" w:sz="0" w:space="0" w:color="auto"/>
            <w:bottom w:val="none" w:sz="0" w:space="0" w:color="auto"/>
            <w:right w:val="none" w:sz="0" w:space="0" w:color="auto"/>
          </w:divBdr>
          <w:divsChild>
            <w:div w:id="1686713644">
              <w:marLeft w:val="-75"/>
              <w:marRight w:val="0"/>
              <w:marTop w:val="30"/>
              <w:marBottom w:val="30"/>
              <w:divBdr>
                <w:top w:val="none" w:sz="0" w:space="0" w:color="auto"/>
                <w:left w:val="none" w:sz="0" w:space="0" w:color="auto"/>
                <w:bottom w:val="none" w:sz="0" w:space="0" w:color="auto"/>
                <w:right w:val="none" w:sz="0" w:space="0" w:color="auto"/>
              </w:divBdr>
              <w:divsChild>
                <w:div w:id="46028822">
                  <w:marLeft w:val="0"/>
                  <w:marRight w:val="0"/>
                  <w:marTop w:val="0"/>
                  <w:marBottom w:val="0"/>
                  <w:divBdr>
                    <w:top w:val="none" w:sz="0" w:space="0" w:color="auto"/>
                    <w:left w:val="none" w:sz="0" w:space="0" w:color="auto"/>
                    <w:bottom w:val="none" w:sz="0" w:space="0" w:color="auto"/>
                    <w:right w:val="none" w:sz="0" w:space="0" w:color="auto"/>
                  </w:divBdr>
                  <w:divsChild>
                    <w:div w:id="104422426">
                      <w:marLeft w:val="0"/>
                      <w:marRight w:val="0"/>
                      <w:marTop w:val="0"/>
                      <w:marBottom w:val="0"/>
                      <w:divBdr>
                        <w:top w:val="none" w:sz="0" w:space="0" w:color="auto"/>
                        <w:left w:val="none" w:sz="0" w:space="0" w:color="auto"/>
                        <w:bottom w:val="none" w:sz="0" w:space="0" w:color="auto"/>
                        <w:right w:val="none" w:sz="0" w:space="0" w:color="auto"/>
                      </w:divBdr>
                    </w:div>
                  </w:divsChild>
                </w:div>
                <w:div w:id="482966727">
                  <w:marLeft w:val="0"/>
                  <w:marRight w:val="0"/>
                  <w:marTop w:val="0"/>
                  <w:marBottom w:val="0"/>
                  <w:divBdr>
                    <w:top w:val="none" w:sz="0" w:space="0" w:color="auto"/>
                    <w:left w:val="none" w:sz="0" w:space="0" w:color="auto"/>
                    <w:bottom w:val="none" w:sz="0" w:space="0" w:color="auto"/>
                    <w:right w:val="none" w:sz="0" w:space="0" w:color="auto"/>
                  </w:divBdr>
                  <w:divsChild>
                    <w:div w:id="1505897612">
                      <w:marLeft w:val="0"/>
                      <w:marRight w:val="0"/>
                      <w:marTop w:val="0"/>
                      <w:marBottom w:val="0"/>
                      <w:divBdr>
                        <w:top w:val="none" w:sz="0" w:space="0" w:color="auto"/>
                        <w:left w:val="none" w:sz="0" w:space="0" w:color="auto"/>
                        <w:bottom w:val="none" w:sz="0" w:space="0" w:color="auto"/>
                        <w:right w:val="none" w:sz="0" w:space="0" w:color="auto"/>
                      </w:divBdr>
                    </w:div>
                  </w:divsChild>
                </w:div>
                <w:div w:id="601688687">
                  <w:marLeft w:val="0"/>
                  <w:marRight w:val="0"/>
                  <w:marTop w:val="0"/>
                  <w:marBottom w:val="0"/>
                  <w:divBdr>
                    <w:top w:val="none" w:sz="0" w:space="0" w:color="auto"/>
                    <w:left w:val="none" w:sz="0" w:space="0" w:color="auto"/>
                    <w:bottom w:val="none" w:sz="0" w:space="0" w:color="auto"/>
                    <w:right w:val="none" w:sz="0" w:space="0" w:color="auto"/>
                  </w:divBdr>
                  <w:divsChild>
                    <w:div w:id="2036534307">
                      <w:marLeft w:val="0"/>
                      <w:marRight w:val="0"/>
                      <w:marTop w:val="0"/>
                      <w:marBottom w:val="0"/>
                      <w:divBdr>
                        <w:top w:val="none" w:sz="0" w:space="0" w:color="auto"/>
                        <w:left w:val="none" w:sz="0" w:space="0" w:color="auto"/>
                        <w:bottom w:val="none" w:sz="0" w:space="0" w:color="auto"/>
                        <w:right w:val="none" w:sz="0" w:space="0" w:color="auto"/>
                      </w:divBdr>
                    </w:div>
                  </w:divsChild>
                </w:div>
                <w:div w:id="671837055">
                  <w:marLeft w:val="0"/>
                  <w:marRight w:val="0"/>
                  <w:marTop w:val="0"/>
                  <w:marBottom w:val="0"/>
                  <w:divBdr>
                    <w:top w:val="none" w:sz="0" w:space="0" w:color="auto"/>
                    <w:left w:val="none" w:sz="0" w:space="0" w:color="auto"/>
                    <w:bottom w:val="none" w:sz="0" w:space="0" w:color="auto"/>
                    <w:right w:val="none" w:sz="0" w:space="0" w:color="auto"/>
                  </w:divBdr>
                  <w:divsChild>
                    <w:div w:id="2132088564">
                      <w:marLeft w:val="0"/>
                      <w:marRight w:val="0"/>
                      <w:marTop w:val="0"/>
                      <w:marBottom w:val="0"/>
                      <w:divBdr>
                        <w:top w:val="none" w:sz="0" w:space="0" w:color="auto"/>
                        <w:left w:val="none" w:sz="0" w:space="0" w:color="auto"/>
                        <w:bottom w:val="none" w:sz="0" w:space="0" w:color="auto"/>
                        <w:right w:val="none" w:sz="0" w:space="0" w:color="auto"/>
                      </w:divBdr>
                    </w:div>
                  </w:divsChild>
                </w:div>
                <w:div w:id="684787350">
                  <w:marLeft w:val="0"/>
                  <w:marRight w:val="0"/>
                  <w:marTop w:val="0"/>
                  <w:marBottom w:val="0"/>
                  <w:divBdr>
                    <w:top w:val="none" w:sz="0" w:space="0" w:color="auto"/>
                    <w:left w:val="none" w:sz="0" w:space="0" w:color="auto"/>
                    <w:bottom w:val="none" w:sz="0" w:space="0" w:color="auto"/>
                    <w:right w:val="none" w:sz="0" w:space="0" w:color="auto"/>
                  </w:divBdr>
                  <w:divsChild>
                    <w:div w:id="1638022243">
                      <w:marLeft w:val="0"/>
                      <w:marRight w:val="0"/>
                      <w:marTop w:val="0"/>
                      <w:marBottom w:val="0"/>
                      <w:divBdr>
                        <w:top w:val="none" w:sz="0" w:space="0" w:color="auto"/>
                        <w:left w:val="none" w:sz="0" w:space="0" w:color="auto"/>
                        <w:bottom w:val="none" w:sz="0" w:space="0" w:color="auto"/>
                        <w:right w:val="none" w:sz="0" w:space="0" w:color="auto"/>
                      </w:divBdr>
                    </w:div>
                  </w:divsChild>
                </w:div>
                <w:div w:id="851913674">
                  <w:marLeft w:val="0"/>
                  <w:marRight w:val="0"/>
                  <w:marTop w:val="0"/>
                  <w:marBottom w:val="0"/>
                  <w:divBdr>
                    <w:top w:val="none" w:sz="0" w:space="0" w:color="auto"/>
                    <w:left w:val="none" w:sz="0" w:space="0" w:color="auto"/>
                    <w:bottom w:val="none" w:sz="0" w:space="0" w:color="auto"/>
                    <w:right w:val="none" w:sz="0" w:space="0" w:color="auto"/>
                  </w:divBdr>
                  <w:divsChild>
                    <w:div w:id="81688639">
                      <w:marLeft w:val="0"/>
                      <w:marRight w:val="0"/>
                      <w:marTop w:val="0"/>
                      <w:marBottom w:val="0"/>
                      <w:divBdr>
                        <w:top w:val="none" w:sz="0" w:space="0" w:color="auto"/>
                        <w:left w:val="none" w:sz="0" w:space="0" w:color="auto"/>
                        <w:bottom w:val="none" w:sz="0" w:space="0" w:color="auto"/>
                        <w:right w:val="none" w:sz="0" w:space="0" w:color="auto"/>
                      </w:divBdr>
                    </w:div>
                  </w:divsChild>
                </w:div>
                <w:div w:id="889658403">
                  <w:marLeft w:val="0"/>
                  <w:marRight w:val="0"/>
                  <w:marTop w:val="0"/>
                  <w:marBottom w:val="0"/>
                  <w:divBdr>
                    <w:top w:val="none" w:sz="0" w:space="0" w:color="auto"/>
                    <w:left w:val="none" w:sz="0" w:space="0" w:color="auto"/>
                    <w:bottom w:val="none" w:sz="0" w:space="0" w:color="auto"/>
                    <w:right w:val="none" w:sz="0" w:space="0" w:color="auto"/>
                  </w:divBdr>
                  <w:divsChild>
                    <w:div w:id="986057827">
                      <w:marLeft w:val="0"/>
                      <w:marRight w:val="0"/>
                      <w:marTop w:val="0"/>
                      <w:marBottom w:val="0"/>
                      <w:divBdr>
                        <w:top w:val="none" w:sz="0" w:space="0" w:color="auto"/>
                        <w:left w:val="none" w:sz="0" w:space="0" w:color="auto"/>
                        <w:bottom w:val="none" w:sz="0" w:space="0" w:color="auto"/>
                        <w:right w:val="none" w:sz="0" w:space="0" w:color="auto"/>
                      </w:divBdr>
                    </w:div>
                  </w:divsChild>
                </w:div>
                <w:div w:id="1083070995">
                  <w:marLeft w:val="0"/>
                  <w:marRight w:val="0"/>
                  <w:marTop w:val="0"/>
                  <w:marBottom w:val="0"/>
                  <w:divBdr>
                    <w:top w:val="none" w:sz="0" w:space="0" w:color="auto"/>
                    <w:left w:val="none" w:sz="0" w:space="0" w:color="auto"/>
                    <w:bottom w:val="none" w:sz="0" w:space="0" w:color="auto"/>
                    <w:right w:val="none" w:sz="0" w:space="0" w:color="auto"/>
                  </w:divBdr>
                  <w:divsChild>
                    <w:div w:id="738090392">
                      <w:marLeft w:val="0"/>
                      <w:marRight w:val="0"/>
                      <w:marTop w:val="0"/>
                      <w:marBottom w:val="0"/>
                      <w:divBdr>
                        <w:top w:val="none" w:sz="0" w:space="0" w:color="auto"/>
                        <w:left w:val="none" w:sz="0" w:space="0" w:color="auto"/>
                        <w:bottom w:val="none" w:sz="0" w:space="0" w:color="auto"/>
                        <w:right w:val="none" w:sz="0" w:space="0" w:color="auto"/>
                      </w:divBdr>
                    </w:div>
                  </w:divsChild>
                </w:div>
                <w:div w:id="1158232828">
                  <w:marLeft w:val="0"/>
                  <w:marRight w:val="0"/>
                  <w:marTop w:val="0"/>
                  <w:marBottom w:val="0"/>
                  <w:divBdr>
                    <w:top w:val="none" w:sz="0" w:space="0" w:color="auto"/>
                    <w:left w:val="none" w:sz="0" w:space="0" w:color="auto"/>
                    <w:bottom w:val="none" w:sz="0" w:space="0" w:color="auto"/>
                    <w:right w:val="none" w:sz="0" w:space="0" w:color="auto"/>
                  </w:divBdr>
                  <w:divsChild>
                    <w:div w:id="2064937603">
                      <w:marLeft w:val="0"/>
                      <w:marRight w:val="0"/>
                      <w:marTop w:val="0"/>
                      <w:marBottom w:val="0"/>
                      <w:divBdr>
                        <w:top w:val="none" w:sz="0" w:space="0" w:color="auto"/>
                        <w:left w:val="none" w:sz="0" w:space="0" w:color="auto"/>
                        <w:bottom w:val="none" w:sz="0" w:space="0" w:color="auto"/>
                        <w:right w:val="none" w:sz="0" w:space="0" w:color="auto"/>
                      </w:divBdr>
                    </w:div>
                  </w:divsChild>
                </w:div>
                <w:div w:id="1207597535">
                  <w:marLeft w:val="0"/>
                  <w:marRight w:val="0"/>
                  <w:marTop w:val="0"/>
                  <w:marBottom w:val="0"/>
                  <w:divBdr>
                    <w:top w:val="none" w:sz="0" w:space="0" w:color="auto"/>
                    <w:left w:val="none" w:sz="0" w:space="0" w:color="auto"/>
                    <w:bottom w:val="none" w:sz="0" w:space="0" w:color="auto"/>
                    <w:right w:val="none" w:sz="0" w:space="0" w:color="auto"/>
                  </w:divBdr>
                  <w:divsChild>
                    <w:div w:id="159319783">
                      <w:marLeft w:val="0"/>
                      <w:marRight w:val="0"/>
                      <w:marTop w:val="0"/>
                      <w:marBottom w:val="0"/>
                      <w:divBdr>
                        <w:top w:val="none" w:sz="0" w:space="0" w:color="auto"/>
                        <w:left w:val="none" w:sz="0" w:space="0" w:color="auto"/>
                        <w:bottom w:val="none" w:sz="0" w:space="0" w:color="auto"/>
                        <w:right w:val="none" w:sz="0" w:space="0" w:color="auto"/>
                      </w:divBdr>
                    </w:div>
                  </w:divsChild>
                </w:div>
                <w:div w:id="1446465220">
                  <w:marLeft w:val="0"/>
                  <w:marRight w:val="0"/>
                  <w:marTop w:val="0"/>
                  <w:marBottom w:val="0"/>
                  <w:divBdr>
                    <w:top w:val="none" w:sz="0" w:space="0" w:color="auto"/>
                    <w:left w:val="none" w:sz="0" w:space="0" w:color="auto"/>
                    <w:bottom w:val="none" w:sz="0" w:space="0" w:color="auto"/>
                    <w:right w:val="none" w:sz="0" w:space="0" w:color="auto"/>
                  </w:divBdr>
                  <w:divsChild>
                    <w:div w:id="1153371676">
                      <w:marLeft w:val="0"/>
                      <w:marRight w:val="0"/>
                      <w:marTop w:val="0"/>
                      <w:marBottom w:val="0"/>
                      <w:divBdr>
                        <w:top w:val="none" w:sz="0" w:space="0" w:color="auto"/>
                        <w:left w:val="none" w:sz="0" w:space="0" w:color="auto"/>
                        <w:bottom w:val="none" w:sz="0" w:space="0" w:color="auto"/>
                        <w:right w:val="none" w:sz="0" w:space="0" w:color="auto"/>
                      </w:divBdr>
                    </w:div>
                  </w:divsChild>
                </w:div>
                <w:div w:id="1469202896">
                  <w:marLeft w:val="0"/>
                  <w:marRight w:val="0"/>
                  <w:marTop w:val="0"/>
                  <w:marBottom w:val="0"/>
                  <w:divBdr>
                    <w:top w:val="none" w:sz="0" w:space="0" w:color="auto"/>
                    <w:left w:val="none" w:sz="0" w:space="0" w:color="auto"/>
                    <w:bottom w:val="none" w:sz="0" w:space="0" w:color="auto"/>
                    <w:right w:val="none" w:sz="0" w:space="0" w:color="auto"/>
                  </w:divBdr>
                  <w:divsChild>
                    <w:div w:id="65151110">
                      <w:marLeft w:val="0"/>
                      <w:marRight w:val="0"/>
                      <w:marTop w:val="0"/>
                      <w:marBottom w:val="0"/>
                      <w:divBdr>
                        <w:top w:val="none" w:sz="0" w:space="0" w:color="auto"/>
                        <w:left w:val="none" w:sz="0" w:space="0" w:color="auto"/>
                        <w:bottom w:val="none" w:sz="0" w:space="0" w:color="auto"/>
                        <w:right w:val="none" w:sz="0" w:space="0" w:color="auto"/>
                      </w:divBdr>
                    </w:div>
                  </w:divsChild>
                </w:div>
                <w:div w:id="1543785556">
                  <w:marLeft w:val="0"/>
                  <w:marRight w:val="0"/>
                  <w:marTop w:val="0"/>
                  <w:marBottom w:val="0"/>
                  <w:divBdr>
                    <w:top w:val="none" w:sz="0" w:space="0" w:color="auto"/>
                    <w:left w:val="none" w:sz="0" w:space="0" w:color="auto"/>
                    <w:bottom w:val="none" w:sz="0" w:space="0" w:color="auto"/>
                    <w:right w:val="none" w:sz="0" w:space="0" w:color="auto"/>
                  </w:divBdr>
                  <w:divsChild>
                    <w:div w:id="100687831">
                      <w:marLeft w:val="0"/>
                      <w:marRight w:val="0"/>
                      <w:marTop w:val="0"/>
                      <w:marBottom w:val="0"/>
                      <w:divBdr>
                        <w:top w:val="none" w:sz="0" w:space="0" w:color="auto"/>
                        <w:left w:val="none" w:sz="0" w:space="0" w:color="auto"/>
                        <w:bottom w:val="none" w:sz="0" w:space="0" w:color="auto"/>
                        <w:right w:val="none" w:sz="0" w:space="0" w:color="auto"/>
                      </w:divBdr>
                    </w:div>
                  </w:divsChild>
                </w:div>
                <w:div w:id="1659115255">
                  <w:marLeft w:val="0"/>
                  <w:marRight w:val="0"/>
                  <w:marTop w:val="0"/>
                  <w:marBottom w:val="0"/>
                  <w:divBdr>
                    <w:top w:val="none" w:sz="0" w:space="0" w:color="auto"/>
                    <w:left w:val="none" w:sz="0" w:space="0" w:color="auto"/>
                    <w:bottom w:val="none" w:sz="0" w:space="0" w:color="auto"/>
                    <w:right w:val="none" w:sz="0" w:space="0" w:color="auto"/>
                  </w:divBdr>
                  <w:divsChild>
                    <w:div w:id="1658604875">
                      <w:marLeft w:val="0"/>
                      <w:marRight w:val="0"/>
                      <w:marTop w:val="0"/>
                      <w:marBottom w:val="0"/>
                      <w:divBdr>
                        <w:top w:val="none" w:sz="0" w:space="0" w:color="auto"/>
                        <w:left w:val="none" w:sz="0" w:space="0" w:color="auto"/>
                        <w:bottom w:val="none" w:sz="0" w:space="0" w:color="auto"/>
                        <w:right w:val="none" w:sz="0" w:space="0" w:color="auto"/>
                      </w:divBdr>
                    </w:div>
                  </w:divsChild>
                </w:div>
                <w:div w:id="1691687733">
                  <w:marLeft w:val="0"/>
                  <w:marRight w:val="0"/>
                  <w:marTop w:val="0"/>
                  <w:marBottom w:val="0"/>
                  <w:divBdr>
                    <w:top w:val="none" w:sz="0" w:space="0" w:color="auto"/>
                    <w:left w:val="none" w:sz="0" w:space="0" w:color="auto"/>
                    <w:bottom w:val="none" w:sz="0" w:space="0" w:color="auto"/>
                    <w:right w:val="none" w:sz="0" w:space="0" w:color="auto"/>
                  </w:divBdr>
                  <w:divsChild>
                    <w:div w:id="2141026045">
                      <w:marLeft w:val="0"/>
                      <w:marRight w:val="0"/>
                      <w:marTop w:val="0"/>
                      <w:marBottom w:val="0"/>
                      <w:divBdr>
                        <w:top w:val="none" w:sz="0" w:space="0" w:color="auto"/>
                        <w:left w:val="none" w:sz="0" w:space="0" w:color="auto"/>
                        <w:bottom w:val="none" w:sz="0" w:space="0" w:color="auto"/>
                        <w:right w:val="none" w:sz="0" w:space="0" w:color="auto"/>
                      </w:divBdr>
                    </w:div>
                  </w:divsChild>
                </w:div>
                <w:div w:id="1733894238">
                  <w:marLeft w:val="0"/>
                  <w:marRight w:val="0"/>
                  <w:marTop w:val="0"/>
                  <w:marBottom w:val="0"/>
                  <w:divBdr>
                    <w:top w:val="none" w:sz="0" w:space="0" w:color="auto"/>
                    <w:left w:val="none" w:sz="0" w:space="0" w:color="auto"/>
                    <w:bottom w:val="none" w:sz="0" w:space="0" w:color="auto"/>
                    <w:right w:val="none" w:sz="0" w:space="0" w:color="auto"/>
                  </w:divBdr>
                  <w:divsChild>
                    <w:div w:id="1252352700">
                      <w:marLeft w:val="0"/>
                      <w:marRight w:val="0"/>
                      <w:marTop w:val="0"/>
                      <w:marBottom w:val="0"/>
                      <w:divBdr>
                        <w:top w:val="none" w:sz="0" w:space="0" w:color="auto"/>
                        <w:left w:val="none" w:sz="0" w:space="0" w:color="auto"/>
                        <w:bottom w:val="none" w:sz="0" w:space="0" w:color="auto"/>
                        <w:right w:val="none" w:sz="0" w:space="0" w:color="auto"/>
                      </w:divBdr>
                    </w:div>
                  </w:divsChild>
                </w:div>
                <w:div w:id="1847479062">
                  <w:marLeft w:val="0"/>
                  <w:marRight w:val="0"/>
                  <w:marTop w:val="0"/>
                  <w:marBottom w:val="0"/>
                  <w:divBdr>
                    <w:top w:val="none" w:sz="0" w:space="0" w:color="auto"/>
                    <w:left w:val="none" w:sz="0" w:space="0" w:color="auto"/>
                    <w:bottom w:val="none" w:sz="0" w:space="0" w:color="auto"/>
                    <w:right w:val="none" w:sz="0" w:space="0" w:color="auto"/>
                  </w:divBdr>
                  <w:divsChild>
                    <w:div w:id="693918926">
                      <w:marLeft w:val="0"/>
                      <w:marRight w:val="0"/>
                      <w:marTop w:val="0"/>
                      <w:marBottom w:val="0"/>
                      <w:divBdr>
                        <w:top w:val="none" w:sz="0" w:space="0" w:color="auto"/>
                        <w:left w:val="none" w:sz="0" w:space="0" w:color="auto"/>
                        <w:bottom w:val="none" w:sz="0" w:space="0" w:color="auto"/>
                        <w:right w:val="none" w:sz="0" w:space="0" w:color="auto"/>
                      </w:divBdr>
                    </w:div>
                  </w:divsChild>
                </w:div>
                <w:div w:id="1848593547">
                  <w:marLeft w:val="0"/>
                  <w:marRight w:val="0"/>
                  <w:marTop w:val="0"/>
                  <w:marBottom w:val="0"/>
                  <w:divBdr>
                    <w:top w:val="none" w:sz="0" w:space="0" w:color="auto"/>
                    <w:left w:val="none" w:sz="0" w:space="0" w:color="auto"/>
                    <w:bottom w:val="none" w:sz="0" w:space="0" w:color="auto"/>
                    <w:right w:val="none" w:sz="0" w:space="0" w:color="auto"/>
                  </w:divBdr>
                  <w:divsChild>
                    <w:div w:id="1616516350">
                      <w:marLeft w:val="0"/>
                      <w:marRight w:val="0"/>
                      <w:marTop w:val="0"/>
                      <w:marBottom w:val="0"/>
                      <w:divBdr>
                        <w:top w:val="none" w:sz="0" w:space="0" w:color="auto"/>
                        <w:left w:val="none" w:sz="0" w:space="0" w:color="auto"/>
                        <w:bottom w:val="none" w:sz="0" w:space="0" w:color="auto"/>
                        <w:right w:val="none" w:sz="0" w:space="0" w:color="auto"/>
                      </w:divBdr>
                    </w:div>
                  </w:divsChild>
                </w:div>
                <w:div w:id="1882204571">
                  <w:marLeft w:val="0"/>
                  <w:marRight w:val="0"/>
                  <w:marTop w:val="0"/>
                  <w:marBottom w:val="0"/>
                  <w:divBdr>
                    <w:top w:val="none" w:sz="0" w:space="0" w:color="auto"/>
                    <w:left w:val="none" w:sz="0" w:space="0" w:color="auto"/>
                    <w:bottom w:val="none" w:sz="0" w:space="0" w:color="auto"/>
                    <w:right w:val="none" w:sz="0" w:space="0" w:color="auto"/>
                  </w:divBdr>
                  <w:divsChild>
                    <w:div w:id="1671172520">
                      <w:marLeft w:val="0"/>
                      <w:marRight w:val="0"/>
                      <w:marTop w:val="0"/>
                      <w:marBottom w:val="0"/>
                      <w:divBdr>
                        <w:top w:val="none" w:sz="0" w:space="0" w:color="auto"/>
                        <w:left w:val="none" w:sz="0" w:space="0" w:color="auto"/>
                        <w:bottom w:val="none" w:sz="0" w:space="0" w:color="auto"/>
                        <w:right w:val="none" w:sz="0" w:space="0" w:color="auto"/>
                      </w:divBdr>
                    </w:div>
                  </w:divsChild>
                </w:div>
                <w:div w:id="2136949494">
                  <w:marLeft w:val="0"/>
                  <w:marRight w:val="0"/>
                  <w:marTop w:val="0"/>
                  <w:marBottom w:val="0"/>
                  <w:divBdr>
                    <w:top w:val="none" w:sz="0" w:space="0" w:color="auto"/>
                    <w:left w:val="none" w:sz="0" w:space="0" w:color="auto"/>
                    <w:bottom w:val="none" w:sz="0" w:space="0" w:color="auto"/>
                    <w:right w:val="none" w:sz="0" w:space="0" w:color="auto"/>
                  </w:divBdr>
                  <w:divsChild>
                    <w:div w:id="580215688">
                      <w:marLeft w:val="0"/>
                      <w:marRight w:val="0"/>
                      <w:marTop w:val="0"/>
                      <w:marBottom w:val="0"/>
                      <w:divBdr>
                        <w:top w:val="none" w:sz="0" w:space="0" w:color="auto"/>
                        <w:left w:val="none" w:sz="0" w:space="0" w:color="auto"/>
                        <w:bottom w:val="none" w:sz="0" w:space="0" w:color="auto"/>
                        <w:right w:val="none" w:sz="0" w:space="0" w:color="auto"/>
                      </w:divBdr>
                    </w:div>
                  </w:divsChild>
                </w:div>
                <w:div w:id="2141874682">
                  <w:marLeft w:val="0"/>
                  <w:marRight w:val="0"/>
                  <w:marTop w:val="0"/>
                  <w:marBottom w:val="0"/>
                  <w:divBdr>
                    <w:top w:val="none" w:sz="0" w:space="0" w:color="auto"/>
                    <w:left w:val="none" w:sz="0" w:space="0" w:color="auto"/>
                    <w:bottom w:val="none" w:sz="0" w:space="0" w:color="auto"/>
                    <w:right w:val="none" w:sz="0" w:space="0" w:color="auto"/>
                  </w:divBdr>
                  <w:divsChild>
                    <w:div w:id="1642803537">
                      <w:marLeft w:val="0"/>
                      <w:marRight w:val="0"/>
                      <w:marTop w:val="0"/>
                      <w:marBottom w:val="0"/>
                      <w:divBdr>
                        <w:top w:val="none" w:sz="0" w:space="0" w:color="auto"/>
                        <w:left w:val="none" w:sz="0" w:space="0" w:color="auto"/>
                        <w:bottom w:val="none" w:sz="0" w:space="0" w:color="auto"/>
                        <w:right w:val="none" w:sz="0" w:space="0" w:color="auto"/>
                      </w:divBdr>
                    </w:div>
                  </w:divsChild>
                </w:div>
                <w:div w:id="2145392198">
                  <w:marLeft w:val="0"/>
                  <w:marRight w:val="0"/>
                  <w:marTop w:val="0"/>
                  <w:marBottom w:val="0"/>
                  <w:divBdr>
                    <w:top w:val="none" w:sz="0" w:space="0" w:color="auto"/>
                    <w:left w:val="none" w:sz="0" w:space="0" w:color="auto"/>
                    <w:bottom w:val="none" w:sz="0" w:space="0" w:color="auto"/>
                    <w:right w:val="none" w:sz="0" w:space="0" w:color="auto"/>
                  </w:divBdr>
                  <w:divsChild>
                    <w:div w:id="9071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22347">
          <w:marLeft w:val="0"/>
          <w:marRight w:val="0"/>
          <w:marTop w:val="0"/>
          <w:marBottom w:val="0"/>
          <w:divBdr>
            <w:top w:val="none" w:sz="0" w:space="0" w:color="auto"/>
            <w:left w:val="none" w:sz="0" w:space="0" w:color="auto"/>
            <w:bottom w:val="none" w:sz="0" w:space="0" w:color="auto"/>
            <w:right w:val="none" w:sz="0" w:space="0" w:color="auto"/>
          </w:divBdr>
          <w:divsChild>
            <w:div w:id="207841930">
              <w:marLeft w:val="0"/>
              <w:marRight w:val="0"/>
              <w:marTop w:val="0"/>
              <w:marBottom w:val="0"/>
              <w:divBdr>
                <w:top w:val="none" w:sz="0" w:space="0" w:color="auto"/>
                <w:left w:val="none" w:sz="0" w:space="0" w:color="auto"/>
                <w:bottom w:val="none" w:sz="0" w:space="0" w:color="auto"/>
                <w:right w:val="none" w:sz="0" w:space="0" w:color="auto"/>
              </w:divBdr>
            </w:div>
            <w:div w:id="830829603">
              <w:marLeft w:val="0"/>
              <w:marRight w:val="0"/>
              <w:marTop w:val="0"/>
              <w:marBottom w:val="0"/>
              <w:divBdr>
                <w:top w:val="none" w:sz="0" w:space="0" w:color="auto"/>
                <w:left w:val="none" w:sz="0" w:space="0" w:color="auto"/>
                <w:bottom w:val="none" w:sz="0" w:space="0" w:color="auto"/>
                <w:right w:val="none" w:sz="0" w:space="0" w:color="auto"/>
              </w:divBdr>
            </w:div>
            <w:div w:id="16695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0228">
      <w:bodyDiv w:val="1"/>
      <w:marLeft w:val="0"/>
      <w:marRight w:val="0"/>
      <w:marTop w:val="0"/>
      <w:marBottom w:val="0"/>
      <w:divBdr>
        <w:top w:val="none" w:sz="0" w:space="0" w:color="auto"/>
        <w:left w:val="none" w:sz="0" w:space="0" w:color="auto"/>
        <w:bottom w:val="none" w:sz="0" w:space="0" w:color="auto"/>
        <w:right w:val="none" w:sz="0" w:space="0" w:color="auto"/>
      </w:divBdr>
      <w:divsChild>
        <w:div w:id="1202424">
          <w:marLeft w:val="-75"/>
          <w:marRight w:val="0"/>
          <w:marTop w:val="30"/>
          <w:marBottom w:val="30"/>
          <w:divBdr>
            <w:top w:val="none" w:sz="0" w:space="0" w:color="auto"/>
            <w:left w:val="none" w:sz="0" w:space="0" w:color="auto"/>
            <w:bottom w:val="none" w:sz="0" w:space="0" w:color="auto"/>
            <w:right w:val="none" w:sz="0" w:space="0" w:color="auto"/>
          </w:divBdr>
          <w:divsChild>
            <w:div w:id="121925983">
              <w:marLeft w:val="0"/>
              <w:marRight w:val="0"/>
              <w:marTop w:val="0"/>
              <w:marBottom w:val="0"/>
              <w:divBdr>
                <w:top w:val="none" w:sz="0" w:space="0" w:color="auto"/>
                <w:left w:val="none" w:sz="0" w:space="0" w:color="auto"/>
                <w:bottom w:val="none" w:sz="0" w:space="0" w:color="auto"/>
                <w:right w:val="none" w:sz="0" w:space="0" w:color="auto"/>
              </w:divBdr>
              <w:divsChild>
                <w:div w:id="1177113776">
                  <w:marLeft w:val="0"/>
                  <w:marRight w:val="0"/>
                  <w:marTop w:val="0"/>
                  <w:marBottom w:val="0"/>
                  <w:divBdr>
                    <w:top w:val="none" w:sz="0" w:space="0" w:color="auto"/>
                    <w:left w:val="none" w:sz="0" w:space="0" w:color="auto"/>
                    <w:bottom w:val="none" w:sz="0" w:space="0" w:color="auto"/>
                    <w:right w:val="none" w:sz="0" w:space="0" w:color="auto"/>
                  </w:divBdr>
                </w:div>
              </w:divsChild>
            </w:div>
            <w:div w:id="245575149">
              <w:marLeft w:val="0"/>
              <w:marRight w:val="0"/>
              <w:marTop w:val="0"/>
              <w:marBottom w:val="0"/>
              <w:divBdr>
                <w:top w:val="none" w:sz="0" w:space="0" w:color="auto"/>
                <w:left w:val="none" w:sz="0" w:space="0" w:color="auto"/>
                <w:bottom w:val="none" w:sz="0" w:space="0" w:color="auto"/>
                <w:right w:val="none" w:sz="0" w:space="0" w:color="auto"/>
              </w:divBdr>
              <w:divsChild>
                <w:div w:id="1922837627">
                  <w:marLeft w:val="0"/>
                  <w:marRight w:val="0"/>
                  <w:marTop w:val="0"/>
                  <w:marBottom w:val="0"/>
                  <w:divBdr>
                    <w:top w:val="none" w:sz="0" w:space="0" w:color="auto"/>
                    <w:left w:val="none" w:sz="0" w:space="0" w:color="auto"/>
                    <w:bottom w:val="none" w:sz="0" w:space="0" w:color="auto"/>
                    <w:right w:val="none" w:sz="0" w:space="0" w:color="auto"/>
                  </w:divBdr>
                </w:div>
              </w:divsChild>
            </w:div>
            <w:div w:id="247080765">
              <w:marLeft w:val="0"/>
              <w:marRight w:val="0"/>
              <w:marTop w:val="0"/>
              <w:marBottom w:val="0"/>
              <w:divBdr>
                <w:top w:val="none" w:sz="0" w:space="0" w:color="auto"/>
                <w:left w:val="none" w:sz="0" w:space="0" w:color="auto"/>
                <w:bottom w:val="none" w:sz="0" w:space="0" w:color="auto"/>
                <w:right w:val="none" w:sz="0" w:space="0" w:color="auto"/>
              </w:divBdr>
              <w:divsChild>
                <w:div w:id="1885018781">
                  <w:marLeft w:val="0"/>
                  <w:marRight w:val="0"/>
                  <w:marTop w:val="0"/>
                  <w:marBottom w:val="0"/>
                  <w:divBdr>
                    <w:top w:val="none" w:sz="0" w:space="0" w:color="auto"/>
                    <w:left w:val="none" w:sz="0" w:space="0" w:color="auto"/>
                    <w:bottom w:val="none" w:sz="0" w:space="0" w:color="auto"/>
                    <w:right w:val="none" w:sz="0" w:space="0" w:color="auto"/>
                  </w:divBdr>
                </w:div>
              </w:divsChild>
            </w:div>
            <w:div w:id="300696659">
              <w:marLeft w:val="0"/>
              <w:marRight w:val="0"/>
              <w:marTop w:val="0"/>
              <w:marBottom w:val="0"/>
              <w:divBdr>
                <w:top w:val="none" w:sz="0" w:space="0" w:color="auto"/>
                <w:left w:val="none" w:sz="0" w:space="0" w:color="auto"/>
                <w:bottom w:val="none" w:sz="0" w:space="0" w:color="auto"/>
                <w:right w:val="none" w:sz="0" w:space="0" w:color="auto"/>
              </w:divBdr>
              <w:divsChild>
                <w:div w:id="1658655756">
                  <w:marLeft w:val="0"/>
                  <w:marRight w:val="0"/>
                  <w:marTop w:val="0"/>
                  <w:marBottom w:val="0"/>
                  <w:divBdr>
                    <w:top w:val="none" w:sz="0" w:space="0" w:color="auto"/>
                    <w:left w:val="none" w:sz="0" w:space="0" w:color="auto"/>
                    <w:bottom w:val="none" w:sz="0" w:space="0" w:color="auto"/>
                    <w:right w:val="none" w:sz="0" w:space="0" w:color="auto"/>
                  </w:divBdr>
                </w:div>
              </w:divsChild>
            </w:div>
            <w:div w:id="516624844">
              <w:marLeft w:val="0"/>
              <w:marRight w:val="0"/>
              <w:marTop w:val="0"/>
              <w:marBottom w:val="0"/>
              <w:divBdr>
                <w:top w:val="none" w:sz="0" w:space="0" w:color="auto"/>
                <w:left w:val="none" w:sz="0" w:space="0" w:color="auto"/>
                <w:bottom w:val="none" w:sz="0" w:space="0" w:color="auto"/>
                <w:right w:val="none" w:sz="0" w:space="0" w:color="auto"/>
              </w:divBdr>
              <w:divsChild>
                <w:div w:id="2017270663">
                  <w:marLeft w:val="0"/>
                  <w:marRight w:val="0"/>
                  <w:marTop w:val="0"/>
                  <w:marBottom w:val="0"/>
                  <w:divBdr>
                    <w:top w:val="none" w:sz="0" w:space="0" w:color="auto"/>
                    <w:left w:val="none" w:sz="0" w:space="0" w:color="auto"/>
                    <w:bottom w:val="none" w:sz="0" w:space="0" w:color="auto"/>
                    <w:right w:val="none" w:sz="0" w:space="0" w:color="auto"/>
                  </w:divBdr>
                </w:div>
              </w:divsChild>
            </w:div>
            <w:div w:id="795291009">
              <w:marLeft w:val="0"/>
              <w:marRight w:val="0"/>
              <w:marTop w:val="0"/>
              <w:marBottom w:val="0"/>
              <w:divBdr>
                <w:top w:val="none" w:sz="0" w:space="0" w:color="auto"/>
                <w:left w:val="none" w:sz="0" w:space="0" w:color="auto"/>
                <w:bottom w:val="none" w:sz="0" w:space="0" w:color="auto"/>
                <w:right w:val="none" w:sz="0" w:space="0" w:color="auto"/>
              </w:divBdr>
              <w:divsChild>
                <w:div w:id="1172060512">
                  <w:marLeft w:val="0"/>
                  <w:marRight w:val="0"/>
                  <w:marTop w:val="0"/>
                  <w:marBottom w:val="0"/>
                  <w:divBdr>
                    <w:top w:val="none" w:sz="0" w:space="0" w:color="auto"/>
                    <w:left w:val="none" w:sz="0" w:space="0" w:color="auto"/>
                    <w:bottom w:val="none" w:sz="0" w:space="0" w:color="auto"/>
                    <w:right w:val="none" w:sz="0" w:space="0" w:color="auto"/>
                  </w:divBdr>
                </w:div>
              </w:divsChild>
            </w:div>
            <w:div w:id="837037627">
              <w:marLeft w:val="0"/>
              <w:marRight w:val="0"/>
              <w:marTop w:val="0"/>
              <w:marBottom w:val="0"/>
              <w:divBdr>
                <w:top w:val="none" w:sz="0" w:space="0" w:color="auto"/>
                <w:left w:val="none" w:sz="0" w:space="0" w:color="auto"/>
                <w:bottom w:val="none" w:sz="0" w:space="0" w:color="auto"/>
                <w:right w:val="none" w:sz="0" w:space="0" w:color="auto"/>
              </w:divBdr>
              <w:divsChild>
                <w:div w:id="2070571060">
                  <w:marLeft w:val="0"/>
                  <w:marRight w:val="0"/>
                  <w:marTop w:val="0"/>
                  <w:marBottom w:val="0"/>
                  <w:divBdr>
                    <w:top w:val="none" w:sz="0" w:space="0" w:color="auto"/>
                    <w:left w:val="none" w:sz="0" w:space="0" w:color="auto"/>
                    <w:bottom w:val="none" w:sz="0" w:space="0" w:color="auto"/>
                    <w:right w:val="none" w:sz="0" w:space="0" w:color="auto"/>
                  </w:divBdr>
                </w:div>
              </w:divsChild>
            </w:div>
            <w:div w:id="892470325">
              <w:marLeft w:val="0"/>
              <w:marRight w:val="0"/>
              <w:marTop w:val="0"/>
              <w:marBottom w:val="0"/>
              <w:divBdr>
                <w:top w:val="none" w:sz="0" w:space="0" w:color="auto"/>
                <w:left w:val="none" w:sz="0" w:space="0" w:color="auto"/>
                <w:bottom w:val="none" w:sz="0" w:space="0" w:color="auto"/>
                <w:right w:val="none" w:sz="0" w:space="0" w:color="auto"/>
              </w:divBdr>
              <w:divsChild>
                <w:div w:id="167183141">
                  <w:marLeft w:val="0"/>
                  <w:marRight w:val="0"/>
                  <w:marTop w:val="0"/>
                  <w:marBottom w:val="0"/>
                  <w:divBdr>
                    <w:top w:val="none" w:sz="0" w:space="0" w:color="auto"/>
                    <w:left w:val="none" w:sz="0" w:space="0" w:color="auto"/>
                    <w:bottom w:val="none" w:sz="0" w:space="0" w:color="auto"/>
                    <w:right w:val="none" w:sz="0" w:space="0" w:color="auto"/>
                  </w:divBdr>
                </w:div>
              </w:divsChild>
            </w:div>
            <w:div w:id="1246303156">
              <w:marLeft w:val="0"/>
              <w:marRight w:val="0"/>
              <w:marTop w:val="0"/>
              <w:marBottom w:val="0"/>
              <w:divBdr>
                <w:top w:val="none" w:sz="0" w:space="0" w:color="auto"/>
                <w:left w:val="none" w:sz="0" w:space="0" w:color="auto"/>
                <w:bottom w:val="none" w:sz="0" w:space="0" w:color="auto"/>
                <w:right w:val="none" w:sz="0" w:space="0" w:color="auto"/>
              </w:divBdr>
              <w:divsChild>
                <w:div w:id="1607074518">
                  <w:marLeft w:val="0"/>
                  <w:marRight w:val="0"/>
                  <w:marTop w:val="0"/>
                  <w:marBottom w:val="0"/>
                  <w:divBdr>
                    <w:top w:val="none" w:sz="0" w:space="0" w:color="auto"/>
                    <w:left w:val="none" w:sz="0" w:space="0" w:color="auto"/>
                    <w:bottom w:val="none" w:sz="0" w:space="0" w:color="auto"/>
                    <w:right w:val="none" w:sz="0" w:space="0" w:color="auto"/>
                  </w:divBdr>
                </w:div>
              </w:divsChild>
            </w:div>
            <w:div w:id="1279288944">
              <w:marLeft w:val="0"/>
              <w:marRight w:val="0"/>
              <w:marTop w:val="0"/>
              <w:marBottom w:val="0"/>
              <w:divBdr>
                <w:top w:val="none" w:sz="0" w:space="0" w:color="auto"/>
                <w:left w:val="none" w:sz="0" w:space="0" w:color="auto"/>
                <w:bottom w:val="none" w:sz="0" w:space="0" w:color="auto"/>
                <w:right w:val="none" w:sz="0" w:space="0" w:color="auto"/>
              </w:divBdr>
              <w:divsChild>
                <w:div w:id="2144612137">
                  <w:marLeft w:val="0"/>
                  <w:marRight w:val="0"/>
                  <w:marTop w:val="0"/>
                  <w:marBottom w:val="0"/>
                  <w:divBdr>
                    <w:top w:val="none" w:sz="0" w:space="0" w:color="auto"/>
                    <w:left w:val="none" w:sz="0" w:space="0" w:color="auto"/>
                    <w:bottom w:val="none" w:sz="0" w:space="0" w:color="auto"/>
                    <w:right w:val="none" w:sz="0" w:space="0" w:color="auto"/>
                  </w:divBdr>
                </w:div>
              </w:divsChild>
            </w:div>
            <w:div w:id="1387485542">
              <w:marLeft w:val="0"/>
              <w:marRight w:val="0"/>
              <w:marTop w:val="0"/>
              <w:marBottom w:val="0"/>
              <w:divBdr>
                <w:top w:val="none" w:sz="0" w:space="0" w:color="auto"/>
                <w:left w:val="none" w:sz="0" w:space="0" w:color="auto"/>
                <w:bottom w:val="none" w:sz="0" w:space="0" w:color="auto"/>
                <w:right w:val="none" w:sz="0" w:space="0" w:color="auto"/>
              </w:divBdr>
              <w:divsChild>
                <w:div w:id="1290934579">
                  <w:marLeft w:val="0"/>
                  <w:marRight w:val="0"/>
                  <w:marTop w:val="0"/>
                  <w:marBottom w:val="0"/>
                  <w:divBdr>
                    <w:top w:val="none" w:sz="0" w:space="0" w:color="auto"/>
                    <w:left w:val="none" w:sz="0" w:space="0" w:color="auto"/>
                    <w:bottom w:val="none" w:sz="0" w:space="0" w:color="auto"/>
                    <w:right w:val="none" w:sz="0" w:space="0" w:color="auto"/>
                  </w:divBdr>
                </w:div>
              </w:divsChild>
            </w:div>
            <w:div w:id="1411122864">
              <w:marLeft w:val="0"/>
              <w:marRight w:val="0"/>
              <w:marTop w:val="0"/>
              <w:marBottom w:val="0"/>
              <w:divBdr>
                <w:top w:val="none" w:sz="0" w:space="0" w:color="auto"/>
                <w:left w:val="none" w:sz="0" w:space="0" w:color="auto"/>
                <w:bottom w:val="none" w:sz="0" w:space="0" w:color="auto"/>
                <w:right w:val="none" w:sz="0" w:space="0" w:color="auto"/>
              </w:divBdr>
              <w:divsChild>
                <w:div w:id="1707216525">
                  <w:marLeft w:val="0"/>
                  <w:marRight w:val="0"/>
                  <w:marTop w:val="0"/>
                  <w:marBottom w:val="0"/>
                  <w:divBdr>
                    <w:top w:val="none" w:sz="0" w:space="0" w:color="auto"/>
                    <w:left w:val="none" w:sz="0" w:space="0" w:color="auto"/>
                    <w:bottom w:val="none" w:sz="0" w:space="0" w:color="auto"/>
                    <w:right w:val="none" w:sz="0" w:space="0" w:color="auto"/>
                  </w:divBdr>
                </w:div>
              </w:divsChild>
            </w:div>
            <w:div w:id="1639337708">
              <w:marLeft w:val="0"/>
              <w:marRight w:val="0"/>
              <w:marTop w:val="0"/>
              <w:marBottom w:val="0"/>
              <w:divBdr>
                <w:top w:val="none" w:sz="0" w:space="0" w:color="auto"/>
                <w:left w:val="none" w:sz="0" w:space="0" w:color="auto"/>
                <w:bottom w:val="none" w:sz="0" w:space="0" w:color="auto"/>
                <w:right w:val="none" w:sz="0" w:space="0" w:color="auto"/>
              </w:divBdr>
              <w:divsChild>
                <w:div w:id="1993676694">
                  <w:marLeft w:val="0"/>
                  <w:marRight w:val="0"/>
                  <w:marTop w:val="0"/>
                  <w:marBottom w:val="0"/>
                  <w:divBdr>
                    <w:top w:val="none" w:sz="0" w:space="0" w:color="auto"/>
                    <w:left w:val="none" w:sz="0" w:space="0" w:color="auto"/>
                    <w:bottom w:val="none" w:sz="0" w:space="0" w:color="auto"/>
                    <w:right w:val="none" w:sz="0" w:space="0" w:color="auto"/>
                  </w:divBdr>
                </w:div>
              </w:divsChild>
            </w:div>
            <w:div w:id="1683972685">
              <w:marLeft w:val="0"/>
              <w:marRight w:val="0"/>
              <w:marTop w:val="0"/>
              <w:marBottom w:val="0"/>
              <w:divBdr>
                <w:top w:val="none" w:sz="0" w:space="0" w:color="auto"/>
                <w:left w:val="none" w:sz="0" w:space="0" w:color="auto"/>
                <w:bottom w:val="none" w:sz="0" w:space="0" w:color="auto"/>
                <w:right w:val="none" w:sz="0" w:space="0" w:color="auto"/>
              </w:divBdr>
              <w:divsChild>
                <w:div w:id="840588507">
                  <w:marLeft w:val="0"/>
                  <w:marRight w:val="0"/>
                  <w:marTop w:val="0"/>
                  <w:marBottom w:val="0"/>
                  <w:divBdr>
                    <w:top w:val="none" w:sz="0" w:space="0" w:color="auto"/>
                    <w:left w:val="none" w:sz="0" w:space="0" w:color="auto"/>
                    <w:bottom w:val="none" w:sz="0" w:space="0" w:color="auto"/>
                    <w:right w:val="none" w:sz="0" w:space="0" w:color="auto"/>
                  </w:divBdr>
                </w:div>
              </w:divsChild>
            </w:div>
            <w:div w:id="1778982734">
              <w:marLeft w:val="0"/>
              <w:marRight w:val="0"/>
              <w:marTop w:val="0"/>
              <w:marBottom w:val="0"/>
              <w:divBdr>
                <w:top w:val="none" w:sz="0" w:space="0" w:color="auto"/>
                <w:left w:val="none" w:sz="0" w:space="0" w:color="auto"/>
                <w:bottom w:val="none" w:sz="0" w:space="0" w:color="auto"/>
                <w:right w:val="none" w:sz="0" w:space="0" w:color="auto"/>
              </w:divBdr>
              <w:divsChild>
                <w:div w:id="293757945">
                  <w:marLeft w:val="0"/>
                  <w:marRight w:val="0"/>
                  <w:marTop w:val="0"/>
                  <w:marBottom w:val="0"/>
                  <w:divBdr>
                    <w:top w:val="none" w:sz="0" w:space="0" w:color="auto"/>
                    <w:left w:val="none" w:sz="0" w:space="0" w:color="auto"/>
                    <w:bottom w:val="none" w:sz="0" w:space="0" w:color="auto"/>
                    <w:right w:val="none" w:sz="0" w:space="0" w:color="auto"/>
                  </w:divBdr>
                </w:div>
              </w:divsChild>
            </w:div>
            <w:div w:id="1968655685">
              <w:marLeft w:val="0"/>
              <w:marRight w:val="0"/>
              <w:marTop w:val="0"/>
              <w:marBottom w:val="0"/>
              <w:divBdr>
                <w:top w:val="none" w:sz="0" w:space="0" w:color="auto"/>
                <w:left w:val="none" w:sz="0" w:space="0" w:color="auto"/>
                <w:bottom w:val="none" w:sz="0" w:space="0" w:color="auto"/>
                <w:right w:val="none" w:sz="0" w:space="0" w:color="auto"/>
              </w:divBdr>
              <w:divsChild>
                <w:div w:id="1885436065">
                  <w:marLeft w:val="0"/>
                  <w:marRight w:val="0"/>
                  <w:marTop w:val="0"/>
                  <w:marBottom w:val="0"/>
                  <w:divBdr>
                    <w:top w:val="none" w:sz="0" w:space="0" w:color="auto"/>
                    <w:left w:val="none" w:sz="0" w:space="0" w:color="auto"/>
                    <w:bottom w:val="none" w:sz="0" w:space="0" w:color="auto"/>
                    <w:right w:val="none" w:sz="0" w:space="0" w:color="auto"/>
                  </w:divBdr>
                </w:div>
              </w:divsChild>
            </w:div>
            <w:div w:id="2064285528">
              <w:marLeft w:val="0"/>
              <w:marRight w:val="0"/>
              <w:marTop w:val="0"/>
              <w:marBottom w:val="0"/>
              <w:divBdr>
                <w:top w:val="none" w:sz="0" w:space="0" w:color="auto"/>
                <w:left w:val="none" w:sz="0" w:space="0" w:color="auto"/>
                <w:bottom w:val="none" w:sz="0" w:space="0" w:color="auto"/>
                <w:right w:val="none" w:sz="0" w:space="0" w:color="auto"/>
              </w:divBdr>
              <w:divsChild>
                <w:div w:id="1377197002">
                  <w:marLeft w:val="0"/>
                  <w:marRight w:val="0"/>
                  <w:marTop w:val="0"/>
                  <w:marBottom w:val="0"/>
                  <w:divBdr>
                    <w:top w:val="none" w:sz="0" w:space="0" w:color="auto"/>
                    <w:left w:val="none" w:sz="0" w:space="0" w:color="auto"/>
                    <w:bottom w:val="none" w:sz="0" w:space="0" w:color="auto"/>
                    <w:right w:val="none" w:sz="0" w:space="0" w:color="auto"/>
                  </w:divBdr>
                </w:div>
              </w:divsChild>
            </w:div>
            <w:div w:id="2139104098">
              <w:marLeft w:val="0"/>
              <w:marRight w:val="0"/>
              <w:marTop w:val="0"/>
              <w:marBottom w:val="0"/>
              <w:divBdr>
                <w:top w:val="none" w:sz="0" w:space="0" w:color="auto"/>
                <w:left w:val="none" w:sz="0" w:space="0" w:color="auto"/>
                <w:bottom w:val="none" w:sz="0" w:space="0" w:color="auto"/>
                <w:right w:val="none" w:sz="0" w:space="0" w:color="auto"/>
              </w:divBdr>
              <w:divsChild>
                <w:div w:id="16641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5292">
          <w:marLeft w:val="-75"/>
          <w:marRight w:val="0"/>
          <w:marTop w:val="30"/>
          <w:marBottom w:val="30"/>
          <w:divBdr>
            <w:top w:val="none" w:sz="0" w:space="0" w:color="auto"/>
            <w:left w:val="none" w:sz="0" w:space="0" w:color="auto"/>
            <w:bottom w:val="none" w:sz="0" w:space="0" w:color="auto"/>
            <w:right w:val="none" w:sz="0" w:space="0" w:color="auto"/>
          </w:divBdr>
          <w:divsChild>
            <w:div w:id="340013984">
              <w:marLeft w:val="0"/>
              <w:marRight w:val="0"/>
              <w:marTop w:val="0"/>
              <w:marBottom w:val="0"/>
              <w:divBdr>
                <w:top w:val="none" w:sz="0" w:space="0" w:color="auto"/>
                <w:left w:val="none" w:sz="0" w:space="0" w:color="auto"/>
                <w:bottom w:val="none" w:sz="0" w:space="0" w:color="auto"/>
                <w:right w:val="none" w:sz="0" w:space="0" w:color="auto"/>
              </w:divBdr>
              <w:divsChild>
                <w:div w:id="1638487750">
                  <w:marLeft w:val="0"/>
                  <w:marRight w:val="0"/>
                  <w:marTop w:val="0"/>
                  <w:marBottom w:val="0"/>
                  <w:divBdr>
                    <w:top w:val="none" w:sz="0" w:space="0" w:color="auto"/>
                    <w:left w:val="none" w:sz="0" w:space="0" w:color="auto"/>
                    <w:bottom w:val="none" w:sz="0" w:space="0" w:color="auto"/>
                    <w:right w:val="none" w:sz="0" w:space="0" w:color="auto"/>
                  </w:divBdr>
                </w:div>
              </w:divsChild>
            </w:div>
            <w:div w:id="471486083">
              <w:marLeft w:val="0"/>
              <w:marRight w:val="0"/>
              <w:marTop w:val="0"/>
              <w:marBottom w:val="0"/>
              <w:divBdr>
                <w:top w:val="none" w:sz="0" w:space="0" w:color="auto"/>
                <w:left w:val="none" w:sz="0" w:space="0" w:color="auto"/>
                <w:bottom w:val="none" w:sz="0" w:space="0" w:color="auto"/>
                <w:right w:val="none" w:sz="0" w:space="0" w:color="auto"/>
              </w:divBdr>
              <w:divsChild>
                <w:div w:id="185877056">
                  <w:marLeft w:val="0"/>
                  <w:marRight w:val="0"/>
                  <w:marTop w:val="0"/>
                  <w:marBottom w:val="0"/>
                  <w:divBdr>
                    <w:top w:val="none" w:sz="0" w:space="0" w:color="auto"/>
                    <w:left w:val="none" w:sz="0" w:space="0" w:color="auto"/>
                    <w:bottom w:val="none" w:sz="0" w:space="0" w:color="auto"/>
                    <w:right w:val="none" w:sz="0" w:space="0" w:color="auto"/>
                  </w:divBdr>
                </w:div>
              </w:divsChild>
            </w:div>
            <w:div w:id="912009134">
              <w:marLeft w:val="0"/>
              <w:marRight w:val="0"/>
              <w:marTop w:val="0"/>
              <w:marBottom w:val="0"/>
              <w:divBdr>
                <w:top w:val="none" w:sz="0" w:space="0" w:color="auto"/>
                <w:left w:val="none" w:sz="0" w:space="0" w:color="auto"/>
                <w:bottom w:val="none" w:sz="0" w:space="0" w:color="auto"/>
                <w:right w:val="none" w:sz="0" w:space="0" w:color="auto"/>
              </w:divBdr>
              <w:divsChild>
                <w:div w:id="334266181">
                  <w:marLeft w:val="0"/>
                  <w:marRight w:val="0"/>
                  <w:marTop w:val="0"/>
                  <w:marBottom w:val="0"/>
                  <w:divBdr>
                    <w:top w:val="none" w:sz="0" w:space="0" w:color="auto"/>
                    <w:left w:val="none" w:sz="0" w:space="0" w:color="auto"/>
                    <w:bottom w:val="none" w:sz="0" w:space="0" w:color="auto"/>
                    <w:right w:val="none" w:sz="0" w:space="0" w:color="auto"/>
                  </w:divBdr>
                </w:div>
              </w:divsChild>
            </w:div>
            <w:div w:id="1331445267">
              <w:marLeft w:val="0"/>
              <w:marRight w:val="0"/>
              <w:marTop w:val="0"/>
              <w:marBottom w:val="0"/>
              <w:divBdr>
                <w:top w:val="none" w:sz="0" w:space="0" w:color="auto"/>
                <w:left w:val="none" w:sz="0" w:space="0" w:color="auto"/>
                <w:bottom w:val="none" w:sz="0" w:space="0" w:color="auto"/>
                <w:right w:val="none" w:sz="0" w:space="0" w:color="auto"/>
              </w:divBdr>
              <w:divsChild>
                <w:div w:id="93980905">
                  <w:marLeft w:val="0"/>
                  <w:marRight w:val="0"/>
                  <w:marTop w:val="0"/>
                  <w:marBottom w:val="0"/>
                  <w:divBdr>
                    <w:top w:val="none" w:sz="0" w:space="0" w:color="auto"/>
                    <w:left w:val="none" w:sz="0" w:space="0" w:color="auto"/>
                    <w:bottom w:val="none" w:sz="0" w:space="0" w:color="auto"/>
                    <w:right w:val="none" w:sz="0" w:space="0" w:color="auto"/>
                  </w:divBdr>
                </w:div>
              </w:divsChild>
            </w:div>
            <w:div w:id="1655839796">
              <w:marLeft w:val="0"/>
              <w:marRight w:val="0"/>
              <w:marTop w:val="0"/>
              <w:marBottom w:val="0"/>
              <w:divBdr>
                <w:top w:val="none" w:sz="0" w:space="0" w:color="auto"/>
                <w:left w:val="none" w:sz="0" w:space="0" w:color="auto"/>
                <w:bottom w:val="none" w:sz="0" w:space="0" w:color="auto"/>
                <w:right w:val="none" w:sz="0" w:space="0" w:color="auto"/>
              </w:divBdr>
              <w:divsChild>
                <w:div w:id="670327544">
                  <w:marLeft w:val="0"/>
                  <w:marRight w:val="0"/>
                  <w:marTop w:val="0"/>
                  <w:marBottom w:val="0"/>
                  <w:divBdr>
                    <w:top w:val="none" w:sz="0" w:space="0" w:color="auto"/>
                    <w:left w:val="none" w:sz="0" w:space="0" w:color="auto"/>
                    <w:bottom w:val="none" w:sz="0" w:space="0" w:color="auto"/>
                    <w:right w:val="none" w:sz="0" w:space="0" w:color="auto"/>
                  </w:divBdr>
                </w:div>
              </w:divsChild>
            </w:div>
            <w:div w:id="1864244560">
              <w:marLeft w:val="0"/>
              <w:marRight w:val="0"/>
              <w:marTop w:val="0"/>
              <w:marBottom w:val="0"/>
              <w:divBdr>
                <w:top w:val="none" w:sz="0" w:space="0" w:color="auto"/>
                <w:left w:val="none" w:sz="0" w:space="0" w:color="auto"/>
                <w:bottom w:val="none" w:sz="0" w:space="0" w:color="auto"/>
                <w:right w:val="none" w:sz="0" w:space="0" w:color="auto"/>
              </w:divBdr>
              <w:divsChild>
                <w:div w:id="5230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1006">
          <w:marLeft w:val="-75"/>
          <w:marRight w:val="0"/>
          <w:marTop w:val="30"/>
          <w:marBottom w:val="30"/>
          <w:divBdr>
            <w:top w:val="none" w:sz="0" w:space="0" w:color="auto"/>
            <w:left w:val="none" w:sz="0" w:space="0" w:color="auto"/>
            <w:bottom w:val="none" w:sz="0" w:space="0" w:color="auto"/>
            <w:right w:val="none" w:sz="0" w:space="0" w:color="auto"/>
          </w:divBdr>
          <w:divsChild>
            <w:div w:id="283658364">
              <w:marLeft w:val="0"/>
              <w:marRight w:val="0"/>
              <w:marTop w:val="0"/>
              <w:marBottom w:val="0"/>
              <w:divBdr>
                <w:top w:val="none" w:sz="0" w:space="0" w:color="auto"/>
                <w:left w:val="none" w:sz="0" w:space="0" w:color="auto"/>
                <w:bottom w:val="none" w:sz="0" w:space="0" w:color="auto"/>
                <w:right w:val="none" w:sz="0" w:space="0" w:color="auto"/>
              </w:divBdr>
              <w:divsChild>
                <w:div w:id="1530869367">
                  <w:marLeft w:val="0"/>
                  <w:marRight w:val="0"/>
                  <w:marTop w:val="0"/>
                  <w:marBottom w:val="0"/>
                  <w:divBdr>
                    <w:top w:val="none" w:sz="0" w:space="0" w:color="auto"/>
                    <w:left w:val="none" w:sz="0" w:space="0" w:color="auto"/>
                    <w:bottom w:val="none" w:sz="0" w:space="0" w:color="auto"/>
                    <w:right w:val="none" w:sz="0" w:space="0" w:color="auto"/>
                  </w:divBdr>
                </w:div>
              </w:divsChild>
            </w:div>
            <w:div w:id="435369626">
              <w:marLeft w:val="0"/>
              <w:marRight w:val="0"/>
              <w:marTop w:val="0"/>
              <w:marBottom w:val="0"/>
              <w:divBdr>
                <w:top w:val="none" w:sz="0" w:space="0" w:color="auto"/>
                <w:left w:val="none" w:sz="0" w:space="0" w:color="auto"/>
                <w:bottom w:val="none" w:sz="0" w:space="0" w:color="auto"/>
                <w:right w:val="none" w:sz="0" w:space="0" w:color="auto"/>
              </w:divBdr>
              <w:divsChild>
                <w:div w:id="428742872">
                  <w:marLeft w:val="0"/>
                  <w:marRight w:val="0"/>
                  <w:marTop w:val="0"/>
                  <w:marBottom w:val="0"/>
                  <w:divBdr>
                    <w:top w:val="none" w:sz="0" w:space="0" w:color="auto"/>
                    <w:left w:val="none" w:sz="0" w:space="0" w:color="auto"/>
                    <w:bottom w:val="none" w:sz="0" w:space="0" w:color="auto"/>
                    <w:right w:val="none" w:sz="0" w:space="0" w:color="auto"/>
                  </w:divBdr>
                </w:div>
              </w:divsChild>
            </w:div>
            <w:div w:id="840892452">
              <w:marLeft w:val="0"/>
              <w:marRight w:val="0"/>
              <w:marTop w:val="0"/>
              <w:marBottom w:val="0"/>
              <w:divBdr>
                <w:top w:val="none" w:sz="0" w:space="0" w:color="auto"/>
                <w:left w:val="none" w:sz="0" w:space="0" w:color="auto"/>
                <w:bottom w:val="none" w:sz="0" w:space="0" w:color="auto"/>
                <w:right w:val="none" w:sz="0" w:space="0" w:color="auto"/>
              </w:divBdr>
              <w:divsChild>
                <w:div w:id="1448354673">
                  <w:marLeft w:val="0"/>
                  <w:marRight w:val="0"/>
                  <w:marTop w:val="0"/>
                  <w:marBottom w:val="0"/>
                  <w:divBdr>
                    <w:top w:val="none" w:sz="0" w:space="0" w:color="auto"/>
                    <w:left w:val="none" w:sz="0" w:space="0" w:color="auto"/>
                    <w:bottom w:val="none" w:sz="0" w:space="0" w:color="auto"/>
                    <w:right w:val="none" w:sz="0" w:space="0" w:color="auto"/>
                  </w:divBdr>
                </w:div>
              </w:divsChild>
            </w:div>
            <w:div w:id="908072518">
              <w:marLeft w:val="0"/>
              <w:marRight w:val="0"/>
              <w:marTop w:val="0"/>
              <w:marBottom w:val="0"/>
              <w:divBdr>
                <w:top w:val="none" w:sz="0" w:space="0" w:color="auto"/>
                <w:left w:val="none" w:sz="0" w:space="0" w:color="auto"/>
                <w:bottom w:val="none" w:sz="0" w:space="0" w:color="auto"/>
                <w:right w:val="none" w:sz="0" w:space="0" w:color="auto"/>
              </w:divBdr>
              <w:divsChild>
                <w:div w:id="1733389651">
                  <w:marLeft w:val="0"/>
                  <w:marRight w:val="0"/>
                  <w:marTop w:val="0"/>
                  <w:marBottom w:val="0"/>
                  <w:divBdr>
                    <w:top w:val="none" w:sz="0" w:space="0" w:color="auto"/>
                    <w:left w:val="none" w:sz="0" w:space="0" w:color="auto"/>
                    <w:bottom w:val="none" w:sz="0" w:space="0" w:color="auto"/>
                    <w:right w:val="none" w:sz="0" w:space="0" w:color="auto"/>
                  </w:divBdr>
                </w:div>
              </w:divsChild>
            </w:div>
            <w:div w:id="1006707429">
              <w:marLeft w:val="0"/>
              <w:marRight w:val="0"/>
              <w:marTop w:val="0"/>
              <w:marBottom w:val="0"/>
              <w:divBdr>
                <w:top w:val="none" w:sz="0" w:space="0" w:color="auto"/>
                <w:left w:val="none" w:sz="0" w:space="0" w:color="auto"/>
                <w:bottom w:val="none" w:sz="0" w:space="0" w:color="auto"/>
                <w:right w:val="none" w:sz="0" w:space="0" w:color="auto"/>
              </w:divBdr>
              <w:divsChild>
                <w:div w:id="2116048520">
                  <w:marLeft w:val="0"/>
                  <w:marRight w:val="0"/>
                  <w:marTop w:val="0"/>
                  <w:marBottom w:val="0"/>
                  <w:divBdr>
                    <w:top w:val="none" w:sz="0" w:space="0" w:color="auto"/>
                    <w:left w:val="none" w:sz="0" w:space="0" w:color="auto"/>
                    <w:bottom w:val="none" w:sz="0" w:space="0" w:color="auto"/>
                    <w:right w:val="none" w:sz="0" w:space="0" w:color="auto"/>
                  </w:divBdr>
                </w:div>
              </w:divsChild>
            </w:div>
            <w:div w:id="1014039291">
              <w:marLeft w:val="0"/>
              <w:marRight w:val="0"/>
              <w:marTop w:val="0"/>
              <w:marBottom w:val="0"/>
              <w:divBdr>
                <w:top w:val="none" w:sz="0" w:space="0" w:color="auto"/>
                <w:left w:val="none" w:sz="0" w:space="0" w:color="auto"/>
                <w:bottom w:val="none" w:sz="0" w:space="0" w:color="auto"/>
                <w:right w:val="none" w:sz="0" w:space="0" w:color="auto"/>
              </w:divBdr>
              <w:divsChild>
                <w:div w:id="954677957">
                  <w:marLeft w:val="0"/>
                  <w:marRight w:val="0"/>
                  <w:marTop w:val="0"/>
                  <w:marBottom w:val="0"/>
                  <w:divBdr>
                    <w:top w:val="none" w:sz="0" w:space="0" w:color="auto"/>
                    <w:left w:val="none" w:sz="0" w:space="0" w:color="auto"/>
                    <w:bottom w:val="none" w:sz="0" w:space="0" w:color="auto"/>
                    <w:right w:val="none" w:sz="0" w:space="0" w:color="auto"/>
                  </w:divBdr>
                </w:div>
              </w:divsChild>
            </w:div>
            <w:div w:id="1506169547">
              <w:marLeft w:val="0"/>
              <w:marRight w:val="0"/>
              <w:marTop w:val="0"/>
              <w:marBottom w:val="0"/>
              <w:divBdr>
                <w:top w:val="none" w:sz="0" w:space="0" w:color="auto"/>
                <w:left w:val="none" w:sz="0" w:space="0" w:color="auto"/>
                <w:bottom w:val="none" w:sz="0" w:space="0" w:color="auto"/>
                <w:right w:val="none" w:sz="0" w:space="0" w:color="auto"/>
              </w:divBdr>
              <w:divsChild>
                <w:div w:id="571088373">
                  <w:marLeft w:val="0"/>
                  <w:marRight w:val="0"/>
                  <w:marTop w:val="0"/>
                  <w:marBottom w:val="0"/>
                  <w:divBdr>
                    <w:top w:val="none" w:sz="0" w:space="0" w:color="auto"/>
                    <w:left w:val="none" w:sz="0" w:space="0" w:color="auto"/>
                    <w:bottom w:val="none" w:sz="0" w:space="0" w:color="auto"/>
                    <w:right w:val="none" w:sz="0" w:space="0" w:color="auto"/>
                  </w:divBdr>
                </w:div>
              </w:divsChild>
            </w:div>
            <w:div w:id="1521777291">
              <w:marLeft w:val="0"/>
              <w:marRight w:val="0"/>
              <w:marTop w:val="0"/>
              <w:marBottom w:val="0"/>
              <w:divBdr>
                <w:top w:val="none" w:sz="0" w:space="0" w:color="auto"/>
                <w:left w:val="none" w:sz="0" w:space="0" w:color="auto"/>
                <w:bottom w:val="none" w:sz="0" w:space="0" w:color="auto"/>
                <w:right w:val="none" w:sz="0" w:space="0" w:color="auto"/>
              </w:divBdr>
              <w:divsChild>
                <w:div w:id="1485125661">
                  <w:marLeft w:val="0"/>
                  <w:marRight w:val="0"/>
                  <w:marTop w:val="0"/>
                  <w:marBottom w:val="0"/>
                  <w:divBdr>
                    <w:top w:val="none" w:sz="0" w:space="0" w:color="auto"/>
                    <w:left w:val="none" w:sz="0" w:space="0" w:color="auto"/>
                    <w:bottom w:val="none" w:sz="0" w:space="0" w:color="auto"/>
                    <w:right w:val="none" w:sz="0" w:space="0" w:color="auto"/>
                  </w:divBdr>
                </w:div>
              </w:divsChild>
            </w:div>
            <w:div w:id="2060199436">
              <w:marLeft w:val="0"/>
              <w:marRight w:val="0"/>
              <w:marTop w:val="0"/>
              <w:marBottom w:val="0"/>
              <w:divBdr>
                <w:top w:val="none" w:sz="0" w:space="0" w:color="auto"/>
                <w:left w:val="none" w:sz="0" w:space="0" w:color="auto"/>
                <w:bottom w:val="none" w:sz="0" w:space="0" w:color="auto"/>
                <w:right w:val="none" w:sz="0" w:space="0" w:color="auto"/>
              </w:divBdr>
              <w:divsChild>
                <w:div w:id="17916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8345">
          <w:marLeft w:val="0"/>
          <w:marRight w:val="0"/>
          <w:marTop w:val="0"/>
          <w:marBottom w:val="0"/>
          <w:divBdr>
            <w:top w:val="none" w:sz="0" w:space="0" w:color="auto"/>
            <w:left w:val="none" w:sz="0" w:space="0" w:color="auto"/>
            <w:bottom w:val="none" w:sz="0" w:space="0" w:color="auto"/>
            <w:right w:val="none" w:sz="0" w:space="0" w:color="auto"/>
          </w:divBdr>
        </w:div>
        <w:div w:id="679698535">
          <w:marLeft w:val="-75"/>
          <w:marRight w:val="0"/>
          <w:marTop w:val="30"/>
          <w:marBottom w:val="30"/>
          <w:divBdr>
            <w:top w:val="none" w:sz="0" w:space="0" w:color="auto"/>
            <w:left w:val="none" w:sz="0" w:space="0" w:color="auto"/>
            <w:bottom w:val="none" w:sz="0" w:space="0" w:color="auto"/>
            <w:right w:val="none" w:sz="0" w:space="0" w:color="auto"/>
          </w:divBdr>
          <w:divsChild>
            <w:div w:id="54545072">
              <w:marLeft w:val="0"/>
              <w:marRight w:val="0"/>
              <w:marTop w:val="0"/>
              <w:marBottom w:val="0"/>
              <w:divBdr>
                <w:top w:val="none" w:sz="0" w:space="0" w:color="auto"/>
                <w:left w:val="none" w:sz="0" w:space="0" w:color="auto"/>
                <w:bottom w:val="none" w:sz="0" w:space="0" w:color="auto"/>
                <w:right w:val="none" w:sz="0" w:space="0" w:color="auto"/>
              </w:divBdr>
              <w:divsChild>
                <w:div w:id="409036931">
                  <w:marLeft w:val="0"/>
                  <w:marRight w:val="0"/>
                  <w:marTop w:val="0"/>
                  <w:marBottom w:val="0"/>
                  <w:divBdr>
                    <w:top w:val="none" w:sz="0" w:space="0" w:color="auto"/>
                    <w:left w:val="none" w:sz="0" w:space="0" w:color="auto"/>
                    <w:bottom w:val="none" w:sz="0" w:space="0" w:color="auto"/>
                    <w:right w:val="none" w:sz="0" w:space="0" w:color="auto"/>
                  </w:divBdr>
                </w:div>
              </w:divsChild>
            </w:div>
            <w:div w:id="132716405">
              <w:marLeft w:val="0"/>
              <w:marRight w:val="0"/>
              <w:marTop w:val="0"/>
              <w:marBottom w:val="0"/>
              <w:divBdr>
                <w:top w:val="none" w:sz="0" w:space="0" w:color="auto"/>
                <w:left w:val="none" w:sz="0" w:space="0" w:color="auto"/>
                <w:bottom w:val="none" w:sz="0" w:space="0" w:color="auto"/>
                <w:right w:val="none" w:sz="0" w:space="0" w:color="auto"/>
              </w:divBdr>
              <w:divsChild>
                <w:div w:id="353385973">
                  <w:marLeft w:val="0"/>
                  <w:marRight w:val="0"/>
                  <w:marTop w:val="0"/>
                  <w:marBottom w:val="0"/>
                  <w:divBdr>
                    <w:top w:val="none" w:sz="0" w:space="0" w:color="auto"/>
                    <w:left w:val="none" w:sz="0" w:space="0" w:color="auto"/>
                    <w:bottom w:val="none" w:sz="0" w:space="0" w:color="auto"/>
                    <w:right w:val="none" w:sz="0" w:space="0" w:color="auto"/>
                  </w:divBdr>
                </w:div>
              </w:divsChild>
            </w:div>
            <w:div w:id="694505010">
              <w:marLeft w:val="0"/>
              <w:marRight w:val="0"/>
              <w:marTop w:val="0"/>
              <w:marBottom w:val="0"/>
              <w:divBdr>
                <w:top w:val="none" w:sz="0" w:space="0" w:color="auto"/>
                <w:left w:val="none" w:sz="0" w:space="0" w:color="auto"/>
                <w:bottom w:val="none" w:sz="0" w:space="0" w:color="auto"/>
                <w:right w:val="none" w:sz="0" w:space="0" w:color="auto"/>
              </w:divBdr>
              <w:divsChild>
                <w:div w:id="1321812204">
                  <w:marLeft w:val="0"/>
                  <w:marRight w:val="0"/>
                  <w:marTop w:val="0"/>
                  <w:marBottom w:val="0"/>
                  <w:divBdr>
                    <w:top w:val="none" w:sz="0" w:space="0" w:color="auto"/>
                    <w:left w:val="none" w:sz="0" w:space="0" w:color="auto"/>
                    <w:bottom w:val="none" w:sz="0" w:space="0" w:color="auto"/>
                    <w:right w:val="none" w:sz="0" w:space="0" w:color="auto"/>
                  </w:divBdr>
                </w:div>
              </w:divsChild>
            </w:div>
            <w:div w:id="1034380341">
              <w:marLeft w:val="0"/>
              <w:marRight w:val="0"/>
              <w:marTop w:val="0"/>
              <w:marBottom w:val="0"/>
              <w:divBdr>
                <w:top w:val="none" w:sz="0" w:space="0" w:color="auto"/>
                <w:left w:val="none" w:sz="0" w:space="0" w:color="auto"/>
                <w:bottom w:val="none" w:sz="0" w:space="0" w:color="auto"/>
                <w:right w:val="none" w:sz="0" w:space="0" w:color="auto"/>
              </w:divBdr>
              <w:divsChild>
                <w:div w:id="2077782843">
                  <w:marLeft w:val="0"/>
                  <w:marRight w:val="0"/>
                  <w:marTop w:val="0"/>
                  <w:marBottom w:val="0"/>
                  <w:divBdr>
                    <w:top w:val="none" w:sz="0" w:space="0" w:color="auto"/>
                    <w:left w:val="none" w:sz="0" w:space="0" w:color="auto"/>
                    <w:bottom w:val="none" w:sz="0" w:space="0" w:color="auto"/>
                    <w:right w:val="none" w:sz="0" w:space="0" w:color="auto"/>
                  </w:divBdr>
                </w:div>
              </w:divsChild>
            </w:div>
            <w:div w:id="1385911103">
              <w:marLeft w:val="0"/>
              <w:marRight w:val="0"/>
              <w:marTop w:val="0"/>
              <w:marBottom w:val="0"/>
              <w:divBdr>
                <w:top w:val="none" w:sz="0" w:space="0" w:color="auto"/>
                <w:left w:val="none" w:sz="0" w:space="0" w:color="auto"/>
                <w:bottom w:val="none" w:sz="0" w:space="0" w:color="auto"/>
                <w:right w:val="none" w:sz="0" w:space="0" w:color="auto"/>
              </w:divBdr>
              <w:divsChild>
                <w:div w:id="1597446258">
                  <w:marLeft w:val="0"/>
                  <w:marRight w:val="0"/>
                  <w:marTop w:val="0"/>
                  <w:marBottom w:val="0"/>
                  <w:divBdr>
                    <w:top w:val="none" w:sz="0" w:space="0" w:color="auto"/>
                    <w:left w:val="none" w:sz="0" w:space="0" w:color="auto"/>
                    <w:bottom w:val="none" w:sz="0" w:space="0" w:color="auto"/>
                    <w:right w:val="none" w:sz="0" w:space="0" w:color="auto"/>
                  </w:divBdr>
                </w:div>
              </w:divsChild>
            </w:div>
            <w:div w:id="1485312946">
              <w:marLeft w:val="0"/>
              <w:marRight w:val="0"/>
              <w:marTop w:val="0"/>
              <w:marBottom w:val="0"/>
              <w:divBdr>
                <w:top w:val="none" w:sz="0" w:space="0" w:color="auto"/>
                <w:left w:val="none" w:sz="0" w:space="0" w:color="auto"/>
                <w:bottom w:val="none" w:sz="0" w:space="0" w:color="auto"/>
                <w:right w:val="none" w:sz="0" w:space="0" w:color="auto"/>
              </w:divBdr>
              <w:divsChild>
                <w:div w:id="18276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2416">
          <w:marLeft w:val="0"/>
          <w:marRight w:val="0"/>
          <w:marTop w:val="0"/>
          <w:marBottom w:val="0"/>
          <w:divBdr>
            <w:top w:val="none" w:sz="0" w:space="0" w:color="auto"/>
            <w:left w:val="none" w:sz="0" w:space="0" w:color="auto"/>
            <w:bottom w:val="none" w:sz="0" w:space="0" w:color="auto"/>
            <w:right w:val="none" w:sz="0" w:space="0" w:color="auto"/>
          </w:divBdr>
        </w:div>
        <w:div w:id="1461458673">
          <w:marLeft w:val="-75"/>
          <w:marRight w:val="0"/>
          <w:marTop w:val="30"/>
          <w:marBottom w:val="30"/>
          <w:divBdr>
            <w:top w:val="none" w:sz="0" w:space="0" w:color="auto"/>
            <w:left w:val="none" w:sz="0" w:space="0" w:color="auto"/>
            <w:bottom w:val="none" w:sz="0" w:space="0" w:color="auto"/>
            <w:right w:val="none" w:sz="0" w:space="0" w:color="auto"/>
          </w:divBdr>
          <w:divsChild>
            <w:div w:id="35935028">
              <w:marLeft w:val="0"/>
              <w:marRight w:val="0"/>
              <w:marTop w:val="0"/>
              <w:marBottom w:val="0"/>
              <w:divBdr>
                <w:top w:val="none" w:sz="0" w:space="0" w:color="auto"/>
                <w:left w:val="none" w:sz="0" w:space="0" w:color="auto"/>
                <w:bottom w:val="none" w:sz="0" w:space="0" w:color="auto"/>
                <w:right w:val="none" w:sz="0" w:space="0" w:color="auto"/>
              </w:divBdr>
              <w:divsChild>
                <w:div w:id="2019499200">
                  <w:marLeft w:val="0"/>
                  <w:marRight w:val="0"/>
                  <w:marTop w:val="0"/>
                  <w:marBottom w:val="0"/>
                  <w:divBdr>
                    <w:top w:val="none" w:sz="0" w:space="0" w:color="auto"/>
                    <w:left w:val="none" w:sz="0" w:space="0" w:color="auto"/>
                    <w:bottom w:val="none" w:sz="0" w:space="0" w:color="auto"/>
                    <w:right w:val="none" w:sz="0" w:space="0" w:color="auto"/>
                  </w:divBdr>
                </w:div>
              </w:divsChild>
            </w:div>
            <w:div w:id="535196096">
              <w:marLeft w:val="0"/>
              <w:marRight w:val="0"/>
              <w:marTop w:val="0"/>
              <w:marBottom w:val="0"/>
              <w:divBdr>
                <w:top w:val="none" w:sz="0" w:space="0" w:color="auto"/>
                <w:left w:val="none" w:sz="0" w:space="0" w:color="auto"/>
                <w:bottom w:val="none" w:sz="0" w:space="0" w:color="auto"/>
                <w:right w:val="none" w:sz="0" w:space="0" w:color="auto"/>
              </w:divBdr>
              <w:divsChild>
                <w:div w:id="1064370430">
                  <w:marLeft w:val="0"/>
                  <w:marRight w:val="0"/>
                  <w:marTop w:val="0"/>
                  <w:marBottom w:val="0"/>
                  <w:divBdr>
                    <w:top w:val="none" w:sz="0" w:space="0" w:color="auto"/>
                    <w:left w:val="none" w:sz="0" w:space="0" w:color="auto"/>
                    <w:bottom w:val="none" w:sz="0" w:space="0" w:color="auto"/>
                    <w:right w:val="none" w:sz="0" w:space="0" w:color="auto"/>
                  </w:divBdr>
                </w:div>
              </w:divsChild>
            </w:div>
            <w:div w:id="980232081">
              <w:marLeft w:val="0"/>
              <w:marRight w:val="0"/>
              <w:marTop w:val="0"/>
              <w:marBottom w:val="0"/>
              <w:divBdr>
                <w:top w:val="none" w:sz="0" w:space="0" w:color="auto"/>
                <w:left w:val="none" w:sz="0" w:space="0" w:color="auto"/>
                <w:bottom w:val="none" w:sz="0" w:space="0" w:color="auto"/>
                <w:right w:val="none" w:sz="0" w:space="0" w:color="auto"/>
              </w:divBdr>
              <w:divsChild>
                <w:div w:id="1803888881">
                  <w:marLeft w:val="0"/>
                  <w:marRight w:val="0"/>
                  <w:marTop w:val="0"/>
                  <w:marBottom w:val="0"/>
                  <w:divBdr>
                    <w:top w:val="none" w:sz="0" w:space="0" w:color="auto"/>
                    <w:left w:val="none" w:sz="0" w:space="0" w:color="auto"/>
                    <w:bottom w:val="none" w:sz="0" w:space="0" w:color="auto"/>
                    <w:right w:val="none" w:sz="0" w:space="0" w:color="auto"/>
                  </w:divBdr>
                </w:div>
              </w:divsChild>
            </w:div>
            <w:div w:id="1009792203">
              <w:marLeft w:val="0"/>
              <w:marRight w:val="0"/>
              <w:marTop w:val="0"/>
              <w:marBottom w:val="0"/>
              <w:divBdr>
                <w:top w:val="none" w:sz="0" w:space="0" w:color="auto"/>
                <w:left w:val="none" w:sz="0" w:space="0" w:color="auto"/>
                <w:bottom w:val="none" w:sz="0" w:space="0" w:color="auto"/>
                <w:right w:val="none" w:sz="0" w:space="0" w:color="auto"/>
              </w:divBdr>
              <w:divsChild>
                <w:div w:id="40789501">
                  <w:marLeft w:val="0"/>
                  <w:marRight w:val="0"/>
                  <w:marTop w:val="0"/>
                  <w:marBottom w:val="0"/>
                  <w:divBdr>
                    <w:top w:val="none" w:sz="0" w:space="0" w:color="auto"/>
                    <w:left w:val="none" w:sz="0" w:space="0" w:color="auto"/>
                    <w:bottom w:val="none" w:sz="0" w:space="0" w:color="auto"/>
                    <w:right w:val="none" w:sz="0" w:space="0" w:color="auto"/>
                  </w:divBdr>
                </w:div>
              </w:divsChild>
            </w:div>
            <w:div w:id="1125999261">
              <w:marLeft w:val="0"/>
              <w:marRight w:val="0"/>
              <w:marTop w:val="0"/>
              <w:marBottom w:val="0"/>
              <w:divBdr>
                <w:top w:val="none" w:sz="0" w:space="0" w:color="auto"/>
                <w:left w:val="none" w:sz="0" w:space="0" w:color="auto"/>
                <w:bottom w:val="none" w:sz="0" w:space="0" w:color="auto"/>
                <w:right w:val="none" w:sz="0" w:space="0" w:color="auto"/>
              </w:divBdr>
              <w:divsChild>
                <w:div w:id="2088529653">
                  <w:marLeft w:val="0"/>
                  <w:marRight w:val="0"/>
                  <w:marTop w:val="0"/>
                  <w:marBottom w:val="0"/>
                  <w:divBdr>
                    <w:top w:val="none" w:sz="0" w:space="0" w:color="auto"/>
                    <w:left w:val="none" w:sz="0" w:space="0" w:color="auto"/>
                    <w:bottom w:val="none" w:sz="0" w:space="0" w:color="auto"/>
                    <w:right w:val="none" w:sz="0" w:space="0" w:color="auto"/>
                  </w:divBdr>
                </w:div>
              </w:divsChild>
            </w:div>
            <w:div w:id="1335448969">
              <w:marLeft w:val="0"/>
              <w:marRight w:val="0"/>
              <w:marTop w:val="0"/>
              <w:marBottom w:val="0"/>
              <w:divBdr>
                <w:top w:val="none" w:sz="0" w:space="0" w:color="auto"/>
                <w:left w:val="none" w:sz="0" w:space="0" w:color="auto"/>
                <w:bottom w:val="none" w:sz="0" w:space="0" w:color="auto"/>
                <w:right w:val="none" w:sz="0" w:space="0" w:color="auto"/>
              </w:divBdr>
              <w:divsChild>
                <w:div w:id="932864049">
                  <w:marLeft w:val="0"/>
                  <w:marRight w:val="0"/>
                  <w:marTop w:val="0"/>
                  <w:marBottom w:val="0"/>
                  <w:divBdr>
                    <w:top w:val="none" w:sz="0" w:space="0" w:color="auto"/>
                    <w:left w:val="none" w:sz="0" w:space="0" w:color="auto"/>
                    <w:bottom w:val="none" w:sz="0" w:space="0" w:color="auto"/>
                    <w:right w:val="none" w:sz="0" w:space="0" w:color="auto"/>
                  </w:divBdr>
                </w:div>
              </w:divsChild>
            </w:div>
            <w:div w:id="1386446128">
              <w:marLeft w:val="0"/>
              <w:marRight w:val="0"/>
              <w:marTop w:val="0"/>
              <w:marBottom w:val="0"/>
              <w:divBdr>
                <w:top w:val="none" w:sz="0" w:space="0" w:color="auto"/>
                <w:left w:val="none" w:sz="0" w:space="0" w:color="auto"/>
                <w:bottom w:val="none" w:sz="0" w:space="0" w:color="auto"/>
                <w:right w:val="none" w:sz="0" w:space="0" w:color="auto"/>
              </w:divBdr>
              <w:divsChild>
                <w:div w:id="1674382666">
                  <w:marLeft w:val="0"/>
                  <w:marRight w:val="0"/>
                  <w:marTop w:val="0"/>
                  <w:marBottom w:val="0"/>
                  <w:divBdr>
                    <w:top w:val="none" w:sz="0" w:space="0" w:color="auto"/>
                    <w:left w:val="none" w:sz="0" w:space="0" w:color="auto"/>
                    <w:bottom w:val="none" w:sz="0" w:space="0" w:color="auto"/>
                    <w:right w:val="none" w:sz="0" w:space="0" w:color="auto"/>
                  </w:divBdr>
                </w:div>
              </w:divsChild>
            </w:div>
            <w:div w:id="1470587707">
              <w:marLeft w:val="0"/>
              <w:marRight w:val="0"/>
              <w:marTop w:val="0"/>
              <w:marBottom w:val="0"/>
              <w:divBdr>
                <w:top w:val="none" w:sz="0" w:space="0" w:color="auto"/>
                <w:left w:val="none" w:sz="0" w:space="0" w:color="auto"/>
                <w:bottom w:val="none" w:sz="0" w:space="0" w:color="auto"/>
                <w:right w:val="none" w:sz="0" w:space="0" w:color="auto"/>
              </w:divBdr>
              <w:divsChild>
                <w:div w:id="1436750868">
                  <w:marLeft w:val="0"/>
                  <w:marRight w:val="0"/>
                  <w:marTop w:val="0"/>
                  <w:marBottom w:val="0"/>
                  <w:divBdr>
                    <w:top w:val="none" w:sz="0" w:space="0" w:color="auto"/>
                    <w:left w:val="none" w:sz="0" w:space="0" w:color="auto"/>
                    <w:bottom w:val="none" w:sz="0" w:space="0" w:color="auto"/>
                    <w:right w:val="none" w:sz="0" w:space="0" w:color="auto"/>
                  </w:divBdr>
                </w:div>
              </w:divsChild>
            </w:div>
            <w:div w:id="2080058409">
              <w:marLeft w:val="0"/>
              <w:marRight w:val="0"/>
              <w:marTop w:val="0"/>
              <w:marBottom w:val="0"/>
              <w:divBdr>
                <w:top w:val="none" w:sz="0" w:space="0" w:color="auto"/>
                <w:left w:val="none" w:sz="0" w:space="0" w:color="auto"/>
                <w:bottom w:val="none" w:sz="0" w:space="0" w:color="auto"/>
                <w:right w:val="none" w:sz="0" w:space="0" w:color="auto"/>
              </w:divBdr>
              <w:divsChild>
                <w:div w:id="12980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1484">
          <w:marLeft w:val="0"/>
          <w:marRight w:val="0"/>
          <w:marTop w:val="0"/>
          <w:marBottom w:val="0"/>
          <w:divBdr>
            <w:top w:val="none" w:sz="0" w:space="0" w:color="auto"/>
            <w:left w:val="none" w:sz="0" w:space="0" w:color="auto"/>
            <w:bottom w:val="none" w:sz="0" w:space="0" w:color="auto"/>
            <w:right w:val="none" w:sz="0" w:space="0" w:color="auto"/>
          </w:divBdr>
        </w:div>
        <w:div w:id="1704406831">
          <w:marLeft w:val="0"/>
          <w:marRight w:val="0"/>
          <w:marTop w:val="0"/>
          <w:marBottom w:val="0"/>
          <w:divBdr>
            <w:top w:val="none" w:sz="0" w:space="0" w:color="auto"/>
            <w:left w:val="none" w:sz="0" w:space="0" w:color="auto"/>
            <w:bottom w:val="none" w:sz="0" w:space="0" w:color="auto"/>
            <w:right w:val="none" w:sz="0" w:space="0" w:color="auto"/>
          </w:divBdr>
        </w:div>
        <w:div w:id="1749107866">
          <w:marLeft w:val="-75"/>
          <w:marRight w:val="0"/>
          <w:marTop w:val="30"/>
          <w:marBottom w:val="30"/>
          <w:divBdr>
            <w:top w:val="none" w:sz="0" w:space="0" w:color="auto"/>
            <w:left w:val="none" w:sz="0" w:space="0" w:color="auto"/>
            <w:bottom w:val="none" w:sz="0" w:space="0" w:color="auto"/>
            <w:right w:val="none" w:sz="0" w:space="0" w:color="auto"/>
          </w:divBdr>
          <w:divsChild>
            <w:div w:id="10845056">
              <w:marLeft w:val="0"/>
              <w:marRight w:val="0"/>
              <w:marTop w:val="0"/>
              <w:marBottom w:val="0"/>
              <w:divBdr>
                <w:top w:val="none" w:sz="0" w:space="0" w:color="auto"/>
                <w:left w:val="none" w:sz="0" w:space="0" w:color="auto"/>
                <w:bottom w:val="none" w:sz="0" w:space="0" w:color="auto"/>
                <w:right w:val="none" w:sz="0" w:space="0" w:color="auto"/>
              </w:divBdr>
              <w:divsChild>
                <w:div w:id="1900627990">
                  <w:marLeft w:val="0"/>
                  <w:marRight w:val="0"/>
                  <w:marTop w:val="0"/>
                  <w:marBottom w:val="0"/>
                  <w:divBdr>
                    <w:top w:val="none" w:sz="0" w:space="0" w:color="auto"/>
                    <w:left w:val="none" w:sz="0" w:space="0" w:color="auto"/>
                    <w:bottom w:val="none" w:sz="0" w:space="0" w:color="auto"/>
                    <w:right w:val="none" w:sz="0" w:space="0" w:color="auto"/>
                  </w:divBdr>
                </w:div>
              </w:divsChild>
            </w:div>
            <w:div w:id="129254109">
              <w:marLeft w:val="0"/>
              <w:marRight w:val="0"/>
              <w:marTop w:val="0"/>
              <w:marBottom w:val="0"/>
              <w:divBdr>
                <w:top w:val="none" w:sz="0" w:space="0" w:color="auto"/>
                <w:left w:val="none" w:sz="0" w:space="0" w:color="auto"/>
                <w:bottom w:val="none" w:sz="0" w:space="0" w:color="auto"/>
                <w:right w:val="none" w:sz="0" w:space="0" w:color="auto"/>
              </w:divBdr>
              <w:divsChild>
                <w:div w:id="88938588">
                  <w:marLeft w:val="0"/>
                  <w:marRight w:val="0"/>
                  <w:marTop w:val="0"/>
                  <w:marBottom w:val="0"/>
                  <w:divBdr>
                    <w:top w:val="none" w:sz="0" w:space="0" w:color="auto"/>
                    <w:left w:val="none" w:sz="0" w:space="0" w:color="auto"/>
                    <w:bottom w:val="none" w:sz="0" w:space="0" w:color="auto"/>
                    <w:right w:val="none" w:sz="0" w:space="0" w:color="auto"/>
                  </w:divBdr>
                </w:div>
              </w:divsChild>
            </w:div>
            <w:div w:id="172964878">
              <w:marLeft w:val="0"/>
              <w:marRight w:val="0"/>
              <w:marTop w:val="0"/>
              <w:marBottom w:val="0"/>
              <w:divBdr>
                <w:top w:val="none" w:sz="0" w:space="0" w:color="auto"/>
                <w:left w:val="none" w:sz="0" w:space="0" w:color="auto"/>
                <w:bottom w:val="none" w:sz="0" w:space="0" w:color="auto"/>
                <w:right w:val="none" w:sz="0" w:space="0" w:color="auto"/>
              </w:divBdr>
              <w:divsChild>
                <w:div w:id="714159171">
                  <w:marLeft w:val="0"/>
                  <w:marRight w:val="0"/>
                  <w:marTop w:val="0"/>
                  <w:marBottom w:val="0"/>
                  <w:divBdr>
                    <w:top w:val="none" w:sz="0" w:space="0" w:color="auto"/>
                    <w:left w:val="none" w:sz="0" w:space="0" w:color="auto"/>
                    <w:bottom w:val="none" w:sz="0" w:space="0" w:color="auto"/>
                    <w:right w:val="none" w:sz="0" w:space="0" w:color="auto"/>
                  </w:divBdr>
                </w:div>
              </w:divsChild>
            </w:div>
            <w:div w:id="380642825">
              <w:marLeft w:val="0"/>
              <w:marRight w:val="0"/>
              <w:marTop w:val="0"/>
              <w:marBottom w:val="0"/>
              <w:divBdr>
                <w:top w:val="none" w:sz="0" w:space="0" w:color="auto"/>
                <w:left w:val="none" w:sz="0" w:space="0" w:color="auto"/>
                <w:bottom w:val="none" w:sz="0" w:space="0" w:color="auto"/>
                <w:right w:val="none" w:sz="0" w:space="0" w:color="auto"/>
              </w:divBdr>
              <w:divsChild>
                <w:div w:id="1027439722">
                  <w:marLeft w:val="0"/>
                  <w:marRight w:val="0"/>
                  <w:marTop w:val="0"/>
                  <w:marBottom w:val="0"/>
                  <w:divBdr>
                    <w:top w:val="none" w:sz="0" w:space="0" w:color="auto"/>
                    <w:left w:val="none" w:sz="0" w:space="0" w:color="auto"/>
                    <w:bottom w:val="none" w:sz="0" w:space="0" w:color="auto"/>
                    <w:right w:val="none" w:sz="0" w:space="0" w:color="auto"/>
                  </w:divBdr>
                </w:div>
              </w:divsChild>
            </w:div>
            <w:div w:id="399401647">
              <w:marLeft w:val="0"/>
              <w:marRight w:val="0"/>
              <w:marTop w:val="0"/>
              <w:marBottom w:val="0"/>
              <w:divBdr>
                <w:top w:val="none" w:sz="0" w:space="0" w:color="auto"/>
                <w:left w:val="none" w:sz="0" w:space="0" w:color="auto"/>
                <w:bottom w:val="none" w:sz="0" w:space="0" w:color="auto"/>
                <w:right w:val="none" w:sz="0" w:space="0" w:color="auto"/>
              </w:divBdr>
              <w:divsChild>
                <w:div w:id="2044867251">
                  <w:marLeft w:val="0"/>
                  <w:marRight w:val="0"/>
                  <w:marTop w:val="0"/>
                  <w:marBottom w:val="0"/>
                  <w:divBdr>
                    <w:top w:val="none" w:sz="0" w:space="0" w:color="auto"/>
                    <w:left w:val="none" w:sz="0" w:space="0" w:color="auto"/>
                    <w:bottom w:val="none" w:sz="0" w:space="0" w:color="auto"/>
                    <w:right w:val="none" w:sz="0" w:space="0" w:color="auto"/>
                  </w:divBdr>
                </w:div>
              </w:divsChild>
            </w:div>
            <w:div w:id="431320210">
              <w:marLeft w:val="0"/>
              <w:marRight w:val="0"/>
              <w:marTop w:val="0"/>
              <w:marBottom w:val="0"/>
              <w:divBdr>
                <w:top w:val="none" w:sz="0" w:space="0" w:color="auto"/>
                <w:left w:val="none" w:sz="0" w:space="0" w:color="auto"/>
                <w:bottom w:val="none" w:sz="0" w:space="0" w:color="auto"/>
                <w:right w:val="none" w:sz="0" w:space="0" w:color="auto"/>
              </w:divBdr>
              <w:divsChild>
                <w:div w:id="2118403651">
                  <w:marLeft w:val="0"/>
                  <w:marRight w:val="0"/>
                  <w:marTop w:val="0"/>
                  <w:marBottom w:val="0"/>
                  <w:divBdr>
                    <w:top w:val="none" w:sz="0" w:space="0" w:color="auto"/>
                    <w:left w:val="none" w:sz="0" w:space="0" w:color="auto"/>
                    <w:bottom w:val="none" w:sz="0" w:space="0" w:color="auto"/>
                    <w:right w:val="none" w:sz="0" w:space="0" w:color="auto"/>
                  </w:divBdr>
                </w:div>
              </w:divsChild>
            </w:div>
            <w:div w:id="443960551">
              <w:marLeft w:val="0"/>
              <w:marRight w:val="0"/>
              <w:marTop w:val="0"/>
              <w:marBottom w:val="0"/>
              <w:divBdr>
                <w:top w:val="none" w:sz="0" w:space="0" w:color="auto"/>
                <w:left w:val="none" w:sz="0" w:space="0" w:color="auto"/>
                <w:bottom w:val="none" w:sz="0" w:space="0" w:color="auto"/>
                <w:right w:val="none" w:sz="0" w:space="0" w:color="auto"/>
              </w:divBdr>
              <w:divsChild>
                <w:div w:id="948969815">
                  <w:marLeft w:val="0"/>
                  <w:marRight w:val="0"/>
                  <w:marTop w:val="0"/>
                  <w:marBottom w:val="0"/>
                  <w:divBdr>
                    <w:top w:val="none" w:sz="0" w:space="0" w:color="auto"/>
                    <w:left w:val="none" w:sz="0" w:space="0" w:color="auto"/>
                    <w:bottom w:val="none" w:sz="0" w:space="0" w:color="auto"/>
                    <w:right w:val="none" w:sz="0" w:space="0" w:color="auto"/>
                  </w:divBdr>
                </w:div>
              </w:divsChild>
            </w:div>
            <w:div w:id="588319644">
              <w:marLeft w:val="0"/>
              <w:marRight w:val="0"/>
              <w:marTop w:val="0"/>
              <w:marBottom w:val="0"/>
              <w:divBdr>
                <w:top w:val="none" w:sz="0" w:space="0" w:color="auto"/>
                <w:left w:val="none" w:sz="0" w:space="0" w:color="auto"/>
                <w:bottom w:val="none" w:sz="0" w:space="0" w:color="auto"/>
                <w:right w:val="none" w:sz="0" w:space="0" w:color="auto"/>
              </w:divBdr>
              <w:divsChild>
                <w:div w:id="1105660356">
                  <w:marLeft w:val="0"/>
                  <w:marRight w:val="0"/>
                  <w:marTop w:val="0"/>
                  <w:marBottom w:val="0"/>
                  <w:divBdr>
                    <w:top w:val="none" w:sz="0" w:space="0" w:color="auto"/>
                    <w:left w:val="none" w:sz="0" w:space="0" w:color="auto"/>
                    <w:bottom w:val="none" w:sz="0" w:space="0" w:color="auto"/>
                    <w:right w:val="none" w:sz="0" w:space="0" w:color="auto"/>
                  </w:divBdr>
                </w:div>
              </w:divsChild>
            </w:div>
            <w:div w:id="806824117">
              <w:marLeft w:val="0"/>
              <w:marRight w:val="0"/>
              <w:marTop w:val="0"/>
              <w:marBottom w:val="0"/>
              <w:divBdr>
                <w:top w:val="none" w:sz="0" w:space="0" w:color="auto"/>
                <w:left w:val="none" w:sz="0" w:space="0" w:color="auto"/>
                <w:bottom w:val="none" w:sz="0" w:space="0" w:color="auto"/>
                <w:right w:val="none" w:sz="0" w:space="0" w:color="auto"/>
              </w:divBdr>
              <w:divsChild>
                <w:div w:id="1053309173">
                  <w:marLeft w:val="0"/>
                  <w:marRight w:val="0"/>
                  <w:marTop w:val="0"/>
                  <w:marBottom w:val="0"/>
                  <w:divBdr>
                    <w:top w:val="none" w:sz="0" w:space="0" w:color="auto"/>
                    <w:left w:val="none" w:sz="0" w:space="0" w:color="auto"/>
                    <w:bottom w:val="none" w:sz="0" w:space="0" w:color="auto"/>
                    <w:right w:val="none" w:sz="0" w:space="0" w:color="auto"/>
                  </w:divBdr>
                </w:div>
              </w:divsChild>
            </w:div>
            <w:div w:id="913782501">
              <w:marLeft w:val="0"/>
              <w:marRight w:val="0"/>
              <w:marTop w:val="0"/>
              <w:marBottom w:val="0"/>
              <w:divBdr>
                <w:top w:val="none" w:sz="0" w:space="0" w:color="auto"/>
                <w:left w:val="none" w:sz="0" w:space="0" w:color="auto"/>
                <w:bottom w:val="none" w:sz="0" w:space="0" w:color="auto"/>
                <w:right w:val="none" w:sz="0" w:space="0" w:color="auto"/>
              </w:divBdr>
              <w:divsChild>
                <w:div w:id="666980783">
                  <w:marLeft w:val="0"/>
                  <w:marRight w:val="0"/>
                  <w:marTop w:val="0"/>
                  <w:marBottom w:val="0"/>
                  <w:divBdr>
                    <w:top w:val="none" w:sz="0" w:space="0" w:color="auto"/>
                    <w:left w:val="none" w:sz="0" w:space="0" w:color="auto"/>
                    <w:bottom w:val="none" w:sz="0" w:space="0" w:color="auto"/>
                    <w:right w:val="none" w:sz="0" w:space="0" w:color="auto"/>
                  </w:divBdr>
                </w:div>
              </w:divsChild>
            </w:div>
            <w:div w:id="1093668678">
              <w:marLeft w:val="0"/>
              <w:marRight w:val="0"/>
              <w:marTop w:val="0"/>
              <w:marBottom w:val="0"/>
              <w:divBdr>
                <w:top w:val="none" w:sz="0" w:space="0" w:color="auto"/>
                <w:left w:val="none" w:sz="0" w:space="0" w:color="auto"/>
                <w:bottom w:val="none" w:sz="0" w:space="0" w:color="auto"/>
                <w:right w:val="none" w:sz="0" w:space="0" w:color="auto"/>
              </w:divBdr>
              <w:divsChild>
                <w:div w:id="719861162">
                  <w:marLeft w:val="0"/>
                  <w:marRight w:val="0"/>
                  <w:marTop w:val="0"/>
                  <w:marBottom w:val="0"/>
                  <w:divBdr>
                    <w:top w:val="none" w:sz="0" w:space="0" w:color="auto"/>
                    <w:left w:val="none" w:sz="0" w:space="0" w:color="auto"/>
                    <w:bottom w:val="none" w:sz="0" w:space="0" w:color="auto"/>
                    <w:right w:val="none" w:sz="0" w:space="0" w:color="auto"/>
                  </w:divBdr>
                </w:div>
              </w:divsChild>
            </w:div>
            <w:div w:id="1095789013">
              <w:marLeft w:val="0"/>
              <w:marRight w:val="0"/>
              <w:marTop w:val="0"/>
              <w:marBottom w:val="0"/>
              <w:divBdr>
                <w:top w:val="none" w:sz="0" w:space="0" w:color="auto"/>
                <w:left w:val="none" w:sz="0" w:space="0" w:color="auto"/>
                <w:bottom w:val="none" w:sz="0" w:space="0" w:color="auto"/>
                <w:right w:val="none" w:sz="0" w:space="0" w:color="auto"/>
              </w:divBdr>
              <w:divsChild>
                <w:div w:id="1734813991">
                  <w:marLeft w:val="0"/>
                  <w:marRight w:val="0"/>
                  <w:marTop w:val="0"/>
                  <w:marBottom w:val="0"/>
                  <w:divBdr>
                    <w:top w:val="none" w:sz="0" w:space="0" w:color="auto"/>
                    <w:left w:val="none" w:sz="0" w:space="0" w:color="auto"/>
                    <w:bottom w:val="none" w:sz="0" w:space="0" w:color="auto"/>
                    <w:right w:val="none" w:sz="0" w:space="0" w:color="auto"/>
                  </w:divBdr>
                </w:div>
              </w:divsChild>
            </w:div>
            <w:div w:id="1154032074">
              <w:marLeft w:val="0"/>
              <w:marRight w:val="0"/>
              <w:marTop w:val="0"/>
              <w:marBottom w:val="0"/>
              <w:divBdr>
                <w:top w:val="none" w:sz="0" w:space="0" w:color="auto"/>
                <w:left w:val="none" w:sz="0" w:space="0" w:color="auto"/>
                <w:bottom w:val="none" w:sz="0" w:space="0" w:color="auto"/>
                <w:right w:val="none" w:sz="0" w:space="0" w:color="auto"/>
              </w:divBdr>
              <w:divsChild>
                <w:div w:id="1188788017">
                  <w:marLeft w:val="0"/>
                  <w:marRight w:val="0"/>
                  <w:marTop w:val="0"/>
                  <w:marBottom w:val="0"/>
                  <w:divBdr>
                    <w:top w:val="none" w:sz="0" w:space="0" w:color="auto"/>
                    <w:left w:val="none" w:sz="0" w:space="0" w:color="auto"/>
                    <w:bottom w:val="none" w:sz="0" w:space="0" w:color="auto"/>
                    <w:right w:val="none" w:sz="0" w:space="0" w:color="auto"/>
                  </w:divBdr>
                </w:div>
              </w:divsChild>
            </w:div>
            <w:div w:id="1478835649">
              <w:marLeft w:val="0"/>
              <w:marRight w:val="0"/>
              <w:marTop w:val="0"/>
              <w:marBottom w:val="0"/>
              <w:divBdr>
                <w:top w:val="none" w:sz="0" w:space="0" w:color="auto"/>
                <w:left w:val="none" w:sz="0" w:space="0" w:color="auto"/>
                <w:bottom w:val="none" w:sz="0" w:space="0" w:color="auto"/>
                <w:right w:val="none" w:sz="0" w:space="0" w:color="auto"/>
              </w:divBdr>
              <w:divsChild>
                <w:div w:id="1546791734">
                  <w:marLeft w:val="0"/>
                  <w:marRight w:val="0"/>
                  <w:marTop w:val="0"/>
                  <w:marBottom w:val="0"/>
                  <w:divBdr>
                    <w:top w:val="none" w:sz="0" w:space="0" w:color="auto"/>
                    <w:left w:val="none" w:sz="0" w:space="0" w:color="auto"/>
                    <w:bottom w:val="none" w:sz="0" w:space="0" w:color="auto"/>
                    <w:right w:val="none" w:sz="0" w:space="0" w:color="auto"/>
                  </w:divBdr>
                </w:div>
              </w:divsChild>
            </w:div>
            <w:div w:id="1501458615">
              <w:marLeft w:val="0"/>
              <w:marRight w:val="0"/>
              <w:marTop w:val="0"/>
              <w:marBottom w:val="0"/>
              <w:divBdr>
                <w:top w:val="none" w:sz="0" w:space="0" w:color="auto"/>
                <w:left w:val="none" w:sz="0" w:space="0" w:color="auto"/>
                <w:bottom w:val="none" w:sz="0" w:space="0" w:color="auto"/>
                <w:right w:val="none" w:sz="0" w:space="0" w:color="auto"/>
              </w:divBdr>
              <w:divsChild>
                <w:div w:id="1671717674">
                  <w:marLeft w:val="0"/>
                  <w:marRight w:val="0"/>
                  <w:marTop w:val="0"/>
                  <w:marBottom w:val="0"/>
                  <w:divBdr>
                    <w:top w:val="none" w:sz="0" w:space="0" w:color="auto"/>
                    <w:left w:val="none" w:sz="0" w:space="0" w:color="auto"/>
                    <w:bottom w:val="none" w:sz="0" w:space="0" w:color="auto"/>
                    <w:right w:val="none" w:sz="0" w:space="0" w:color="auto"/>
                  </w:divBdr>
                </w:div>
              </w:divsChild>
            </w:div>
            <w:div w:id="1515683570">
              <w:marLeft w:val="0"/>
              <w:marRight w:val="0"/>
              <w:marTop w:val="0"/>
              <w:marBottom w:val="0"/>
              <w:divBdr>
                <w:top w:val="none" w:sz="0" w:space="0" w:color="auto"/>
                <w:left w:val="none" w:sz="0" w:space="0" w:color="auto"/>
                <w:bottom w:val="none" w:sz="0" w:space="0" w:color="auto"/>
                <w:right w:val="none" w:sz="0" w:space="0" w:color="auto"/>
              </w:divBdr>
              <w:divsChild>
                <w:div w:id="121385973">
                  <w:marLeft w:val="0"/>
                  <w:marRight w:val="0"/>
                  <w:marTop w:val="0"/>
                  <w:marBottom w:val="0"/>
                  <w:divBdr>
                    <w:top w:val="none" w:sz="0" w:space="0" w:color="auto"/>
                    <w:left w:val="none" w:sz="0" w:space="0" w:color="auto"/>
                    <w:bottom w:val="none" w:sz="0" w:space="0" w:color="auto"/>
                    <w:right w:val="none" w:sz="0" w:space="0" w:color="auto"/>
                  </w:divBdr>
                </w:div>
              </w:divsChild>
            </w:div>
            <w:div w:id="1759642841">
              <w:marLeft w:val="0"/>
              <w:marRight w:val="0"/>
              <w:marTop w:val="0"/>
              <w:marBottom w:val="0"/>
              <w:divBdr>
                <w:top w:val="none" w:sz="0" w:space="0" w:color="auto"/>
                <w:left w:val="none" w:sz="0" w:space="0" w:color="auto"/>
                <w:bottom w:val="none" w:sz="0" w:space="0" w:color="auto"/>
                <w:right w:val="none" w:sz="0" w:space="0" w:color="auto"/>
              </w:divBdr>
              <w:divsChild>
                <w:div w:id="125003072">
                  <w:marLeft w:val="0"/>
                  <w:marRight w:val="0"/>
                  <w:marTop w:val="0"/>
                  <w:marBottom w:val="0"/>
                  <w:divBdr>
                    <w:top w:val="none" w:sz="0" w:space="0" w:color="auto"/>
                    <w:left w:val="none" w:sz="0" w:space="0" w:color="auto"/>
                    <w:bottom w:val="none" w:sz="0" w:space="0" w:color="auto"/>
                    <w:right w:val="none" w:sz="0" w:space="0" w:color="auto"/>
                  </w:divBdr>
                </w:div>
              </w:divsChild>
            </w:div>
            <w:div w:id="2017537383">
              <w:marLeft w:val="0"/>
              <w:marRight w:val="0"/>
              <w:marTop w:val="0"/>
              <w:marBottom w:val="0"/>
              <w:divBdr>
                <w:top w:val="none" w:sz="0" w:space="0" w:color="auto"/>
                <w:left w:val="none" w:sz="0" w:space="0" w:color="auto"/>
                <w:bottom w:val="none" w:sz="0" w:space="0" w:color="auto"/>
                <w:right w:val="none" w:sz="0" w:space="0" w:color="auto"/>
              </w:divBdr>
              <w:divsChild>
                <w:div w:id="20484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80006">
          <w:marLeft w:val="0"/>
          <w:marRight w:val="0"/>
          <w:marTop w:val="0"/>
          <w:marBottom w:val="0"/>
          <w:divBdr>
            <w:top w:val="none" w:sz="0" w:space="0" w:color="auto"/>
            <w:left w:val="none" w:sz="0" w:space="0" w:color="auto"/>
            <w:bottom w:val="none" w:sz="0" w:space="0" w:color="auto"/>
            <w:right w:val="none" w:sz="0" w:space="0" w:color="auto"/>
          </w:divBdr>
        </w:div>
      </w:divsChild>
    </w:div>
    <w:div w:id="1955284312">
      <w:bodyDiv w:val="1"/>
      <w:marLeft w:val="0"/>
      <w:marRight w:val="0"/>
      <w:marTop w:val="0"/>
      <w:marBottom w:val="0"/>
      <w:divBdr>
        <w:top w:val="none" w:sz="0" w:space="0" w:color="auto"/>
        <w:left w:val="none" w:sz="0" w:space="0" w:color="auto"/>
        <w:bottom w:val="none" w:sz="0" w:space="0" w:color="auto"/>
        <w:right w:val="none" w:sz="0" w:space="0" w:color="auto"/>
      </w:divBdr>
    </w:div>
    <w:div w:id="1979216768">
      <w:bodyDiv w:val="1"/>
      <w:marLeft w:val="0"/>
      <w:marRight w:val="0"/>
      <w:marTop w:val="0"/>
      <w:marBottom w:val="0"/>
      <w:divBdr>
        <w:top w:val="none" w:sz="0" w:space="0" w:color="auto"/>
        <w:left w:val="none" w:sz="0" w:space="0" w:color="auto"/>
        <w:bottom w:val="none" w:sz="0" w:space="0" w:color="auto"/>
        <w:right w:val="none" w:sz="0" w:space="0" w:color="auto"/>
      </w:divBdr>
    </w:div>
    <w:div w:id="2021855544">
      <w:bodyDiv w:val="1"/>
      <w:marLeft w:val="0"/>
      <w:marRight w:val="0"/>
      <w:marTop w:val="0"/>
      <w:marBottom w:val="0"/>
      <w:divBdr>
        <w:top w:val="none" w:sz="0" w:space="0" w:color="auto"/>
        <w:left w:val="none" w:sz="0" w:space="0" w:color="auto"/>
        <w:bottom w:val="none" w:sz="0" w:space="0" w:color="auto"/>
        <w:right w:val="none" w:sz="0" w:space="0" w:color="auto"/>
      </w:divBdr>
    </w:div>
    <w:div w:id="2117433774">
      <w:bodyDiv w:val="1"/>
      <w:marLeft w:val="0"/>
      <w:marRight w:val="0"/>
      <w:marTop w:val="0"/>
      <w:marBottom w:val="0"/>
      <w:divBdr>
        <w:top w:val="none" w:sz="0" w:space="0" w:color="auto"/>
        <w:left w:val="none" w:sz="0" w:space="0" w:color="auto"/>
        <w:bottom w:val="none" w:sz="0" w:space="0" w:color="auto"/>
        <w:right w:val="none" w:sz="0" w:space="0" w:color="auto"/>
      </w:divBdr>
      <w:divsChild>
        <w:div w:id="161506575">
          <w:marLeft w:val="0"/>
          <w:marRight w:val="0"/>
          <w:marTop w:val="0"/>
          <w:marBottom w:val="0"/>
          <w:divBdr>
            <w:top w:val="none" w:sz="0" w:space="0" w:color="auto"/>
            <w:left w:val="none" w:sz="0" w:space="0" w:color="auto"/>
            <w:bottom w:val="none" w:sz="0" w:space="0" w:color="auto"/>
            <w:right w:val="none" w:sz="0" w:space="0" w:color="auto"/>
          </w:divBdr>
          <w:divsChild>
            <w:div w:id="1803113708">
              <w:marLeft w:val="0"/>
              <w:marRight w:val="0"/>
              <w:marTop w:val="0"/>
              <w:marBottom w:val="0"/>
              <w:divBdr>
                <w:top w:val="none" w:sz="0" w:space="0" w:color="auto"/>
                <w:left w:val="none" w:sz="0" w:space="0" w:color="auto"/>
                <w:bottom w:val="none" w:sz="0" w:space="0" w:color="auto"/>
                <w:right w:val="none" w:sz="0" w:space="0" w:color="auto"/>
              </w:divBdr>
            </w:div>
          </w:divsChild>
        </w:div>
        <w:div w:id="193999404">
          <w:marLeft w:val="0"/>
          <w:marRight w:val="0"/>
          <w:marTop w:val="0"/>
          <w:marBottom w:val="0"/>
          <w:divBdr>
            <w:top w:val="none" w:sz="0" w:space="0" w:color="auto"/>
            <w:left w:val="none" w:sz="0" w:space="0" w:color="auto"/>
            <w:bottom w:val="none" w:sz="0" w:space="0" w:color="auto"/>
            <w:right w:val="none" w:sz="0" w:space="0" w:color="auto"/>
          </w:divBdr>
          <w:divsChild>
            <w:div w:id="1366175624">
              <w:marLeft w:val="0"/>
              <w:marRight w:val="0"/>
              <w:marTop w:val="0"/>
              <w:marBottom w:val="0"/>
              <w:divBdr>
                <w:top w:val="none" w:sz="0" w:space="0" w:color="auto"/>
                <w:left w:val="none" w:sz="0" w:space="0" w:color="auto"/>
                <w:bottom w:val="none" w:sz="0" w:space="0" w:color="auto"/>
                <w:right w:val="none" w:sz="0" w:space="0" w:color="auto"/>
              </w:divBdr>
            </w:div>
          </w:divsChild>
        </w:div>
        <w:div w:id="306326570">
          <w:marLeft w:val="0"/>
          <w:marRight w:val="0"/>
          <w:marTop w:val="0"/>
          <w:marBottom w:val="0"/>
          <w:divBdr>
            <w:top w:val="none" w:sz="0" w:space="0" w:color="auto"/>
            <w:left w:val="none" w:sz="0" w:space="0" w:color="auto"/>
            <w:bottom w:val="none" w:sz="0" w:space="0" w:color="auto"/>
            <w:right w:val="none" w:sz="0" w:space="0" w:color="auto"/>
          </w:divBdr>
          <w:divsChild>
            <w:div w:id="1441412337">
              <w:marLeft w:val="0"/>
              <w:marRight w:val="0"/>
              <w:marTop w:val="0"/>
              <w:marBottom w:val="0"/>
              <w:divBdr>
                <w:top w:val="none" w:sz="0" w:space="0" w:color="auto"/>
                <w:left w:val="none" w:sz="0" w:space="0" w:color="auto"/>
                <w:bottom w:val="none" w:sz="0" w:space="0" w:color="auto"/>
                <w:right w:val="none" w:sz="0" w:space="0" w:color="auto"/>
              </w:divBdr>
            </w:div>
          </w:divsChild>
        </w:div>
        <w:div w:id="335160515">
          <w:marLeft w:val="0"/>
          <w:marRight w:val="0"/>
          <w:marTop w:val="0"/>
          <w:marBottom w:val="0"/>
          <w:divBdr>
            <w:top w:val="none" w:sz="0" w:space="0" w:color="auto"/>
            <w:left w:val="none" w:sz="0" w:space="0" w:color="auto"/>
            <w:bottom w:val="none" w:sz="0" w:space="0" w:color="auto"/>
            <w:right w:val="none" w:sz="0" w:space="0" w:color="auto"/>
          </w:divBdr>
          <w:divsChild>
            <w:div w:id="332997581">
              <w:marLeft w:val="0"/>
              <w:marRight w:val="0"/>
              <w:marTop w:val="0"/>
              <w:marBottom w:val="0"/>
              <w:divBdr>
                <w:top w:val="none" w:sz="0" w:space="0" w:color="auto"/>
                <w:left w:val="none" w:sz="0" w:space="0" w:color="auto"/>
                <w:bottom w:val="none" w:sz="0" w:space="0" w:color="auto"/>
                <w:right w:val="none" w:sz="0" w:space="0" w:color="auto"/>
              </w:divBdr>
            </w:div>
          </w:divsChild>
        </w:div>
        <w:div w:id="435099280">
          <w:marLeft w:val="0"/>
          <w:marRight w:val="0"/>
          <w:marTop w:val="0"/>
          <w:marBottom w:val="0"/>
          <w:divBdr>
            <w:top w:val="none" w:sz="0" w:space="0" w:color="auto"/>
            <w:left w:val="none" w:sz="0" w:space="0" w:color="auto"/>
            <w:bottom w:val="none" w:sz="0" w:space="0" w:color="auto"/>
            <w:right w:val="none" w:sz="0" w:space="0" w:color="auto"/>
          </w:divBdr>
          <w:divsChild>
            <w:div w:id="994726001">
              <w:marLeft w:val="0"/>
              <w:marRight w:val="0"/>
              <w:marTop w:val="0"/>
              <w:marBottom w:val="0"/>
              <w:divBdr>
                <w:top w:val="none" w:sz="0" w:space="0" w:color="auto"/>
                <w:left w:val="none" w:sz="0" w:space="0" w:color="auto"/>
                <w:bottom w:val="none" w:sz="0" w:space="0" w:color="auto"/>
                <w:right w:val="none" w:sz="0" w:space="0" w:color="auto"/>
              </w:divBdr>
            </w:div>
          </w:divsChild>
        </w:div>
        <w:div w:id="444159555">
          <w:marLeft w:val="0"/>
          <w:marRight w:val="0"/>
          <w:marTop w:val="0"/>
          <w:marBottom w:val="0"/>
          <w:divBdr>
            <w:top w:val="none" w:sz="0" w:space="0" w:color="auto"/>
            <w:left w:val="none" w:sz="0" w:space="0" w:color="auto"/>
            <w:bottom w:val="none" w:sz="0" w:space="0" w:color="auto"/>
            <w:right w:val="none" w:sz="0" w:space="0" w:color="auto"/>
          </w:divBdr>
          <w:divsChild>
            <w:div w:id="1096563406">
              <w:marLeft w:val="0"/>
              <w:marRight w:val="0"/>
              <w:marTop w:val="0"/>
              <w:marBottom w:val="0"/>
              <w:divBdr>
                <w:top w:val="none" w:sz="0" w:space="0" w:color="auto"/>
                <w:left w:val="none" w:sz="0" w:space="0" w:color="auto"/>
                <w:bottom w:val="none" w:sz="0" w:space="0" w:color="auto"/>
                <w:right w:val="none" w:sz="0" w:space="0" w:color="auto"/>
              </w:divBdr>
            </w:div>
          </w:divsChild>
        </w:div>
        <w:div w:id="527834178">
          <w:marLeft w:val="0"/>
          <w:marRight w:val="0"/>
          <w:marTop w:val="0"/>
          <w:marBottom w:val="0"/>
          <w:divBdr>
            <w:top w:val="none" w:sz="0" w:space="0" w:color="auto"/>
            <w:left w:val="none" w:sz="0" w:space="0" w:color="auto"/>
            <w:bottom w:val="none" w:sz="0" w:space="0" w:color="auto"/>
            <w:right w:val="none" w:sz="0" w:space="0" w:color="auto"/>
          </w:divBdr>
          <w:divsChild>
            <w:div w:id="1640769543">
              <w:marLeft w:val="0"/>
              <w:marRight w:val="0"/>
              <w:marTop w:val="0"/>
              <w:marBottom w:val="0"/>
              <w:divBdr>
                <w:top w:val="none" w:sz="0" w:space="0" w:color="auto"/>
                <w:left w:val="none" w:sz="0" w:space="0" w:color="auto"/>
                <w:bottom w:val="none" w:sz="0" w:space="0" w:color="auto"/>
                <w:right w:val="none" w:sz="0" w:space="0" w:color="auto"/>
              </w:divBdr>
            </w:div>
          </w:divsChild>
        </w:div>
        <w:div w:id="598878457">
          <w:marLeft w:val="0"/>
          <w:marRight w:val="0"/>
          <w:marTop w:val="0"/>
          <w:marBottom w:val="0"/>
          <w:divBdr>
            <w:top w:val="none" w:sz="0" w:space="0" w:color="auto"/>
            <w:left w:val="none" w:sz="0" w:space="0" w:color="auto"/>
            <w:bottom w:val="none" w:sz="0" w:space="0" w:color="auto"/>
            <w:right w:val="none" w:sz="0" w:space="0" w:color="auto"/>
          </w:divBdr>
          <w:divsChild>
            <w:div w:id="370959278">
              <w:marLeft w:val="0"/>
              <w:marRight w:val="0"/>
              <w:marTop w:val="0"/>
              <w:marBottom w:val="0"/>
              <w:divBdr>
                <w:top w:val="none" w:sz="0" w:space="0" w:color="auto"/>
                <w:left w:val="none" w:sz="0" w:space="0" w:color="auto"/>
                <w:bottom w:val="none" w:sz="0" w:space="0" w:color="auto"/>
                <w:right w:val="none" w:sz="0" w:space="0" w:color="auto"/>
              </w:divBdr>
            </w:div>
          </w:divsChild>
        </w:div>
        <w:div w:id="680858723">
          <w:marLeft w:val="0"/>
          <w:marRight w:val="0"/>
          <w:marTop w:val="0"/>
          <w:marBottom w:val="0"/>
          <w:divBdr>
            <w:top w:val="none" w:sz="0" w:space="0" w:color="auto"/>
            <w:left w:val="none" w:sz="0" w:space="0" w:color="auto"/>
            <w:bottom w:val="none" w:sz="0" w:space="0" w:color="auto"/>
            <w:right w:val="none" w:sz="0" w:space="0" w:color="auto"/>
          </w:divBdr>
          <w:divsChild>
            <w:div w:id="1526283042">
              <w:marLeft w:val="0"/>
              <w:marRight w:val="0"/>
              <w:marTop w:val="0"/>
              <w:marBottom w:val="0"/>
              <w:divBdr>
                <w:top w:val="none" w:sz="0" w:space="0" w:color="auto"/>
                <w:left w:val="none" w:sz="0" w:space="0" w:color="auto"/>
                <w:bottom w:val="none" w:sz="0" w:space="0" w:color="auto"/>
                <w:right w:val="none" w:sz="0" w:space="0" w:color="auto"/>
              </w:divBdr>
            </w:div>
          </w:divsChild>
        </w:div>
        <w:div w:id="709959457">
          <w:marLeft w:val="0"/>
          <w:marRight w:val="0"/>
          <w:marTop w:val="0"/>
          <w:marBottom w:val="0"/>
          <w:divBdr>
            <w:top w:val="none" w:sz="0" w:space="0" w:color="auto"/>
            <w:left w:val="none" w:sz="0" w:space="0" w:color="auto"/>
            <w:bottom w:val="none" w:sz="0" w:space="0" w:color="auto"/>
            <w:right w:val="none" w:sz="0" w:space="0" w:color="auto"/>
          </w:divBdr>
          <w:divsChild>
            <w:div w:id="2081059365">
              <w:marLeft w:val="0"/>
              <w:marRight w:val="0"/>
              <w:marTop w:val="0"/>
              <w:marBottom w:val="0"/>
              <w:divBdr>
                <w:top w:val="none" w:sz="0" w:space="0" w:color="auto"/>
                <w:left w:val="none" w:sz="0" w:space="0" w:color="auto"/>
                <w:bottom w:val="none" w:sz="0" w:space="0" w:color="auto"/>
                <w:right w:val="none" w:sz="0" w:space="0" w:color="auto"/>
              </w:divBdr>
            </w:div>
          </w:divsChild>
        </w:div>
        <w:div w:id="732198339">
          <w:marLeft w:val="0"/>
          <w:marRight w:val="0"/>
          <w:marTop w:val="0"/>
          <w:marBottom w:val="0"/>
          <w:divBdr>
            <w:top w:val="none" w:sz="0" w:space="0" w:color="auto"/>
            <w:left w:val="none" w:sz="0" w:space="0" w:color="auto"/>
            <w:bottom w:val="none" w:sz="0" w:space="0" w:color="auto"/>
            <w:right w:val="none" w:sz="0" w:space="0" w:color="auto"/>
          </w:divBdr>
          <w:divsChild>
            <w:div w:id="500389778">
              <w:marLeft w:val="0"/>
              <w:marRight w:val="0"/>
              <w:marTop w:val="0"/>
              <w:marBottom w:val="0"/>
              <w:divBdr>
                <w:top w:val="none" w:sz="0" w:space="0" w:color="auto"/>
                <w:left w:val="none" w:sz="0" w:space="0" w:color="auto"/>
                <w:bottom w:val="none" w:sz="0" w:space="0" w:color="auto"/>
                <w:right w:val="none" w:sz="0" w:space="0" w:color="auto"/>
              </w:divBdr>
            </w:div>
          </w:divsChild>
        </w:div>
        <w:div w:id="771240561">
          <w:marLeft w:val="0"/>
          <w:marRight w:val="0"/>
          <w:marTop w:val="0"/>
          <w:marBottom w:val="0"/>
          <w:divBdr>
            <w:top w:val="none" w:sz="0" w:space="0" w:color="auto"/>
            <w:left w:val="none" w:sz="0" w:space="0" w:color="auto"/>
            <w:bottom w:val="none" w:sz="0" w:space="0" w:color="auto"/>
            <w:right w:val="none" w:sz="0" w:space="0" w:color="auto"/>
          </w:divBdr>
          <w:divsChild>
            <w:div w:id="1649355677">
              <w:marLeft w:val="0"/>
              <w:marRight w:val="0"/>
              <w:marTop w:val="0"/>
              <w:marBottom w:val="0"/>
              <w:divBdr>
                <w:top w:val="none" w:sz="0" w:space="0" w:color="auto"/>
                <w:left w:val="none" w:sz="0" w:space="0" w:color="auto"/>
                <w:bottom w:val="none" w:sz="0" w:space="0" w:color="auto"/>
                <w:right w:val="none" w:sz="0" w:space="0" w:color="auto"/>
              </w:divBdr>
            </w:div>
          </w:divsChild>
        </w:div>
        <w:div w:id="781799226">
          <w:marLeft w:val="0"/>
          <w:marRight w:val="0"/>
          <w:marTop w:val="0"/>
          <w:marBottom w:val="0"/>
          <w:divBdr>
            <w:top w:val="none" w:sz="0" w:space="0" w:color="auto"/>
            <w:left w:val="none" w:sz="0" w:space="0" w:color="auto"/>
            <w:bottom w:val="none" w:sz="0" w:space="0" w:color="auto"/>
            <w:right w:val="none" w:sz="0" w:space="0" w:color="auto"/>
          </w:divBdr>
          <w:divsChild>
            <w:div w:id="1566526414">
              <w:marLeft w:val="0"/>
              <w:marRight w:val="0"/>
              <w:marTop w:val="0"/>
              <w:marBottom w:val="0"/>
              <w:divBdr>
                <w:top w:val="none" w:sz="0" w:space="0" w:color="auto"/>
                <w:left w:val="none" w:sz="0" w:space="0" w:color="auto"/>
                <w:bottom w:val="none" w:sz="0" w:space="0" w:color="auto"/>
                <w:right w:val="none" w:sz="0" w:space="0" w:color="auto"/>
              </w:divBdr>
            </w:div>
          </w:divsChild>
        </w:div>
        <w:div w:id="845442818">
          <w:marLeft w:val="0"/>
          <w:marRight w:val="0"/>
          <w:marTop w:val="0"/>
          <w:marBottom w:val="0"/>
          <w:divBdr>
            <w:top w:val="none" w:sz="0" w:space="0" w:color="auto"/>
            <w:left w:val="none" w:sz="0" w:space="0" w:color="auto"/>
            <w:bottom w:val="none" w:sz="0" w:space="0" w:color="auto"/>
            <w:right w:val="none" w:sz="0" w:space="0" w:color="auto"/>
          </w:divBdr>
          <w:divsChild>
            <w:div w:id="991183147">
              <w:marLeft w:val="0"/>
              <w:marRight w:val="0"/>
              <w:marTop w:val="0"/>
              <w:marBottom w:val="0"/>
              <w:divBdr>
                <w:top w:val="none" w:sz="0" w:space="0" w:color="auto"/>
                <w:left w:val="none" w:sz="0" w:space="0" w:color="auto"/>
                <w:bottom w:val="none" w:sz="0" w:space="0" w:color="auto"/>
                <w:right w:val="none" w:sz="0" w:space="0" w:color="auto"/>
              </w:divBdr>
            </w:div>
          </w:divsChild>
        </w:div>
        <w:div w:id="895629081">
          <w:marLeft w:val="0"/>
          <w:marRight w:val="0"/>
          <w:marTop w:val="0"/>
          <w:marBottom w:val="0"/>
          <w:divBdr>
            <w:top w:val="none" w:sz="0" w:space="0" w:color="auto"/>
            <w:left w:val="none" w:sz="0" w:space="0" w:color="auto"/>
            <w:bottom w:val="none" w:sz="0" w:space="0" w:color="auto"/>
            <w:right w:val="none" w:sz="0" w:space="0" w:color="auto"/>
          </w:divBdr>
          <w:divsChild>
            <w:div w:id="2066756916">
              <w:marLeft w:val="0"/>
              <w:marRight w:val="0"/>
              <w:marTop w:val="0"/>
              <w:marBottom w:val="0"/>
              <w:divBdr>
                <w:top w:val="none" w:sz="0" w:space="0" w:color="auto"/>
                <w:left w:val="none" w:sz="0" w:space="0" w:color="auto"/>
                <w:bottom w:val="none" w:sz="0" w:space="0" w:color="auto"/>
                <w:right w:val="none" w:sz="0" w:space="0" w:color="auto"/>
              </w:divBdr>
            </w:div>
          </w:divsChild>
        </w:div>
        <w:div w:id="908223790">
          <w:marLeft w:val="0"/>
          <w:marRight w:val="0"/>
          <w:marTop w:val="0"/>
          <w:marBottom w:val="0"/>
          <w:divBdr>
            <w:top w:val="none" w:sz="0" w:space="0" w:color="auto"/>
            <w:left w:val="none" w:sz="0" w:space="0" w:color="auto"/>
            <w:bottom w:val="none" w:sz="0" w:space="0" w:color="auto"/>
            <w:right w:val="none" w:sz="0" w:space="0" w:color="auto"/>
          </w:divBdr>
          <w:divsChild>
            <w:div w:id="1869759601">
              <w:marLeft w:val="0"/>
              <w:marRight w:val="0"/>
              <w:marTop w:val="0"/>
              <w:marBottom w:val="0"/>
              <w:divBdr>
                <w:top w:val="none" w:sz="0" w:space="0" w:color="auto"/>
                <w:left w:val="none" w:sz="0" w:space="0" w:color="auto"/>
                <w:bottom w:val="none" w:sz="0" w:space="0" w:color="auto"/>
                <w:right w:val="none" w:sz="0" w:space="0" w:color="auto"/>
              </w:divBdr>
            </w:div>
          </w:divsChild>
        </w:div>
        <w:div w:id="948776953">
          <w:marLeft w:val="0"/>
          <w:marRight w:val="0"/>
          <w:marTop w:val="0"/>
          <w:marBottom w:val="0"/>
          <w:divBdr>
            <w:top w:val="none" w:sz="0" w:space="0" w:color="auto"/>
            <w:left w:val="none" w:sz="0" w:space="0" w:color="auto"/>
            <w:bottom w:val="none" w:sz="0" w:space="0" w:color="auto"/>
            <w:right w:val="none" w:sz="0" w:space="0" w:color="auto"/>
          </w:divBdr>
          <w:divsChild>
            <w:div w:id="947663200">
              <w:marLeft w:val="0"/>
              <w:marRight w:val="0"/>
              <w:marTop w:val="0"/>
              <w:marBottom w:val="0"/>
              <w:divBdr>
                <w:top w:val="none" w:sz="0" w:space="0" w:color="auto"/>
                <w:left w:val="none" w:sz="0" w:space="0" w:color="auto"/>
                <w:bottom w:val="none" w:sz="0" w:space="0" w:color="auto"/>
                <w:right w:val="none" w:sz="0" w:space="0" w:color="auto"/>
              </w:divBdr>
            </w:div>
          </w:divsChild>
        </w:div>
        <w:div w:id="949433715">
          <w:marLeft w:val="0"/>
          <w:marRight w:val="0"/>
          <w:marTop w:val="0"/>
          <w:marBottom w:val="0"/>
          <w:divBdr>
            <w:top w:val="none" w:sz="0" w:space="0" w:color="auto"/>
            <w:left w:val="none" w:sz="0" w:space="0" w:color="auto"/>
            <w:bottom w:val="none" w:sz="0" w:space="0" w:color="auto"/>
            <w:right w:val="none" w:sz="0" w:space="0" w:color="auto"/>
          </w:divBdr>
          <w:divsChild>
            <w:div w:id="1832140879">
              <w:marLeft w:val="0"/>
              <w:marRight w:val="0"/>
              <w:marTop w:val="0"/>
              <w:marBottom w:val="0"/>
              <w:divBdr>
                <w:top w:val="none" w:sz="0" w:space="0" w:color="auto"/>
                <w:left w:val="none" w:sz="0" w:space="0" w:color="auto"/>
                <w:bottom w:val="none" w:sz="0" w:space="0" w:color="auto"/>
                <w:right w:val="none" w:sz="0" w:space="0" w:color="auto"/>
              </w:divBdr>
            </w:div>
          </w:divsChild>
        </w:div>
        <w:div w:id="1056313946">
          <w:marLeft w:val="0"/>
          <w:marRight w:val="0"/>
          <w:marTop w:val="0"/>
          <w:marBottom w:val="0"/>
          <w:divBdr>
            <w:top w:val="none" w:sz="0" w:space="0" w:color="auto"/>
            <w:left w:val="none" w:sz="0" w:space="0" w:color="auto"/>
            <w:bottom w:val="none" w:sz="0" w:space="0" w:color="auto"/>
            <w:right w:val="none" w:sz="0" w:space="0" w:color="auto"/>
          </w:divBdr>
          <w:divsChild>
            <w:div w:id="1735198702">
              <w:marLeft w:val="0"/>
              <w:marRight w:val="0"/>
              <w:marTop w:val="0"/>
              <w:marBottom w:val="0"/>
              <w:divBdr>
                <w:top w:val="none" w:sz="0" w:space="0" w:color="auto"/>
                <w:left w:val="none" w:sz="0" w:space="0" w:color="auto"/>
                <w:bottom w:val="none" w:sz="0" w:space="0" w:color="auto"/>
                <w:right w:val="none" w:sz="0" w:space="0" w:color="auto"/>
              </w:divBdr>
            </w:div>
          </w:divsChild>
        </w:div>
        <w:div w:id="1207451328">
          <w:marLeft w:val="0"/>
          <w:marRight w:val="0"/>
          <w:marTop w:val="0"/>
          <w:marBottom w:val="0"/>
          <w:divBdr>
            <w:top w:val="none" w:sz="0" w:space="0" w:color="auto"/>
            <w:left w:val="none" w:sz="0" w:space="0" w:color="auto"/>
            <w:bottom w:val="none" w:sz="0" w:space="0" w:color="auto"/>
            <w:right w:val="none" w:sz="0" w:space="0" w:color="auto"/>
          </w:divBdr>
          <w:divsChild>
            <w:div w:id="648097277">
              <w:marLeft w:val="0"/>
              <w:marRight w:val="0"/>
              <w:marTop w:val="0"/>
              <w:marBottom w:val="0"/>
              <w:divBdr>
                <w:top w:val="none" w:sz="0" w:space="0" w:color="auto"/>
                <w:left w:val="none" w:sz="0" w:space="0" w:color="auto"/>
                <w:bottom w:val="none" w:sz="0" w:space="0" w:color="auto"/>
                <w:right w:val="none" w:sz="0" w:space="0" w:color="auto"/>
              </w:divBdr>
            </w:div>
          </w:divsChild>
        </w:div>
        <w:div w:id="1221333015">
          <w:marLeft w:val="0"/>
          <w:marRight w:val="0"/>
          <w:marTop w:val="0"/>
          <w:marBottom w:val="0"/>
          <w:divBdr>
            <w:top w:val="none" w:sz="0" w:space="0" w:color="auto"/>
            <w:left w:val="none" w:sz="0" w:space="0" w:color="auto"/>
            <w:bottom w:val="none" w:sz="0" w:space="0" w:color="auto"/>
            <w:right w:val="none" w:sz="0" w:space="0" w:color="auto"/>
          </w:divBdr>
          <w:divsChild>
            <w:div w:id="609748010">
              <w:marLeft w:val="0"/>
              <w:marRight w:val="0"/>
              <w:marTop w:val="0"/>
              <w:marBottom w:val="0"/>
              <w:divBdr>
                <w:top w:val="none" w:sz="0" w:space="0" w:color="auto"/>
                <w:left w:val="none" w:sz="0" w:space="0" w:color="auto"/>
                <w:bottom w:val="none" w:sz="0" w:space="0" w:color="auto"/>
                <w:right w:val="none" w:sz="0" w:space="0" w:color="auto"/>
              </w:divBdr>
            </w:div>
          </w:divsChild>
        </w:div>
        <w:div w:id="1250771515">
          <w:marLeft w:val="0"/>
          <w:marRight w:val="0"/>
          <w:marTop w:val="0"/>
          <w:marBottom w:val="0"/>
          <w:divBdr>
            <w:top w:val="none" w:sz="0" w:space="0" w:color="auto"/>
            <w:left w:val="none" w:sz="0" w:space="0" w:color="auto"/>
            <w:bottom w:val="none" w:sz="0" w:space="0" w:color="auto"/>
            <w:right w:val="none" w:sz="0" w:space="0" w:color="auto"/>
          </w:divBdr>
          <w:divsChild>
            <w:div w:id="1757969465">
              <w:marLeft w:val="0"/>
              <w:marRight w:val="0"/>
              <w:marTop w:val="0"/>
              <w:marBottom w:val="0"/>
              <w:divBdr>
                <w:top w:val="none" w:sz="0" w:space="0" w:color="auto"/>
                <w:left w:val="none" w:sz="0" w:space="0" w:color="auto"/>
                <w:bottom w:val="none" w:sz="0" w:space="0" w:color="auto"/>
                <w:right w:val="none" w:sz="0" w:space="0" w:color="auto"/>
              </w:divBdr>
            </w:div>
          </w:divsChild>
        </w:div>
        <w:div w:id="1369916086">
          <w:marLeft w:val="0"/>
          <w:marRight w:val="0"/>
          <w:marTop w:val="0"/>
          <w:marBottom w:val="0"/>
          <w:divBdr>
            <w:top w:val="none" w:sz="0" w:space="0" w:color="auto"/>
            <w:left w:val="none" w:sz="0" w:space="0" w:color="auto"/>
            <w:bottom w:val="none" w:sz="0" w:space="0" w:color="auto"/>
            <w:right w:val="none" w:sz="0" w:space="0" w:color="auto"/>
          </w:divBdr>
          <w:divsChild>
            <w:div w:id="1725522146">
              <w:marLeft w:val="0"/>
              <w:marRight w:val="0"/>
              <w:marTop w:val="0"/>
              <w:marBottom w:val="0"/>
              <w:divBdr>
                <w:top w:val="none" w:sz="0" w:space="0" w:color="auto"/>
                <w:left w:val="none" w:sz="0" w:space="0" w:color="auto"/>
                <w:bottom w:val="none" w:sz="0" w:space="0" w:color="auto"/>
                <w:right w:val="none" w:sz="0" w:space="0" w:color="auto"/>
              </w:divBdr>
            </w:div>
          </w:divsChild>
        </w:div>
        <w:div w:id="1511947690">
          <w:marLeft w:val="0"/>
          <w:marRight w:val="0"/>
          <w:marTop w:val="0"/>
          <w:marBottom w:val="0"/>
          <w:divBdr>
            <w:top w:val="none" w:sz="0" w:space="0" w:color="auto"/>
            <w:left w:val="none" w:sz="0" w:space="0" w:color="auto"/>
            <w:bottom w:val="none" w:sz="0" w:space="0" w:color="auto"/>
            <w:right w:val="none" w:sz="0" w:space="0" w:color="auto"/>
          </w:divBdr>
          <w:divsChild>
            <w:div w:id="924799054">
              <w:marLeft w:val="0"/>
              <w:marRight w:val="0"/>
              <w:marTop w:val="0"/>
              <w:marBottom w:val="0"/>
              <w:divBdr>
                <w:top w:val="none" w:sz="0" w:space="0" w:color="auto"/>
                <w:left w:val="none" w:sz="0" w:space="0" w:color="auto"/>
                <w:bottom w:val="none" w:sz="0" w:space="0" w:color="auto"/>
                <w:right w:val="none" w:sz="0" w:space="0" w:color="auto"/>
              </w:divBdr>
            </w:div>
          </w:divsChild>
        </w:div>
        <w:div w:id="1518235663">
          <w:marLeft w:val="0"/>
          <w:marRight w:val="0"/>
          <w:marTop w:val="0"/>
          <w:marBottom w:val="0"/>
          <w:divBdr>
            <w:top w:val="none" w:sz="0" w:space="0" w:color="auto"/>
            <w:left w:val="none" w:sz="0" w:space="0" w:color="auto"/>
            <w:bottom w:val="none" w:sz="0" w:space="0" w:color="auto"/>
            <w:right w:val="none" w:sz="0" w:space="0" w:color="auto"/>
          </w:divBdr>
          <w:divsChild>
            <w:div w:id="536820522">
              <w:marLeft w:val="0"/>
              <w:marRight w:val="0"/>
              <w:marTop w:val="0"/>
              <w:marBottom w:val="0"/>
              <w:divBdr>
                <w:top w:val="none" w:sz="0" w:space="0" w:color="auto"/>
                <w:left w:val="none" w:sz="0" w:space="0" w:color="auto"/>
                <w:bottom w:val="none" w:sz="0" w:space="0" w:color="auto"/>
                <w:right w:val="none" w:sz="0" w:space="0" w:color="auto"/>
              </w:divBdr>
            </w:div>
          </w:divsChild>
        </w:div>
        <w:div w:id="1555770825">
          <w:marLeft w:val="0"/>
          <w:marRight w:val="0"/>
          <w:marTop w:val="0"/>
          <w:marBottom w:val="0"/>
          <w:divBdr>
            <w:top w:val="none" w:sz="0" w:space="0" w:color="auto"/>
            <w:left w:val="none" w:sz="0" w:space="0" w:color="auto"/>
            <w:bottom w:val="none" w:sz="0" w:space="0" w:color="auto"/>
            <w:right w:val="none" w:sz="0" w:space="0" w:color="auto"/>
          </w:divBdr>
          <w:divsChild>
            <w:div w:id="75790961">
              <w:marLeft w:val="0"/>
              <w:marRight w:val="0"/>
              <w:marTop w:val="0"/>
              <w:marBottom w:val="0"/>
              <w:divBdr>
                <w:top w:val="none" w:sz="0" w:space="0" w:color="auto"/>
                <w:left w:val="none" w:sz="0" w:space="0" w:color="auto"/>
                <w:bottom w:val="none" w:sz="0" w:space="0" w:color="auto"/>
                <w:right w:val="none" w:sz="0" w:space="0" w:color="auto"/>
              </w:divBdr>
            </w:div>
          </w:divsChild>
        </w:div>
        <w:div w:id="1618443091">
          <w:marLeft w:val="0"/>
          <w:marRight w:val="0"/>
          <w:marTop w:val="0"/>
          <w:marBottom w:val="0"/>
          <w:divBdr>
            <w:top w:val="none" w:sz="0" w:space="0" w:color="auto"/>
            <w:left w:val="none" w:sz="0" w:space="0" w:color="auto"/>
            <w:bottom w:val="none" w:sz="0" w:space="0" w:color="auto"/>
            <w:right w:val="none" w:sz="0" w:space="0" w:color="auto"/>
          </w:divBdr>
          <w:divsChild>
            <w:div w:id="337851345">
              <w:marLeft w:val="0"/>
              <w:marRight w:val="0"/>
              <w:marTop w:val="0"/>
              <w:marBottom w:val="0"/>
              <w:divBdr>
                <w:top w:val="none" w:sz="0" w:space="0" w:color="auto"/>
                <w:left w:val="none" w:sz="0" w:space="0" w:color="auto"/>
                <w:bottom w:val="none" w:sz="0" w:space="0" w:color="auto"/>
                <w:right w:val="none" w:sz="0" w:space="0" w:color="auto"/>
              </w:divBdr>
            </w:div>
          </w:divsChild>
        </w:div>
        <w:div w:id="1624116831">
          <w:marLeft w:val="0"/>
          <w:marRight w:val="0"/>
          <w:marTop w:val="0"/>
          <w:marBottom w:val="0"/>
          <w:divBdr>
            <w:top w:val="none" w:sz="0" w:space="0" w:color="auto"/>
            <w:left w:val="none" w:sz="0" w:space="0" w:color="auto"/>
            <w:bottom w:val="none" w:sz="0" w:space="0" w:color="auto"/>
            <w:right w:val="none" w:sz="0" w:space="0" w:color="auto"/>
          </w:divBdr>
          <w:divsChild>
            <w:div w:id="820345263">
              <w:marLeft w:val="0"/>
              <w:marRight w:val="0"/>
              <w:marTop w:val="0"/>
              <w:marBottom w:val="0"/>
              <w:divBdr>
                <w:top w:val="none" w:sz="0" w:space="0" w:color="auto"/>
                <w:left w:val="none" w:sz="0" w:space="0" w:color="auto"/>
                <w:bottom w:val="none" w:sz="0" w:space="0" w:color="auto"/>
                <w:right w:val="none" w:sz="0" w:space="0" w:color="auto"/>
              </w:divBdr>
            </w:div>
          </w:divsChild>
        </w:div>
        <w:div w:id="1637754916">
          <w:marLeft w:val="0"/>
          <w:marRight w:val="0"/>
          <w:marTop w:val="0"/>
          <w:marBottom w:val="0"/>
          <w:divBdr>
            <w:top w:val="none" w:sz="0" w:space="0" w:color="auto"/>
            <w:left w:val="none" w:sz="0" w:space="0" w:color="auto"/>
            <w:bottom w:val="none" w:sz="0" w:space="0" w:color="auto"/>
            <w:right w:val="none" w:sz="0" w:space="0" w:color="auto"/>
          </w:divBdr>
          <w:divsChild>
            <w:div w:id="234901342">
              <w:marLeft w:val="0"/>
              <w:marRight w:val="0"/>
              <w:marTop w:val="0"/>
              <w:marBottom w:val="0"/>
              <w:divBdr>
                <w:top w:val="none" w:sz="0" w:space="0" w:color="auto"/>
                <w:left w:val="none" w:sz="0" w:space="0" w:color="auto"/>
                <w:bottom w:val="none" w:sz="0" w:space="0" w:color="auto"/>
                <w:right w:val="none" w:sz="0" w:space="0" w:color="auto"/>
              </w:divBdr>
            </w:div>
          </w:divsChild>
        </w:div>
        <w:div w:id="1649477173">
          <w:marLeft w:val="0"/>
          <w:marRight w:val="0"/>
          <w:marTop w:val="0"/>
          <w:marBottom w:val="0"/>
          <w:divBdr>
            <w:top w:val="none" w:sz="0" w:space="0" w:color="auto"/>
            <w:left w:val="none" w:sz="0" w:space="0" w:color="auto"/>
            <w:bottom w:val="none" w:sz="0" w:space="0" w:color="auto"/>
            <w:right w:val="none" w:sz="0" w:space="0" w:color="auto"/>
          </w:divBdr>
          <w:divsChild>
            <w:div w:id="1407066447">
              <w:marLeft w:val="0"/>
              <w:marRight w:val="0"/>
              <w:marTop w:val="0"/>
              <w:marBottom w:val="0"/>
              <w:divBdr>
                <w:top w:val="none" w:sz="0" w:space="0" w:color="auto"/>
                <w:left w:val="none" w:sz="0" w:space="0" w:color="auto"/>
                <w:bottom w:val="none" w:sz="0" w:space="0" w:color="auto"/>
                <w:right w:val="none" w:sz="0" w:space="0" w:color="auto"/>
              </w:divBdr>
            </w:div>
          </w:divsChild>
        </w:div>
        <w:div w:id="1720129915">
          <w:marLeft w:val="0"/>
          <w:marRight w:val="0"/>
          <w:marTop w:val="0"/>
          <w:marBottom w:val="0"/>
          <w:divBdr>
            <w:top w:val="none" w:sz="0" w:space="0" w:color="auto"/>
            <w:left w:val="none" w:sz="0" w:space="0" w:color="auto"/>
            <w:bottom w:val="none" w:sz="0" w:space="0" w:color="auto"/>
            <w:right w:val="none" w:sz="0" w:space="0" w:color="auto"/>
          </w:divBdr>
          <w:divsChild>
            <w:div w:id="422382118">
              <w:marLeft w:val="0"/>
              <w:marRight w:val="0"/>
              <w:marTop w:val="0"/>
              <w:marBottom w:val="0"/>
              <w:divBdr>
                <w:top w:val="none" w:sz="0" w:space="0" w:color="auto"/>
                <w:left w:val="none" w:sz="0" w:space="0" w:color="auto"/>
                <w:bottom w:val="none" w:sz="0" w:space="0" w:color="auto"/>
                <w:right w:val="none" w:sz="0" w:space="0" w:color="auto"/>
              </w:divBdr>
            </w:div>
          </w:divsChild>
        </w:div>
        <w:div w:id="1787037945">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0"/>
              <w:marRight w:val="0"/>
              <w:marTop w:val="0"/>
              <w:marBottom w:val="0"/>
              <w:divBdr>
                <w:top w:val="none" w:sz="0" w:space="0" w:color="auto"/>
                <w:left w:val="none" w:sz="0" w:space="0" w:color="auto"/>
                <w:bottom w:val="none" w:sz="0" w:space="0" w:color="auto"/>
                <w:right w:val="none" w:sz="0" w:space="0" w:color="auto"/>
              </w:divBdr>
            </w:div>
          </w:divsChild>
        </w:div>
        <w:div w:id="1814449610">
          <w:marLeft w:val="0"/>
          <w:marRight w:val="0"/>
          <w:marTop w:val="0"/>
          <w:marBottom w:val="0"/>
          <w:divBdr>
            <w:top w:val="none" w:sz="0" w:space="0" w:color="auto"/>
            <w:left w:val="none" w:sz="0" w:space="0" w:color="auto"/>
            <w:bottom w:val="none" w:sz="0" w:space="0" w:color="auto"/>
            <w:right w:val="none" w:sz="0" w:space="0" w:color="auto"/>
          </w:divBdr>
          <w:divsChild>
            <w:div w:id="2013337191">
              <w:marLeft w:val="0"/>
              <w:marRight w:val="0"/>
              <w:marTop w:val="0"/>
              <w:marBottom w:val="0"/>
              <w:divBdr>
                <w:top w:val="none" w:sz="0" w:space="0" w:color="auto"/>
                <w:left w:val="none" w:sz="0" w:space="0" w:color="auto"/>
                <w:bottom w:val="none" w:sz="0" w:space="0" w:color="auto"/>
                <w:right w:val="none" w:sz="0" w:space="0" w:color="auto"/>
              </w:divBdr>
            </w:div>
          </w:divsChild>
        </w:div>
        <w:div w:id="1855337363">
          <w:marLeft w:val="0"/>
          <w:marRight w:val="0"/>
          <w:marTop w:val="0"/>
          <w:marBottom w:val="0"/>
          <w:divBdr>
            <w:top w:val="none" w:sz="0" w:space="0" w:color="auto"/>
            <w:left w:val="none" w:sz="0" w:space="0" w:color="auto"/>
            <w:bottom w:val="none" w:sz="0" w:space="0" w:color="auto"/>
            <w:right w:val="none" w:sz="0" w:space="0" w:color="auto"/>
          </w:divBdr>
          <w:divsChild>
            <w:div w:id="1767575419">
              <w:marLeft w:val="0"/>
              <w:marRight w:val="0"/>
              <w:marTop w:val="0"/>
              <w:marBottom w:val="0"/>
              <w:divBdr>
                <w:top w:val="none" w:sz="0" w:space="0" w:color="auto"/>
                <w:left w:val="none" w:sz="0" w:space="0" w:color="auto"/>
                <w:bottom w:val="none" w:sz="0" w:space="0" w:color="auto"/>
                <w:right w:val="none" w:sz="0" w:space="0" w:color="auto"/>
              </w:divBdr>
            </w:div>
          </w:divsChild>
        </w:div>
        <w:div w:id="1964462233">
          <w:marLeft w:val="0"/>
          <w:marRight w:val="0"/>
          <w:marTop w:val="0"/>
          <w:marBottom w:val="0"/>
          <w:divBdr>
            <w:top w:val="none" w:sz="0" w:space="0" w:color="auto"/>
            <w:left w:val="none" w:sz="0" w:space="0" w:color="auto"/>
            <w:bottom w:val="none" w:sz="0" w:space="0" w:color="auto"/>
            <w:right w:val="none" w:sz="0" w:space="0" w:color="auto"/>
          </w:divBdr>
          <w:divsChild>
            <w:div w:id="671564074">
              <w:marLeft w:val="0"/>
              <w:marRight w:val="0"/>
              <w:marTop w:val="0"/>
              <w:marBottom w:val="0"/>
              <w:divBdr>
                <w:top w:val="none" w:sz="0" w:space="0" w:color="auto"/>
                <w:left w:val="none" w:sz="0" w:space="0" w:color="auto"/>
                <w:bottom w:val="none" w:sz="0" w:space="0" w:color="auto"/>
                <w:right w:val="none" w:sz="0" w:space="0" w:color="auto"/>
              </w:divBdr>
            </w:div>
          </w:divsChild>
        </w:div>
        <w:div w:id="1977565070">
          <w:marLeft w:val="0"/>
          <w:marRight w:val="0"/>
          <w:marTop w:val="0"/>
          <w:marBottom w:val="0"/>
          <w:divBdr>
            <w:top w:val="none" w:sz="0" w:space="0" w:color="auto"/>
            <w:left w:val="none" w:sz="0" w:space="0" w:color="auto"/>
            <w:bottom w:val="none" w:sz="0" w:space="0" w:color="auto"/>
            <w:right w:val="none" w:sz="0" w:space="0" w:color="auto"/>
          </w:divBdr>
          <w:divsChild>
            <w:div w:id="582421711">
              <w:marLeft w:val="0"/>
              <w:marRight w:val="0"/>
              <w:marTop w:val="0"/>
              <w:marBottom w:val="0"/>
              <w:divBdr>
                <w:top w:val="none" w:sz="0" w:space="0" w:color="auto"/>
                <w:left w:val="none" w:sz="0" w:space="0" w:color="auto"/>
                <w:bottom w:val="none" w:sz="0" w:space="0" w:color="auto"/>
                <w:right w:val="none" w:sz="0" w:space="0" w:color="auto"/>
              </w:divBdr>
            </w:div>
          </w:divsChild>
        </w:div>
        <w:div w:id="1988509738">
          <w:marLeft w:val="0"/>
          <w:marRight w:val="0"/>
          <w:marTop w:val="0"/>
          <w:marBottom w:val="0"/>
          <w:divBdr>
            <w:top w:val="none" w:sz="0" w:space="0" w:color="auto"/>
            <w:left w:val="none" w:sz="0" w:space="0" w:color="auto"/>
            <w:bottom w:val="none" w:sz="0" w:space="0" w:color="auto"/>
            <w:right w:val="none" w:sz="0" w:space="0" w:color="auto"/>
          </w:divBdr>
          <w:divsChild>
            <w:div w:id="1485900944">
              <w:marLeft w:val="0"/>
              <w:marRight w:val="0"/>
              <w:marTop w:val="0"/>
              <w:marBottom w:val="0"/>
              <w:divBdr>
                <w:top w:val="none" w:sz="0" w:space="0" w:color="auto"/>
                <w:left w:val="none" w:sz="0" w:space="0" w:color="auto"/>
                <w:bottom w:val="none" w:sz="0" w:space="0" w:color="auto"/>
                <w:right w:val="none" w:sz="0" w:space="0" w:color="auto"/>
              </w:divBdr>
            </w:div>
          </w:divsChild>
        </w:div>
        <w:div w:id="2004773506">
          <w:marLeft w:val="0"/>
          <w:marRight w:val="0"/>
          <w:marTop w:val="0"/>
          <w:marBottom w:val="0"/>
          <w:divBdr>
            <w:top w:val="none" w:sz="0" w:space="0" w:color="auto"/>
            <w:left w:val="none" w:sz="0" w:space="0" w:color="auto"/>
            <w:bottom w:val="none" w:sz="0" w:space="0" w:color="auto"/>
            <w:right w:val="none" w:sz="0" w:space="0" w:color="auto"/>
          </w:divBdr>
          <w:divsChild>
            <w:div w:id="1136291737">
              <w:marLeft w:val="0"/>
              <w:marRight w:val="0"/>
              <w:marTop w:val="0"/>
              <w:marBottom w:val="0"/>
              <w:divBdr>
                <w:top w:val="none" w:sz="0" w:space="0" w:color="auto"/>
                <w:left w:val="none" w:sz="0" w:space="0" w:color="auto"/>
                <w:bottom w:val="none" w:sz="0" w:space="0" w:color="auto"/>
                <w:right w:val="none" w:sz="0" w:space="0" w:color="auto"/>
              </w:divBdr>
            </w:div>
          </w:divsChild>
        </w:div>
        <w:div w:id="2006124677">
          <w:marLeft w:val="0"/>
          <w:marRight w:val="0"/>
          <w:marTop w:val="0"/>
          <w:marBottom w:val="0"/>
          <w:divBdr>
            <w:top w:val="none" w:sz="0" w:space="0" w:color="auto"/>
            <w:left w:val="none" w:sz="0" w:space="0" w:color="auto"/>
            <w:bottom w:val="none" w:sz="0" w:space="0" w:color="auto"/>
            <w:right w:val="none" w:sz="0" w:space="0" w:color="auto"/>
          </w:divBdr>
          <w:divsChild>
            <w:div w:id="1037268580">
              <w:marLeft w:val="0"/>
              <w:marRight w:val="0"/>
              <w:marTop w:val="0"/>
              <w:marBottom w:val="0"/>
              <w:divBdr>
                <w:top w:val="none" w:sz="0" w:space="0" w:color="auto"/>
                <w:left w:val="none" w:sz="0" w:space="0" w:color="auto"/>
                <w:bottom w:val="none" w:sz="0" w:space="0" w:color="auto"/>
                <w:right w:val="none" w:sz="0" w:space="0" w:color="auto"/>
              </w:divBdr>
            </w:div>
          </w:divsChild>
        </w:div>
        <w:div w:id="2048018352">
          <w:marLeft w:val="0"/>
          <w:marRight w:val="0"/>
          <w:marTop w:val="0"/>
          <w:marBottom w:val="0"/>
          <w:divBdr>
            <w:top w:val="none" w:sz="0" w:space="0" w:color="auto"/>
            <w:left w:val="none" w:sz="0" w:space="0" w:color="auto"/>
            <w:bottom w:val="none" w:sz="0" w:space="0" w:color="auto"/>
            <w:right w:val="none" w:sz="0" w:space="0" w:color="auto"/>
          </w:divBdr>
          <w:divsChild>
            <w:div w:id="670453328">
              <w:marLeft w:val="0"/>
              <w:marRight w:val="0"/>
              <w:marTop w:val="0"/>
              <w:marBottom w:val="0"/>
              <w:divBdr>
                <w:top w:val="none" w:sz="0" w:space="0" w:color="auto"/>
                <w:left w:val="none" w:sz="0" w:space="0" w:color="auto"/>
                <w:bottom w:val="none" w:sz="0" w:space="0" w:color="auto"/>
                <w:right w:val="none" w:sz="0" w:space="0" w:color="auto"/>
              </w:divBdr>
            </w:div>
          </w:divsChild>
        </w:div>
        <w:div w:id="2052604635">
          <w:marLeft w:val="0"/>
          <w:marRight w:val="0"/>
          <w:marTop w:val="0"/>
          <w:marBottom w:val="0"/>
          <w:divBdr>
            <w:top w:val="none" w:sz="0" w:space="0" w:color="auto"/>
            <w:left w:val="none" w:sz="0" w:space="0" w:color="auto"/>
            <w:bottom w:val="none" w:sz="0" w:space="0" w:color="auto"/>
            <w:right w:val="none" w:sz="0" w:space="0" w:color="auto"/>
          </w:divBdr>
          <w:divsChild>
            <w:div w:id="1147892881">
              <w:marLeft w:val="0"/>
              <w:marRight w:val="0"/>
              <w:marTop w:val="0"/>
              <w:marBottom w:val="0"/>
              <w:divBdr>
                <w:top w:val="none" w:sz="0" w:space="0" w:color="auto"/>
                <w:left w:val="none" w:sz="0" w:space="0" w:color="auto"/>
                <w:bottom w:val="none" w:sz="0" w:space="0" w:color="auto"/>
                <w:right w:val="none" w:sz="0" w:space="0" w:color="auto"/>
              </w:divBdr>
            </w:div>
          </w:divsChild>
        </w:div>
        <w:div w:id="2081174386">
          <w:marLeft w:val="0"/>
          <w:marRight w:val="0"/>
          <w:marTop w:val="0"/>
          <w:marBottom w:val="0"/>
          <w:divBdr>
            <w:top w:val="none" w:sz="0" w:space="0" w:color="auto"/>
            <w:left w:val="none" w:sz="0" w:space="0" w:color="auto"/>
            <w:bottom w:val="none" w:sz="0" w:space="0" w:color="auto"/>
            <w:right w:val="none" w:sz="0" w:space="0" w:color="auto"/>
          </w:divBdr>
          <w:divsChild>
            <w:div w:id="7481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emo.com.au/-/media/files/major-publications/isp/2023/2023-inputs-assumptions-and-scenarios-report.pdf?la=en" TargetMode="External"/><Relationship Id="rId17" Type="http://schemas.openxmlformats.org/officeDocument/2006/relationships/customXml" Target="../customXml/item6.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emo.com.au/-/media/files/electricity/nem/security_and_reliability/congestion-information/transfer-limit-advice-system-strength.pdf?la=e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AEMO 2022">
      <a:dk1>
        <a:srgbClr val="424242"/>
      </a:dk1>
      <a:lt1>
        <a:srgbClr val="FFFFFF"/>
      </a:lt1>
      <a:dk2>
        <a:srgbClr val="3C1053"/>
      </a:dk2>
      <a:lt2>
        <a:srgbClr val="EEEEF0"/>
      </a:lt2>
      <a:accent1>
        <a:srgbClr val="6B3077"/>
      </a:accent1>
      <a:accent2>
        <a:srgbClr val="A3519B"/>
      </a:accent2>
      <a:accent3>
        <a:srgbClr val="9B2241"/>
      </a:accent3>
      <a:accent4>
        <a:srgbClr val="FDD26E"/>
      </a:accent4>
      <a:accent5>
        <a:srgbClr val="A1D883"/>
      </a:accent5>
      <a:accent6>
        <a:srgbClr val="40C1AC"/>
      </a:accent6>
      <a:hlink>
        <a:srgbClr val="6B3077"/>
      </a:hlink>
      <a:folHlink>
        <a:srgbClr val="A3DBE8"/>
      </a:folHlink>
    </a:clrScheme>
    <a:fontScheme name="AEMO Arial Nova">
      <a:majorFont>
        <a:latin typeface="Century Gothic"/>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5235cfd-2d18-42eb-8ffc-01f090d3b392">
      <Value>5</Value>
      <Value>4</Value>
      <Value>3</Value>
      <Value>2</Value>
      <Value>1</Value>
    </TaxCatchAll>
    <n052ae6ce5fe48d585b4ce219bb73d0e xmlns="95235cfd-2d18-42eb-8ffc-01f090d3b392">
      <Terms xmlns="http://schemas.microsoft.com/office/infopath/2007/PartnerControls">
        <TermInfo xmlns="http://schemas.microsoft.com/office/infopath/2007/PartnerControls">
          <TermName xmlns="http://schemas.microsoft.com/office/infopath/2007/PartnerControls">Construction development</TermName>
          <TermId xmlns="http://schemas.microsoft.com/office/infopath/2007/PartnerControls">406a53e6-b5b2-42ee-87d6-8492d013955a</TermId>
        </TermInfo>
      </Terms>
    </n052ae6ce5fe48d585b4ce219bb73d0e>
    <b7665f99c0fe44919cb3218cc8e5302c xmlns="95235cfd-2d18-42eb-8ffc-01f090d3b392">
      <Terms xmlns="http://schemas.microsoft.com/office/infopath/2007/PartnerControls">
        <TermInfo xmlns="http://schemas.microsoft.com/office/infopath/2007/PartnerControls">
          <TermName xmlns="http://schemas.microsoft.com/office/infopath/2007/PartnerControls">00 00 A classer</TermName>
          <TermId xmlns="http://schemas.microsoft.com/office/infopath/2007/PartnerControls">06ef1ee2-e7bf-4474-9d1e-c5fbf4f3b42b</TermId>
        </TermInfo>
      </Terms>
    </b7665f99c0fe44919cb3218cc8e5302c>
    <ComUnityFolder xmlns="95235cfd-2d18-42eb-8ffc-01f090d3b392">
      <Url xsi:nil="true"/>
      <Description xsi:nil="true"/>
    </ComUnityFolder>
    <b1c94e71d43e47329629adb2299a7407 xmlns="95235cfd-2d18-42eb-8ffc-01f090d3b392">
      <Terms xmlns="http://schemas.microsoft.com/office/infopath/2007/PartnerControls">
        <TermInfo xmlns="http://schemas.microsoft.com/office/infopath/2007/PartnerControls">
          <TermName xmlns="http://schemas.microsoft.com/office/infopath/2007/PartnerControls">Projects</TermName>
          <TermId xmlns="http://schemas.microsoft.com/office/infopath/2007/PartnerControls">b7cc1373-d160-4aa3-bf26-3372b93dfcbf</TermId>
        </TermInfo>
      </Terms>
    </b1c94e71d43e47329629adb2299a7407>
    <aa574486944c4b4183531de588537b4d xmlns="95235cfd-2d18-42eb-8ffc-01f090d3b392">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86d58d27-cc8e-4bfd-a785-ea3ef4347509</TermId>
        </TermInfo>
      </Terms>
    </aa574486944c4b4183531de588537b4d>
    <bc25f8494e694b549ba275b5de656855 xmlns="95235cfd-2d18-42eb-8ffc-01f090d3b392">
      <Terms xmlns="http://schemas.microsoft.com/office/infopath/2007/PartnerControls">
        <TermInfo xmlns="http://schemas.microsoft.com/office/infopath/2007/PartnerControls">
          <TermName xmlns="http://schemas.microsoft.com/office/infopath/2007/PartnerControls">BCA</TermName>
          <TermId xmlns="http://schemas.microsoft.com/office/infopath/2007/PartnerControls">a7aa05f5-2914-49c2-87d2-b649c363929b</TermId>
        </TermInfo>
      </Terms>
    </bc25f8494e694b549ba275b5de656855>
    <_dlc_DocId xmlns="485f18b0-9a27-4f37-96cc-91d9f557a06c">CWKSP-831733792-29051</_dlc_DocId>
    <_dlc_DocIdUrl xmlns="485f18b0-9a27-4f37-96cc-91d9f557a06c">
      <Url>https://bouyguesconstructionaus.sharepoint.com/sites/bcabcagoorambat/_layouts/15/DocIdRedir.aspx?ID=CWKSP-831733792-29051</Url>
      <Description>CWKSP-831733792-29051</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haredContentType xmlns="Microsoft.SharePoint.Taxonomy.ContentTypeSync" SourceId="18ace0e7-60a4-4acf-87da-1c47a991bb86" ContentTypeId="0x01010004BBCBFDEBB3864BA0EFED7044CA4B2801" PreviousValue="false" LastSyncTimeStamp="2020-03-19T06:56:48.14Z"/>
</file>

<file path=customXml/item5.xml><?xml version="1.0" encoding="utf-8"?>
<ct:contentTypeSchema xmlns:ct="http://schemas.microsoft.com/office/2006/metadata/contentType" xmlns:ma="http://schemas.microsoft.com/office/2006/metadata/properties/metaAttributes" ct:_="" ma:_="" ma:contentTypeName="Word BYCN" ma:contentTypeID="0x01010004BBCBFDEBB3864BA0EFED7044CA4B280100A560D64FE957CE4AB48E675DCCA4915D" ma:contentTypeVersion="2" ma:contentTypeDescription="Create a new document." ma:contentTypeScope="" ma:versionID="51b00520cbf816211bf15e0acadb9316">
  <xsd:schema xmlns:xsd="http://www.w3.org/2001/XMLSchema" xmlns:xs="http://www.w3.org/2001/XMLSchema" xmlns:p="http://schemas.microsoft.com/office/2006/metadata/properties" xmlns:ns2="95235cfd-2d18-42eb-8ffc-01f090d3b392" xmlns:ns3="485f18b0-9a27-4f37-96cc-91d9f557a06c" targetNamespace="http://schemas.microsoft.com/office/2006/metadata/properties" ma:root="true" ma:fieldsID="e8038471854eb2c6a925c9a026bea7c2" ns2:_="" ns3:_="">
    <xsd:import namespace="95235cfd-2d18-42eb-8ffc-01f090d3b392"/>
    <xsd:import namespace="485f18b0-9a27-4f37-96cc-91d9f557a06c"/>
    <xsd:element name="properties">
      <xsd:complexType>
        <xsd:sequence>
          <xsd:element name="documentManagement">
            <xsd:complexType>
              <xsd:all>
                <xsd:element ref="ns2:b7665f99c0fe44919cb3218cc8e5302c" minOccurs="0"/>
                <xsd:element ref="ns2:TaxCatchAll" minOccurs="0"/>
                <xsd:element ref="ns2:TaxCatchAllLabel" minOccurs="0"/>
                <xsd:element ref="ns2:ComUnityFolder" minOccurs="0"/>
                <xsd:element ref="ns2:bc25f8494e694b549ba275b5de656855" minOccurs="0"/>
                <xsd:element ref="ns2:b1c94e71d43e47329629adb2299a7407" minOccurs="0"/>
                <xsd:element ref="ns2:n052ae6ce5fe48d585b4ce219bb73d0e" minOccurs="0"/>
                <xsd:element ref="ns2:aa574486944c4b4183531de588537b4d"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35cfd-2d18-42eb-8ffc-01f090d3b392" elementFormDefault="qualified">
    <xsd:import namespace="http://schemas.microsoft.com/office/2006/documentManagement/types"/>
    <xsd:import namespace="http://schemas.microsoft.com/office/infopath/2007/PartnerControls"/>
    <xsd:element name="b7665f99c0fe44919cb3218cc8e5302c" ma:index="8" nillable="true" ma:taxonomy="true" ma:internalName="b7665f99c0fe44919cb3218cc8e5302c" ma:taxonomyFieldName="ArchiveClassificationPlan" ma:displayName="Archive Classification Plan" ma:default="1;#00 00 A classer|06ef1ee2-e7bf-4474-9d1e-c5fbf4f3b42b" ma:fieldId="{b7665f99-c0fe-4491-9cb3-218cc8e5302c}" ma:sspId="18ace0e7-60a4-4acf-87da-1c47a991bb86" ma:termSetId="26353664-7461-4f07-87dd-daa2874ea87e"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a1c480ad-5918-42ac-b1fa-3adca03ac1f1}" ma:internalName="TaxCatchAll" ma:showField="CatchAllData" ma:web="485f18b0-9a27-4f37-96cc-91d9f557a0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c480ad-5918-42ac-b1fa-3adca03ac1f1}" ma:internalName="TaxCatchAllLabel" ma:readOnly="true" ma:showField="CatchAllDataLabel" ma:web="485f18b0-9a27-4f37-96cc-91d9f557a06c">
      <xsd:complexType>
        <xsd:complexContent>
          <xsd:extension base="dms:MultiChoiceLookup">
            <xsd:sequence>
              <xsd:element name="Value" type="dms:Lookup" maxOccurs="unbounded" minOccurs="0" nillable="true"/>
            </xsd:sequence>
          </xsd:extension>
        </xsd:complexContent>
      </xsd:complexType>
    </xsd:element>
    <xsd:element name="ComUnityFolder" ma:index="12" nillable="true" ma:displayName="Folder" ma:internalName="ComUnityFolder">
      <xsd:complexType>
        <xsd:complexContent>
          <xsd:extension base="dms:URL">
            <xsd:sequence>
              <xsd:element name="Url" type="dms:ValidUrl" minOccurs="0" nillable="true"/>
              <xsd:element name="Description" type="xsd:string" nillable="true"/>
            </xsd:sequence>
          </xsd:extension>
        </xsd:complexContent>
      </xsd:complexType>
    </xsd:element>
    <xsd:element name="bc25f8494e694b549ba275b5de656855" ma:index="13" nillable="true" ma:taxonomy="true" ma:internalName="bc25f8494e694b549ba275b5de656855" ma:taxonomyFieldName="Organisation" ma:displayName="Organisation" ma:fieldId="{bc25f849-4e69-4b54-9ba2-75b5de656855}" ma:sspId="18ace0e7-60a4-4acf-87da-1c47a991bb86" ma:termSetId="45cd4057-b767-4ebf-98f6-4028b8e5bef9" ma:anchorId="00000000-0000-0000-0000-000000000000" ma:open="false" ma:isKeyword="false">
      <xsd:complexType>
        <xsd:sequence>
          <xsd:element ref="pc:Terms" minOccurs="0" maxOccurs="1"/>
        </xsd:sequence>
      </xsd:complexType>
    </xsd:element>
    <xsd:element name="b1c94e71d43e47329629adb2299a7407" ma:index="15" nillable="true" ma:taxonomy="true" ma:internalName="b1c94e71d43e47329629adb2299a7407" ma:taxonomyFieldName="WorkspaceClassification" ma:displayName="Workspace classification" ma:fieldId="{b1c94e71-d43e-4732-9629-adb2299a7407}" ma:sspId="18ace0e7-60a4-4acf-87da-1c47a991bb86" ma:termSetId="22f1860e-f59a-4db1-b21a-a41c5c8ed1ec" ma:anchorId="00000000-0000-0000-0000-000000000000" ma:open="false" ma:isKeyword="false">
      <xsd:complexType>
        <xsd:sequence>
          <xsd:element ref="pc:Terms" minOccurs="0" maxOccurs="1"/>
        </xsd:sequence>
      </xsd:complexType>
    </xsd:element>
    <xsd:element name="n052ae6ce5fe48d585b4ce219bb73d0e" ma:index="17" nillable="true" ma:taxonomy="true" ma:internalName="n052ae6ce5fe48d585b4ce219bb73d0e" ma:taxonomyFieldName="SupportServices" ma:displayName="Support services" ma:fieldId="{7052ae6c-e5fe-48d5-85b4-ce219bb73d0e}" ma:sspId="18ace0e7-60a4-4acf-87da-1c47a991bb86" ma:termSetId="813098a9-32ee-4127-b4ec-488cb7a25468" ma:anchorId="00000000-0000-0000-0000-000000000000" ma:open="false" ma:isKeyword="false">
      <xsd:complexType>
        <xsd:sequence>
          <xsd:element ref="pc:Terms" minOccurs="0" maxOccurs="1"/>
        </xsd:sequence>
      </xsd:complexType>
    </xsd:element>
    <xsd:element name="aa574486944c4b4183531de588537b4d" ma:index="19" nillable="true" ma:taxonomy="true" ma:internalName="aa574486944c4b4183531de588537b4d" ma:taxonomyFieldName="ClassificationLevel" ma:displayName="Classification level" ma:fieldId="{aa574486-944c-4b41-8353-1de588537b4d}" ma:sspId="18ace0e7-60a4-4acf-87da-1c47a991bb86" ma:termSetId="b84a82df-7dfe-42a8-9650-82042eeb9fd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85f18b0-9a27-4f37-96cc-91d9f557a06c" elementFormDefault="qualified">
    <xsd:import namespace="http://schemas.microsoft.com/office/2006/documentManagement/types"/>
    <xsd:import namespace="http://schemas.microsoft.com/office/infopath/2007/PartnerControls"/>
    <xsd:element name="_dlc_DocId" ma:index="21" nillable="true" ma:displayName="Document ID Value" ma:description="The value of the document ID assigned to this item." ma:indexed="true"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0D6D0F8-7F4D-486A-89A0-7C981BC44603}">
  <ds:schemaRefs>
    <ds:schemaRef ds:uri="http://schemas.microsoft.com/sharepoint/v3/contenttype/forms"/>
  </ds:schemaRefs>
</ds:datastoreItem>
</file>

<file path=customXml/itemProps2.xml><?xml version="1.0" encoding="utf-8"?>
<ds:datastoreItem xmlns:ds="http://schemas.openxmlformats.org/officeDocument/2006/customXml" ds:itemID="{ED5ACE3F-919D-4BBA-995E-84D2CAA23629}">
  <ds:schemaRefs>
    <ds:schemaRef ds:uri="http://schemas.microsoft.com/office/2006/metadata/properties"/>
    <ds:schemaRef ds:uri="http://schemas.microsoft.com/office/infopath/2007/PartnerControls"/>
    <ds:schemaRef ds:uri="5d1a2284-45bc-4927-a9f9-e51f9f17c21a"/>
    <ds:schemaRef ds:uri="09aaf080-15ec-4e45-b695-b3d59865fa48"/>
  </ds:schemaRefs>
</ds:datastoreItem>
</file>

<file path=customXml/itemProps3.xml><?xml version="1.0" encoding="utf-8"?>
<ds:datastoreItem xmlns:ds="http://schemas.openxmlformats.org/officeDocument/2006/customXml" ds:itemID="{CD555A66-46C4-4040-BD2E-DAB1E0117962}">
  <ds:schemaRefs>
    <ds:schemaRef ds:uri="http://schemas.openxmlformats.org/officeDocument/2006/bibliography"/>
  </ds:schemaRefs>
</ds:datastoreItem>
</file>

<file path=customXml/itemProps4.xml><?xml version="1.0" encoding="utf-8"?>
<ds:datastoreItem xmlns:ds="http://schemas.openxmlformats.org/officeDocument/2006/customXml" ds:itemID="{57A89090-E95C-494B-9E7D-FA1C26D091AE}"/>
</file>

<file path=customXml/itemProps5.xml><?xml version="1.0" encoding="utf-8"?>
<ds:datastoreItem xmlns:ds="http://schemas.openxmlformats.org/officeDocument/2006/customXml" ds:itemID="{E9C296C6-C95B-4E45-B5E3-C0037C094A6B}"/>
</file>

<file path=customXml/itemProps6.xml><?xml version="1.0" encoding="utf-8"?>
<ds:datastoreItem xmlns:ds="http://schemas.openxmlformats.org/officeDocument/2006/customXml" ds:itemID="{5AC16DD0-85EA-4246-86B7-021D5ABE7092}"/>
</file>

<file path=docProps/app.xml><?xml version="1.0" encoding="utf-8"?>
<Properties xmlns="http://schemas.openxmlformats.org/officeDocument/2006/extended-properties" xmlns:vt="http://schemas.openxmlformats.org/officeDocument/2006/docPropsVTypes">
  <Template>Normal</Template>
  <TotalTime>4</TotalTime>
  <Pages>5</Pages>
  <Words>1595</Words>
  <Characters>9094</Characters>
  <Application>Microsoft Office Word</Application>
  <DocSecurity>0</DocSecurity>
  <Lines>75</Lines>
  <Paragraphs>21</Paragraphs>
  <ScaleCrop>false</ScaleCrop>
  <Company/>
  <LinksUpToDate>false</LinksUpToDate>
  <CharactersWithSpaces>10668</CharactersWithSpaces>
  <SharedDoc>false</SharedDoc>
  <HLinks>
    <vt:vector size="780" baseType="variant">
      <vt:variant>
        <vt:i4>4259917</vt:i4>
      </vt:variant>
      <vt:variant>
        <vt:i4>423</vt:i4>
      </vt:variant>
      <vt:variant>
        <vt:i4>0</vt:i4>
      </vt:variant>
      <vt:variant>
        <vt:i4>5</vt:i4>
      </vt:variant>
      <vt:variant>
        <vt:lpwstr>https://aemo.com.au/en/energy-systems/electricity/national-electricity-market-nem/system-operations/congestion-information-resource/network-status-and-capability</vt:lpwstr>
      </vt:variant>
      <vt:variant>
        <vt:lpwstr/>
      </vt:variant>
      <vt:variant>
        <vt:i4>7798880</vt:i4>
      </vt:variant>
      <vt:variant>
        <vt:i4>420</vt:i4>
      </vt:variant>
      <vt:variant>
        <vt:i4>0</vt:i4>
      </vt:variant>
      <vt:variant>
        <vt:i4>5</vt:i4>
      </vt:variant>
      <vt:variant>
        <vt:lpwstr>https://aemo.com.au/en/energy-systems/electricity/national-electricity-market-nem/system-operations/congestion-information-resource/constraint-faq</vt:lpwstr>
      </vt:variant>
      <vt:variant>
        <vt:lpwstr/>
      </vt:variant>
      <vt:variant>
        <vt:i4>3211364</vt:i4>
      </vt:variant>
      <vt:variant>
        <vt:i4>417</vt:i4>
      </vt:variant>
      <vt:variant>
        <vt:i4>0</vt:i4>
      </vt:variant>
      <vt:variant>
        <vt:i4>5</vt:i4>
      </vt:variant>
      <vt:variant>
        <vt:lpwstr>https://www.aemo.com.au/-/media/Files/Electricity/NEM/Security_and_Reliability/Power_System_Ops/Procedures/SO_OP_3715 Power-System-Security-Guidelines.pdf</vt:lpwstr>
      </vt:variant>
      <vt:variant>
        <vt:lpwstr/>
      </vt:variant>
      <vt:variant>
        <vt:i4>1900579</vt:i4>
      </vt:variant>
      <vt:variant>
        <vt:i4>414</vt:i4>
      </vt:variant>
      <vt:variant>
        <vt:i4>0</vt:i4>
      </vt:variant>
      <vt:variant>
        <vt:i4>5</vt:i4>
      </vt:variant>
      <vt:variant>
        <vt:lpwstr>https://aemo.com.au/-/media/files/stakeholder_consultation/consultations/nem-consultations/2022/publication-of-remedial-action-scheme-guidelines/further-information/final-remedial-action-scheme-guidelines.pdf?la=en</vt:lpwstr>
      </vt:variant>
      <vt:variant>
        <vt:lpwstr/>
      </vt:variant>
      <vt:variant>
        <vt:i4>4522057</vt:i4>
      </vt:variant>
      <vt:variant>
        <vt:i4>411</vt:i4>
      </vt:variant>
      <vt:variant>
        <vt:i4>0</vt:i4>
      </vt:variant>
      <vt:variant>
        <vt:i4>5</vt:i4>
      </vt:variant>
      <vt:variant>
        <vt:lpwstr>https://aemo.com.au/-/media/files/major-publications/isp/2023/2023-inputs-assumptions-and-scenarios-report.pdf?la=en</vt:lpwstr>
      </vt:variant>
      <vt:variant>
        <vt:lpwstr/>
      </vt:variant>
      <vt:variant>
        <vt:i4>5242968</vt:i4>
      </vt:variant>
      <vt:variant>
        <vt:i4>408</vt:i4>
      </vt:variant>
      <vt:variant>
        <vt:i4>0</vt:i4>
      </vt:variant>
      <vt:variant>
        <vt:i4>5</vt:i4>
      </vt:variant>
      <vt:variant>
        <vt:lpwstr>https://aemo.com.au/-/media/files/electricity/nem/security_and_reliability/congestion-information/transfer-limit-advice-system-strength.pdf?la=en</vt:lpwstr>
      </vt:variant>
      <vt:variant>
        <vt:lpwstr/>
      </vt:variant>
      <vt:variant>
        <vt:i4>1835028</vt:i4>
      </vt:variant>
      <vt:variant>
        <vt:i4>405</vt:i4>
      </vt:variant>
      <vt:variant>
        <vt:i4>0</vt:i4>
      </vt:variant>
      <vt:variant>
        <vt:i4>5</vt:i4>
      </vt:variant>
      <vt:variant>
        <vt:lpwstr>https://aemo.com.au/en/energy-systems/electricity/national-electricity-market-nem/participate-in-the-market/network-connections/system-strength-impact-assessment-guidelines</vt:lpwstr>
      </vt:variant>
      <vt:variant>
        <vt:lpwstr/>
      </vt:variant>
      <vt:variant>
        <vt:i4>3539052</vt:i4>
      </vt:variant>
      <vt:variant>
        <vt:i4>402</vt:i4>
      </vt:variant>
      <vt:variant>
        <vt:i4>0</vt:i4>
      </vt:variant>
      <vt:variant>
        <vt:i4>5</vt:i4>
      </vt:variant>
      <vt:variant>
        <vt:lpwstr>https://www.aer.gov.au/publications/reports/compliance/letter-comfort-system-strength-service-providers</vt:lpwstr>
      </vt:variant>
      <vt:variant>
        <vt:lpwstr/>
      </vt:variant>
      <vt:variant>
        <vt:i4>6881302</vt:i4>
      </vt:variant>
      <vt:variant>
        <vt:i4>399</vt:i4>
      </vt:variant>
      <vt:variant>
        <vt:i4>0</vt:i4>
      </vt:variant>
      <vt:variant>
        <vt:i4>5</vt:i4>
      </vt:variant>
      <vt:variant>
        <vt:lpwstr>https://aemo.com.au/-/media/files/stakeholder_consultation/consultations/nem-consultations/2022/ssrmiag/amendment/guidance---calculating-system-strength-quantities-in-the-nem.pdf?la=en</vt:lpwstr>
      </vt:variant>
      <vt:variant>
        <vt:lpwstr/>
      </vt:variant>
      <vt:variant>
        <vt:i4>6946911</vt:i4>
      </vt:variant>
      <vt:variant>
        <vt:i4>396</vt:i4>
      </vt:variant>
      <vt:variant>
        <vt:i4>0</vt:i4>
      </vt:variant>
      <vt:variant>
        <vt:i4>5</vt:i4>
      </vt:variant>
      <vt:variant>
        <vt:lpwstr>https://aemo.com.au/-/media/files/electricity/nem/participant_information/fees/2024/electricity_transmission_use_of_system_prices_1_july_2024_-_30_june_2025.pdf?la=en</vt:lpwstr>
      </vt:variant>
      <vt:variant>
        <vt:lpwstr/>
      </vt:variant>
      <vt:variant>
        <vt:i4>8323092</vt:i4>
      </vt:variant>
      <vt:variant>
        <vt:i4>393</vt:i4>
      </vt:variant>
      <vt:variant>
        <vt:i4>0</vt:i4>
      </vt:variant>
      <vt:variant>
        <vt:i4>5</vt:i4>
      </vt:variant>
      <vt:variant>
        <vt:lpwstr>https://aemo.com.au/-/media/files/stakeholder_consultation/consultations/nem-consultations/2022/ssrmiag/amendment/system-strength-impact-assessment-guidelines-v21.pdf?la=en</vt:lpwstr>
      </vt:variant>
      <vt:variant>
        <vt:lpwstr/>
      </vt:variant>
      <vt:variant>
        <vt:i4>8323092</vt:i4>
      </vt:variant>
      <vt:variant>
        <vt:i4>390</vt:i4>
      </vt:variant>
      <vt:variant>
        <vt:i4>0</vt:i4>
      </vt:variant>
      <vt:variant>
        <vt:i4>5</vt:i4>
      </vt:variant>
      <vt:variant>
        <vt:lpwstr>https://aemo.com.au/-/media/files/stakeholder_consultation/consultations/nem-consultations/2022/ssrmiag/amendment/system-strength-impact-assessment-guidelines-v21.pdf?la=en</vt:lpwstr>
      </vt:variant>
      <vt:variant>
        <vt:lpwstr/>
      </vt:variant>
      <vt:variant>
        <vt:i4>2162772</vt:i4>
      </vt:variant>
      <vt:variant>
        <vt:i4>387</vt:i4>
      </vt:variant>
      <vt:variant>
        <vt:i4>0</vt:i4>
      </vt:variant>
      <vt:variant>
        <vt:i4>5</vt:i4>
      </vt:variant>
      <vt:variant>
        <vt:lpwstr>mailto:onboarding@aemo.com.au</vt:lpwstr>
      </vt:variant>
      <vt:variant>
        <vt:lpwstr/>
      </vt:variant>
      <vt:variant>
        <vt:i4>262167</vt:i4>
      </vt:variant>
      <vt:variant>
        <vt:i4>384</vt:i4>
      </vt:variant>
      <vt:variant>
        <vt:i4>0</vt:i4>
      </vt:variant>
      <vt:variant>
        <vt:i4>5</vt:i4>
      </vt:variant>
      <vt:variant>
        <vt:lpwstr>https://aemo.com.au/en/energy-systems/electricity/national-electricity-market-nem/participate-in-the-market/registration</vt:lpwstr>
      </vt:variant>
      <vt:variant>
        <vt:lpwstr/>
      </vt:variant>
      <vt:variant>
        <vt:i4>6160478</vt:i4>
      </vt:variant>
      <vt:variant>
        <vt:i4>381</vt:i4>
      </vt:variant>
      <vt:variant>
        <vt:i4>0</vt:i4>
      </vt:variant>
      <vt:variant>
        <vt:i4>5</vt:i4>
      </vt:variant>
      <vt:variant>
        <vt:lpwstr>https://aemo.com.au/energy-systems/electricity/national-electricity-market-nem/participate-in-the-market/network-connections/transmission-and-distribution-in-the-nem</vt:lpwstr>
      </vt:variant>
      <vt:variant>
        <vt:lpwstr/>
      </vt:variant>
      <vt:variant>
        <vt:i4>7798849</vt:i4>
      </vt:variant>
      <vt:variant>
        <vt:i4>378</vt:i4>
      </vt:variant>
      <vt:variant>
        <vt:i4>0</vt:i4>
      </vt:variant>
      <vt:variant>
        <vt:i4>5</vt:i4>
      </vt:variant>
      <vt:variant>
        <vt:lpwstr>mailto:NEM.connections@aemo.com.au</vt:lpwstr>
      </vt:variant>
      <vt:variant>
        <vt:lpwstr/>
      </vt:variant>
      <vt:variant>
        <vt:i4>3342451</vt:i4>
      </vt:variant>
      <vt:variant>
        <vt:i4>375</vt:i4>
      </vt:variant>
      <vt:variant>
        <vt:i4>0</vt:i4>
      </vt:variant>
      <vt:variant>
        <vt:i4>5</vt:i4>
      </vt:variant>
      <vt:variant>
        <vt:lpwstr/>
      </vt:variant>
      <vt:variant>
        <vt:lpwstr>S32</vt:lpwstr>
      </vt:variant>
      <vt:variant>
        <vt:i4>4325455</vt:i4>
      </vt:variant>
      <vt:variant>
        <vt:i4>372</vt:i4>
      </vt:variant>
      <vt:variant>
        <vt:i4>0</vt:i4>
      </vt:variant>
      <vt:variant>
        <vt:i4>5</vt:i4>
      </vt:variant>
      <vt:variant>
        <vt:lpwstr>https://www.lumea.com.au/</vt:lpwstr>
      </vt:variant>
      <vt:variant>
        <vt:lpwstr/>
      </vt:variant>
      <vt:variant>
        <vt:i4>6553632</vt:i4>
      </vt:variant>
      <vt:variant>
        <vt:i4>369</vt:i4>
      </vt:variant>
      <vt:variant>
        <vt:i4>0</vt:i4>
      </vt:variant>
      <vt:variant>
        <vt:i4>5</vt:i4>
      </vt:variant>
      <vt:variant>
        <vt:lpwstr>https://www.ausnetservices.com.au/</vt:lpwstr>
      </vt:variant>
      <vt:variant>
        <vt:lpwstr/>
      </vt:variant>
      <vt:variant>
        <vt:i4>458839</vt:i4>
      </vt:variant>
      <vt:variant>
        <vt:i4>366</vt:i4>
      </vt:variant>
      <vt:variant>
        <vt:i4>0</vt:i4>
      </vt:variant>
      <vt:variant>
        <vt:i4>5</vt:i4>
      </vt:variant>
      <vt:variant>
        <vt:lpwstr>https://www.aeoperations.com.au/</vt:lpwstr>
      </vt:variant>
      <vt:variant>
        <vt:lpwstr/>
      </vt:variant>
      <vt:variant>
        <vt:i4>262167</vt:i4>
      </vt:variant>
      <vt:variant>
        <vt:i4>363</vt:i4>
      </vt:variant>
      <vt:variant>
        <vt:i4>0</vt:i4>
      </vt:variant>
      <vt:variant>
        <vt:i4>5</vt:i4>
      </vt:variant>
      <vt:variant>
        <vt:lpwstr>https://aemo.com.au/en/energy-systems/electricity/national-electricity-market-nem/participate-in-the-market/registration</vt:lpwstr>
      </vt:variant>
      <vt:variant>
        <vt:lpwstr/>
      </vt:variant>
      <vt:variant>
        <vt:i4>3014706</vt:i4>
      </vt:variant>
      <vt:variant>
        <vt:i4>360</vt:i4>
      </vt:variant>
      <vt:variant>
        <vt:i4>0</vt:i4>
      </vt:variant>
      <vt:variant>
        <vt:i4>5</vt:i4>
      </vt:variant>
      <vt:variant>
        <vt:lpwstr>https://aemo.com.au/energy-systems/electricity/national-electricity-market-nem/participate-in-the-market/network-connections/victorian-transmission-connections/proponent-toolkit/about-the-dsn</vt:lpwstr>
      </vt:variant>
      <vt:variant>
        <vt:lpwstr/>
      </vt:variant>
      <vt:variant>
        <vt:i4>6357069</vt:i4>
      </vt:variant>
      <vt:variant>
        <vt:i4>357</vt:i4>
      </vt:variant>
      <vt:variant>
        <vt:i4>0</vt:i4>
      </vt:variant>
      <vt:variant>
        <vt:i4>5</vt:i4>
      </vt:variant>
      <vt:variant>
        <vt:lpwstr>mailto:vic.connections@aemo.com.au</vt:lpwstr>
      </vt:variant>
      <vt:variant>
        <vt:lpwstr/>
      </vt:variant>
      <vt:variant>
        <vt:i4>3014706</vt:i4>
      </vt:variant>
      <vt:variant>
        <vt:i4>354</vt:i4>
      </vt:variant>
      <vt:variant>
        <vt:i4>0</vt:i4>
      </vt:variant>
      <vt:variant>
        <vt:i4>5</vt:i4>
      </vt:variant>
      <vt:variant>
        <vt:lpwstr>https://aemo.com.au/energy-systems/electricity/national-electricity-market-nem/participate-in-the-market/network-connections/victorian-transmission-connections/proponent-toolkit/about-the-dsn</vt:lpwstr>
      </vt:variant>
      <vt:variant>
        <vt:lpwstr/>
      </vt:variant>
      <vt:variant>
        <vt:i4>3997804</vt:i4>
      </vt:variant>
      <vt:variant>
        <vt:i4>351</vt:i4>
      </vt:variant>
      <vt:variant>
        <vt:i4>0</vt:i4>
      </vt:variant>
      <vt:variant>
        <vt:i4>5</vt:i4>
      </vt:variant>
      <vt:variant>
        <vt:lpwstr>https://aemo.com.au/en/energy-systems/electricity/national-electricity-market-nem/nem-forecasting-and-planning/forecasting-and-planning-data/generation-information</vt:lpwstr>
      </vt:variant>
      <vt:variant>
        <vt:lpwstr/>
      </vt:variant>
      <vt:variant>
        <vt:i4>5570590</vt:i4>
      </vt:variant>
      <vt:variant>
        <vt:i4>348</vt:i4>
      </vt:variant>
      <vt:variant>
        <vt:i4>0</vt:i4>
      </vt:variant>
      <vt:variant>
        <vt:i4>5</vt:i4>
      </vt:variant>
      <vt:variant>
        <vt:lpwstr>https://aemo.com.au/energy-systems/major-publications/integrated-system-plan-isp</vt:lpwstr>
      </vt:variant>
      <vt:variant>
        <vt:lpwstr/>
      </vt:variant>
      <vt:variant>
        <vt:i4>6357069</vt:i4>
      </vt:variant>
      <vt:variant>
        <vt:i4>345</vt:i4>
      </vt:variant>
      <vt:variant>
        <vt:i4>0</vt:i4>
      </vt:variant>
      <vt:variant>
        <vt:i4>5</vt:i4>
      </vt:variant>
      <vt:variant>
        <vt:lpwstr>mailto:vic.connections@aemo.com.au</vt:lpwstr>
      </vt:variant>
      <vt:variant>
        <vt:lpwstr/>
      </vt:variant>
      <vt:variant>
        <vt:i4>68</vt:i4>
      </vt:variant>
      <vt:variant>
        <vt:i4>342</vt:i4>
      </vt:variant>
      <vt:variant>
        <vt:i4>0</vt:i4>
      </vt:variant>
      <vt:variant>
        <vt:i4>5</vt:i4>
      </vt:variant>
      <vt:variant>
        <vt:lpwstr/>
      </vt:variant>
      <vt:variant>
        <vt:lpwstr>S373</vt:lpwstr>
      </vt:variant>
      <vt:variant>
        <vt:i4>3342451</vt:i4>
      </vt:variant>
      <vt:variant>
        <vt:i4>339</vt:i4>
      </vt:variant>
      <vt:variant>
        <vt:i4>0</vt:i4>
      </vt:variant>
      <vt:variant>
        <vt:i4>5</vt:i4>
      </vt:variant>
      <vt:variant>
        <vt:lpwstr/>
      </vt:variant>
      <vt:variant>
        <vt:lpwstr>S34</vt:lpwstr>
      </vt:variant>
      <vt:variant>
        <vt:i4>327746</vt:i4>
      </vt:variant>
      <vt:variant>
        <vt:i4>336</vt:i4>
      </vt:variant>
      <vt:variant>
        <vt:i4>0</vt:i4>
      </vt:variant>
      <vt:variant>
        <vt:i4>5</vt:i4>
      </vt:variant>
      <vt:variant>
        <vt:lpwstr/>
      </vt:variant>
      <vt:variant>
        <vt:lpwstr>S411</vt:lpwstr>
      </vt:variant>
      <vt:variant>
        <vt:i4>393282</vt:i4>
      </vt:variant>
      <vt:variant>
        <vt:i4>333</vt:i4>
      </vt:variant>
      <vt:variant>
        <vt:i4>0</vt:i4>
      </vt:variant>
      <vt:variant>
        <vt:i4>5</vt:i4>
      </vt:variant>
      <vt:variant>
        <vt:lpwstr/>
      </vt:variant>
      <vt:variant>
        <vt:lpwstr>S412</vt:lpwstr>
      </vt:variant>
      <vt:variant>
        <vt:i4>327746</vt:i4>
      </vt:variant>
      <vt:variant>
        <vt:i4>330</vt:i4>
      </vt:variant>
      <vt:variant>
        <vt:i4>0</vt:i4>
      </vt:variant>
      <vt:variant>
        <vt:i4>5</vt:i4>
      </vt:variant>
      <vt:variant>
        <vt:lpwstr/>
      </vt:variant>
      <vt:variant>
        <vt:lpwstr>S411</vt:lpwstr>
      </vt:variant>
      <vt:variant>
        <vt:i4>5570567</vt:i4>
      </vt:variant>
      <vt:variant>
        <vt:i4>327</vt:i4>
      </vt:variant>
      <vt:variant>
        <vt:i4>0</vt:i4>
      </vt:variant>
      <vt:variant>
        <vt:i4>5</vt:i4>
      </vt:variant>
      <vt:variant>
        <vt:lpwstr>https://aemo.com.au/energy-systems/electricity/national-electricity-market-nem/participate-in-the-market/network-connections/victorian-transmission-connections/stage-4-contracts</vt:lpwstr>
      </vt:variant>
      <vt:variant>
        <vt:lpwstr/>
      </vt:variant>
      <vt:variant>
        <vt:i4>5701742</vt:i4>
      </vt:variant>
      <vt:variant>
        <vt:i4>324</vt:i4>
      </vt:variant>
      <vt:variant>
        <vt:i4>0</vt:i4>
      </vt:variant>
      <vt:variant>
        <vt:i4>5</vt:i4>
      </vt:variant>
      <vt:variant>
        <vt:lpwstr>https://aemo.com.au/-/media/files/electricity/nem/participant_information/fees/generator-connection-application-fees.pdf?la=en</vt:lpwstr>
      </vt:variant>
      <vt:variant>
        <vt:lpwstr/>
      </vt:variant>
      <vt:variant>
        <vt:i4>458797</vt:i4>
      </vt:variant>
      <vt:variant>
        <vt:i4>321</vt:i4>
      </vt:variant>
      <vt:variant>
        <vt:i4>0</vt:i4>
      </vt:variant>
      <vt:variant>
        <vt:i4>5</vt:i4>
      </vt:variant>
      <vt:variant>
        <vt:lpwstr>https://aemo.com.au/-/media/files/electricity/nem/network_connections/model-acceptance-test-guideline-nov-2021.pdf?la=en&amp;hash=3287CA490B21CE0634D954440940232E</vt:lpwstr>
      </vt:variant>
      <vt:variant>
        <vt:lpwstr/>
      </vt:variant>
      <vt:variant>
        <vt:i4>7536748</vt:i4>
      </vt:variant>
      <vt:variant>
        <vt:i4>318</vt:i4>
      </vt:variant>
      <vt:variant>
        <vt:i4>0</vt:i4>
      </vt:variant>
      <vt:variant>
        <vt:i4>5</vt:i4>
      </vt:variant>
      <vt:variant>
        <vt:lpwstr>https://aemo.com.au/-/media/files/electricity/nem/security_and_reliability/system-security-market-frameworks-review/2018/power_systems_model_guidelines_published.pdf?la=en&amp;hash=A3DDF450DBEE1E7C1D7E2E379461538A</vt:lpwstr>
      </vt:variant>
      <vt:variant>
        <vt:lpwstr/>
      </vt:variant>
      <vt:variant>
        <vt:i4>983136</vt:i4>
      </vt:variant>
      <vt:variant>
        <vt:i4>315</vt:i4>
      </vt:variant>
      <vt:variant>
        <vt:i4>0</vt:i4>
      </vt:variant>
      <vt:variant>
        <vt:i4>5</vt:i4>
      </vt:variant>
      <vt:variant>
        <vt:lpwstr>https://aemo.com.au/-/media/files/electricity/nem/network_connections/grid-forming-bess-connection-fact-sheet.pdf?la=en</vt:lpwstr>
      </vt:variant>
      <vt:variant>
        <vt:lpwstr/>
      </vt:variant>
      <vt:variant>
        <vt:i4>7602216</vt:i4>
      </vt:variant>
      <vt:variant>
        <vt:i4>312</vt:i4>
      </vt:variant>
      <vt:variant>
        <vt:i4>0</vt:i4>
      </vt:variant>
      <vt:variant>
        <vt:i4>5</vt:i4>
      </vt:variant>
      <vt:variant>
        <vt:lpwstr>https://aemo.com.au/initiatives/major-programs/integrating-energy-storage-systems-project/integrating-energy-storage-systems-procedure-changes</vt:lpwstr>
      </vt:variant>
      <vt:variant>
        <vt:lpwstr/>
      </vt:variant>
      <vt:variant>
        <vt:i4>6619154</vt:i4>
      </vt:variant>
      <vt:variant>
        <vt:i4>309</vt:i4>
      </vt:variant>
      <vt:variant>
        <vt:i4>0</vt:i4>
      </vt:variant>
      <vt:variant>
        <vt:i4>5</vt:i4>
      </vt:variant>
      <vt:variant>
        <vt:lpwstr>https://www.aemo.com.au/-/media/files/electricity/nem/participant_information/new-participants/registering-a-battery-system-in-the-nem.pdf?la=en</vt:lpwstr>
      </vt:variant>
      <vt:variant>
        <vt:lpwstr/>
      </vt:variant>
      <vt:variant>
        <vt:i4>2097236</vt:i4>
      </vt:variant>
      <vt:variant>
        <vt:i4>306</vt:i4>
      </vt:variant>
      <vt:variant>
        <vt:i4>0</vt:i4>
      </vt:variant>
      <vt:variant>
        <vt:i4>5</vt:i4>
      </vt:variant>
      <vt:variant>
        <vt:lpwstr>https://www.aemo.com.au/-/media/Files/Electricity/NEM/Participant_Information/New-Participants/Interim-arrangements-for-utility-scale-battery-technology.docx</vt:lpwstr>
      </vt:variant>
      <vt:variant>
        <vt:lpwstr/>
      </vt:variant>
      <vt:variant>
        <vt:i4>6160475</vt:i4>
      </vt:variant>
      <vt:variant>
        <vt:i4>303</vt:i4>
      </vt:variant>
      <vt:variant>
        <vt:i4>0</vt:i4>
      </vt:variant>
      <vt:variant>
        <vt:i4>5</vt:i4>
      </vt:variant>
      <vt:variant>
        <vt:lpwstr>http://www.aemo.com.au/Electricity/National-Electricity-Market-NEM/Network-connections/Victoria-transmission-connections---process-overview/Stage-3---Application</vt:lpwstr>
      </vt:variant>
      <vt:variant>
        <vt:lpwstr/>
      </vt:variant>
      <vt:variant>
        <vt:i4>6422529</vt:i4>
      </vt:variant>
      <vt:variant>
        <vt:i4>299</vt:i4>
      </vt:variant>
      <vt:variant>
        <vt:i4>0</vt:i4>
      </vt:variant>
      <vt:variant>
        <vt:i4>5</vt:i4>
      </vt:variant>
      <vt:variant>
        <vt:lpwstr>https://aemo.com.au/-/media/files/electricity/nem/network_connections/customer-connection-application-checklist.pdf?la=en</vt:lpwstr>
      </vt:variant>
      <vt:variant>
        <vt:lpwstr/>
      </vt:variant>
      <vt:variant>
        <vt:i4>3997772</vt:i4>
      </vt:variant>
      <vt:variant>
        <vt:i4>297</vt:i4>
      </vt:variant>
      <vt:variant>
        <vt:i4>0</vt:i4>
      </vt:variant>
      <vt:variant>
        <vt:i4>5</vt:i4>
      </vt:variant>
      <vt:variant>
        <vt:lpwstr>https://aemo.com.au/-/media/files/electricity/nem/network_connections/stage-3/connection-application-checklist.pdf?la=en</vt:lpwstr>
      </vt:variant>
      <vt:variant>
        <vt:lpwstr/>
      </vt:variant>
      <vt:variant>
        <vt:i4>3997772</vt:i4>
      </vt:variant>
      <vt:variant>
        <vt:i4>294</vt:i4>
      </vt:variant>
      <vt:variant>
        <vt:i4>0</vt:i4>
      </vt:variant>
      <vt:variant>
        <vt:i4>5</vt:i4>
      </vt:variant>
      <vt:variant>
        <vt:lpwstr>https://aemo.com.au/-/media/files/electricity/nem/network_connections/stage-3/connection-application-checklist.pdf?la=en</vt:lpwstr>
      </vt:variant>
      <vt:variant>
        <vt:lpwstr/>
      </vt:variant>
      <vt:variant>
        <vt:i4>6357069</vt:i4>
      </vt:variant>
      <vt:variant>
        <vt:i4>291</vt:i4>
      </vt:variant>
      <vt:variant>
        <vt:i4>0</vt:i4>
      </vt:variant>
      <vt:variant>
        <vt:i4>5</vt:i4>
      </vt:variant>
      <vt:variant>
        <vt:lpwstr>mailto:vic.connections@aemo.com.au</vt:lpwstr>
      </vt:variant>
      <vt:variant>
        <vt:lpwstr/>
      </vt:variant>
      <vt:variant>
        <vt:i4>3473505</vt:i4>
      </vt:variant>
      <vt:variant>
        <vt:i4>288</vt:i4>
      </vt:variant>
      <vt:variant>
        <vt:i4>0</vt:i4>
      </vt:variant>
      <vt:variant>
        <vt:i4>5</vt:i4>
      </vt:variant>
      <vt:variant>
        <vt:lpwstr/>
      </vt:variant>
      <vt:variant>
        <vt:lpwstr>A5</vt:lpwstr>
      </vt:variant>
      <vt:variant>
        <vt:i4>7798785</vt:i4>
      </vt:variant>
      <vt:variant>
        <vt:i4>285</vt:i4>
      </vt:variant>
      <vt:variant>
        <vt:i4>0</vt:i4>
      </vt:variant>
      <vt:variant>
        <vt:i4>5</vt:i4>
      </vt:variant>
      <vt:variant>
        <vt:lpwstr>http://www.aemo.com.au/-/media/Files/Electricity/NEM/Security_and_Reliability/System-Security-Market-Frameworks-Review/2018/System_Strength_Impact_Assessment_Guidelines_PUBLISHED.pdf</vt:lpwstr>
      </vt:variant>
      <vt:variant>
        <vt:lpwstr/>
      </vt:variant>
      <vt:variant>
        <vt:i4>7798785</vt:i4>
      </vt:variant>
      <vt:variant>
        <vt:i4>282</vt:i4>
      </vt:variant>
      <vt:variant>
        <vt:i4>0</vt:i4>
      </vt:variant>
      <vt:variant>
        <vt:i4>5</vt:i4>
      </vt:variant>
      <vt:variant>
        <vt:lpwstr>http://www.aemo.com.au/-/media/Files/Electricity/NEM/Security_and_Reliability/System-Security-Market-Frameworks-Review/2018/System_Strength_Impact_Assessment_Guidelines_PUBLISHED.pdf</vt:lpwstr>
      </vt:variant>
      <vt:variant>
        <vt:lpwstr/>
      </vt:variant>
      <vt:variant>
        <vt:i4>458797</vt:i4>
      </vt:variant>
      <vt:variant>
        <vt:i4>279</vt:i4>
      </vt:variant>
      <vt:variant>
        <vt:i4>0</vt:i4>
      </vt:variant>
      <vt:variant>
        <vt:i4>5</vt:i4>
      </vt:variant>
      <vt:variant>
        <vt:lpwstr>https://aemo.com.au/-/media/files/electricity/nem/network_connections/model-acceptance-test-guideline-nov-2021.pdf?la=en&amp;hash=3287CA490B21CE0634D954440940232E</vt:lpwstr>
      </vt:variant>
      <vt:variant>
        <vt:lpwstr/>
      </vt:variant>
      <vt:variant>
        <vt:i4>4391007</vt:i4>
      </vt:variant>
      <vt:variant>
        <vt:i4>276</vt:i4>
      </vt:variant>
      <vt:variant>
        <vt:i4>0</vt:i4>
      </vt:variant>
      <vt:variant>
        <vt:i4>5</vt:i4>
      </vt:variant>
      <vt:variant>
        <vt:lpwstr>https://aemo.com.au/-/media/files/electricity/nem/security_and_reliability/system-security-market-frameworks-review/2023/power_systems_model_guidelines_2023_published_.pdf</vt:lpwstr>
      </vt:variant>
      <vt:variant>
        <vt:lpwstr/>
      </vt:variant>
      <vt:variant>
        <vt:i4>6946911</vt:i4>
      </vt:variant>
      <vt:variant>
        <vt:i4>273</vt:i4>
      </vt:variant>
      <vt:variant>
        <vt:i4>0</vt:i4>
      </vt:variant>
      <vt:variant>
        <vt:i4>5</vt:i4>
      </vt:variant>
      <vt:variant>
        <vt:lpwstr>https://aemo.com.au/-/media/files/electricity/nem/participant_information/fees/2024/electricity_transmission_use_of_system_prices_1_july_2024_-_30_june_2025.pdf?la=en</vt:lpwstr>
      </vt:variant>
      <vt:variant>
        <vt:lpwstr/>
      </vt:variant>
      <vt:variant>
        <vt:i4>3407969</vt:i4>
      </vt:variant>
      <vt:variant>
        <vt:i4>270</vt:i4>
      </vt:variant>
      <vt:variant>
        <vt:i4>0</vt:i4>
      </vt:variant>
      <vt:variant>
        <vt:i4>5</vt:i4>
      </vt:variant>
      <vt:variant>
        <vt:lpwstr/>
      </vt:variant>
      <vt:variant>
        <vt:lpwstr>A4</vt:lpwstr>
      </vt:variant>
      <vt:variant>
        <vt:i4>8323092</vt:i4>
      </vt:variant>
      <vt:variant>
        <vt:i4>267</vt:i4>
      </vt:variant>
      <vt:variant>
        <vt:i4>0</vt:i4>
      </vt:variant>
      <vt:variant>
        <vt:i4>5</vt:i4>
      </vt:variant>
      <vt:variant>
        <vt:lpwstr>https://aemo.com.au/-/media/files/stakeholder_consultation/consultations/nem-consultations/2022/ssrmiag/amendment/system-strength-impact-assessment-guidelines-v21.pdf?la=en</vt:lpwstr>
      </vt:variant>
      <vt:variant>
        <vt:lpwstr/>
      </vt:variant>
      <vt:variant>
        <vt:i4>8323092</vt:i4>
      </vt:variant>
      <vt:variant>
        <vt:i4>264</vt:i4>
      </vt:variant>
      <vt:variant>
        <vt:i4>0</vt:i4>
      </vt:variant>
      <vt:variant>
        <vt:i4>5</vt:i4>
      </vt:variant>
      <vt:variant>
        <vt:lpwstr>https://aemo.com.au/-/media/files/stakeholder_consultation/consultations/nem-consultations/2022/ssrmiag/amendment/system-strength-impact-assessment-guidelines-v21.pdf?la=en</vt:lpwstr>
      </vt:variant>
      <vt:variant>
        <vt:lpwstr/>
      </vt:variant>
      <vt:variant>
        <vt:i4>8323092</vt:i4>
      </vt:variant>
      <vt:variant>
        <vt:i4>261</vt:i4>
      </vt:variant>
      <vt:variant>
        <vt:i4>0</vt:i4>
      </vt:variant>
      <vt:variant>
        <vt:i4>5</vt:i4>
      </vt:variant>
      <vt:variant>
        <vt:lpwstr>https://aemo.com.au/-/media/files/stakeholder_consultation/consultations/nem-consultations/2022/ssrmiag/amendment/system-strength-impact-assessment-guidelines-v21.pdf?la=en</vt:lpwstr>
      </vt:variant>
      <vt:variant>
        <vt:lpwstr/>
      </vt:variant>
      <vt:variant>
        <vt:i4>100</vt:i4>
      </vt:variant>
      <vt:variant>
        <vt:i4>258</vt:i4>
      </vt:variant>
      <vt:variant>
        <vt:i4>0</vt:i4>
      </vt:variant>
      <vt:variant>
        <vt:i4>5</vt:i4>
      </vt:variant>
      <vt:variant>
        <vt:lpwstr>https://energy-rules.aemc.gov.au/ner/474/265097</vt:lpwstr>
      </vt:variant>
      <vt:variant>
        <vt:lpwstr>chap_5</vt:lpwstr>
      </vt:variant>
      <vt:variant>
        <vt:i4>327746</vt:i4>
      </vt:variant>
      <vt:variant>
        <vt:i4>255</vt:i4>
      </vt:variant>
      <vt:variant>
        <vt:i4>0</vt:i4>
      </vt:variant>
      <vt:variant>
        <vt:i4>5</vt:i4>
      </vt:variant>
      <vt:variant>
        <vt:lpwstr/>
      </vt:variant>
      <vt:variant>
        <vt:lpwstr>S411</vt:lpwstr>
      </vt:variant>
      <vt:variant>
        <vt:i4>3342433</vt:i4>
      </vt:variant>
      <vt:variant>
        <vt:i4>252</vt:i4>
      </vt:variant>
      <vt:variant>
        <vt:i4>0</vt:i4>
      </vt:variant>
      <vt:variant>
        <vt:i4>5</vt:i4>
      </vt:variant>
      <vt:variant>
        <vt:lpwstr/>
      </vt:variant>
      <vt:variant>
        <vt:lpwstr>A3</vt:lpwstr>
      </vt:variant>
      <vt:variant>
        <vt:i4>7536667</vt:i4>
      </vt:variant>
      <vt:variant>
        <vt:i4>249</vt:i4>
      </vt:variant>
      <vt:variant>
        <vt:i4>0</vt:i4>
      </vt:variant>
      <vt:variant>
        <vt:i4>5</vt:i4>
      </vt:variant>
      <vt:variant>
        <vt:lpwstr>https://www.energy.vic.gov.au/__data/assets/pdf_file/0028/580618/Victorian-Renewable-energy-zones-development-plan-directions-paper.pdf</vt:lpwstr>
      </vt:variant>
      <vt:variant>
        <vt:lpwstr/>
      </vt:variant>
      <vt:variant>
        <vt:i4>983054</vt:i4>
      </vt:variant>
      <vt:variant>
        <vt:i4>246</vt:i4>
      </vt:variant>
      <vt:variant>
        <vt:i4>0</vt:i4>
      </vt:variant>
      <vt:variant>
        <vt:i4>5</vt:i4>
      </vt:variant>
      <vt:variant>
        <vt:lpwstr>https://aemo.com.au/newsroom/news-updates</vt:lpwstr>
      </vt:variant>
      <vt:variant>
        <vt:lpwstr/>
      </vt:variant>
      <vt:variant>
        <vt:i4>7602295</vt:i4>
      </vt:variant>
      <vt:variant>
        <vt:i4>243</vt:i4>
      </vt:variant>
      <vt:variant>
        <vt:i4>0</vt:i4>
      </vt:variant>
      <vt:variant>
        <vt:i4>5</vt:i4>
      </vt:variant>
      <vt:variant>
        <vt:lpwstr>https://www.aemo.com.au/energy-systems/electricity/national-electricity-market-nem/system-operations/congestion-information-resource/limits-advice</vt:lpwstr>
      </vt:variant>
      <vt:variant>
        <vt:lpwstr/>
      </vt:variant>
      <vt:variant>
        <vt:i4>7733360</vt:i4>
      </vt:variant>
      <vt:variant>
        <vt:i4>240</vt:i4>
      </vt:variant>
      <vt:variant>
        <vt:i4>0</vt:i4>
      </vt:variant>
      <vt:variant>
        <vt:i4>5</vt:i4>
      </vt:variant>
      <vt:variant>
        <vt:lpwstr>https://aemo.com.au/-/media/files/major-publications/isp/2023/teor-reference-materials/aemo-victorian-planning--south-west-victoria-rez-expansion.pdf?la=en</vt:lpwstr>
      </vt:variant>
      <vt:variant>
        <vt:lpwstr/>
      </vt:variant>
      <vt:variant>
        <vt:i4>4456543</vt:i4>
      </vt:variant>
      <vt:variant>
        <vt:i4>237</vt:i4>
      </vt:variant>
      <vt:variant>
        <vt:i4>0</vt:i4>
      </vt:variant>
      <vt:variant>
        <vt:i4>5</vt:i4>
      </vt:variant>
      <vt:variant>
        <vt:lpwstr>https://www.aemo.com.au/energy-systems/electricity/national-electricity-market-nem/system-operations/congestion-information-resource</vt:lpwstr>
      </vt:variant>
      <vt:variant>
        <vt:lpwstr/>
      </vt:variant>
      <vt:variant>
        <vt:i4>5570590</vt:i4>
      </vt:variant>
      <vt:variant>
        <vt:i4>234</vt:i4>
      </vt:variant>
      <vt:variant>
        <vt:i4>0</vt:i4>
      </vt:variant>
      <vt:variant>
        <vt:i4>5</vt:i4>
      </vt:variant>
      <vt:variant>
        <vt:lpwstr>https://aemo.com.au/energy-systems/major-publications/integrated-system-plan-isp</vt:lpwstr>
      </vt:variant>
      <vt:variant>
        <vt:lpwstr/>
      </vt:variant>
      <vt:variant>
        <vt:i4>6357054</vt:i4>
      </vt:variant>
      <vt:variant>
        <vt:i4>231</vt:i4>
      </vt:variant>
      <vt:variant>
        <vt:i4>0</vt:i4>
      </vt:variant>
      <vt:variant>
        <vt:i4>5</vt:i4>
      </vt:variant>
      <vt:variant>
        <vt:lpwstr>https://aemo.com.au/en/energy-systems/electricity/national-electricity-market-nem/nem-forecasting-and-planning/victorian-planning/victorian-annual-planning-report</vt:lpwstr>
      </vt:variant>
      <vt:variant>
        <vt:lpwstr/>
      </vt:variant>
      <vt:variant>
        <vt:i4>917610</vt:i4>
      </vt:variant>
      <vt:variant>
        <vt:i4>228</vt:i4>
      </vt:variant>
      <vt:variant>
        <vt:i4>0</vt:i4>
      </vt:variant>
      <vt:variant>
        <vt:i4>5</vt:i4>
      </vt:variant>
      <vt:variant>
        <vt:lpwstr>https://aemo.com.au/-/media/files/electricity/nem/network_connections/generation-maps/vic-map.pdf?la=en</vt:lpwstr>
      </vt:variant>
      <vt:variant>
        <vt:lpwstr/>
      </vt:variant>
      <vt:variant>
        <vt:i4>3735612</vt:i4>
      </vt:variant>
      <vt:variant>
        <vt:i4>225</vt:i4>
      </vt:variant>
      <vt:variant>
        <vt:i4>0</vt:i4>
      </vt:variant>
      <vt:variant>
        <vt:i4>5</vt:i4>
      </vt:variant>
      <vt:variant>
        <vt:lpwstr>https://aemo.com.au/en/energy-systems/electricity/national-electricity-market-nem/nem-forecasting-and-planning/victorian-planning/victorian-transmission-network-service-provider-role/regulatory-investment-tests-for-transmission</vt:lpwstr>
      </vt:variant>
      <vt:variant>
        <vt:lpwstr/>
      </vt:variant>
      <vt:variant>
        <vt:i4>5701720</vt:i4>
      </vt:variant>
      <vt:variant>
        <vt:i4>222</vt:i4>
      </vt:variant>
      <vt:variant>
        <vt:i4>0</vt:i4>
      </vt:variant>
      <vt:variant>
        <vt:i4>5</vt:i4>
      </vt:variant>
      <vt:variant>
        <vt:lpwstr>https://aemo.com.au/en/energy-systems/electricity/national-electricity-market-nem/nem-events-and-reports/power-system-operating-incident-reports</vt:lpwstr>
      </vt:variant>
      <vt:variant>
        <vt:lpwstr/>
      </vt:variant>
      <vt:variant>
        <vt:i4>2228284</vt:i4>
      </vt:variant>
      <vt:variant>
        <vt:i4>219</vt:i4>
      </vt:variant>
      <vt:variant>
        <vt:i4>0</vt:i4>
      </vt:variant>
      <vt:variant>
        <vt:i4>5</vt:i4>
      </vt:variant>
      <vt:variant>
        <vt:lpwstr>https://aemo.com.au/en/energy-systems/electricity/national-electricity-market-nem/data-nem/network-data/transmission-equipment-ratings</vt:lpwstr>
      </vt:variant>
      <vt:variant>
        <vt:lpwstr/>
      </vt:variant>
      <vt:variant>
        <vt:i4>3670125</vt:i4>
      </vt:variant>
      <vt:variant>
        <vt:i4>216</vt:i4>
      </vt:variant>
      <vt:variant>
        <vt:i4>0</vt:i4>
      </vt:variant>
      <vt:variant>
        <vt:i4>5</vt:i4>
      </vt:variant>
      <vt:variant>
        <vt:lpwstr>https://aemo.com.au/-/media/files/electricity/nem/planning_and_forecasting/vapr/2022/historical-dsn-rating-and-loading-workbook.xlsx?la=en</vt:lpwstr>
      </vt:variant>
      <vt:variant>
        <vt:lpwstr/>
      </vt:variant>
      <vt:variant>
        <vt:i4>5570590</vt:i4>
      </vt:variant>
      <vt:variant>
        <vt:i4>213</vt:i4>
      </vt:variant>
      <vt:variant>
        <vt:i4>0</vt:i4>
      </vt:variant>
      <vt:variant>
        <vt:i4>5</vt:i4>
      </vt:variant>
      <vt:variant>
        <vt:lpwstr>https://aemo.com.au/energy-systems/major-publications/integrated-system-plan-isp</vt:lpwstr>
      </vt:variant>
      <vt:variant>
        <vt:lpwstr/>
      </vt:variant>
      <vt:variant>
        <vt:i4>7929974</vt:i4>
      </vt:variant>
      <vt:variant>
        <vt:i4>210</vt:i4>
      </vt:variant>
      <vt:variant>
        <vt:i4>0</vt:i4>
      </vt:variant>
      <vt:variant>
        <vt:i4>5</vt:i4>
      </vt:variant>
      <vt:variant>
        <vt:lpwstr>https://aemo.com.au/energy-systems/electricity/national-electricity-market-nem/nem-forecasting-and-planning/victorian-planning/victorian-annual-planning-report</vt:lpwstr>
      </vt:variant>
      <vt:variant>
        <vt:lpwstr/>
      </vt:variant>
      <vt:variant>
        <vt:i4>4522078</vt:i4>
      </vt:variant>
      <vt:variant>
        <vt:i4>207</vt:i4>
      </vt:variant>
      <vt:variant>
        <vt:i4>0</vt:i4>
      </vt:variant>
      <vt:variant>
        <vt:i4>5</vt:i4>
      </vt:variant>
      <vt:variant>
        <vt:lpwstr>https://aemo.com.au/energy-systems/electricity/national-electricity-market-nem/nem-forecasting-and-planning/forecasting-and-planning-data/generation-information</vt:lpwstr>
      </vt:variant>
      <vt:variant>
        <vt:lpwstr/>
      </vt:variant>
      <vt:variant>
        <vt:i4>1835102</vt:i4>
      </vt:variant>
      <vt:variant>
        <vt:i4>204</vt:i4>
      </vt:variant>
      <vt:variant>
        <vt:i4>0</vt:i4>
      </vt:variant>
      <vt:variant>
        <vt:i4>5</vt:i4>
      </vt:variant>
      <vt:variant>
        <vt:lpwstr>https://www.aemo.com.au/energy-systems/electricity/national-electricity-market-nem/nem-forecasting-and-planning/forecasting-and-planning-data/generation-information</vt:lpwstr>
      </vt:variant>
      <vt:variant>
        <vt:lpwstr/>
      </vt:variant>
      <vt:variant>
        <vt:i4>917519</vt:i4>
      </vt:variant>
      <vt:variant>
        <vt:i4>201</vt:i4>
      </vt:variant>
      <vt:variant>
        <vt:i4>0</vt:i4>
      </vt:variant>
      <vt:variant>
        <vt:i4>5</vt:i4>
      </vt:variant>
      <vt:variant>
        <vt:lpwstr>https://www.energy.vic.gov.au/renewable-energy/renewable-energy-zones</vt:lpwstr>
      </vt:variant>
      <vt:variant>
        <vt:lpwstr/>
      </vt:variant>
      <vt:variant>
        <vt:i4>131143</vt:i4>
      </vt:variant>
      <vt:variant>
        <vt:i4>198</vt:i4>
      </vt:variant>
      <vt:variant>
        <vt:i4>0</vt:i4>
      </vt:variant>
      <vt:variant>
        <vt:i4>5</vt:i4>
      </vt:variant>
      <vt:variant>
        <vt:lpwstr/>
      </vt:variant>
      <vt:variant>
        <vt:lpwstr>S341</vt:lpwstr>
      </vt:variant>
      <vt:variant>
        <vt:i4>131140</vt:i4>
      </vt:variant>
      <vt:variant>
        <vt:i4>195</vt:i4>
      </vt:variant>
      <vt:variant>
        <vt:i4>0</vt:i4>
      </vt:variant>
      <vt:variant>
        <vt:i4>5</vt:i4>
      </vt:variant>
      <vt:variant>
        <vt:lpwstr/>
      </vt:variant>
      <vt:variant>
        <vt:lpwstr>S371</vt:lpwstr>
      </vt:variant>
      <vt:variant>
        <vt:i4>2621452</vt:i4>
      </vt:variant>
      <vt:variant>
        <vt:i4>192</vt:i4>
      </vt:variant>
      <vt:variant>
        <vt:i4>0</vt:i4>
      </vt:variant>
      <vt:variant>
        <vt:i4>5</vt:i4>
      </vt:variant>
      <vt:variant>
        <vt:lpwstr>https://aemo.com.au/-/media/files/electricity/nem/network_connections/guidelines-for-establishing-or-connecting-to-declared-shared-network-terminal-stations-and-transmiss.pdf?la=en</vt:lpwstr>
      </vt:variant>
      <vt:variant>
        <vt:lpwstr/>
      </vt:variant>
      <vt:variant>
        <vt:i4>3276897</vt:i4>
      </vt:variant>
      <vt:variant>
        <vt:i4>189</vt:i4>
      </vt:variant>
      <vt:variant>
        <vt:i4>0</vt:i4>
      </vt:variant>
      <vt:variant>
        <vt:i4>5</vt:i4>
      </vt:variant>
      <vt:variant>
        <vt:lpwstr/>
      </vt:variant>
      <vt:variant>
        <vt:lpwstr>A2</vt:lpwstr>
      </vt:variant>
      <vt:variant>
        <vt:i4>3276897</vt:i4>
      </vt:variant>
      <vt:variant>
        <vt:i4>186</vt:i4>
      </vt:variant>
      <vt:variant>
        <vt:i4>0</vt:i4>
      </vt:variant>
      <vt:variant>
        <vt:i4>5</vt:i4>
      </vt:variant>
      <vt:variant>
        <vt:lpwstr/>
      </vt:variant>
      <vt:variant>
        <vt:lpwstr>A2</vt:lpwstr>
      </vt:variant>
      <vt:variant>
        <vt:i4>7536748</vt:i4>
      </vt:variant>
      <vt:variant>
        <vt:i4>183</vt:i4>
      </vt:variant>
      <vt:variant>
        <vt:i4>0</vt:i4>
      </vt:variant>
      <vt:variant>
        <vt:i4>5</vt:i4>
      </vt:variant>
      <vt:variant>
        <vt:lpwstr>https://aemo.com.au/-/media/files/electricity/nem/security_and_reliability/system-security-market-frameworks-review/2018/power_systems_model_guidelines_published.pdf?la=en&amp;hash=A3DDF450DBEE1E7C1D7E2E379461538A</vt:lpwstr>
      </vt:variant>
      <vt:variant>
        <vt:lpwstr/>
      </vt:variant>
      <vt:variant>
        <vt:i4>3276897</vt:i4>
      </vt:variant>
      <vt:variant>
        <vt:i4>180</vt:i4>
      </vt:variant>
      <vt:variant>
        <vt:i4>0</vt:i4>
      </vt:variant>
      <vt:variant>
        <vt:i4>5</vt:i4>
      </vt:variant>
      <vt:variant>
        <vt:lpwstr/>
      </vt:variant>
      <vt:variant>
        <vt:lpwstr>A2</vt:lpwstr>
      </vt:variant>
      <vt:variant>
        <vt:i4>3211361</vt:i4>
      </vt:variant>
      <vt:variant>
        <vt:i4>177</vt:i4>
      </vt:variant>
      <vt:variant>
        <vt:i4>0</vt:i4>
      </vt:variant>
      <vt:variant>
        <vt:i4>5</vt:i4>
      </vt:variant>
      <vt:variant>
        <vt:lpwstr/>
      </vt:variant>
      <vt:variant>
        <vt:lpwstr>A1</vt:lpwstr>
      </vt:variant>
      <vt:variant>
        <vt:i4>3342451</vt:i4>
      </vt:variant>
      <vt:variant>
        <vt:i4>174</vt:i4>
      </vt:variant>
      <vt:variant>
        <vt:i4>0</vt:i4>
      </vt:variant>
      <vt:variant>
        <vt:i4>5</vt:i4>
      </vt:variant>
      <vt:variant>
        <vt:lpwstr/>
      </vt:variant>
      <vt:variant>
        <vt:lpwstr>S32</vt:lpwstr>
      </vt:variant>
      <vt:variant>
        <vt:i4>1835102</vt:i4>
      </vt:variant>
      <vt:variant>
        <vt:i4>171</vt:i4>
      </vt:variant>
      <vt:variant>
        <vt:i4>0</vt:i4>
      </vt:variant>
      <vt:variant>
        <vt:i4>5</vt:i4>
      </vt:variant>
      <vt:variant>
        <vt:lpwstr>https://www.aemo.com.au/energy-systems/electricity/national-electricity-market-nem/nem-forecasting-and-planning/forecasting-and-planning-data/generation-information</vt:lpwstr>
      </vt:variant>
      <vt:variant>
        <vt:lpwstr/>
      </vt:variant>
      <vt:variant>
        <vt:i4>4522078</vt:i4>
      </vt:variant>
      <vt:variant>
        <vt:i4>168</vt:i4>
      </vt:variant>
      <vt:variant>
        <vt:i4>0</vt:i4>
      </vt:variant>
      <vt:variant>
        <vt:i4>5</vt:i4>
      </vt:variant>
      <vt:variant>
        <vt:lpwstr>https://aemo.com.au/energy-systems/electricity/national-electricity-market-nem/nem-forecasting-and-planning/forecasting-and-planning-data/generation-information</vt:lpwstr>
      </vt:variant>
      <vt:variant>
        <vt:lpwstr/>
      </vt:variant>
      <vt:variant>
        <vt:i4>4128883</vt:i4>
      </vt:variant>
      <vt:variant>
        <vt:i4>165</vt:i4>
      </vt:variant>
      <vt:variant>
        <vt:i4>0</vt:i4>
      </vt:variant>
      <vt:variant>
        <vt:i4>5</vt:i4>
      </vt:variant>
      <vt:variant>
        <vt:lpwstr/>
      </vt:variant>
      <vt:variant>
        <vt:lpwstr>Table2</vt:lpwstr>
      </vt:variant>
      <vt:variant>
        <vt:i4>1245236</vt:i4>
      </vt:variant>
      <vt:variant>
        <vt:i4>158</vt:i4>
      </vt:variant>
      <vt:variant>
        <vt:i4>0</vt:i4>
      </vt:variant>
      <vt:variant>
        <vt:i4>5</vt:i4>
      </vt:variant>
      <vt:variant>
        <vt:lpwstr/>
      </vt:variant>
      <vt:variant>
        <vt:lpwstr>_Toc151541054</vt:lpwstr>
      </vt:variant>
      <vt:variant>
        <vt:i4>1245236</vt:i4>
      </vt:variant>
      <vt:variant>
        <vt:i4>152</vt:i4>
      </vt:variant>
      <vt:variant>
        <vt:i4>0</vt:i4>
      </vt:variant>
      <vt:variant>
        <vt:i4>5</vt:i4>
      </vt:variant>
      <vt:variant>
        <vt:lpwstr/>
      </vt:variant>
      <vt:variant>
        <vt:lpwstr>_Toc151541053</vt:lpwstr>
      </vt:variant>
      <vt:variant>
        <vt:i4>1245236</vt:i4>
      </vt:variant>
      <vt:variant>
        <vt:i4>146</vt:i4>
      </vt:variant>
      <vt:variant>
        <vt:i4>0</vt:i4>
      </vt:variant>
      <vt:variant>
        <vt:i4>5</vt:i4>
      </vt:variant>
      <vt:variant>
        <vt:lpwstr/>
      </vt:variant>
      <vt:variant>
        <vt:lpwstr>_Toc151541052</vt:lpwstr>
      </vt:variant>
      <vt:variant>
        <vt:i4>1245236</vt:i4>
      </vt:variant>
      <vt:variant>
        <vt:i4>140</vt:i4>
      </vt:variant>
      <vt:variant>
        <vt:i4>0</vt:i4>
      </vt:variant>
      <vt:variant>
        <vt:i4>5</vt:i4>
      </vt:variant>
      <vt:variant>
        <vt:lpwstr/>
      </vt:variant>
      <vt:variant>
        <vt:lpwstr>_Toc151541051</vt:lpwstr>
      </vt:variant>
      <vt:variant>
        <vt:i4>1245236</vt:i4>
      </vt:variant>
      <vt:variant>
        <vt:i4>134</vt:i4>
      </vt:variant>
      <vt:variant>
        <vt:i4>0</vt:i4>
      </vt:variant>
      <vt:variant>
        <vt:i4>5</vt:i4>
      </vt:variant>
      <vt:variant>
        <vt:lpwstr/>
      </vt:variant>
      <vt:variant>
        <vt:lpwstr>_Toc151541050</vt:lpwstr>
      </vt:variant>
      <vt:variant>
        <vt:i4>1179700</vt:i4>
      </vt:variant>
      <vt:variant>
        <vt:i4>128</vt:i4>
      </vt:variant>
      <vt:variant>
        <vt:i4>0</vt:i4>
      </vt:variant>
      <vt:variant>
        <vt:i4>5</vt:i4>
      </vt:variant>
      <vt:variant>
        <vt:lpwstr/>
      </vt:variant>
      <vt:variant>
        <vt:lpwstr>_Toc151541049</vt:lpwstr>
      </vt:variant>
      <vt:variant>
        <vt:i4>1179698</vt:i4>
      </vt:variant>
      <vt:variant>
        <vt:i4>119</vt:i4>
      </vt:variant>
      <vt:variant>
        <vt:i4>0</vt:i4>
      </vt:variant>
      <vt:variant>
        <vt:i4>5</vt:i4>
      </vt:variant>
      <vt:variant>
        <vt:lpwstr/>
      </vt:variant>
      <vt:variant>
        <vt:lpwstr>_Toc170400362</vt:lpwstr>
      </vt:variant>
      <vt:variant>
        <vt:i4>1179698</vt:i4>
      </vt:variant>
      <vt:variant>
        <vt:i4>113</vt:i4>
      </vt:variant>
      <vt:variant>
        <vt:i4>0</vt:i4>
      </vt:variant>
      <vt:variant>
        <vt:i4>5</vt:i4>
      </vt:variant>
      <vt:variant>
        <vt:lpwstr/>
      </vt:variant>
      <vt:variant>
        <vt:lpwstr>_Toc170400361</vt:lpwstr>
      </vt:variant>
      <vt:variant>
        <vt:i4>1179698</vt:i4>
      </vt:variant>
      <vt:variant>
        <vt:i4>107</vt:i4>
      </vt:variant>
      <vt:variant>
        <vt:i4>0</vt:i4>
      </vt:variant>
      <vt:variant>
        <vt:i4>5</vt:i4>
      </vt:variant>
      <vt:variant>
        <vt:lpwstr/>
      </vt:variant>
      <vt:variant>
        <vt:lpwstr>_Toc170400360</vt:lpwstr>
      </vt:variant>
      <vt:variant>
        <vt:i4>1114162</vt:i4>
      </vt:variant>
      <vt:variant>
        <vt:i4>101</vt:i4>
      </vt:variant>
      <vt:variant>
        <vt:i4>0</vt:i4>
      </vt:variant>
      <vt:variant>
        <vt:i4>5</vt:i4>
      </vt:variant>
      <vt:variant>
        <vt:lpwstr/>
      </vt:variant>
      <vt:variant>
        <vt:lpwstr>_Toc170400359</vt:lpwstr>
      </vt:variant>
      <vt:variant>
        <vt:i4>1114162</vt:i4>
      </vt:variant>
      <vt:variant>
        <vt:i4>95</vt:i4>
      </vt:variant>
      <vt:variant>
        <vt:i4>0</vt:i4>
      </vt:variant>
      <vt:variant>
        <vt:i4>5</vt:i4>
      </vt:variant>
      <vt:variant>
        <vt:lpwstr/>
      </vt:variant>
      <vt:variant>
        <vt:lpwstr>_Toc170400358</vt:lpwstr>
      </vt:variant>
      <vt:variant>
        <vt:i4>1114162</vt:i4>
      </vt:variant>
      <vt:variant>
        <vt:i4>89</vt:i4>
      </vt:variant>
      <vt:variant>
        <vt:i4>0</vt:i4>
      </vt:variant>
      <vt:variant>
        <vt:i4>5</vt:i4>
      </vt:variant>
      <vt:variant>
        <vt:lpwstr/>
      </vt:variant>
      <vt:variant>
        <vt:lpwstr>_Toc170400357</vt:lpwstr>
      </vt:variant>
      <vt:variant>
        <vt:i4>1114162</vt:i4>
      </vt:variant>
      <vt:variant>
        <vt:i4>83</vt:i4>
      </vt:variant>
      <vt:variant>
        <vt:i4>0</vt:i4>
      </vt:variant>
      <vt:variant>
        <vt:i4>5</vt:i4>
      </vt:variant>
      <vt:variant>
        <vt:lpwstr/>
      </vt:variant>
      <vt:variant>
        <vt:lpwstr>_Toc170400356</vt:lpwstr>
      </vt:variant>
      <vt:variant>
        <vt:i4>1114162</vt:i4>
      </vt:variant>
      <vt:variant>
        <vt:i4>77</vt:i4>
      </vt:variant>
      <vt:variant>
        <vt:i4>0</vt:i4>
      </vt:variant>
      <vt:variant>
        <vt:i4>5</vt:i4>
      </vt:variant>
      <vt:variant>
        <vt:lpwstr/>
      </vt:variant>
      <vt:variant>
        <vt:lpwstr>_Toc170400355</vt:lpwstr>
      </vt:variant>
      <vt:variant>
        <vt:i4>1114162</vt:i4>
      </vt:variant>
      <vt:variant>
        <vt:i4>71</vt:i4>
      </vt:variant>
      <vt:variant>
        <vt:i4>0</vt:i4>
      </vt:variant>
      <vt:variant>
        <vt:i4>5</vt:i4>
      </vt:variant>
      <vt:variant>
        <vt:lpwstr/>
      </vt:variant>
      <vt:variant>
        <vt:lpwstr>_Toc170400354</vt:lpwstr>
      </vt:variant>
      <vt:variant>
        <vt:i4>1114162</vt:i4>
      </vt:variant>
      <vt:variant>
        <vt:i4>65</vt:i4>
      </vt:variant>
      <vt:variant>
        <vt:i4>0</vt:i4>
      </vt:variant>
      <vt:variant>
        <vt:i4>5</vt:i4>
      </vt:variant>
      <vt:variant>
        <vt:lpwstr/>
      </vt:variant>
      <vt:variant>
        <vt:lpwstr>_Toc170400353</vt:lpwstr>
      </vt:variant>
      <vt:variant>
        <vt:i4>1114162</vt:i4>
      </vt:variant>
      <vt:variant>
        <vt:i4>59</vt:i4>
      </vt:variant>
      <vt:variant>
        <vt:i4>0</vt:i4>
      </vt:variant>
      <vt:variant>
        <vt:i4>5</vt:i4>
      </vt:variant>
      <vt:variant>
        <vt:lpwstr/>
      </vt:variant>
      <vt:variant>
        <vt:lpwstr>_Toc170400352</vt:lpwstr>
      </vt:variant>
      <vt:variant>
        <vt:i4>1114162</vt:i4>
      </vt:variant>
      <vt:variant>
        <vt:i4>53</vt:i4>
      </vt:variant>
      <vt:variant>
        <vt:i4>0</vt:i4>
      </vt:variant>
      <vt:variant>
        <vt:i4>5</vt:i4>
      </vt:variant>
      <vt:variant>
        <vt:lpwstr/>
      </vt:variant>
      <vt:variant>
        <vt:lpwstr>_Toc170400351</vt:lpwstr>
      </vt:variant>
      <vt:variant>
        <vt:i4>1114162</vt:i4>
      </vt:variant>
      <vt:variant>
        <vt:i4>47</vt:i4>
      </vt:variant>
      <vt:variant>
        <vt:i4>0</vt:i4>
      </vt:variant>
      <vt:variant>
        <vt:i4>5</vt:i4>
      </vt:variant>
      <vt:variant>
        <vt:lpwstr/>
      </vt:variant>
      <vt:variant>
        <vt:lpwstr>_Toc170400350</vt:lpwstr>
      </vt:variant>
      <vt:variant>
        <vt:i4>1048626</vt:i4>
      </vt:variant>
      <vt:variant>
        <vt:i4>41</vt:i4>
      </vt:variant>
      <vt:variant>
        <vt:i4>0</vt:i4>
      </vt:variant>
      <vt:variant>
        <vt:i4>5</vt:i4>
      </vt:variant>
      <vt:variant>
        <vt:lpwstr/>
      </vt:variant>
      <vt:variant>
        <vt:lpwstr>_Toc170400349</vt:lpwstr>
      </vt:variant>
      <vt:variant>
        <vt:i4>1048626</vt:i4>
      </vt:variant>
      <vt:variant>
        <vt:i4>35</vt:i4>
      </vt:variant>
      <vt:variant>
        <vt:i4>0</vt:i4>
      </vt:variant>
      <vt:variant>
        <vt:i4>5</vt:i4>
      </vt:variant>
      <vt:variant>
        <vt:lpwstr/>
      </vt:variant>
      <vt:variant>
        <vt:lpwstr>_Toc170400348</vt:lpwstr>
      </vt:variant>
      <vt:variant>
        <vt:i4>1048626</vt:i4>
      </vt:variant>
      <vt:variant>
        <vt:i4>29</vt:i4>
      </vt:variant>
      <vt:variant>
        <vt:i4>0</vt:i4>
      </vt:variant>
      <vt:variant>
        <vt:i4>5</vt:i4>
      </vt:variant>
      <vt:variant>
        <vt:lpwstr/>
      </vt:variant>
      <vt:variant>
        <vt:lpwstr>_Toc170400347</vt:lpwstr>
      </vt:variant>
      <vt:variant>
        <vt:i4>1048626</vt:i4>
      </vt:variant>
      <vt:variant>
        <vt:i4>23</vt:i4>
      </vt:variant>
      <vt:variant>
        <vt:i4>0</vt:i4>
      </vt:variant>
      <vt:variant>
        <vt:i4>5</vt:i4>
      </vt:variant>
      <vt:variant>
        <vt:lpwstr/>
      </vt:variant>
      <vt:variant>
        <vt:lpwstr>_Toc170400346</vt:lpwstr>
      </vt:variant>
      <vt:variant>
        <vt:i4>1048626</vt:i4>
      </vt:variant>
      <vt:variant>
        <vt:i4>17</vt:i4>
      </vt:variant>
      <vt:variant>
        <vt:i4>0</vt:i4>
      </vt:variant>
      <vt:variant>
        <vt:i4>5</vt:i4>
      </vt:variant>
      <vt:variant>
        <vt:lpwstr/>
      </vt:variant>
      <vt:variant>
        <vt:lpwstr>_Toc170400345</vt:lpwstr>
      </vt:variant>
      <vt:variant>
        <vt:i4>1048626</vt:i4>
      </vt:variant>
      <vt:variant>
        <vt:i4>11</vt:i4>
      </vt:variant>
      <vt:variant>
        <vt:i4>0</vt:i4>
      </vt:variant>
      <vt:variant>
        <vt:i4>5</vt:i4>
      </vt:variant>
      <vt:variant>
        <vt:lpwstr/>
      </vt:variant>
      <vt:variant>
        <vt:lpwstr>_Toc170400344</vt:lpwstr>
      </vt:variant>
      <vt:variant>
        <vt:i4>1048626</vt:i4>
      </vt:variant>
      <vt:variant>
        <vt:i4>5</vt:i4>
      </vt:variant>
      <vt:variant>
        <vt:i4>0</vt:i4>
      </vt:variant>
      <vt:variant>
        <vt:i4>5</vt:i4>
      </vt:variant>
      <vt:variant>
        <vt:lpwstr/>
      </vt:variant>
      <vt:variant>
        <vt:lpwstr>_Toc170400343</vt:lpwstr>
      </vt:variant>
      <vt:variant>
        <vt:i4>2031639</vt:i4>
      </vt:variant>
      <vt:variant>
        <vt:i4>0</vt:i4>
      </vt:variant>
      <vt:variant>
        <vt:i4>0</vt:i4>
      </vt:variant>
      <vt:variant>
        <vt:i4>5</vt:i4>
      </vt:variant>
      <vt:variant>
        <vt:lpwstr>https://energy-rules.aemc.gov.au/ner/408</vt:lpwstr>
      </vt:variant>
      <vt:variant>
        <vt:lpwstr/>
      </vt:variant>
      <vt:variant>
        <vt:i4>2621452</vt:i4>
      </vt:variant>
      <vt:variant>
        <vt:i4>0</vt:i4>
      </vt:variant>
      <vt:variant>
        <vt:i4>0</vt:i4>
      </vt:variant>
      <vt:variant>
        <vt:i4>5</vt:i4>
      </vt:variant>
      <vt:variant>
        <vt:lpwstr>https://aemo.com.au/-/media/files/electricity/nem/network_connections/guidelines-for-establishing-or-connecting-to-declared-shared-network-terminal-stations-and-transmiss.pdf?la=en</vt:lpwstr>
      </vt:variant>
      <vt:variant>
        <vt:lpwstr/>
      </vt:variant>
      <vt:variant>
        <vt:i4>4915313</vt:i4>
      </vt:variant>
      <vt:variant>
        <vt:i4>30</vt:i4>
      </vt:variant>
      <vt:variant>
        <vt:i4>0</vt:i4>
      </vt:variant>
      <vt:variant>
        <vt:i4>5</vt:i4>
      </vt:variant>
      <vt:variant>
        <vt:lpwstr>mailto:Peter.Thomas@aemo.com.au</vt:lpwstr>
      </vt:variant>
      <vt:variant>
        <vt:lpwstr/>
      </vt:variant>
      <vt:variant>
        <vt:i4>6160485</vt:i4>
      </vt:variant>
      <vt:variant>
        <vt:i4>27</vt:i4>
      </vt:variant>
      <vt:variant>
        <vt:i4>0</vt:i4>
      </vt:variant>
      <vt:variant>
        <vt:i4>5</vt:i4>
      </vt:variant>
      <vt:variant>
        <vt:lpwstr>mailto:Anthony.Love@aemo.com.au</vt:lpwstr>
      </vt:variant>
      <vt:variant>
        <vt:lpwstr/>
      </vt:variant>
      <vt:variant>
        <vt:i4>4915313</vt:i4>
      </vt:variant>
      <vt:variant>
        <vt:i4>24</vt:i4>
      </vt:variant>
      <vt:variant>
        <vt:i4>0</vt:i4>
      </vt:variant>
      <vt:variant>
        <vt:i4>5</vt:i4>
      </vt:variant>
      <vt:variant>
        <vt:lpwstr>mailto:Peter.Thomas@aemo.com.au</vt:lpwstr>
      </vt:variant>
      <vt:variant>
        <vt:lpwstr/>
      </vt:variant>
      <vt:variant>
        <vt:i4>7602270</vt:i4>
      </vt:variant>
      <vt:variant>
        <vt:i4>21</vt:i4>
      </vt:variant>
      <vt:variant>
        <vt:i4>0</vt:i4>
      </vt:variant>
      <vt:variant>
        <vt:i4>5</vt:i4>
      </vt:variant>
      <vt:variant>
        <vt:lpwstr>mailto:Kylie.Carns@aemo.com.au</vt:lpwstr>
      </vt:variant>
      <vt:variant>
        <vt:lpwstr/>
      </vt:variant>
      <vt:variant>
        <vt:i4>3735570</vt:i4>
      </vt:variant>
      <vt:variant>
        <vt:i4>18</vt:i4>
      </vt:variant>
      <vt:variant>
        <vt:i4>0</vt:i4>
      </vt:variant>
      <vt:variant>
        <vt:i4>5</vt:i4>
      </vt:variant>
      <vt:variant>
        <vt:lpwstr>mailto:Peta.Hatzikides@aemo.com.au</vt:lpwstr>
      </vt:variant>
      <vt:variant>
        <vt:lpwstr/>
      </vt:variant>
      <vt:variant>
        <vt:i4>3735570</vt:i4>
      </vt:variant>
      <vt:variant>
        <vt:i4>15</vt:i4>
      </vt:variant>
      <vt:variant>
        <vt:i4>0</vt:i4>
      </vt:variant>
      <vt:variant>
        <vt:i4>5</vt:i4>
      </vt:variant>
      <vt:variant>
        <vt:lpwstr>mailto:Peta.Hatzikides@aemo.com.au</vt:lpwstr>
      </vt:variant>
      <vt:variant>
        <vt:lpwstr/>
      </vt:variant>
      <vt:variant>
        <vt:i4>3932182</vt:i4>
      </vt:variant>
      <vt:variant>
        <vt:i4>12</vt:i4>
      </vt:variant>
      <vt:variant>
        <vt:i4>0</vt:i4>
      </vt:variant>
      <vt:variant>
        <vt:i4>5</vt:i4>
      </vt:variant>
      <vt:variant>
        <vt:lpwstr>mailto:Lai.Nguyen@aemo.com.au</vt:lpwstr>
      </vt:variant>
      <vt:variant>
        <vt:lpwstr/>
      </vt:variant>
      <vt:variant>
        <vt:i4>4915313</vt:i4>
      </vt:variant>
      <vt:variant>
        <vt:i4>9</vt:i4>
      </vt:variant>
      <vt:variant>
        <vt:i4>0</vt:i4>
      </vt:variant>
      <vt:variant>
        <vt:i4>5</vt:i4>
      </vt:variant>
      <vt:variant>
        <vt:lpwstr>mailto:Peter.Thomas@aemo.com.au</vt:lpwstr>
      </vt:variant>
      <vt:variant>
        <vt:lpwstr/>
      </vt:variant>
      <vt:variant>
        <vt:i4>3932182</vt:i4>
      </vt:variant>
      <vt:variant>
        <vt:i4>6</vt:i4>
      </vt:variant>
      <vt:variant>
        <vt:i4>0</vt:i4>
      </vt:variant>
      <vt:variant>
        <vt:i4>5</vt:i4>
      </vt:variant>
      <vt:variant>
        <vt:lpwstr>mailto:Lai.Nguyen@aemo.com.au</vt:lpwstr>
      </vt:variant>
      <vt:variant>
        <vt:lpwstr/>
      </vt:variant>
      <vt:variant>
        <vt:i4>3932182</vt:i4>
      </vt:variant>
      <vt:variant>
        <vt:i4>3</vt:i4>
      </vt:variant>
      <vt:variant>
        <vt:i4>0</vt:i4>
      </vt:variant>
      <vt:variant>
        <vt:i4>5</vt:i4>
      </vt:variant>
      <vt:variant>
        <vt:lpwstr>mailto:Lai.Nguyen@aemo.com.au</vt:lpwstr>
      </vt:variant>
      <vt:variant>
        <vt:lpwstr/>
      </vt:variant>
      <vt:variant>
        <vt:i4>7602270</vt:i4>
      </vt:variant>
      <vt:variant>
        <vt:i4>0</vt:i4>
      </vt:variant>
      <vt:variant>
        <vt:i4>0</vt:i4>
      </vt:variant>
      <vt:variant>
        <vt:i4>5</vt:i4>
      </vt:variant>
      <vt:variant>
        <vt:lpwstr>mailto:Kylie.Carns@aemo.com.au</vt:lpwstr>
      </vt:variant>
      <vt:variant>
        <vt:lpwstr/>
      </vt:variant>
      <vt:variant>
        <vt:i4>6357069</vt:i4>
      </vt:variant>
      <vt:variant>
        <vt:i4>9</vt:i4>
      </vt:variant>
      <vt:variant>
        <vt:i4>0</vt:i4>
      </vt:variant>
      <vt:variant>
        <vt:i4>5</vt:i4>
      </vt:variant>
      <vt:variant>
        <vt:lpwstr>mailto:vic.connections@aemo.com.au</vt:lpwstr>
      </vt:variant>
      <vt:variant>
        <vt:lpwstr/>
      </vt:variant>
      <vt:variant>
        <vt:i4>2752627</vt:i4>
      </vt:variant>
      <vt:variant>
        <vt:i4>6</vt:i4>
      </vt:variant>
      <vt:variant>
        <vt:i4>0</vt:i4>
      </vt:variant>
      <vt:variant>
        <vt:i4>5</vt:i4>
      </vt:variant>
      <vt:variant>
        <vt:lpwstr>https://aemo.com.au/en/energy-systems/electricity/national-electricity-market-nem/participate-in-the-market/network-connections/modelling-requirements</vt:lpwstr>
      </vt:variant>
      <vt:variant>
        <vt:lpwstr/>
      </vt:variant>
      <vt:variant>
        <vt:i4>4653175</vt:i4>
      </vt:variant>
      <vt:variant>
        <vt:i4>3</vt:i4>
      </vt:variant>
      <vt:variant>
        <vt:i4>0</vt:i4>
      </vt:variant>
      <vt:variant>
        <vt:i4>5</vt:i4>
      </vt:variant>
      <vt:variant>
        <vt:lpwstr>https://energy-rules.aemc.gov.au/ner/474/265132</vt:lpwstr>
      </vt:variant>
      <vt:variant>
        <vt:lpwstr>clause_5.3.4A.i</vt:lpwstr>
      </vt:variant>
      <vt:variant>
        <vt:i4>100</vt:i4>
      </vt:variant>
      <vt:variant>
        <vt:i4>0</vt:i4>
      </vt:variant>
      <vt:variant>
        <vt:i4>0</vt:i4>
      </vt:variant>
      <vt:variant>
        <vt:i4>5</vt:i4>
      </vt:variant>
      <vt:variant>
        <vt:lpwstr>https://energy-rules.aemc.gov.au/ner/474/265097</vt:lpwstr>
      </vt:variant>
      <vt:variant>
        <vt:lpwstr>chap_5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Flannery</dc:creator>
  <cp:keywords/>
  <dc:description/>
  <cp:lastModifiedBy>Anthony Love</cp:lastModifiedBy>
  <cp:revision>2</cp:revision>
  <cp:lastPrinted>2021-12-07T10:18:00Z</cp:lastPrinted>
  <dcterms:created xsi:type="dcterms:W3CDTF">2024-08-22T06:42:00Z</dcterms:created>
  <dcterms:modified xsi:type="dcterms:W3CDTF">2024-08-22T06:42:00Z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0x01010004BBCBFDEBB3864BA0EFED7044CA4B280100A560D64FE957CE4AB48E675DCCA4915D</vt:lpwstr>
  </property>
  <property fmtid="{D5CDD505-2E9C-101B-9397-08002B2CF9AE}" pid="3" name="TaxKeyword">
    <vt:lpwstr/>
  </property>
  <property fmtid="{D5CDD505-2E9C-101B-9397-08002B2CF9AE}" pid="4" name="n48c0e796e4048278b990f60b6de340e">
    <vt:lpwstr/>
  </property>
  <property fmtid="{D5CDD505-2E9C-101B-9397-08002B2CF9AE}" pid="5" name="TaxCatchAll">
    <vt:lpwstr/>
  </property>
  <property fmtid="{D5CDD505-2E9C-101B-9397-08002B2CF9AE}" pid="6" name="TaxKeywordTaxHTField">
    <vt:lpwstr/>
  </property>
  <property fmtid="{D5CDD505-2E9C-101B-9397-08002B2CF9AE}" pid="7" name="AEMO Communication Document Type1">
    <vt:lpwstr/>
  </property>
  <property fmtid="{D5CDD505-2E9C-101B-9397-08002B2CF9AE}" pid="8" name="_dlc_DocIdItemGuid">
    <vt:lpwstr>3921a8d2-9dd8-46e7-a6e6-b9a6c9b01935</vt:lpwstr>
  </property>
  <property fmtid="{D5CDD505-2E9C-101B-9397-08002B2CF9AE}" pid="9" name="MediaServiceImageTags">
    <vt:lpwstr/>
  </property>
  <property fmtid="{D5CDD505-2E9C-101B-9397-08002B2CF9AE}" pid="10" name="MSIP_Label_c1941c47-a837-430d-8559-fd118a72769e_Enabled">
    <vt:lpwstr>true</vt:lpwstr>
  </property>
  <property fmtid="{D5CDD505-2E9C-101B-9397-08002B2CF9AE}" pid="11" name="MSIP_Label_c1941c47-a837-430d-8559-fd118a72769e_SetDate">
    <vt:lpwstr>2023-08-14T02:15:46Z</vt:lpwstr>
  </property>
  <property fmtid="{D5CDD505-2E9C-101B-9397-08002B2CF9AE}" pid="12" name="MSIP_Label_c1941c47-a837-430d-8559-fd118a72769e_Method">
    <vt:lpwstr>Standard</vt:lpwstr>
  </property>
  <property fmtid="{D5CDD505-2E9C-101B-9397-08002B2CF9AE}" pid="13" name="MSIP_Label_c1941c47-a837-430d-8559-fd118a72769e_Name">
    <vt:lpwstr>Internal</vt:lpwstr>
  </property>
  <property fmtid="{D5CDD505-2E9C-101B-9397-08002B2CF9AE}" pid="14" name="MSIP_Label_c1941c47-a837-430d-8559-fd118a72769e_SiteId">
    <vt:lpwstr>320c999e-3876-4ad0-b401-d241068e9e60</vt:lpwstr>
  </property>
  <property fmtid="{D5CDD505-2E9C-101B-9397-08002B2CF9AE}" pid="15" name="MSIP_Label_c1941c47-a837-430d-8559-fd118a72769e_ActionId">
    <vt:lpwstr>e0b8a042-9e4c-4eed-adce-01aa0338ee1e</vt:lpwstr>
  </property>
  <property fmtid="{D5CDD505-2E9C-101B-9397-08002B2CF9AE}" pid="16" name="MSIP_Label_c1941c47-a837-430d-8559-fd118a72769e_ContentBits">
    <vt:lpwstr>0</vt:lpwstr>
  </property>
  <property fmtid="{D5CDD505-2E9C-101B-9397-08002B2CF9AE}" pid="17" name="AEMO_x0020_Collaboration_x0020_Document_x0020_Type">
    <vt:lpwstr/>
  </property>
  <property fmtid="{D5CDD505-2E9C-101B-9397-08002B2CF9AE}" pid="18" name="AEMO Collaboration Document Type">
    <vt:lpwstr/>
  </property>
  <property fmtid="{D5CDD505-2E9C-101B-9397-08002B2CF9AE}" pid="19" name="ClassificationLevel">
    <vt:lpwstr>5;#Internal|86d58d27-cc8e-4bfd-a785-ea3ef4347509</vt:lpwstr>
  </property>
  <property fmtid="{D5CDD505-2E9C-101B-9397-08002B2CF9AE}" pid="20" name="SupportServices">
    <vt:lpwstr>4;#Construction development|406a53e6-b5b2-42ee-87d6-8492d013955a</vt:lpwstr>
  </property>
  <property fmtid="{D5CDD505-2E9C-101B-9397-08002B2CF9AE}" pid="21" name="lcf76f155ced4ddcb4097134ff3c332f">
    <vt:lpwstr/>
  </property>
  <property fmtid="{D5CDD505-2E9C-101B-9397-08002B2CF9AE}" pid="22" name="WorkspaceClassification">
    <vt:lpwstr>2;#Projects|b7cc1373-d160-4aa3-bf26-3372b93dfcbf</vt:lpwstr>
  </property>
  <property fmtid="{D5CDD505-2E9C-101B-9397-08002B2CF9AE}" pid="23" name="ArchiveClassificationPlan">
    <vt:lpwstr>1;#00 00 A classer|06ef1ee2-e7bf-4474-9d1e-c5fbf4f3b42b</vt:lpwstr>
  </property>
  <property fmtid="{D5CDD505-2E9C-101B-9397-08002B2CF9AE}" pid="24" name="Organisation">
    <vt:lpwstr>3;#BCA|a7aa05f5-2914-49c2-87d2-b649c363929b</vt:lpwstr>
  </property>
</Properties>
</file>