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F6F41" w14:textId="77777777" w:rsidR="00FF3C64" w:rsidRDefault="00FF3C64" w:rsidP="00FF3C64">
      <w:pPr>
        <w:rPr>
          <w:lang w:val="en-US"/>
        </w:rPr>
      </w:pPr>
      <w:r>
        <w:rPr>
          <w:lang w:val="en-US"/>
        </w:rPr>
        <w:t>Hi Pat,</w:t>
      </w:r>
    </w:p>
    <w:p w14:paraId="7A9BF4CA" w14:textId="77777777" w:rsidR="00FF3C64" w:rsidRDefault="00FF3C64" w:rsidP="00FF3C64">
      <w:pPr>
        <w:rPr>
          <w:lang w:val="en-US"/>
        </w:rPr>
      </w:pPr>
    </w:p>
    <w:p w14:paraId="4C0AE40A" w14:textId="77777777" w:rsidR="00FF3C64" w:rsidRDefault="00FF3C64" w:rsidP="00FF3C64">
      <w:pPr>
        <w:rPr>
          <w:lang w:val="en-US"/>
        </w:rPr>
      </w:pPr>
      <w:r>
        <w:rPr>
          <w:lang w:val="en-US"/>
        </w:rPr>
        <w:t>thanks for the detailed reply, we appreciate it.</w:t>
      </w:r>
    </w:p>
    <w:p w14:paraId="58DB3ACF" w14:textId="77777777" w:rsidR="00FF3C64" w:rsidRDefault="00FF3C64" w:rsidP="00FF3C64">
      <w:pPr>
        <w:rPr>
          <w:lang w:val="en-US"/>
        </w:rPr>
      </w:pPr>
    </w:p>
    <w:p w14:paraId="6D6BF59B" w14:textId="77777777" w:rsidR="00FF3C64" w:rsidRDefault="00FF3C64" w:rsidP="00FF3C64">
      <w:pPr>
        <w:rPr>
          <w:lang w:val="en-US"/>
        </w:rPr>
      </w:pPr>
      <w:r>
        <w:rPr>
          <w:lang w:val="en-US"/>
        </w:rPr>
        <w:t>Following some clarifications about some of our questions:</w:t>
      </w:r>
    </w:p>
    <w:p w14:paraId="61BA366A" w14:textId="77777777" w:rsidR="00FF3C64" w:rsidRDefault="00FF3C64" w:rsidP="00FF3C64">
      <w:pPr>
        <w:rPr>
          <w:lang w:val="en-US"/>
        </w:rPr>
      </w:pPr>
    </w:p>
    <w:p w14:paraId="3FC66B22" w14:textId="77777777" w:rsidR="00FF3C64" w:rsidRDefault="00FF3C64" w:rsidP="00FF3C64">
      <w:pPr>
        <w:rPr>
          <w:b/>
          <w:bCs/>
          <w:lang w:val="en-US"/>
        </w:rPr>
      </w:pPr>
      <w:r>
        <w:rPr>
          <w:b/>
          <w:bCs/>
          <w:lang w:val="en-US"/>
        </w:rPr>
        <w:t>2) Limits for Switches</w:t>
      </w:r>
    </w:p>
    <w:p w14:paraId="3A08BD09" w14:textId="77777777" w:rsidR="00FF3C64" w:rsidRDefault="00FF3C64" w:rsidP="00FF3C64">
      <w:pPr>
        <w:rPr>
          <w:lang w:val="en-US"/>
        </w:rPr>
      </w:pPr>
    </w:p>
    <w:p w14:paraId="7C48D942" w14:textId="77777777" w:rsidR="00FF3C64" w:rsidRDefault="00FF3C64" w:rsidP="00FF3C64">
      <w:pPr>
        <w:rPr>
          <w:lang w:val="en-US"/>
        </w:rPr>
      </w:pPr>
      <w:r>
        <w:rPr>
          <w:lang w:val="en-US"/>
        </w:rPr>
        <w:t xml:space="preserve">The question is related to the task, how </w:t>
      </w:r>
      <w:proofErr w:type="gramStart"/>
      <w:r>
        <w:rPr>
          <w:lang w:val="en-US"/>
        </w:rPr>
        <w:t>this limits</w:t>
      </w:r>
      <w:proofErr w:type="gramEnd"/>
      <w:r>
        <w:rPr>
          <w:lang w:val="en-US"/>
        </w:rPr>
        <w:t xml:space="preserve"> can be modelled in our software. But we think to have a solution. In my understanding this current limit for switches needs to be provided </w:t>
      </w:r>
      <w:proofErr w:type="gramStart"/>
      <w:r>
        <w:rPr>
          <w:lang w:val="en-US"/>
        </w:rPr>
        <w:t>only,</w:t>
      </w:r>
      <w:proofErr w:type="gramEnd"/>
      <w:r>
        <w:rPr>
          <w:lang w:val="en-US"/>
        </w:rPr>
        <w:t xml:space="preserve"> if the switch is the limiting component on the circuit. If there is no switch being the limited component in a license area, no overall </w:t>
      </w:r>
      <w:r>
        <w:rPr>
          <w:i/>
          <w:iCs/>
          <w:lang w:val="en-US"/>
        </w:rPr>
        <w:t>OperationalLimitSet</w:t>
      </w:r>
      <w:r>
        <w:rPr>
          <w:lang w:val="en-US"/>
        </w:rPr>
        <w:t xml:space="preserve"> and </w:t>
      </w:r>
      <w:r>
        <w:rPr>
          <w:i/>
          <w:iCs/>
          <w:lang w:val="en-US"/>
        </w:rPr>
        <w:t>CurrentLimit</w:t>
      </w:r>
      <w:r>
        <w:rPr>
          <w:lang w:val="en-US"/>
        </w:rPr>
        <w:t xml:space="preserve"> referring to switches must be provided. Please confirm.</w:t>
      </w:r>
    </w:p>
    <w:p w14:paraId="11C3B4C3" w14:textId="77777777" w:rsidR="00FF3C64" w:rsidRDefault="00FF3C64" w:rsidP="00FF3C64">
      <w:pPr>
        <w:rPr>
          <w:lang w:val="en-US"/>
        </w:rPr>
      </w:pPr>
    </w:p>
    <w:p w14:paraId="60D305EB" w14:textId="77777777" w:rsidR="00FF3C64" w:rsidRDefault="00FF3C64" w:rsidP="00FF3C64">
      <w:pPr>
        <w:rPr>
          <w:b/>
          <w:bCs/>
          <w:lang w:val="en-US"/>
        </w:rPr>
      </w:pPr>
      <w:r>
        <w:rPr>
          <w:b/>
          <w:bCs/>
          <w:lang w:val="en-US"/>
        </w:rPr>
        <w:t>4) EquivalentBranch</w:t>
      </w:r>
    </w:p>
    <w:p w14:paraId="1A96EBA7" w14:textId="77777777" w:rsidR="00FF3C64" w:rsidRDefault="00FF3C64" w:rsidP="00FF3C64">
      <w:pPr>
        <w:rPr>
          <w:lang w:val="en-US"/>
        </w:rPr>
      </w:pPr>
    </w:p>
    <w:p w14:paraId="2ADB32FF" w14:textId="77777777" w:rsidR="00FF3C64" w:rsidRDefault="00FF3C64" w:rsidP="00FF3C64">
      <w:pPr>
        <w:rPr>
          <w:lang w:val="en-US"/>
        </w:rPr>
      </w:pPr>
      <w:r>
        <w:rPr>
          <w:lang w:val="en-US"/>
        </w:rPr>
        <w:t>I’m referring to the following sentence in section 4.3.2.11 on page 49 of the LTDS Grid Modelling Annex 1: Grid Modelling Guidelines:</w:t>
      </w:r>
    </w:p>
    <w:p w14:paraId="3640257F" w14:textId="77777777" w:rsidR="00FF3C64" w:rsidRDefault="00FF3C64" w:rsidP="00FF3C64">
      <w:pPr>
        <w:rPr>
          <w:lang w:val="en-US"/>
        </w:rPr>
      </w:pPr>
    </w:p>
    <w:p w14:paraId="55EB5034" w14:textId="77777777" w:rsidR="00FF3C64" w:rsidRDefault="00FF3C64" w:rsidP="00FF3C64">
      <w:pPr>
        <w:rPr>
          <w:i/>
          <w:iCs/>
          <w:lang w:val="en-US"/>
        </w:rPr>
      </w:pPr>
      <w:r>
        <w:rPr>
          <w:i/>
          <w:iCs/>
          <w:lang w:val="en-US"/>
        </w:rPr>
        <w:t>“More complex modelling of external areas is required when flows between connection points in the external grid have impact.”</w:t>
      </w:r>
    </w:p>
    <w:p w14:paraId="3F70B747" w14:textId="77777777" w:rsidR="00FF3C64" w:rsidRDefault="00FF3C64" w:rsidP="00FF3C64">
      <w:pPr>
        <w:rPr>
          <w:lang w:val="en-US"/>
        </w:rPr>
      </w:pPr>
    </w:p>
    <w:p w14:paraId="6233F735" w14:textId="77777777" w:rsidR="00FF3C64" w:rsidRDefault="00FF3C64" w:rsidP="00FF3C64">
      <w:pPr>
        <w:rPr>
          <w:lang w:val="en-US"/>
        </w:rPr>
      </w:pPr>
      <w:r>
        <w:rPr>
          <w:lang w:val="en-US"/>
        </w:rPr>
        <w:t xml:space="preserve">I think EquivalentBranches can be useful in such more complex modelling requirements. However, it should be possible to avoid the usage of EquivalentBranches by defining good positions for EquivalentInjections in the network reduction. But it may happen that the DNO is forced to reduce the network more than necessary </w:t>
      </w:r>
      <w:proofErr w:type="gramStart"/>
      <w:r>
        <w:rPr>
          <w:lang w:val="en-US"/>
        </w:rPr>
        <w:t>in order to</w:t>
      </w:r>
      <w:proofErr w:type="gramEnd"/>
      <w:r>
        <w:rPr>
          <w:lang w:val="en-US"/>
        </w:rPr>
        <w:t xml:space="preserve"> avoid the creation of EquivalentBranches. If this </w:t>
      </w:r>
      <w:proofErr w:type="gramStart"/>
      <w:r>
        <w:rPr>
          <w:lang w:val="en-US"/>
        </w:rPr>
        <w:t>acceptable</w:t>
      </w:r>
      <w:proofErr w:type="gramEnd"/>
      <w:r>
        <w:rPr>
          <w:lang w:val="en-US"/>
        </w:rPr>
        <w:t>, we can forgo this object class.</w:t>
      </w:r>
    </w:p>
    <w:p w14:paraId="7E9F92FA" w14:textId="77777777" w:rsidR="00FF3C64" w:rsidRDefault="00FF3C64" w:rsidP="00FF3C64">
      <w:pPr>
        <w:rPr>
          <w:rFonts w:ascii="Aptos" w:hAnsi="Aptos"/>
          <w:lang w:val="en-US"/>
        </w:rPr>
      </w:pPr>
    </w:p>
    <w:p w14:paraId="4D213CB0" w14:textId="77777777" w:rsidR="00FF3C64" w:rsidRDefault="00FF3C64" w:rsidP="00FF3C64">
      <w:pPr>
        <w:rPr>
          <w:b/>
          <w:bCs/>
          <w:lang w:val="en-US"/>
        </w:rPr>
      </w:pPr>
      <w:r>
        <w:rPr>
          <w:b/>
          <w:bCs/>
          <w:lang w:val="en-US"/>
        </w:rPr>
        <w:t>5) Short-Circuit Calculation</w:t>
      </w:r>
    </w:p>
    <w:p w14:paraId="0F21F78B" w14:textId="77777777" w:rsidR="00FF3C64" w:rsidRDefault="00FF3C64" w:rsidP="00FF3C64">
      <w:pPr>
        <w:rPr>
          <w:lang w:val="en-US"/>
        </w:rPr>
      </w:pPr>
    </w:p>
    <w:p w14:paraId="25224D8A" w14:textId="77777777" w:rsidR="00FF3C64" w:rsidRDefault="00FF3C64" w:rsidP="00FF3C64">
      <w:pPr>
        <w:rPr>
          <w:lang w:val="en-US"/>
        </w:rPr>
      </w:pPr>
      <w:r>
        <w:rPr>
          <w:lang w:val="en-US"/>
        </w:rPr>
        <w:t xml:space="preserve">This explains the small amount of SC data in LTDS and maybe also why the object class EquivalentNetworkInjection is not used. We’re missing fundamental SC data like the short-circuit power of the overlaying grid (represented by EquivalentNetworkInjection.maxInitialSymShCCurrent etc). Is intended to add this object class </w:t>
      </w:r>
      <w:proofErr w:type="gramStart"/>
      <w:r>
        <w:rPr>
          <w:lang w:val="en-US"/>
        </w:rPr>
        <w:t>in the near future</w:t>
      </w:r>
      <w:proofErr w:type="gramEnd"/>
      <w:r>
        <w:rPr>
          <w:lang w:val="en-US"/>
        </w:rPr>
        <w:t xml:space="preserve"> or do we have to deal with EquivalentInjection for all external connections?</w:t>
      </w:r>
    </w:p>
    <w:p w14:paraId="300569E5" w14:textId="77777777" w:rsidR="00FF3C64" w:rsidRDefault="00FF3C64" w:rsidP="00FF3C64">
      <w:pPr>
        <w:rPr>
          <w:rFonts w:ascii="Aptos" w:hAnsi="Aptos"/>
          <w:lang w:val="en-US"/>
        </w:rPr>
      </w:pPr>
    </w:p>
    <w:p w14:paraId="05D3AB56" w14:textId="77777777" w:rsidR="00FF3C64" w:rsidRDefault="00FF3C64" w:rsidP="00FF3C64">
      <w:pPr>
        <w:rPr>
          <w:lang w:val="en-US"/>
        </w:rPr>
      </w:pPr>
      <w:r>
        <w:rPr>
          <w:lang w:val="en-US"/>
        </w:rPr>
        <w:t>Best regards,</w:t>
      </w:r>
    </w:p>
    <w:p w14:paraId="2460B858" w14:textId="77777777" w:rsidR="00FF3C64" w:rsidRDefault="00FF3C64" w:rsidP="00FF3C64">
      <w:pPr>
        <w:rPr>
          <w:lang w:val="en-US"/>
        </w:rPr>
      </w:pPr>
    </w:p>
    <w:p w14:paraId="2D8CC0FE" w14:textId="77777777" w:rsidR="00FF3C64" w:rsidRDefault="00FF3C64" w:rsidP="00FF3C64">
      <w:pPr>
        <w:rPr>
          <w:lang w:val="en-US"/>
        </w:rPr>
      </w:pPr>
      <w:r>
        <w:rPr>
          <w:lang w:val="en-US"/>
        </w:rPr>
        <w:t>André</w:t>
      </w:r>
    </w:p>
    <w:p w14:paraId="261C5E37" w14:textId="77777777" w:rsidR="00FF3C64" w:rsidRDefault="00FF3C64"/>
    <w:sectPr w:rsidR="00FF3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64"/>
    <w:rsid w:val="003C511B"/>
    <w:rsid w:val="00FF3C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18BA"/>
  <w15:chartTrackingRefBased/>
  <w15:docId w15:val="{640E77FD-3156-4F2E-A746-0498D979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C64"/>
    <w:pPr>
      <w:spacing w:after="0" w:line="240" w:lineRule="auto"/>
    </w:pPr>
    <w:rPr>
      <w:rFonts w:ascii="Calibri" w:hAnsi="Calibri" w:cs="Calibri"/>
      <w:kern w:val="0"/>
      <w:sz w:val="22"/>
      <w:szCs w:val="22"/>
      <w:lang w:eastAsia="en-IE"/>
      <w14:ligatures w14:val="none"/>
    </w:rPr>
  </w:style>
  <w:style w:type="paragraph" w:styleId="Heading1">
    <w:name w:val="heading 1"/>
    <w:basedOn w:val="Normal"/>
    <w:next w:val="Normal"/>
    <w:link w:val="Heading1Char"/>
    <w:uiPriority w:val="9"/>
    <w:qFormat/>
    <w:rsid w:val="00FF3C6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FF3C6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F3C6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FF3C6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FF3C6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FF3C64"/>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FF3C64"/>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FF3C64"/>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FF3C64"/>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C64"/>
    <w:rPr>
      <w:rFonts w:eastAsiaTheme="majorEastAsia" w:cstheme="majorBidi"/>
      <w:color w:val="272727" w:themeColor="text1" w:themeTint="D8"/>
    </w:rPr>
  </w:style>
  <w:style w:type="paragraph" w:styleId="Title">
    <w:name w:val="Title"/>
    <w:basedOn w:val="Normal"/>
    <w:next w:val="Normal"/>
    <w:link w:val="TitleChar"/>
    <w:uiPriority w:val="10"/>
    <w:qFormat/>
    <w:rsid w:val="00FF3C64"/>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F3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C6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F3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C64"/>
    <w:pPr>
      <w:spacing w:before="160" w:after="160" w:line="278" w:lineRule="auto"/>
      <w:jc w:val="center"/>
    </w:pPr>
    <w:rPr>
      <w:rFonts w:ascii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FF3C64"/>
    <w:rPr>
      <w:i/>
      <w:iCs/>
      <w:color w:val="404040" w:themeColor="text1" w:themeTint="BF"/>
    </w:rPr>
  </w:style>
  <w:style w:type="paragraph" w:styleId="ListParagraph">
    <w:name w:val="List Paragraph"/>
    <w:basedOn w:val="Normal"/>
    <w:uiPriority w:val="34"/>
    <w:qFormat/>
    <w:rsid w:val="00FF3C64"/>
    <w:pPr>
      <w:spacing w:after="160" w:line="278" w:lineRule="auto"/>
      <w:ind w:left="720"/>
      <w:contextualSpacing/>
    </w:pPr>
    <w:rPr>
      <w:rFonts w:ascii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FF3C64"/>
    <w:rPr>
      <w:i/>
      <w:iCs/>
      <w:color w:val="0F4761" w:themeColor="accent1" w:themeShade="BF"/>
    </w:rPr>
  </w:style>
  <w:style w:type="paragraph" w:styleId="IntenseQuote">
    <w:name w:val="Intense Quote"/>
    <w:basedOn w:val="Normal"/>
    <w:next w:val="Normal"/>
    <w:link w:val="IntenseQuoteChar"/>
    <w:uiPriority w:val="30"/>
    <w:qFormat/>
    <w:rsid w:val="00FF3C6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FF3C64"/>
    <w:rPr>
      <w:i/>
      <w:iCs/>
      <w:color w:val="0F4761" w:themeColor="accent1" w:themeShade="BF"/>
    </w:rPr>
  </w:style>
  <w:style w:type="character" w:styleId="IntenseReference">
    <w:name w:val="Intense Reference"/>
    <w:basedOn w:val="DefaultParagraphFont"/>
    <w:uiPriority w:val="32"/>
    <w:qFormat/>
    <w:rsid w:val="00FF3C64"/>
    <w:rPr>
      <w:b/>
      <w:bCs/>
      <w:smallCaps/>
      <w:color w:val="0F4761" w:themeColor="accent1" w:themeShade="BF"/>
      <w:spacing w:val="5"/>
    </w:rPr>
  </w:style>
  <w:style w:type="paragraph" w:customStyle="1" w:styleId="Default">
    <w:name w:val="Default"/>
    <w:basedOn w:val="Normal"/>
    <w:rsid w:val="00FF3C64"/>
    <w:pPr>
      <w:autoSpaceDE w:val="0"/>
      <w:autoSpaceDN w:val="0"/>
    </w:pPr>
    <w:rPr>
      <w:rFonts w:ascii="Verdana" w:hAnsi="Verdana" w:cs="Apto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88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Brown</dc:creator>
  <cp:keywords/>
  <dc:description/>
  <cp:lastModifiedBy>Pat Brown</cp:lastModifiedBy>
  <cp:revision>1</cp:revision>
  <dcterms:created xsi:type="dcterms:W3CDTF">2024-07-09T16:06:00Z</dcterms:created>
  <dcterms:modified xsi:type="dcterms:W3CDTF">2024-07-09T16:07:00Z</dcterms:modified>
</cp:coreProperties>
</file>