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54831" w14:textId="1440EBAF" w:rsidR="002D7424" w:rsidRPr="002D7424" w:rsidRDefault="002D7424">
      <w:pPr>
        <w:rPr>
          <w:rFonts w:ascii="Calibri" w:hAnsi="Calibri" w:cs="Calibri"/>
          <w:color w:val="0070C0"/>
          <w:sz w:val="28"/>
          <w:szCs w:val="28"/>
          <w:lang w:val="en-GB"/>
        </w:rPr>
      </w:pPr>
      <w:r w:rsidRPr="002D7424">
        <w:rPr>
          <w:rFonts w:ascii="Calibri" w:hAnsi="Calibri" w:cs="Calibri"/>
          <w:color w:val="0070C0"/>
          <w:sz w:val="28"/>
          <w:szCs w:val="28"/>
          <w:lang w:val="en-GB"/>
        </w:rPr>
        <w:t>Discovered anomalies</w:t>
      </w:r>
    </w:p>
    <w:p w14:paraId="24B781C5" w14:textId="6F882A49" w:rsidR="002D7424" w:rsidRPr="002D7424" w:rsidRDefault="002D7424" w:rsidP="002D7424">
      <w:pPr>
        <w:pStyle w:val="Heading1"/>
        <w:numPr>
          <w:ilvl w:val="0"/>
          <w:numId w:val="3"/>
        </w:numPr>
        <w:rPr>
          <w:sz w:val="24"/>
          <w:szCs w:val="24"/>
          <w:lang w:val="en-GB"/>
        </w:rPr>
      </w:pPr>
      <w:r w:rsidRPr="002D7424">
        <w:rPr>
          <w:sz w:val="24"/>
          <w:szCs w:val="24"/>
          <w:lang w:val="en-GB"/>
        </w:rPr>
        <w:t>Population of PowerTransformerEnd objects:</w:t>
      </w:r>
    </w:p>
    <w:p w14:paraId="45077DEB" w14:textId="77777777" w:rsidR="002D7424" w:rsidRPr="002D7424" w:rsidRDefault="002D7424" w:rsidP="002D7424">
      <w:pPr>
        <w:rPr>
          <w:rFonts w:ascii="Calibri" w:hAnsi="Calibri" w:cs="Calibri"/>
          <w:sz w:val="22"/>
          <w:szCs w:val="22"/>
          <w:lang w:val="en-US"/>
        </w:rPr>
      </w:pPr>
      <w:r w:rsidRPr="002D7424">
        <w:rPr>
          <w:rFonts w:ascii="Calibri" w:hAnsi="Calibri" w:cs="Calibri"/>
          <w:sz w:val="22"/>
          <w:szCs w:val="22"/>
          <w:lang w:val="en-US"/>
        </w:rPr>
        <w:t>in LTDS EQ, every PowerTransformerEnd object is required to have the following attributes:</w:t>
      </w:r>
    </w:p>
    <w:p w14:paraId="4B76709E" w14:textId="77777777" w:rsidR="002D7424" w:rsidRPr="002D7424" w:rsidRDefault="002D7424" w:rsidP="002D7424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  <w:lang w:val="en-US"/>
        </w:rPr>
      </w:pPr>
      <w:r w:rsidRPr="002D7424">
        <w:rPr>
          <w:rFonts w:ascii="Calibri" w:hAnsi="Calibri" w:cs="Calibri"/>
          <w:sz w:val="22"/>
          <w:szCs w:val="22"/>
          <w:lang w:val="en-US"/>
        </w:rPr>
        <w:t>cim:TransformerEnd.end Number</w:t>
      </w:r>
    </w:p>
    <w:p w14:paraId="19CB4BD8" w14:textId="77777777" w:rsidR="002D7424" w:rsidRPr="002D7424" w:rsidRDefault="002D7424" w:rsidP="002D7424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  <w:lang w:val="en-US"/>
        </w:rPr>
      </w:pPr>
      <w:r w:rsidRPr="002D7424">
        <w:rPr>
          <w:rFonts w:ascii="Calibri" w:hAnsi="Calibri" w:cs="Calibri"/>
          <w:sz w:val="22"/>
          <w:szCs w:val="22"/>
          <w:lang w:val="en-US"/>
        </w:rPr>
        <w:t>cim:PowerTransformerEnd.b</w:t>
      </w:r>
    </w:p>
    <w:p w14:paraId="27296D45" w14:textId="77777777" w:rsidR="002D7424" w:rsidRPr="002D7424" w:rsidRDefault="002D7424" w:rsidP="002D7424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  <w:lang w:val="en-US"/>
        </w:rPr>
      </w:pPr>
      <w:r w:rsidRPr="002D7424">
        <w:rPr>
          <w:rFonts w:ascii="Calibri" w:hAnsi="Calibri" w:cs="Calibri"/>
          <w:sz w:val="22"/>
          <w:szCs w:val="22"/>
          <w:lang w:val="en-US"/>
        </w:rPr>
        <w:t>cim:PowerTransformerEnd.connectionKind</w:t>
      </w:r>
    </w:p>
    <w:p w14:paraId="7B51B4B3" w14:textId="77777777" w:rsidR="002D7424" w:rsidRPr="002D7424" w:rsidRDefault="002D7424" w:rsidP="002D7424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  <w:lang w:val="en-US"/>
        </w:rPr>
      </w:pPr>
      <w:r w:rsidRPr="002D7424">
        <w:rPr>
          <w:rFonts w:ascii="Calibri" w:hAnsi="Calibri" w:cs="Calibri"/>
          <w:sz w:val="22"/>
          <w:szCs w:val="22"/>
          <w:lang w:val="en-US"/>
        </w:rPr>
        <w:t>cim:PowerTransformerEnd.r</w:t>
      </w:r>
    </w:p>
    <w:p w14:paraId="088E1F8E" w14:textId="77777777" w:rsidR="002D7424" w:rsidRPr="002D7424" w:rsidRDefault="002D7424" w:rsidP="002D7424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  <w:lang w:val="en-US"/>
        </w:rPr>
      </w:pPr>
      <w:r w:rsidRPr="002D7424">
        <w:rPr>
          <w:rFonts w:ascii="Calibri" w:hAnsi="Calibri" w:cs="Calibri"/>
          <w:sz w:val="22"/>
          <w:szCs w:val="22"/>
          <w:lang w:val="en-US"/>
        </w:rPr>
        <w:t>cim:PowerTransformerEnd.ratedS</w:t>
      </w:r>
    </w:p>
    <w:p w14:paraId="4F5D4D0C" w14:textId="77777777" w:rsidR="002D7424" w:rsidRPr="002D7424" w:rsidRDefault="002D7424" w:rsidP="002D7424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  <w:lang w:val="en-US"/>
        </w:rPr>
      </w:pPr>
      <w:r w:rsidRPr="002D7424">
        <w:rPr>
          <w:rFonts w:ascii="Calibri" w:hAnsi="Calibri" w:cs="Calibri"/>
          <w:sz w:val="22"/>
          <w:szCs w:val="22"/>
          <w:lang w:val="en-US"/>
        </w:rPr>
        <w:t>cim:PowerTransformerEnd.ratedU</w:t>
      </w:r>
    </w:p>
    <w:p w14:paraId="4961A39E" w14:textId="77777777" w:rsidR="002D7424" w:rsidRPr="002D7424" w:rsidRDefault="002D7424" w:rsidP="002D7424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  <w:lang w:val="en-US"/>
        </w:rPr>
      </w:pPr>
      <w:r w:rsidRPr="002D7424">
        <w:rPr>
          <w:rFonts w:ascii="Calibri" w:hAnsi="Calibri" w:cs="Calibri"/>
          <w:sz w:val="22"/>
          <w:szCs w:val="22"/>
          <w:lang w:val="en-US"/>
        </w:rPr>
        <w:t>cim:PowerTransformerEnd.x</w:t>
      </w:r>
    </w:p>
    <w:p w14:paraId="41CED192" w14:textId="77777777" w:rsidR="002D7424" w:rsidRPr="002D7424" w:rsidRDefault="002D7424" w:rsidP="002D7424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  <w:lang w:val="en-US"/>
        </w:rPr>
      </w:pPr>
      <w:r w:rsidRPr="002D7424">
        <w:rPr>
          <w:rFonts w:ascii="Calibri" w:hAnsi="Calibri" w:cs="Calibri"/>
          <w:sz w:val="22"/>
          <w:szCs w:val="22"/>
          <w:lang w:val="en-US"/>
        </w:rPr>
        <w:t>cim:PowerTransformerEnd.earthingMethod</w:t>
      </w:r>
    </w:p>
    <w:p w14:paraId="364A9A78" w14:textId="77777777" w:rsidR="002D7424" w:rsidRPr="002D7424" w:rsidRDefault="002D7424" w:rsidP="002D7424">
      <w:pPr>
        <w:rPr>
          <w:rFonts w:ascii="Calibri" w:hAnsi="Calibri" w:cs="Calibri"/>
          <w:sz w:val="22"/>
          <w:szCs w:val="22"/>
          <w:lang w:val="en-US"/>
        </w:rPr>
      </w:pPr>
      <w:r w:rsidRPr="002D7424">
        <w:rPr>
          <w:rFonts w:ascii="Calibri" w:hAnsi="Calibri" w:cs="Calibri"/>
          <w:sz w:val="22"/>
          <w:szCs w:val="22"/>
          <w:lang w:val="en-US"/>
        </w:rPr>
        <w:t>and it might have the following optional attribute:</w:t>
      </w:r>
    </w:p>
    <w:p w14:paraId="6714AB8F" w14:textId="77777777" w:rsidR="002D7424" w:rsidRPr="002D7424" w:rsidRDefault="002D7424" w:rsidP="002D7424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  <w:lang w:val="en-US"/>
        </w:rPr>
      </w:pPr>
      <w:r w:rsidRPr="002D7424">
        <w:rPr>
          <w:rFonts w:ascii="Calibri" w:hAnsi="Calibri" w:cs="Calibri"/>
          <w:sz w:val="22"/>
          <w:szCs w:val="22"/>
          <w:lang w:val="en-US"/>
        </w:rPr>
        <w:t xml:space="preserve">cim:PowerTransformerEnd.g </w:t>
      </w:r>
    </w:p>
    <w:p w14:paraId="6BFEBC10" w14:textId="10C3D92E" w:rsidR="002D7424" w:rsidRDefault="002D7424">
      <w:pPr>
        <w:rPr>
          <w:lang w:val="en-GB"/>
        </w:rPr>
      </w:pPr>
      <w:r>
        <w:rPr>
          <w:noProof/>
        </w:rPr>
        <w:drawing>
          <wp:inline distT="0" distB="0" distL="0" distR="0" wp14:anchorId="446F63E5" wp14:editId="2A2CA492">
            <wp:extent cx="5731510" cy="3681730"/>
            <wp:effectExtent l="0" t="0" r="2540" b="0"/>
            <wp:docPr id="1048800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8004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BA5B4" w14:textId="5E571B06" w:rsidR="002D7424" w:rsidRPr="009C293B" w:rsidRDefault="002D7424">
      <w:pPr>
        <w:rPr>
          <w:rFonts w:ascii="Calibri" w:hAnsi="Calibri" w:cs="Calibri"/>
          <w:sz w:val="22"/>
          <w:szCs w:val="22"/>
          <w:lang w:val="en-US"/>
        </w:rPr>
      </w:pPr>
      <w:r w:rsidRPr="009C293B">
        <w:rPr>
          <w:rFonts w:ascii="Calibri" w:hAnsi="Calibri" w:cs="Calibri"/>
          <w:sz w:val="22"/>
          <w:szCs w:val="22"/>
          <w:lang w:val="en-US"/>
        </w:rPr>
        <w:t>How does t</w:t>
      </w:r>
      <w:r w:rsidR="003F7DD7" w:rsidRPr="009C293B">
        <w:rPr>
          <w:rFonts w:ascii="Calibri" w:hAnsi="Calibri" w:cs="Calibri"/>
          <w:sz w:val="22"/>
          <w:szCs w:val="22"/>
          <w:lang w:val="en-US"/>
        </w:rPr>
        <w:t>his – which requires .b, .r, .x and optionally .g for the lower-volt</w:t>
      </w:r>
      <w:r w:rsidR="009C293B" w:rsidRPr="009C293B">
        <w:rPr>
          <w:rFonts w:ascii="Calibri" w:hAnsi="Calibri" w:cs="Calibri"/>
          <w:sz w:val="22"/>
          <w:szCs w:val="22"/>
          <w:lang w:val="en-US"/>
        </w:rPr>
        <w:t>age winding of a 2-winding transformer – align with this section of -452?</w:t>
      </w:r>
    </w:p>
    <w:p w14:paraId="028BA5B6" w14:textId="120AE1C5" w:rsidR="009C293B" w:rsidRDefault="009C293B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68406FA" wp14:editId="74FDF3D0">
            <wp:extent cx="5365357" cy="5582920"/>
            <wp:effectExtent l="38100" t="38100" r="102235" b="93980"/>
            <wp:docPr id="1604461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4618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8159" cy="558583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A24464" w14:textId="77777777" w:rsidR="009C293B" w:rsidRDefault="009C293B">
      <w:pPr>
        <w:rPr>
          <w:lang w:val="en-GB"/>
        </w:rPr>
      </w:pPr>
    </w:p>
    <w:p w14:paraId="1A9BF0F4" w14:textId="77777777" w:rsidR="002D7424" w:rsidRDefault="002D7424">
      <w:pPr>
        <w:rPr>
          <w:lang w:val="en-GB"/>
        </w:rPr>
      </w:pPr>
    </w:p>
    <w:p w14:paraId="0941852D" w14:textId="59D756D0" w:rsidR="0019225B" w:rsidRDefault="0019225B">
      <w:pPr>
        <w:rPr>
          <w:lang w:val="en-GB"/>
        </w:rPr>
      </w:pPr>
      <w:r>
        <w:rPr>
          <w:lang w:val="en-GB"/>
        </w:rPr>
        <w:br w:type="page"/>
      </w:r>
    </w:p>
    <w:p w14:paraId="3029FDF1" w14:textId="63F7197E" w:rsidR="0019225B" w:rsidRPr="002D7424" w:rsidRDefault="0019225B" w:rsidP="0019225B">
      <w:pPr>
        <w:pStyle w:val="Heading1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‘seasonal’ limits on Disconnector example</w:t>
      </w:r>
    </w:p>
    <w:p w14:paraId="55FFD839" w14:textId="563B2F55" w:rsidR="0019225B" w:rsidRPr="002D7424" w:rsidRDefault="0019225B" w:rsidP="0019225B">
      <w:p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Since there is only one OperationalLimitSet for the Disconnector, its .validFrom and .validTo should be the same.  This needs to be fixed in the </w:t>
      </w:r>
      <w:r w:rsidRPr="00B63ED3">
        <w:rPr>
          <w:rFonts w:ascii="Calibri" w:hAnsi="Calibri" w:cs="Calibri"/>
          <w:sz w:val="22"/>
          <w:szCs w:val="22"/>
          <w:lang w:val="en-US"/>
        </w:rPr>
        <w:t>LTDS Grid Modelling Annex 1: Grid Modelling Guidelines document</w:t>
      </w:r>
      <w:r w:rsidR="00982085">
        <w:rPr>
          <w:rFonts w:ascii="Calibri" w:hAnsi="Calibri" w:cs="Calibri"/>
          <w:sz w:val="22"/>
          <w:szCs w:val="22"/>
          <w:lang w:val="en-US"/>
        </w:rPr>
        <w:t>.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352A5310" w14:textId="77777777" w:rsidR="002D7424" w:rsidRDefault="002D7424" w:rsidP="0019225B">
      <w:pPr>
        <w:rPr>
          <w:lang w:val="en-GB"/>
        </w:rPr>
      </w:pPr>
    </w:p>
    <w:p w14:paraId="1C1BF6E5" w14:textId="70075F5D" w:rsidR="0019225B" w:rsidRPr="002D7424" w:rsidRDefault="0019225B" w:rsidP="0019225B">
      <w:pPr>
        <w:rPr>
          <w:lang w:val="en-GB"/>
        </w:rPr>
      </w:pPr>
      <w:r>
        <w:rPr>
          <w:noProof/>
        </w:rPr>
        <w:drawing>
          <wp:inline distT="0" distB="0" distL="0" distR="0" wp14:anchorId="65E2698B" wp14:editId="2639A6EC">
            <wp:extent cx="5731510" cy="3569335"/>
            <wp:effectExtent l="38100" t="38100" r="97790" b="88265"/>
            <wp:docPr id="1814810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8101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933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9225B" w:rsidRPr="002D7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40DA7"/>
    <w:multiLevelType w:val="hybridMultilevel"/>
    <w:tmpl w:val="05226C2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81A58"/>
    <w:multiLevelType w:val="hybridMultilevel"/>
    <w:tmpl w:val="BC8E3A78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6B0319C"/>
    <w:multiLevelType w:val="hybridMultilevel"/>
    <w:tmpl w:val="DE806AD0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45464530">
    <w:abstractNumId w:val="0"/>
  </w:num>
  <w:num w:numId="2" w16cid:durableId="1301425963">
    <w:abstractNumId w:val="1"/>
  </w:num>
  <w:num w:numId="3" w16cid:durableId="14317026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424"/>
    <w:rsid w:val="0019225B"/>
    <w:rsid w:val="002D7424"/>
    <w:rsid w:val="003F7DD7"/>
    <w:rsid w:val="00982085"/>
    <w:rsid w:val="009C293B"/>
    <w:rsid w:val="00EC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EDFAE"/>
  <w15:chartTrackingRefBased/>
  <w15:docId w15:val="{29EB64B6-A062-424D-9243-0ADD0D800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4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4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4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4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4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4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4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4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4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4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4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4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4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4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4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4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4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4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4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4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4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4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4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4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4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4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4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4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Brown</dc:creator>
  <cp:keywords/>
  <dc:description/>
  <cp:lastModifiedBy>Pat Brown</cp:lastModifiedBy>
  <cp:revision>2</cp:revision>
  <dcterms:created xsi:type="dcterms:W3CDTF">2024-07-01T13:25:00Z</dcterms:created>
  <dcterms:modified xsi:type="dcterms:W3CDTF">2024-07-01T14:03:00Z</dcterms:modified>
</cp:coreProperties>
</file>