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9D9" w:rsidRDefault="005972DF">
      <w:pPr>
        <w:pStyle w:val="Title"/>
      </w:pPr>
      <w:bookmarkStart w:id="0" w:name="_GoBack"/>
      <w:bookmarkEnd w:id="0"/>
      <w:r>
        <w:t>Mistletoe, Friend and and Foe; Synthesis on ecosystem implications of mistletoe infection</w:t>
      </w:r>
    </w:p>
    <w:p w:rsidR="007309D9" w:rsidRDefault="005972DF">
      <w:pPr>
        <w:pStyle w:val="FirstParagraph"/>
      </w:pPr>
      <w:r>
        <w:br/>
        <w:t xml:space="preserve">Anne Griebel </w:t>
      </w:r>
      <w:r>
        <w:rPr>
          <w:vertAlign w:val="superscript"/>
        </w:rPr>
        <w:t>1</w:t>
      </w:r>
      <w:r>
        <w:t xml:space="preserve">, David Watson </w:t>
      </w:r>
      <w:r>
        <w:rPr>
          <w:vertAlign w:val="superscript"/>
        </w:rPr>
        <w:t>2</w:t>
      </w:r>
      <w:r>
        <w:t xml:space="preserve">, Elise Pendall </w:t>
      </w:r>
      <w:r>
        <w:rPr>
          <w:vertAlign w:val="superscript"/>
        </w:rPr>
        <w:t>1</w:t>
      </w:r>
    </w:p>
    <w:p w:rsidR="007309D9" w:rsidRDefault="005972DF">
      <w:pPr>
        <w:pStyle w:val="BodyText"/>
      </w:pPr>
      <w:r>
        <w:br/>
      </w:r>
      <w:r>
        <w:rPr>
          <w:vertAlign w:val="superscript"/>
        </w:rPr>
        <w:t>1</w:t>
      </w:r>
      <w:r>
        <w:t xml:space="preserve"> Hawkesbury Institute for the Environment, Western Sydney University, Locked Bag 1797, Penrith, NSW, Australia</w:t>
      </w:r>
      <w:r>
        <w:br/>
      </w:r>
      <w:r>
        <w:rPr>
          <w:vertAlign w:val="superscript"/>
        </w:rPr>
        <w:t>2</w:t>
      </w:r>
      <w:r>
        <w:t xml:space="preserve"> </w:t>
      </w:r>
      <w:r>
        <w:t>Institute for Land, Water and Society, Charles Sturt University, PO box 789, Aulbury, NSW, Australia</w:t>
      </w:r>
    </w:p>
    <w:p w:rsidR="007309D9" w:rsidRDefault="005972DF">
      <w:pPr>
        <w:pStyle w:val="BodyText"/>
      </w:pPr>
      <w:r>
        <w:br/>
      </w:r>
      <w:r>
        <w:rPr>
          <w:i/>
        </w:rPr>
        <w:t>Corresponding author</w:t>
      </w:r>
      <w:r>
        <w:t xml:space="preserve">: A.Griebel, email: </w:t>
      </w:r>
      <w:hyperlink r:id="rId8">
        <w:r>
          <w:rPr>
            <w:rStyle w:val="Hyperlink"/>
          </w:rPr>
          <w:t>griebel.anne@gmail.com</w:t>
        </w:r>
      </w:hyperlink>
      <w:r>
        <w:t>, telephone: +61 02 4570 1668</w:t>
      </w:r>
    </w:p>
    <w:p w:rsidR="007309D9" w:rsidRDefault="005972DF">
      <w:pPr>
        <w:pStyle w:val="BodyText"/>
      </w:pPr>
      <w:r>
        <w:t>Running Head:</w:t>
      </w:r>
      <w:r>
        <w:t xml:space="preserve"> Mistletoe, Friend and Foe</w:t>
      </w:r>
    </w:p>
    <w:p w:rsidR="007309D9" w:rsidRDefault="005972DF">
      <w:pPr>
        <w:pStyle w:val="Heading1"/>
      </w:pPr>
      <w:bookmarkStart w:id="1" w:name="abstract"/>
      <w:bookmarkEnd w:id="1"/>
      <w:r>
        <w:t>Abstract</w:t>
      </w:r>
    </w:p>
    <w:p w:rsidR="007309D9" w:rsidRDefault="005972DF">
      <w:pPr>
        <w:pStyle w:val="FirstParagraph"/>
      </w:pPr>
      <w:r>
        <w:t>Biotic disturbances are affecting a wide range of tree species in all climates, and their occurrence is contributing to increasing rates of tree mortality globally. Mistletoe is a widespread group of parasitic plants tha</w:t>
      </w:r>
      <w:r>
        <w:t>t establishes long-lasting relationships with a diverse range of host tree species. Over 1300 species of mistletoes world-wide have developed a remarkable range of adaptations for mimicking various morphological traits specific to their local hosts; at lea</w:t>
      </w:r>
      <w:r>
        <w:t>st 20 species are listed as endangered. With climate change, ecophysiological stress is increasing, potentially making trees more susceptible to mistletoe infestation, which in turn leads to higher forest mortality rates.</w:t>
      </w:r>
    </w:p>
    <w:p w:rsidR="007309D9" w:rsidRDefault="005972DF">
      <w:pPr>
        <w:pStyle w:val="BodyText"/>
      </w:pPr>
      <w:r>
        <w:br/>
        <w:t>The perception of mistletoe prese</w:t>
      </w:r>
      <w:r>
        <w:t>nce in individual trees and forest stands is divided within the scientific community, leading to an ongoing debate regarding its impacts. Forest managers concerned about stand health and carbon sequestration may view mistletoe as a foe that leads to reduce</w:t>
      </w:r>
      <w:r>
        <w:t>d productivity. In contrast, ecologists may see mistletoe as a friend, in light of the wildlife habitat, biodiversity and nutrient cycling it promotes. However, individual studies typically focus isolated effects of mistletoe presence within their respecti</w:t>
      </w:r>
      <w:r>
        <w:t>ve research area and lack a balanced, interdisciplinary perspective of mistletoe disturbance.</w:t>
      </w:r>
    </w:p>
    <w:p w:rsidR="007309D9" w:rsidRDefault="005972DF">
      <w:pPr>
        <w:pStyle w:val="BodyText"/>
      </w:pPr>
      <w:r>
        <w:br/>
        <w:t xml:space="preserve">With this conceptual paper we aim to bring together the positive and negative impacts of mistletoe presence on tree physiology, soil nutrient cycling as well as </w:t>
      </w:r>
      <w:r>
        <w:t xml:space="preserve">stand health and stand dynamics. We will focus on the implications of mistletoe-induced tree mortality on changes in stand succession and implications for biodiversity. In addition, we will present </w:t>
      </w:r>
      <w:r>
        <w:lastRenderedPageBreak/>
        <w:t>potential modifications of mistletoe presence on the energ</w:t>
      </w:r>
      <w:r>
        <w:t xml:space="preserve">y budget and on forest vulnerability to climate change, which could feed back into stand dynamics and disturbance patterns. Lastly, we will identify the most pressing remaining knowledge gaps and highlight priorities for future research on this widespread </w:t>
      </w:r>
      <w:r>
        <w:t>agent of biotic disturbance.</w:t>
      </w:r>
    </w:p>
    <w:p w:rsidR="007309D9" w:rsidRDefault="005972DF">
      <w:pPr>
        <w:pStyle w:val="Heading1"/>
      </w:pPr>
      <w:bookmarkStart w:id="2" w:name="keywords"/>
      <w:bookmarkEnd w:id="2"/>
      <w:r>
        <w:t>Keywords</w:t>
      </w:r>
    </w:p>
    <w:p w:rsidR="007309D9" w:rsidRDefault="005972DF">
      <w:pPr>
        <w:pStyle w:val="FirstParagraph"/>
      </w:pPr>
      <w:r>
        <w:t>mistletoe, biodiversity, mortality, climate change, ecosystem processes</w:t>
      </w:r>
    </w:p>
    <w:p w:rsidR="007309D9" w:rsidRDefault="005972DF">
      <w:pPr>
        <w:pStyle w:val="Heading1"/>
      </w:pPr>
      <w:bookmarkStart w:id="3" w:name="introduction"/>
      <w:bookmarkEnd w:id="3"/>
      <w:r>
        <w:t>Introduction</w:t>
      </w:r>
    </w:p>
    <w:p w:rsidR="007309D9" w:rsidRDefault="005972DF">
      <w:pPr>
        <w:pStyle w:val="Heading2"/>
      </w:pPr>
      <w:bookmarkStart w:id="4" w:name="background-on-biotic-tree-mortality"/>
      <w:bookmarkEnd w:id="4"/>
      <w:r>
        <w:t>Background on biotic tree mortality</w:t>
      </w:r>
    </w:p>
    <w:p w:rsidR="007309D9" w:rsidRDefault="005972DF">
      <w:pPr>
        <w:pStyle w:val="FirstParagraph"/>
      </w:pPr>
      <w:r>
        <w:t>Forests ecosystems have large economical values, as they contain 80% of aboveground carbon and 40</w:t>
      </w:r>
      <w:r>
        <w:t>% of belowground global carbon stocks (Watson and Climate Change. 2000) along with the capacity of storing carbon over centuries. Disturbances have the potential to alter ecosystem processes and functioning, yet they are part of the natural cycle of any ec</w:t>
      </w:r>
      <w:r>
        <w:t xml:space="preserve">osystem (Kulakowski </w:t>
      </w:r>
      <w:r>
        <w:rPr>
          <w:i/>
        </w:rPr>
        <w:t>et al</w:t>
      </w:r>
      <w:r>
        <w:t xml:space="preserve"> 2017). Climatic induced disturbances, such as heatwaves and droughts, can significantly lower carbon sequestration rates in forests (Yuan </w:t>
      </w:r>
      <w:r>
        <w:rPr>
          <w:i/>
        </w:rPr>
        <w:t>et al</w:t>
      </w:r>
      <w:r>
        <w:t xml:space="preserve"> 2016, Yi </w:t>
      </w:r>
      <w:r>
        <w:rPr>
          <w:i/>
        </w:rPr>
        <w:t>et al</w:t>
      </w:r>
      <w:r>
        <w:t xml:space="preserve"> 2015, Reichstein </w:t>
      </w:r>
      <w:r>
        <w:rPr>
          <w:i/>
        </w:rPr>
        <w:t>et al</w:t>
      </w:r>
      <w:r>
        <w:t xml:space="preserve"> 2013) and cause wide-ranging tree mortality (Kar</w:t>
      </w:r>
      <w:r>
        <w:t xml:space="preserve">a </w:t>
      </w:r>
      <w:r>
        <w:rPr>
          <w:i/>
        </w:rPr>
        <w:t>et al</w:t>
      </w:r>
      <w:r>
        <w:t xml:space="preserve"> 2017). Similarly detrimental effects were reported from cyclones and an increase in wildfires as the climate changes (Hutley </w:t>
      </w:r>
      <w:r>
        <w:rPr>
          <w:i/>
        </w:rPr>
        <w:t>et al</w:t>
      </w:r>
      <w:r>
        <w:t xml:space="preserve"> 2013, Schoennagel </w:t>
      </w:r>
      <w:r>
        <w:rPr>
          <w:i/>
        </w:rPr>
        <w:t>et al</w:t>
      </w:r>
      <w:r>
        <w:t xml:space="preserve"> 2017). Furthermore, such climate induced disturbances can weaken ecosystem resilience and alt</w:t>
      </w:r>
      <w:r>
        <w:t xml:space="preserve">er the occurrence and life-cycle of biotic disturbances such as pest and insect outbreaks(Dukes </w:t>
      </w:r>
      <w:r>
        <w:rPr>
          <w:i/>
        </w:rPr>
        <w:t>et al</w:t>
      </w:r>
      <w:r>
        <w:t xml:space="preserve"> 2009, Johnson </w:t>
      </w:r>
      <w:r>
        <w:rPr>
          <w:i/>
        </w:rPr>
        <w:t>et al</w:t>
      </w:r>
      <w:r>
        <w:t xml:space="preserve"> 2010, Allen </w:t>
      </w:r>
      <w:r>
        <w:rPr>
          <w:i/>
        </w:rPr>
        <w:t>et al</w:t>
      </w:r>
      <w:r>
        <w:t xml:space="preserve"> 2010, Scott and Mathiasen 2012), the most prominent being the bark beetle outbreaks that affected vast areas across </w:t>
      </w:r>
      <w:r>
        <w:t xml:space="preserve">the central and western United States. However, while the latter caused a substantial increase in stand mortality (almost 80%), atmospheric carbon sequestration rates remained unchanged (Reed </w:t>
      </w:r>
      <w:r>
        <w:rPr>
          <w:i/>
        </w:rPr>
        <w:t>et al</w:t>
      </w:r>
      <w:r>
        <w:t xml:space="preserve"> 2014), indicating potential for a substantial mis-match be</w:t>
      </w:r>
      <w:r>
        <w:t>tween changes in stand dynamics and carbon cycling.</w:t>
      </w:r>
    </w:p>
    <w:p w:rsidR="007309D9" w:rsidRDefault="005972DF">
      <w:pPr>
        <w:pStyle w:val="BodyText"/>
      </w:pPr>
      <w:r>
        <w:br/>
        <w:t>While insect attacks and large-scale disturbances like cyclones and wildfires often cause wide-spread stand mortality, the presence of parasitic plants is typically less obvious as they are slower and mo</w:t>
      </w:r>
      <w:r>
        <w:t xml:space="preserve">re sublte in modifying ecosystem processes and stand dynamics. And unlike cyclones and wildfires, which are concentrating in lower latitudes and are not necessarily a threat in every climate region, parasitic plants are globally distributed and an itegral </w:t>
      </w:r>
      <w:r>
        <w:t>component of most ecosystems. The relationship between the parasite and the host is often symbiotic, e.g. vasucluar epiphytes rely on the structural support of a host plant and in return enhance nutrient cycling by fertilizing nutrient-enriched litter to t</w:t>
      </w:r>
      <w:r>
        <w:t>he soil (Bartels and Chen 2012, March and Watson 2010). The largest group of areal parasitic plants are mistletoes, which are widespread hemiparasites that portrait epiphytic behaviour and belong to the order of Santalales(Bell and Adams 2011). However, mi</w:t>
      </w:r>
      <w:r>
        <w:t xml:space="preserve">stletoes are longlived (exceeding 30 years) and it can take decades to notice their </w:t>
      </w:r>
      <w:r>
        <w:lastRenderedPageBreak/>
        <w:t>damaging effect on the host. This resulted in an increasing number of studies examining potential positive effects of mistletoe infestation beyond the parasite-host symbios</w:t>
      </w:r>
      <w:r>
        <w:t xml:space="preserve">is, and their ability to boost biodiversity in e.g. bird and understory species richness sparked a debate about the role of mistletoes as keystone species and ecosystem engineers (Press and Phoenix 2005, Hatcher </w:t>
      </w:r>
      <w:r>
        <w:rPr>
          <w:i/>
        </w:rPr>
        <w:t>et al</w:t>
      </w:r>
      <w:r>
        <w:t xml:space="preserve"> 2012, Watson and Herring 2012).</w:t>
      </w:r>
    </w:p>
    <w:p w:rsidR="007309D9" w:rsidRDefault="005972DF">
      <w:pPr>
        <w:pStyle w:val="BodyText"/>
      </w:pPr>
      <w:r>
        <w:br/>
        <w:t>Incre</w:t>
      </w:r>
      <w:r>
        <w:t xml:space="preserve">asing evidence emerges that these climatic dynamics, in addition to parasitic infestation, further increase host stress and exacerbate tree mortality rates in mistletoe infested forests (Way 2011, Dobbertin and Rigling 2006, Kolb </w:t>
      </w:r>
      <w:r>
        <w:rPr>
          <w:i/>
        </w:rPr>
        <w:t>et al</w:t>
      </w:r>
      <w:r>
        <w:t xml:space="preserve"> 2016, Mutlu </w:t>
      </w:r>
      <w:r>
        <w:rPr>
          <w:i/>
        </w:rPr>
        <w:t>et al</w:t>
      </w:r>
      <w:r>
        <w:t xml:space="preserve"> 20</w:t>
      </w:r>
      <w:r>
        <w:t xml:space="preserve">16, Sangüesa-Barreda </w:t>
      </w:r>
      <w:r>
        <w:rPr>
          <w:i/>
        </w:rPr>
        <w:t>et al</w:t>
      </w:r>
      <w:r>
        <w:t xml:space="preserve"> 2012, Mathiasen </w:t>
      </w:r>
      <w:r>
        <w:rPr>
          <w:i/>
        </w:rPr>
        <w:t>et al</w:t>
      </w:r>
      <w:r>
        <w:t xml:space="preserve"> 1990). On the other hand, mistletoe induced mortality is selecting typically dominant/codominant trees(Worrall </w:t>
      </w:r>
      <w:r>
        <w:rPr>
          <w:i/>
        </w:rPr>
        <w:t>et al</w:t>
      </w:r>
      <w:r>
        <w:t xml:space="preserve"> 2005, Agne </w:t>
      </w:r>
      <w:r>
        <w:rPr>
          <w:i/>
        </w:rPr>
        <w:t>et al</w:t>
      </w:r>
      <w:r>
        <w:t xml:space="preserve"> 2014), which initiates highly localised and comparably small gaps that in</w:t>
      </w:r>
      <w:r>
        <w:t xml:space="preserve"> return can modify biodiversity dynamics and increase stand resilience through natural thinning in the long term (Millar </w:t>
      </w:r>
      <w:r>
        <w:rPr>
          <w:i/>
        </w:rPr>
        <w:t>et al</w:t>
      </w:r>
      <w:r>
        <w:t xml:space="preserve"> 2007). Recent reviews concatenated our current state of knowledge on the the functional relationships between parasitic plants an</w:t>
      </w:r>
      <w:r>
        <w:t xml:space="preserve">d their hosts (e.g. Bell and Adams 2011, Mathiasen </w:t>
      </w:r>
      <w:r>
        <w:rPr>
          <w:i/>
        </w:rPr>
        <w:t>et al</w:t>
      </w:r>
      <w:r>
        <w:t xml:space="preserve"> 2008) and the effect of parasitism on community processes and biodiversity (e.g. Hatcher </w:t>
      </w:r>
      <w:r>
        <w:rPr>
          <w:i/>
        </w:rPr>
        <w:t>et al</w:t>
      </w:r>
      <w:r>
        <w:t xml:space="preserve"> 2012, Watson 2001, Press and Phoenix 2005).However, current research focussed predominantly on a process</w:t>
      </w:r>
      <w:r>
        <w:t xml:space="preserve">-based understanding of parasate infestation on the leaf-level scale that typically presents a snapshot in time, and we are just starting to reckognize the dryad role of parasites in biodiversity throught the provision nesting sites and food resources for </w:t>
      </w:r>
      <w:r>
        <w:t xml:space="preserve">woodland dependent species (Watson 2002, Napier </w:t>
      </w:r>
      <w:r>
        <w:rPr>
          <w:i/>
        </w:rPr>
        <w:t>et al</w:t>
      </w:r>
      <w:r>
        <w:t xml:space="preserve"> 2014, Barea 2008, Cooney and Watson 2005). The link between both is often missing, as we are still limited in our ability of scaling functional relationships to the ecosystem level and in understanding </w:t>
      </w:r>
      <w:r>
        <w:t>how changes in functional relationships are regulating biodiversity. Thus, parasites being friends or foes depends on the respective research focus and we consider it necessary to reconcile mistletoe infestation in a holistic approach to assesses the winne</w:t>
      </w:r>
      <w:r>
        <w:t>rs and losers of parasite infection under a changing climate.</w:t>
      </w:r>
    </w:p>
    <w:p w:rsidR="007309D9" w:rsidRDefault="005972DF">
      <w:pPr>
        <w:pStyle w:val="BodyText"/>
      </w:pPr>
      <w:r>
        <w:br/>
        <w:t>We will focus on mistletoe infestation in Australia as an example for parasite infection, since mistletoe is widespread throughout Australian ecosystems with a recent increase in mistletoe abun</w:t>
      </w:r>
      <w:r>
        <w:t xml:space="preserve">dance within existing distributions in Australia (Bowen </w:t>
      </w:r>
      <w:r>
        <w:rPr>
          <w:i/>
        </w:rPr>
        <w:t>et al</w:t>
      </w:r>
      <w:r>
        <w:t xml:space="preserve"> 2009, Turner and Smith 2016). In addition, the harsh Australian climate is already imposing regular heat and drought stress on many ecosystems that is expected to further increase in the coming </w:t>
      </w:r>
      <w:r>
        <w:t>decades, making this an ideal example of potential increases in tree mortality due to parasitic infestation under a changing climate.</w:t>
      </w:r>
    </w:p>
    <w:p w:rsidR="007309D9" w:rsidRDefault="005972DF">
      <w:pPr>
        <w:pStyle w:val="Heading2"/>
      </w:pPr>
      <w:bookmarkStart w:id="5" w:name="modifications-of-functional-processes-th"/>
      <w:bookmarkEnd w:id="5"/>
      <w:r>
        <w:t>Modifications of functional processes through mistletoe infestation</w:t>
      </w:r>
    </w:p>
    <w:p w:rsidR="007309D9" w:rsidRDefault="005972DF">
      <w:pPr>
        <w:pStyle w:val="FirstParagraph"/>
      </w:pPr>
      <w:r>
        <w:t xml:space="preserve">Mistletoes have been studied across a large range of ecosystems (see e.g. Mathiasen </w:t>
      </w:r>
      <w:r>
        <w:rPr>
          <w:i/>
        </w:rPr>
        <w:t>et al</w:t>
      </w:r>
      <w:r>
        <w:t xml:space="preserve"> 2008, Bell and Adams 2011), and the process of host infection can be considered similar for all mistletoes: the mistletoe attaches to a branch and taps into the xlem </w:t>
      </w:r>
      <w:r>
        <w:t>of the host tree. When mistletoes are well established they can notably modify the functional processes of the host tree and the links between the carbon, nutrient, water and energy cycle are conceptualised in Figure 1.</w:t>
      </w:r>
    </w:p>
    <w:p w:rsidR="007309D9" w:rsidRDefault="005972DF">
      <w:pPr>
        <w:pStyle w:val="FigurewithCaption"/>
      </w:pPr>
      <w:r>
        <w:rPr>
          <w:noProof/>
          <w:lang w:val="en-AU" w:eastAsia="en-AU"/>
        </w:rPr>
        <w:lastRenderedPageBreak/>
        <w:drawing>
          <wp:inline distT="0" distB="0" distL="0" distR="0">
            <wp:extent cx="5334000" cy="2369288"/>
            <wp:effectExtent l="0" t="0" r="0" b="0"/>
            <wp:docPr id="1" name="Picture" descr="Figure 1. Comparison betweent the modification of functional relationships at the parasite and a eucalypt host and how these affect the nitrogen, carbon, water and energy cycles. Note that this figure is a simplification to conceptualize the process changes at the host (left side) and at the parasite (right side) of a moderatly infested tree with ca. 50% parasite and 50% host foliage remaining, while in reality the mistletoe brooms will be mixed within the host's canopy. Abbreviations are as follows:NEP=Net ecosystem exchange, A=Assimilation, PSN=Photosynthesis, gs=Stomatal conductance, RE=Ecosystem respiration, E=Evaporation, T=Transpiration, Ei=Interception loss, ET=Evapotranspiration, H=Sensible heat flux, LE=Latent heat flux, BR=Bowen ratio, CUE=Carbon use efficiency, WUE=Water use efficiency."/>
            <wp:cNvGraphicFramePr/>
            <a:graphic xmlns:a="http://schemas.openxmlformats.org/drawingml/2006/main">
              <a:graphicData uri="http://schemas.openxmlformats.org/drawingml/2006/picture">
                <pic:pic xmlns:pic="http://schemas.openxmlformats.org/drawingml/2006/picture">
                  <pic:nvPicPr>
                    <pic:cNvPr id="0" name="Picture" descr="../output/Figure2e.png"/>
                    <pic:cNvPicPr>
                      <a:picLocks noChangeAspect="1" noChangeArrowheads="1"/>
                    </pic:cNvPicPr>
                  </pic:nvPicPr>
                  <pic:blipFill>
                    <a:blip r:embed="rId9"/>
                    <a:stretch>
                      <a:fillRect/>
                    </a:stretch>
                  </pic:blipFill>
                  <pic:spPr bwMode="auto">
                    <a:xfrm>
                      <a:off x="0" y="0"/>
                      <a:ext cx="5334000" cy="2369288"/>
                    </a:xfrm>
                    <a:prstGeom prst="rect">
                      <a:avLst/>
                    </a:prstGeom>
                    <a:noFill/>
                    <a:ln w="9525">
                      <a:noFill/>
                      <a:headEnd/>
                      <a:tailEnd/>
                    </a:ln>
                  </pic:spPr>
                </pic:pic>
              </a:graphicData>
            </a:graphic>
          </wp:inline>
        </w:drawing>
      </w:r>
    </w:p>
    <w:p w:rsidR="007309D9" w:rsidRDefault="005972DF">
      <w:pPr>
        <w:pStyle w:val="ImageCaption"/>
      </w:pPr>
      <w:r>
        <w:t xml:space="preserve">Figure 1. Comparison betweent the </w:t>
      </w:r>
      <w:r>
        <w:t>modification of functional relationships at the parasite and a eucalypt host and how these affect the nitrogen, carbon, water and energy cycles. Note that this figure is a simplification to conceptualize the process changes at the host (left side) and at t</w:t>
      </w:r>
      <w:r>
        <w:t>he parasite (right side) of a moderatly infested tree with ca. 50% parasite and 50% host foliage remaining, while in reality the mistletoe brooms will be mixed within the host's canopy. Abbreviations are as follows:NEP=Net ecosystem exchange, A=Assimilatio</w:t>
      </w:r>
      <w:r>
        <w:t>n, PSN=Photosynthesis, gs=Stomatal conductance, RE=Ecosystem respiration, E=Evaporation, T=Transpiration, Ei=Interception loss, ET=Evapotranspiration, H=Sensible heat flux, LE=Latent heat flux, BR=Bowen ratio, CUE=Carbon use efficiency, WUE=Water use effic</w:t>
      </w:r>
      <w:r>
        <w:t>iency.</w:t>
      </w:r>
    </w:p>
    <w:p w:rsidR="007309D9" w:rsidRDefault="005972DF">
      <w:pPr>
        <w:pStyle w:val="Heading3"/>
      </w:pPr>
      <w:bookmarkStart w:id="6" w:name="carbon-and-nitrogen-cycling"/>
      <w:bookmarkEnd w:id="6"/>
      <w:r>
        <w:t>Carbon and nitrogen cycling</w:t>
      </w:r>
    </w:p>
    <w:p w:rsidR="007309D9" w:rsidRDefault="005972DF">
      <w:pPr>
        <w:pStyle w:val="FirstParagraph"/>
      </w:pPr>
      <w:r>
        <w:t xml:space="preserve">Most obvious effects on infected stands are reductions in stand basal area and stand volume, which are the result of retarded growth rates of infected trees (Carnegie </w:t>
      </w:r>
      <w:r>
        <w:rPr>
          <w:i/>
        </w:rPr>
        <w:t>et al</w:t>
      </w:r>
      <w:r>
        <w:t xml:space="preserve"> 2009, Reid </w:t>
      </w:r>
      <w:r>
        <w:rPr>
          <w:i/>
        </w:rPr>
        <w:t>et al</w:t>
      </w:r>
      <w:r>
        <w:t xml:space="preserve"> 1994, Sangüesa-Barreda </w:t>
      </w:r>
      <w:r>
        <w:rPr>
          <w:i/>
        </w:rPr>
        <w:t>et al</w:t>
      </w:r>
      <w:r>
        <w:t xml:space="preserve"> 20</w:t>
      </w:r>
      <w:r>
        <w:t>12). Mistletoe leaves are capable of photosynthesizing and producing basic sugars, however mistletoes have typically lower photosynthesis rates than their hosts and they acquire large amounts of heterotrophic carbon from the host xlem sap to allow expandin</w:t>
      </w:r>
      <w:r>
        <w:t xml:space="preserve">g the mistletoe leaf area (Lamont 1983, Matsubara </w:t>
      </w:r>
      <w:r>
        <w:rPr>
          <w:i/>
        </w:rPr>
        <w:t>et al</w:t>
      </w:r>
      <w:r>
        <w:t xml:space="preserve"> 2002, Marshall </w:t>
      </w:r>
      <w:r>
        <w:rPr>
          <w:i/>
        </w:rPr>
        <w:t>et al</w:t>
      </w:r>
      <w:r>
        <w:t xml:space="preserve"> 1994, Mathiasen </w:t>
      </w:r>
      <w:r>
        <w:rPr>
          <w:i/>
        </w:rPr>
        <w:t>et al</w:t>
      </w:r>
      <w:r>
        <w:t xml:space="preserve"> 2008). This reduces carbon availablity for the host tree, which is typically compensated with reduced growth rates and reductions in host leaf biomass (Rafto</w:t>
      </w:r>
      <w:r>
        <w:t xml:space="preserve">yannis </w:t>
      </w:r>
      <w:r>
        <w:rPr>
          <w:i/>
        </w:rPr>
        <w:t>et al</w:t>
      </w:r>
      <w:r>
        <w:t xml:space="preserve"> 2015, Meinzer </w:t>
      </w:r>
      <w:r>
        <w:rPr>
          <w:i/>
        </w:rPr>
        <w:t>et al</w:t>
      </w:r>
      <w:r>
        <w:t xml:space="preserve"> 2004, Agne </w:t>
      </w:r>
      <w:r>
        <w:rPr>
          <w:i/>
        </w:rPr>
        <w:t>et al</w:t>
      </w:r>
      <w:r>
        <w:t xml:space="preserve"> 2014, Rigling </w:t>
      </w:r>
      <w:r>
        <w:rPr>
          <w:i/>
        </w:rPr>
        <w:t>et al</w:t>
      </w:r>
      <w:r>
        <w:t xml:space="preserve"> 2010). Such degradations of the host canopy further reduce carbon assimilation rates, primary productivity and lead to the depletion of the non structural carbohydrate reserves of the ho</w:t>
      </w:r>
      <w:r>
        <w:t xml:space="preserve">st tree (Yan </w:t>
      </w:r>
      <w:r>
        <w:rPr>
          <w:i/>
        </w:rPr>
        <w:t>et al</w:t>
      </w:r>
      <w:r>
        <w:t xml:space="preserve"> 2016, Rigling </w:t>
      </w:r>
      <w:r>
        <w:rPr>
          <w:i/>
        </w:rPr>
        <w:t>et al</w:t>
      </w:r>
      <w:r>
        <w:t xml:space="preserve"> 2010). The carbon and the nutrient cycle are closely coupled, as mistletoes also deprive the host of its nutrients which are then accumulated in the mistletoe leaves (Galiano </w:t>
      </w:r>
      <w:r>
        <w:rPr>
          <w:i/>
        </w:rPr>
        <w:t>et al</w:t>
      </w:r>
      <w:r>
        <w:t xml:space="preserve"> 2011, March and Watson 2010). Mistle</w:t>
      </w:r>
      <w:r>
        <w:t>toe presence increases the cycling of dead matter through either degrading the canopy of the host or through faster turnover rates of mistletoe leaves, especially in evergreen trees where leaves have a multi-year lifespan. However, an increase in nutrient-</w:t>
      </w:r>
      <w:r>
        <w:t xml:space="preserve">rich mistletoe litter turnover has a fertilization effect on the soil by enhancing decomposition rates through quality substrate provision that increases microbial activity and microbial community size (March and Watson 2007, Mellado </w:t>
      </w:r>
      <w:r>
        <w:rPr>
          <w:i/>
        </w:rPr>
        <w:t>et al</w:t>
      </w:r>
      <w:r>
        <w:t xml:space="preserve"> 2016). This, in </w:t>
      </w:r>
      <w:r>
        <w:lastRenderedPageBreak/>
        <w:t>combination with increased light penetration, increases soil carbon and nitrogen cycling, which boosted in productivity and lead to notable increases in understorey species richness (March and Watson 2007, Watson 2009). Hence, mistletoe infestation indicat</w:t>
      </w:r>
      <w:r>
        <w:t>es towards an increase in microbial carbon use efficiency (CUE) albeit likely increases in soil respiration through either increased light penetration (host) or increased microbial activity (parasite).</w:t>
      </w:r>
    </w:p>
    <w:p w:rsidR="007309D9" w:rsidRDefault="005972DF">
      <w:pPr>
        <w:pStyle w:val="Heading3"/>
      </w:pPr>
      <w:bookmarkStart w:id="7" w:name="water-and-energy-cycling"/>
      <w:bookmarkEnd w:id="7"/>
      <w:r>
        <w:t>Water and energy cycling</w:t>
      </w:r>
    </w:p>
    <w:p w:rsidR="007309D9" w:rsidRDefault="005972DF">
      <w:pPr>
        <w:pStyle w:val="FirstParagraph"/>
      </w:pPr>
      <w:r>
        <w:t>In order to aquire carbon, wa</w:t>
      </w:r>
      <w:r>
        <w:t xml:space="preserve">ter and nutrients from the host, mistletoe leaves generally maintain lower xlem water potentials than host leaves (Ehleringer </w:t>
      </w:r>
      <w:r>
        <w:rPr>
          <w:i/>
        </w:rPr>
        <w:t>et al</w:t>
      </w:r>
      <w:r>
        <w:t xml:space="preserve"> 1985, Pate 2001, Strong and Bannister 2002). To achieve this mistletoes increase their stomatal conductance and maintain hig</w:t>
      </w:r>
      <w:r>
        <w:t xml:space="preserve">her transpiration rates than the host leaves (Canyon and Hill 1997, Cernusak </w:t>
      </w:r>
      <w:r>
        <w:rPr>
          <w:i/>
        </w:rPr>
        <w:t>et al</w:t>
      </w:r>
      <w:r>
        <w:t xml:space="preserve"> 2004, Marshall </w:t>
      </w:r>
      <w:r>
        <w:rPr>
          <w:i/>
        </w:rPr>
        <w:t>et al</w:t>
      </w:r>
      <w:r>
        <w:t xml:space="preserve"> 1994, Davidson </w:t>
      </w:r>
      <w:r>
        <w:rPr>
          <w:i/>
        </w:rPr>
        <w:t>et al</w:t>
      </w:r>
      <w:r>
        <w:t xml:space="preserve"> 1989). Along with reduced photosythetic rates, this results in a markedly decreased water use efficiecy (WUE) compared to its host </w:t>
      </w:r>
      <w:r>
        <w:t xml:space="preserve">(Davidson and Pate 1992, Sangüesa-Barreda </w:t>
      </w:r>
      <w:r>
        <w:rPr>
          <w:i/>
        </w:rPr>
        <w:t>et al</w:t>
      </w:r>
      <w:r>
        <w:t xml:space="preserve"> 2013, Miller </w:t>
      </w:r>
      <w:r>
        <w:rPr>
          <w:i/>
        </w:rPr>
        <w:t>et al</w:t>
      </w:r>
      <w:r>
        <w:t xml:space="preserve"> 2003, Küppers </w:t>
      </w:r>
      <w:r>
        <w:rPr>
          <w:i/>
        </w:rPr>
        <w:t>et al</w:t>
      </w:r>
      <w:r>
        <w:t xml:space="preserve"> 1992). Continuous sap-flow measurements in Pinus sylvestris trees revealed that the host trees compensate for the additional water loss by reducing host transpiration ra</w:t>
      </w:r>
      <w:r>
        <w:t xml:space="preserve">tes via stomatal regulation (Zweifel </w:t>
      </w:r>
      <w:r>
        <w:rPr>
          <w:i/>
        </w:rPr>
        <w:t>et al</w:t>
      </w:r>
      <w:r>
        <w:t xml:space="preserve"> 2012). Changes in transpiration rates will likely outweigh changes in soil evaporation rates, which are anticpated to accelerate with increasing light penetration and to decrease with the built up of mistletoe bio</w:t>
      </w:r>
      <w:r>
        <w:t>mass. Thus, evapotranspiration is expected to increase with mistletoe infestation but to decrease from the host tree perspective. Furthermore, modifications in the water cycle with parasite infection will ultimately alter the energy cycle, since reductions</w:t>
      </w:r>
      <w:r>
        <w:t xml:space="preserve"> in latent heat flux are counteracted by increases in sensible heat flux. Thus, we anticipate that mistletoe infection will increase the Bowen ratio due to the inherent parasitic traits, and to decrease it through modification of the functional processes o</w:t>
      </w:r>
      <w:r>
        <w:t>f the host tree.</w:t>
      </w:r>
    </w:p>
    <w:p w:rsidR="007309D9" w:rsidRDefault="005972DF">
      <w:pPr>
        <w:pStyle w:val="Heading1"/>
      </w:pPr>
      <w:bookmarkStart w:id="8" w:name="temporal-modifications-of-ecosystem-proc"/>
      <w:bookmarkEnd w:id="8"/>
      <w:r>
        <w:t>Temporal modifications of ecosystem processes through mistletoe infestation</w:t>
      </w:r>
    </w:p>
    <w:p w:rsidR="007309D9" w:rsidRDefault="005972DF">
      <w:pPr>
        <w:pStyle w:val="FirstParagraph"/>
      </w:pPr>
      <w:r>
        <w:t>In the above paragraph we described the parasite induced functional changes within a snapshot in time when mistletoe occupied about 50% of the canopy. However, mis</w:t>
      </w:r>
      <w:r>
        <w:t>tletoe infection is a dynamic process that continuously modifies stand dynamics over time with progressively increasing infection rates. The process changes during the parasitic life cycle and their impact from branch to stand dynamics are summarized in Fi</w:t>
      </w:r>
      <w:r>
        <w:t>gure 2.</w:t>
      </w:r>
    </w:p>
    <w:p w:rsidR="007309D9" w:rsidRDefault="005972DF">
      <w:pPr>
        <w:pStyle w:val="BodyText"/>
      </w:pPr>
      <w:r>
        <w:t>At first the effects are limited to individual branches, where germination and early growth of the mistletoe seedling increases branch leaf volume through the addition of mistletoe leaves. The mistletoe leaves increase the host'</w:t>
      </w:r>
      <w:r>
        <w:t>s branch conductivity to maintain high transpiration rates and lower their water potential to accumulate water, carbon and nutrients from the host. The increase in branch transpiration results in a marginal increase in latent energy flux, along with a marg</w:t>
      </w:r>
      <w:r>
        <w:t xml:space="preserve">inal decrease in sensible heat flux through increased shading from the mistletoe leaf area. The parasitic life cycle is optimized for longevity, where the mistletoe broom is well established and flowering about a year after infection </w:t>
      </w:r>
      <w:r>
        <w:lastRenderedPageBreak/>
        <w:t>and diameters can exce</w:t>
      </w:r>
      <w:r>
        <w:t xml:space="preserve">ed a meter within the first couple of years (Reid and Stafford Smith 2000, Carnegie </w:t>
      </w:r>
      <w:r>
        <w:rPr>
          <w:i/>
        </w:rPr>
        <w:t>et al</w:t>
      </w:r>
      <w:r>
        <w:t xml:space="preserve"> 2009). Mistletoe dispersers (typically birds, see section 3) will distribute the seeds within the tree and to neighbouring trees (Ward and Paton 2007, MacRaild </w:t>
      </w:r>
      <w:r>
        <w:rPr>
          <w:i/>
        </w:rPr>
        <w:t>et al</w:t>
      </w:r>
      <w:r>
        <w:t xml:space="preserve"> </w:t>
      </w:r>
      <w:r>
        <w:t>2010). Increasing the mistletoe load on individual trees will start to show notable effects on the host tree, as described in Figure 1. These can already be detrimental for young trees, which due to their small canopy volume seem especially vulnerable to m</w:t>
      </w:r>
      <w:r>
        <w:t xml:space="preserve">istletoe infection (Carnegie </w:t>
      </w:r>
      <w:r>
        <w:rPr>
          <w:i/>
        </w:rPr>
        <w:t>et al</w:t>
      </w:r>
      <w:r>
        <w:t xml:space="preserve"> 2009). At this infection stage initial impacts on biodiversity can be noted, as the mistletoe brooms provide nesting sites and food resources for woodland dependent species (Watson 2002, Napier </w:t>
      </w:r>
      <w:r>
        <w:rPr>
          <w:i/>
        </w:rPr>
        <w:t>et al</w:t>
      </w:r>
      <w:r>
        <w:t xml:space="preserve"> 2014, Barea 2008, Coo</w:t>
      </w:r>
      <w:r>
        <w:t xml:space="preserve">ney and Watson 2005). Within the next decade, seed dispersers spread the infection from individual highly infested clusters across the stand (Ward and Paton 2007). At this time step highly infected trees are losing vigour, as the canopies are increasingly </w:t>
      </w:r>
      <w:r>
        <w:t xml:space="preserve">showing signs of degradation and the carbon and nitrogen cycling transitions towards dead matter cycling (Raftoyannis </w:t>
      </w:r>
      <w:r>
        <w:rPr>
          <w:i/>
        </w:rPr>
        <w:t>et al</w:t>
      </w:r>
      <w:r>
        <w:t xml:space="preserve"> 2015, Meinzer </w:t>
      </w:r>
      <w:r>
        <w:rPr>
          <w:i/>
        </w:rPr>
        <w:t>et al</w:t>
      </w:r>
      <w:r>
        <w:t xml:space="preserve"> 2004). The reduction in live canopy area follows a reduction in stand transpiration rates and an increase in soi</w:t>
      </w:r>
      <w:r>
        <w:t>l evaporation through increased light penetration. Likewise, latent heat flux transitions towards sensible heat flux. However, the floral biodiversity increases markedly through the alternation in nutrient cycling and light availability, as does the faunal</w:t>
      </w:r>
      <w:r>
        <w:t xml:space="preserve"> diversity through the increased availablity of mistletoe fruits and shelter (Cooney and Watson 2005, Watson 2009, Bowen </w:t>
      </w:r>
      <w:r>
        <w:rPr>
          <w:i/>
        </w:rPr>
        <w:t>et al</w:t>
      </w:r>
      <w:r>
        <w:t xml:space="preserve"> 2009). If a stand is loosing resilience and if external events adversly affect tree health, then infection rates within localized</w:t>
      </w:r>
      <w:r>
        <w:t xml:space="preserve"> pockets can reach high enough levels to increase individual tree and stand mortality rates (Carnegie </w:t>
      </w:r>
      <w:r>
        <w:rPr>
          <w:i/>
        </w:rPr>
        <w:t>et al</w:t>
      </w:r>
      <w:r>
        <w:t xml:space="preserve"> 2009, Dobbertin and Rigling 2006, Scott and Mathiasen 2012). Multiple tree deaths can potentially modify the water and energy balance to a point tha</w:t>
      </w:r>
      <w:r>
        <w:t xml:space="preserve">t species succession dynamics can alter stand dynamics. An increase in gap distribution typically has positive impacts on biodiversity, and in recent years the role of parasitic plants as ecosystem engineers is increasingly being acknowledged (Hatcher </w:t>
      </w:r>
      <w:r>
        <w:rPr>
          <w:i/>
        </w:rPr>
        <w:t>et a</w:t>
      </w:r>
      <w:r>
        <w:rPr>
          <w:i/>
        </w:rPr>
        <w:t>l</w:t>
      </w:r>
      <w:r>
        <w:t xml:space="preserve"> 2012).</w:t>
      </w:r>
    </w:p>
    <w:p w:rsidR="007309D9" w:rsidRDefault="005972DF">
      <w:pPr>
        <w:pStyle w:val="FigurewithCaption"/>
      </w:pPr>
      <w:r>
        <w:rPr>
          <w:noProof/>
          <w:lang w:val="en-AU" w:eastAsia="en-AU"/>
        </w:rPr>
        <w:lastRenderedPageBreak/>
        <w:drawing>
          <wp:inline distT="0" distB="0" distL="0" distR="0">
            <wp:extent cx="5334000" cy="3571460"/>
            <wp:effectExtent l="0" t="0" r="0" b="0"/>
            <wp:docPr id="2" name="Picture" descr="Figure 2. Conceptual figure indicating the temporal dynamics of mistletoe infection from the branch to the ecosystem level with a focus on tree phsysiology, matter and energy fluxes, and floral and faunal diversity."/>
            <wp:cNvGraphicFramePr/>
            <a:graphic xmlns:a="http://schemas.openxmlformats.org/drawingml/2006/main">
              <a:graphicData uri="http://schemas.openxmlformats.org/drawingml/2006/picture">
                <pic:pic xmlns:pic="http://schemas.openxmlformats.org/drawingml/2006/picture">
                  <pic:nvPicPr>
                    <pic:cNvPr id="0" name="Picture" descr="..\output\Figure1b.png"/>
                    <pic:cNvPicPr>
                      <a:picLocks noChangeAspect="1" noChangeArrowheads="1"/>
                    </pic:cNvPicPr>
                  </pic:nvPicPr>
                  <pic:blipFill>
                    <a:blip r:embed="rId10"/>
                    <a:stretch>
                      <a:fillRect/>
                    </a:stretch>
                  </pic:blipFill>
                  <pic:spPr bwMode="auto">
                    <a:xfrm>
                      <a:off x="0" y="0"/>
                      <a:ext cx="5334000" cy="3571460"/>
                    </a:xfrm>
                    <a:prstGeom prst="rect">
                      <a:avLst/>
                    </a:prstGeom>
                    <a:noFill/>
                    <a:ln w="9525">
                      <a:noFill/>
                      <a:headEnd/>
                      <a:tailEnd/>
                    </a:ln>
                  </pic:spPr>
                </pic:pic>
              </a:graphicData>
            </a:graphic>
          </wp:inline>
        </w:drawing>
      </w:r>
    </w:p>
    <w:p w:rsidR="007309D9" w:rsidRDefault="005972DF">
      <w:pPr>
        <w:pStyle w:val="ImageCaption"/>
      </w:pPr>
      <w:r>
        <w:t>Figure 2. Conceptual figure indicating the temporal dynamics of mistletoe infection from the branch to the ecosystem level with a focus on tree phsysiology, matter and energy fluxes, and floral and faunal diversity.</w:t>
      </w:r>
    </w:p>
    <w:p w:rsidR="007309D9" w:rsidRDefault="005972DF">
      <w:pPr>
        <w:pStyle w:val="Heading1"/>
      </w:pPr>
      <w:bookmarkStart w:id="9" w:name="mistletoe-and-biodiversity"/>
      <w:bookmarkEnd w:id="9"/>
      <w:r>
        <w:t>Mistletoe and biodiversity</w:t>
      </w:r>
    </w:p>
    <w:p w:rsidR="007309D9" w:rsidRDefault="005972DF">
      <w:pPr>
        <w:pStyle w:val="FirstParagraph"/>
      </w:pPr>
      <w:r>
        <w:t>David will talk about this.</w:t>
      </w:r>
    </w:p>
    <w:p w:rsidR="007309D9" w:rsidRDefault="005972DF">
      <w:pPr>
        <w:pStyle w:val="Heading2"/>
      </w:pPr>
      <w:bookmarkStart w:id="10" w:name="priorities-for-future-research"/>
      <w:bookmarkEnd w:id="10"/>
      <w:r>
        <w:t>Priorities for future research</w:t>
      </w:r>
    </w:p>
    <w:p w:rsidR="007309D9" w:rsidRDefault="005972DF">
      <w:pPr>
        <w:pStyle w:val="FirstParagraph"/>
      </w:pPr>
      <w:r>
        <w:t xml:space="preserve">Fungal control of mistletoe successful biological control agaent for european mistletoe (Varga </w:t>
      </w:r>
      <w:r>
        <w:rPr>
          <w:i/>
        </w:rPr>
        <w:t>et al</w:t>
      </w:r>
      <w:r>
        <w:t xml:space="preserve"> 2012)</w:t>
      </w:r>
    </w:p>
    <w:p w:rsidR="007309D9" w:rsidRDefault="005972DF">
      <w:pPr>
        <w:pStyle w:val="Heading1"/>
      </w:pPr>
      <w:bookmarkStart w:id="11" w:name="references"/>
      <w:bookmarkEnd w:id="11"/>
      <w:r>
        <w:t>References</w:t>
      </w:r>
    </w:p>
    <w:p w:rsidR="007309D9" w:rsidRDefault="005972DF">
      <w:pPr>
        <w:pStyle w:val="Bibliography"/>
      </w:pPr>
      <w:r>
        <w:t>Agne M C, Shaw D C, Woolley T J and Queijeiro-Bolaños M E 2014 Effects of dwarf</w:t>
      </w:r>
      <w:r>
        <w:t xml:space="preserve"> mistletoe on stand structure of lodgepole pine forests 21-28 years post-mountain pine beetle epidemic in central oregon </w:t>
      </w:r>
      <w:r>
        <w:rPr>
          <w:i/>
        </w:rPr>
        <w:t>PloS one</w:t>
      </w:r>
      <w:r>
        <w:t xml:space="preserve"> </w:t>
      </w:r>
      <w:r>
        <w:rPr>
          <w:b/>
        </w:rPr>
        <w:t>9</w:t>
      </w:r>
      <w:r>
        <w:t xml:space="preserve"> e107532</w:t>
      </w:r>
    </w:p>
    <w:p w:rsidR="007309D9" w:rsidRDefault="005972DF">
      <w:pPr>
        <w:pStyle w:val="Bibliography"/>
      </w:pPr>
      <w:r>
        <w:t xml:space="preserve">Allen C D, Macalady A K, Chenchouni H, Bachelet D, McDowell N, Vennetier M, Kitzberger T, Rigling A, Breshears D D, </w:t>
      </w:r>
      <w:r>
        <w:t xml:space="preserve">Hogg E H, Gonzalez P, Fensham R, Zhang Z, Castro J, Demidova N, Lim J H, Allard G, Running S W, Semerci A and Cobb N 2010 A global overview of drought and heat-induced tree mortality reveals emerging climate change risks for forests </w:t>
      </w:r>
      <w:r>
        <w:rPr>
          <w:i/>
        </w:rPr>
        <w:t>Forest Ecology and Mana</w:t>
      </w:r>
      <w:r>
        <w:rPr>
          <w:i/>
        </w:rPr>
        <w:t>gement</w:t>
      </w:r>
      <w:r>
        <w:t xml:space="preserve"> </w:t>
      </w:r>
      <w:r>
        <w:rPr>
          <w:b/>
        </w:rPr>
        <w:t>259</w:t>
      </w:r>
      <w:r>
        <w:t xml:space="preserve"> 660–84 Online: </w:t>
      </w:r>
      <w:hyperlink r:id="rId11">
        <w:r>
          <w:rPr>
            <w:rStyle w:val="Hyperlink"/>
          </w:rPr>
          <w:t>&lt;Go to ISI</w:t>
        </w:r>
        <w:r>
          <w:rPr>
            <w:rStyle w:val="Hyperlink"/>
          </w:rPr>
          <w:t>&gt;://WOS:000275014400002 http://ac.els-cdn.com/S037811270900615X/1-s2.0-S037811270900615X-</w:t>
        </w:r>
        <w:r>
          <w:rPr>
            <w:rStyle w:val="Hyperlink"/>
          </w:rPr>
          <w:lastRenderedPageBreak/>
          <w:t>main.pdf?_tid=34960aa6-637a-11e6-b62f-00000aacb360&amp;acdnat=1471328900_4355a68986f99ada583dfe7a22c2ff32</w:t>
        </w:r>
      </w:hyperlink>
    </w:p>
    <w:p w:rsidR="007309D9" w:rsidRDefault="005972DF">
      <w:pPr>
        <w:pStyle w:val="Bibliography"/>
      </w:pPr>
      <w:r>
        <w:t>Barea L P 2008 Nest-site selection by the painted honeyeater (gra</w:t>
      </w:r>
      <w:r>
        <w:t xml:space="preserve">ntiella picta), a mistletoe specialist </w:t>
      </w:r>
      <w:r>
        <w:rPr>
          <w:i/>
        </w:rPr>
        <w:t>Emu</w:t>
      </w:r>
      <w:r>
        <w:t xml:space="preserve"> </w:t>
      </w:r>
      <w:r>
        <w:rPr>
          <w:b/>
        </w:rPr>
        <w:t>108</w:t>
      </w:r>
      <w:r>
        <w:t xml:space="preserve"> 213–20 Online: </w:t>
      </w:r>
      <w:hyperlink r:id="rId12">
        <w:r>
          <w:rPr>
            <w:rStyle w:val="Hyperlink"/>
          </w:rPr>
          <w:t>&lt;Go to ISI&gt;://WOS:000258869400002 http://www.publish.csiro.au/mu/pdf/MU07039</w:t>
        </w:r>
      </w:hyperlink>
    </w:p>
    <w:p w:rsidR="007309D9" w:rsidRDefault="005972DF">
      <w:pPr>
        <w:pStyle w:val="Bibliography"/>
      </w:pPr>
      <w:r>
        <w:t xml:space="preserve">Bartels S F and Chen </w:t>
      </w:r>
      <w:r>
        <w:t xml:space="preserve">H Y H 2012 Mechanisms regulating epiphytic plant diversity </w:t>
      </w:r>
      <w:r>
        <w:rPr>
          <w:i/>
        </w:rPr>
        <w:t>Critical Reviews in Plant Sciences</w:t>
      </w:r>
      <w:r>
        <w:t xml:space="preserve"> </w:t>
      </w:r>
      <w:r>
        <w:rPr>
          <w:b/>
        </w:rPr>
        <w:t>31</w:t>
      </w:r>
      <w:r>
        <w:t xml:space="preserve"> 391–400</w:t>
      </w:r>
    </w:p>
    <w:p w:rsidR="007309D9" w:rsidRDefault="005972DF">
      <w:pPr>
        <w:pStyle w:val="Bibliography"/>
      </w:pPr>
      <w:r>
        <w:t>Bell T L and Adams M A 2011 Attack on all fronts: Functional relationships between aerial and root parasitic plants and their woody hosts and consequen</w:t>
      </w:r>
      <w:r>
        <w:t xml:space="preserve">ces for ecosystems </w:t>
      </w:r>
      <w:r>
        <w:rPr>
          <w:i/>
        </w:rPr>
        <w:t>Tree Physiology</w:t>
      </w:r>
      <w:r>
        <w:t xml:space="preserve"> </w:t>
      </w:r>
      <w:r>
        <w:rPr>
          <w:b/>
        </w:rPr>
        <w:t>31</w:t>
      </w:r>
      <w:r>
        <w:t xml:space="preserve"> 3–15 Online: </w:t>
      </w:r>
      <w:hyperlink r:id="rId13">
        <w:r>
          <w:rPr>
            <w:rStyle w:val="Hyperlink"/>
          </w:rPr>
          <w:t>&lt;Go to ISI&gt;://WOS:000288272100002 http://treephys.oxfordjournals.org/content/31/1/3.full.pdf</w:t>
        </w:r>
      </w:hyperlink>
    </w:p>
    <w:p w:rsidR="007309D9" w:rsidRDefault="005972DF">
      <w:pPr>
        <w:pStyle w:val="Bibliography"/>
      </w:pPr>
      <w:r>
        <w:t xml:space="preserve">Bowen M E, McAlpine C A, House A P N and Smith G C 2009 Agricultural landscape modification increases the abundance of an important food resource: Mistletoes, birds and brigalow </w:t>
      </w:r>
      <w:r>
        <w:rPr>
          <w:i/>
        </w:rPr>
        <w:t>Biological Conservation</w:t>
      </w:r>
      <w:r>
        <w:t xml:space="preserve"> </w:t>
      </w:r>
      <w:r>
        <w:rPr>
          <w:b/>
        </w:rPr>
        <w:t>142</w:t>
      </w:r>
      <w:r>
        <w:t xml:space="preserve"> 122–33 Online: </w:t>
      </w:r>
      <w:hyperlink r:id="rId14">
        <w:r>
          <w:rPr>
            <w:rStyle w:val="Hyperlink"/>
          </w:rPr>
          <w:t>&lt;Go to ISI&gt;://WOS:000262596900011 http://ac.els-cdn.com/S00063207080038</w:t>
        </w:r>
        <w:r>
          <w:rPr>
            <w:rStyle w:val="Hyperlink"/>
          </w:rPr>
          <w:t>68/1-s2.0-S0006320708003868-main.pdf?_tid=7feb4c78-1f54-11e7-813e-00000aacb35f&amp;acdnat=1491983524_2fc065e09919804614f2c534840de693</w:t>
        </w:r>
      </w:hyperlink>
    </w:p>
    <w:p w:rsidR="007309D9" w:rsidRDefault="005972DF">
      <w:pPr>
        <w:pStyle w:val="Bibliography"/>
      </w:pPr>
      <w:r>
        <w:t>Canyon D V and Hill C J 1997 Mistletoe host-resemblance: A study of herbivory, nitrogen and moisture in two australian mistlet</w:t>
      </w:r>
      <w:r>
        <w:t xml:space="preserve">oes and their host trees </w:t>
      </w:r>
      <w:r>
        <w:rPr>
          <w:i/>
        </w:rPr>
        <w:t>Australian Journal of Ecology</w:t>
      </w:r>
      <w:r>
        <w:t xml:space="preserve"> </w:t>
      </w:r>
      <w:r>
        <w:rPr>
          <w:b/>
        </w:rPr>
        <w:t>22</w:t>
      </w:r>
      <w:r>
        <w:t xml:space="preserve"> 395–403 Online: </w:t>
      </w:r>
      <w:hyperlink r:id="rId15">
        <w:r>
          <w:rPr>
            <w:rStyle w:val="Hyperlink"/>
          </w:rPr>
          <w:t>&lt;Go to ISI&gt;://WOS:000071079300003 http://onlinelibrary.wiley.com/store/10.1111/j.1442-9993.1997.tb00689.x/asset/j.1442-9993.1997.tb00689.x.pdf?v=1&amp;t=j1eod5dl&amp;s=ab75e02e16a39fe470c8393a039fa98abf33070e</w:t>
        </w:r>
      </w:hyperlink>
    </w:p>
    <w:p w:rsidR="007309D9" w:rsidRDefault="005972DF">
      <w:pPr>
        <w:pStyle w:val="Bibliography"/>
      </w:pPr>
      <w:r>
        <w:t xml:space="preserve">Carnegie A J, Bi </w:t>
      </w:r>
      <w:r>
        <w:t xml:space="preserve">H Q, Arnold S, Li Y and Binns D 2009 Distribution, host preference, and impact of parasitic mistletoes (loranthaceae) in young eucalypt plantations in new south wales, australia </w:t>
      </w:r>
      <w:r>
        <w:rPr>
          <w:i/>
        </w:rPr>
        <w:t>Botany-Botanique</w:t>
      </w:r>
      <w:r>
        <w:t xml:space="preserve"> </w:t>
      </w:r>
      <w:r>
        <w:rPr>
          <w:b/>
        </w:rPr>
        <w:t>87</w:t>
      </w:r>
      <w:r>
        <w:t xml:space="preserve"> 49–63 Online: </w:t>
      </w:r>
      <w:hyperlink r:id="rId16">
        <w:r>
          <w:rPr>
            <w:rStyle w:val="Hyperlink"/>
          </w:rPr>
          <w:t>&lt;Go to ISI&gt;://WOS:000262673600009 http://www.nrcresearchpress.com/doi/abs/10.1139/B08-127</w:t>
        </w:r>
      </w:hyperlink>
    </w:p>
    <w:p w:rsidR="007309D9" w:rsidRDefault="005972DF">
      <w:pPr>
        <w:pStyle w:val="Bibliography"/>
      </w:pPr>
      <w:r>
        <w:t>Cernusak L A, Pate J S and Farquhar G D 2004 Oxygen and carbon isotope composition of parasitic plant</w:t>
      </w:r>
      <w:r>
        <w:t xml:space="preserve">s and their hosts in southwestern australia </w:t>
      </w:r>
      <w:r>
        <w:rPr>
          <w:i/>
        </w:rPr>
        <w:t>Oecologia</w:t>
      </w:r>
      <w:r>
        <w:t xml:space="preserve"> </w:t>
      </w:r>
      <w:r>
        <w:rPr>
          <w:b/>
        </w:rPr>
        <w:t>139</w:t>
      </w:r>
      <w:r>
        <w:t xml:space="preserve"> 199–213 Online: </w:t>
      </w:r>
      <w:hyperlink r:id="rId17">
        <w:r>
          <w:rPr>
            <w:rStyle w:val="Hyperlink"/>
          </w:rPr>
          <w:t>&lt;Go to ISI&gt;://WOS:000220725300004 http://download.springer.com/static/pdf/11/art%253A10.1007%252Fs00442-004-1506-6.pdf?originUrl=http%3A%2F%2Flink.springer.com%2Farticle%2F10.1007%2Fs00442-004-1506-6&amp;token2=exp=1</w:t>
        </w:r>
        <w:r>
          <w:rPr>
            <w:rStyle w:val="Hyperlink"/>
          </w:rPr>
          <w:t>491984555~acl=%2Fstatic%2Fpdf%2F11%2Fart%25253A10.1007%25252Fs00442-004-1506-6.pdf%3ForiginUrl%3Dhttp%253A%252F%252Flink.springer.com%252Farticle%252F10.1007%252Fs00442-004-1506-6*~hmac=402f87349b256131e204e87c6bbd374ef2ca627d43794b26692c57359752060b</w:t>
        </w:r>
      </w:hyperlink>
    </w:p>
    <w:p w:rsidR="007309D9" w:rsidRDefault="005972DF">
      <w:pPr>
        <w:pStyle w:val="Bibliography"/>
      </w:pPr>
      <w:r>
        <w:lastRenderedPageBreak/>
        <w:t>Coone</w:t>
      </w:r>
      <w:r>
        <w:t xml:space="preserve">y S J N and Watson D M 2005 Diamond firetails (stagonopleura guttata) preferentially nest in mistletoe </w:t>
      </w:r>
      <w:r>
        <w:rPr>
          <w:i/>
        </w:rPr>
        <w:t>Emu</w:t>
      </w:r>
      <w:r>
        <w:t xml:space="preserve"> </w:t>
      </w:r>
      <w:r>
        <w:rPr>
          <w:b/>
        </w:rPr>
        <w:t>105</w:t>
      </w:r>
      <w:r>
        <w:t xml:space="preserve"> 317–22 Online: </w:t>
      </w:r>
      <w:hyperlink r:id="rId18">
        <w:r>
          <w:rPr>
            <w:rStyle w:val="Hyperlink"/>
          </w:rPr>
          <w:t xml:space="preserve">&lt;Go to ISI&gt;://WOS:000234095700007 </w:t>
        </w:r>
        <w:r>
          <w:rPr>
            <w:rStyle w:val="Hyperlink"/>
          </w:rPr>
          <w:t>http://www.publish.csiro.au/mu/pdf/MU05030</w:t>
        </w:r>
      </w:hyperlink>
    </w:p>
    <w:p w:rsidR="007309D9" w:rsidRDefault="005972DF">
      <w:pPr>
        <w:pStyle w:val="Bibliography"/>
      </w:pPr>
      <w:r>
        <w:t xml:space="preserve">Davidson N J and Pate J S 1992 WATER relations of the mistletoe amyema-fitzgeraldii and its host acacia-acuminata </w:t>
      </w:r>
      <w:r>
        <w:rPr>
          <w:i/>
        </w:rPr>
        <w:t>Journal of Experimental Botany</w:t>
      </w:r>
      <w:r>
        <w:t xml:space="preserve"> </w:t>
      </w:r>
      <w:r>
        <w:rPr>
          <w:b/>
        </w:rPr>
        <w:t>43</w:t>
      </w:r>
      <w:r>
        <w:t xml:space="preserve"> 1549–55 Online: </w:t>
      </w:r>
      <w:hyperlink r:id="rId19">
        <w:r>
          <w:rPr>
            <w:rStyle w:val="Hyperlink"/>
          </w:rPr>
          <w:t>&lt;Go to ISI&gt;://WOS:A1992KE30400002</w:t>
        </w:r>
      </w:hyperlink>
    </w:p>
    <w:p w:rsidR="007309D9" w:rsidRDefault="005972DF">
      <w:pPr>
        <w:pStyle w:val="Bibliography"/>
      </w:pPr>
      <w:r>
        <w:t xml:space="preserve">Davidson N J, True K C and Pate J S 1989 WATER relations of the parasite - host relationship between the mistletoe amyema-linophyllum (fenzl) tieghem and casuarina-obesa miq </w:t>
      </w:r>
      <w:r>
        <w:rPr>
          <w:i/>
        </w:rPr>
        <w:t>Oecologia</w:t>
      </w:r>
      <w:r>
        <w:t xml:space="preserve"> </w:t>
      </w:r>
      <w:r>
        <w:rPr>
          <w:b/>
        </w:rPr>
        <w:t>80</w:t>
      </w:r>
      <w:r>
        <w:t xml:space="preserve"> 321–30 Online: </w:t>
      </w:r>
      <w:hyperlink r:id="rId20">
        <w:r>
          <w:rPr>
            <w:rStyle w:val="Hyperlink"/>
          </w:rPr>
          <w:t>&lt;Go to ISI&gt;://WOS:A1989AM16700005 http://download.springer.com/static/pd</w:t>
        </w:r>
        <w:r>
          <w:rPr>
            <w:rStyle w:val="Hyperlink"/>
          </w:rPr>
          <w:t>f/403/art%253A10.1007%252FBF00379033.pdf?originUrl=http%3A%2F%2Flink.springer.com%2Farticle%2F10.1007%2FBF00379033&amp;token2=exp=1491887143~acl=%2Fstatic%2Fpdf%2F403%2Fart%25253A10.1007%25252FBF00379033.pdf%3ForiginUrl%3Dhttp%253A%252F%252Flink.springer.com%2</w:t>
        </w:r>
        <w:r>
          <w:rPr>
            <w:rStyle w:val="Hyperlink"/>
          </w:rPr>
          <w:t>52Farticle%252F10.1007%252FBF00379033*~hmac=39911d1351dfc6547fd62e0c01c6f5093e6988237322e138e36395f6b1eaf02b</w:t>
        </w:r>
      </w:hyperlink>
    </w:p>
    <w:p w:rsidR="007309D9" w:rsidRDefault="005972DF">
      <w:pPr>
        <w:pStyle w:val="Bibliography"/>
      </w:pPr>
      <w:r>
        <w:t>Dobbertin M and Rigling A 2006 Pine mistletoe (viscum album ssp austriacum) contributes to scots pine (pinus sylvestris) mortality in the rhone val</w:t>
      </w:r>
      <w:r>
        <w:t xml:space="preserve">ley of switzerland </w:t>
      </w:r>
      <w:r>
        <w:rPr>
          <w:i/>
        </w:rPr>
        <w:t>Forest Pathology</w:t>
      </w:r>
      <w:r>
        <w:t xml:space="preserve"> </w:t>
      </w:r>
      <w:r>
        <w:rPr>
          <w:b/>
        </w:rPr>
        <w:t>36</w:t>
      </w:r>
      <w:r>
        <w:t xml:space="preserve"> 309–22 Online: </w:t>
      </w:r>
      <w:hyperlink r:id="rId21">
        <w:r>
          <w:rPr>
            <w:rStyle w:val="Hyperlink"/>
          </w:rPr>
          <w:t>&lt;Go to ISI&gt;://WOS:000240558200002 http://onlinelibrary.wiley.com/store/10.1111/j.1439-0329.2006.00457.x/asset/j.1439-0329.2006.00457.x.pdf?v=1&amp;t=irx33oxf&amp;s=2015d623b41ec845021c5d995ce848d4b43edecb</w:t>
        </w:r>
      </w:hyperlink>
    </w:p>
    <w:p w:rsidR="007309D9" w:rsidRDefault="005972DF">
      <w:pPr>
        <w:pStyle w:val="Bibliography"/>
      </w:pPr>
      <w:r>
        <w:t>Dukes J S, Pontius J, Orwig D, Garnas J R, Ro</w:t>
      </w:r>
      <w:r>
        <w:t>dgers V L, Brazee N, Cooke B, Theoharides K A, Stange E E, Harrington R, Ehrenfeld J, Gurevitch J, Lerdau M, Stinson K, Wick R and Ayres M 2009 Responses of insect pests, pathogens, and invasive plant species to climate change in the forests of northeaster</w:t>
      </w:r>
      <w:r>
        <w:t xml:space="preserve">n north america: What can we predict? </w:t>
      </w:r>
      <w:r>
        <w:rPr>
          <w:i/>
        </w:rPr>
        <w:t>Canadian Journal of Forest Research-Revue Canadienne De Recherche Forestiere</w:t>
      </w:r>
      <w:r>
        <w:t xml:space="preserve"> </w:t>
      </w:r>
      <w:r>
        <w:rPr>
          <w:b/>
        </w:rPr>
        <w:t>39</w:t>
      </w:r>
      <w:r>
        <w:t xml:space="preserve"> 231–48 Online: </w:t>
      </w:r>
      <w:hyperlink r:id="rId22">
        <w:r>
          <w:rPr>
            <w:rStyle w:val="Hyperlink"/>
          </w:rPr>
          <w:t>&lt;Go to ISI&gt;://WOS:000265054300003</w:t>
        </w:r>
      </w:hyperlink>
    </w:p>
    <w:p w:rsidR="007309D9" w:rsidRDefault="005972DF">
      <w:pPr>
        <w:pStyle w:val="Bibliography"/>
      </w:pPr>
      <w:r>
        <w:t>Ehleringer J R, Schulze E D, Ziegler</w:t>
      </w:r>
      <w:r>
        <w:t xml:space="preserve"> H, Lange O L, Farquhar G D and Cowar I R 1985 XYLEM-tapping mistletoes - water or nutrient parasites </w:t>
      </w:r>
      <w:r>
        <w:rPr>
          <w:i/>
        </w:rPr>
        <w:t>Science</w:t>
      </w:r>
      <w:r>
        <w:t xml:space="preserve"> </w:t>
      </w:r>
      <w:r>
        <w:rPr>
          <w:b/>
        </w:rPr>
        <w:t>227</w:t>
      </w:r>
      <w:r>
        <w:t xml:space="preserve"> 1479–81 Online: </w:t>
      </w:r>
      <w:hyperlink r:id="rId23">
        <w:r>
          <w:rPr>
            <w:rStyle w:val="Hyperlink"/>
          </w:rPr>
          <w:t>&lt;Go to ISI&gt;://WOS:A1985ADG0600028</w:t>
        </w:r>
      </w:hyperlink>
    </w:p>
    <w:p w:rsidR="007309D9" w:rsidRDefault="005972DF">
      <w:pPr>
        <w:pStyle w:val="Bibliography"/>
      </w:pPr>
      <w:r>
        <w:t>Galiano L, Martínez-Vilalta J and Llore</w:t>
      </w:r>
      <w:r>
        <w:t xml:space="preserve">t F 2011 Carbon reserves and canopy defoliation determine the recovery of scots pine 4 yr after a drought episode </w:t>
      </w:r>
      <w:r>
        <w:rPr>
          <w:i/>
        </w:rPr>
        <w:t>New Phytologist</w:t>
      </w:r>
      <w:r>
        <w:t xml:space="preserve"> </w:t>
      </w:r>
      <w:r>
        <w:rPr>
          <w:b/>
        </w:rPr>
        <w:t>190</w:t>
      </w:r>
      <w:r>
        <w:t xml:space="preserve"> 750–9</w:t>
      </w:r>
    </w:p>
    <w:p w:rsidR="007309D9" w:rsidRDefault="005972DF">
      <w:pPr>
        <w:pStyle w:val="Bibliography"/>
      </w:pPr>
      <w:r>
        <w:t>Hatcher M J, Dick J T A and Dunn A M 2012 Diverse effects of parasites in ecosystems: Linking interdependent process</w:t>
      </w:r>
      <w:r>
        <w:t xml:space="preserve">es </w:t>
      </w:r>
      <w:r>
        <w:rPr>
          <w:i/>
        </w:rPr>
        <w:t>Frontiers in Ecology and the Environment</w:t>
      </w:r>
      <w:r>
        <w:t xml:space="preserve"> </w:t>
      </w:r>
      <w:r>
        <w:rPr>
          <w:b/>
        </w:rPr>
        <w:t>10</w:t>
      </w:r>
      <w:r>
        <w:t xml:space="preserve"> 186–94 Online: </w:t>
      </w:r>
      <w:hyperlink r:id="rId24">
        <w:r>
          <w:rPr>
            <w:rStyle w:val="Hyperlink"/>
          </w:rPr>
          <w:t xml:space="preserve">&lt;Go to </w:t>
        </w:r>
        <w:r>
          <w:rPr>
            <w:rStyle w:val="Hyperlink"/>
          </w:rPr>
          <w:t>ISI&gt;://WOS:000303425200016 http://onlinelibrary.wiley.com/store/10.1890/110016/asset/fee2012104186.pdf?v=1&amp;t=irx2ycty&amp;s=75f8d2fa3f2927d7a44a11468c73ba77e4b61265</w:t>
        </w:r>
      </w:hyperlink>
    </w:p>
    <w:p w:rsidR="007309D9" w:rsidRDefault="005972DF">
      <w:pPr>
        <w:pStyle w:val="Bibliography"/>
      </w:pPr>
      <w:r>
        <w:t>Hutley L B, Evans B J, Beringer J, Cook G D, Maier S W and Razon E 2013 Impacts of an extreme c</w:t>
      </w:r>
      <w:r>
        <w:t xml:space="preserve">yclone event on landscape-scale savanna fire, productivity and greenhouse gas </w:t>
      </w:r>
      <w:r>
        <w:lastRenderedPageBreak/>
        <w:t xml:space="preserve">emissions </w:t>
      </w:r>
      <w:r>
        <w:rPr>
          <w:i/>
        </w:rPr>
        <w:t>Environmental Research Letters</w:t>
      </w:r>
      <w:r>
        <w:t xml:space="preserve"> </w:t>
      </w:r>
      <w:r>
        <w:rPr>
          <w:b/>
        </w:rPr>
        <w:t>8</w:t>
      </w:r>
      <w:r>
        <w:t xml:space="preserve"> 12 Online: </w:t>
      </w:r>
      <w:hyperlink r:id="rId25">
        <w:r>
          <w:rPr>
            <w:rStyle w:val="Hyperlink"/>
          </w:rPr>
          <w:t>&lt;Go to ISI&gt;://WOS:000329604900087</w:t>
        </w:r>
      </w:hyperlink>
    </w:p>
    <w:p w:rsidR="007309D9" w:rsidRDefault="005972DF">
      <w:pPr>
        <w:pStyle w:val="Bibliography"/>
      </w:pPr>
      <w:r>
        <w:t>Johnson D M, Buntgen U, Frank D C, Ka</w:t>
      </w:r>
      <w:r>
        <w:t xml:space="preserve">usrud K, Haynes K J, Liebhold A M, Esper J and Stenseth N C 2010 Climatic warming disrupts recurrent alpine insect outbreaks </w:t>
      </w:r>
      <w:r>
        <w:rPr>
          <w:i/>
        </w:rPr>
        <w:t>Proceedings of the National Academy of Sciences of the United States of America</w:t>
      </w:r>
      <w:r>
        <w:t xml:space="preserve"> </w:t>
      </w:r>
      <w:r>
        <w:rPr>
          <w:b/>
        </w:rPr>
        <w:t>107</w:t>
      </w:r>
      <w:r>
        <w:t xml:space="preserve"> 20576–81 Online: </w:t>
      </w:r>
      <w:hyperlink r:id="rId26">
        <w:r>
          <w:rPr>
            <w:rStyle w:val="Hyperlink"/>
          </w:rPr>
          <w:t>&lt;Go to ISI&gt;://WOS:000284529000078</w:t>
        </w:r>
      </w:hyperlink>
    </w:p>
    <w:p w:rsidR="007309D9" w:rsidRDefault="005972DF">
      <w:pPr>
        <w:pStyle w:val="Bibliography"/>
      </w:pPr>
      <w:r>
        <w:t xml:space="preserve">Kara A, Juan Manuel D, Maria G G, Catherine H, David M, Camila P, Beatriz S-N, Christina M S, Annette T, Skip J V B, Bonnie G W, Xiangtao X and Jennifer S P 2017 Will seasonally dry tropical forests </w:t>
      </w:r>
      <w:r>
        <w:t xml:space="preserve">be sensitive or resistant to future changes in rainfall regimes? </w:t>
      </w:r>
      <w:r>
        <w:rPr>
          <w:i/>
        </w:rPr>
        <w:t>Environmental Research Letters</w:t>
      </w:r>
      <w:r>
        <w:t xml:space="preserve"> </w:t>
      </w:r>
      <w:r>
        <w:rPr>
          <w:b/>
        </w:rPr>
        <w:t>12</w:t>
      </w:r>
      <w:r>
        <w:t xml:space="preserve"> 023001 Online: </w:t>
      </w:r>
      <w:hyperlink r:id="rId27">
        <w:r>
          <w:rPr>
            <w:rStyle w:val="Hyperlink"/>
          </w:rPr>
          <w:t>http://stacks.iop.org/1748-9326/12/i=2/a=023001</w:t>
        </w:r>
      </w:hyperlink>
    </w:p>
    <w:p w:rsidR="007309D9" w:rsidRDefault="005972DF">
      <w:pPr>
        <w:pStyle w:val="Bibliography"/>
      </w:pPr>
      <w:r>
        <w:t xml:space="preserve">Kolb T E, Fettig C J, Ayres M P, Bentz B J, Hicke J A, Mathiasen R, Stewart J E and Weed A S 2016 Observed and anticipated impacts of drought on forest insects and diseases in the united states </w:t>
      </w:r>
      <w:r>
        <w:rPr>
          <w:i/>
        </w:rPr>
        <w:t>Forest Ecology and Management</w:t>
      </w:r>
      <w:r>
        <w:t xml:space="preserve"> </w:t>
      </w:r>
      <w:r>
        <w:rPr>
          <w:b/>
        </w:rPr>
        <w:t>380</w:t>
      </w:r>
      <w:r>
        <w:t xml:space="preserve"> 321–34</w:t>
      </w:r>
    </w:p>
    <w:p w:rsidR="007309D9" w:rsidRDefault="005972DF">
      <w:pPr>
        <w:pStyle w:val="Bibliography"/>
      </w:pPr>
      <w:r>
        <w:t>Kulakowski D, Seidl R</w:t>
      </w:r>
      <w:r>
        <w:t xml:space="preserve">, Holeksa J, Kuuluvainen T, Nagel T A, Panayotov M, Svoboda M, Thorn S, Vacchiano G, Whitlock C, Wohlgemuth T and Bebi P 2017 A walk on the wild side: Disturbance dynamics and the conservation and management of european mountain forest ecosystems </w:t>
      </w:r>
      <w:r>
        <w:rPr>
          <w:i/>
        </w:rPr>
        <w:t>Forest Ec</w:t>
      </w:r>
      <w:r>
        <w:rPr>
          <w:i/>
        </w:rPr>
        <w:t>ology and Management</w:t>
      </w:r>
      <w:r>
        <w:t xml:space="preserve"> </w:t>
      </w:r>
      <w:r>
        <w:rPr>
          <w:b/>
        </w:rPr>
        <w:t>388</w:t>
      </w:r>
      <w:r>
        <w:t xml:space="preserve"> 120–31 Online: </w:t>
      </w:r>
      <w:hyperlink r:id="rId28">
        <w:r>
          <w:rPr>
            <w:rStyle w:val="Hyperlink"/>
          </w:rPr>
          <w:t>&lt;Go to ISI&gt;://WOS:000399521200012 http://ac.els-cdn.com/S0378112716303930/1-s2.0-S0378112716303930-main.pdf?_tid=0551eb24-4016-11e7-aae6-00000aab0f01&amp;acdnat=1495585078_27e7d5a15c83b070d6ae8fabbefe728f</w:t>
        </w:r>
      </w:hyperlink>
    </w:p>
    <w:p w:rsidR="007309D9" w:rsidRDefault="005972DF">
      <w:pPr>
        <w:pStyle w:val="Bibliography"/>
      </w:pPr>
      <w:r>
        <w:t>Küppers M, Küppers B I, Neales T F and Swan A G 199</w:t>
      </w:r>
      <w:r>
        <w:t xml:space="preserve">2 Leaf gas exchange characteristics, daily carbon and water balances of the host/mistletoe pair eucalyptus behriana f. muell. and amyema miquelii (lehm. ex miq.) tiegh. at permanently low plant water status in the field </w:t>
      </w:r>
      <w:r>
        <w:rPr>
          <w:i/>
        </w:rPr>
        <w:t>Trees-Structure and Function</w:t>
      </w:r>
      <w:r>
        <w:t xml:space="preserve"> </w:t>
      </w:r>
      <w:r>
        <w:rPr>
          <w:b/>
        </w:rPr>
        <w:t>7</w:t>
      </w:r>
      <w:r>
        <w:t xml:space="preserve"> 1–7</w:t>
      </w:r>
    </w:p>
    <w:p w:rsidR="007309D9" w:rsidRDefault="005972DF">
      <w:pPr>
        <w:pStyle w:val="Bibliography"/>
      </w:pPr>
      <w:r>
        <w:t>L</w:t>
      </w:r>
      <w:r>
        <w:t xml:space="preserve">amont B 1983 Germination of mistletoes </w:t>
      </w:r>
      <w:r>
        <w:rPr>
          <w:i/>
        </w:rPr>
        <w:t>The biology of mistletoes</w:t>
      </w:r>
      <w:r>
        <w:t xml:space="preserve"> ed P Calder M; Bernhardt (Sydney: Academic Press) pp 129–43</w:t>
      </w:r>
    </w:p>
    <w:p w:rsidR="007309D9" w:rsidRDefault="005972DF">
      <w:pPr>
        <w:pStyle w:val="Bibliography"/>
      </w:pPr>
      <w:r>
        <w:t>MacRaild L M, Radford J Q and Bennett A F 2010 Non-linear effects of landscape properties on mistletoe parasitism in fragmented agr</w:t>
      </w:r>
      <w:r>
        <w:t xml:space="preserve">icultural landscapes </w:t>
      </w:r>
      <w:r>
        <w:rPr>
          <w:i/>
        </w:rPr>
        <w:t>Landscape Ecology</w:t>
      </w:r>
      <w:r>
        <w:t xml:space="preserve"> </w:t>
      </w:r>
      <w:r>
        <w:rPr>
          <w:b/>
        </w:rPr>
        <w:t>25</w:t>
      </w:r>
      <w:r>
        <w:t xml:space="preserve"> 395–406 Online: </w:t>
      </w:r>
      <w:hyperlink r:id="rId29">
        <w:r>
          <w:rPr>
            <w:rStyle w:val="Hyperlink"/>
          </w:rPr>
          <w:t>&lt;Go to ISI&gt;://WOS:000275122600006 http://download.springer.com/static/pdf/486/art%253A10.1007%252Fs10980-009-9414-0.pdf?originUrl=http%3A%2F%2Flink.springer.com%2Farticle%2F10.1007%2Fs10980-009-9414-0&amp;token2=exp=1471329760~acl</w:t>
        </w:r>
        <w:r>
          <w:rPr>
            <w:rStyle w:val="Hyperlink"/>
          </w:rPr>
          <w:t>=%2Fstatic%2Fpdf%2F486%2Fart%25253A10.1007%25252Fs10980-009-9414-0.pdf%3ForiginUrl%3Dhttp%253A%252F%252Flink.springer.com%252Farticle%252F10.1007%252Fs10980-009-9414-0*~hmac=7fad3f3777bb13edde8e22658187d30267c5496b8e4703ef38e8b0d2a8f7223f</w:t>
        </w:r>
      </w:hyperlink>
    </w:p>
    <w:p w:rsidR="007309D9" w:rsidRDefault="005972DF">
      <w:pPr>
        <w:pStyle w:val="Bibliography"/>
      </w:pPr>
      <w:r>
        <w:lastRenderedPageBreak/>
        <w:t>March W A and Wat</w:t>
      </w:r>
      <w:r>
        <w:t xml:space="preserve">son D M 2007 Parasites boost productivity: Effects of mistletoe on litterfall dynamics in a temperate australian forest </w:t>
      </w:r>
      <w:r>
        <w:rPr>
          <w:i/>
        </w:rPr>
        <w:t>Oecologia</w:t>
      </w:r>
      <w:r>
        <w:t xml:space="preserve"> </w:t>
      </w:r>
      <w:r>
        <w:rPr>
          <w:b/>
        </w:rPr>
        <w:t>154</w:t>
      </w:r>
      <w:r>
        <w:t xml:space="preserve"> 339–47 Online: </w:t>
      </w:r>
      <w:hyperlink r:id="rId30">
        <w:r>
          <w:rPr>
            <w:rStyle w:val="Hyperlink"/>
          </w:rPr>
          <w:t>&lt;Go to ISI&gt;://WOS:000250787000009 http://download.springer.com/static/pdf/169/art%253A10.1007%252Fs00442-007-0835-7.pdf?originUrl=http%</w:t>
        </w:r>
        <w:r>
          <w:rPr>
            <w:rStyle w:val="Hyperlink"/>
          </w:rPr>
          <w:t>3A%2F%2Flink.springer.com%2Farticle%2F10.1007%2Fs00442-007-0835-7&amp;token2=exp=1471329756~acl=%2Fstatic%2Fpdf%2F169%2Fart%25253A10.1007%25252Fs00442-007-0835-7.pdf%3ForiginUrl%3Dhttp%253A%252F%252Flink.springer.com%252Farticle%252F10.1007%252Fs00442-007-0835</w:t>
        </w:r>
        <w:r>
          <w:rPr>
            <w:rStyle w:val="Hyperlink"/>
          </w:rPr>
          <w:t>-7*~hmac=6030a92f0d745a0ab00f4d6825e89c15d02828cc124e06672e0b2d49c3183190</w:t>
        </w:r>
      </w:hyperlink>
    </w:p>
    <w:p w:rsidR="007309D9" w:rsidRDefault="005972DF">
      <w:pPr>
        <w:pStyle w:val="Bibliography"/>
      </w:pPr>
      <w:r>
        <w:t xml:space="preserve">March W A and Watson D M 2010 The contribution of mistletoes to nutrient returns: Evidence for a critical role in nutrient cycling </w:t>
      </w:r>
      <w:r>
        <w:rPr>
          <w:i/>
        </w:rPr>
        <w:t>Austral Ecology</w:t>
      </w:r>
      <w:r>
        <w:t xml:space="preserve"> </w:t>
      </w:r>
      <w:r>
        <w:rPr>
          <w:b/>
        </w:rPr>
        <w:t>35</w:t>
      </w:r>
      <w:r>
        <w:t xml:space="preserve"> 713–21 Online: </w:t>
      </w:r>
      <w:hyperlink r:id="rId31">
        <w:r>
          <w:rPr>
            <w:rStyle w:val="Hyperlink"/>
          </w:rPr>
          <w:t>&lt;Go to ISI&gt;://WOS:000283594600001 http://onlinelibrary.wi</w:t>
        </w:r>
        <w:r>
          <w:rPr>
            <w:rStyle w:val="Hyperlink"/>
          </w:rPr>
          <w:t>ley.com/store/10.1111/j.1442-9993.2009.02056.x/asset/j.1442-9993.2009.02056.x.pdf?v=1&amp;t=irx317ns&amp;s=72cb3e0c660536b73e3ecebfdd0d4d930a1a7c10</w:t>
        </w:r>
      </w:hyperlink>
    </w:p>
    <w:p w:rsidR="007309D9" w:rsidRDefault="005972DF">
      <w:pPr>
        <w:pStyle w:val="Bibliography"/>
      </w:pPr>
      <w:r>
        <w:t>Marshall J D, Ehleringer J R, Schulze E D and Farquhar G 1994 CARBON-isotope composition, gas-exchange and heterotro</w:t>
      </w:r>
      <w:r>
        <w:t xml:space="preserve">phy in australian mistletoes </w:t>
      </w:r>
      <w:r>
        <w:rPr>
          <w:i/>
        </w:rPr>
        <w:t>Functional Ecology</w:t>
      </w:r>
      <w:r>
        <w:t xml:space="preserve"> </w:t>
      </w:r>
      <w:r>
        <w:rPr>
          <w:b/>
        </w:rPr>
        <w:t>8</w:t>
      </w:r>
      <w:r>
        <w:t xml:space="preserve"> 237–41 Online: </w:t>
      </w:r>
      <w:hyperlink r:id="rId32">
        <w:r>
          <w:rPr>
            <w:rStyle w:val="Hyperlink"/>
          </w:rPr>
          <w:t>&lt;Go to ISI&gt;://WOS:A1994NH50200011</w:t>
        </w:r>
      </w:hyperlink>
    </w:p>
    <w:p w:rsidR="007309D9" w:rsidRDefault="005972DF">
      <w:pPr>
        <w:pStyle w:val="Bibliography"/>
      </w:pPr>
      <w:r>
        <w:t xml:space="preserve">Mathiasen R L, Hawksworth F G and Edminster C B 1990 Effects of dwarf mistletoe on growth and mortality </w:t>
      </w:r>
      <w:r>
        <w:t xml:space="preserve">of douglas-fir in the southwest </w:t>
      </w:r>
      <w:r>
        <w:rPr>
          <w:i/>
        </w:rPr>
        <w:t>The Great Basin Naturalist</w:t>
      </w:r>
      <w:r>
        <w:t xml:space="preserve"> 173–9</w:t>
      </w:r>
    </w:p>
    <w:p w:rsidR="007309D9" w:rsidRDefault="005972DF">
      <w:pPr>
        <w:pStyle w:val="Bibliography"/>
      </w:pPr>
      <w:r>
        <w:t xml:space="preserve">Mathiasen R L, Nickrent D L, Shaw D C and Watson D M 2008 Mistletoes: Pathology, systematics, ecology, and management </w:t>
      </w:r>
      <w:r>
        <w:rPr>
          <w:i/>
        </w:rPr>
        <w:t>Plant disease</w:t>
      </w:r>
      <w:r>
        <w:t xml:space="preserve"> </w:t>
      </w:r>
      <w:r>
        <w:rPr>
          <w:b/>
        </w:rPr>
        <w:t>92</w:t>
      </w:r>
      <w:r>
        <w:t xml:space="preserve"> 988–1006</w:t>
      </w:r>
    </w:p>
    <w:p w:rsidR="007309D9" w:rsidRDefault="005972DF">
      <w:pPr>
        <w:pStyle w:val="Bibliography"/>
      </w:pPr>
      <w:r>
        <w:t xml:space="preserve">Matsubara S, Gilmore A M, Ball M C, Anderson J </w:t>
      </w:r>
      <w:r>
        <w:t xml:space="preserve">M and Osmond C B 2002 Sustained downregulation of photosystem ii in mistletoes during winter depression of photosynthesis </w:t>
      </w:r>
      <w:r>
        <w:rPr>
          <w:i/>
        </w:rPr>
        <w:t>Functional Plant Biology</w:t>
      </w:r>
      <w:r>
        <w:t xml:space="preserve"> </w:t>
      </w:r>
      <w:r>
        <w:rPr>
          <w:b/>
        </w:rPr>
        <w:t>29</w:t>
      </w:r>
      <w:r>
        <w:t xml:space="preserve"> 1157–69 Online: </w:t>
      </w:r>
      <w:hyperlink r:id="rId33">
        <w:r>
          <w:rPr>
            <w:rStyle w:val="Hyperlink"/>
          </w:rPr>
          <w:t>&lt;Go to ISI&gt;://WOS:000178643000004 http://www.publish.csiro.au/?act=view_file&amp;file_id=FP02014.pdf</w:t>
        </w:r>
      </w:hyperlink>
    </w:p>
    <w:p w:rsidR="007309D9" w:rsidRDefault="005972DF">
      <w:pPr>
        <w:pStyle w:val="Bibliography"/>
      </w:pPr>
      <w:r>
        <w:t xml:space="preserve">Meinzer F C, Woodruff D R and Shaw D C 2004 Integrated responses of hydraulic architecture, water and carbon relations of western hemlock to dwarf mistletoe infection </w:t>
      </w:r>
      <w:r>
        <w:rPr>
          <w:i/>
        </w:rPr>
        <w:t>Plant Cell and Environment</w:t>
      </w:r>
      <w:r>
        <w:t xml:space="preserve"> </w:t>
      </w:r>
      <w:r>
        <w:rPr>
          <w:b/>
        </w:rPr>
        <w:t>27</w:t>
      </w:r>
      <w:r>
        <w:t xml:space="preserve"> 937–46 Online: </w:t>
      </w:r>
      <w:hyperlink r:id="rId34">
        <w:r>
          <w:rPr>
            <w:rStyle w:val="Hyperlink"/>
          </w:rPr>
          <w:t>&lt;Go to ISI&gt;://WOS:000222425100014</w:t>
        </w:r>
      </w:hyperlink>
    </w:p>
    <w:p w:rsidR="007309D9" w:rsidRDefault="005972DF">
      <w:pPr>
        <w:pStyle w:val="Bibliography"/>
      </w:pPr>
      <w:r>
        <w:t xml:space="preserve">Mellado A, Morillas L, Gallardo A and Zamora R 2016 Temporal dynamic of parasite-mediated linkages between the forest canopy and soil processes and the microbial community </w:t>
      </w:r>
      <w:r>
        <w:rPr>
          <w:i/>
        </w:rPr>
        <w:t>New Phytologist</w:t>
      </w:r>
      <w:r>
        <w:t xml:space="preserve"> </w:t>
      </w:r>
      <w:r>
        <w:rPr>
          <w:b/>
        </w:rPr>
        <w:t>211</w:t>
      </w:r>
      <w:r>
        <w:t xml:space="preserve"> 1382–92 Online: </w:t>
      </w:r>
      <w:hyperlink r:id="rId35">
        <w:r>
          <w:rPr>
            <w:rStyle w:val="Hyperlink"/>
          </w:rPr>
          <w:t>&lt;Go to ISI&gt;://CCC:000380961200024 http://www.</w:t>
        </w:r>
        <w:r>
          <w:rPr>
            <w:rStyle w:val="Hyperlink"/>
          </w:rPr>
          <w:t>wiley.com/WileyCDA/ http://onlinelibrary.wiley.com/store/10.1111/nph.13984/asset/nph13984.pdf?v=1&amp;t=iu93gfmt&amp;s=f8f4b26d82841fd317a44b7959494bad90194748</w:t>
        </w:r>
      </w:hyperlink>
    </w:p>
    <w:p w:rsidR="007309D9" w:rsidRDefault="005972DF">
      <w:pPr>
        <w:pStyle w:val="Bibliography"/>
      </w:pPr>
      <w:r>
        <w:lastRenderedPageBreak/>
        <w:t xml:space="preserve">Millar C I, Westfall R D and Delany D L 2007 Response of high-elevation limber pine (pinus flexilis) to </w:t>
      </w:r>
      <w:r>
        <w:t xml:space="preserve">multiyear droughts and 20th-century warming, sierra nevada, california, usa </w:t>
      </w:r>
      <w:r>
        <w:rPr>
          <w:i/>
        </w:rPr>
        <w:t>Canadian Journal of Forest Research</w:t>
      </w:r>
      <w:r>
        <w:t xml:space="preserve"> </w:t>
      </w:r>
      <w:r>
        <w:rPr>
          <w:b/>
        </w:rPr>
        <w:t>37</w:t>
      </w:r>
      <w:r>
        <w:t xml:space="preserve"> 2508–20</w:t>
      </w:r>
    </w:p>
    <w:p w:rsidR="007309D9" w:rsidRDefault="005972DF">
      <w:pPr>
        <w:pStyle w:val="Bibliography"/>
      </w:pPr>
      <w:r>
        <w:t>Miller A C, Watling J R, Overton I C and Sinclair R 2003 Does water status of eucalyptus largiflorens (myrtaceae) affect infection by</w:t>
      </w:r>
      <w:r>
        <w:t xml:space="preserve"> the mistletoe amyema miquelii (loranthaceae)? </w:t>
      </w:r>
      <w:r>
        <w:rPr>
          <w:i/>
        </w:rPr>
        <w:t>Functional Plant Biology</w:t>
      </w:r>
      <w:r>
        <w:t xml:space="preserve"> </w:t>
      </w:r>
      <w:r>
        <w:rPr>
          <w:b/>
        </w:rPr>
        <w:t>30</w:t>
      </w:r>
      <w:r>
        <w:t xml:space="preserve"> 1239–47 Online: </w:t>
      </w:r>
      <w:hyperlink r:id="rId36">
        <w:r>
          <w:rPr>
            <w:rStyle w:val="Hyperlink"/>
          </w:rPr>
          <w:t>&lt;Go to ISI&gt;://WOS:000187180400007 http://www.publ</w:t>
        </w:r>
        <w:r>
          <w:rPr>
            <w:rStyle w:val="Hyperlink"/>
          </w:rPr>
          <w:t>ish.csiro.au/?act=view_file&amp;file_id=FP03117.pdf</w:t>
        </w:r>
      </w:hyperlink>
    </w:p>
    <w:p w:rsidR="007309D9" w:rsidRDefault="005972DF">
      <w:pPr>
        <w:pStyle w:val="Bibliography"/>
      </w:pPr>
      <w:r>
        <w:t xml:space="preserve">Mutlu S, Ilhan V and Turkoglu H I 2016 Mistletoe (viscum album) infestation in the scots pine stimulates drought-dependent oxidative damage in summer </w:t>
      </w:r>
      <w:r>
        <w:rPr>
          <w:i/>
        </w:rPr>
        <w:t>Tree physiology</w:t>
      </w:r>
      <w:r>
        <w:t xml:space="preserve"> </w:t>
      </w:r>
      <w:r>
        <w:rPr>
          <w:b/>
        </w:rPr>
        <w:t>36</w:t>
      </w:r>
      <w:r>
        <w:t xml:space="preserve"> 479–89</w:t>
      </w:r>
    </w:p>
    <w:p w:rsidR="007309D9" w:rsidRDefault="005972DF">
      <w:pPr>
        <w:pStyle w:val="Bibliography"/>
      </w:pPr>
      <w:r>
        <w:t>Napier K R, Mather S H, McWhorte</w:t>
      </w:r>
      <w:r>
        <w:t xml:space="preserve">r T J and Fleming P A 2014 Do bird species richness and community structure vary with mistletoe flowering and fruiting in western australia? </w:t>
      </w:r>
      <w:r>
        <w:rPr>
          <w:i/>
        </w:rPr>
        <w:t>Emu</w:t>
      </w:r>
      <w:r>
        <w:t xml:space="preserve"> </w:t>
      </w:r>
      <w:r>
        <w:rPr>
          <w:b/>
        </w:rPr>
        <w:t>114</w:t>
      </w:r>
      <w:r>
        <w:t xml:space="preserve"> 13–22 Online: </w:t>
      </w:r>
      <w:hyperlink r:id="rId37">
        <w:r>
          <w:rPr>
            <w:rStyle w:val="Hyperlink"/>
          </w:rPr>
          <w:t>&lt;Go to ISI&gt;://WOS:000336521400002 http://www.publish.csiro.au/mu/pdf/MU12098</w:t>
        </w:r>
      </w:hyperlink>
    </w:p>
    <w:p w:rsidR="007309D9" w:rsidRDefault="005972DF">
      <w:pPr>
        <w:pStyle w:val="Bibliography"/>
      </w:pPr>
      <w:r>
        <w:t xml:space="preserve">Pate J S 2001 Haustoria in action: Case studies of nitrogen acquisition by woody xylem-tapping hemiparasites from their hosts </w:t>
      </w:r>
      <w:r>
        <w:rPr>
          <w:i/>
        </w:rPr>
        <w:t>Protoplasma</w:t>
      </w:r>
      <w:r>
        <w:t xml:space="preserve"> </w:t>
      </w:r>
      <w:r>
        <w:rPr>
          <w:b/>
        </w:rPr>
        <w:t>215</w:t>
      </w:r>
      <w:r>
        <w:t xml:space="preserve"> 204–17 Online: </w:t>
      </w:r>
      <w:hyperlink r:id="rId38">
        <w:r>
          <w:rPr>
            <w:rStyle w:val="Hyperlink"/>
          </w:rPr>
          <w:t>&lt;Go to ISI&gt;://WOS:000168221700018 http://download.springer.com/static/pdf/6</w:t>
        </w:r>
        <w:r>
          <w:rPr>
            <w:rStyle w:val="Hyperlink"/>
          </w:rPr>
          <w:t>48/art%253A10.1007%252FBF01280315.pdf?originUrl=http%3A%2F%2Flink.springer.com%2Farticle%2F10.1007%2FBF01280315&amp;token2=exp=1491984738~acl=%2Fstatic%2Fpdf%2F648%2Fart%25253A10.1007%25252FBF01280315.pdf%3ForiginUrl%3Dhttp%253A%252F%252Flink.springer.com%252F</w:t>
        </w:r>
        <w:r>
          <w:rPr>
            <w:rStyle w:val="Hyperlink"/>
          </w:rPr>
          <w:t>article%252F10.1007%252FBF01280315*~hmac=64f4fde7d873856da418dc6e1e564e21840361f3110b1189dbd5f6ca19be6a8f</w:t>
        </w:r>
      </w:hyperlink>
    </w:p>
    <w:p w:rsidR="007309D9" w:rsidRDefault="005972DF">
      <w:pPr>
        <w:pStyle w:val="Bibliography"/>
      </w:pPr>
      <w:r>
        <w:t xml:space="preserve">Press M C and Phoenix G K 2005 Impacts of parasitic plants on natural communities </w:t>
      </w:r>
      <w:r>
        <w:rPr>
          <w:i/>
        </w:rPr>
        <w:t>New Phytologist</w:t>
      </w:r>
      <w:r>
        <w:t xml:space="preserve"> </w:t>
      </w:r>
      <w:r>
        <w:rPr>
          <w:b/>
        </w:rPr>
        <w:t>166</w:t>
      </w:r>
      <w:r>
        <w:t xml:space="preserve"> 737–51 Online: </w:t>
      </w:r>
      <w:hyperlink r:id="rId39">
        <w:r>
          <w:rPr>
            <w:rStyle w:val="Hyperlink"/>
          </w:rPr>
          <w:t>&lt;Go to ISI&gt;://WOS:000228750700007</w:t>
        </w:r>
      </w:hyperlink>
    </w:p>
    <w:p w:rsidR="007309D9" w:rsidRDefault="005972DF">
      <w:pPr>
        <w:pStyle w:val="Bibliography"/>
      </w:pPr>
      <w:r>
        <w:t xml:space="preserve">Raftoyannis Y, Radoglou K and Bredemeier M 2015 Effects of mistletoe infestation on the decline and mortality of abies cephalonica in greece </w:t>
      </w:r>
      <w:r>
        <w:rPr>
          <w:i/>
        </w:rPr>
        <w:t>Annals of Forest Research</w:t>
      </w:r>
      <w:r>
        <w:t xml:space="preserve"> </w:t>
      </w:r>
      <w:r>
        <w:rPr>
          <w:b/>
        </w:rPr>
        <w:t>58</w:t>
      </w:r>
      <w:r>
        <w:t xml:space="preserve"> 55–65 Online: </w:t>
      </w:r>
      <w:hyperlink r:id="rId40">
        <w:r>
          <w:rPr>
            <w:rStyle w:val="Hyperlink"/>
          </w:rPr>
          <w:t>&lt;Go to ISI&gt;://WOS:000354005500005</w:t>
        </w:r>
      </w:hyperlink>
    </w:p>
    <w:p w:rsidR="007309D9" w:rsidRDefault="005972DF">
      <w:pPr>
        <w:pStyle w:val="Bibliography"/>
      </w:pPr>
      <w:r>
        <w:t xml:space="preserve">Reed D E, Ewers B E and Pendall E 2014 Impact of mountain pine beetle induced mortality on forest carbon and water fluxes </w:t>
      </w:r>
      <w:r>
        <w:rPr>
          <w:i/>
        </w:rPr>
        <w:t>Environmental Research Letters</w:t>
      </w:r>
      <w:r>
        <w:t xml:space="preserve"> </w:t>
      </w:r>
      <w:r>
        <w:rPr>
          <w:b/>
        </w:rPr>
        <w:t>9</w:t>
      </w:r>
      <w:r>
        <w:t xml:space="preserve"> Online: </w:t>
      </w:r>
      <w:hyperlink r:id="rId41">
        <w:r>
          <w:rPr>
            <w:rStyle w:val="Hyperlink"/>
          </w:rPr>
          <w:t>&lt;Go to ISI&gt;://WOS:000344964000029 http://iopscience.iop.org/article/10.1088/1748-9326/9/10/105004/pdf</w:t>
        </w:r>
      </w:hyperlink>
    </w:p>
    <w:p w:rsidR="007309D9" w:rsidRDefault="005972DF">
      <w:pPr>
        <w:pStyle w:val="Bibliography"/>
      </w:pPr>
      <w:r>
        <w:t>Reichstein M, Bahn M, Ciais P, Frank D, Mahecha M D, Sene</w:t>
      </w:r>
      <w:r>
        <w:t xml:space="preserve">viratne S I, Zscheischler J, Beer C, Buchmann N, Frank D C, Papale D, Rammig A, Smith P, Thonicke K, Velde M van der, Vicca S, Walz A and Wattenbach M 2013 Climate extremes and the carbon cycle </w:t>
      </w:r>
      <w:r>
        <w:rPr>
          <w:i/>
        </w:rPr>
        <w:t>Nature</w:t>
      </w:r>
      <w:r>
        <w:t xml:space="preserve"> </w:t>
      </w:r>
      <w:r>
        <w:rPr>
          <w:b/>
        </w:rPr>
        <w:t>500</w:t>
      </w:r>
      <w:r>
        <w:t xml:space="preserve"> 287–95 Online: </w:t>
      </w:r>
      <w:hyperlink r:id="rId42">
        <w:r>
          <w:rPr>
            <w:rStyle w:val="Hyperlink"/>
          </w:rPr>
          <w:t>&lt;Go to ISI&gt;://WOS:000323112400023</w:t>
        </w:r>
      </w:hyperlink>
    </w:p>
    <w:p w:rsidR="007309D9" w:rsidRDefault="005972DF">
      <w:pPr>
        <w:pStyle w:val="Bibliography"/>
      </w:pPr>
      <w:r>
        <w:t xml:space="preserve">Reid N and Stafford Smith D M 2000 Population dynamics of an arid zone mistletoe (amyema preissii, loranthaceae) and its host acacia victoriae (mimosaceae) </w:t>
      </w:r>
      <w:r>
        <w:rPr>
          <w:i/>
        </w:rPr>
        <w:t xml:space="preserve">Australian </w:t>
      </w:r>
      <w:r>
        <w:rPr>
          <w:i/>
        </w:rPr>
        <w:lastRenderedPageBreak/>
        <w:t>Jour</w:t>
      </w:r>
      <w:r>
        <w:rPr>
          <w:i/>
        </w:rPr>
        <w:t>nal of Botany</w:t>
      </w:r>
      <w:r>
        <w:t xml:space="preserve"> </w:t>
      </w:r>
      <w:r>
        <w:rPr>
          <w:b/>
        </w:rPr>
        <w:t>48</w:t>
      </w:r>
      <w:r>
        <w:t xml:space="preserve"> 45–58 Online: </w:t>
      </w:r>
      <w:hyperlink r:id="rId43">
        <w:r>
          <w:rPr>
            <w:rStyle w:val="Hyperlink"/>
          </w:rPr>
          <w:t>&lt;Go to ISI&gt;://WOS:000085348200004 http://www.publish.csiro.au/bt/pdf/bt97076</w:t>
        </w:r>
      </w:hyperlink>
    </w:p>
    <w:p w:rsidR="007309D9" w:rsidRDefault="005972DF">
      <w:pPr>
        <w:pStyle w:val="Bibliography"/>
      </w:pPr>
      <w:r>
        <w:t>Reid N, Yan Z and Fittler J 1994 Impact of mistletoe</w:t>
      </w:r>
      <w:r>
        <w:t xml:space="preserve">s (amyema miquelii) on host (eucalyptus blakelyi and eucalyptus melliodora) survival and growth in temperate australia </w:t>
      </w:r>
      <w:r>
        <w:rPr>
          <w:i/>
        </w:rPr>
        <w:t>Forest Ecology and Management</w:t>
      </w:r>
      <w:r>
        <w:t xml:space="preserve"> </w:t>
      </w:r>
      <w:r>
        <w:rPr>
          <w:b/>
        </w:rPr>
        <w:t>70</w:t>
      </w:r>
      <w:r>
        <w:t xml:space="preserve"> 55–65 Online: </w:t>
      </w:r>
      <w:hyperlink r:id="rId44">
        <w:r>
          <w:rPr>
            <w:rStyle w:val="Hyperlink"/>
          </w:rPr>
          <w:t>&lt;Go to ISI&gt;://WOS:A1994QC19900005</w:t>
        </w:r>
      </w:hyperlink>
    </w:p>
    <w:p w:rsidR="007309D9" w:rsidRDefault="005972DF">
      <w:pPr>
        <w:pStyle w:val="Bibliography"/>
      </w:pPr>
      <w:r>
        <w:t>Rig</w:t>
      </w:r>
      <w:r>
        <w:t xml:space="preserve">ling A, Eilmann B, Koechli R, Dobbertin M and others 2010 Mistletoe-induced crown degradation in scots pine in a xeric environment </w:t>
      </w:r>
      <w:r>
        <w:rPr>
          <w:i/>
        </w:rPr>
        <w:t>Tree Physiol</w:t>
      </w:r>
      <w:r>
        <w:t xml:space="preserve"> </w:t>
      </w:r>
      <w:r>
        <w:rPr>
          <w:b/>
        </w:rPr>
        <w:t>30</w:t>
      </w:r>
      <w:r>
        <w:t xml:space="preserve"> 845–52</w:t>
      </w:r>
    </w:p>
    <w:p w:rsidR="007309D9" w:rsidRDefault="005972DF">
      <w:pPr>
        <w:pStyle w:val="Bibliography"/>
      </w:pPr>
      <w:r>
        <w:t>Sangüesa-Barreda G, Linares J C and Camarero J J 2013 Drought and mistletoe reduce growth and water-us</w:t>
      </w:r>
      <w:r>
        <w:t xml:space="preserve">e efficiency of scots pine </w:t>
      </w:r>
      <w:r>
        <w:rPr>
          <w:i/>
        </w:rPr>
        <w:t>Forest Ecology and Management</w:t>
      </w:r>
      <w:r>
        <w:t xml:space="preserve"> </w:t>
      </w:r>
      <w:r>
        <w:rPr>
          <w:b/>
        </w:rPr>
        <w:t>296</w:t>
      </w:r>
      <w:r>
        <w:t xml:space="preserve"> 64–73</w:t>
      </w:r>
    </w:p>
    <w:p w:rsidR="007309D9" w:rsidRDefault="005972DF">
      <w:pPr>
        <w:pStyle w:val="Bibliography"/>
      </w:pPr>
      <w:r>
        <w:t xml:space="preserve">Sangüesa-Barreda G, Linares J C and Camarero J J 2012 Mistletoe effects on scots pine decline following drought events: Insights from within-tree spatial patterns, growth and carbohydrates </w:t>
      </w:r>
      <w:r>
        <w:rPr>
          <w:i/>
        </w:rPr>
        <w:t>Tree Physiology</w:t>
      </w:r>
      <w:r>
        <w:t xml:space="preserve"> </w:t>
      </w:r>
      <w:r>
        <w:rPr>
          <w:b/>
        </w:rPr>
        <w:t>32</w:t>
      </w:r>
      <w:r>
        <w:t xml:space="preserve"> 585–98</w:t>
      </w:r>
    </w:p>
    <w:p w:rsidR="007309D9" w:rsidRDefault="005972DF">
      <w:pPr>
        <w:pStyle w:val="Bibliography"/>
      </w:pPr>
      <w:r>
        <w:t xml:space="preserve">Schoennagel T, Balch J K, Brenkert-Smith H, Dennison P E, Harvey B J, Krawchuk M A, Mietkiewicz N, Morgan P, Moritz M A, Rasker R, Turner M G and Whitlock C 2017 Adapt to more wildfire in western north american forests as climate </w:t>
      </w:r>
      <w:r>
        <w:t xml:space="preserve">changes </w:t>
      </w:r>
      <w:r>
        <w:rPr>
          <w:i/>
        </w:rPr>
        <w:t>Proceedings of the National Academy of Sciences of the United States of America</w:t>
      </w:r>
      <w:r>
        <w:t xml:space="preserve"> </w:t>
      </w:r>
      <w:r>
        <w:rPr>
          <w:b/>
        </w:rPr>
        <w:t>114</w:t>
      </w:r>
      <w:r>
        <w:t xml:space="preserve"> 4582–90 Online: </w:t>
      </w:r>
      <w:hyperlink r:id="rId45">
        <w:r>
          <w:rPr>
            <w:rStyle w:val="Hyperlink"/>
          </w:rPr>
          <w:t>&lt;Go to ISI&gt;://WOS:000400358000028 http://www.p</w:t>
        </w:r>
        <w:r>
          <w:rPr>
            <w:rStyle w:val="Hyperlink"/>
          </w:rPr>
          <w:t>nas.org/content/114/18/4582.full.pdf</w:t>
        </w:r>
      </w:hyperlink>
    </w:p>
    <w:p w:rsidR="007309D9" w:rsidRDefault="005972DF">
      <w:pPr>
        <w:pStyle w:val="Bibliography"/>
      </w:pPr>
      <w:r>
        <w:t xml:space="preserve">Scott J M and Mathiasen R L 2012 Assessing growth and mortality of bristlecone pine infected by dwarf mistletoe using dendrochronology </w:t>
      </w:r>
      <w:r>
        <w:rPr>
          <w:i/>
        </w:rPr>
        <w:t>Forest Science</w:t>
      </w:r>
      <w:r>
        <w:t xml:space="preserve"> </w:t>
      </w:r>
      <w:r>
        <w:rPr>
          <w:b/>
        </w:rPr>
        <w:t>58</w:t>
      </w:r>
      <w:r>
        <w:t xml:space="preserve"> 366–76</w:t>
      </w:r>
    </w:p>
    <w:p w:rsidR="007309D9" w:rsidRDefault="005972DF">
      <w:pPr>
        <w:pStyle w:val="Bibliography"/>
      </w:pPr>
      <w:r>
        <w:t xml:space="preserve">Strong G L and Bannister P 2002 Water relations of temperate mistletoes on various hosts </w:t>
      </w:r>
      <w:r>
        <w:rPr>
          <w:i/>
        </w:rPr>
        <w:t>Functional Plant Biology</w:t>
      </w:r>
      <w:r>
        <w:t xml:space="preserve"> </w:t>
      </w:r>
      <w:r>
        <w:rPr>
          <w:b/>
        </w:rPr>
        <w:t>29</w:t>
      </w:r>
      <w:r>
        <w:t xml:space="preserve"> 89–96 Online: </w:t>
      </w:r>
      <w:hyperlink r:id="rId46">
        <w:r>
          <w:rPr>
            <w:rStyle w:val="Hyperlink"/>
          </w:rPr>
          <w:t>&lt;Go to ISI&gt;://WOS:00017479580</w:t>
        </w:r>
        <w:r>
          <w:rPr>
            <w:rStyle w:val="Hyperlink"/>
          </w:rPr>
          <w:t>0010 http://www.publish.csiro.au/fp/pdf/pp00159</w:t>
        </w:r>
      </w:hyperlink>
    </w:p>
    <w:p w:rsidR="007309D9" w:rsidRDefault="005972DF">
      <w:pPr>
        <w:pStyle w:val="Bibliography"/>
      </w:pPr>
      <w:r>
        <w:t xml:space="preserve">Turner R J and Smith P 2016 Mistletoes increasing in eucalypt forest near eden, new south wales </w:t>
      </w:r>
      <w:r>
        <w:rPr>
          <w:i/>
        </w:rPr>
        <w:t>Australian Journal of Botany</w:t>
      </w:r>
      <w:r>
        <w:t xml:space="preserve"> </w:t>
      </w:r>
      <w:r>
        <w:rPr>
          <w:b/>
        </w:rPr>
        <w:t>64</w:t>
      </w:r>
      <w:r>
        <w:t xml:space="preserve"> 171–9 Online: </w:t>
      </w:r>
      <w:hyperlink r:id="rId47">
        <w:r>
          <w:rPr>
            <w:rStyle w:val="Hyperlink"/>
          </w:rPr>
          <w:t>&lt;Go to ISI&gt;://WOS:000373708900009 http://www.publish.csiro.au/?act=view_file&amp;file_id=BT15253.pdf</w:t>
        </w:r>
      </w:hyperlink>
    </w:p>
    <w:p w:rsidR="007309D9" w:rsidRDefault="005972DF">
      <w:pPr>
        <w:pStyle w:val="Bibliography"/>
      </w:pPr>
      <w:r>
        <w:t>Varga I, Taller J, Baltazár T, Hyvönen J and Poczai P 2012 Leaf-spot disease on european mistletoe (viscum al</w:t>
      </w:r>
      <w:r>
        <w:t xml:space="preserve">bum) caused by phaeobotryosphaeria visci: A potential candidate for biological control </w:t>
      </w:r>
      <w:r>
        <w:rPr>
          <w:i/>
        </w:rPr>
        <w:t>Biotechnology letters</w:t>
      </w:r>
      <w:r>
        <w:t xml:space="preserve"> </w:t>
      </w:r>
      <w:r>
        <w:rPr>
          <w:b/>
        </w:rPr>
        <w:t>34</w:t>
      </w:r>
      <w:r>
        <w:t xml:space="preserve"> 1059–65</w:t>
      </w:r>
    </w:p>
    <w:p w:rsidR="007309D9" w:rsidRDefault="005972DF">
      <w:pPr>
        <w:pStyle w:val="Bibliography"/>
      </w:pPr>
      <w:r>
        <w:t>Ward M J and Paton D C 2007 Predicting mistletoe seed shadow and patterns of seed rain from movements of the mistletoebird, dicaeum hiru</w:t>
      </w:r>
      <w:r>
        <w:t xml:space="preserve">ndinaceum </w:t>
      </w:r>
      <w:r>
        <w:rPr>
          <w:i/>
        </w:rPr>
        <w:t>Austral Ecology</w:t>
      </w:r>
      <w:r>
        <w:t xml:space="preserve"> </w:t>
      </w:r>
      <w:r>
        <w:rPr>
          <w:b/>
        </w:rPr>
        <w:t>32</w:t>
      </w:r>
      <w:r>
        <w:t xml:space="preserve"> 113–21 Online: </w:t>
      </w:r>
      <w:hyperlink r:id="rId48">
        <w:r>
          <w:rPr>
            <w:rStyle w:val="Hyperlink"/>
          </w:rPr>
          <w:t>&lt;Go to ISI&gt;://WOS:000244541900001 http://o</w:t>
        </w:r>
        <w:r>
          <w:rPr>
            <w:rStyle w:val="Hyperlink"/>
          </w:rPr>
          <w:t>nlinelibrary.wiley.com/store/10.1111/j.1442-9993.2006.01668.x/asset/j.1442-9993.2006.01668.x.pdf?v=1&amp;t=j1eoj8y0&amp;s=74559f4640166092729f6a43789d2b2c25f7b382</w:t>
        </w:r>
      </w:hyperlink>
    </w:p>
    <w:p w:rsidR="007309D9" w:rsidRDefault="005972DF">
      <w:pPr>
        <w:pStyle w:val="Bibliography"/>
      </w:pPr>
      <w:r>
        <w:t xml:space="preserve">Watson D M 2009 Determinants of parasitic plant distribution: The role of host quality </w:t>
      </w:r>
      <w:r>
        <w:rPr>
          <w:i/>
        </w:rPr>
        <w:t>Botany-Botaniq</w:t>
      </w:r>
      <w:r>
        <w:rPr>
          <w:i/>
        </w:rPr>
        <w:t>ue</w:t>
      </w:r>
      <w:r>
        <w:t xml:space="preserve"> </w:t>
      </w:r>
      <w:r>
        <w:rPr>
          <w:b/>
        </w:rPr>
        <w:t>87</w:t>
      </w:r>
      <w:r>
        <w:t xml:space="preserve"> 16–21 Online: </w:t>
      </w:r>
      <w:hyperlink r:id="rId49">
        <w:r>
          <w:rPr>
            <w:rStyle w:val="Hyperlink"/>
          </w:rPr>
          <w:t>&lt;Go to ISI&gt;://WOS:000262673600004 http://www.nrcresearchpress.com/doi/abs/10.1139/B08-105</w:t>
        </w:r>
      </w:hyperlink>
    </w:p>
    <w:p w:rsidR="007309D9" w:rsidRDefault="005972DF">
      <w:pPr>
        <w:pStyle w:val="Bibliography"/>
      </w:pPr>
      <w:r>
        <w:lastRenderedPageBreak/>
        <w:t xml:space="preserve">Watson D M 2002 Effects of mistletoe </w:t>
      </w:r>
      <w:r>
        <w:t xml:space="preserve">on diversity: A case-study from southern new south wales </w:t>
      </w:r>
      <w:r>
        <w:rPr>
          <w:i/>
        </w:rPr>
        <w:t>Emu</w:t>
      </w:r>
      <w:r>
        <w:t xml:space="preserve"> </w:t>
      </w:r>
      <w:r>
        <w:rPr>
          <w:b/>
        </w:rPr>
        <w:t>102</w:t>
      </w:r>
      <w:r>
        <w:t xml:space="preserve"> 275–81 Online: </w:t>
      </w:r>
      <w:hyperlink r:id="rId50">
        <w:r>
          <w:rPr>
            <w:rStyle w:val="Hyperlink"/>
          </w:rPr>
          <w:t>&lt;Go to ISI&gt;://WOS:000177845700007 http://www.publish.csiro.au/mu/pdf/mu01042</w:t>
        </w:r>
      </w:hyperlink>
    </w:p>
    <w:p w:rsidR="007309D9" w:rsidRDefault="005972DF">
      <w:pPr>
        <w:pStyle w:val="Bibliography"/>
      </w:pPr>
      <w:r>
        <w:t>Wat</w:t>
      </w:r>
      <w:r>
        <w:t xml:space="preserve">son D M 2001 Mistletoe - a keystone resource in forests and woodlands worldwide </w:t>
      </w:r>
      <w:r>
        <w:rPr>
          <w:i/>
        </w:rPr>
        <w:t>Annual Review of Ecology and Systematics</w:t>
      </w:r>
      <w:r>
        <w:t xml:space="preserve"> </w:t>
      </w:r>
      <w:r>
        <w:rPr>
          <w:b/>
        </w:rPr>
        <w:t>32</w:t>
      </w:r>
      <w:r>
        <w:t xml:space="preserve"> 219–49 Online: </w:t>
      </w:r>
      <w:hyperlink r:id="rId51">
        <w:r>
          <w:rPr>
            <w:rStyle w:val="Hyperlink"/>
          </w:rPr>
          <w:t>&lt;Go to ISI&gt;://WOS:000172908800008</w:t>
        </w:r>
      </w:hyperlink>
    </w:p>
    <w:p w:rsidR="007309D9" w:rsidRDefault="005972DF">
      <w:pPr>
        <w:pStyle w:val="Bibliography"/>
      </w:pPr>
      <w:r>
        <w:t xml:space="preserve">Watson D M and Herring M 2012 </w:t>
      </w:r>
      <w:r>
        <w:t xml:space="preserve">Mistletoe as a keystone resource: An experimental test </w:t>
      </w:r>
      <w:r>
        <w:rPr>
          <w:i/>
        </w:rPr>
        <w:t>Proceedings of the Royal Society B-Biological Sciences</w:t>
      </w:r>
      <w:r>
        <w:t xml:space="preserve"> </w:t>
      </w:r>
      <w:r>
        <w:rPr>
          <w:b/>
        </w:rPr>
        <w:t>279</w:t>
      </w:r>
      <w:r>
        <w:t xml:space="preserve"> 3853–60 Online: </w:t>
      </w:r>
      <w:hyperlink r:id="rId52">
        <w:r>
          <w:rPr>
            <w:rStyle w:val="Hyperlink"/>
          </w:rPr>
          <w:t>&lt;Go to ISI&gt;://WOS:000307780400029 http://rspb.royalsocietypublishing.org/content/royprsb/279/1743/3853.full.pdf</w:t>
        </w:r>
      </w:hyperlink>
    </w:p>
    <w:p w:rsidR="007309D9" w:rsidRDefault="005972DF">
      <w:pPr>
        <w:pStyle w:val="Bibliography"/>
      </w:pPr>
      <w:r>
        <w:t xml:space="preserve">Watson R T and Climate Change. I P on 2000 </w:t>
      </w:r>
      <w:r>
        <w:rPr>
          <w:i/>
        </w:rPr>
        <w:t>Land use, land-use change, and forestry : A special report of the intergovernmental panel on cli</w:t>
      </w:r>
      <w:r>
        <w:rPr>
          <w:i/>
        </w:rPr>
        <w:t>mate change / edited by robert t. watson . [et al.]</w:t>
      </w:r>
      <w:r>
        <w:t xml:space="preserve"> (Cambridge University Press Cambridge) Online: </w:t>
      </w:r>
      <w:hyperlink r:id="rId53">
        <w:r>
          <w:rPr>
            <w:rStyle w:val="Hyperlink"/>
          </w:rPr>
          <w:t xml:space="preserve">http://www.grida.no/climate/ipcc/land_use/index.htm </w:t>
        </w:r>
      </w:hyperlink>
    </w:p>
    <w:p w:rsidR="007309D9" w:rsidRDefault="005972DF">
      <w:pPr>
        <w:pStyle w:val="Bibliography"/>
      </w:pPr>
      <w:r>
        <w:t>Way D A 2011 Parasitic plants a</w:t>
      </w:r>
      <w:r>
        <w:t xml:space="preserve">nd forests: A climate change perspective </w:t>
      </w:r>
      <w:r>
        <w:rPr>
          <w:i/>
        </w:rPr>
        <w:t>Tree Physiology</w:t>
      </w:r>
      <w:r>
        <w:t xml:space="preserve"> </w:t>
      </w:r>
      <w:r>
        <w:rPr>
          <w:b/>
        </w:rPr>
        <w:t>31</w:t>
      </w:r>
      <w:r>
        <w:t xml:space="preserve"> 1–2 Online: </w:t>
      </w:r>
      <w:hyperlink r:id="rId54">
        <w:r>
          <w:rPr>
            <w:rStyle w:val="Hyperlink"/>
          </w:rPr>
          <w:t>&lt;Go to ISI&gt;://WOS:000288272100001 http://treephys.oxfordjournals.org/con</w:t>
        </w:r>
        <w:r>
          <w:rPr>
            <w:rStyle w:val="Hyperlink"/>
          </w:rPr>
          <w:t>tent/31/1/1.full.pdf</w:t>
        </w:r>
      </w:hyperlink>
    </w:p>
    <w:p w:rsidR="007309D9" w:rsidRDefault="005972DF">
      <w:pPr>
        <w:pStyle w:val="Bibliography"/>
      </w:pPr>
      <w:r>
        <w:t xml:space="preserve">Worrall J J, Lee T D and Harrington T C 2005 Forest dynamics and agents that initiate and expand canopy gaps in picea–Abies forests of crawford notch, new hampshire, usa </w:t>
      </w:r>
      <w:r>
        <w:rPr>
          <w:i/>
        </w:rPr>
        <w:t>Journal of Ecology</w:t>
      </w:r>
      <w:r>
        <w:t xml:space="preserve"> </w:t>
      </w:r>
      <w:r>
        <w:rPr>
          <w:b/>
        </w:rPr>
        <w:t>93</w:t>
      </w:r>
      <w:r>
        <w:t xml:space="preserve"> 178–90</w:t>
      </w:r>
    </w:p>
    <w:p w:rsidR="007309D9" w:rsidRDefault="005972DF">
      <w:pPr>
        <w:pStyle w:val="Bibliography"/>
      </w:pPr>
      <w:r>
        <w:t>Yan C F, Gessler A, Rigling A, Dobbe</w:t>
      </w:r>
      <w:r>
        <w:t xml:space="preserve">rtin M, Han X G and Li M H 2016 Effects of mistletoe removal on growth, n and c reserves, and carbon and oxygen isotope composition in scots pine hosts </w:t>
      </w:r>
      <w:r>
        <w:rPr>
          <w:i/>
        </w:rPr>
        <w:t>Tree Physiology</w:t>
      </w:r>
      <w:r>
        <w:t xml:space="preserve"> </w:t>
      </w:r>
      <w:r>
        <w:rPr>
          <w:b/>
        </w:rPr>
        <w:t>36</w:t>
      </w:r>
      <w:r>
        <w:t xml:space="preserve"> 562–75 Online: </w:t>
      </w:r>
      <w:hyperlink r:id="rId55">
        <w:r>
          <w:rPr>
            <w:rStyle w:val="Hyperlink"/>
          </w:rPr>
          <w:t>&lt;Go to ISI&gt;://WOS:000377403300004 http://treephys.oxfordjournals.org/content/36/5/562.full.pdf</w:t>
        </w:r>
      </w:hyperlink>
    </w:p>
    <w:p w:rsidR="007309D9" w:rsidRDefault="005972DF">
      <w:pPr>
        <w:pStyle w:val="Bibliography"/>
      </w:pPr>
      <w:r>
        <w:t xml:space="preserve">Yi C X, Pendall E and Ciais P 2015 Focus on extreme events and the carbon cycle </w:t>
      </w:r>
      <w:r>
        <w:rPr>
          <w:i/>
        </w:rPr>
        <w:t>Environmental Research Letters</w:t>
      </w:r>
      <w:r>
        <w:t xml:space="preserve"> </w:t>
      </w:r>
      <w:r>
        <w:rPr>
          <w:b/>
        </w:rPr>
        <w:t>10</w:t>
      </w:r>
      <w:r>
        <w:t xml:space="preserve"> 8 O</w:t>
      </w:r>
      <w:r>
        <w:t xml:space="preserve">nline: </w:t>
      </w:r>
      <w:hyperlink r:id="rId56">
        <w:r>
          <w:rPr>
            <w:rStyle w:val="Hyperlink"/>
          </w:rPr>
          <w:t>&lt;Go to ISI&gt;://WOS:000366759200001</w:t>
        </w:r>
      </w:hyperlink>
    </w:p>
    <w:p w:rsidR="007309D9" w:rsidRDefault="005972DF">
      <w:pPr>
        <w:pStyle w:val="Bibliography"/>
      </w:pPr>
      <w:r>
        <w:t xml:space="preserve">Yuan W P, Cai W W, Chen Y, Liu S G, Dong W J, Zhang H C, Yu G R, Chen Z Q, He H L, Guo W D, Liu D, Liu S M, Xiang W H, Xie Z H, Zhao Z H and Zhou G M 2016 Severe </w:t>
      </w:r>
      <w:r>
        <w:t xml:space="preserve">summer heatwave and drought strongly reduced carbon uptake in southern china </w:t>
      </w:r>
      <w:r>
        <w:rPr>
          <w:i/>
        </w:rPr>
        <w:t>Scientific Reports</w:t>
      </w:r>
      <w:r>
        <w:t xml:space="preserve"> </w:t>
      </w:r>
      <w:r>
        <w:rPr>
          <w:b/>
        </w:rPr>
        <w:t>6</w:t>
      </w:r>
      <w:r>
        <w:t xml:space="preserve"> 12 Online: </w:t>
      </w:r>
      <w:hyperlink r:id="rId57">
        <w:r>
          <w:rPr>
            <w:rStyle w:val="Hyperlink"/>
          </w:rPr>
          <w:t>&lt;Go to ISI&gt;://WOS:000368190100001</w:t>
        </w:r>
      </w:hyperlink>
    </w:p>
    <w:p w:rsidR="007309D9" w:rsidRDefault="005972DF">
      <w:pPr>
        <w:pStyle w:val="Bibliography"/>
      </w:pPr>
      <w:r>
        <w:t xml:space="preserve">Zweifel R, Bangerter S, Rigling A and Sterck F J 2012 Pine and mistletoes: How to live with a leak in the water flow and storage system? </w:t>
      </w:r>
      <w:r>
        <w:rPr>
          <w:i/>
        </w:rPr>
        <w:t>Journal of Experimental Botany</w:t>
      </w:r>
      <w:r>
        <w:t xml:space="preserve"> </w:t>
      </w:r>
      <w:r>
        <w:rPr>
          <w:b/>
        </w:rPr>
        <w:t>63</w:t>
      </w:r>
      <w:r>
        <w:t xml:space="preserve"> 2565–78 Online: </w:t>
      </w:r>
      <w:hyperlink r:id="rId58">
        <w:r>
          <w:rPr>
            <w:rStyle w:val="Hyperlink"/>
          </w:rPr>
          <w:t>&lt;Go to ISI&gt;://WOS:000304052300015 http://jxb.oxfordjournals.org/content/63/7/2565.full.pdf</w:t>
        </w:r>
      </w:hyperlink>
    </w:p>
    <w:sectPr w:rsidR="007309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2DF" w:rsidRDefault="005972DF">
      <w:pPr>
        <w:spacing w:after="0"/>
      </w:pPr>
      <w:r>
        <w:separator/>
      </w:r>
    </w:p>
  </w:endnote>
  <w:endnote w:type="continuationSeparator" w:id="0">
    <w:p w:rsidR="005972DF" w:rsidRDefault="0059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2DF" w:rsidRDefault="005972DF">
      <w:r>
        <w:separator/>
      </w:r>
    </w:p>
  </w:footnote>
  <w:footnote w:type="continuationSeparator" w:id="0">
    <w:p w:rsidR="005972DF" w:rsidRDefault="00597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890D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E3B30C"/>
    <w:multiLevelType w:val="multilevel"/>
    <w:tmpl w:val="8B6C4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972DF"/>
    <w:rsid w:val="007309D9"/>
    <w:rsid w:val="00784D58"/>
    <w:rsid w:val="008D6863"/>
    <w:rsid w:val="00B86B75"/>
    <w:rsid w:val="00BC48D5"/>
    <w:rsid w:val="00C36279"/>
    <w:rsid w:val="00CD487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projects\Mistletoe_Mortality\manuscript\%3cGo%20to%20ISI%3e:\WOS:000288272100002%20http:\treephys.oxfordjournals.org\content\31\1\3.full.pdf" TargetMode="External"/><Relationship Id="rId18" Type="http://schemas.openxmlformats.org/officeDocument/2006/relationships/hyperlink" Target="file:///C:\Rprojects\Mistletoe_Mortality\manuscript\%3cGo%20to%20ISI%3e:\WOS:000234095700007%20http:\www.publish.csiro.au\mu\pdf\MU05030" TargetMode="External"/><Relationship Id="rId26" Type="http://schemas.openxmlformats.org/officeDocument/2006/relationships/hyperlink" Target="file:///C:\Rprojects\Mistletoe_Mortality\manuscript\%3cGo%20to%20ISI%3e:\WOS:000284529000078" TargetMode="External"/><Relationship Id="rId39" Type="http://schemas.openxmlformats.org/officeDocument/2006/relationships/hyperlink" Target="file:///C:\Rprojects\Mistletoe_Mortality\manuscript\%3cGo%20to%20ISI%3e:\WOS:000228750700007" TargetMode="External"/><Relationship Id="rId21" Type="http://schemas.openxmlformats.org/officeDocument/2006/relationships/hyperlink" Target="file:///C:\Rprojects\Mistletoe_Mortality\manuscript\%3cGo%20to%20ISI%3e:\WOS:000240558200002%20http:\onlinelibrary.wiley.com\store\10.1111\j.1439-0329.2006.00457.x\asset\j.1439-0329.2006.00457.x.pdf%3fv=1&amp;t=irx33oxf&amp;s=2015d623b41ec845021c5d995ce848d4b43edecb" TargetMode="External"/><Relationship Id="rId34" Type="http://schemas.openxmlformats.org/officeDocument/2006/relationships/hyperlink" Target="file:///C:\Rprojects\Mistletoe_Mortality\manuscript\%3cGo%20to%20ISI%3e:\WOS:000222425100014" TargetMode="External"/><Relationship Id="rId42" Type="http://schemas.openxmlformats.org/officeDocument/2006/relationships/hyperlink" Target="file:///C:\Rprojects\Mistletoe_Mortality\manuscript\%3cGo%20to%20ISI%3e:\WOS:000323112400023" TargetMode="External"/><Relationship Id="rId47" Type="http://schemas.openxmlformats.org/officeDocument/2006/relationships/hyperlink" Target="file:///C:\Rprojects\Mistletoe_Mortality\manuscript\%3cGo%20to%20ISI%3e:\WOS:000373708900009%20http:\www.publish.csiro.au\%3fact=view_file&amp;file_id=BT15253.pdf" TargetMode="External"/><Relationship Id="rId50" Type="http://schemas.openxmlformats.org/officeDocument/2006/relationships/hyperlink" Target="file:///C:\Rprojects\Mistletoe_Mortality\manuscript\%3cGo%20to%20ISI%3e:\WOS:000177845700007%20http:\www.publish.csiro.au\mu\pdf\mu01042" TargetMode="External"/><Relationship Id="rId55" Type="http://schemas.openxmlformats.org/officeDocument/2006/relationships/hyperlink" Target="file:///C:\Rprojects\Mistletoe_Mortality\manuscript\%3cGo%20to%20ISI%3e:\WOS:000377403300004%20http:\treephys.oxfordjournals.org\content\36\5\562.full.pdf" TargetMode="External"/><Relationship Id="rId7" Type="http://schemas.openxmlformats.org/officeDocument/2006/relationships/endnotes" Target="endnotes.xml"/><Relationship Id="rId12" Type="http://schemas.openxmlformats.org/officeDocument/2006/relationships/hyperlink" Target="file:///C:\Rprojects\Mistletoe_Mortality\manuscript\%3cGo%20to%20ISI%3e:\WOS:000258869400002%20http:\www.publish.csiro.au\mu\pdf\MU07039" TargetMode="External"/><Relationship Id="rId17" Type="http://schemas.openxmlformats.org/officeDocument/2006/relationships/hyperlink" Target="file:///C:\Rprojects\Mistletoe_Mortality\manuscript\%3cGo%20to%20ISI%3e:\WOS:000220725300004%20http:\download.springer.com\static\pdf\11\art:10.1007/s00442-004-1506-6.pdf%3foriginUrl=http:\\link.springer.com\article\10.1007\s00442-004-1506-6&amp;token2=exp=1491984555~acl=\static\pdf\11\art%25253A10.1007%25252Fs00442-004-1506-6.pdf%3foriginUrl=http://link.springer.com/article/10.1007/s00442-004-1506-6*~hmac=402f87349b256131e204e87c6bbd374ef2ca627d43794b26692c57359752060b" TargetMode="External"/><Relationship Id="rId25" Type="http://schemas.openxmlformats.org/officeDocument/2006/relationships/hyperlink" Target="file:///C:\Rprojects\Mistletoe_Mortality\manuscript\%3cGo%20to%20ISI%3e:\WOS:000329604900087" TargetMode="External"/><Relationship Id="rId33" Type="http://schemas.openxmlformats.org/officeDocument/2006/relationships/hyperlink" Target="file:///C:\Rprojects\Mistletoe_Mortality\manuscript\%3cGo%20to%20ISI%3e:\WOS:000178643000004%20http:\www.publish.csiro.au\%3fact=view_file&amp;file_id=FP02014.pdf" TargetMode="External"/><Relationship Id="rId38" Type="http://schemas.openxmlformats.org/officeDocument/2006/relationships/hyperlink" Target="file:///C:\Rprojects\Mistletoe_Mortality\manuscript\%3cGo%20to%20ISI%3e:\WOS:000168221700018%20http:\download.springer.com\static\pdf\648\art:10.1007/BF01280315.pdf%3foriginUrl=http:\\link.springer.com\article\10.1007\BF01280315&amp;token2=exp=1491984738~acl=\static\pdf\648\art%25253A10.1007%25252FBF01280315.pdf%3foriginUrl=http://link.springer.com/article/10.1007/BF01280315*~hmac=64f4fde7d873856da418dc6e1e564e21840361f3110b1189dbd5f6ca19be6a8f" TargetMode="External"/><Relationship Id="rId46" Type="http://schemas.openxmlformats.org/officeDocument/2006/relationships/hyperlink" Target="file:///C:\Rprojects\Mistletoe_Mortality\manuscript\%3cGo%20to%20ISI%3e:\WOS:000174795800010%20http:\www.publish.csiro.au\fp\pdf\pp00159"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Rprojects\Mistletoe_Mortality\manuscript\%3cGo%20to%20ISI%3e:\WOS:000262673600009%20http:\www.nrcresearchpress.com\doi\abs\10.1139\B08-127" TargetMode="External"/><Relationship Id="rId20" Type="http://schemas.openxmlformats.org/officeDocument/2006/relationships/hyperlink" Target="file:///C:\Rprojects\Mistletoe_Mortality\manuscript\%3cGo%20to%20ISI%3e:\WOS:A1989AM16700005%20http:\download.springer.com\static\pdf\403\art:10.1007/BF00379033.pdf%3foriginUrl=http:\\link.springer.com\article\10.1007\BF00379033&amp;token2=exp=1491887143~acl=\static\pdf\403\art%25253A10.1007%25252FBF00379033.pdf%3foriginUrl=http://link.springer.com/article/10.1007/BF00379033*~hmac=39911d1351dfc6547fd62e0c01c6f5093e6988237322e138e36395f6b1eaf02b" TargetMode="External"/><Relationship Id="rId29" Type="http://schemas.openxmlformats.org/officeDocument/2006/relationships/hyperlink" Target="file:///C:\Rprojects\Mistletoe_Mortality\manuscript\%3cGo%20to%20ISI%3e:\WOS:000275122600006%20http:\download.springer.com\static\pdf\486\art:10.1007/s10980-009-9414-0.pdf%3foriginUrl=http:\\link.springer.com\article\10.1007\s10980-009-9414-0&amp;token2=exp=1471329760~acl=\static\pdf\486\art%25253A10.1007%25252Fs10980-009-9414-0.pdf%3foriginUrl=http://link.springer.com/article/10.1007/s10980-009-9414-0*~hmac=7fad3f3777bb13edde8e22658187d30267c5496b8e4703ef38e8b0d2a8f7223f" TargetMode="External"/><Relationship Id="rId41" Type="http://schemas.openxmlformats.org/officeDocument/2006/relationships/hyperlink" Target="file:///C:\Rprojects\Mistletoe_Mortality\manuscript\%3cGo%20to%20ISI%3e:\WOS:000344964000029%20http:\iopscience.iop.org\article\10.1088\1748-9326\9\10\105004\pdf" TargetMode="External"/><Relationship Id="rId54" Type="http://schemas.openxmlformats.org/officeDocument/2006/relationships/hyperlink" Target="file:///C:\Rprojects\Mistletoe_Mortality\manuscript\%3cGo%20to%20ISI%3e:\WOS:000288272100001%20http:\treephys.oxfordjournals.org\content\31\1\1.full.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Rprojects\Mistletoe_Mortality\manuscript\%3cGo%20to%20ISI%3e:\WOS:000275014400002%20http:\ac.els-cdn.com\S037811270900615X\1-s2.0-S037811270900615X-main.pdf%3f_tid=34960aa6-637a-11e6-b62f-00000aacb360&amp;acdnat=1471328900_4355a68986f99ada583dfe7a22c2ff32" TargetMode="External"/><Relationship Id="rId24" Type="http://schemas.openxmlformats.org/officeDocument/2006/relationships/hyperlink" Target="file:///C:\Rprojects\Mistletoe_Mortality\manuscript\%3cGo%20to%20ISI%3e:\WOS:000303425200016%20http:\onlinelibrary.wiley.com\store\10.1890\110016\asset\fee2012104186.pdf%3fv=1&amp;t=irx2ycty&amp;s=75f8d2fa3f2927d7a44a11468c73ba77e4b61265" TargetMode="External"/><Relationship Id="rId32" Type="http://schemas.openxmlformats.org/officeDocument/2006/relationships/hyperlink" Target="file:///C:\Rprojects\Mistletoe_Mortality\manuscript\%3cGo%20to%20ISI%3e:\WOS:A1994NH50200011" TargetMode="External"/><Relationship Id="rId37" Type="http://schemas.openxmlformats.org/officeDocument/2006/relationships/hyperlink" Target="file:///C:\Rprojects\Mistletoe_Mortality\manuscript\%3cGo%20to%20ISI%3e:\WOS:000336521400002%20http:\www.publish.csiro.au\mu\pdf\MU12098" TargetMode="External"/><Relationship Id="rId40" Type="http://schemas.openxmlformats.org/officeDocument/2006/relationships/hyperlink" Target="file:///C:\Rprojects\Mistletoe_Mortality\manuscript\%3cGo%20to%20ISI%3e:\WOS:000354005500005" TargetMode="External"/><Relationship Id="rId45" Type="http://schemas.openxmlformats.org/officeDocument/2006/relationships/hyperlink" Target="file:///C:\Rprojects\Mistletoe_Mortality\manuscript\%3cGo%20to%20ISI%3e:\WOS:000400358000028%20http:\www.pnas.org\content\114\18\4582.full.pdf" TargetMode="External"/><Relationship Id="rId53" Type="http://schemas.openxmlformats.org/officeDocument/2006/relationships/hyperlink" Target="%20http://www.grida.no/climate/ipcc/land_use/index.htm%20" TargetMode="External"/><Relationship Id="rId58" Type="http://schemas.openxmlformats.org/officeDocument/2006/relationships/hyperlink" Target="file:///C:\Rprojects\Mistletoe_Mortality\manuscript\%3cGo%20to%20ISI%3e:\WOS:000304052300015%20http:\jxb.oxfordjournals.org\content\63\7\2565.full.pdf" TargetMode="External"/><Relationship Id="rId5" Type="http://schemas.openxmlformats.org/officeDocument/2006/relationships/webSettings" Target="webSettings.xml"/><Relationship Id="rId15" Type="http://schemas.openxmlformats.org/officeDocument/2006/relationships/hyperlink" Target="file:///C:\Rprojects\Mistletoe_Mortality\manuscript\%3cGo%20to%20ISI%3e:\WOS:000071079300003%20http:\onlinelibrary.wiley.com\store\10.1111\j.1442-9993.1997.tb00689.x\asset\j.1442-9993.1997.tb00689.x.pdf%3fv=1&amp;t=j1eod5dl&amp;s=ab75e02e16a39fe470c8393a039fa98abf33070e" TargetMode="External"/><Relationship Id="rId23" Type="http://schemas.openxmlformats.org/officeDocument/2006/relationships/hyperlink" Target="file:///C:\Rprojects\Mistletoe_Mortality\manuscript\%3cGo%20to%20ISI%3e:\WOS:A1985ADG0600028" TargetMode="External"/><Relationship Id="rId28" Type="http://schemas.openxmlformats.org/officeDocument/2006/relationships/hyperlink" Target="file:///C:\Rprojects\Mistletoe_Mortality\manuscript\%3cGo%20to%20ISI%3e:\WOS:000399521200012%20http:\ac.els-cdn.com\S0378112716303930\1-s2.0-S0378112716303930-main.pdf%3f_tid=0551eb24-4016-11e7-aae6-00000aab0f01&amp;acdnat=1495585078_27e7d5a15c83b070d6ae8fabbefe728f" TargetMode="External"/><Relationship Id="rId36" Type="http://schemas.openxmlformats.org/officeDocument/2006/relationships/hyperlink" Target="file:///C:\Rprojects\Mistletoe_Mortality\manuscript\%3cGo%20to%20ISI%3e:\WOS:000187180400007%20http:\www.publish.csiro.au\%3fact=view_file&amp;file_id=FP03117.pdf" TargetMode="External"/><Relationship Id="rId49" Type="http://schemas.openxmlformats.org/officeDocument/2006/relationships/hyperlink" Target="file:///C:\Rprojects\Mistletoe_Mortality\manuscript\%3cGo%20to%20ISI%3e:\WOS:000262673600004%20http:\www.nrcresearchpress.com\doi\abs\10.1139\B08-105" TargetMode="External"/><Relationship Id="rId57" Type="http://schemas.openxmlformats.org/officeDocument/2006/relationships/hyperlink" Target="file:///C:\Rprojects\Mistletoe_Mortality\manuscript\%3cGo%20to%20ISI%3e:\WOS:000368190100001" TargetMode="External"/><Relationship Id="rId10" Type="http://schemas.openxmlformats.org/officeDocument/2006/relationships/image" Target="media/image2.png"/><Relationship Id="rId19" Type="http://schemas.openxmlformats.org/officeDocument/2006/relationships/hyperlink" Target="file:///C:\Rprojects\Mistletoe_Mortality\manuscript\%3cGo%20to%20ISI%3e:\WOS:A1992KE30400002" TargetMode="External"/><Relationship Id="rId31" Type="http://schemas.openxmlformats.org/officeDocument/2006/relationships/hyperlink" Target="file:///C:\Rprojects\Mistletoe_Mortality\manuscript\%3cGo%20to%20ISI%3e:\WOS:000283594600001%20http:\onlinelibrary.wiley.com\store\10.1111\j.1442-9993.2009.02056.x\asset\j.1442-9993.2009.02056.x.pdf%3fv=1&amp;t=irx317ns&amp;s=72cb3e0c660536b73e3ecebfdd0d4d930a1a7c10" TargetMode="External"/><Relationship Id="rId44" Type="http://schemas.openxmlformats.org/officeDocument/2006/relationships/hyperlink" Target="file:///C:\Rprojects\Mistletoe_Mortality\manuscript\%3cGo%20to%20ISI%3e:\WOS:A1994QC19900005" TargetMode="External"/><Relationship Id="rId52" Type="http://schemas.openxmlformats.org/officeDocument/2006/relationships/hyperlink" Target="file:///C:\Rprojects\Mistletoe_Mortality\manuscript\%3cGo%20to%20ISI%3e:\WOS:000307780400029%20http:\rspb.royalsocietypublishing.org\content\royprsb\279\1743\3853.full.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Rprojects\Mistletoe_Mortality\manuscript\%3cGo%20to%20ISI%3e:\WOS:000262596900011%20http:\ac.els-cdn.com\S0006320708003868\1-s2.0-S0006320708003868-main.pdf%3f_tid=7feb4c78-1f54-11e7-813e-00000aacb35f&amp;acdnat=1491983524_2fc065e09919804614f2c534840de693" TargetMode="External"/><Relationship Id="rId22" Type="http://schemas.openxmlformats.org/officeDocument/2006/relationships/hyperlink" Target="file:///C:\Rprojects\Mistletoe_Mortality\manuscript\%3cGo%20to%20ISI%3e:\WOS:000265054300003" TargetMode="External"/><Relationship Id="rId27" Type="http://schemas.openxmlformats.org/officeDocument/2006/relationships/hyperlink" Target="http://stacks.iop.org/1748-9326/12/i=2/a=023001" TargetMode="External"/><Relationship Id="rId30" Type="http://schemas.openxmlformats.org/officeDocument/2006/relationships/hyperlink" Target="file:///C:\Rprojects\Mistletoe_Mortality\manuscript\%3cGo%20to%20ISI%3e:\WOS:000250787000009%20http:\download.springer.com\static\pdf\169\art:10.1007/s00442-007-0835-7.pdf%3foriginUrl=http:\\link.springer.com\article\10.1007\s00442-007-0835-7&amp;token2=exp=1471329756~acl=\static\pdf\169\art%25253A10.1007%25252Fs00442-007-0835-7.pdf%3foriginUrl=http://link.springer.com/article/10.1007/s00442-007-0835-7*~hmac=6030a92f0d745a0ab00f4d6825e89c15d02828cc124e06672e0b2d49c3183190" TargetMode="External"/><Relationship Id="rId35" Type="http://schemas.openxmlformats.org/officeDocument/2006/relationships/hyperlink" Target="file:///C:\Rprojects\Mistletoe_Mortality\manuscript\%3cGo%20to%20ISI%3e:\CCC:000380961200024%20http:\www.wiley.com\WileyCDA\%20http:\onlinelibrary.wiley.com\store\10.1111\nph.13984\asset\nph13984.pdf%3fv=1&amp;t=iu93gfmt&amp;s=f8f4b26d82841fd317a44b7959494bad90194748" TargetMode="External"/><Relationship Id="rId43" Type="http://schemas.openxmlformats.org/officeDocument/2006/relationships/hyperlink" Target="file:///C:\Rprojects\Mistletoe_Mortality\manuscript\%3cGo%20to%20ISI%3e:\WOS:000085348200004%20http:\www.publish.csiro.au\bt\pdf\bt97076" TargetMode="External"/><Relationship Id="rId48" Type="http://schemas.openxmlformats.org/officeDocument/2006/relationships/hyperlink" Target="file:///C:\Rprojects\Mistletoe_Mortality\manuscript\%3cGo%20to%20ISI%3e:\WOS:000244541900001%20http:\onlinelibrary.wiley.com\store\10.1111\j.1442-9993.2006.01668.x\asset\j.1442-9993.2006.01668.x.pdf%3fv=1&amp;t=j1eoj8y0&amp;s=74559f4640166092729f6a43789d2b2c25f7b382" TargetMode="External"/><Relationship Id="rId56" Type="http://schemas.openxmlformats.org/officeDocument/2006/relationships/hyperlink" Target="file:///C:\Rprojects\Mistletoe_Mortality\manuscript\%3cGo%20to%20ISI%3e:\WOS:000366759200001" TargetMode="External"/><Relationship Id="rId8" Type="http://schemas.openxmlformats.org/officeDocument/2006/relationships/hyperlink" Target="mailto:griebel.anne@gmail.com" TargetMode="External"/><Relationship Id="rId51" Type="http://schemas.openxmlformats.org/officeDocument/2006/relationships/hyperlink" Target="file:///C:\Rprojects\Mistletoe_Mortality\manuscript\%3cGo%20to%20ISI%3e:\WOS:000172908800008"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6772</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Mistletoe, Friend and and Foe; Synthesis on ecosystem implications of mistletoe infection</vt:lpstr>
    </vt:vector>
  </TitlesOfParts>
  <Company>University of Western Sydney</Company>
  <LinksUpToDate>false</LinksUpToDate>
  <CharactersWithSpaces>45289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Synthesis on ecosystem implications of mistletoe infection</dc:title>
  <dc:creator>Anne Griebel</dc:creator>
  <cp:lastModifiedBy>Anne Griebel</cp:lastModifiedBy>
  <cp:revision>2</cp:revision>
  <dcterms:created xsi:type="dcterms:W3CDTF">2017-05-30T08:51:00Z</dcterms:created>
  <dcterms:modified xsi:type="dcterms:W3CDTF">2017-05-30T08:51:00Z</dcterms:modified>
</cp:coreProperties>
</file>