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Exercise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frame average size = 183776</w:t>
      </w:r>
    </w:p>
    <w:p w:rsidP="00000000" w:rsidRPr="00000000" w:rsidR="00000000" w:rsidDel="00000000" w:rsidRDefault="00000000">
      <w:pPr>
        <w:contextualSpacing w:val="0"/>
      </w:pPr>
      <w:r w:rsidRPr="00000000" w:rsidR="00000000" w:rsidDel="00000000">
        <w:rPr>
          <w:rtl w:val="0"/>
        </w:rPr>
        <w:t xml:space="preserve">P frame average size = 111412</w:t>
      </w:r>
    </w:p>
    <w:p w:rsidP="00000000" w:rsidRPr="00000000" w:rsidR="00000000" w:rsidDel="00000000" w:rsidRDefault="00000000">
      <w:pPr>
        <w:contextualSpacing w:val="0"/>
      </w:pPr>
      <w:r w:rsidRPr="00000000" w:rsidR="00000000" w:rsidDel="00000000">
        <w:rPr>
          <w:rtl w:val="0"/>
        </w:rPr>
        <w:t xml:space="preserve">B frame average size = 36093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Exercise 2.3</w:t>
      </w:r>
    </w:p>
    <w:p w:rsidP="00000000" w:rsidRPr="00000000" w:rsidR="00000000" w:rsidDel="00000000" w:rsidRDefault="00000000">
      <w:pPr>
        <w:contextualSpacing w:val="0"/>
      </w:pPr>
      <w:r w:rsidRPr="00000000" w:rsidR="00000000" w:rsidDel="00000000">
        <w:drawing>
          <wp:inline distR="114300" distT="114300" distB="114300" distL="114300">
            <wp:extent cy="2281238" cx="5334000"/>
            <wp:effectExtent t="0" b="0" r="0" l="0"/>
            <wp:docPr id="2" name="image04.jpg"/>
            <a:graphic>
              <a:graphicData uri="http://schemas.openxmlformats.org/drawingml/2006/picture">
                <pic:pic>
                  <pic:nvPicPr>
                    <pic:cNvPr id="0" name="image04.jpg"/>
                    <pic:cNvPicPr preferRelativeResize="0"/>
                  </pic:nvPicPr>
                  <pic:blipFill>
                    <a:blip r:embed="rId5"/>
                    <a:srcRect t="0" b="0" r="0" l="0"/>
                    <a:stretch>
                      <a:fillRect/>
                    </a:stretch>
                  </pic:blipFill>
                  <pic:spPr>
                    <a:xfrm>
                      <a:off y="0" x="0"/>
                      <a:ext cy="2281238" cx="533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Figure 1: Cumulative arrivals of file data and trace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accuracy of the traffic generator can be improved by reading the trace file in one thread and transmitting the created packets in another thread. After these modifications in code, this change has been reflected on Figure 2.</w:t>
      </w:r>
    </w:p>
    <w:p w:rsidP="00000000" w:rsidRPr="00000000" w:rsidR="00000000" w:rsidDel="00000000" w:rsidRDefault="00000000">
      <w:pPr>
        <w:contextualSpacing w:val="0"/>
      </w:pPr>
      <w:r w:rsidRPr="00000000" w:rsidR="00000000" w:rsidDel="00000000">
        <w:drawing>
          <wp:inline distR="114300" distT="114300" distB="114300" distL="114300">
            <wp:extent cy="2595563" cx="5334000"/>
            <wp:effectExtent t="0" b="0" r="0" l="0"/>
            <wp:docPr id="1" name="image03.jpg"/>
            <a:graphic>
              <a:graphicData uri="http://schemas.openxmlformats.org/drawingml/2006/picture">
                <pic:pic>
                  <pic:nvPicPr>
                    <pic:cNvPr id="0" name="image03.jpg"/>
                    <pic:cNvPicPr preferRelativeResize="0"/>
                  </pic:nvPicPr>
                  <pic:blipFill>
                    <a:blip r:embed="rId6"/>
                    <a:srcRect t="0" b="0" r="0" l="0"/>
                    <a:stretch>
                      <a:fillRect/>
                    </a:stretch>
                  </pic:blipFill>
                  <pic:spPr>
                    <a:xfrm>
                      <a:off y="0" x="0"/>
                      <a:ext cy="2595563" cx="533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2: Improved cumulative arrivals of file data and trace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Exercise 2.4</w:t>
      </w:r>
      <w:r w:rsidRPr="00000000" w:rsidR="00000000" w:rsidDel="00000000">
        <w:drawing>
          <wp:inline distR="114300" distT="114300" distB="114300" distL="114300">
            <wp:extent cy="2252663" cx="5334000"/>
            <wp:effectExtent t="0" b="0" r="0" l="0"/>
            <wp:docPr id="3" name="image05.jpg"/>
            <a:graphic>
              <a:graphicData uri="http://schemas.openxmlformats.org/drawingml/2006/picture">
                <pic:pic>
                  <pic:nvPicPr>
                    <pic:cNvPr id="0" name="image05.jpg"/>
                    <pic:cNvPicPr preferRelativeResize="0"/>
                  </pic:nvPicPr>
                  <pic:blipFill>
                    <a:blip r:embed="rId7"/>
                    <a:srcRect t="0" b="0" r="0" l="0"/>
                    <a:stretch>
                      <a:fillRect/>
                    </a:stretch>
                  </pic:blipFill>
                  <pic:spPr>
                    <a:xfrm>
                      <a:off y="0" x="0"/>
                      <a:ext cy="2252663" cx="533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3: Cumulative arrivals of file data and trace file with packet loss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Figure 3, the traffic generator is on one machine, and the packets are transmitted to a traffic sink on a different machine. The discrepancy between the trace file and output file cumulative arrivals data shows that some UDP packets have been lost.</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6"/><Relationship Target="media/image04.jpg" Type="http://schemas.openxmlformats.org/officeDocument/2006/relationships/image" Id="rId5"/><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ECE466 Lab2a Report Samprit.docx</dc:title>
</cp:coreProperties>
</file>