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D37B" w14:textId="7F3C625E" w:rsidR="00854D04" w:rsidRPr="00854D04" w:rsidRDefault="00854D04" w:rsidP="00854D04">
      <w:pPr>
        <w:pStyle w:val="SourceCode"/>
        <w:jc w:val="center"/>
        <w:rPr>
          <w:rStyle w:val="VerbatimChar"/>
          <w:b/>
          <w:bCs/>
          <w:sz w:val="28"/>
          <w:szCs w:val="28"/>
        </w:rPr>
      </w:pPr>
      <w:r w:rsidRPr="00854D04">
        <w:rPr>
          <w:rStyle w:val="VerbatimChar"/>
          <w:b/>
          <w:bCs/>
          <w:sz w:val="28"/>
          <w:szCs w:val="28"/>
        </w:rPr>
        <w:t>MSBA 503 Take Home Assignment</w:t>
      </w:r>
    </w:p>
    <w:p w14:paraId="106B904B" w14:textId="56F69D1F" w:rsidR="00854D04" w:rsidRDefault="00854D04" w:rsidP="00854D04">
      <w:pPr>
        <w:pStyle w:val="SourceCode"/>
        <w:jc w:val="right"/>
        <w:rPr>
          <w:rStyle w:val="VerbatimChar"/>
        </w:rPr>
      </w:pPr>
      <w:r>
        <w:rPr>
          <w:rStyle w:val="VerbatimChar"/>
        </w:rPr>
        <w:t>Word Document</w:t>
      </w:r>
    </w:p>
    <w:p w14:paraId="0771035F" w14:textId="3F7756BE" w:rsidR="00854D04" w:rsidRDefault="00854D04" w:rsidP="00854D04">
      <w:pPr>
        <w:pStyle w:val="SourceCode"/>
        <w:jc w:val="right"/>
        <w:rPr>
          <w:rStyle w:val="VerbatimChar"/>
        </w:rPr>
      </w:pPr>
      <w:r>
        <w:rPr>
          <w:rStyle w:val="VerbatimChar"/>
        </w:rPr>
        <w:t>Griffin Synnott</w:t>
      </w:r>
    </w:p>
    <w:p w14:paraId="5A00ABBB" w14:textId="1A9052AA" w:rsidR="00854D04" w:rsidRDefault="00854D04" w:rsidP="00854D04">
      <w:pPr>
        <w:pStyle w:val="SourceCode"/>
        <w:jc w:val="right"/>
        <w:rPr>
          <w:rStyle w:val="VerbatimChar"/>
        </w:rPr>
      </w:pPr>
      <w:r>
        <w:rPr>
          <w:rStyle w:val="VerbatimChar"/>
        </w:rPr>
        <w:t>12/8/2024</w:t>
      </w:r>
    </w:p>
    <w:p w14:paraId="2CB573F6" w14:textId="5BAEBFCB" w:rsidR="00854D04" w:rsidRDefault="00854D04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</w:rPr>
        <w:drawing>
          <wp:anchor distT="0" distB="0" distL="114300" distR="114300" simplePos="0" relativeHeight="251658240" behindDoc="1" locked="0" layoutInCell="1" allowOverlap="1" wp14:anchorId="27AF2C40" wp14:editId="77ED7308">
            <wp:simplePos x="0" y="0"/>
            <wp:positionH relativeFrom="column">
              <wp:posOffset>510540</wp:posOffset>
            </wp:positionH>
            <wp:positionV relativeFrom="paragraph">
              <wp:posOffset>320040</wp:posOffset>
            </wp:positionV>
            <wp:extent cx="4968240" cy="5158740"/>
            <wp:effectExtent l="0" t="0" r="0" b="0"/>
            <wp:wrapTopAndBottom/>
            <wp:docPr id="4156481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8114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VerbatimChar"/>
        </w:rPr>
        <w:t>Analysis: YOLO and Faster RCNN</w:t>
      </w:r>
    </w:p>
    <w:p w14:paraId="381766AC" w14:textId="77777777" w:rsidR="00854D04" w:rsidRDefault="00854D04">
      <w:pPr>
        <w:pStyle w:val="SourceCode"/>
        <w:rPr>
          <w:rStyle w:val="VerbatimChar"/>
        </w:rPr>
      </w:pPr>
    </w:p>
    <w:p w14:paraId="59C794EC" w14:textId="77777777" w:rsidR="00854D04" w:rsidRPr="00BC1009" w:rsidRDefault="00854D04" w:rsidP="00854D04">
      <w:pPr>
        <w:pStyle w:val="SourceCode"/>
        <w:rPr>
          <w:rStyle w:val="VerbatimChar"/>
          <w:b/>
          <w:bCs/>
          <w:sz w:val="24"/>
        </w:rPr>
      </w:pPr>
      <w:r w:rsidRPr="00BC1009">
        <w:rPr>
          <w:rStyle w:val="VerbatimChar"/>
          <w:b/>
          <w:bCs/>
          <w:sz w:val="24"/>
        </w:rPr>
        <w:t>Comparison Table (ii):</w:t>
      </w:r>
    </w:p>
    <w:p w14:paraId="2EF828FA" w14:textId="2DBFF5BD" w:rsidR="00854D04" w:rsidRDefault="00854D04">
      <w:pPr>
        <w:pStyle w:val="SourceCode"/>
        <w:rPr>
          <w:rStyle w:val="VerbatimChar"/>
        </w:rPr>
      </w:pPr>
      <w:r w:rsidRPr="00854D04">
        <w:rPr>
          <w:rStyle w:val="VerbatimChar"/>
        </w:rPr>
        <w:t>The table compares YOLO and Faster R-CNN across 10 images, measuring object detection count, average probability, and analysis time. Faster R-CNN consistently detects more objects with higher confidence (e.g., Food Court: 29 vs. 26 objects, Avg. Probability: 0.85 vs. 0.51) but takes significantly longer to process.</w:t>
      </w:r>
    </w:p>
    <w:p w14:paraId="7F58B12B" w14:textId="11717D48" w:rsidR="00854D04" w:rsidRPr="00BC1009" w:rsidRDefault="00854D04">
      <w:pPr>
        <w:pStyle w:val="SourceCode"/>
        <w:rPr>
          <w:rStyle w:val="VerbatimChar"/>
          <w:b/>
          <w:bCs/>
          <w:sz w:val="24"/>
        </w:rPr>
      </w:pPr>
      <w:r w:rsidRPr="00BC1009">
        <w:rPr>
          <w:rStyle w:val="VerbatimChar"/>
          <w:b/>
          <w:bCs/>
          <w:sz w:val="24"/>
        </w:rPr>
        <w:lastRenderedPageBreak/>
        <w:t>Other Form of Analysis (ii):</w:t>
      </w:r>
    </w:p>
    <w:p w14:paraId="700D664E" w14:textId="38430D0E" w:rsidR="00622813" w:rsidRDefault="00000000">
      <w:pPr>
        <w:pStyle w:val="SourceCode"/>
      </w:pPr>
      <w:r>
        <w:rPr>
          <w:rStyle w:val="VerbatimChar"/>
        </w:rPr>
        <w:t>Extracting dominant colors for: Grocery Store</w:t>
      </w:r>
    </w:p>
    <w:p w14:paraId="4D1AA836" w14:textId="77777777" w:rsidR="00622813" w:rsidRDefault="00000000">
      <w:pPr>
        <w:pStyle w:val="FirstParagraph"/>
      </w:pPr>
      <w:r>
        <w:rPr>
          <w:noProof/>
        </w:rPr>
        <w:drawing>
          <wp:inline distT="0" distB="0" distL="0" distR="0" wp14:anchorId="7CC76373" wp14:editId="083F3EF9">
            <wp:extent cx="5334000" cy="2633240"/>
            <wp:effectExtent l="0" t="0" r="0" b="0"/>
            <wp:docPr id="12126060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216ca237340025c603655f65cdf829db20ed5a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CD640" w14:textId="5FF7B7A3" w:rsidR="00622813" w:rsidRDefault="00000000" w:rsidP="00854D04">
      <w:pPr>
        <w:pStyle w:val="SourceCode"/>
        <w:rPr>
          <w:rStyle w:val="VerbatimChar"/>
        </w:rPr>
      </w:pPr>
      <w:r>
        <w:rPr>
          <w:rStyle w:val="VerbatimChar"/>
        </w:rPr>
        <w:t>Top Colors for Grocery Store</w:t>
      </w:r>
      <w:proofErr w:type="gramStart"/>
      <w:r>
        <w:rPr>
          <w:rStyle w:val="VerbatimChar"/>
        </w:rPr>
        <w:t>: [(</w:t>
      </w:r>
      <w:proofErr w:type="gramEnd"/>
      <w:r>
        <w:rPr>
          <w:rStyle w:val="VerbatimChar"/>
        </w:rPr>
        <w:t>255, 255, 255), (10, 10, 10), (9, 9, 9), (8, 8, 8), (254, 254, 254)]</w:t>
      </w:r>
      <w:r>
        <w:br/>
      </w:r>
    </w:p>
    <w:p w14:paraId="44BD64C2" w14:textId="52670FC2" w:rsidR="00854D04" w:rsidRPr="00854D04" w:rsidRDefault="00854D04" w:rsidP="00854D04">
      <w:pPr>
        <w:pStyle w:val="SourceCode"/>
        <w:rPr>
          <w:rFonts w:ascii="Consolas" w:hAnsi="Consolas"/>
          <w:sz w:val="22"/>
          <w:szCs w:val="22"/>
        </w:rPr>
      </w:pPr>
      <w:r w:rsidRPr="00854D04">
        <w:rPr>
          <w:rFonts w:ascii="Consolas" w:hAnsi="Consolas"/>
          <w:sz w:val="22"/>
          <w:szCs w:val="22"/>
        </w:rPr>
        <w:t>The chart shows that white (RGB: 255, 255, 255) is the most dominant color in the grocery store image, followed by various shades of dark gray and black (e.g., RGB: 10, 10, 10). This suggests the image contains a significant amount of bright and neutral tones, likely from shelving, packaging, or lighting, with darker elements representing shadows or structural details.</w:t>
      </w:r>
    </w:p>
    <w:p w14:paraId="7D242173" w14:textId="77777777" w:rsidR="00622813" w:rsidRDefault="00622813">
      <w:pPr>
        <w:pStyle w:val="SourceCode"/>
      </w:pPr>
    </w:p>
    <w:p w14:paraId="2BAB3475" w14:textId="39DAF5D9" w:rsidR="00BC1009" w:rsidRDefault="00BC1009">
      <w:pPr>
        <w:pStyle w:val="SourceCode"/>
      </w:pPr>
      <w:r>
        <w:rPr>
          <w:noProof/>
        </w:rPr>
        <w:drawing>
          <wp:inline distT="0" distB="0" distL="0" distR="0" wp14:anchorId="1E737A52" wp14:editId="2D47E2F7">
            <wp:extent cx="2865120" cy="1592580"/>
            <wp:effectExtent l="0" t="0" r="0" b="0"/>
            <wp:docPr id="1566347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EE44" w14:textId="38CFA901" w:rsidR="00BC1009" w:rsidRPr="00BC1009" w:rsidRDefault="00BC1009" w:rsidP="00BC1009">
      <w:pPr>
        <w:pStyle w:val="SourceCode"/>
        <w:rPr>
          <w:rFonts w:ascii="Consolas" w:hAnsi="Consolas"/>
          <w:sz w:val="22"/>
          <w:szCs w:val="22"/>
        </w:rPr>
      </w:pPr>
      <w:r w:rsidRPr="00BC1009">
        <w:rPr>
          <w:rFonts w:ascii="Consolas" w:hAnsi="Consolas"/>
          <w:b/>
          <w:bCs/>
          <w:sz w:val="22"/>
          <w:szCs w:val="22"/>
        </w:rPr>
        <w:t>Work Cited:</w:t>
      </w:r>
      <w:r>
        <w:rPr>
          <w:rFonts w:ascii="Consolas" w:hAnsi="Consolas"/>
          <w:b/>
          <w:bCs/>
          <w:sz w:val="22"/>
          <w:szCs w:val="22"/>
        </w:rPr>
        <w:t xml:space="preserve"> </w:t>
      </w:r>
      <w:hyperlink r:id="rId10" w:history="1">
        <w:r w:rsidRPr="00BC1009">
          <w:rPr>
            <w:rStyle w:val="Hyperlink"/>
            <w:rFonts w:ascii="Consolas" w:hAnsi="Consolas"/>
            <w:b/>
            <w:bCs/>
            <w:sz w:val="22"/>
            <w:szCs w:val="22"/>
          </w:rPr>
          <w:t>https://chatgpt.com/</w:t>
        </w:r>
      </w:hyperlink>
    </w:p>
    <w:p w14:paraId="446696CC" w14:textId="77777777" w:rsidR="00BC1009" w:rsidRPr="00BC1009" w:rsidRDefault="00BC1009" w:rsidP="00BC1009">
      <w:pPr>
        <w:pStyle w:val="SourceCode"/>
        <w:rPr>
          <w:rFonts w:ascii="Consolas" w:hAnsi="Consolas"/>
          <w:i/>
          <w:iCs/>
          <w:sz w:val="22"/>
          <w:szCs w:val="22"/>
        </w:rPr>
      </w:pPr>
      <w:r w:rsidRPr="00BC1009">
        <w:rPr>
          <w:rFonts w:ascii="Consolas" w:hAnsi="Consolas"/>
          <w:i/>
          <w:iCs/>
          <w:sz w:val="22"/>
          <w:szCs w:val="22"/>
        </w:rPr>
        <w:t>OpenAI. ChatGPT. Retrieved and utilized for generating Python code and explanations related to object detection and table visualization enhancements, including YOLO and Faster R-CNN implementations, December 2024.</w:t>
      </w:r>
    </w:p>
    <w:p w14:paraId="13223506" w14:textId="77777777" w:rsidR="00BC1009" w:rsidRDefault="00BC1009">
      <w:pPr>
        <w:pStyle w:val="SourceCode"/>
      </w:pPr>
    </w:p>
    <w:sectPr w:rsidR="00BC10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11792" w14:textId="77777777" w:rsidR="00EE4403" w:rsidRDefault="00EE4403">
      <w:pPr>
        <w:spacing w:after="0"/>
      </w:pPr>
      <w:r>
        <w:separator/>
      </w:r>
    </w:p>
  </w:endnote>
  <w:endnote w:type="continuationSeparator" w:id="0">
    <w:p w14:paraId="7D80F579" w14:textId="77777777" w:rsidR="00EE4403" w:rsidRDefault="00EE44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91B47" w14:textId="77777777" w:rsidR="00EE4403" w:rsidRDefault="00EE4403">
      <w:r>
        <w:separator/>
      </w:r>
    </w:p>
  </w:footnote>
  <w:footnote w:type="continuationSeparator" w:id="0">
    <w:p w14:paraId="78C549EB" w14:textId="77777777" w:rsidR="00EE4403" w:rsidRDefault="00EE4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AE401"/>
    <w:multiLevelType w:val="multilevel"/>
    <w:tmpl w:val="94A064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1767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3E1D"/>
    <w:rsid w:val="00590D07"/>
    <w:rsid w:val="00622813"/>
    <w:rsid w:val="00784D58"/>
    <w:rsid w:val="00854D04"/>
    <w:rsid w:val="008D6863"/>
    <w:rsid w:val="00B86B75"/>
    <w:rsid w:val="00BC1009"/>
    <w:rsid w:val="00BC48D5"/>
    <w:rsid w:val="00C36279"/>
    <w:rsid w:val="00E315A3"/>
    <w:rsid w:val="00EE44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B575"/>
  <w15:docId w15:val="{BD437679-7C28-4041-998F-466A57A5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1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Griffin Synnott</dc:creator>
  <cp:keywords/>
  <cp:lastModifiedBy>Griffin Synnott</cp:lastModifiedBy>
  <cp:revision>2</cp:revision>
  <dcterms:created xsi:type="dcterms:W3CDTF">2024-12-08T20:14:00Z</dcterms:created>
  <dcterms:modified xsi:type="dcterms:W3CDTF">2024-12-08T20:14:00Z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