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6E" w:rsidRPr="004474DC" w:rsidRDefault="003B656E" w:rsidP="003B656E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3B656E" w:rsidRPr="004474DC" w:rsidRDefault="003B656E" w:rsidP="003B656E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3B656E" w:rsidRDefault="003B656E" w:rsidP="003B656E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53"/>
      </w:tblGrid>
      <w:tr w:rsidR="007415B9" w:rsidRPr="007415B9" w:rsidTr="001C0880">
        <w:trPr>
          <w:trHeight w:val="551"/>
        </w:trPr>
        <w:tc>
          <w:tcPr>
            <w:tcW w:w="9713" w:type="dxa"/>
            <w:gridSpan w:val="2"/>
            <w:vAlign w:val="center"/>
          </w:tcPr>
          <w:p w:rsidR="007415B9" w:rsidRPr="007415B9" w:rsidRDefault="007415B9" w:rsidP="005B0F50">
            <w:pPr>
              <w:ind w:left="142"/>
              <w:jc w:val="center"/>
              <w:rPr>
                <w:sz w:val="18"/>
                <w:szCs w:val="18"/>
              </w:rPr>
            </w:pPr>
          </w:p>
        </w:tc>
      </w:tr>
      <w:tr w:rsidR="007415B9" w:rsidTr="001C0880">
        <w:trPr>
          <w:trHeight w:val="856"/>
        </w:trPr>
        <w:tc>
          <w:tcPr>
            <w:tcW w:w="2660" w:type="dxa"/>
            <w:vMerge w:val="restart"/>
          </w:tcPr>
          <w:p w:rsidR="007415B9" w:rsidRDefault="007415B9" w:rsidP="007415B9">
            <w:pPr>
              <w:ind w:left="142"/>
            </w:pPr>
            <w:r>
              <w:rPr>
                <w:noProof/>
                <w:sz w:val="20"/>
              </w:rPr>
              <w:drawing>
                <wp:inline distT="0" distB="0" distL="0" distR="0" wp14:anchorId="14C62963" wp14:editId="112E79FC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7415B9" w:rsidTr="001C0880">
        <w:trPr>
          <w:trHeight w:val="699"/>
        </w:trPr>
        <w:tc>
          <w:tcPr>
            <w:tcW w:w="2660" w:type="dxa"/>
            <w:vMerge/>
          </w:tcPr>
          <w:p w:rsidR="007415B9" w:rsidRDefault="007415B9" w:rsidP="007415B9">
            <w:pPr>
              <w:ind w:left="142"/>
            </w:pPr>
          </w:p>
        </w:tc>
        <w:tc>
          <w:tcPr>
            <w:tcW w:w="7053" w:type="dxa"/>
          </w:tcPr>
          <w:p w:rsidR="007415B9" w:rsidRPr="001C0880" w:rsidRDefault="007415B9" w:rsidP="007415B9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tr w:rsidR="007415B9" w:rsidTr="001C0880">
        <w:trPr>
          <w:trHeight w:val="592"/>
        </w:trPr>
        <w:tc>
          <w:tcPr>
            <w:tcW w:w="9713" w:type="dxa"/>
            <w:gridSpan w:val="2"/>
            <w:vAlign w:val="center"/>
          </w:tcPr>
          <w:p w:rsidR="007415B9" w:rsidRDefault="007415B9" w:rsidP="007415B9">
            <w:pPr>
              <w:ind w:left="142"/>
              <w:jc w:val="center"/>
            </w:pPr>
            <w:r>
              <w:t>Направление подготовки 09.0</w:t>
            </w:r>
            <w:r w:rsidR="00A672FE">
              <w:t>3</w:t>
            </w:r>
            <w:r>
              <w:t>.04 Программная инженерия</w:t>
            </w:r>
          </w:p>
        </w:tc>
      </w:tr>
      <w:tr w:rsidR="007415B9" w:rsidTr="001C0880">
        <w:trPr>
          <w:trHeight w:val="700"/>
        </w:trPr>
        <w:tc>
          <w:tcPr>
            <w:tcW w:w="9713" w:type="dxa"/>
            <w:gridSpan w:val="2"/>
            <w:vAlign w:val="center"/>
          </w:tcPr>
          <w:p w:rsidR="007415B9" w:rsidRDefault="00DC07A1" w:rsidP="007415B9">
            <w:pPr>
              <w:ind w:left="142"/>
              <w:jc w:val="center"/>
            </w:pPr>
            <w:r>
              <w:rPr>
                <w:b/>
                <w:sz w:val="40"/>
              </w:rPr>
              <w:t>П</w:t>
            </w:r>
            <w:r w:rsidR="007415B9">
              <w:rPr>
                <w:b/>
                <w:sz w:val="40"/>
              </w:rPr>
              <w:t>ояснительн</w:t>
            </w:r>
            <w:r>
              <w:rPr>
                <w:b/>
                <w:sz w:val="40"/>
              </w:rPr>
              <w:t>ая</w:t>
            </w:r>
            <w:r w:rsidR="007415B9">
              <w:rPr>
                <w:b/>
                <w:sz w:val="40"/>
              </w:rPr>
              <w:t xml:space="preserve"> записк</w:t>
            </w:r>
            <w:r>
              <w:rPr>
                <w:b/>
                <w:sz w:val="40"/>
              </w:rPr>
              <w:t>а</w:t>
            </w:r>
          </w:p>
        </w:tc>
      </w:tr>
      <w:tr w:rsidR="007415B9" w:rsidTr="007415B9">
        <w:tc>
          <w:tcPr>
            <w:tcW w:w="9713" w:type="dxa"/>
            <w:gridSpan w:val="2"/>
          </w:tcPr>
          <w:p w:rsidR="007415B9" w:rsidRDefault="007415B9" w:rsidP="007415B9">
            <w:pPr>
              <w:ind w:left="142"/>
              <w:jc w:val="center"/>
              <w:rPr>
                <w:b/>
                <w:sz w:val="40"/>
              </w:rPr>
            </w:pPr>
            <w:r>
              <w:t xml:space="preserve">к </w:t>
            </w:r>
            <w:r w:rsidR="00A672FE">
              <w:t>учебно</w:t>
            </w:r>
            <w:r>
              <w:t>-исследовательской работе</w:t>
            </w:r>
            <w:r w:rsidR="0015083C" w:rsidRPr="0015083C">
              <w:t xml:space="preserve"> </w:t>
            </w:r>
            <w:r w:rsidR="0015083C">
              <w:t>студента</w:t>
            </w:r>
            <w:r>
              <w:t xml:space="preserve"> на тему:</w:t>
            </w:r>
          </w:p>
        </w:tc>
      </w:tr>
    </w:tbl>
    <w:p w:rsidR="007415B9" w:rsidRPr="007415B9" w:rsidRDefault="007415B9" w:rsidP="007415B9"/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Pr="007415B9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355"/>
        <w:gridCol w:w="284"/>
        <w:gridCol w:w="980"/>
        <w:gridCol w:w="236"/>
        <w:gridCol w:w="573"/>
        <w:gridCol w:w="1214"/>
        <w:gridCol w:w="1215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9E1D6E" w:rsidRDefault="005E1A1A" w:rsidP="00AC72CB">
            <w:pPr>
              <w:widowControl/>
            </w:pPr>
            <w:r>
              <w:t>Б16-504</w:t>
            </w:r>
          </w:p>
        </w:tc>
        <w:tc>
          <w:tcPr>
            <w:tcW w:w="3238" w:type="dxa"/>
            <w:gridSpan w:val="4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5E1A1A" w:rsidRDefault="005E1A1A" w:rsidP="005E1A1A">
            <w:pPr>
              <w:widowControl/>
              <w:jc w:val="center"/>
              <w:rPr>
                <w:szCs w:val="28"/>
              </w:rPr>
            </w:pPr>
          </w:p>
          <w:p w:rsidR="005E1A1A" w:rsidRPr="00E712A6" w:rsidRDefault="005E1A1A" w:rsidP="005E1A1A">
            <w:pPr>
              <w:widowControl/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А.А.</w:t>
            </w: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5E1A1A" w:rsidRDefault="005E1A1A" w:rsidP="006374B8">
            <w:pPr>
              <w:widowControl/>
              <w:jc w:val="center"/>
              <w:rPr>
                <w:sz w:val="24"/>
                <w:szCs w:val="18"/>
              </w:rPr>
            </w:pPr>
            <w:r w:rsidRPr="005E1A1A">
              <w:rPr>
                <w:szCs w:val="18"/>
              </w:rPr>
              <w:t>д.т.н. Рыбина Г.В.</w:t>
            </w: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4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3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4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4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A7089D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A7089D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</w:t>
            </w:r>
            <w:r w:rsidR="00A7089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RPr="00C602D4" w:rsidTr="005B0F50">
        <w:tc>
          <w:tcPr>
            <w:tcW w:w="2428" w:type="dxa"/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5"/>
            <w:vAlign w:val="bottom"/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ECTS</w:t>
            </w:r>
          </w:p>
        </w:tc>
        <w:tc>
          <w:tcPr>
            <w:tcW w:w="2429" w:type="dxa"/>
            <w:gridSpan w:val="2"/>
            <w:tcBorders>
              <w:bottom w:val="single" w:sz="4" w:space="0" w:color="auto"/>
            </w:tcBorders>
            <w:vAlign w:val="bottom"/>
          </w:tcPr>
          <w:p w:rsidR="00A7089D" w:rsidRPr="00C602D4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A2594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(0-1</w:t>
            </w:r>
            <w:r w:rsidR="00A2594A">
              <w:rPr>
                <w:sz w:val="18"/>
                <w:szCs w:val="18"/>
                <w:lang w:val="en-US"/>
              </w:rPr>
              <w:t>00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5"/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auto"/>
            </w:tcBorders>
            <w:vAlign w:val="bottom"/>
          </w:tcPr>
          <w:p w:rsidR="00A7089D" w:rsidRPr="00694597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Tr="00A7089D">
        <w:tc>
          <w:tcPr>
            <w:tcW w:w="9713" w:type="dxa"/>
            <w:gridSpan w:val="10"/>
            <w:vAlign w:val="bottom"/>
          </w:tcPr>
          <w:p w:rsidR="00A2594A" w:rsidRDefault="00A2594A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A2594A" w:rsidRDefault="00A2594A" w:rsidP="00E3009A">
            <w:pPr>
              <w:widowControl/>
              <w:jc w:val="center"/>
              <w:rPr>
                <w:sz w:val="26"/>
                <w:szCs w:val="26"/>
                <w:lang w:val="en-US"/>
              </w:rPr>
            </w:pPr>
          </w:p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Комиссия</w:t>
            </w:r>
          </w:p>
        </w:tc>
      </w:tr>
      <w:tr w:rsidR="00A7089D" w:rsidTr="00A7089D">
        <w:tc>
          <w:tcPr>
            <w:tcW w:w="2428" w:type="dxa"/>
            <w:vAlign w:val="bottom"/>
          </w:tcPr>
          <w:p w:rsid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Председатель</w:t>
            </w:r>
          </w:p>
        </w:tc>
        <w:tc>
          <w:tcPr>
            <w:tcW w:w="2783" w:type="dxa"/>
            <w:gridSpan w:val="3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bottom w:val="single" w:sz="4" w:space="0" w:color="auto"/>
            </w:tcBorders>
            <w:vAlign w:val="bottom"/>
          </w:tcPr>
          <w:p w:rsidR="00A7089D" w:rsidRPr="007415B9" w:rsidRDefault="00A7089D" w:rsidP="00E3009A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c>
          <w:tcPr>
            <w:tcW w:w="2428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vAlign w:val="bottom"/>
          </w:tcPr>
          <w:p w:rsidR="00A7089D" w:rsidRPr="00A7089D" w:rsidRDefault="00A7089D" w:rsidP="00E3009A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3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89D" w:rsidRPr="007415B9" w:rsidRDefault="00A7089D" w:rsidP="005B0F50">
            <w:pPr>
              <w:widowControl/>
              <w:jc w:val="center"/>
              <w:rPr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A7089D" w:rsidRPr="00A7089D" w:rsidTr="00A708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7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(ФИО)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A7089D" w:rsidRPr="00A7089D" w:rsidRDefault="00A7089D" w:rsidP="005B0F50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A2594A" w:rsidRDefault="00A2594A" w:rsidP="009A3A84">
      <w:pPr>
        <w:widowControl/>
        <w:jc w:val="center"/>
        <w:rPr>
          <w:b/>
          <w:lang w:val="en-US"/>
        </w:rPr>
      </w:pPr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5E1A1A">
        <w:rPr>
          <w:b/>
        </w:rPr>
        <w:t>9</w:t>
      </w:r>
      <w:bookmarkStart w:id="0" w:name="_GoBack"/>
      <w:bookmarkEnd w:id="0"/>
    </w:p>
    <w:sectPr w:rsidR="00013709" w:rsidRPr="00E712A6" w:rsidSect="00AC72CB">
      <w:footerReference w:type="default" r:id="rId7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90" w:rsidRDefault="00C94C90">
      <w:r>
        <w:separator/>
      </w:r>
    </w:p>
  </w:endnote>
  <w:endnote w:type="continuationSeparator" w:id="0">
    <w:p w:rsidR="00C94C90" w:rsidRDefault="00C9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90" w:rsidRDefault="00C94C90">
      <w:r>
        <w:separator/>
      </w:r>
    </w:p>
  </w:footnote>
  <w:footnote w:type="continuationSeparator" w:id="0">
    <w:p w:rsidR="00C94C90" w:rsidRDefault="00C9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A702B"/>
    <w:rsid w:val="000E2B4E"/>
    <w:rsid w:val="000E3CAF"/>
    <w:rsid w:val="00114601"/>
    <w:rsid w:val="0015083C"/>
    <w:rsid w:val="001C0880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B656E"/>
    <w:rsid w:val="003F1175"/>
    <w:rsid w:val="00417191"/>
    <w:rsid w:val="00464C40"/>
    <w:rsid w:val="004840F6"/>
    <w:rsid w:val="004B7BC6"/>
    <w:rsid w:val="00502B57"/>
    <w:rsid w:val="0052494D"/>
    <w:rsid w:val="00532A60"/>
    <w:rsid w:val="005E1A1A"/>
    <w:rsid w:val="00615BCE"/>
    <w:rsid w:val="00622F72"/>
    <w:rsid w:val="006374B8"/>
    <w:rsid w:val="00694597"/>
    <w:rsid w:val="006E1640"/>
    <w:rsid w:val="006E773F"/>
    <w:rsid w:val="00735EB0"/>
    <w:rsid w:val="007415B9"/>
    <w:rsid w:val="007931CB"/>
    <w:rsid w:val="007A2A78"/>
    <w:rsid w:val="007D1CC5"/>
    <w:rsid w:val="007F66EF"/>
    <w:rsid w:val="00853DC2"/>
    <w:rsid w:val="00891730"/>
    <w:rsid w:val="008C61C0"/>
    <w:rsid w:val="008E76A5"/>
    <w:rsid w:val="0090603E"/>
    <w:rsid w:val="0095163E"/>
    <w:rsid w:val="009A3A84"/>
    <w:rsid w:val="009E1D6E"/>
    <w:rsid w:val="009F475B"/>
    <w:rsid w:val="009F516D"/>
    <w:rsid w:val="00A2594A"/>
    <w:rsid w:val="00A34410"/>
    <w:rsid w:val="00A672FE"/>
    <w:rsid w:val="00A7089D"/>
    <w:rsid w:val="00A73DFD"/>
    <w:rsid w:val="00AA451C"/>
    <w:rsid w:val="00AB3BC3"/>
    <w:rsid w:val="00AC72CB"/>
    <w:rsid w:val="00AF3714"/>
    <w:rsid w:val="00B40DC8"/>
    <w:rsid w:val="00B625DD"/>
    <w:rsid w:val="00B6447A"/>
    <w:rsid w:val="00BE56A5"/>
    <w:rsid w:val="00C602D4"/>
    <w:rsid w:val="00C94904"/>
    <w:rsid w:val="00C94C90"/>
    <w:rsid w:val="00CA1C9E"/>
    <w:rsid w:val="00CA5259"/>
    <w:rsid w:val="00CD6F24"/>
    <w:rsid w:val="00CF11E8"/>
    <w:rsid w:val="00D132FD"/>
    <w:rsid w:val="00D4158F"/>
    <w:rsid w:val="00DB38A8"/>
    <w:rsid w:val="00DC07A1"/>
    <w:rsid w:val="00DC1063"/>
    <w:rsid w:val="00E712A6"/>
    <w:rsid w:val="00E85A07"/>
    <w:rsid w:val="00E95C70"/>
    <w:rsid w:val="00EE191F"/>
    <w:rsid w:val="00F44CB6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1C7BD-594F-47C1-B0F7-494CAA8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Андрей Григорьев</cp:lastModifiedBy>
  <cp:revision>5</cp:revision>
  <cp:lastPrinted>2019-06-10T06:36:00Z</cp:lastPrinted>
  <dcterms:created xsi:type="dcterms:W3CDTF">2018-03-26T05:42:00Z</dcterms:created>
  <dcterms:modified xsi:type="dcterms:W3CDTF">2019-06-10T06:37:00Z</dcterms:modified>
</cp:coreProperties>
</file>