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1B887FE4" w:rsidR="005E0B3F" w:rsidRDefault="005E0B3F" w:rsidP="003B4CCF">
      <w:pPr>
        <w:pStyle w:val="ListParagraph"/>
        <w:numPr>
          <w:ilvl w:val="0"/>
          <w:numId w:val="11"/>
        </w:numPr>
        <w:rPr>
          <w:sz w:val="24"/>
          <w:szCs w:val="24"/>
        </w:rPr>
      </w:pPr>
      <w:r>
        <w:rPr>
          <w:sz w:val="24"/>
          <w:szCs w:val="24"/>
        </w:rPr>
        <w:t>Component Lifecycle method is a method that we can define inside in a class based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onClick= User click on something; onChange(user changes text in an input); onSubmit(User submits a form). This function accepts a reference to a function(a callback function)</w:t>
      </w:r>
    </w:p>
    <w:p w14:paraId="205A5CF0" w14:textId="1BE3505F" w:rsidR="007A6F35" w:rsidRDefault="00CE22D3" w:rsidP="007A6F35">
      <w:pPr>
        <w:pStyle w:val="ListParagraph"/>
        <w:numPr>
          <w:ilvl w:val="0"/>
          <w:numId w:val="11"/>
        </w:numPr>
        <w:rPr>
          <w:sz w:val="24"/>
          <w:szCs w:val="24"/>
        </w:rPr>
      </w:pPr>
      <w:r>
        <w:rPr>
          <w:sz w:val="24"/>
          <w:szCs w:val="24"/>
        </w:rPr>
        <w:t>Control components vs Uncontroll components: Ex. Saving the input value into a state property and overwriting the value back to the input. After that we can control what is shown for the user(like only capitalized text).</w:t>
      </w:r>
      <w:r w:rsidR="001D54FA">
        <w:rPr>
          <w:sz w:val="24"/>
          <w:szCs w:val="24"/>
        </w:rPr>
        <w:t xml:space="preserve"> Uncontrol components means that if we want a value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To access the props from a class component we need to refer it with this.props….</w:t>
      </w:r>
      <w:r w:rsidR="00147377">
        <w:rPr>
          <w:sz w:val="24"/>
          <w:szCs w:val="24"/>
        </w:rPr>
        <w:t xml:space="preserve"> We can pass a prop from child to parent when passing the prop from parent to child, and then calling the method from the child as this.props.onSubmitParent(this.state.term)</w:t>
      </w:r>
    </w:p>
    <w:p w14:paraId="7DA8411A" w14:textId="4A32CC2C" w:rsidR="00C945D0" w:rsidRDefault="00C945D0" w:rsidP="007A6F35">
      <w:pPr>
        <w:pStyle w:val="ListParagraph"/>
        <w:numPr>
          <w:ilvl w:val="0"/>
          <w:numId w:val="11"/>
        </w:numPr>
        <w:rPr>
          <w:sz w:val="24"/>
          <w:szCs w:val="24"/>
        </w:rPr>
      </w:pPr>
      <w:r>
        <w:rPr>
          <w:sz w:val="24"/>
          <w:szCs w:val="24"/>
        </w:rPr>
        <w:t>Using axios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For list of elements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5FC01A1" w:rsidR="0037005D" w:rsidRPr="007A6F35" w:rsidRDefault="0037005D" w:rsidP="007A6F35">
      <w:pPr>
        <w:pStyle w:val="ListParagraph"/>
        <w:numPr>
          <w:ilvl w:val="0"/>
          <w:numId w:val="11"/>
        </w:numPr>
        <w:rPr>
          <w:sz w:val="24"/>
          <w:szCs w:val="24"/>
        </w:rPr>
      </w:pPr>
      <w:r>
        <w:rPr>
          <w:sz w:val="24"/>
          <w:szCs w:val="24"/>
        </w:rPr>
        <w:t>React Refs: gives access to a single DOM element; -We create refs in the constructor, assign them to instance variables, then pass to a particular JSX element as props</w:t>
      </w:r>
      <w:r w:rsidR="00E93539">
        <w:rPr>
          <w:sz w:val="24"/>
          <w:szCs w:val="24"/>
        </w:rPr>
        <w:t>(&lt;img ref={this.imageRef}</w:t>
      </w:r>
    </w:p>
    <w:sectPr w:rsidR="0037005D" w:rsidRPr="007A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9CB6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797"/>
    <w:rsid w:val="001078AE"/>
    <w:rsid w:val="00111B5B"/>
    <w:rsid w:val="00112CD8"/>
    <w:rsid w:val="00120A53"/>
    <w:rsid w:val="00124DFB"/>
    <w:rsid w:val="0013795D"/>
    <w:rsid w:val="00147377"/>
    <w:rsid w:val="00150103"/>
    <w:rsid w:val="001534C2"/>
    <w:rsid w:val="00155E2A"/>
    <w:rsid w:val="0019149A"/>
    <w:rsid w:val="00196975"/>
    <w:rsid w:val="001A01FF"/>
    <w:rsid w:val="001A521A"/>
    <w:rsid w:val="001B312E"/>
    <w:rsid w:val="001B4C5C"/>
    <w:rsid w:val="001C1703"/>
    <w:rsid w:val="001C1E83"/>
    <w:rsid w:val="001D1E38"/>
    <w:rsid w:val="001D538A"/>
    <w:rsid w:val="001D54FA"/>
    <w:rsid w:val="001D60C4"/>
    <w:rsid w:val="001E6D14"/>
    <w:rsid w:val="001F7FB0"/>
    <w:rsid w:val="002050F5"/>
    <w:rsid w:val="002054AD"/>
    <w:rsid w:val="0021174A"/>
    <w:rsid w:val="00213294"/>
    <w:rsid w:val="00224399"/>
    <w:rsid w:val="002262E8"/>
    <w:rsid w:val="00233622"/>
    <w:rsid w:val="00250347"/>
    <w:rsid w:val="002567DD"/>
    <w:rsid w:val="00256802"/>
    <w:rsid w:val="002604E7"/>
    <w:rsid w:val="00267E2A"/>
    <w:rsid w:val="002765AB"/>
    <w:rsid w:val="00285EF8"/>
    <w:rsid w:val="002B15FE"/>
    <w:rsid w:val="002B2A9D"/>
    <w:rsid w:val="002C33AA"/>
    <w:rsid w:val="002C4C06"/>
    <w:rsid w:val="002D0A4F"/>
    <w:rsid w:val="002E089C"/>
    <w:rsid w:val="002F1326"/>
    <w:rsid w:val="00300F0D"/>
    <w:rsid w:val="003056D2"/>
    <w:rsid w:val="00306F79"/>
    <w:rsid w:val="00312A21"/>
    <w:rsid w:val="00314441"/>
    <w:rsid w:val="003270E8"/>
    <w:rsid w:val="00332EAB"/>
    <w:rsid w:val="00343F39"/>
    <w:rsid w:val="0035015A"/>
    <w:rsid w:val="00352403"/>
    <w:rsid w:val="00352B75"/>
    <w:rsid w:val="003564E8"/>
    <w:rsid w:val="00361937"/>
    <w:rsid w:val="00362C16"/>
    <w:rsid w:val="0037005D"/>
    <w:rsid w:val="0037106E"/>
    <w:rsid w:val="003726A3"/>
    <w:rsid w:val="00386233"/>
    <w:rsid w:val="003A55F0"/>
    <w:rsid w:val="003A6078"/>
    <w:rsid w:val="003B26F9"/>
    <w:rsid w:val="003B4CCF"/>
    <w:rsid w:val="003B6F35"/>
    <w:rsid w:val="003D2233"/>
    <w:rsid w:val="003E0F9A"/>
    <w:rsid w:val="00406303"/>
    <w:rsid w:val="0041558E"/>
    <w:rsid w:val="00416F79"/>
    <w:rsid w:val="00422019"/>
    <w:rsid w:val="004227AF"/>
    <w:rsid w:val="0042664A"/>
    <w:rsid w:val="00427397"/>
    <w:rsid w:val="004305CE"/>
    <w:rsid w:val="00440E29"/>
    <w:rsid w:val="004649B2"/>
    <w:rsid w:val="00472239"/>
    <w:rsid w:val="00481400"/>
    <w:rsid w:val="004849AB"/>
    <w:rsid w:val="00496BC5"/>
    <w:rsid w:val="004A64E0"/>
    <w:rsid w:val="004A6FE4"/>
    <w:rsid w:val="004B6D36"/>
    <w:rsid w:val="004D42DB"/>
    <w:rsid w:val="004D6D08"/>
    <w:rsid w:val="004E0301"/>
    <w:rsid w:val="004E1AB3"/>
    <w:rsid w:val="004F0E27"/>
    <w:rsid w:val="004F1001"/>
    <w:rsid w:val="004F733B"/>
    <w:rsid w:val="005014E6"/>
    <w:rsid w:val="00510247"/>
    <w:rsid w:val="00514644"/>
    <w:rsid w:val="00515F06"/>
    <w:rsid w:val="005169BD"/>
    <w:rsid w:val="00525F74"/>
    <w:rsid w:val="00541C17"/>
    <w:rsid w:val="00556B74"/>
    <w:rsid w:val="0055745D"/>
    <w:rsid w:val="00572DFC"/>
    <w:rsid w:val="00581AE0"/>
    <w:rsid w:val="00597DFD"/>
    <w:rsid w:val="005D3C0D"/>
    <w:rsid w:val="005E0B3F"/>
    <w:rsid w:val="005E7C5B"/>
    <w:rsid w:val="005F3491"/>
    <w:rsid w:val="00602FB3"/>
    <w:rsid w:val="0060665D"/>
    <w:rsid w:val="00615569"/>
    <w:rsid w:val="00617F70"/>
    <w:rsid w:val="00621F1D"/>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555C"/>
    <w:rsid w:val="006C6454"/>
    <w:rsid w:val="006D59CA"/>
    <w:rsid w:val="006F198C"/>
    <w:rsid w:val="007016EB"/>
    <w:rsid w:val="00701F33"/>
    <w:rsid w:val="00703C08"/>
    <w:rsid w:val="00707B0E"/>
    <w:rsid w:val="00730B88"/>
    <w:rsid w:val="00736033"/>
    <w:rsid w:val="0074409B"/>
    <w:rsid w:val="007461B3"/>
    <w:rsid w:val="00756ED3"/>
    <w:rsid w:val="00760577"/>
    <w:rsid w:val="00763DDF"/>
    <w:rsid w:val="007665EF"/>
    <w:rsid w:val="00777F0D"/>
    <w:rsid w:val="0078292B"/>
    <w:rsid w:val="00786196"/>
    <w:rsid w:val="007A60F1"/>
    <w:rsid w:val="007A6F35"/>
    <w:rsid w:val="007B6090"/>
    <w:rsid w:val="007C3F2A"/>
    <w:rsid w:val="007C4F29"/>
    <w:rsid w:val="007C6A4B"/>
    <w:rsid w:val="007D4E7C"/>
    <w:rsid w:val="007E488F"/>
    <w:rsid w:val="007E5364"/>
    <w:rsid w:val="00802781"/>
    <w:rsid w:val="00832552"/>
    <w:rsid w:val="00832CC3"/>
    <w:rsid w:val="00835EB7"/>
    <w:rsid w:val="008361B9"/>
    <w:rsid w:val="00846800"/>
    <w:rsid w:val="008548A8"/>
    <w:rsid w:val="00861113"/>
    <w:rsid w:val="00881BF8"/>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E27"/>
    <w:rsid w:val="00916E10"/>
    <w:rsid w:val="00922E04"/>
    <w:rsid w:val="00925AEC"/>
    <w:rsid w:val="00936B80"/>
    <w:rsid w:val="009401A9"/>
    <w:rsid w:val="009508A4"/>
    <w:rsid w:val="00950C7E"/>
    <w:rsid w:val="00966816"/>
    <w:rsid w:val="009853B9"/>
    <w:rsid w:val="00987595"/>
    <w:rsid w:val="00992E08"/>
    <w:rsid w:val="00997605"/>
    <w:rsid w:val="009B0B1C"/>
    <w:rsid w:val="009B7E3A"/>
    <w:rsid w:val="009C1050"/>
    <w:rsid w:val="009C3BB0"/>
    <w:rsid w:val="009C51B3"/>
    <w:rsid w:val="009C7770"/>
    <w:rsid w:val="009E4B2E"/>
    <w:rsid w:val="00A02334"/>
    <w:rsid w:val="00A10951"/>
    <w:rsid w:val="00A162CB"/>
    <w:rsid w:val="00A20820"/>
    <w:rsid w:val="00A2401C"/>
    <w:rsid w:val="00A30F3C"/>
    <w:rsid w:val="00A43025"/>
    <w:rsid w:val="00A52583"/>
    <w:rsid w:val="00A542CB"/>
    <w:rsid w:val="00A678E5"/>
    <w:rsid w:val="00A75FE8"/>
    <w:rsid w:val="00A942AC"/>
    <w:rsid w:val="00A95A06"/>
    <w:rsid w:val="00AA1EBE"/>
    <w:rsid w:val="00AA3157"/>
    <w:rsid w:val="00AB5F13"/>
    <w:rsid w:val="00AD1003"/>
    <w:rsid w:val="00AD2D2A"/>
    <w:rsid w:val="00AD3C14"/>
    <w:rsid w:val="00B01D74"/>
    <w:rsid w:val="00B03916"/>
    <w:rsid w:val="00B044A2"/>
    <w:rsid w:val="00B209F2"/>
    <w:rsid w:val="00B30CED"/>
    <w:rsid w:val="00B32B90"/>
    <w:rsid w:val="00B3579C"/>
    <w:rsid w:val="00B35AF4"/>
    <w:rsid w:val="00B40156"/>
    <w:rsid w:val="00B51052"/>
    <w:rsid w:val="00B56349"/>
    <w:rsid w:val="00B61E14"/>
    <w:rsid w:val="00B63238"/>
    <w:rsid w:val="00B83736"/>
    <w:rsid w:val="00B84FE5"/>
    <w:rsid w:val="00B86D12"/>
    <w:rsid w:val="00B90227"/>
    <w:rsid w:val="00B91815"/>
    <w:rsid w:val="00BB0FA1"/>
    <w:rsid w:val="00BB571D"/>
    <w:rsid w:val="00BC494C"/>
    <w:rsid w:val="00BD2060"/>
    <w:rsid w:val="00BD370D"/>
    <w:rsid w:val="00BF38EA"/>
    <w:rsid w:val="00BF4B2E"/>
    <w:rsid w:val="00BF650A"/>
    <w:rsid w:val="00C024F7"/>
    <w:rsid w:val="00C10D73"/>
    <w:rsid w:val="00C1266E"/>
    <w:rsid w:val="00C23F33"/>
    <w:rsid w:val="00C32FC8"/>
    <w:rsid w:val="00C37D05"/>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22D3"/>
    <w:rsid w:val="00CF01A0"/>
    <w:rsid w:val="00CF1AF0"/>
    <w:rsid w:val="00CF333E"/>
    <w:rsid w:val="00CF41D4"/>
    <w:rsid w:val="00D059C0"/>
    <w:rsid w:val="00D14D51"/>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D0792"/>
    <w:rsid w:val="00DD406B"/>
    <w:rsid w:val="00DE1991"/>
    <w:rsid w:val="00DE4E16"/>
    <w:rsid w:val="00DE5330"/>
    <w:rsid w:val="00E11A3F"/>
    <w:rsid w:val="00E1256E"/>
    <w:rsid w:val="00E24391"/>
    <w:rsid w:val="00E316C4"/>
    <w:rsid w:val="00E44E06"/>
    <w:rsid w:val="00E562E7"/>
    <w:rsid w:val="00E71A70"/>
    <w:rsid w:val="00E72054"/>
    <w:rsid w:val="00E74FCB"/>
    <w:rsid w:val="00E84467"/>
    <w:rsid w:val="00E93539"/>
    <w:rsid w:val="00EA6490"/>
    <w:rsid w:val="00EC2E50"/>
    <w:rsid w:val="00ED020C"/>
    <w:rsid w:val="00ED3D55"/>
    <w:rsid w:val="00F011F5"/>
    <w:rsid w:val="00F05286"/>
    <w:rsid w:val="00F07325"/>
    <w:rsid w:val="00F1025C"/>
    <w:rsid w:val="00F22A71"/>
    <w:rsid w:val="00F277DB"/>
    <w:rsid w:val="00F30243"/>
    <w:rsid w:val="00F63CCC"/>
    <w:rsid w:val="00F649C2"/>
    <w:rsid w:val="00F8144C"/>
    <w:rsid w:val="00FA02CC"/>
    <w:rsid w:val="00FA4228"/>
    <w:rsid w:val="00FB2651"/>
    <w:rsid w:val="00FB5B40"/>
    <w:rsid w:val="00FC1809"/>
    <w:rsid w:val="00FD05E3"/>
    <w:rsid w:val="00FD15A8"/>
    <w:rsid w:val="00FD340D"/>
    <w:rsid w:val="00FE1772"/>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11829</TotalTime>
  <Pages>3</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289</cp:revision>
  <dcterms:created xsi:type="dcterms:W3CDTF">2020-11-01T16:05:00Z</dcterms:created>
  <dcterms:modified xsi:type="dcterms:W3CDTF">2021-01-23T11:17:00Z</dcterms:modified>
</cp:coreProperties>
</file>