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</w:t>
      </w:r>
    </w:p>
    <w:p w:rsidR="00000000" w:rsidDel="00000000" w:rsidP="00000000" w:rsidRDefault="00000000" w:rsidRPr="00000000" w14:paraId="00000002">
      <w:pPr>
        <w:spacing w:after="240" w:before="240" w:lineRule="auto"/>
        <w:ind w:left="5760" w:firstLine="72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Утверждаю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”</w:t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__” 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____ г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НАЦИОНАЛЬНЫЙ ИССЛЕДОВАТЕЛЬСКИЙ УНИВЕРСИТЕТ «ВЫСШАЯ ШКОЛА ЭКОНОМИКИ»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Высшая школа бизнеса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Информационная система “Информационно-образовательная платформа для прохождения курса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УТиПИС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НИУ ВШЭ”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18 листах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Глоссарий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УТиПИС – управление требованиями и проектирование информационных систем.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 – информационная система.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– информационно-образовательная платформа для обучения на курсе “Управление требованиями и проектирование информационных систем” HSE Study.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(Extract, Transform, Load) – один из основных процессов в управлении хранилищами данных, который включает в себя: извлечение данных из внешних источников; их трансформация и очистка, чтобы они соответствовали потребностям бизнес-модели; и загрузка их в хранилище данных.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 – операционная система.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 – система управления базами данных.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Общие сведения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Наименование системы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Полное наименование информационной системы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информационно-образовательная платформа для обучения на курсе “Управление требованиями и проектирование информационных систем”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HSE Study.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наименование - “ИОП HSE Study”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(Далее - Платформа).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Шифр договора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21211001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Заказчик и Исполнитель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Заказчиком информационной системы является департамент бизнес-информатики НИУ ВШЭ.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Исполнителем является проектная группа студентов 3 курса образовательной программы “Бизнес-информатика”.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Основания для проведения работ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Основанием для проведения работ по разработке и проектированию ИС является договор №21211001 от 01.10.2121, заключенный между Исполнителем и Заказчиком.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 Плановые сроки начала и окончания работ по проектированию и внедрению системы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начала работ: дата заключения договора.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окончания работ: 1 марта 2122 года.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 Источник и порядок финансирования работ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Финансирование проекта не предусмотрено.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1.7. Порядок оформления и предъявления Заказчику результатов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и предъявление Заказчику результатов работ и отчетной документации происходит поэтапно в соответствии с определенными в пункте 4.1 технического задания стадиями. Состав документации по каждому этапу определен в пункте 4.4. После завершения и проверки результатов каждого этапа Заказчик составляет акт, подтверждающий завершение определенного этапа.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предоставляет Заказчику права пользования на ПО. Программное обеспечение, которое передается Заказчику, должно соответствовать функциональным требованиям, определенным в настоящем техническом задании.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предоставляет Заказчику простую бессрочную лицензию на использование ПО, однако исключительное право на разрабатываемое ПО принадлежит Исполнителю.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устанавливаемых копий не ограничено.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cfe2f3" w:val="clear"/>
          <w:rtl w:val="0"/>
        </w:rPr>
        <w:t xml:space="preserve">2.1. Назначение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используемая для обучения на курсе УТиПИС, предназначена для автоматизации процесса обучения и оптимизации процесса коммуникации преподавателей и студентов.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cfe2f3" w:val="clear"/>
          <w:rtl w:val="0"/>
        </w:rPr>
        <w:t xml:space="preserve">2.2. Цели создания системы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создания Платформы является автоматизация процесса обучения, предоставление студентам и преподавателям возможности доступа ко всем материалам в одном месте в любое время, увеличение удобства взаимодействия между преподавателями и студентами и повышение информированности студентов об изменениях на 50% при проведении курса УТиПИС, начиная с учебного года 2122 года.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Требования к системе 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Требования к системе в целом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для автоматизации учебного процесса по курсу УТиПИС должна соответствовать следующим установленным требованиям: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должна использовать открытые и специфицированные решения, протоколы и интерфейсы для интеграции создаваемых решений между собой и в случае необходимости с внешними ИС.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функции Платформы должны быть реализованы в качестве отдельных модулей. В случае сбоя и/или необходимости модификации части Платформы, остальные модули должны продолжать работать.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Платформы должна быть масштабируемой, чтобы модификация процессов не приводила к остановке работы или значительным изменениям в программном коде.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создаваемые системные модули должны использовать единую методологию и отвечать единым принципам взаимодействия, надежности и управления.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информации пользователям должно осуществляться с учетом индивидуальных настроек пользователей, а также категории пользователя (например: преподаватель, студент, модератор).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проектирования и разработки пользовательских интерфейсов необходимо использовать единые принципы графического представления информации и организации доступа пользователей к функциональным возможностям и сервисам Платформы.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должна поддерживать ввод и отображение текста на русском и английском языках во всех модулях, подсистемах и базах данных, если не указано иное.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Требования к структуре и функционированию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должна состоять из следующих основных компонентов: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cfe2f3" w:val="clear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Подсистема дистанционного обучения, включающая в себя: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Функцию “Создание отдельных команд/каналов”, с определенными пользователями для проведения разных типов занятий/работ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Функцию проведения видеоконференций, организованных пользователями категории “Преподаватель”, а также возможность обмена файлами и текстовыми сообщениями в рамках проводимой конференции между пользователями любой категории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Функцию публикации объявлений пользователями категории “Преподаватель”, доступных для просмотра всем пользователям</w:t>
      </w:r>
    </w:p>
    <w:p w:rsidR="00000000" w:rsidDel="00000000" w:rsidP="00000000" w:rsidRDefault="00000000" w:rsidRPr="00000000" w14:paraId="00000063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2. </w:t>
        <w:tab/>
        <w:t xml:space="preserve">Репозиторий учебных материалов, включающий в себя: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загрузки файлов и ограничения доступа к загруженным файлам пользователями категории “Преподаватель”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скачивания доступных файлов пользователями всех категорий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просмотра доступных файлов онлайн в системе пользователями всех категорий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3. </w:t>
        <w:tab/>
        <w:t xml:space="preserve">Персонализированные чаты, включающие в себя: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Функцию создания приватных чатов между двумя и более пользователями любой категории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обмена текстовыми данными, файлами и изображениями в рамках чатов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проведения видео- и голосовых звонков в рамках чата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4. </w:t>
        <w:tab/>
        <w:t xml:space="preserve">Подсистема публикации и сдачи заданий: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создания задания, а также установки на него ограничений (например: срок сдачи, формат загружаемого файла; пользователи, для которых отображается это задание) пользователем категории “Преподаватель”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загрузки файла в рамках задания пользователем категории “Студент”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просмотра и скачивания файлов, загруженных студентами в рамках задания, пользователями категории “Преподаватель”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оценивания задания пользователями категории “Преподаватель”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5. </w:t>
        <w:tab/>
        <w:t xml:space="preserve">Персональный кабинет, включающий в себя: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Персональные данные пользователя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Аналитический отчет об успеваемости для пользователя категории “Студент”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Аналитический отчет об успеваемости потока/группы для пользователя категории “Преподаватель”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Требования к функциям (задачам), выполняемым системой 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3.3.1 Подсистема дистанционного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3.1 представлены функции и задачи подсистемы дистанционного обучения.</w:t>
      </w:r>
    </w:p>
    <w:p w:rsidR="00000000" w:rsidDel="00000000" w:rsidP="00000000" w:rsidRDefault="00000000" w:rsidRPr="00000000" w14:paraId="0000007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3.1</w:t>
      </w:r>
    </w:p>
    <w:tbl>
      <w:tblPr>
        <w:tblStyle w:val="Table1"/>
        <w:tblW w:w="9795.0" w:type="dxa"/>
        <w:jc w:val="left"/>
        <w:tblInd w:w="-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3300"/>
        <w:gridCol w:w="2145"/>
        <w:gridCol w:w="2100"/>
        <w:tblGridChange w:id="0">
          <w:tblGrid>
            <w:gridCol w:w="2250"/>
            <w:gridCol w:w="3300"/>
            <w:gridCol w:w="2145"/>
            <w:gridCol w:w="2100"/>
          </w:tblGrid>
        </w:tblGridChange>
      </w:tblGrid>
      <w:tr>
        <w:trPr>
          <w:cantSplit w:val="0"/>
          <w:trHeight w:val="1194.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Задачи, подлежащие автоматизации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временному регламенту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качеству реализации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отдельных команд/каналов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Создание, редактирование и удаление отдельных каналов для частных групп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 создания, редактирования и удаления каналов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создания, редактирования и удаления каналов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персональных занятий/работ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или удаление отдельных участников в канал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видеоконференций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преподавателями конференций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 проведения конференций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проведения конференции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Обмен файлами и текстовыми сообщениями в рамках проводимой конференции между пользователями любой категории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Уведомление пользователей о конференции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[Форма представления выходной информации: текстовый файл, оконное сообщение, email]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позднее 3 минут после создания объявления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Публикации объявлений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Создание, редактирование и удаление объявлений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 публикации объявления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позднее 1 минуты после создания, редактирования или удаления публикации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публикаций в специальном новостном окне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отказа: не выполняется одна из задач функции.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восстановления: 1 час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Подсистема репозитория учебных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3.2 представлены функции и задачи подсистемы репозитория учебных материалов.</w:t>
      </w:r>
    </w:p>
    <w:p w:rsidR="00000000" w:rsidDel="00000000" w:rsidP="00000000" w:rsidRDefault="00000000" w:rsidRPr="00000000" w14:paraId="000000B2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3.2</w:t>
      </w:r>
    </w:p>
    <w:tbl>
      <w:tblPr>
        <w:tblStyle w:val="Table2"/>
        <w:tblW w:w="9765.0" w:type="dxa"/>
        <w:jc w:val="left"/>
        <w:tblInd w:w="-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3090"/>
        <w:gridCol w:w="1920"/>
        <w:gridCol w:w="2445"/>
        <w:tblGridChange w:id="0">
          <w:tblGrid>
            <w:gridCol w:w="2310"/>
            <w:gridCol w:w="3090"/>
            <w:gridCol w:w="1920"/>
            <w:gridCol w:w="244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Задачи, подлежащие автоматизации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временному регламенту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качеству реализации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файлов в репозиторий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загрузки, редактирования и удаления файлов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Регулярно, при работе подсистемы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позднее 5 минут после загрузки </w:t>
            </w:r>
          </w:p>
        </w:tc>
      </w:tr>
      <w:tr>
        <w:trPr>
          <w:cantSplit w:val="0"/>
          <w:trHeight w:val="963.9843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 доступа к файлам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скачивания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скачивания доступных файлов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Регулярно, при работе подсистемы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позднее 5 минут после скачивания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просмотра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просмотра онлайн (без предварительного скачивания) всех файлов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Регулярно, при работе подсистемы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 просмотра 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отказа: не выполняется одна из задач функции.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восстановления: 2 часа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 Подсистема персонализированных чатов  </w:t>
      </w:r>
    </w:p>
    <w:p w:rsidR="00000000" w:rsidDel="00000000" w:rsidP="00000000" w:rsidRDefault="00000000" w:rsidRPr="00000000" w14:paraId="000000D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3.3 представлены функции и задачи подсистемы персонализированных чатов.</w:t>
      </w:r>
    </w:p>
    <w:p w:rsidR="00000000" w:rsidDel="00000000" w:rsidP="00000000" w:rsidRDefault="00000000" w:rsidRPr="00000000" w14:paraId="000000D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3.3</w:t>
      </w:r>
    </w:p>
    <w:tbl>
      <w:tblPr>
        <w:tblStyle w:val="Table3"/>
        <w:tblW w:w="9765.0" w:type="dxa"/>
        <w:jc w:val="left"/>
        <w:tblInd w:w="-2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2190"/>
        <w:gridCol w:w="2055"/>
        <w:gridCol w:w="1695"/>
        <w:gridCol w:w="1740"/>
        <w:tblGridChange w:id="0">
          <w:tblGrid>
            <w:gridCol w:w="2085"/>
            <w:gridCol w:w="2190"/>
            <w:gridCol w:w="2055"/>
            <w:gridCol w:w="1695"/>
            <w:gridCol w:w="1740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Задачи, подлежащие автоматизации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временному регламенту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Форма представления выходной информации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качеству реализации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создания приватных чатов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Создание, редактирование и удаление приватных чатов для пользователей любой категории;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 удаление участников чата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 создания чата 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Обмен текстовыми данными, файлами и изображениями в рамках чата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Отправка, просмотр и удаление текстовых данных, файлов и изображений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Текстовые данные, файлы, изображения/ в стандарте интерфейса ETL средства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течение минуты после отправки, скачивания или удаления файлов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Копирование текстовых данных, скачивание файлов и изображений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Текстовые данные, файлы, изображения/ в стандарте интерфейса ETL средства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видео- и голосовых звонков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видео и голосовых звонков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проведения видео и голосовых звонков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в структурах SharePoint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Скачивание записи видео и голосовых звонков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 файлы формата mp3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отказа: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одна из задач функции.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восстановления: 8 часов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 Подсистема публикации и сдачи заданий  </w:t>
      </w:r>
    </w:p>
    <w:p w:rsidR="00000000" w:rsidDel="00000000" w:rsidP="00000000" w:rsidRDefault="00000000" w:rsidRPr="00000000" w14:paraId="0000010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3.4 представлены функции и задачи подсистемы публикаций и сдачи задний.</w:t>
      </w:r>
    </w:p>
    <w:p w:rsidR="00000000" w:rsidDel="00000000" w:rsidP="00000000" w:rsidRDefault="00000000" w:rsidRPr="00000000" w14:paraId="000001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3.4</w:t>
      </w:r>
    </w:p>
    <w:tbl>
      <w:tblPr>
        <w:tblStyle w:val="Table4"/>
        <w:tblW w:w="9810.0" w:type="dxa"/>
        <w:jc w:val="left"/>
        <w:tblInd w:w="-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2355"/>
        <w:gridCol w:w="1890"/>
        <w:gridCol w:w="1545"/>
        <w:gridCol w:w="1860"/>
        <w:tblGridChange w:id="0">
          <w:tblGrid>
            <w:gridCol w:w="2160"/>
            <w:gridCol w:w="2355"/>
            <w:gridCol w:w="1890"/>
            <w:gridCol w:w="1545"/>
            <w:gridCol w:w="1860"/>
          </w:tblGrid>
        </w:tblGridChange>
      </w:tblGrid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Задачи, подлежащие автоматизации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временному регламенту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Форма выходной информации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качеству реализации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создания задания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Создание, редактирование и удаление задания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течение минуты после отправки, скачивания или удаления задания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Установки ограничений (например: срок сдачи, формат загружаемого файла, пользователи, для которых отображается это заданий) 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загрузки файла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«Студент»]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нужного файлов с дальнейшей возможностью его просмотра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Текстовые данные, файлы, изображения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5 минут после скачивания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просмотра файлов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файлов пользователями категории “Студент”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оценивания задания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оценок, их редактирование и удаление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файл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течение минуты после оценивания</w:t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отказа: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выполняется одна из задач функции.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восстановления: 3 часа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 Подсистема персонального кабинета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3.5 представлены функции и задачи подсистемы персонального кабинета.</w:t>
      </w:r>
    </w:p>
    <w:p w:rsidR="00000000" w:rsidDel="00000000" w:rsidP="00000000" w:rsidRDefault="00000000" w:rsidRPr="00000000" w14:paraId="0000013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3.5</w:t>
      </w:r>
    </w:p>
    <w:tbl>
      <w:tblPr>
        <w:tblStyle w:val="Table5"/>
        <w:tblW w:w="9795.0" w:type="dxa"/>
        <w:jc w:val="left"/>
        <w:tblInd w:w="-2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2535"/>
        <w:gridCol w:w="2055"/>
        <w:gridCol w:w="1560"/>
        <w:gridCol w:w="1455"/>
        <w:tblGridChange w:id="0">
          <w:tblGrid>
            <w:gridCol w:w="2190"/>
            <w:gridCol w:w="2535"/>
            <w:gridCol w:w="2055"/>
            <w:gridCol w:w="1560"/>
            <w:gridCol w:w="1455"/>
          </w:tblGrid>
        </w:tblGridChange>
      </w:tblGrid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Задачи, подлежащие автоматизации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временному регламенту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Форма представления выходной информации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9d9d9" w:val="clear"/>
                <w:rtl w:val="0"/>
              </w:rPr>
              <w:t xml:space="preserve">Требования к качеству реализации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Персональные данные пользователя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любой категории]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Введение, редактирование или удаление персональных данных о пользователе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в структуре БД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Хранение данных о полном имени, факультет, специальности/должности и курсе (опционально)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Аналитический отчет об успеваемости студента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«Студент»]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отчета об успеваемости студента в рамках курса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файл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скачивания отчета на ПК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Аналитический отчет об успеваемости потока/группы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[Доступ пользователя категории «Преподаватель»]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Заполнение, редактирование и просмотр отчета об успеваемости группы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Весь период функционирования Платформы, при возникновении необходимости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файл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момент выполнения функции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отправки или скачивания файла с успеваемостью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Критерий отказа: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выполняется одна из задач функции.</w:t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восстановления: 1/2 часа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3.3.6 Подсистема хранения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3.3.7 Введение в систему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Платформа создается в две очереди. 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включаются такие подсистемы как: 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дистанционное обучение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репозиторий учебных материалов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персональный кабинет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вторую итерацию включаются: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персонализированные чаты</w:t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публикации и сдачи заданий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Требования к видам обеспечения</w:t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Структура хранения данных в Платформе должна состоять из областей:</w:t>
      </w:r>
    </w:p>
    <w:p w:rsidR="00000000" w:rsidDel="00000000" w:rsidP="00000000" w:rsidRDefault="00000000" w:rsidRPr="00000000" w14:paraId="0000018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временного хранения данных;</w:t>
      </w:r>
    </w:p>
    <w:p w:rsidR="00000000" w:rsidDel="00000000" w:rsidP="00000000" w:rsidRDefault="00000000" w:rsidRPr="00000000" w14:paraId="0000018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постоянного хранения данных;</w:t>
      </w:r>
    </w:p>
    <w:p w:rsidR="00000000" w:rsidDel="00000000" w:rsidP="00000000" w:rsidRDefault="00000000" w:rsidRPr="00000000" w14:paraId="0000018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витрин данных.</w:t>
      </w:r>
    </w:p>
    <w:p w:rsidR="00000000" w:rsidDel="00000000" w:rsidP="00000000" w:rsidRDefault="00000000" w:rsidRPr="00000000" w14:paraId="0000018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4.1 представлены требования к информационному обмену между компонентами Платформы.</w:t>
      </w:r>
    </w:p>
    <w:p w:rsidR="00000000" w:rsidDel="00000000" w:rsidP="00000000" w:rsidRDefault="00000000" w:rsidRPr="00000000" w14:paraId="0000018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72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4.1</w:t>
      </w:r>
    </w:p>
    <w:tbl>
      <w:tblPr>
        <w:tblStyle w:val="Table6"/>
        <w:tblW w:w="9300.0" w:type="dxa"/>
        <w:jc w:val="left"/>
        <w:tblInd w:w="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1500"/>
        <w:gridCol w:w="1500"/>
        <w:gridCol w:w="1470"/>
        <w:gridCol w:w="1515"/>
        <w:gridCol w:w="1485"/>
        <w:tblGridChange w:id="0">
          <w:tblGrid>
            <w:gridCol w:w="1830"/>
            <w:gridCol w:w="1500"/>
            <w:gridCol w:w="1500"/>
            <w:gridCol w:w="1470"/>
            <w:gridCol w:w="1515"/>
            <w:gridCol w:w="1485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дист. обучения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учебных материалов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Персонал. чаты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публикации и сдачи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Персональный кабинет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дист. обучения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Репозиторий учебных материалов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Персонал. чаты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публикации и сдачи заданий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Персональный кабинет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000000" w:rsidDel="00000000" w:rsidP="00000000" w:rsidRDefault="00000000" w:rsidRPr="00000000" w14:paraId="000001B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должна использовать классификаторы и справочники, которые ведутся в системах-источниках данных. Основные классификаторы и справочники в Платформе должны быть едиными.</w:t>
      </w:r>
    </w:p>
    <w:p w:rsidR="00000000" w:rsidDel="00000000" w:rsidP="00000000" w:rsidRDefault="00000000" w:rsidRPr="00000000" w14:paraId="000001B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подсистемы хранения данных должен использоваться программный продукт «SharePoint».</w:t>
      </w:r>
    </w:p>
    <w:p w:rsidR="00000000" w:rsidDel="00000000" w:rsidP="00000000" w:rsidRDefault="00000000" w:rsidRPr="00000000" w14:paraId="000001B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в базе данных Платформы должна сохраняться при возникновении аварийных ситуаций, связанных со сбоями электропитания. Платформа должна иметь бесперебойное электропитание, обеспечивающее её нормальное функционирование в течение 10 минут в случае отсутствия внешнего энергоснабжения, и 3 минут дополнительно для корректного завершения всех процессов.</w:t>
      </w:r>
    </w:p>
    <w:p w:rsidR="00000000" w:rsidDel="00000000" w:rsidP="00000000" w:rsidRDefault="00000000" w:rsidRPr="00000000" w14:paraId="000001B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:rsidR="00000000" w:rsidDel="00000000" w:rsidP="00000000" w:rsidRDefault="00000000" w:rsidRPr="00000000" w14:paraId="000001B6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контролю данных предъявляются следующие требования:</w:t>
      </w:r>
    </w:p>
    <w:p w:rsidR="00000000" w:rsidDel="00000000" w:rsidP="00000000" w:rsidRDefault="00000000" w:rsidRPr="00000000" w14:paraId="000001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000000" w:rsidDel="00000000" w:rsidP="00000000" w:rsidRDefault="00000000" w:rsidRPr="00000000" w14:paraId="000001B8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хранению данных предъявляются следующие требования:</w:t>
      </w:r>
    </w:p>
    <w:p w:rsidR="00000000" w:rsidDel="00000000" w:rsidP="00000000" w:rsidRDefault="00000000" w:rsidRPr="00000000" w14:paraId="000001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Данные, превышающие пятилетний порог, должны храниться на ленточном массиве с возможностью их восстановления.</w:t>
      </w:r>
    </w:p>
    <w:p w:rsidR="00000000" w:rsidDel="00000000" w:rsidP="00000000" w:rsidRDefault="00000000" w:rsidRPr="00000000" w14:paraId="000001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21212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 Программное обеспечение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Перечень покупных программных средств: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Microsoft Access 2021;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Microsoft SharePoint.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color w:val="1e1e1e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Платформу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необходимо иметь возможность устанавливать на операционные системы Windows, MacOS.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Конкретные версии ОС будут определены Исполнителем и Заказчиком позднее, на этапе внедрения Платформы.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К качеству программных средств предъявляются следующие требования: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все подсистемы должны исправно выполнять свои функции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при возникновении ошибок ПО или аварийном завершении работы не должно происходить искажения или потери данных.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серверная часть подсистем должна разрабатываться с учетом необходимости кроссплатформенного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после каждого этапа разработки необходима проверка корректности принятых решений по разработке и использованию ИС</w:t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платформа должна иметь возможность работы с СУБД PostgreSQL. Конкретная версия будет определяться Исполнителем и Заказчиком позднее на этапе внедрения Платформы.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Необходимость согласования вновь разрабатываемых программных средств с фондом алгоритмов и программ отсутствует.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Состав и содержание работ по созданию системы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ind w:firstLine="720"/>
        <w:rPr>
          <w:shd w:fill="cfe2f3" w:val="clear"/>
        </w:rPr>
      </w:pPr>
      <w:bookmarkStart w:colFirst="0" w:colLast="0" w:name="_e0nwxdv4r01f" w:id="0"/>
      <w:bookmarkEnd w:id="0"/>
      <w:r w:rsidDel="00000000" w:rsidR="00000000" w:rsidRPr="00000000">
        <w:rPr>
          <w:shd w:fill="cfe2f3" w:val="clear"/>
          <w:rtl w:val="0"/>
        </w:rPr>
        <w:t xml:space="preserve">4.1 Перечень стадий и этапов работы</w:t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стадий и этапов работ по созданию Платформы должен соответствовать требованиям ГОСТ 24.601 «Автоматизированные системы. Стадии создания».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и содержание работ по созданию Платформы включают следующие этапы, приведенные в Таблице 1. </w:t>
      </w:r>
    </w:p>
    <w:p w:rsidR="00000000" w:rsidDel="00000000" w:rsidP="00000000" w:rsidRDefault="00000000" w:rsidRPr="00000000" w14:paraId="000001D3">
      <w:pPr>
        <w:spacing w:after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1. Описание работ по созданию Системы</w:t>
      </w:r>
    </w:p>
    <w:tbl>
      <w:tblPr>
        <w:tblStyle w:val="Table7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960"/>
        <w:gridCol w:w="3705"/>
        <w:tblGridChange w:id="0">
          <w:tblGrid>
            <w:gridCol w:w="630"/>
            <w:gridCol w:w="3960"/>
            <w:gridCol w:w="3705"/>
          </w:tblGrid>
        </w:tblGridChange>
      </w:tblGrid>
      <w:tr>
        <w:trPr>
          <w:cantSplit w:val="0"/>
          <w:trHeight w:val="573.08593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Работ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Предпроектное обследование, сбор необходимой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целей, задач системы, которые в дальнейшем должны быть решены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предметной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Подробный анализ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Документация на Платформу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модели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спецификации данных, связей между сущностями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ТП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Документация на Платформу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рабочего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Разработанный рабочий проект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Написанная программа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Отладка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Отлаженная программа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Корректировка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Скорректированная программа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Платформы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 разработанная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Информационное наполнение Платформы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информационно наполнена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эксплуатационной документации на Платформу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Эксплуатационная документация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и настройка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установлена  и настроена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Апробация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Проведена апробация Платформы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к апробации: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Демонстрация Платформы заказчику.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и проведение информационного семинара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 ознакомлен с Платформой, информационный семинар проведен</w:t>
            </w:r>
          </w:p>
        </w:tc>
      </w:tr>
      <w:tr>
        <w:trPr>
          <w:cantSplit w:val="0"/>
          <w:trHeight w:val="8438.9414062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апробации: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ПМИ;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Проработка  комплекса мероприятия по проведению апробации Платформы;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Согласование мероприятий по проведению апробации Платформы с Заказчиком;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профилактической настройки Платформы;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обучения участников апробации: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9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краткой презентации о Платформе;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9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состава обучаемых участвующих в апробации;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9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Обучение участников  апробации  работе с Платформой.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7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апробации Платформы.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Утвержденное ПМИ.</w:t>
            </w:r>
          </w:p>
          <w:p w:rsidR="00000000" w:rsidDel="00000000" w:rsidP="00000000" w:rsidRDefault="00000000" w:rsidRPr="00000000" w14:paraId="00000213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Ведомость обучения.</w:t>
            </w:r>
          </w:p>
          <w:p w:rsidR="00000000" w:rsidDel="00000000" w:rsidP="00000000" w:rsidRDefault="00000000" w:rsidRPr="00000000" w14:paraId="00000214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 результатов апробации.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Доработка Платформы по результатам апробации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Готовая к сдаче в эксплуатацию Платформа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Платформы в эксплуатацию с выпуском описания</w:t>
              <w:tab/>
              <w:t xml:space="preserve">алгоритмов и технологической документации.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Платформа сдана в эксплуатацию</w:t>
            </w:r>
          </w:p>
        </w:tc>
      </w:tr>
    </w:tbl>
    <w:p w:rsidR="00000000" w:rsidDel="00000000" w:rsidP="00000000" w:rsidRDefault="00000000" w:rsidRPr="00000000" w14:paraId="0000021B">
      <w:pPr>
        <w:pStyle w:val="Heading1"/>
        <w:spacing w:after="240" w:before="240" w:lineRule="auto"/>
        <w:ind w:left="0" w:firstLine="0"/>
        <w:rPr/>
      </w:pPr>
      <w:bookmarkStart w:colFirst="0" w:colLast="0" w:name="_pva6qgb9ao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spacing w:after="240" w:before="240" w:lineRule="auto"/>
        <w:ind w:left="720" w:firstLine="0"/>
        <w:rPr/>
      </w:pPr>
      <w:bookmarkStart w:colFirst="0" w:colLast="0" w:name="_ii42sen727e3" w:id="2"/>
      <w:bookmarkEnd w:id="2"/>
      <w:r w:rsidDel="00000000" w:rsidR="00000000" w:rsidRPr="00000000">
        <w:rPr>
          <w:rtl w:val="0"/>
        </w:rPr>
        <w:t xml:space="preserve">4.2 Сроки выполнения стадий и этапов работ</w:t>
      </w:r>
    </w:p>
    <w:p w:rsidR="00000000" w:rsidDel="00000000" w:rsidP="00000000" w:rsidRDefault="00000000" w:rsidRPr="00000000" w14:paraId="000002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выполнения стадий и этапов работ по созданию Платформы будут определяться календарным планом, являющимся приложением к Договору на создание Платформы.</w:t>
      </w:r>
    </w:p>
    <w:p w:rsidR="00000000" w:rsidDel="00000000" w:rsidP="00000000" w:rsidRDefault="00000000" w:rsidRPr="00000000" w14:paraId="0000021E">
      <w:pPr>
        <w:pStyle w:val="Heading1"/>
        <w:spacing w:after="240" w:before="240" w:lineRule="auto"/>
        <w:ind w:left="720" w:firstLine="0"/>
        <w:rPr/>
      </w:pPr>
      <w:bookmarkStart w:colFirst="0" w:colLast="0" w:name="_4i8dmrdczh4x" w:id="3"/>
      <w:bookmarkEnd w:id="3"/>
      <w:r w:rsidDel="00000000" w:rsidR="00000000" w:rsidRPr="00000000">
        <w:rPr>
          <w:rtl w:val="0"/>
        </w:rPr>
        <w:t xml:space="preserve">4.3 Перечень организаций - исполнителей</w:t>
      </w:r>
    </w:p>
    <w:p w:rsidR="00000000" w:rsidDel="00000000" w:rsidP="00000000" w:rsidRDefault="00000000" w:rsidRPr="00000000" w14:paraId="000002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Исполнители работ по созданию Платформы определяются Заказчиком.</w:t>
      </w:r>
    </w:p>
    <w:p w:rsidR="00000000" w:rsidDel="00000000" w:rsidP="00000000" w:rsidRDefault="00000000" w:rsidRPr="00000000" w14:paraId="00000220">
      <w:pPr>
        <w:pStyle w:val="Heading1"/>
        <w:spacing w:after="240" w:before="240" w:lineRule="auto"/>
        <w:ind w:left="720" w:firstLine="0"/>
        <w:rPr/>
      </w:pPr>
      <w:bookmarkStart w:colFirst="0" w:colLast="0" w:name="_vh0jh1jgv3b3" w:id="4"/>
      <w:bookmarkEnd w:id="4"/>
      <w:r w:rsidDel="00000000" w:rsidR="00000000" w:rsidRPr="00000000">
        <w:rPr>
          <w:rtl w:val="0"/>
        </w:rPr>
        <w:t xml:space="preserve">4.4 Перечень документов предъявляемых по окончании соответствующих стадий и этапов работ </w:t>
      </w:r>
    </w:p>
    <w:p w:rsidR="00000000" w:rsidDel="00000000" w:rsidP="00000000" w:rsidRDefault="00000000" w:rsidRPr="00000000" w14:paraId="000002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документов, предъявляемых по окончании соответствующих стадий и этапов работ, приведен в Таблице 2.</w:t>
      </w:r>
    </w:p>
    <w:p w:rsidR="00000000" w:rsidDel="00000000" w:rsidP="00000000" w:rsidRDefault="00000000" w:rsidRPr="00000000" w14:paraId="00000222">
      <w:pPr>
        <w:spacing w:after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2. Список документов по этапам работ</w:t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25.382489440476"/>
        <w:gridCol w:w="5200.1293215831465"/>
        <w:tblGridChange w:id="0">
          <w:tblGrid>
            <w:gridCol w:w="3825.382489440476"/>
            <w:gridCol w:w="5200.12932158314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Стадии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Исследование и обоснование создания ИС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Пояснительная записка о результатах проведенного обследования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Техническое задание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Технический проект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Технический проект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документация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Комплект рабочей документации в соответствии с ГОСТ 34.201-89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777777" w:space="0" w:sz="8" w:val="single"/>
              <w:left w:color="777777" w:space="0" w:sz="8" w:val="single"/>
              <w:bottom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в действие </w:t>
            </w:r>
          </w:p>
        </w:tc>
        <w:tc>
          <w:tcPr>
            <w:tcBorders>
              <w:top w:color="777777" w:space="0" w:sz="8" w:val="single"/>
              <w:left w:color="777777" w:space="0" w:sz="8" w:val="single"/>
              <w:bottom w:color="777777" w:space="0" w:sz="8" w:val="single"/>
              <w:right w:color="777777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 сдачи-приемки</w:t>
            </w:r>
          </w:p>
        </w:tc>
      </w:tr>
    </w:tbl>
    <w:p w:rsidR="00000000" w:rsidDel="00000000" w:rsidP="00000000" w:rsidRDefault="00000000" w:rsidRPr="00000000" w14:paraId="0000022F">
      <w:pPr>
        <w:spacing w:after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after="240" w:before="240" w:lineRule="auto"/>
        <w:ind w:left="720" w:firstLine="0"/>
        <w:rPr/>
      </w:pPr>
      <w:bookmarkStart w:colFirst="0" w:colLast="0" w:name="_yjko5hkkpkg0" w:id="5"/>
      <w:bookmarkEnd w:id="5"/>
      <w:r w:rsidDel="00000000" w:rsidR="00000000" w:rsidRPr="00000000">
        <w:rPr>
          <w:rtl w:val="0"/>
        </w:rPr>
        <w:t xml:space="preserve">4.5 Вид и порядок проведения экспертизы технической документации </w:t>
      </w:r>
    </w:p>
    <w:p w:rsidR="00000000" w:rsidDel="00000000" w:rsidP="00000000" w:rsidRDefault="00000000" w:rsidRPr="00000000" w14:paraId="0000023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 техническая документация, предоставляемая Заказчику в рамках работ по разработке Платформы, должна пройти процедуру согласования с Заказчиком на предмет комплектности, соответствия содержательной части техническим требованиям и проверки структуры разделов технической документации на соответствие со стандартами.</w:t>
      </w:r>
    </w:p>
    <w:p w:rsidR="00000000" w:rsidDel="00000000" w:rsidP="00000000" w:rsidRDefault="00000000" w:rsidRPr="00000000" w14:paraId="00000232">
      <w:pPr>
        <w:pStyle w:val="Heading1"/>
        <w:spacing w:after="240" w:before="240" w:lineRule="auto"/>
        <w:ind w:left="720" w:firstLine="0"/>
        <w:rPr/>
      </w:pPr>
      <w:bookmarkStart w:colFirst="0" w:colLast="0" w:name="_hhw2ow6cxbnt" w:id="6"/>
      <w:bookmarkEnd w:id="6"/>
      <w:r w:rsidDel="00000000" w:rsidR="00000000" w:rsidRPr="00000000">
        <w:rPr>
          <w:rtl w:val="0"/>
        </w:rPr>
        <w:t xml:space="preserve">4.6 Программа работ, направленных на обеспечения требуемого уровня надежности разрабатываемой системы </w:t>
      </w:r>
    </w:p>
    <w:p w:rsidR="00000000" w:rsidDel="00000000" w:rsidP="00000000" w:rsidRDefault="00000000" w:rsidRPr="00000000" w14:paraId="0000023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Дополнительных работ по обеспечению требуемого уровня надежности Платформы не требуется.</w:t>
      </w:r>
    </w:p>
    <w:p w:rsidR="00000000" w:rsidDel="00000000" w:rsidP="00000000" w:rsidRDefault="00000000" w:rsidRPr="00000000" w14:paraId="00000234">
      <w:pPr>
        <w:pStyle w:val="Heading1"/>
        <w:spacing w:after="240" w:before="240" w:lineRule="auto"/>
        <w:ind w:left="720" w:firstLine="0"/>
        <w:rPr/>
      </w:pPr>
      <w:bookmarkStart w:colFirst="0" w:colLast="0" w:name="_3tj6ctalzuwg" w:id="7"/>
      <w:bookmarkEnd w:id="7"/>
      <w:r w:rsidDel="00000000" w:rsidR="00000000" w:rsidRPr="00000000">
        <w:rPr>
          <w:rtl w:val="0"/>
        </w:rPr>
        <w:t xml:space="preserve">4.7 Перечень работ по метрологическому обеспечению </w:t>
      </w:r>
    </w:p>
    <w:p w:rsidR="00000000" w:rsidDel="00000000" w:rsidP="00000000" w:rsidRDefault="00000000" w:rsidRPr="00000000" w14:paraId="00000235">
      <w:pPr>
        <w:spacing w:after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метрологическому обеспечению 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