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725" w:rsidRPr="00287725" w:rsidRDefault="00287725" w:rsidP="002877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87725" w:rsidRPr="00287725" w:rsidRDefault="00287725" w:rsidP="002877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:rsidR="00287725" w:rsidRPr="00287725" w:rsidRDefault="00287725" w:rsidP="0028772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87725">
        <w:rPr>
          <w:rFonts w:ascii="Times New Roman" w:hAnsi="Times New Roman" w:cs="Times New Roman"/>
          <w:sz w:val="28"/>
          <w:szCs w:val="28"/>
        </w:rPr>
        <w:t>Факультет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Кафедра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87725">
        <w:rPr>
          <w:rFonts w:ascii="Times New Roman" w:hAnsi="Times New Roman" w:cs="Times New Roman"/>
          <w:sz w:val="28"/>
          <w:szCs w:val="28"/>
        </w:rPr>
        <w:t>Специальность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87725">
        <w:rPr>
          <w:rFonts w:ascii="Times New Roman" w:hAnsi="Times New Roman" w:cs="Times New Roman"/>
          <w:sz w:val="28"/>
          <w:szCs w:val="28"/>
        </w:rPr>
        <w:t>Дисциплина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  <w:t>Компьютерные системы и сети</w:t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287725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725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№3</w:t>
      </w:r>
    </w:p>
    <w:p w:rsidR="00287725" w:rsidRPr="00287725" w:rsidRDefault="00287725" w:rsidP="00287725">
      <w:pPr>
        <w:pStyle w:val="Style4"/>
        <w:widowControl/>
        <w:spacing w:line="240" w:lineRule="auto"/>
        <w:ind w:firstLine="510"/>
        <w:jc w:val="center"/>
        <w:rPr>
          <w:b/>
          <w:sz w:val="28"/>
          <w:szCs w:val="28"/>
        </w:rPr>
      </w:pPr>
      <w:r w:rsidRPr="00287725">
        <w:rPr>
          <w:sz w:val="28"/>
          <w:szCs w:val="28"/>
        </w:rPr>
        <w:t>по теме «Исследование циклического избыточного кода (CRC)»</w:t>
      </w: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Выполнил:</w:t>
      </w:r>
      <w:r w:rsidRPr="00287725">
        <w:rPr>
          <w:rFonts w:ascii="Times New Roman" w:hAnsi="Times New Roman" w:cs="Times New Roman"/>
          <w:sz w:val="28"/>
          <w:szCs w:val="28"/>
        </w:rPr>
        <w:tab/>
      </w:r>
      <w:r w:rsidRPr="00287725">
        <w:rPr>
          <w:rFonts w:ascii="Times New Roman" w:hAnsi="Times New Roman" w:cs="Times New Roman"/>
          <w:sz w:val="28"/>
          <w:szCs w:val="28"/>
        </w:rPr>
        <w:tab/>
      </w:r>
      <w:r w:rsidRPr="00287725">
        <w:rPr>
          <w:rFonts w:ascii="Times New Roman" w:hAnsi="Times New Roman" w:cs="Times New Roman"/>
          <w:sz w:val="28"/>
          <w:szCs w:val="28"/>
        </w:rPr>
        <w:tab/>
      </w:r>
      <w:r w:rsidRPr="00287725">
        <w:rPr>
          <w:rFonts w:ascii="Times New Roman" w:hAnsi="Times New Roman" w:cs="Times New Roman"/>
          <w:sz w:val="28"/>
          <w:szCs w:val="28"/>
        </w:rPr>
        <w:tab/>
      </w:r>
    </w:p>
    <w:p w:rsidR="00287725" w:rsidRPr="00287725" w:rsidRDefault="00287725" w:rsidP="0028772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287725">
        <w:rPr>
          <w:rFonts w:ascii="Times New Roman" w:hAnsi="Times New Roman" w:cs="Times New Roman"/>
          <w:sz w:val="28"/>
          <w:szCs w:val="28"/>
        </w:rPr>
        <w:t>Григорчик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Кирилл Сергеевич</w:t>
      </w:r>
      <w:r w:rsidRPr="00287725">
        <w:rPr>
          <w:rFonts w:ascii="Times New Roman" w:hAnsi="Times New Roman" w:cs="Times New Roman"/>
          <w:sz w:val="28"/>
          <w:szCs w:val="28"/>
        </w:rPr>
        <w:tab/>
      </w:r>
    </w:p>
    <w:p w:rsidR="00287725" w:rsidRPr="00287725" w:rsidRDefault="00287725" w:rsidP="0028772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Студент 1 курса группы 6</w:t>
      </w:r>
      <w:r w:rsidRPr="00287725">
        <w:rPr>
          <w:rFonts w:ascii="Times New Roman" w:hAnsi="Times New Roman" w:cs="Times New Roman"/>
          <w:sz w:val="28"/>
          <w:szCs w:val="28"/>
        </w:rPr>
        <w:tab/>
      </w:r>
    </w:p>
    <w:p w:rsidR="00287725" w:rsidRPr="00287725" w:rsidRDefault="00287725" w:rsidP="0028772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Преподаватель:</w:t>
      </w:r>
      <w:r w:rsidRPr="00287725">
        <w:rPr>
          <w:rFonts w:ascii="Times New Roman" w:hAnsi="Times New Roman" w:cs="Times New Roman"/>
          <w:sz w:val="28"/>
          <w:szCs w:val="28"/>
        </w:rPr>
        <w:tab/>
      </w:r>
      <w:r w:rsidRPr="00287725">
        <w:rPr>
          <w:rFonts w:ascii="Times New Roman" w:hAnsi="Times New Roman" w:cs="Times New Roman"/>
          <w:sz w:val="28"/>
          <w:szCs w:val="28"/>
        </w:rPr>
        <w:tab/>
      </w:r>
      <w:r w:rsidRPr="00287725">
        <w:rPr>
          <w:rFonts w:ascii="Times New Roman" w:hAnsi="Times New Roman" w:cs="Times New Roman"/>
          <w:sz w:val="28"/>
          <w:szCs w:val="28"/>
        </w:rPr>
        <w:tab/>
      </w:r>
    </w:p>
    <w:p w:rsidR="00287725" w:rsidRPr="00287725" w:rsidRDefault="00287725" w:rsidP="00287725">
      <w:pPr>
        <w:spacing w:line="168" w:lineRule="auto"/>
        <w:ind w:left="5040"/>
        <w:jc w:val="right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Бернацкий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Павел Владимирович</w:t>
      </w:r>
    </w:p>
    <w:p w:rsidR="00287725" w:rsidRPr="00287725" w:rsidRDefault="00287725" w:rsidP="0028772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Минск, 2026</w:t>
      </w:r>
    </w:p>
    <w:p w:rsidR="00287725" w:rsidRPr="00287725" w:rsidRDefault="00287725" w:rsidP="0028772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br w:type="page"/>
      </w:r>
      <w:r w:rsidRPr="002877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87725" w:rsidRPr="006427D2" w:rsidRDefault="005B17E8" w:rsidP="002877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w:anchor="Цель_работы" w:history="1">
        <w:r w:rsidR="00287725" w:rsidRPr="006427D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Цель работы……………………………………………………………………….2</w:t>
        </w:r>
      </w:hyperlink>
    </w:p>
    <w:p w:rsidR="00287725" w:rsidRPr="006427D2" w:rsidRDefault="005B17E8" w:rsidP="0028772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w:anchor="Теоретические_сведения" w:history="1">
        <w:r w:rsidR="00287725" w:rsidRPr="006427D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Теоретические сведения………………………………………………………….2</w:t>
        </w:r>
      </w:hyperlink>
    </w:p>
    <w:p w:rsidR="00287725" w:rsidRPr="006427D2" w:rsidRDefault="005B17E8" w:rsidP="00287725">
      <w:pPr>
        <w:pStyle w:val="Style37"/>
        <w:widowControl/>
        <w:spacing w:after="240"/>
        <w:rPr>
          <w:sz w:val="28"/>
          <w:szCs w:val="28"/>
        </w:rPr>
      </w:pPr>
      <w:hyperlink w:anchor="Порядок_проведения_работы" w:history="1">
        <w:r w:rsidR="00287725" w:rsidRPr="006427D2">
          <w:rPr>
            <w:rStyle w:val="a3"/>
            <w:color w:val="auto"/>
            <w:sz w:val="28"/>
            <w:szCs w:val="28"/>
            <w:u w:val="none"/>
          </w:rPr>
          <w:t>Порядок проведени</w:t>
        </w:r>
        <w:r w:rsidR="006427D2" w:rsidRPr="006427D2">
          <w:rPr>
            <w:rStyle w:val="a3"/>
            <w:color w:val="auto"/>
            <w:sz w:val="28"/>
            <w:szCs w:val="28"/>
            <w:u w:val="none"/>
          </w:rPr>
          <w:t>я работы……………………………………………………..6</w:t>
        </w:r>
      </w:hyperlink>
    </w:p>
    <w:p w:rsidR="00287725" w:rsidRPr="006427D2" w:rsidRDefault="005B17E8" w:rsidP="0028772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w:anchor="Ход_выполнения_работы" w:history="1">
        <w:r w:rsidR="00287725" w:rsidRPr="006427D2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Ход выполнения работы………………………………………………………...10</w:t>
        </w:r>
      </w:hyperlink>
    </w:p>
    <w:p w:rsidR="00287725" w:rsidRPr="006427D2" w:rsidRDefault="005B17E8" w:rsidP="0028772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w:anchor="Вывод" w:history="1">
        <w:r w:rsidR="00287725" w:rsidRPr="006427D2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Вывод</w:t>
        </w:r>
        <w:r w:rsidR="00287725" w:rsidRPr="006427D2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……………………………………………………………………………..</w:t>
        </w:r>
      </w:hyperlink>
    </w:p>
    <w:p w:rsidR="00287725" w:rsidRPr="00287725" w:rsidRDefault="00287725" w:rsidP="0028772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:rsidR="000A7F39" w:rsidRPr="00287725" w:rsidRDefault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получение навыков использования циклического избыточного кода (CRC).</w:t>
      </w:r>
    </w:p>
    <w:p w:rsidR="00287725" w:rsidRDefault="00287725">
      <w:pPr>
        <w:rPr>
          <w:rFonts w:ascii="Times New Roman" w:hAnsi="Times New Roman" w:cs="Times New Roman"/>
          <w:sz w:val="28"/>
          <w:szCs w:val="28"/>
        </w:rPr>
      </w:pPr>
    </w:p>
    <w:p w:rsidR="00287725" w:rsidRPr="00287725" w:rsidRDefault="00287725" w:rsidP="002877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Цель_работы"/>
      <w:bookmarkStart w:id="1" w:name="Теоретические_сведения"/>
      <w:r w:rsidRPr="00287725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bookmarkEnd w:id="0"/>
    <w:bookmarkEnd w:id="1"/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При передаче сигнала через любой канал связи возможн</w:t>
      </w:r>
      <w:r>
        <w:rPr>
          <w:rFonts w:ascii="Times New Roman" w:hAnsi="Times New Roman" w:cs="Times New Roman"/>
          <w:sz w:val="28"/>
          <w:szCs w:val="28"/>
        </w:rPr>
        <w:t>о возникновение ошибок, которые</w:t>
      </w:r>
      <w:r w:rsidRPr="00287725">
        <w:rPr>
          <w:rFonts w:ascii="Times New Roman" w:hAnsi="Times New Roman" w:cs="Times New Roman"/>
          <w:sz w:val="28"/>
          <w:szCs w:val="28"/>
        </w:rPr>
        <w:t xml:space="preserve"> могут приводить к искажению переносимой информаци</w:t>
      </w:r>
      <w:r>
        <w:rPr>
          <w:rFonts w:ascii="Times New Roman" w:hAnsi="Times New Roman" w:cs="Times New Roman"/>
          <w:sz w:val="28"/>
          <w:szCs w:val="28"/>
        </w:rPr>
        <w:t>и. Существует много методов для</w:t>
      </w:r>
      <w:r w:rsidRPr="00287725">
        <w:rPr>
          <w:rFonts w:ascii="Times New Roman" w:hAnsi="Times New Roman" w:cs="Times New Roman"/>
          <w:sz w:val="28"/>
          <w:szCs w:val="28"/>
        </w:rPr>
        <w:t xml:space="preserve"> исправления подобных ошибок, но прежде чем исправлять, не</w:t>
      </w:r>
      <w:r>
        <w:rPr>
          <w:rFonts w:ascii="Times New Roman" w:hAnsi="Times New Roman" w:cs="Times New Roman"/>
          <w:sz w:val="28"/>
          <w:szCs w:val="28"/>
        </w:rPr>
        <w:t>обходимо эти ошибки обнаружить.</w:t>
      </w:r>
      <w:r w:rsidRPr="00287725">
        <w:rPr>
          <w:rFonts w:ascii="Times New Roman" w:hAnsi="Times New Roman" w:cs="Times New Roman"/>
          <w:sz w:val="28"/>
          <w:szCs w:val="28"/>
        </w:rPr>
        <w:t xml:space="preserve"> Для этого также существуют определенные методы, основанн</w:t>
      </w:r>
      <w:r>
        <w:rPr>
          <w:rFonts w:ascii="Times New Roman" w:hAnsi="Times New Roman" w:cs="Times New Roman"/>
          <w:sz w:val="28"/>
          <w:szCs w:val="28"/>
        </w:rPr>
        <w:t>ые на избыточности передаваемой</w:t>
      </w:r>
      <w:r w:rsidRPr="00287725">
        <w:rPr>
          <w:rFonts w:ascii="Times New Roman" w:hAnsi="Times New Roman" w:cs="Times New Roman"/>
          <w:sz w:val="28"/>
          <w:szCs w:val="28"/>
        </w:rPr>
        <w:t xml:space="preserve"> информации, что позволяет не только выявлять наличие факта ис</w:t>
      </w:r>
      <w:r>
        <w:rPr>
          <w:rFonts w:ascii="Times New Roman" w:hAnsi="Times New Roman" w:cs="Times New Roman"/>
          <w:sz w:val="28"/>
          <w:szCs w:val="28"/>
        </w:rPr>
        <w:t>кажения информации, но и в ряде</w:t>
      </w:r>
      <w:r w:rsidRPr="00287725">
        <w:rPr>
          <w:rFonts w:ascii="Times New Roman" w:hAnsi="Times New Roman" w:cs="Times New Roman"/>
          <w:sz w:val="28"/>
          <w:szCs w:val="28"/>
        </w:rPr>
        <w:t xml:space="preserve"> случаев устранять эти искажения.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Наиболее известные из методов обнаружения ошибок передачи данных являются:</w:t>
      </w:r>
    </w:p>
    <w:p w:rsidR="00287725" w:rsidRPr="00287725" w:rsidRDefault="00287725" w:rsidP="00287725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Посимвольный контроль четности, называемый также поперечным, подразумевает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передачу с каждым байтом дополнительно</w:t>
      </w:r>
      <w:r>
        <w:rPr>
          <w:rFonts w:ascii="Times New Roman" w:hAnsi="Times New Roman" w:cs="Times New Roman"/>
          <w:sz w:val="28"/>
          <w:szCs w:val="28"/>
        </w:rPr>
        <w:t>го бита, принимающего единичное</w:t>
      </w:r>
      <w:r w:rsidRPr="00287725">
        <w:rPr>
          <w:rFonts w:ascii="Times New Roman" w:hAnsi="Times New Roman" w:cs="Times New Roman"/>
          <w:sz w:val="28"/>
          <w:szCs w:val="28"/>
        </w:rPr>
        <w:t xml:space="preserve"> значение по четному или нечетному количеству е</w:t>
      </w:r>
      <w:r>
        <w:rPr>
          <w:rFonts w:ascii="Times New Roman" w:hAnsi="Times New Roman" w:cs="Times New Roman"/>
          <w:sz w:val="28"/>
          <w:szCs w:val="28"/>
        </w:rPr>
        <w:t>диничных битов в контролируемом</w:t>
      </w:r>
      <w:r w:rsidRPr="00287725">
        <w:rPr>
          <w:rFonts w:ascii="Times New Roman" w:hAnsi="Times New Roman" w:cs="Times New Roman"/>
          <w:sz w:val="28"/>
          <w:szCs w:val="28"/>
        </w:rPr>
        <w:t xml:space="preserve"> байте. Посимвольный контроль четности прост как в </w:t>
      </w:r>
      <w:r>
        <w:rPr>
          <w:rFonts w:ascii="Times New Roman" w:hAnsi="Times New Roman" w:cs="Times New Roman"/>
          <w:sz w:val="28"/>
          <w:szCs w:val="28"/>
        </w:rPr>
        <w:t>программной, так и в</w:t>
      </w:r>
      <w:r w:rsidRPr="00287725">
        <w:rPr>
          <w:rFonts w:ascii="Times New Roman" w:hAnsi="Times New Roman" w:cs="Times New Roman"/>
          <w:sz w:val="28"/>
          <w:szCs w:val="28"/>
        </w:rPr>
        <w:t xml:space="preserve"> аппаратной реализации, но его вряд ли мо</w:t>
      </w:r>
      <w:r>
        <w:rPr>
          <w:rFonts w:ascii="Times New Roman" w:hAnsi="Times New Roman" w:cs="Times New Roman"/>
          <w:sz w:val="28"/>
          <w:szCs w:val="28"/>
        </w:rPr>
        <w:t>жно назвать эффективным методом</w:t>
      </w:r>
      <w:r w:rsidRPr="00287725">
        <w:rPr>
          <w:rFonts w:ascii="Times New Roman" w:hAnsi="Times New Roman" w:cs="Times New Roman"/>
          <w:sz w:val="28"/>
          <w:szCs w:val="28"/>
        </w:rPr>
        <w:t xml:space="preserve"> обнаружения ошибок, так как искаж</w:t>
      </w:r>
      <w:r>
        <w:rPr>
          <w:rFonts w:ascii="Times New Roman" w:hAnsi="Times New Roman" w:cs="Times New Roman"/>
          <w:sz w:val="28"/>
          <w:szCs w:val="28"/>
        </w:rPr>
        <w:t>ение более одного бита исходной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последовательности резко снижает вероятность об</w:t>
      </w:r>
      <w:r>
        <w:rPr>
          <w:rFonts w:ascii="Times New Roman" w:hAnsi="Times New Roman" w:cs="Times New Roman"/>
          <w:sz w:val="28"/>
          <w:szCs w:val="28"/>
        </w:rPr>
        <w:t>наружения ошибки передачи. Этот</w:t>
      </w:r>
      <w:r w:rsidRPr="00287725">
        <w:rPr>
          <w:rFonts w:ascii="Times New Roman" w:hAnsi="Times New Roman" w:cs="Times New Roman"/>
          <w:sz w:val="28"/>
          <w:szCs w:val="28"/>
        </w:rPr>
        <w:t xml:space="preserve"> вид контроля обычно реализуется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в устройствах связи.</w:t>
      </w:r>
    </w:p>
    <w:p w:rsidR="00287725" w:rsidRPr="00287725" w:rsidRDefault="00287725" w:rsidP="0028772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Поблочный контроль четности, называемый продольным. Схема данного контроля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подразумевает, что для источника и приемника инф</w:t>
      </w:r>
      <w:r>
        <w:rPr>
          <w:rFonts w:ascii="Times New Roman" w:hAnsi="Times New Roman" w:cs="Times New Roman"/>
          <w:sz w:val="28"/>
          <w:szCs w:val="28"/>
        </w:rPr>
        <w:t>ормации заранее известно, какое</w:t>
      </w:r>
      <w:r w:rsidRPr="00287725">
        <w:rPr>
          <w:rFonts w:ascii="Times New Roman" w:hAnsi="Times New Roman" w:cs="Times New Roman"/>
          <w:sz w:val="28"/>
          <w:szCs w:val="28"/>
        </w:rPr>
        <w:t xml:space="preserve"> число передаваемых символов будет рассматриваться ими </w:t>
      </w:r>
      <w:r w:rsidRPr="00287725">
        <w:rPr>
          <w:rFonts w:ascii="Times New Roman" w:hAnsi="Times New Roman" w:cs="Times New Roman"/>
          <w:sz w:val="28"/>
          <w:szCs w:val="28"/>
        </w:rPr>
        <w:lastRenderedPageBreak/>
        <w:t>к</w:t>
      </w:r>
      <w:r>
        <w:rPr>
          <w:rFonts w:ascii="Times New Roman" w:hAnsi="Times New Roman" w:cs="Times New Roman"/>
          <w:sz w:val="28"/>
          <w:szCs w:val="28"/>
        </w:rPr>
        <w:t>ак единый блок данных.</w:t>
      </w:r>
      <w:r w:rsidRPr="00287725">
        <w:rPr>
          <w:rFonts w:ascii="Times New Roman" w:hAnsi="Times New Roman" w:cs="Times New Roman"/>
          <w:sz w:val="28"/>
          <w:szCs w:val="28"/>
        </w:rPr>
        <w:t xml:space="preserve"> В этой схеме контроля для каждой позиции раз</w:t>
      </w:r>
      <w:r>
        <w:rPr>
          <w:rFonts w:ascii="Times New Roman" w:hAnsi="Times New Roman" w:cs="Times New Roman"/>
          <w:sz w:val="28"/>
          <w:szCs w:val="28"/>
        </w:rPr>
        <w:t>рядов в символах блока (поперек</w:t>
      </w:r>
      <w:r w:rsidRPr="00287725">
        <w:rPr>
          <w:rFonts w:ascii="Times New Roman" w:hAnsi="Times New Roman" w:cs="Times New Roman"/>
          <w:sz w:val="28"/>
          <w:szCs w:val="28"/>
        </w:rPr>
        <w:t xml:space="preserve"> блока) рассчитываются свои биты четности, кото</w:t>
      </w:r>
      <w:r>
        <w:rPr>
          <w:rFonts w:ascii="Times New Roman" w:hAnsi="Times New Roman" w:cs="Times New Roman"/>
          <w:sz w:val="28"/>
          <w:szCs w:val="28"/>
        </w:rPr>
        <w:t>рые добавляются в виде обычного</w:t>
      </w:r>
      <w:r w:rsidRPr="00287725">
        <w:rPr>
          <w:rFonts w:ascii="Times New Roman" w:hAnsi="Times New Roman" w:cs="Times New Roman"/>
          <w:sz w:val="28"/>
          <w:szCs w:val="28"/>
        </w:rPr>
        <w:t xml:space="preserve"> символа в конец блока. По сравнению с </w:t>
      </w:r>
      <w:r>
        <w:rPr>
          <w:rFonts w:ascii="Times New Roman" w:hAnsi="Times New Roman" w:cs="Times New Roman"/>
          <w:sz w:val="28"/>
          <w:szCs w:val="28"/>
        </w:rPr>
        <w:t>посимвольным контролем четности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поблочный контроль четности обладает больши</w:t>
      </w:r>
      <w:r>
        <w:rPr>
          <w:rFonts w:ascii="Times New Roman" w:hAnsi="Times New Roman" w:cs="Times New Roman"/>
          <w:sz w:val="28"/>
          <w:szCs w:val="28"/>
        </w:rPr>
        <w:t>ми возможностями по обнаружению</w:t>
      </w:r>
      <w:r w:rsidRPr="00287725">
        <w:rPr>
          <w:rFonts w:ascii="Times New Roman" w:hAnsi="Times New Roman" w:cs="Times New Roman"/>
          <w:sz w:val="28"/>
          <w:szCs w:val="28"/>
        </w:rPr>
        <w:t xml:space="preserve"> и даже корректировке ошибок передачи, но все ра</w:t>
      </w:r>
      <w:r>
        <w:rPr>
          <w:rFonts w:ascii="Times New Roman" w:hAnsi="Times New Roman" w:cs="Times New Roman"/>
          <w:sz w:val="28"/>
          <w:szCs w:val="28"/>
        </w:rPr>
        <w:t>вно ему не удается обнаруживать</w:t>
      </w:r>
      <w:r w:rsidRPr="00287725">
        <w:rPr>
          <w:rFonts w:ascii="Times New Roman" w:hAnsi="Times New Roman" w:cs="Times New Roman"/>
          <w:sz w:val="28"/>
          <w:szCs w:val="28"/>
        </w:rPr>
        <w:t xml:space="preserve"> определенные типы ошибок.</w:t>
      </w:r>
    </w:p>
    <w:p w:rsidR="00287725" w:rsidRPr="00287725" w:rsidRDefault="00287725" w:rsidP="00287725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Вычисление контрольных сумм. В отличие от предыдущих методов для метода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контрольных сумм нет четкого определени</w:t>
      </w:r>
      <w:r>
        <w:rPr>
          <w:rFonts w:ascii="Times New Roman" w:hAnsi="Times New Roman" w:cs="Times New Roman"/>
          <w:sz w:val="28"/>
          <w:szCs w:val="28"/>
        </w:rPr>
        <w:t>я алгоритма. Каждый разработчик</w:t>
      </w:r>
      <w:r w:rsidRPr="00287725">
        <w:rPr>
          <w:rFonts w:ascii="Times New Roman" w:hAnsi="Times New Roman" w:cs="Times New Roman"/>
          <w:sz w:val="28"/>
          <w:szCs w:val="28"/>
        </w:rPr>
        <w:t xml:space="preserve"> трактует понятие контрольной суммы по-своему</w:t>
      </w:r>
      <w:r>
        <w:rPr>
          <w:rFonts w:ascii="Times New Roman" w:hAnsi="Times New Roman" w:cs="Times New Roman"/>
          <w:sz w:val="28"/>
          <w:szCs w:val="28"/>
        </w:rPr>
        <w:t>. В простейшем виде контрольная</w:t>
      </w:r>
      <w:r w:rsidRPr="00287725">
        <w:rPr>
          <w:rFonts w:ascii="Times New Roman" w:hAnsi="Times New Roman" w:cs="Times New Roman"/>
          <w:sz w:val="28"/>
          <w:szCs w:val="28"/>
        </w:rPr>
        <w:t xml:space="preserve"> сумма — это арифметическая сумма двоичных</w:t>
      </w:r>
      <w:r>
        <w:rPr>
          <w:rFonts w:ascii="Times New Roman" w:hAnsi="Times New Roman" w:cs="Times New Roman"/>
          <w:sz w:val="28"/>
          <w:szCs w:val="28"/>
        </w:rPr>
        <w:t xml:space="preserve"> значений контролируемого блока</w:t>
      </w:r>
      <w:r w:rsidRPr="00287725">
        <w:rPr>
          <w:rFonts w:ascii="Times New Roman" w:hAnsi="Times New Roman" w:cs="Times New Roman"/>
          <w:sz w:val="28"/>
          <w:szCs w:val="28"/>
        </w:rPr>
        <w:t xml:space="preserve"> символов. Но этот метод обладает практиче</w:t>
      </w:r>
      <w:r>
        <w:rPr>
          <w:rFonts w:ascii="Times New Roman" w:hAnsi="Times New Roman" w:cs="Times New Roman"/>
          <w:sz w:val="28"/>
          <w:szCs w:val="28"/>
        </w:rPr>
        <w:t>ски теми же недостатками, что и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предыдущие, самый главный из которых — нечувствительность контрольной </w:t>
      </w:r>
      <w:r>
        <w:rPr>
          <w:rFonts w:ascii="Times New Roman" w:hAnsi="Times New Roman" w:cs="Times New Roman"/>
          <w:sz w:val="28"/>
          <w:szCs w:val="28"/>
        </w:rPr>
        <w:t>суммы</w:t>
      </w:r>
      <w:r w:rsidRPr="00287725">
        <w:rPr>
          <w:rFonts w:ascii="Times New Roman" w:hAnsi="Times New Roman" w:cs="Times New Roman"/>
          <w:sz w:val="28"/>
          <w:szCs w:val="28"/>
        </w:rPr>
        <w:t xml:space="preserve"> к четному числу ошибок в одной колонке и самом</w:t>
      </w:r>
      <w:r>
        <w:rPr>
          <w:rFonts w:ascii="Times New Roman" w:hAnsi="Times New Roman" w:cs="Times New Roman"/>
          <w:sz w:val="28"/>
          <w:szCs w:val="28"/>
        </w:rPr>
        <w:t>у порядку следования символов в</w:t>
      </w:r>
      <w:r w:rsidRPr="00287725">
        <w:rPr>
          <w:rFonts w:ascii="Times New Roman" w:hAnsi="Times New Roman" w:cs="Times New Roman"/>
          <w:sz w:val="28"/>
          <w:szCs w:val="28"/>
        </w:rPr>
        <w:t xml:space="preserve"> блоке.</w:t>
      </w:r>
    </w:p>
    <w:p w:rsidR="00287725" w:rsidRPr="00287725" w:rsidRDefault="00287725" w:rsidP="0028772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Контроль циклически избыточным кодом — CRC (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Cyclical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Redundancy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>). Это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гораздо более мощный и широко исполь</w:t>
      </w:r>
      <w:r>
        <w:rPr>
          <w:rFonts w:ascii="Times New Roman" w:hAnsi="Times New Roman" w:cs="Times New Roman"/>
          <w:sz w:val="28"/>
          <w:szCs w:val="28"/>
        </w:rPr>
        <w:t>зуемый метод обнаружения ошибок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передачи информации. Он обеспечива</w:t>
      </w:r>
      <w:r>
        <w:rPr>
          <w:rFonts w:ascii="Times New Roman" w:hAnsi="Times New Roman" w:cs="Times New Roman"/>
          <w:sz w:val="28"/>
          <w:szCs w:val="28"/>
        </w:rPr>
        <w:t>ет обнаружение ошибок с высокой</w:t>
      </w:r>
      <w:r w:rsidRPr="00287725">
        <w:rPr>
          <w:rFonts w:ascii="Times New Roman" w:hAnsi="Times New Roman" w:cs="Times New Roman"/>
          <w:sz w:val="28"/>
          <w:szCs w:val="28"/>
        </w:rPr>
        <w:t xml:space="preserve"> вероятностью. Кроме того, этот метод обладает рядом других полезных </w:t>
      </w:r>
      <w:r>
        <w:rPr>
          <w:rFonts w:ascii="Times New Roman" w:hAnsi="Times New Roman" w:cs="Times New Roman"/>
          <w:sz w:val="28"/>
          <w:szCs w:val="28"/>
        </w:rPr>
        <w:t>моментов,</w:t>
      </w:r>
      <w:r w:rsidRPr="00287725">
        <w:rPr>
          <w:rFonts w:ascii="Times New Roman" w:hAnsi="Times New Roman" w:cs="Times New Roman"/>
          <w:sz w:val="28"/>
          <w:szCs w:val="28"/>
        </w:rPr>
        <w:t xml:space="preserve"> которые могут найти свое воп</w:t>
      </w:r>
      <w:r>
        <w:rPr>
          <w:rFonts w:ascii="Times New Roman" w:hAnsi="Times New Roman" w:cs="Times New Roman"/>
          <w:sz w:val="28"/>
          <w:szCs w:val="28"/>
        </w:rPr>
        <w:t>лощение в практических задачах.</w:t>
      </w:r>
      <w:r w:rsidRPr="00287725">
        <w:rPr>
          <w:rFonts w:ascii="Times New Roman" w:hAnsi="Times New Roman" w:cs="Times New Roman"/>
          <w:sz w:val="28"/>
          <w:szCs w:val="28"/>
        </w:rPr>
        <w:t xml:space="preserve"> Циклический избыточный код (англ.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Cyclic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redundancy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ode</w:t>
      </w:r>
      <w:proofErr w:type="spellEnd"/>
      <w:r>
        <w:rPr>
          <w:rFonts w:ascii="Times New Roman" w:hAnsi="Times New Roman" w:cs="Times New Roman"/>
          <w:sz w:val="28"/>
          <w:szCs w:val="28"/>
        </w:rPr>
        <w:t>, CRC) — алгоритм вычисления</w:t>
      </w:r>
      <w:r w:rsidRPr="00287725">
        <w:rPr>
          <w:rFonts w:ascii="Times New Roman" w:hAnsi="Times New Roman" w:cs="Times New Roman"/>
          <w:sz w:val="28"/>
          <w:szCs w:val="28"/>
        </w:rPr>
        <w:t xml:space="preserve"> контрольной суммы, предназначенный для проверки целостност</w:t>
      </w:r>
      <w:r>
        <w:rPr>
          <w:rFonts w:ascii="Times New Roman" w:hAnsi="Times New Roman" w:cs="Times New Roman"/>
          <w:sz w:val="28"/>
          <w:szCs w:val="28"/>
        </w:rPr>
        <w:t>и передаваемых данных. Алгоритм</w:t>
      </w:r>
      <w:r w:rsidRPr="00287725">
        <w:rPr>
          <w:rFonts w:ascii="Times New Roman" w:hAnsi="Times New Roman" w:cs="Times New Roman"/>
          <w:sz w:val="28"/>
          <w:szCs w:val="28"/>
        </w:rPr>
        <w:t xml:space="preserve"> CRC обнаруживает все одиночные ошибки, двойные ошибки и</w:t>
      </w:r>
      <w:r>
        <w:rPr>
          <w:rFonts w:ascii="Times New Roman" w:hAnsi="Times New Roman" w:cs="Times New Roman"/>
          <w:sz w:val="28"/>
          <w:szCs w:val="28"/>
        </w:rPr>
        <w:t xml:space="preserve"> ошибки в нечетном числе битов.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Понятие циклических кодов достаточно широкое, однако на пра</w:t>
      </w:r>
      <w:r>
        <w:rPr>
          <w:rFonts w:ascii="Times New Roman" w:hAnsi="Times New Roman" w:cs="Times New Roman"/>
          <w:sz w:val="28"/>
          <w:szCs w:val="28"/>
        </w:rPr>
        <w:t>ктике его обычно используют для</w:t>
      </w:r>
      <w:r w:rsidRPr="00287725">
        <w:rPr>
          <w:rFonts w:ascii="Times New Roman" w:hAnsi="Times New Roman" w:cs="Times New Roman"/>
          <w:sz w:val="28"/>
          <w:szCs w:val="28"/>
        </w:rPr>
        <w:t xml:space="preserve"> обозначения только одной разновидности, использующей </w:t>
      </w:r>
      <w:r>
        <w:rPr>
          <w:rFonts w:ascii="Times New Roman" w:hAnsi="Times New Roman" w:cs="Times New Roman"/>
          <w:sz w:val="28"/>
          <w:szCs w:val="28"/>
        </w:rPr>
        <w:t>циклический контроль (проверку)</w:t>
      </w:r>
      <w:r w:rsidRPr="00287725">
        <w:rPr>
          <w:rFonts w:ascii="Times New Roman" w:hAnsi="Times New Roman" w:cs="Times New Roman"/>
          <w:sz w:val="28"/>
          <w:szCs w:val="28"/>
        </w:rPr>
        <w:t xml:space="preserve"> избыточности. В связи с этим в англоязычной литературе CRC ча</w:t>
      </w:r>
      <w:r w:rsidR="000B4D18">
        <w:rPr>
          <w:rFonts w:ascii="Times New Roman" w:hAnsi="Times New Roman" w:cs="Times New Roman"/>
          <w:sz w:val="28"/>
          <w:szCs w:val="28"/>
        </w:rPr>
        <w:t xml:space="preserve">сто расшифровывается как </w:t>
      </w:r>
      <w:proofErr w:type="spellStart"/>
      <w:r w:rsidR="000B4D18">
        <w:rPr>
          <w:rFonts w:ascii="Times New Roman" w:hAnsi="Times New Roman" w:cs="Times New Roman"/>
          <w:sz w:val="28"/>
          <w:szCs w:val="28"/>
        </w:rPr>
        <w:t>Cyclic</w:t>
      </w:r>
      <w:proofErr w:type="spellEnd"/>
      <w:r w:rsidR="000B4D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Redundancy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>.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CRC некоторой последовательности вычисляется на осно</w:t>
      </w:r>
      <w:r>
        <w:rPr>
          <w:rFonts w:ascii="Times New Roman" w:hAnsi="Times New Roman" w:cs="Times New Roman"/>
          <w:sz w:val="28"/>
          <w:szCs w:val="28"/>
        </w:rPr>
        <w:t>вании другой (исходной) битовой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последовательности. Главная особенность (и практическая значимость) значения CRC состоит в том, что оно однозначно идентифицирует исходную битов</w:t>
      </w:r>
      <w:r>
        <w:rPr>
          <w:rFonts w:ascii="Times New Roman" w:hAnsi="Times New Roman" w:cs="Times New Roman"/>
          <w:sz w:val="28"/>
          <w:szCs w:val="28"/>
        </w:rPr>
        <w:t>ую последовательность и поэтому</w:t>
      </w:r>
      <w:r w:rsidRPr="00287725">
        <w:rPr>
          <w:rFonts w:ascii="Times New Roman" w:hAnsi="Times New Roman" w:cs="Times New Roman"/>
          <w:sz w:val="28"/>
          <w:szCs w:val="28"/>
        </w:rPr>
        <w:t xml:space="preserve"> используется в различных протоколах связи, а также для проверки целостности блоков данных, передаваемых различными устройствами. Благодаря относительн</w:t>
      </w:r>
      <w:r>
        <w:rPr>
          <w:rFonts w:ascii="Times New Roman" w:hAnsi="Times New Roman" w:cs="Times New Roman"/>
          <w:sz w:val="28"/>
          <w:szCs w:val="28"/>
        </w:rPr>
        <w:t>ой простоте алгоритм вычисления</w:t>
      </w:r>
      <w:r w:rsidRPr="00287725">
        <w:rPr>
          <w:rFonts w:ascii="Times New Roman" w:hAnsi="Times New Roman" w:cs="Times New Roman"/>
          <w:sz w:val="28"/>
          <w:szCs w:val="28"/>
        </w:rPr>
        <w:t xml:space="preserve"> CRC часто ре</w:t>
      </w:r>
      <w:r>
        <w:rPr>
          <w:rFonts w:ascii="Times New Roman" w:hAnsi="Times New Roman" w:cs="Times New Roman"/>
          <w:sz w:val="28"/>
          <w:szCs w:val="28"/>
        </w:rPr>
        <w:t>ализуется на аппаратном уровне.</w:t>
      </w:r>
      <w:r w:rsidRPr="00287725">
        <w:rPr>
          <w:rFonts w:ascii="Times New Roman" w:hAnsi="Times New Roman" w:cs="Times New Roman"/>
          <w:sz w:val="28"/>
          <w:szCs w:val="28"/>
        </w:rPr>
        <w:t xml:space="preserve"> Основная идея вычисления CRC </w:t>
      </w:r>
      <w:r w:rsidRPr="00287725">
        <w:rPr>
          <w:rFonts w:ascii="Times New Roman" w:hAnsi="Times New Roman" w:cs="Times New Roman"/>
          <w:sz w:val="28"/>
          <w:szCs w:val="28"/>
        </w:rPr>
        <w:lastRenderedPageBreak/>
        <w:t>заключается в следующ</w:t>
      </w:r>
      <w:r>
        <w:rPr>
          <w:rFonts w:ascii="Times New Roman" w:hAnsi="Times New Roman" w:cs="Times New Roman"/>
          <w:sz w:val="28"/>
          <w:szCs w:val="28"/>
        </w:rPr>
        <w:t>ем. Исходная последовательность</w:t>
      </w:r>
      <w:r w:rsidRPr="00287725">
        <w:rPr>
          <w:rFonts w:ascii="Times New Roman" w:hAnsi="Times New Roman" w:cs="Times New Roman"/>
          <w:sz w:val="28"/>
          <w:szCs w:val="28"/>
        </w:rPr>
        <w:t xml:space="preserve"> битов, которой могут быть и огромный файл, и текст размером несколько слов и даже символов, представляется единой последовательностью битов. Эта последов</w:t>
      </w:r>
      <w:r>
        <w:rPr>
          <w:rFonts w:ascii="Times New Roman" w:hAnsi="Times New Roman" w:cs="Times New Roman"/>
          <w:sz w:val="28"/>
          <w:szCs w:val="28"/>
        </w:rPr>
        <w:t>ательность делится на некоторое</w:t>
      </w:r>
      <w:r w:rsidRPr="00287725">
        <w:rPr>
          <w:rFonts w:ascii="Times New Roman" w:hAnsi="Times New Roman" w:cs="Times New Roman"/>
          <w:sz w:val="28"/>
          <w:szCs w:val="28"/>
        </w:rPr>
        <w:t xml:space="preserve"> фиксированное двоичное число (полином, CRC-полином, генера</w:t>
      </w:r>
      <w:r>
        <w:rPr>
          <w:rFonts w:ascii="Times New Roman" w:hAnsi="Times New Roman" w:cs="Times New Roman"/>
          <w:sz w:val="28"/>
          <w:szCs w:val="28"/>
        </w:rPr>
        <w:t xml:space="preserve">торный полином, англ. </w:t>
      </w:r>
      <w:proofErr w:type="spellStart"/>
      <w:r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7725">
        <w:rPr>
          <w:rFonts w:ascii="Times New Roman" w:hAnsi="Times New Roman" w:cs="Times New Roman"/>
          <w:sz w:val="28"/>
          <w:szCs w:val="28"/>
        </w:rPr>
        <w:t>polinomial</w:t>
      </w:r>
      <w:proofErr w:type="spellEnd"/>
      <w:r w:rsidRPr="00287725">
        <w:rPr>
          <w:rFonts w:ascii="Times New Roman" w:hAnsi="Times New Roman" w:cs="Times New Roman"/>
          <w:sz w:val="28"/>
          <w:szCs w:val="28"/>
        </w:rPr>
        <w:t>). Интерес представляет остаток от этого деления, который и является значением CRC.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Все, что теперь требуется, — это некоторым образом запомнить е</w:t>
      </w:r>
      <w:r>
        <w:rPr>
          <w:rFonts w:ascii="Times New Roman" w:hAnsi="Times New Roman" w:cs="Times New Roman"/>
          <w:sz w:val="28"/>
          <w:szCs w:val="28"/>
        </w:rPr>
        <w:t>го и передать вместе с исходной</w:t>
      </w:r>
      <w:r w:rsidRPr="00287725">
        <w:rPr>
          <w:rFonts w:ascii="Times New Roman" w:hAnsi="Times New Roman" w:cs="Times New Roman"/>
          <w:sz w:val="28"/>
          <w:szCs w:val="28"/>
        </w:rPr>
        <w:t xml:space="preserve"> последовательностью. Приемник данной информации всегда м</w:t>
      </w:r>
      <w:r>
        <w:rPr>
          <w:rFonts w:ascii="Times New Roman" w:hAnsi="Times New Roman" w:cs="Times New Roman"/>
          <w:sz w:val="28"/>
          <w:szCs w:val="28"/>
        </w:rPr>
        <w:t>ожет таким же образом выполнить</w:t>
      </w:r>
      <w:r w:rsidRPr="00287725">
        <w:rPr>
          <w:rFonts w:ascii="Times New Roman" w:hAnsi="Times New Roman" w:cs="Times New Roman"/>
          <w:sz w:val="28"/>
          <w:szCs w:val="28"/>
        </w:rPr>
        <w:t xml:space="preserve"> деление и сравнить его остаток с исходным значением CRC. Ес</w:t>
      </w:r>
      <w:r>
        <w:rPr>
          <w:rFonts w:ascii="Times New Roman" w:hAnsi="Times New Roman" w:cs="Times New Roman"/>
          <w:sz w:val="28"/>
          <w:szCs w:val="28"/>
        </w:rPr>
        <w:t>ли они равны, то считается, что</w:t>
      </w:r>
      <w:r w:rsidRPr="00287725">
        <w:rPr>
          <w:rFonts w:ascii="Times New Roman" w:hAnsi="Times New Roman" w:cs="Times New Roman"/>
          <w:sz w:val="28"/>
          <w:szCs w:val="28"/>
        </w:rPr>
        <w:t xml:space="preserve"> исходное с</w:t>
      </w:r>
      <w:r>
        <w:rPr>
          <w:rFonts w:ascii="Times New Roman" w:hAnsi="Times New Roman" w:cs="Times New Roman"/>
          <w:sz w:val="28"/>
          <w:szCs w:val="28"/>
        </w:rPr>
        <w:t>ообщение не повреждено, и т. д.</w:t>
      </w:r>
      <w:r w:rsidRPr="00287725">
        <w:rPr>
          <w:rFonts w:ascii="Times New Roman" w:hAnsi="Times New Roman" w:cs="Times New Roman"/>
          <w:sz w:val="28"/>
          <w:szCs w:val="28"/>
        </w:rPr>
        <w:t xml:space="preserve"> Степенью CRC-полинома</w:t>
      </w:r>
      <w:r w:rsidR="000B4D18">
        <w:rPr>
          <w:rFonts w:ascii="Times New Roman" w:hAnsi="Times New Roman" w:cs="Times New Roman"/>
          <w:sz w:val="28"/>
          <w:szCs w:val="28"/>
        </w:rPr>
        <w:t xml:space="preserve"> </w:t>
      </w:r>
      <w:r w:rsidRPr="00287725">
        <w:rPr>
          <w:rFonts w:ascii="Times New Roman" w:hAnsi="Times New Roman" w:cs="Times New Roman"/>
          <w:sz w:val="28"/>
          <w:szCs w:val="28"/>
        </w:rPr>
        <w:t>W называют позицию самого старшего единичного бита.</w:t>
      </w:r>
    </w:p>
    <w:p w:rsidR="00287725" w:rsidRP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Например, степенью полинома 10011</w:t>
      </w:r>
      <w:r w:rsidRPr="000B4D1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87725">
        <w:rPr>
          <w:rFonts w:ascii="Times New Roman" w:hAnsi="Times New Roman" w:cs="Times New Roman"/>
          <w:sz w:val="28"/>
          <w:szCs w:val="28"/>
        </w:rPr>
        <w:t xml:space="preserve"> равна 4.</w:t>
      </w:r>
    </w:p>
    <w:p w:rsidR="00287725" w:rsidRDefault="00287725" w:rsidP="00287725">
      <w:pPr>
        <w:rPr>
          <w:rFonts w:ascii="Times New Roman" w:hAnsi="Times New Roman" w:cs="Times New Roman"/>
          <w:sz w:val="28"/>
          <w:szCs w:val="28"/>
        </w:rPr>
      </w:pPr>
      <w:r w:rsidRPr="00287725">
        <w:rPr>
          <w:rFonts w:ascii="Times New Roman" w:hAnsi="Times New Roman" w:cs="Times New Roman"/>
          <w:sz w:val="28"/>
          <w:szCs w:val="28"/>
        </w:rPr>
        <w:t>Для вычисления CRC используют специальную т.н. по</w:t>
      </w:r>
      <w:r w:rsidR="000B4D18">
        <w:rPr>
          <w:rFonts w:ascii="Times New Roman" w:hAnsi="Times New Roman" w:cs="Times New Roman"/>
          <w:sz w:val="28"/>
          <w:szCs w:val="28"/>
        </w:rPr>
        <w:t>линомиальную арифметику. Вместо</w:t>
      </w:r>
      <w:r w:rsidR="000B4D18" w:rsidRPr="000B4D18">
        <w:rPr>
          <w:rFonts w:ascii="Times New Roman" w:hAnsi="Times New Roman" w:cs="Times New Roman"/>
          <w:sz w:val="28"/>
          <w:szCs w:val="28"/>
        </w:rPr>
        <w:t xml:space="preserve"> </w:t>
      </w:r>
      <w:r w:rsidRPr="00287725">
        <w:rPr>
          <w:rFonts w:ascii="Times New Roman" w:hAnsi="Times New Roman" w:cs="Times New Roman"/>
          <w:sz w:val="28"/>
          <w:szCs w:val="28"/>
        </w:rPr>
        <w:t>представления делителя, делимого (сообщения), частного и ост</w:t>
      </w:r>
      <w:r w:rsidR="000B4D18">
        <w:rPr>
          <w:rFonts w:ascii="Times New Roman" w:hAnsi="Times New Roman" w:cs="Times New Roman"/>
          <w:sz w:val="28"/>
          <w:szCs w:val="28"/>
        </w:rPr>
        <w:t>атка в виде положительных целых</w:t>
      </w:r>
      <w:r w:rsidR="000B4D18" w:rsidRPr="000B4D18">
        <w:rPr>
          <w:rFonts w:ascii="Times New Roman" w:hAnsi="Times New Roman" w:cs="Times New Roman"/>
          <w:sz w:val="28"/>
          <w:szCs w:val="28"/>
        </w:rPr>
        <w:t xml:space="preserve"> </w:t>
      </w:r>
      <w:r w:rsidRPr="00287725">
        <w:rPr>
          <w:rFonts w:ascii="Times New Roman" w:hAnsi="Times New Roman" w:cs="Times New Roman"/>
          <w:sz w:val="28"/>
          <w:szCs w:val="28"/>
        </w:rPr>
        <w:t>чисел, можно представить их в виде полиномов с двоичными коэффициентами или в виде строки</w:t>
      </w:r>
      <w:r w:rsidR="000B4D18" w:rsidRPr="000B4D18">
        <w:rPr>
          <w:rFonts w:ascii="Times New Roman" w:hAnsi="Times New Roman" w:cs="Times New Roman"/>
          <w:sz w:val="28"/>
          <w:szCs w:val="28"/>
        </w:rPr>
        <w:t xml:space="preserve"> </w:t>
      </w:r>
      <w:r w:rsidRPr="00287725">
        <w:rPr>
          <w:rFonts w:ascii="Times New Roman" w:hAnsi="Times New Roman" w:cs="Times New Roman"/>
          <w:sz w:val="28"/>
          <w:szCs w:val="28"/>
        </w:rPr>
        <w:t>бит, каждый из которых является коэффициентом полинома</w:t>
      </w:r>
    </w:p>
    <w:p w:rsidR="000B4D18" w:rsidRPr="000B4D18" w:rsidRDefault="000B4D18" w:rsidP="000B4D18">
      <w:pPr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sz w:val="28"/>
          <w:szCs w:val="28"/>
        </w:rPr>
        <w:t>Если рассматривать коэффициенты полинома как из</w:t>
      </w:r>
      <w:r>
        <w:rPr>
          <w:rFonts w:ascii="Times New Roman" w:hAnsi="Times New Roman" w:cs="Times New Roman"/>
          <w:sz w:val="28"/>
          <w:szCs w:val="28"/>
        </w:rPr>
        <w:t xml:space="preserve">олированные друг от друга и для </w:t>
      </w:r>
      <w:r w:rsidRPr="000B4D18">
        <w:rPr>
          <w:rFonts w:ascii="Times New Roman" w:hAnsi="Times New Roman" w:cs="Times New Roman"/>
          <w:sz w:val="28"/>
          <w:szCs w:val="28"/>
        </w:rPr>
        <w:t>вычисления каждого из них использовать свои собстве</w:t>
      </w:r>
      <w:r>
        <w:rPr>
          <w:rFonts w:ascii="Times New Roman" w:hAnsi="Times New Roman" w:cs="Times New Roman"/>
          <w:sz w:val="28"/>
          <w:szCs w:val="28"/>
        </w:rPr>
        <w:t xml:space="preserve">нные правила, то можно получить </w:t>
      </w:r>
      <w:r w:rsidRPr="000B4D18">
        <w:rPr>
          <w:rFonts w:ascii="Times New Roman" w:hAnsi="Times New Roman" w:cs="Times New Roman"/>
          <w:sz w:val="28"/>
          <w:szCs w:val="28"/>
        </w:rPr>
        <w:t>различные виды полиномиальной арифметики. В час</w:t>
      </w:r>
      <w:r>
        <w:rPr>
          <w:rFonts w:ascii="Times New Roman" w:hAnsi="Times New Roman" w:cs="Times New Roman"/>
          <w:sz w:val="28"/>
          <w:szCs w:val="28"/>
        </w:rPr>
        <w:t xml:space="preserve">тности, широко используется т.н. </w:t>
      </w:r>
      <w:r w:rsidRPr="000B4D18">
        <w:rPr>
          <w:rFonts w:ascii="Times New Roman" w:hAnsi="Times New Roman" w:cs="Times New Roman"/>
          <w:sz w:val="28"/>
          <w:szCs w:val="28"/>
        </w:rPr>
        <w:t>«полиномиальная арифметика по модулю 2», когда коэффициен</w:t>
      </w:r>
      <w:r>
        <w:rPr>
          <w:rFonts w:ascii="Times New Roman" w:hAnsi="Times New Roman" w:cs="Times New Roman"/>
          <w:sz w:val="28"/>
          <w:szCs w:val="28"/>
        </w:rPr>
        <w:t xml:space="preserve">ты складываются по модулю 2 без </w:t>
      </w:r>
      <w:r w:rsidRPr="000B4D18">
        <w:rPr>
          <w:rFonts w:ascii="Times New Roman" w:hAnsi="Times New Roman" w:cs="Times New Roman"/>
          <w:sz w:val="28"/>
          <w:szCs w:val="28"/>
        </w:rPr>
        <w:t>переноса – то есть коэффициенты могут иметь значения лишь 0 или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D18">
        <w:rPr>
          <w:rFonts w:ascii="Times New Roman" w:hAnsi="Times New Roman" w:cs="Times New Roman"/>
          <w:sz w:val="28"/>
          <w:szCs w:val="28"/>
        </w:rPr>
        <w:t>Правила полиномиальной арифметики по модулю 2 м</w:t>
      </w:r>
      <w:r>
        <w:rPr>
          <w:rFonts w:ascii="Times New Roman" w:hAnsi="Times New Roman" w:cs="Times New Roman"/>
          <w:sz w:val="28"/>
          <w:szCs w:val="28"/>
        </w:rPr>
        <w:t xml:space="preserve">ожно использовать и при обычной </w:t>
      </w:r>
      <w:r w:rsidRPr="000B4D18">
        <w:rPr>
          <w:rFonts w:ascii="Times New Roman" w:hAnsi="Times New Roman" w:cs="Times New Roman"/>
          <w:sz w:val="28"/>
          <w:szCs w:val="28"/>
        </w:rPr>
        <w:t>арифметике, так как действия,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D18">
        <w:rPr>
          <w:rFonts w:ascii="Times New Roman" w:hAnsi="Times New Roman" w:cs="Times New Roman"/>
          <w:sz w:val="28"/>
          <w:szCs w:val="28"/>
        </w:rPr>
        <w:t>ыполняемые</w:t>
      </w:r>
      <w:proofErr w:type="spellEnd"/>
      <w:r w:rsidRPr="000B4D18">
        <w:rPr>
          <w:rFonts w:ascii="Times New Roman" w:hAnsi="Times New Roman" w:cs="Times New Roman"/>
          <w:sz w:val="28"/>
          <w:szCs w:val="28"/>
        </w:rPr>
        <w:t xml:space="preserve"> во</w:t>
      </w:r>
      <w:r>
        <w:rPr>
          <w:rFonts w:ascii="Times New Roman" w:hAnsi="Times New Roman" w:cs="Times New Roman"/>
          <w:sz w:val="28"/>
          <w:szCs w:val="28"/>
        </w:rPr>
        <w:t xml:space="preserve"> время вычисления CRC, являются </w:t>
      </w:r>
      <w:r w:rsidRPr="000B4D18">
        <w:rPr>
          <w:rFonts w:ascii="Times New Roman" w:hAnsi="Times New Roman" w:cs="Times New Roman"/>
          <w:sz w:val="28"/>
          <w:szCs w:val="28"/>
        </w:rPr>
        <w:t>арифметическими операциями без учета переносов.</w:t>
      </w:r>
    </w:p>
    <w:p w:rsidR="000B4D18" w:rsidRPr="000B4D18" w:rsidRDefault="000B4D18" w:rsidP="000B4D18">
      <w:pPr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sz w:val="28"/>
          <w:szCs w:val="28"/>
        </w:rPr>
        <w:t>Сложение двух чисел в CRC арифметике полностью аналогично обычному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D18">
        <w:rPr>
          <w:rFonts w:ascii="Times New Roman" w:hAnsi="Times New Roman" w:cs="Times New Roman"/>
          <w:sz w:val="28"/>
          <w:szCs w:val="28"/>
        </w:rPr>
        <w:t>арифметическому действия за исключением отсутствия переносов из р</w:t>
      </w:r>
      <w:r>
        <w:rPr>
          <w:rFonts w:ascii="Times New Roman" w:hAnsi="Times New Roman" w:cs="Times New Roman"/>
          <w:sz w:val="28"/>
          <w:szCs w:val="28"/>
        </w:rPr>
        <w:t xml:space="preserve">азряда в разряд. Это </w:t>
      </w:r>
      <w:r w:rsidRPr="000B4D18">
        <w:rPr>
          <w:rFonts w:ascii="Times New Roman" w:hAnsi="Times New Roman" w:cs="Times New Roman"/>
          <w:sz w:val="28"/>
          <w:szCs w:val="28"/>
        </w:rPr>
        <w:t>означает, что каждая пара битов определяет результат св</w:t>
      </w:r>
      <w:r>
        <w:rPr>
          <w:rFonts w:ascii="Times New Roman" w:hAnsi="Times New Roman" w:cs="Times New Roman"/>
          <w:sz w:val="28"/>
          <w:szCs w:val="28"/>
        </w:rPr>
        <w:t xml:space="preserve">оего разряда вне зависимости от </w:t>
      </w:r>
      <w:r w:rsidRPr="000B4D18">
        <w:rPr>
          <w:rFonts w:ascii="Times New Roman" w:hAnsi="Times New Roman" w:cs="Times New Roman"/>
          <w:sz w:val="28"/>
          <w:szCs w:val="28"/>
        </w:rPr>
        <w:t>результатов других пар.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D18">
        <w:rPr>
          <w:rFonts w:ascii="Times New Roman" w:hAnsi="Times New Roman" w:cs="Times New Roman"/>
          <w:sz w:val="28"/>
          <w:szCs w:val="28"/>
        </w:rPr>
        <w:t xml:space="preserve">Т.е. и </w:t>
      </w:r>
      <w:proofErr w:type="gramStart"/>
      <w:r w:rsidRPr="000B4D18">
        <w:rPr>
          <w:rFonts w:ascii="Times New Roman" w:hAnsi="Times New Roman" w:cs="Times New Roman"/>
          <w:sz w:val="28"/>
          <w:szCs w:val="28"/>
        </w:rPr>
        <w:t>при соложении</w:t>
      </w:r>
      <w:proofErr w:type="gramEnd"/>
      <w:r w:rsidRPr="000B4D18">
        <w:rPr>
          <w:rFonts w:ascii="Times New Roman" w:hAnsi="Times New Roman" w:cs="Times New Roman"/>
          <w:sz w:val="28"/>
          <w:szCs w:val="28"/>
        </w:rPr>
        <w:t xml:space="preserve"> и при вычитании над каждым </w:t>
      </w:r>
      <w:r>
        <w:rPr>
          <w:rFonts w:ascii="Times New Roman" w:hAnsi="Times New Roman" w:cs="Times New Roman"/>
          <w:sz w:val="28"/>
          <w:szCs w:val="28"/>
        </w:rPr>
        <w:t xml:space="preserve">битом в отдельности выполняется </w:t>
      </w:r>
      <w:r w:rsidRPr="000B4D18">
        <w:rPr>
          <w:rFonts w:ascii="Times New Roman" w:hAnsi="Times New Roman" w:cs="Times New Roman"/>
          <w:sz w:val="28"/>
          <w:szCs w:val="28"/>
        </w:rPr>
        <w:t>операция, аналогичная операции</w:t>
      </w:r>
      <w:r>
        <w:rPr>
          <w:rFonts w:ascii="Times New Roman" w:hAnsi="Times New Roman" w:cs="Times New Roman"/>
          <w:sz w:val="28"/>
          <w:szCs w:val="28"/>
        </w:rPr>
        <w:t xml:space="preserve"> XOR</w:t>
      </w:r>
      <w:r w:rsidRPr="000B4D18">
        <w:rPr>
          <w:rFonts w:ascii="Times New Roman" w:hAnsi="Times New Roman" w:cs="Times New Roman"/>
          <w:sz w:val="28"/>
          <w:szCs w:val="28"/>
        </w:rPr>
        <w:t>, поэтому в CRC арифмет</w:t>
      </w:r>
      <w:r>
        <w:rPr>
          <w:rFonts w:ascii="Times New Roman" w:hAnsi="Times New Roman" w:cs="Times New Roman"/>
          <w:sz w:val="28"/>
          <w:szCs w:val="28"/>
        </w:rPr>
        <w:t xml:space="preserve">ике две арифметические операции </w:t>
      </w:r>
      <w:r w:rsidRPr="000B4D18">
        <w:rPr>
          <w:rFonts w:ascii="Times New Roman" w:hAnsi="Times New Roman" w:cs="Times New Roman"/>
          <w:sz w:val="28"/>
          <w:szCs w:val="28"/>
        </w:rPr>
        <w:t>(сложение и вычитание) заменяются операцией</w:t>
      </w:r>
      <w:r>
        <w:rPr>
          <w:rFonts w:ascii="Times New Roman" w:hAnsi="Times New Roman" w:cs="Times New Roman"/>
          <w:sz w:val="28"/>
          <w:szCs w:val="28"/>
        </w:rPr>
        <w:t xml:space="preserve"> XOR</w:t>
      </w:r>
      <w:r w:rsidRPr="000B4D18">
        <w:rPr>
          <w:rFonts w:ascii="Times New Roman" w:hAnsi="Times New Roman" w:cs="Times New Roman"/>
          <w:sz w:val="28"/>
          <w:szCs w:val="28"/>
        </w:rPr>
        <w:t>.</w:t>
      </w:r>
    </w:p>
    <w:p w:rsidR="000B4D18" w:rsidRDefault="000B4D18" w:rsidP="000B4D18">
      <w:pPr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sz w:val="28"/>
          <w:szCs w:val="28"/>
        </w:rPr>
        <w:t>Умножение, как и в обычной арифметике, считается суммо</w:t>
      </w:r>
      <w:r>
        <w:rPr>
          <w:rFonts w:ascii="Times New Roman" w:hAnsi="Times New Roman" w:cs="Times New Roman"/>
          <w:sz w:val="28"/>
          <w:szCs w:val="28"/>
        </w:rPr>
        <w:t xml:space="preserve">й значений первого сомножителя, </w:t>
      </w:r>
      <w:r w:rsidRPr="000B4D18">
        <w:rPr>
          <w:rFonts w:ascii="Times New Roman" w:hAnsi="Times New Roman" w:cs="Times New Roman"/>
          <w:sz w:val="28"/>
          <w:szCs w:val="28"/>
        </w:rPr>
        <w:t>сдвинутых в соответствии со значением второго сомножителя. Причем при суммиро</w:t>
      </w:r>
      <w:r>
        <w:rPr>
          <w:rFonts w:ascii="Times New Roman" w:hAnsi="Times New Roman" w:cs="Times New Roman"/>
          <w:sz w:val="28"/>
          <w:szCs w:val="28"/>
        </w:rPr>
        <w:t xml:space="preserve">вании так же </w:t>
      </w:r>
      <w:r w:rsidRPr="000B4D18">
        <w:rPr>
          <w:rFonts w:ascii="Times New Roman" w:hAnsi="Times New Roman" w:cs="Times New Roman"/>
          <w:sz w:val="28"/>
          <w:szCs w:val="28"/>
        </w:rPr>
        <w:t xml:space="preserve">используется CRC </w:t>
      </w:r>
      <w:r w:rsidRPr="000B4D18">
        <w:rPr>
          <w:rFonts w:ascii="Times New Roman" w:hAnsi="Times New Roman" w:cs="Times New Roman"/>
          <w:sz w:val="28"/>
          <w:szCs w:val="28"/>
        </w:rPr>
        <w:lastRenderedPageBreak/>
        <w:t>сложение.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D18">
        <w:rPr>
          <w:rFonts w:ascii="Times New Roman" w:hAnsi="Times New Roman" w:cs="Times New Roman"/>
          <w:sz w:val="28"/>
          <w:szCs w:val="28"/>
        </w:rPr>
        <w:t>Деление в CRC арифметике определяется аналогич</w:t>
      </w:r>
      <w:r>
        <w:rPr>
          <w:rFonts w:ascii="Times New Roman" w:hAnsi="Times New Roman" w:cs="Times New Roman"/>
          <w:sz w:val="28"/>
          <w:szCs w:val="28"/>
        </w:rPr>
        <w:t xml:space="preserve">но с учетом того, что вычитание </w:t>
      </w:r>
      <w:r w:rsidRPr="000B4D18">
        <w:rPr>
          <w:rFonts w:ascii="Times New Roman" w:hAnsi="Times New Roman" w:cs="Times New Roman"/>
          <w:sz w:val="28"/>
          <w:szCs w:val="28"/>
        </w:rPr>
        <w:t>выполняется по правилам CRC арифметики.</w:t>
      </w:r>
    </w:p>
    <w:p w:rsidR="000B4D18" w:rsidRDefault="000B4D18" w:rsidP="000B4D18">
      <w:pPr>
        <w:rPr>
          <w:rFonts w:ascii="Times New Roman" w:hAnsi="Times New Roman" w:cs="Times New Roman"/>
          <w:sz w:val="28"/>
          <w:szCs w:val="28"/>
        </w:rPr>
      </w:pPr>
    </w:p>
    <w:p w:rsidR="000B4D18" w:rsidRDefault="000B4D18" w:rsidP="000B4D18">
      <w:pPr>
        <w:jc w:val="center"/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B0B4D" wp14:editId="04D3D024">
            <wp:extent cx="3779848" cy="253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18" w:rsidRDefault="000B4D18" w:rsidP="000B4D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D18" w:rsidRDefault="000B4D18" w:rsidP="000B4D18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sz w:val="28"/>
          <w:szCs w:val="28"/>
        </w:rPr>
        <w:t>В CRC арифметике считается что число А делится на числ</w:t>
      </w:r>
      <w:r>
        <w:rPr>
          <w:rFonts w:ascii="Times New Roman" w:hAnsi="Times New Roman" w:cs="Times New Roman"/>
          <w:sz w:val="28"/>
          <w:szCs w:val="28"/>
        </w:rPr>
        <w:t xml:space="preserve">о В, если его можно получить из </w:t>
      </w:r>
      <w:r w:rsidRPr="000B4D18">
        <w:rPr>
          <w:rFonts w:ascii="Times New Roman" w:hAnsi="Times New Roman" w:cs="Times New Roman"/>
          <w:sz w:val="28"/>
          <w:szCs w:val="28"/>
        </w:rPr>
        <w:t xml:space="preserve">нуля путем некоторого </w:t>
      </w:r>
      <w:r>
        <w:rPr>
          <w:rFonts w:ascii="Times New Roman" w:hAnsi="Times New Roman" w:cs="Times New Roman"/>
          <w:sz w:val="28"/>
          <w:szCs w:val="28"/>
        </w:rPr>
        <w:t xml:space="preserve">числа сложений сдвинутого числа </w:t>
      </w:r>
      <w:r w:rsidRPr="000B4D18">
        <w:rPr>
          <w:rFonts w:ascii="Times New Roman" w:hAnsi="Times New Roman" w:cs="Times New Roman"/>
          <w:sz w:val="28"/>
          <w:szCs w:val="28"/>
        </w:rPr>
        <w:t>В.</w:t>
      </w:r>
    </w:p>
    <w:p w:rsidR="000B4D18" w:rsidRPr="000B4D18" w:rsidRDefault="000B4D18" w:rsidP="000B4D18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B4D18">
        <w:rPr>
          <w:rFonts w:ascii="Times New Roman" w:hAnsi="Times New Roman" w:cs="Times New Roman"/>
          <w:sz w:val="28"/>
          <w:szCs w:val="28"/>
        </w:rPr>
        <w:t>ак видно, контрольная сумма (CRC) в этом примере равна</w:t>
      </w:r>
      <w:r>
        <w:rPr>
          <w:rFonts w:ascii="Times New Roman" w:hAnsi="Times New Roman" w:cs="Times New Roman"/>
          <w:sz w:val="28"/>
          <w:szCs w:val="28"/>
        </w:rPr>
        <w:t xml:space="preserve"> 1110. Как правило, контрольная </w:t>
      </w:r>
      <w:r w:rsidRPr="000B4D18">
        <w:rPr>
          <w:rFonts w:ascii="Times New Roman" w:hAnsi="Times New Roman" w:cs="Times New Roman"/>
          <w:sz w:val="28"/>
          <w:szCs w:val="28"/>
        </w:rPr>
        <w:t>сумма добавляется к исходному сообщению (в нашем приме</w:t>
      </w:r>
      <w:r>
        <w:rPr>
          <w:rFonts w:ascii="Times New Roman" w:hAnsi="Times New Roman" w:cs="Times New Roman"/>
          <w:sz w:val="28"/>
          <w:szCs w:val="28"/>
        </w:rPr>
        <w:t xml:space="preserve">ре передаваемое сообщение будет </w:t>
      </w:r>
      <w:r w:rsidRPr="000B4D18">
        <w:rPr>
          <w:rFonts w:ascii="Times New Roman" w:hAnsi="Times New Roman" w:cs="Times New Roman"/>
          <w:sz w:val="28"/>
          <w:szCs w:val="28"/>
        </w:rPr>
        <w:t>равно 11010110111110) и полученное расширенное сообщени</w:t>
      </w:r>
      <w:r>
        <w:rPr>
          <w:rFonts w:ascii="Times New Roman" w:hAnsi="Times New Roman" w:cs="Times New Roman"/>
          <w:sz w:val="28"/>
          <w:szCs w:val="28"/>
        </w:rPr>
        <w:t xml:space="preserve">е передается через канал связи. </w:t>
      </w:r>
      <w:r w:rsidRPr="000B4D18">
        <w:rPr>
          <w:rFonts w:ascii="Times New Roman" w:hAnsi="Times New Roman" w:cs="Times New Roman"/>
          <w:sz w:val="28"/>
          <w:szCs w:val="28"/>
        </w:rPr>
        <w:t xml:space="preserve">На другом конце канала приемник может сделать </w:t>
      </w:r>
      <w:r>
        <w:rPr>
          <w:rFonts w:ascii="Times New Roman" w:hAnsi="Times New Roman" w:cs="Times New Roman"/>
          <w:sz w:val="28"/>
          <w:szCs w:val="28"/>
        </w:rPr>
        <w:t xml:space="preserve">одно из возможных действий (оба </w:t>
      </w:r>
      <w:r w:rsidRPr="000B4D18">
        <w:rPr>
          <w:rFonts w:ascii="Times New Roman" w:hAnsi="Times New Roman" w:cs="Times New Roman"/>
          <w:sz w:val="28"/>
          <w:szCs w:val="28"/>
        </w:rPr>
        <w:t>варианта совершенно равноправны):</w:t>
      </w:r>
    </w:p>
    <w:p w:rsidR="000B4D18" w:rsidRPr="000B4D18" w:rsidRDefault="000B4D18" w:rsidP="000B4D18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sz w:val="28"/>
          <w:szCs w:val="28"/>
        </w:rPr>
        <w:t>1. Выделить текст собственно сообщения, вычислить</w:t>
      </w:r>
      <w:r>
        <w:rPr>
          <w:rFonts w:ascii="Times New Roman" w:hAnsi="Times New Roman" w:cs="Times New Roman"/>
          <w:sz w:val="28"/>
          <w:szCs w:val="28"/>
        </w:rPr>
        <w:t xml:space="preserve"> для него контрольную сумму (не </w:t>
      </w:r>
      <w:r w:rsidRPr="000B4D18">
        <w:rPr>
          <w:rFonts w:ascii="Times New Roman" w:hAnsi="Times New Roman" w:cs="Times New Roman"/>
          <w:sz w:val="28"/>
          <w:szCs w:val="28"/>
        </w:rPr>
        <w:t xml:space="preserve">забыв при этом дополнить </w:t>
      </w:r>
      <w:proofErr w:type="spellStart"/>
      <w:r w:rsidRPr="000B4D18">
        <w:rPr>
          <w:rFonts w:ascii="Times New Roman" w:hAnsi="Times New Roman" w:cs="Times New Roman"/>
          <w:sz w:val="28"/>
          <w:szCs w:val="28"/>
        </w:rPr>
        <w:t>сообщениеW</w:t>
      </w:r>
      <w:proofErr w:type="spellEnd"/>
      <w:r w:rsidRPr="000B4D18">
        <w:rPr>
          <w:rFonts w:ascii="Times New Roman" w:hAnsi="Times New Roman" w:cs="Times New Roman"/>
          <w:sz w:val="28"/>
          <w:szCs w:val="28"/>
        </w:rPr>
        <w:t xml:space="preserve"> битами), и сравнить ее с переданной.</w:t>
      </w:r>
    </w:p>
    <w:p w:rsidR="000B4D18" w:rsidRDefault="000B4D18" w:rsidP="000B4D18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0B4D18">
        <w:rPr>
          <w:rFonts w:ascii="Times New Roman" w:hAnsi="Times New Roman" w:cs="Times New Roman"/>
          <w:sz w:val="28"/>
          <w:szCs w:val="28"/>
        </w:rPr>
        <w:t>2. Вычислить контрольную сумму для всего переда</w:t>
      </w:r>
      <w:r>
        <w:rPr>
          <w:rFonts w:ascii="Times New Roman" w:hAnsi="Times New Roman" w:cs="Times New Roman"/>
          <w:sz w:val="28"/>
          <w:szCs w:val="28"/>
        </w:rPr>
        <w:t xml:space="preserve">нного сообщения (без добавления </w:t>
      </w:r>
      <w:r w:rsidRPr="000B4D18">
        <w:rPr>
          <w:rFonts w:ascii="Times New Roman" w:hAnsi="Times New Roman" w:cs="Times New Roman"/>
          <w:sz w:val="28"/>
          <w:szCs w:val="28"/>
        </w:rPr>
        <w:t>нулей), и посмотреть, получится ли в результате нулевой остаток.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D18">
        <w:rPr>
          <w:rFonts w:ascii="Times New Roman" w:hAnsi="Times New Roman" w:cs="Times New Roman"/>
          <w:sz w:val="28"/>
          <w:szCs w:val="28"/>
        </w:rPr>
        <w:t>Поскольку исходное сообщение может быть очень большим (</w:t>
      </w:r>
      <w:r>
        <w:rPr>
          <w:rFonts w:ascii="Times New Roman" w:hAnsi="Times New Roman" w:cs="Times New Roman"/>
          <w:sz w:val="28"/>
          <w:szCs w:val="28"/>
        </w:rPr>
        <w:t xml:space="preserve">до нескольких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МБайтов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и так </w:t>
      </w:r>
      <w:r w:rsidRPr="000B4D18">
        <w:rPr>
          <w:rFonts w:ascii="Times New Roman" w:hAnsi="Times New Roman" w:cs="Times New Roman"/>
          <w:sz w:val="28"/>
          <w:szCs w:val="28"/>
        </w:rPr>
        <w:t>же из-за того, что для получения CRC используется CRC-а</w:t>
      </w:r>
      <w:r>
        <w:rPr>
          <w:rFonts w:ascii="Times New Roman" w:hAnsi="Times New Roman" w:cs="Times New Roman"/>
          <w:sz w:val="28"/>
          <w:szCs w:val="28"/>
        </w:rPr>
        <w:t xml:space="preserve">рифметика, использовать обычную </w:t>
      </w:r>
      <w:r w:rsidRPr="000B4D18">
        <w:rPr>
          <w:rFonts w:ascii="Times New Roman" w:hAnsi="Times New Roman" w:cs="Times New Roman"/>
          <w:sz w:val="28"/>
          <w:szCs w:val="28"/>
        </w:rPr>
        <w:t>компьютерную операцию деления нельзя.</w:t>
      </w:r>
    </w:p>
    <w:p w:rsidR="00E13BAA" w:rsidRP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Порядок_проведения_работы"/>
      <w:r w:rsidRPr="00E13BAA">
        <w:rPr>
          <w:rFonts w:ascii="Times New Roman" w:hAnsi="Times New Roman" w:cs="Times New Roman"/>
          <w:b/>
          <w:sz w:val="28"/>
          <w:szCs w:val="28"/>
        </w:rPr>
        <w:t>Порядок проведения работы</w:t>
      </w:r>
    </w:p>
    <w:bookmarkEnd w:id="2"/>
    <w:p w:rsidR="00E13BAA" w:rsidRPr="00E13BAA" w:rsidRDefault="00E13BAA" w:rsidP="00E13BAA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E13BAA">
        <w:rPr>
          <w:rFonts w:ascii="Times New Roman" w:hAnsi="Times New Roman" w:cs="Times New Roman"/>
          <w:sz w:val="28"/>
          <w:szCs w:val="28"/>
        </w:rPr>
        <w:t>1. Написать функцию, реализующую вычисление CRC соглас</w:t>
      </w:r>
      <w:r>
        <w:rPr>
          <w:rFonts w:ascii="Times New Roman" w:hAnsi="Times New Roman" w:cs="Times New Roman"/>
          <w:sz w:val="28"/>
          <w:szCs w:val="28"/>
        </w:rPr>
        <w:t xml:space="preserve">но варианту. В качестве входных </w:t>
      </w:r>
      <w:r w:rsidRPr="00E13BAA">
        <w:rPr>
          <w:rFonts w:ascii="Times New Roman" w:hAnsi="Times New Roman" w:cs="Times New Roman"/>
          <w:sz w:val="28"/>
          <w:szCs w:val="28"/>
        </w:rPr>
        <w:t>параметров использовать:</w:t>
      </w:r>
    </w:p>
    <w:p w:rsidR="00E13BAA" w:rsidRPr="00E13BAA" w:rsidRDefault="00E13BAA" w:rsidP="00E13BAA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E13BAA">
        <w:rPr>
          <w:rFonts w:ascii="Times New Roman" w:hAnsi="Times New Roman" w:cs="Times New Roman"/>
          <w:sz w:val="28"/>
          <w:szCs w:val="28"/>
        </w:rPr>
        <w:t>a. входную последовательность 0 и 1,</w:t>
      </w:r>
    </w:p>
    <w:p w:rsidR="00E13BAA" w:rsidRPr="00E13BAA" w:rsidRDefault="00E13BAA" w:rsidP="00E13BAA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E13BAA">
        <w:rPr>
          <w:rFonts w:ascii="Times New Roman" w:hAnsi="Times New Roman" w:cs="Times New Roman"/>
          <w:sz w:val="28"/>
          <w:szCs w:val="28"/>
        </w:rPr>
        <w:t>b. длину последовательности</w:t>
      </w:r>
      <w:r>
        <w:rPr>
          <w:rFonts w:ascii="Times New Roman" w:hAnsi="Times New Roman" w:cs="Times New Roman"/>
          <w:sz w:val="28"/>
          <w:szCs w:val="28"/>
        </w:rPr>
        <w:t xml:space="preserve"> K.</w:t>
      </w:r>
    </w:p>
    <w:p w:rsidR="00E13BAA" w:rsidRPr="00E13BAA" w:rsidRDefault="00E13BAA" w:rsidP="00E13BAA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E13BAA">
        <w:rPr>
          <w:rFonts w:ascii="Times New Roman" w:hAnsi="Times New Roman" w:cs="Times New Roman"/>
          <w:sz w:val="28"/>
          <w:szCs w:val="28"/>
        </w:rPr>
        <w:t>2. Написать функцию, которая бы генерировала случайную по</w:t>
      </w:r>
      <w:r>
        <w:rPr>
          <w:rFonts w:ascii="Times New Roman" w:hAnsi="Times New Roman" w:cs="Times New Roman"/>
          <w:sz w:val="28"/>
          <w:szCs w:val="28"/>
        </w:rPr>
        <w:t xml:space="preserve">следовательностей 0 и 1 длиной K </w:t>
      </w:r>
      <w:r w:rsidRPr="00E13BAA">
        <w:rPr>
          <w:rFonts w:ascii="Times New Roman" w:hAnsi="Times New Roman" w:cs="Times New Roman"/>
          <w:sz w:val="28"/>
          <w:szCs w:val="28"/>
        </w:rPr>
        <w:t>=1000 (или взять из предыдущих работ).</w:t>
      </w:r>
    </w:p>
    <w:p w:rsidR="00E13BAA" w:rsidRDefault="00E13BAA" w:rsidP="00E13BAA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E13BAA">
        <w:rPr>
          <w:rFonts w:ascii="Times New Roman" w:hAnsi="Times New Roman" w:cs="Times New Roman"/>
          <w:sz w:val="28"/>
          <w:szCs w:val="28"/>
        </w:rPr>
        <w:t>3. Проверить правильность функционирования ранее нап</w:t>
      </w:r>
      <w:r>
        <w:rPr>
          <w:rFonts w:ascii="Times New Roman" w:hAnsi="Times New Roman" w:cs="Times New Roman"/>
          <w:sz w:val="28"/>
          <w:szCs w:val="28"/>
        </w:rPr>
        <w:t xml:space="preserve">исанных функций вычисления CRC. </w:t>
      </w:r>
      <w:r w:rsidRPr="00E13BAA">
        <w:rPr>
          <w:rFonts w:ascii="Times New Roman" w:hAnsi="Times New Roman" w:cs="Times New Roman"/>
          <w:sz w:val="28"/>
          <w:szCs w:val="28"/>
        </w:rPr>
        <w:t xml:space="preserve">Для этого сначала вычислить CRC и добавить его в конце </w:t>
      </w:r>
      <w:r>
        <w:rPr>
          <w:rFonts w:ascii="Times New Roman" w:hAnsi="Times New Roman" w:cs="Times New Roman"/>
          <w:sz w:val="28"/>
          <w:szCs w:val="28"/>
        </w:rPr>
        <w:t xml:space="preserve">последовательности. После этого </w:t>
      </w:r>
      <w:r w:rsidRPr="00E13BAA">
        <w:rPr>
          <w:rFonts w:ascii="Times New Roman" w:hAnsi="Times New Roman" w:cs="Times New Roman"/>
          <w:sz w:val="28"/>
          <w:szCs w:val="28"/>
        </w:rPr>
        <w:t>вычислить CRC полученной последовательности и убедиться, что она будет равна нулю.</w:t>
      </w: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Ход_выполнения_работы"/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10F82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6427D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4" w:name="_GoBack"/>
      <w:bookmarkEnd w:id="4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Ход выполнения </w:t>
      </w:r>
      <w:r w:rsidR="00E13BAA" w:rsidRPr="00E13BAA">
        <w:rPr>
          <w:rFonts w:ascii="Times New Roman" w:hAnsi="Times New Roman" w:cs="Times New Roman"/>
          <w:b/>
          <w:sz w:val="28"/>
          <w:szCs w:val="28"/>
        </w:rPr>
        <w:t>работы</w:t>
      </w:r>
    </w:p>
    <w:bookmarkEnd w:id="3"/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C10F82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0F8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7886831"/>
            <wp:effectExtent l="0" t="0" r="3175" b="0"/>
            <wp:docPr id="2" name="Рисунок 2" descr="C:\Users\grigo\AppData\Local\Packages\Microsoft.YourPhone_8wekyb3d8bbwe\TempState\medias\IMG20260418112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igo\AppData\Local\Packages\Microsoft.YourPhone_8wekyb3d8bbwe\TempState\medias\IMG2026041811241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A70F5" w:rsidRDefault="00FA70F5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3BAA" w:rsidRDefault="00E13BAA" w:rsidP="00E13BAA">
      <w:pPr>
        <w:tabs>
          <w:tab w:val="left" w:pos="241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5" w:name="Вывод"/>
      <w:r w:rsidRPr="00E13BAA">
        <w:rPr>
          <w:rFonts w:ascii="Times New Roman" w:hAnsi="Times New Roman" w:cs="Times New Roman"/>
          <w:b/>
          <w:sz w:val="28"/>
          <w:szCs w:val="28"/>
        </w:rPr>
        <w:t>Вывод</w:t>
      </w:r>
    </w:p>
    <w:bookmarkEnd w:id="5"/>
    <w:p w:rsidR="00E13BAA" w:rsidRPr="00E13BAA" w:rsidRDefault="00E13BAA" w:rsidP="00E13BAA">
      <w:pPr>
        <w:tabs>
          <w:tab w:val="left" w:pos="2412"/>
        </w:tabs>
        <w:rPr>
          <w:rFonts w:ascii="Times New Roman" w:hAnsi="Times New Roman" w:cs="Times New Roman"/>
          <w:sz w:val="28"/>
          <w:szCs w:val="28"/>
        </w:rPr>
      </w:pPr>
      <w:r w:rsidRPr="00E13BAA"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были изучены методы обнаружения ошибок при передаче данных, в частности алгоритм циклического избыточного кода (CRC). Были рассмотрены теоретические основы данного метода: установлено, что CRC представляет собой алгоритм вычисления контрольной суммы для проверки целостности передаваемых данных, основанный на полиномиальной арифметике по модулю 2, что позволяет эффективно обнаруживать одиночные ошибки, двойные ошибки и ошибки в нечетном числе битов. В процессе работы были освоены принципы полиномиальной арифметики, согласно которым сложение и вычитание выполняются без переносов между разрядами и заменяются операцией исключающего ИЛИ (XOR), а умножение и деление осуществляются по специальным правилам с использованием генераторного полинома. Также были приобретены практические навыки вычисления CRC для заданного сообщения, освоен алгоритм деления в CRC-арифметике и изучен метод дополнения исходного сообщения нулями перед вычислением контрольной суммы. Особое внимание было уделено практической значимости метода: установлено, что CRC широко применяется в протоколах связи для проверки целостности данных, обладает высокой вероятностью обнаружения ошибок и при этом достаточно прост для аппаратной и программной реализации. Таким образом, изучение метода циклического избыточного кода имеет важное значение для понимания принципов обеспечения надежной передачи данных в современных информационных системах, так как данный метод является одним из наиболее эффективных и распространенных способов контроля целостности информации.</w:t>
      </w:r>
    </w:p>
    <w:sectPr w:rsidR="00E13BAA" w:rsidRPr="00E13BAA" w:rsidSect="006427D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7E8" w:rsidRDefault="005B17E8" w:rsidP="006427D2">
      <w:pPr>
        <w:spacing w:after="0" w:line="240" w:lineRule="auto"/>
      </w:pPr>
      <w:r>
        <w:separator/>
      </w:r>
    </w:p>
  </w:endnote>
  <w:endnote w:type="continuationSeparator" w:id="0">
    <w:p w:rsidR="005B17E8" w:rsidRDefault="005B17E8" w:rsidP="00642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8027823"/>
      <w:docPartObj>
        <w:docPartGallery w:val="Page Numbers (Bottom of Page)"/>
        <w:docPartUnique/>
      </w:docPartObj>
    </w:sdtPr>
    <w:sdtEndPr/>
    <w:sdtContent>
      <w:p w:rsidR="006427D2" w:rsidRDefault="006427D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0F82">
          <w:rPr>
            <w:noProof/>
          </w:rPr>
          <w:t>8</w:t>
        </w:r>
        <w:r>
          <w:fldChar w:fldCharType="end"/>
        </w:r>
      </w:p>
    </w:sdtContent>
  </w:sdt>
  <w:p w:rsidR="006427D2" w:rsidRDefault="006427D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7E8" w:rsidRDefault="005B17E8" w:rsidP="006427D2">
      <w:pPr>
        <w:spacing w:after="0" w:line="240" w:lineRule="auto"/>
      </w:pPr>
      <w:r>
        <w:separator/>
      </w:r>
    </w:p>
  </w:footnote>
  <w:footnote w:type="continuationSeparator" w:id="0">
    <w:p w:rsidR="005B17E8" w:rsidRDefault="005B17E8" w:rsidP="00642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455E"/>
    <w:multiLevelType w:val="hybridMultilevel"/>
    <w:tmpl w:val="E72E7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52D30"/>
    <w:multiLevelType w:val="hybridMultilevel"/>
    <w:tmpl w:val="7BDE5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04C7F"/>
    <w:multiLevelType w:val="hybridMultilevel"/>
    <w:tmpl w:val="C3925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155D3"/>
    <w:multiLevelType w:val="hybridMultilevel"/>
    <w:tmpl w:val="7890A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BD"/>
    <w:rsid w:val="000A7F39"/>
    <w:rsid w:val="000B4D18"/>
    <w:rsid w:val="00287725"/>
    <w:rsid w:val="00353354"/>
    <w:rsid w:val="005B17E8"/>
    <w:rsid w:val="006427D2"/>
    <w:rsid w:val="006B38BD"/>
    <w:rsid w:val="00C10F82"/>
    <w:rsid w:val="00CA02A7"/>
    <w:rsid w:val="00E13BAA"/>
    <w:rsid w:val="00F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41F7"/>
  <w15:chartTrackingRefBased/>
  <w15:docId w15:val="{42B703A0-EDF3-40AE-A73D-FED9E7E7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72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rsid w:val="00287725"/>
    <w:pPr>
      <w:widowControl w:val="0"/>
      <w:autoSpaceDE w:val="0"/>
      <w:autoSpaceDN w:val="0"/>
      <w:adjustRightInd w:val="0"/>
      <w:spacing w:after="0" w:line="236" w:lineRule="exact"/>
      <w:ind w:firstLine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87725"/>
    <w:rPr>
      <w:color w:val="0563C1" w:themeColor="hyperlink"/>
      <w:u w:val="single"/>
    </w:rPr>
  </w:style>
  <w:style w:type="character" w:customStyle="1" w:styleId="FontStyle55">
    <w:name w:val="Font Style55"/>
    <w:rsid w:val="00287725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Style37">
    <w:name w:val="Style37"/>
    <w:basedOn w:val="a"/>
    <w:rsid w:val="0028772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87725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E13BAA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427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427D2"/>
  </w:style>
  <w:style w:type="paragraph" w:styleId="a8">
    <w:name w:val="footer"/>
    <w:basedOn w:val="a"/>
    <w:link w:val="a9"/>
    <w:uiPriority w:val="99"/>
    <w:unhideWhenUsed/>
    <w:rsid w:val="006427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42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6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46FBA-4C0F-4620-9C5B-16FFC35AE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1580</Words>
  <Characters>9007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Grigorchik</dc:creator>
  <cp:keywords/>
  <dc:description/>
  <cp:lastModifiedBy>Kiril Grigorchik</cp:lastModifiedBy>
  <cp:revision>6</cp:revision>
  <dcterms:created xsi:type="dcterms:W3CDTF">2026-03-11T12:35:00Z</dcterms:created>
  <dcterms:modified xsi:type="dcterms:W3CDTF">2026-04-29T13:59:00Z</dcterms:modified>
</cp:coreProperties>
</file>