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63B9B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5449572A" w14:textId="77777777" w:rsidR="00413AAB" w:rsidRPr="00A942C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967A79" w:rsidRPr="00A942CB">
        <w:t>42</w:t>
      </w:r>
    </w:p>
    <w:p w14:paraId="1CA1C665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0544C5E5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14:paraId="4C2163FF" w14:textId="77777777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3A689452" w14:textId="77777777" w:rsidR="00413AAB" w:rsidRPr="008D6C3A" w:rsidRDefault="008D6C3A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</w:t>
            </w:r>
            <w:proofErr w:type="spellStart"/>
            <w:r w:rsidRPr="008D6C3A">
              <w:rPr>
                <w:lang w:val="en-US"/>
              </w:rPr>
              <w:t>оцент</w:t>
            </w:r>
            <w:proofErr w:type="spellEnd"/>
            <w:r>
              <w:t xml:space="preserve">, </w:t>
            </w:r>
            <w:proofErr w:type="spellStart"/>
            <w:r w:rsidRPr="008D6C3A">
              <w:rPr>
                <w:lang w:val="en-US"/>
              </w:rPr>
              <w:t>канд</w:t>
            </w:r>
            <w:proofErr w:type="spellEnd"/>
            <w:r w:rsidRPr="008D6C3A">
              <w:rPr>
                <w:lang w:val="en-US"/>
              </w:rPr>
              <w:t xml:space="preserve">. </w:t>
            </w:r>
            <w:proofErr w:type="spellStart"/>
            <w:r w:rsidRPr="008D6C3A">
              <w:rPr>
                <w:lang w:val="en-US"/>
              </w:rPr>
              <w:t>техн</w:t>
            </w:r>
            <w:proofErr w:type="spellEnd"/>
            <w:r w:rsidRPr="008D6C3A">
              <w:rPr>
                <w:lang w:val="en-US"/>
              </w:rPr>
              <w:t xml:space="preserve">. </w:t>
            </w:r>
            <w:proofErr w:type="spellStart"/>
            <w:r w:rsidRPr="008D6C3A">
              <w:rPr>
                <w:lang w:val="en-US"/>
              </w:rPr>
              <w:t>наук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ED51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2912DD1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B91C4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14:paraId="7F7F27A8" w14:textId="77777777" w:rsidR="00413AAB" w:rsidRPr="00AD3198" w:rsidRDefault="00834DD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t xml:space="preserve">Н. В. </w:t>
            </w:r>
            <w:proofErr w:type="spellStart"/>
            <w:r w:rsidRPr="00834DD8">
              <w:rPr>
                <w:lang w:val="en-US"/>
              </w:rPr>
              <w:t>Богословская</w:t>
            </w:r>
            <w:proofErr w:type="spellEnd"/>
          </w:p>
        </w:tc>
      </w:tr>
      <w:tr w:rsidR="00413AAB" w14:paraId="55AB3E5B" w14:textId="77777777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6132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A10D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04049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31909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5BCD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2583FB68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54B74464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3509029" w14:textId="095CF9FE" w:rsidR="00413AAB" w:rsidRPr="00304A8C" w:rsidRDefault="00413AAB" w:rsidP="008E080A">
            <w:pPr>
              <w:pStyle w:val="a5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430B2A">
              <w:t xml:space="preserve"> № </w:t>
            </w:r>
            <w:r w:rsidR="003367CB">
              <w:t>5</w:t>
            </w:r>
          </w:p>
        </w:tc>
      </w:tr>
      <w:tr w:rsidR="00413AAB" w14:paraId="2731159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5C7A5D2" w14:textId="5EF5E8F4" w:rsidR="00413AAB" w:rsidRPr="00430B2A" w:rsidRDefault="003367CB" w:rsidP="008E080A">
            <w:pPr>
              <w:pStyle w:val="1"/>
              <w:keepNext w:val="0"/>
              <w:spacing w:before="720" w:after="720"/>
              <w:rPr>
                <w:b w:val="0"/>
                <w:szCs w:val="32"/>
              </w:rPr>
            </w:pPr>
            <w:r w:rsidRPr="003367CB">
              <w:rPr>
                <w:b w:val="0"/>
                <w:szCs w:val="32"/>
              </w:rPr>
              <w:t>АВС-АНАЛИЗ</w:t>
            </w:r>
          </w:p>
        </w:tc>
      </w:tr>
      <w:tr w:rsidR="00413AAB" w14:paraId="4D75214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115694B" w14:textId="77777777" w:rsidR="00413AAB" w:rsidRPr="00AD3198" w:rsidRDefault="00413AAB" w:rsidP="008E080A">
            <w:pPr>
              <w:pStyle w:val="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 w14:paraId="402EE34A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189D7F7" w14:textId="77777777" w:rsidR="00413AAB" w:rsidRDefault="00430B2A" w:rsidP="008E080A">
            <w:pPr>
              <w:pStyle w:val="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430B2A">
              <w:rPr>
                <w:sz w:val="28"/>
                <w:szCs w:val="28"/>
                <w:lang w:val="ru-RU"/>
              </w:rPr>
              <w:t>БОЛЬШИЕ ДАННЫЕ</w:t>
            </w:r>
          </w:p>
        </w:tc>
      </w:tr>
      <w:tr w:rsidR="00413AAB" w14:paraId="610A088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1D26F70" w14:textId="77777777"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58F72CDD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14:paraId="40DF7E2E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810F1A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2D12BC" w14:textId="77777777"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34C2A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1BC94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06398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D9F6D8" w14:textId="77777777"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14:paraId="107261A6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8900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B9B31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1901D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F68E96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DF84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A343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F18E936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9B7702B" w14:textId="77777777"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4943D2">
        <w:t>2026</w:t>
      </w:r>
      <w:r w:rsidR="003B3807">
        <w:rPr>
          <w:lang w:val="en-US"/>
        </w:rPr>
        <w:br w:type="page"/>
      </w:r>
    </w:p>
    <w:p w14:paraId="41816DFE" w14:textId="5DA93909" w:rsidR="00A942CB" w:rsidRPr="00A942CB" w:rsidRDefault="00A942CB" w:rsidP="00D1793E">
      <w:pPr>
        <w:pStyle w:val="DIV1"/>
      </w:pPr>
      <w:r>
        <w:lastRenderedPageBreak/>
        <w:t>Цель работы</w:t>
      </w:r>
    </w:p>
    <w:p w14:paraId="2CCBB19C" w14:textId="588B90BA" w:rsidR="00C72183" w:rsidRPr="0056557A" w:rsidRDefault="00A942CB" w:rsidP="00C72183">
      <w:pPr>
        <w:pStyle w:val="MAINTEXT1"/>
      </w:pPr>
      <w:r>
        <w:t>Цель работы:</w:t>
      </w:r>
      <w:r w:rsidR="00C621CF" w:rsidRPr="0056557A">
        <w:t xml:space="preserve"> </w:t>
      </w:r>
      <w:r w:rsidR="004A48AD">
        <w:t>о</w:t>
      </w:r>
      <w:r w:rsidR="004A48AD" w:rsidRPr="004A48AD">
        <w:t xml:space="preserve">своение методов предиктивной аналитики, в частности решения задачи классификации с использованием алгоритмов ABC-анализа. Практическая часть направлена на получение навыков классификации ресурсов предприятия по степени их важности (в соответствии с принципом Парето) с применением аналитической платформы </w:t>
      </w:r>
      <w:proofErr w:type="spellStart"/>
      <w:r w:rsidR="004A48AD" w:rsidRPr="004A48AD">
        <w:t>Loginom</w:t>
      </w:r>
      <w:proofErr w:type="spellEnd"/>
      <w:r w:rsidR="004A48AD" w:rsidRPr="004A48AD">
        <w:t xml:space="preserve"> и компонентов библиотеки Silver Kit на основе реального набора данных о продажах.</w:t>
      </w:r>
    </w:p>
    <w:p w14:paraId="78CD286B" w14:textId="71D2E42B" w:rsidR="00A942CB" w:rsidRPr="00A942CB" w:rsidRDefault="00345366" w:rsidP="00A942CB">
      <w:pPr>
        <w:pStyle w:val="DIV1"/>
      </w:pPr>
      <w:r>
        <w:t>Задание</w:t>
      </w:r>
    </w:p>
    <w:p w14:paraId="29118623" w14:textId="43D2D97F" w:rsidR="00345366" w:rsidRDefault="00345366" w:rsidP="00345366">
      <w:pPr>
        <w:pStyle w:val="MAINTEXT1"/>
      </w:pPr>
      <w:r>
        <w:t xml:space="preserve">В ходе выполнения работы необходимо выполнить </w:t>
      </w:r>
      <w:r w:rsidR="004F7B07">
        <w:t>следующие задачи</w:t>
      </w:r>
      <w:r>
        <w:t>:</w:t>
      </w:r>
    </w:p>
    <w:p w14:paraId="1B0943D2" w14:textId="65204C46" w:rsidR="004A48AD" w:rsidRDefault="004A48AD" w:rsidP="004A48AD">
      <w:pPr>
        <w:pStyle w:val="LIST1"/>
      </w:pPr>
      <w:r>
        <w:t>Загрузить исходный набор данных «</w:t>
      </w:r>
      <w:proofErr w:type="spellStart"/>
      <w:r>
        <w:t>Iowa</w:t>
      </w:r>
      <w:proofErr w:type="spellEnd"/>
      <w:r>
        <w:t xml:space="preserve"> </w:t>
      </w:r>
      <w:proofErr w:type="spellStart"/>
      <w:r>
        <w:t>Liquor</w:t>
      </w:r>
      <w:proofErr w:type="spellEnd"/>
      <w:r>
        <w:t xml:space="preserve"> Sales» с платформы </w:t>
      </w:r>
      <w:proofErr w:type="spellStart"/>
      <w:r>
        <w:t>Kaggle</w:t>
      </w:r>
      <w:proofErr w:type="spellEnd"/>
      <w:r w:rsidR="00266DE5" w:rsidRPr="00266DE5">
        <w:t>;</w:t>
      </w:r>
    </w:p>
    <w:p w14:paraId="4D7B97AB" w14:textId="610ACA45" w:rsidR="004A48AD" w:rsidRDefault="004A48AD" w:rsidP="004A48AD">
      <w:pPr>
        <w:pStyle w:val="LIST1"/>
      </w:pPr>
      <w:r>
        <w:t xml:space="preserve">Провести предварительную подготовку данных в соответствующем модуле шаблона </w:t>
      </w:r>
      <w:proofErr w:type="spellStart"/>
      <w:r>
        <w:t>ABC_template.lgp</w:t>
      </w:r>
      <w:proofErr w:type="spellEnd"/>
      <w:r>
        <w:t xml:space="preserve"> (приведение типов данных к вещественным, замена пустых значений категорий и поставщиков на «</w:t>
      </w:r>
      <w:proofErr w:type="spellStart"/>
      <w:r>
        <w:t>Unknown</w:t>
      </w:r>
      <w:proofErr w:type="spellEnd"/>
      <w:r>
        <w:t>», удаление лишних полей и формирование файла источника</w:t>
      </w:r>
      <w:r w:rsidR="00DF1835" w:rsidRPr="00792928">
        <w:t>)</w:t>
      </w:r>
      <w:r w:rsidR="00266DE5" w:rsidRPr="00266DE5">
        <w:t>;</w:t>
      </w:r>
    </w:p>
    <w:p w14:paraId="197666CC" w14:textId="2CAE0F4E" w:rsidR="004A48AD" w:rsidRDefault="004A48AD" w:rsidP="004A48AD">
      <w:pPr>
        <w:pStyle w:val="LIST1"/>
      </w:pPr>
      <w:r>
        <w:t xml:space="preserve">Подключить библиотеку </w:t>
      </w:r>
      <w:proofErr w:type="spellStart"/>
      <w:r>
        <w:t>loginom_silver_kit</w:t>
      </w:r>
      <w:proofErr w:type="spellEnd"/>
      <w:r>
        <w:t xml:space="preserve"> для использования компонентов «ABC-анализ» (классический алгоритм) и «ABC-анализ (метод касательных)» (алгоритм с нефиксированными границами)</w:t>
      </w:r>
      <w:r w:rsidR="00266DE5" w:rsidRPr="00266DE5">
        <w:t>;</w:t>
      </w:r>
    </w:p>
    <w:p w14:paraId="6E525442" w14:textId="5ECED22A" w:rsidR="004A48AD" w:rsidRDefault="004A48AD" w:rsidP="004A48AD">
      <w:pPr>
        <w:pStyle w:val="LIST1"/>
      </w:pPr>
      <w:r>
        <w:t>Разработать сценарии классификации в четырех аналитических модулях шаблона: сравнительный анализ, кросс-анализ, анализ по периодам и анализ в динамике</w:t>
      </w:r>
      <w:r w:rsidR="00266DE5" w:rsidRPr="00266DE5">
        <w:t>;</w:t>
      </w:r>
    </w:p>
    <w:p w14:paraId="2173CB0D" w14:textId="677751FF" w:rsidR="004013E0" w:rsidRDefault="004A48AD" w:rsidP="004A48AD">
      <w:pPr>
        <w:pStyle w:val="LIST1"/>
      </w:pPr>
      <w:r>
        <w:t>Средствами платформы (без ручного подсчета) вычислить ответы на контрольные вопросы исследования и зафиксировать результаты в отчете.</w:t>
      </w:r>
    </w:p>
    <w:p w14:paraId="6BDBF43B" w14:textId="761B8CE2" w:rsidR="00A942CB" w:rsidRDefault="00413C59" w:rsidP="00A942CB">
      <w:pPr>
        <w:pStyle w:val="DIV1"/>
        <w:rPr>
          <w:lang w:val="en-US"/>
        </w:rPr>
      </w:pPr>
      <w:r>
        <w:t>Ход выполнения</w:t>
      </w:r>
    </w:p>
    <w:p w14:paraId="04E48134" w14:textId="04D82766" w:rsidR="00147EFD" w:rsidRPr="00B52880" w:rsidRDefault="00792928" w:rsidP="00147EFD">
      <w:pPr>
        <w:pStyle w:val="DIV2"/>
      </w:pPr>
      <w:r w:rsidRPr="00792928">
        <w:t>Сравнительный ABC-анализ городов</w:t>
      </w:r>
      <w:r w:rsidR="00380F66">
        <w:t xml:space="preserve"> по продажам</w:t>
      </w:r>
    </w:p>
    <w:p w14:paraId="7C6D81AE" w14:textId="77777777" w:rsidR="00EF0D37" w:rsidRPr="00EF0D37" w:rsidRDefault="00EF0D37" w:rsidP="00EF0D37">
      <w:pPr>
        <w:pStyle w:val="MAINTEXT2"/>
        <w:ind w:left="401"/>
      </w:pPr>
      <w:r w:rsidRPr="00EF0D37">
        <w:t xml:space="preserve">В первой части работы выполнялся </w:t>
      </w:r>
      <w:r w:rsidRPr="00EF0D37">
        <w:rPr>
          <w:lang w:val="en-US"/>
        </w:rPr>
        <w:t>ABC</w:t>
      </w:r>
      <w:r w:rsidRPr="00EF0D37">
        <w:t xml:space="preserve">-анализ городов, в которых расположены торговые точки, на основании суммарного объема продаж. Для сравнения использовались два подхода: классический </w:t>
      </w:r>
      <w:r w:rsidRPr="00EF0D37">
        <w:rPr>
          <w:lang w:val="en-US"/>
        </w:rPr>
        <w:t>ABC</w:t>
      </w:r>
      <w:r w:rsidRPr="00EF0D37">
        <w:t xml:space="preserve">-анализ с </w:t>
      </w:r>
      <w:r w:rsidRPr="00EF0D37">
        <w:lastRenderedPageBreak/>
        <w:t xml:space="preserve">заранее заданными границами групп и </w:t>
      </w:r>
      <w:r w:rsidRPr="00EF0D37">
        <w:rPr>
          <w:lang w:val="en-US"/>
        </w:rPr>
        <w:t>ABC</w:t>
      </w:r>
      <w:r w:rsidRPr="00EF0D37">
        <w:t>-анализ методом касательных, в котором границы формируются автоматически на основании распределения показателя.</w:t>
      </w:r>
    </w:p>
    <w:p w14:paraId="0C04DEF4" w14:textId="491A2F19" w:rsidR="00EF0D37" w:rsidRPr="00EF0D37" w:rsidRDefault="00EF0D37" w:rsidP="00EF0D37">
      <w:pPr>
        <w:pStyle w:val="MAINTEXT2"/>
        <w:ind w:left="401"/>
      </w:pPr>
      <w:r w:rsidRPr="00EF0D37">
        <w:t xml:space="preserve">При проведении классического </w:t>
      </w:r>
      <w:r w:rsidRPr="00EF0D37">
        <w:rPr>
          <w:lang w:val="en-US"/>
        </w:rPr>
        <w:t>ABC</w:t>
      </w:r>
      <w:r w:rsidRPr="00EF0D37">
        <w:t xml:space="preserve">-анализа по сумме продаж в долларах все города были распределены по группам </w:t>
      </w:r>
      <w:r w:rsidRPr="00EF0D37">
        <w:rPr>
          <w:lang w:val="en-US"/>
        </w:rPr>
        <w:t>A</w:t>
      </w:r>
      <w:r w:rsidRPr="00EF0D37">
        <w:t xml:space="preserve">, </w:t>
      </w:r>
      <w:r w:rsidRPr="00EF0D37">
        <w:rPr>
          <w:lang w:val="en-US"/>
        </w:rPr>
        <w:t>B</w:t>
      </w:r>
      <w:r w:rsidRPr="00EF0D37">
        <w:t xml:space="preserve"> и </w:t>
      </w:r>
      <w:r w:rsidRPr="00EF0D37">
        <w:rPr>
          <w:lang w:val="en-US"/>
        </w:rPr>
        <w:t>C</w:t>
      </w:r>
      <w:r w:rsidRPr="00EF0D37">
        <w:t xml:space="preserve"> в зависимости от их вклада в общий объем выручки. По результатам анализа в группу </w:t>
      </w:r>
      <w:r w:rsidRPr="00EF0D37">
        <w:rPr>
          <w:lang w:val="en-US"/>
        </w:rPr>
        <w:t>B</w:t>
      </w:r>
      <w:r w:rsidRPr="00EF0D37">
        <w:t xml:space="preserve"> было отнесено 60 городов.</w:t>
      </w:r>
      <w:r w:rsidR="00521CA2" w:rsidRPr="00C20CBE">
        <w:t xml:space="preserve"> </w:t>
      </w:r>
      <w:r w:rsidR="00521CA2">
        <w:t>Результат подсчета</w:t>
      </w:r>
      <w:r w:rsidRPr="00EF0D37">
        <w:t xml:space="preserve"> представлен на рисунке 1.</w:t>
      </w:r>
    </w:p>
    <w:p w14:paraId="7711E3B2" w14:textId="025A6DD0" w:rsidR="00EF0D37" w:rsidRPr="00BB147E" w:rsidRDefault="00EF0D37" w:rsidP="00EF0D37">
      <w:pPr>
        <w:pStyle w:val="MAINTEXT2"/>
        <w:ind w:left="401"/>
      </w:pPr>
      <w:r w:rsidRPr="00BB147E">
        <w:t xml:space="preserve">После этого был выполнен </w:t>
      </w:r>
      <w:r w:rsidRPr="00EF0D37">
        <w:rPr>
          <w:lang w:val="en-US"/>
        </w:rPr>
        <w:t>ABC</w:t>
      </w:r>
      <w:r w:rsidRPr="00BB147E">
        <w:t xml:space="preserve">-анализ методом касательных. В отличие от классического подхода, данный метод не использует жестко зафиксированные границы групп, а определяет их исходя из формы накопленной кривой. В результате граница группы </w:t>
      </w:r>
      <w:r w:rsidRPr="00EF0D37">
        <w:rPr>
          <w:lang w:val="en-US"/>
        </w:rPr>
        <w:t>A</w:t>
      </w:r>
      <w:r w:rsidRPr="00BB147E">
        <w:t xml:space="preserve"> сформировалась на уровне 85</w:t>
      </w:r>
      <w:r w:rsidR="00C20CBE">
        <w:t>%, как видно</w:t>
      </w:r>
      <w:r w:rsidRPr="00BB147E">
        <w:t xml:space="preserve"> на рисунке 2.</w:t>
      </w:r>
    </w:p>
    <w:p w14:paraId="68A84581" w14:textId="335E9954" w:rsidR="00EF0D37" w:rsidRPr="00BB147E" w:rsidRDefault="00EF0D37" w:rsidP="00EF0D37">
      <w:pPr>
        <w:pStyle w:val="MAINTEXT2"/>
        <w:ind w:left="401"/>
      </w:pPr>
      <w:r w:rsidRPr="00BB147E">
        <w:t xml:space="preserve">Для сопоставления результатов двух вариантов </w:t>
      </w:r>
      <w:r w:rsidRPr="00EF0D37">
        <w:rPr>
          <w:lang w:val="en-US"/>
        </w:rPr>
        <w:t>ABC</w:t>
      </w:r>
      <w:r w:rsidRPr="00BB147E">
        <w:t xml:space="preserve">-анализа было выполнено пересечение полученных выборок. Анализ показал, что 27 городов одновременно относятся к группе </w:t>
      </w:r>
      <w:r w:rsidRPr="00EF0D37">
        <w:rPr>
          <w:lang w:val="en-US"/>
        </w:rPr>
        <w:t>B</w:t>
      </w:r>
      <w:r w:rsidRPr="00BB147E">
        <w:t xml:space="preserve"> как при классическом подходе, так и при использовании метода касательных. </w:t>
      </w:r>
      <w:r w:rsidR="000D3495">
        <w:t>Количество</w:t>
      </w:r>
      <w:r w:rsidRPr="00BB147E">
        <w:t xml:space="preserve"> пересечени</w:t>
      </w:r>
      <w:r w:rsidR="000D3495">
        <w:t>й</w:t>
      </w:r>
      <w:r w:rsidRPr="00BB147E">
        <w:t xml:space="preserve"> представлен</w:t>
      </w:r>
      <w:r w:rsidR="000D3495">
        <w:t>о</w:t>
      </w:r>
      <w:r w:rsidRPr="00BB147E">
        <w:t xml:space="preserve"> на рисунке 3.</w:t>
      </w:r>
    </w:p>
    <w:p w14:paraId="1F2BC905" w14:textId="77777777" w:rsidR="00EF0D37" w:rsidRPr="00BB147E" w:rsidRDefault="00EF0D37" w:rsidP="00EF0D37">
      <w:pPr>
        <w:pStyle w:val="MAINTEXT2"/>
        <w:ind w:left="401"/>
      </w:pPr>
      <w:r w:rsidRPr="00BB147E">
        <w:t xml:space="preserve">Кроме того, на основании классического </w:t>
      </w:r>
      <w:r w:rsidRPr="00EF0D37">
        <w:rPr>
          <w:lang w:val="en-US"/>
        </w:rPr>
        <w:t>ABC</w:t>
      </w:r>
      <w:r w:rsidRPr="00BB147E">
        <w:t>-анализа было проверено распределение выручки между городами. Было установлено, что 45 городов обеспечивают приблизительно 75% общей выручки. Данный результат представлен на рисунке 4.</w:t>
      </w:r>
    </w:p>
    <w:p w14:paraId="242C03A7" w14:textId="77777777" w:rsidR="00922CC9" w:rsidRDefault="00922CC9" w:rsidP="00922CC9">
      <w:pPr>
        <w:pStyle w:val="PICTURE"/>
      </w:pPr>
      <w:r>
        <w:drawing>
          <wp:inline distT="0" distB="0" distL="0" distR="0" wp14:anchorId="33B523C7" wp14:editId="0506AA0C">
            <wp:extent cx="2232660" cy="1568699"/>
            <wp:effectExtent l="0" t="0" r="0" b="0"/>
            <wp:docPr id="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1285" cy="157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D4D1" w14:textId="5B8636C4" w:rsidR="00922CC9" w:rsidRPr="007F4C69" w:rsidRDefault="00922CC9" w:rsidP="00922CC9">
      <w:pPr>
        <w:pStyle w:val="PICTURECAPTION"/>
      </w:pPr>
      <w:r>
        <w:t xml:space="preserve">Рисунок </w:t>
      </w:r>
      <w:fldSimple w:instr=" SEQ Рисунок \* ARABIC ">
        <w:r w:rsidR="00DE7279">
          <w:rPr>
            <w:noProof/>
          </w:rPr>
          <w:t>1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7F567A">
        <w:t xml:space="preserve">Количество городов в группе </w:t>
      </w:r>
      <w:r w:rsidR="007F567A">
        <w:rPr>
          <w:lang w:val="en-US"/>
        </w:rPr>
        <w:t>B</w:t>
      </w:r>
      <w:r w:rsidR="007F567A" w:rsidRPr="007F567A">
        <w:t xml:space="preserve"> </w:t>
      </w:r>
      <w:r w:rsidR="007F567A">
        <w:t xml:space="preserve">по классическому </w:t>
      </w:r>
      <w:r w:rsidR="00CC1DA5" w:rsidRPr="00CC1DA5">
        <w:t>ABC-анализ</w:t>
      </w:r>
      <w:r w:rsidR="007F567A">
        <w:t>у</w:t>
      </w:r>
      <w:r w:rsidR="00CC1DA5" w:rsidRPr="00CC1DA5">
        <w:t xml:space="preserve"> по сумме продаж</w:t>
      </w:r>
    </w:p>
    <w:p w14:paraId="64E229FC" w14:textId="77777777" w:rsidR="00922CC9" w:rsidRDefault="00922CC9" w:rsidP="00922CC9">
      <w:pPr>
        <w:pStyle w:val="PICTURE"/>
      </w:pPr>
      <w:r>
        <w:lastRenderedPageBreak/>
        <w:drawing>
          <wp:inline distT="0" distB="0" distL="0" distR="0" wp14:anchorId="467B4C6D" wp14:editId="49DD2BA9">
            <wp:extent cx="2148840" cy="1946257"/>
            <wp:effectExtent l="0" t="0" r="3810" b="0"/>
            <wp:docPr id="13183443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4431" name="Graphic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5122" cy="195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8EAC" w14:textId="7C8960E6" w:rsidR="00922CC9" w:rsidRPr="007F4C69" w:rsidRDefault="00922CC9" w:rsidP="00922CC9">
      <w:pPr>
        <w:pStyle w:val="PICTURECAPTION"/>
      </w:pPr>
      <w:r>
        <w:t xml:space="preserve">Рисунок </w:t>
      </w:r>
      <w:fldSimple w:instr=" SEQ Рисунок \* ARABIC ">
        <w:r w:rsidR="00DE7279">
          <w:rPr>
            <w:noProof/>
          </w:rPr>
          <w:t>2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6568EC">
        <w:t xml:space="preserve">Граница группы А по </w:t>
      </w:r>
      <w:r w:rsidR="00CC1DA5" w:rsidRPr="00CC1DA5">
        <w:t>ABC-анализ</w:t>
      </w:r>
      <w:r w:rsidR="006568EC">
        <w:t>у</w:t>
      </w:r>
      <w:r w:rsidR="00CC1DA5" w:rsidRPr="00CC1DA5">
        <w:t xml:space="preserve"> методом касательных</w:t>
      </w:r>
    </w:p>
    <w:p w14:paraId="705F8F09" w14:textId="77777777" w:rsidR="00922CC9" w:rsidRDefault="00922CC9" w:rsidP="00922CC9">
      <w:pPr>
        <w:pStyle w:val="PICTURE"/>
      </w:pPr>
      <w:r>
        <w:drawing>
          <wp:inline distT="0" distB="0" distL="0" distR="0" wp14:anchorId="0A05C59F" wp14:editId="042C3696">
            <wp:extent cx="2842260" cy="1826032"/>
            <wp:effectExtent l="0" t="0" r="0" b="3175"/>
            <wp:docPr id="33414967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49672" name="Graphic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6520" cy="182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F5252" w14:textId="3F47D20F" w:rsidR="00922CC9" w:rsidRPr="00780A98" w:rsidRDefault="00922CC9" w:rsidP="00922CC9">
      <w:pPr>
        <w:pStyle w:val="PICTURECAPTION"/>
      </w:pPr>
      <w:r>
        <w:t xml:space="preserve">Рисунок </w:t>
      </w:r>
      <w:fldSimple w:instr=" SEQ Рисунок \* ARABIC ">
        <w:r w:rsidR="00DE7279">
          <w:rPr>
            <w:noProof/>
          </w:rPr>
          <w:t>3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BD2641" w:rsidRPr="00BD2641">
        <w:t>Результат пересечения двух выборок</w:t>
      </w:r>
      <w:r w:rsidR="00780A98">
        <w:t xml:space="preserve"> по группе </w:t>
      </w:r>
      <w:r w:rsidR="00780A98">
        <w:rPr>
          <w:lang w:val="en-US"/>
        </w:rPr>
        <w:t>B</w:t>
      </w:r>
    </w:p>
    <w:p w14:paraId="30745B78" w14:textId="77777777" w:rsidR="00922CC9" w:rsidRDefault="00922CC9" w:rsidP="00922CC9">
      <w:pPr>
        <w:pStyle w:val="PICTURE"/>
      </w:pPr>
      <w:r>
        <w:drawing>
          <wp:inline distT="0" distB="0" distL="0" distR="0" wp14:anchorId="5E799F04" wp14:editId="6E3B1E31">
            <wp:extent cx="5072993" cy="2545008"/>
            <wp:effectExtent l="0" t="0" r="0" b="8255"/>
            <wp:docPr id="120586948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69481" name="Graphic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2993" cy="254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D718" w14:textId="649C2564" w:rsidR="00922CC9" w:rsidRPr="007F4C69" w:rsidRDefault="00922CC9" w:rsidP="00922CC9">
      <w:pPr>
        <w:pStyle w:val="PICTURECAPTION"/>
      </w:pPr>
      <w:r>
        <w:t xml:space="preserve">Рисунок </w:t>
      </w:r>
      <w:fldSimple w:instr=" SEQ Рисунок \* ARABIC ">
        <w:r w:rsidR="00DE7279">
          <w:rPr>
            <w:noProof/>
          </w:rPr>
          <w:t>4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864307">
        <w:t xml:space="preserve">Распределение выручки. </w:t>
      </w:r>
      <w:r w:rsidR="007643AD" w:rsidRPr="007643AD">
        <w:t>45 городов дают 75% выручки</w:t>
      </w:r>
    </w:p>
    <w:p w14:paraId="556A1631" w14:textId="2134CDF3" w:rsidR="00147EFD" w:rsidRPr="007643AD" w:rsidRDefault="00147EFD" w:rsidP="00147EFD">
      <w:pPr>
        <w:pStyle w:val="DIV2"/>
      </w:pPr>
      <w:r w:rsidRPr="00147EFD">
        <w:t>Кросс-АВС-анализ и анализ внутри категорий товаров</w:t>
      </w:r>
    </w:p>
    <w:p w14:paraId="187AF59F" w14:textId="77777777" w:rsidR="00EF0D37" w:rsidRPr="00AD5472" w:rsidRDefault="00EF0D37" w:rsidP="00EF0D37">
      <w:pPr>
        <w:pStyle w:val="MAINTEXT2"/>
        <w:ind w:left="401"/>
      </w:pPr>
      <w:r w:rsidRPr="00AD5472">
        <w:t xml:space="preserve">Классический </w:t>
      </w:r>
      <w:r w:rsidRPr="00EF0D37">
        <w:rPr>
          <w:lang w:val="en-US"/>
        </w:rPr>
        <w:t>ABC</w:t>
      </w:r>
      <w:r w:rsidRPr="00AD5472">
        <w:t>-анализ выполняет классификацию объектов только по одному выбранному показателю. Для более подробного исследования товаров в работе был использован кросс-</w:t>
      </w:r>
      <w:r w:rsidRPr="00EF0D37">
        <w:rPr>
          <w:lang w:val="en-US"/>
        </w:rPr>
        <w:t>ABC</w:t>
      </w:r>
      <w:r w:rsidRPr="00AD5472">
        <w:t>-анализ, позволяющий одновременно оценивать объекты по двум характеристикам.</w:t>
      </w:r>
    </w:p>
    <w:p w14:paraId="30AD5CDB" w14:textId="1C41AC08" w:rsidR="00EF0D37" w:rsidRPr="00AD5472" w:rsidRDefault="00EF0D37" w:rsidP="00EF0D37">
      <w:pPr>
        <w:pStyle w:val="MAINTEXT2"/>
        <w:ind w:left="401"/>
      </w:pPr>
      <w:r w:rsidRPr="00AD5472">
        <w:lastRenderedPageBreak/>
        <w:t xml:space="preserve">В данном случае товары анализировались одновременно по объему продаж и величине маржи. Для каждого показателя формировалась собственная </w:t>
      </w:r>
      <w:r w:rsidRPr="00EF0D37">
        <w:rPr>
          <w:lang w:val="en-US"/>
        </w:rPr>
        <w:t>ABC</w:t>
      </w:r>
      <w:r w:rsidRPr="00AD5472">
        <w:t>-группа, после чего результаты объединялись в кросс-группы</w:t>
      </w:r>
      <w:r w:rsidR="00717E7B">
        <w:t xml:space="preserve">: </w:t>
      </w:r>
      <w:r w:rsidRPr="00EF0D37">
        <w:rPr>
          <w:lang w:val="en-US"/>
        </w:rPr>
        <w:t>AA</w:t>
      </w:r>
      <w:r w:rsidRPr="00AD5472">
        <w:t xml:space="preserve">, </w:t>
      </w:r>
      <w:r w:rsidRPr="00EF0D37">
        <w:rPr>
          <w:lang w:val="en-US"/>
        </w:rPr>
        <w:t>AB</w:t>
      </w:r>
      <w:r w:rsidRPr="00AD5472">
        <w:t xml:space="preserve">, </w:t>
      </w:r>
      <w:r w:rsidRPr="00EF0D37">
        <w:rPr>
          <w:lang w:val="en-US"/>
        </w:rPr>
        <w:t>BA</w:t>
      </w:r>
      <w:r w:rsidRPr="00AD5472">
        <w:t xml:space="preserve"> и другие.</w:t>
      </w:r>
    </w:p>
    <w:p w14:paraId="18CB7080" w14:textId="77777777" w:rsidR="00EF0D37" w:rsidRPr="00AD5472" w:rsidRDefault="00EF0D37" w:rsidP="00EF0D37">
      <w:pPr>
        <w:pStyle w:val="MAINTEXT2"/>
        <w:ind w:left="401"/>
      </w:pPr>
      <w:r w:rsidRPr="00AD5472">
        <w:t xml:space="preserve">В результате выполнения кросс-анализа было установлено, что к группе </w:t>
      </w:r>
      <w:r w:rsidRPr="00EF0D37">
        <w:rPr>
          <w:lang w:val="en-US"/>
        </w:rPr>
        <w:t>AA</w:t>
      </w:r>
      <w:r w:rsidRPr="00AD5472">
        <w:t>, то есть к наиболее значимым товарам сразу по двум рассматриваемым показателям, относятся 240 товаров. Полученный результат представлен на рисунке 5.</w:t>
      </w:r>
    </w:p>
    <w:p w14:paraId="6BE2869E" w14:textId="77777777" w:rsidR="00EF0D37" w:rsidRPr="00AD5472" w:rsidRDefault="00EF0D37" w:rsidP="00EF0D37">
      <w:pPr>
        <w:pStyle w:val="MAINTEXT2"/>
        <w:ind w:left="401"/>
      </w:pPr>
      <w:r w:rsidRPr="00AD5472">
        <w:t xml:space="preserve">Далее был выполнен более детальный анализ внутри отдельной товарной категории </w:t>
      </w:r>
      <w:r w:rsidRPr="00EF0D37">
        <w:rPr>
          <w:lang w:val="en-US"/>
        </w:rPr>
        <w:t>Whiskey</w:t>
      </w:r>
      <w:r w:rsidRPr="00AD5472">
        <w:t xml:space="preserve"> </w:t>
      </w:r>
      <w:r w:rsidRPr="00EF0D37">
        <w:rPr>
          <w:lang w:val="en-US"/>
        </w:rPr>
        <w:t>Liqueur</w:t>
      </w:r>
      <w:r w:rsidRPr="00AD5472">
        <w:t>. Такой подход позволяет оценить положение товара не относительно всего массива продукции, а относительно других объектов той же категории.</w:t>
      </w:r>
    </w:p>
    <w:p w14:paraId="52D46CCD" w14:textId="77777777" w:rsidR="00EF0D37" w:rsidRPr="00BB147E" w:rsidRDefault="00EF0D37" w:rsidP="00EF0D37">
      <w:pPr>
        <w:pStyle w:val="MAINTEXT2"/>
        <w:ind w:left="401"/>
      </w:pPr>
      <w:r w:rsidRPr="00AD5472">
        <w:t xml:space="preserve">В ходе анализа было установлено, что товар </w:t>
      </w:r>
      <w:r w:rsidRPr="00EF0D37">
        <w:rPr>
          <w:lang w:val="en-US"/>
        </w:rPr>
        <w:t>Southern</w:t>
      </w:r>
      <w:r w:rsidRPr="00AD5472">
        <w:t xml:space="preserve"> </w:t>
      </w:r>
      <w:r w:rsidRPr="00EF0D37">
        <w:rPr>
          <w:lang w:val="en-US"/>
        </w:rPr>
        <w:t>Comfort</w:t>
      </w:r>
      <w:r w:rsidRPr="00AD5472">
        <w:t xml:space="preserve"> относится к группе </w:t>
      </w:r>
      <w:r w:rsidRPr="00EF0D37">
        <w:rPr>
          <w:lang w:val="en-US"/>
        </w:rPr>
        <w:t>A</w:t>
      </w:r>
      <w:r w:rsidRPr="00AD5472">
        <w:t xml:space="preserve"> по выручке, то есть входит в число наиболее значимых товаров по данному показателю. При этом по объему продаж он относится только к группе </w:t>
      </w:r>
      <w:r w:rsidRPr="00EF0D37">
        <w:rPr>
          <w:lang w:val="en-US"/>
        </w:rPr>
        <w:t>B</w:t>
      </w:r>
      <w:r w:rsidRPr="00AD5472">
        <w:t xml:space="preserve">. Это показывает, что высокая выручка товара не обязательно сопровождается таким же высоким физическим объемом продаж. </w:t>
      </w:r>
      <w:r w:rsidRPr="00BB147E">
        <w:t>Результат представлен на рисунке 6.</w:t>
      </w:r>
    </w:p>
    <w:p w14:paraId="62909F8F" w14:textId="77777777" w:rsidR="00EF0D37" w:rsidRPr="00BB147E" w:rsidRDefault="00EF0D37" w:rsidP="00EF0D37">
      <w:pPr>
        <w:pStyle w:val="MAINTEXT2"/>
        <w:ind w:left="401"/>
      </w:pPr>
      <w:r w:rsidRPr="00BB147E">
        <w:t xml:space="preserve">Также было исследовано изменение значимости товаров при переходе от общего анализа ко внутригрупповому. Было установлено, что 5 товаров, которые в общем наборе данных относились к кросс-группе </w:t>
      </w:r>
      <w:r w:rsidRPr="00EF0D37">
        <w:rPr>
          <w:lang w:val="en-US"/>
        </w:rPr>
        <w:t>AA</w:t>
      </w:r>
      <w:r w:rsidRPr="00BB147E">
        <w:t xml:space="preserve">, при выполнении анализа только внутри категории </w:t>
      </w:r>
      <w:r w:rsidRPr="00EF0D37">
        <w:rPr>
          <w:lang w:val="en-US"/>
        </w:rPr>
        <w:t>Whiskey</w:t>
      </w:r>
      <w:r w:rsidRPr="00BB147E">
        <w:t xml:space="preserve"> </w:t>
      </w:r>
      <w:r w:rsidRPr="00EF0D37">
        <w:rPr>
          <w:lang w:val="en-US"/>
        </w:rPr>
        <w:t>Liqueur</w:t>
      </w:r>
      <w:r w:rsidRPr="00BB147E">
        <w:t xml:space="preserve"> изменили свою принадлежность на </w:t>
      </w:r>
      <w:r w:rsidRPr="00EF0D37">
        <w:rPr>
          <w:lang w:val="en-US"/>
        </w:rPr>
        <w:t>BB</w:t>
      </w:r>
      <w:r w:rsidRPr="00BB147E">
        <w:t>. Данный результат представлен на рисунке 7.</w:t>
      </w:r>
    </w:p>
    <w:p w14:paraId="0676B6A4" w14:textId="77777777" w:rsidR="00922CC9" w:rsidRDefault="00922CC9" w:rsidP="00922CC9">
      <w:pPr>
        <w:pStyle w:val="PICTURE"/>
      </w:pPr>
      <w:r>
        <w:lastRenderedPageBreak/>
        <w:drawing>
          <wp:inline distT="0" distB="0" distL="0" distR="0" wp14:anchorId="031DEB99" wp14:editId="3380AEC9">
            <wp:extent cx="3547874" cy="1920240"/>
            <wp:effectExtent l="0" t="0" r="0" b="3810"/>
            <wp:docPr id="168058450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84502" name="Graphic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5269" cy="192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6E6C" w14:textId="47FD9804" w:rsidR="00922CC9" w:rsidRPr="007F4C69" w:rsidRDefault="00922CC9" w:rsidP="00922CC9">
      <w:pPr>
        <w:pStyle w:val="PICTURECAPTION"/>
      </w:pPr>
      <w:r>
        <w:t xml:space="preserve">Рисунок </w:t>
      </w:r>
      <w:fldSimple w:instr=" SEQ Рисунок \* ARABIC ">
        <w:r w:rsidR="00DE7279">
          <w:rPr>
            <w:noProof/>
          </w:rPr>
          <w:t>5</w:t>
        </w:r>
      </w:fldSimple>
      <w:r w:rsidRPr="000214A2">
        <w:t xml:space="preserve"> </w:t>
      </w:r>
      <w:r>
        <w:t>—</w:t>
      </w:r>
      <w:r w:rsidR="005A205C">
        <w:t xml:space="preserve"> Количество товаров в группе АА</w:t>
      </w:r>
      <w:r w:rsidRPr="000214A2">
        <w:t xml:space="preserve"> </w:t>
      </w:r>
      <w:r w:rsidR="005A205C">
        <w:t xml:space="preserve">по </w:t>
      </w:r>
      <w:r w:rsidR="00DE416C" w:rsidRPr="00DE416C">
        <w:t>кросс-анализ</w:t>
      </w:r>
      <w:r w:rsidR="005A205C">
        <w:t>у</w:t>
      </w:r>
      <w:r w:rsidR="00DC44D2">
        <w:t xml:space="preserve"> по марже и объему продаж</w:t>
      </w:r>
    </w:p>
    <w:p w14:paraId="1C31B142" w14:textId="77777777" w:rsidR="00922CC9" w:rsidRDefault="00922CC9" w:rsidP="00922CC9">
      <w:pPr>
        <w:pStyle w:val="PICTURE"/>
      </w:pPr>
      <w:r>
        <w:drawing>
          <wp:inline distT="0" distB="0" distL="0" distR="0" wp14:anchorId="2FF2165B" wp14:editId="0366F50C">
            <wp:extent cx="3139440" cy="1880631"/>
            <wp:effectExtent l="0" t="0" r="3810" b="5715"/>
            <wp:docPr id="89469481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94816" name="Graphic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1160" cy="188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EE91" w14:textId="5272AE71" w:rsidR="00922CC9" w:rsidRPr="00AC125E" w:rsidRDefault="00922CC9" w:rsidP="00922CC9">
      <w:pPr>
        <w:pStyle w:val="PICTURECAPTION"/>
      </w:pPr>
      <w:r>
        <w:t xml:space="preserve">Рисунок </w:t>
      </w:r>
      <w:fldSimple w:instr=" SEQ Рисунок \* ARABIC ">
        <w:r w:rsidR="00DE7279">
          <w:rPr>
            <w:noProof/>
          </w:rPr>
          <w:t>6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425DCA" w:rsidRPr="00425DCA">
        <w:t xml:space="preserve">Анализ внутри категории </w:t>
      </w:r>
      <w:proofErr w:type="spellStart"/>
      <w:r w:rsidR="00425DCA" w:rsidRPr="00425DCA">
        <w:t>Whiskey</w:t>
      </w:r>
      <w:proofErr w:type="spellEnd"/>
      <w:r w:rsidR="00425DCA" w:rsidRPr="00425DCA">
        <w:t xml:space="preserve"> </w:t>
      </w:r>
      <w:proofErr w:type="spellStart"/>
      <w:r w:rsidR="00425DCA" w:rsidRPr="00425DCA">
        <w:t>Liqueur</w:t>
      </w:r>
      <w:proofErr w:type="spellEnd"/>
      <w:r w:rsidR="00AC125E">
        <w:t xml:space="preserve">. </w:t>
      </w:r>
      <w:proofErr w:type="spellStart"/>
      <w:r w:rsidR="00AC125E" w:rsidRPr="00AC125E">
        <w:t>Southern</w:t>
      </w:r>
      <w:proofErr w:type="spellEnd"/>
      <w:r w:rsidR="00AC125E" w:rsidRPr="00AC125E">
        <w:t xml:space="preserve"> Comfort</w:t>
      </w:r>
      <w:r w:rsidR="00AC125E">
        <w:t xml:space="preserve"> относится к группе А по марже, но по объему продаж — к группе </w:t>
      </w:r>
      <w:r w:rsidR="00AC125E">
        <w:rPr>
          <w:lang w:val="en-US"/>
        </w:rPr>
        <w:t>B</w:t>
      </w:r>
    </w:p>
    <w:p w14:paraId="4204104A" w14:textId="77777777" w:rsidR="00922CC9" w:rsidRDefault="00922CC9" w:rsidP="00922CC9">
      <w:pPr>
        <w:pStyle w:val="PICTURE"/>
      </w:pPr>
      <w:r>
        <w:drawing>
          <wp:inline distT="0" distB="0" distL="0" distR="0" wp14:anchorId="47445651" wp14:editId="6FEDD755">
            <wp:extent cx="2583180" cy="2366788"/>
            <wp:effectExtent l="0" t="0" r="7620" b="0"/>
            <wp:docPr id="135658077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80773" name="Graphic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6325" cy="236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1CCA3" w14:textId="7F1463DB" w:rsidR="00922CC9" w:rsidRPr="007F4C69" w:rsidRDefault="00922CC9" w:rsidP="00922CC9">
      <w:pPr>
        <w:pStyle w:val="PICTURECAPTION"/>
      </w:pPr>
      <w:r>
        <w:t xml:space="preserve">Рисунок </w:t>
      </w:r>
      <w:fldSimple w:instr=" SEQ Рисунок \* ARABIC ">
        <w:r w:rsidR="00DE7279">
          <w:rPr>
            <w:noProof/>
          </w:rPr>
          <w:t>7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504D1F" w:rsidRPr="00504D1F">
        <w:t xml:space="preserve">5 </w:t>
      </w:r>
      <w:r w:rsidR="00504D1F">
        <w:t xml:space="preserve">товаров меняют значимость </w:t>
      </w:r>
      <w:r w:rsidR="00504D1F" w:rsidRPr="00504D1F">
        <w:t>при переходе от общего анализа ко внутригрупповому</w:t>
      </w:r>
      <w:r w:rsidR="00504D1F">
        <w:t xml:space="preserve"> (из АА в </w:t>
      </w:r>
      <w:r w:rsidR="00504D1F">
        <w:rPr>
          <w:lang w:val="en-US"/>
        </w:rPr>
        <w:t>BB</w:t>
      </w:r>
      <w:r w:rsidR="00504D1F">
        <w:t>)</w:t>
      </w:r>
    </w:p>
    <w:p w14:paraId="35BAF2B3" w14:textId="0D859D70" w:rsidR="00147EFD" w:rsidRPr="00504D1F" w:rsidRDefault="00372E88" w:rsidP="00147EFD">
      <w:pPr>
        <w:pStyle w:val="DIV2"/>
      </w:pPr>
      <w:r w:rsidRPr="00372E88">
        <w:t>ABC-анализ товаров по периодам</w:t>
      </w:r>
    </w:p>
    <w:p w14:paraId="3B1EDFBB" w14:textId="77777777" w:rsidR="00AD5472" w:rsidRPr="00BB147E" w:rsidRDefault="00AD5472" w:rsidP="00AD5472">
      <w:pPr>
        <w:pStyle w:val="MAINTEXT2"/>
        <w:ind w:left="401"/>
      </w:pPr>
      <w:r w:rsidRPr="00BB147E">
        <w:t xml:space="preserve">Одним из ограничений обычного </w:t>
      </w:r>
      <w:r w:rsidRPr="00AD5472">
        <w:rPr>
          <w:lang w:val="en-US"/>
        </w:rPr>
        <w:t>ABC</w:t>
      </w:r>
      <w:r w:rsidRPr="00BB147E">
        <w:t xml:space="preserve">-анализа является отсутствие </w:t>
      </w:r>
      <w:r w:rsidRPr="00BB147E">
        <w:lastRenderedPageBreak/>
        <w:t xml:space="preserve">учета изменения показателей во времени. Для анализа динамики продаж в работе было выполнено сравнение результатов </w:t>
      </w:r>
      <w:r w:rsidRPr="00AD5472">
        <w:rPr>
          <w:lang w:val="en-US"/>
        </w:rPr>
        <w:t>ABC</w:t>
      </w:r>
      <w:r w:rsidRPr="00BB147E">
        <w:t>-классификации товаров за различные временные периоды.</w:t>
      </w:r>
    </w:p>
    <w:p w14:paraId="1EF82EE2" w14:textId="77777777" w:rsidR="00AD5472" w:rsidRPr="00BB147E" w:rsidRDefault="00AD5472" w:rsidP="00AD5472">
      <w:pPr>
        <w:pStyle w:val="MAINTEXT2"/>
        <w:ind w:left="401"/>
      </w:pPr>
      <w:r w:rsidRPr="00BB147E">
        <w:t xml:space="preserve">Для объединения результатов, полученных за разные интервалы времени, использовался узел «Дополнение данных». Это позволило сформировать единую таблицу, содержащую сведения о принадлежности товаров к </w:t>
      </w:r>
      <w:r w:rsidRPr="00AD5472">
        <w:rPr>
          <w:lang w:val="en-US"/>
        </w:rPr>
        <w:t>ABC</w:t>
      </w:r>
      <w:r w:rsidRPr="00BB147E">
        <w:t>-группам в различные периоды.</w:t>
      </w:r>
    </w:p>
    <w:p w14:paraId="4342F4F8" w14:textId="54B7D3A0" w:rsidR="00AD5472" w:rsidRPr="00BB147E" w:rsidRDefault="00AD5472" w:rsidP="00AD5472">
      <w:pPr>
        <w:pStyle w:val="MAINTEXT2"/>
        <w:ind w:left="401"/>
      </w:pPr>
      <w:r w:rsidRPr="00BB147E">
        <w:t xml:space="preserve">При запуске сценария для анализа суммы продаж за последний год было установлено, что в группу </w:t>
      </w:r>
      <w:r w:rsidRPr="00AD5472">
        <w:rPr>
          <w:lang w:val="en-US"/>
        </w:rPr>
        <w:t>A</w:t>
      </w:r>
      <w:r w:rsidRPr="00BB147E">
        <w:t xml:space="preserve"> попало 26</w:t>
      </w:r>
      <w:r w:rsidR="005F6FF7" w:rsidRPr="00D7076E">
        <w:t>4</w:t>
      </w:r>
      <w:r w:rsidRPr="00BB147E">
        <w:t xml:space="preserve"> товара</w:t>
      </w:r>
      <w:r w:rsidR="00114176" w:rsidRPr="00114176">
        <w:t xml:space="preserve">, </w:t>
      </w:r>
      <w:r w:rsidR="00114176">
        <w:t>что видно</w:t>
      </w:r>
      <w:r w:rsidRPr="00BB147E">
        <w:t xml:space="preserve"> на рисунке</w:t>
      </w:r>
      <w:r w:rsidR="00AB2B53">
        <w:t xml:space="preserve"> </w:t>
      </w:r>
      <w:r w:rsidRPr="00BB147E">
        <w:t>8.</w:t>
      </w:r>
    </w:p>
    <w:p w14:paraId="33694327" w14:textId="7412380A" w:rsidR="00AD5472" w:rsidRPr="00BB147E" w:rsidRDefault="00AD5472" w:rsidP="00AD5472">
      <w:pPr>
        <w:pStyle w:val="MAINTEXT2"/>
        <w:ind w:left="401"/>
      </w:pPr>
      <w:r w:rsidRPr="00BB147E">
        <w:t xml:space="preserve">Анализ показал, что товар </w:t>
      </w:r>
      <w:r w:rsidRPr="00AD5472">
        <w:rPr>
          <w:lang w:val="en-US"/>
        </w:rPr>
        <w:t>Black</w:t>
      </w:r>
      <w:r w:rsidRPr="00BB147E">
        <w:t xml:space="preserve"> </w:t>
      </w:r>
      <w:r w:rsidRPr="00AD5472">
        <w:rPr>
          <w:lang w:val="en-US"/>
        </w:rPr>
        <w:t>Velvet</w:t>
      </w:r>
      <w:r w:rsidRPr="00BB147E">
        <w:t xml:space="preserve"> является лидером по показателю </w:t>
      </w:r>
      <w:r w:rsidR="004E1E93">
        <w:t xml:space="preserve">объема продаж </w:t>
      </w:r>
      <w:r w:rsidRPr="00BB147E">
        <w:t>во всех выбранных периодах</w:t>
      </w:r>
      <w:r w:rsidR="00A53E7F">
        <w:t>, как можно видеть</w:t>
      </w:r>
      <w:r w:rsidRPr="00BB147E">
        <w:t xml:space="preserve"> на рисунке 9.</w:t>
      </w:r>
    </w:p>
    <w:p w14:paraId="44E54B7D" w14:textId="778CDC8E" w:rsidR="00AD5472" w:rsidRPr="00BB147E" w:rsidRDefault="00AD5472" w:rsidP="00AD5472">
      <w:pPr>
        <w:pStyle w:val="MAINTEXT2"/>
        <w:ind w:left="401"/>
      </w:pPr>
      <w:r w:rsidRPr="00BB147E">
        <w:t xml:space="preserve">Дополнительно была выполнена автоматическая проверка переходов товаров между </w:t>
      </w:r>
      <w:r w:rsidRPr="00AD5472">
        <w:rPr>
          <w:lang w:val="en-US"/>
        </w:rPr>
        <w:t>ABC</w:t>
      </w:r>
      <w:r w:rsidRPr="00BB147E">
        <w:t xml:space="preserve">-группами. В частности, анализировалось, сколько товаров, относившихся к группе </w:t>
      </w:r>
      <w:r w:rsidRPr="00AD5472">
        <w:rPr>
          <w:lang w:val="en-US"/>
        </w:rPr>
        <w:t>A</w:t>
      </w:r>
      <w:r w:rsidRPr="00BB147E">
        <w:t xml:space="preserve"> по результатам года, перешли в группу </w:t>
      </w:r>
      <w:r w:rsidRPr="00AD5472">
        <w:rPr>
          <w:lang w:val="en-US"/>
        </w:rPr>
        <w:t>C</w:t>
      </w:r>
      <w:r w:rsidRPr="00BB147E">
        <w:t xml:space="preserve"> по результатам месяца. В результате таких товаров обнаружено не было, то есть количество переходов из </w:t>
      </w:r>
      <w:r w:rsidRPr="00AD5472">
        <w:rPr>
          <w:lang w:val="en-US"/>
        </w:rPr>
        <w:t>A</w:t>
      </w:r>
      <w:r w:rsidRPr="00BB147E">
        <w:t xml:space="preserve"> в </w:t>
      </w:r>
      <w:r w:rsidRPr="00AD5472">
        <w:rPr>
          <w:lang w:val="en-US"/>
        </w:rPr>
        <w:t>C</w:t>
      </w:r>
      <w:r w:rsidRPr="00BB147E">
        <w:t xml:space="preserve"> составило 0. Результат сравнения представлен на рисунке 10.</w:t>
      </w:r>
    </w:p>
    <w:p w14:paraId="147A7A5C" w14:textId="77777777" w:rsidR="00922CC9" w:rsidRDefault="00922CC9" w:rsidP="00922CC9">
      <w:pPr>
        <w:pStyle w:val="PICTURE"/>
      </w:pPr>
      <w:r>
        <w:drawing>
          <wp:inline distT="0" distB="0" distL="0" distR="0" wp14:anchorId="67CE4699" wp14:editId="381C9DA1">
            <wp:extent cx="3406140" cy="2045353"/>
            <wp:effectExtent l="0" t="0" r="3810" b="0"/>
            <wp:docPr id="138448880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88809" name="Graphic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3406" cy="204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CAA1" w14:textId="4BDC91BC" w:rsidR="00922CC9" w:rsidRPr="007F4C69" w:rsidRDefault="00922CC9" w:rsidP="00922CC9">
      <w:pPr>
        <w:pStyle w:val="PICTURECAPTION"/>
      </w:pPr>
      <w:r>
        <w:t xml:space="preserve">Рисунок </w:t>
      </w:r>
      <w:fldSimple w:instr=" SEQ Рисунок \* ARABIC ">
        <w:r w:rsidR="00DE7279">
          <w:rPr>
            <w:noProof/>
          </w:rPr>
          <w:t>8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E32F83">
        <w:t>Количество товара в группе А за период 2017 года</w:t>
      </w:r>
    </w:p>
    <w:p w14:paraId="621FCE83" w14:textId="77777777" w:rsidR="00922CC9" w:rsidRDefault="00922CC9" w:rsidP="00922CC9">
      <w:pPr>
        <w:pStyle w:val="PICTURE"/>
      </w:pPr>
      <w:r>
        <w:lastRenderedPageBreak/>
        <w:drawing>
          <wp:inline distT="0" distB="0" distL="0" distR="0" wp14:anchorId="02BBBDCC" wp14:editId="10664418">
            <wp:extent cx="3154680" cy="2267741"/>
            <wp:effectExtent l="0" t="0" r="7620" b="0"/>
            <wp:docPr id="129743825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38259" name="Graphic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9112" cy="227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6222" w14:textId="340BF6FD" w:rsidR="00922CC9" w:rsidRPr="007F4C69" w:rsidRDefault="00922CC9" w:rsidP="00922CC9">
      <w:pPr>
        <w:pStyle w:val="PICTURECAPTION"/>
      </w:pPr>
      <w:r>
        <w:t xml:space="preserve">Рисунок </w:t>
      </w:r>
      <w:fldSimple w:instr=" SEQ Рисунок \* ARABIC ">
        <w:r w:rsidR="00DE7279">
          <w:rPr>
            <w:noProof/>
          </w:rPr>
          <w:t>9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8B4124">
        <w:t>Самый прибыльный товар за все анализируемые периоды</w:t>
      </w:r>
    </w:p>
    <w:p w14:paraId="375E279C" w14:textId="77777777" w:rsidR="00922CC9" w:rsidRDefault="00922CC9" w:rsidP="00922CC9">
      <w:pPr>
        <w:pStyle w:val="PICTURE"/>
      </w:pPr>
      <w:r>
        <w:drawing>
          <wp:inline distT="0" distB="0" distL="0" distR="0" wp14:anchorId="697B2857" wp14:editId="475EE720">
            <wp:extent cx="3390900" cy="2236160"/>
            <wp:effectExtent l="0" t="0" r="0" b="0"/>
            <wp:docPr id="116030333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03333" name="Graphic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4100" cy="22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509B" w14:textId="675EEBAB" w:rsidR="00922CC9" w:rsidRPr="007F4C69" w:rsidRDefault="00922CC9" w:rsidP="00922CC9">
      <w:pPr>
        <w:pStyle w:val="PICTURECAPTION"/>
      </w:pPr>
      <w:r>
        <w:t xml:space="preserve">Рисунок </w:t>
      </w:r>
      <w:fldSimple w:instr=" SEQ Рисунок \* ARABIC ">
        <w:r w:rsidR="00DE7279">
          <w:rPr>
            <w:noProof/>
          </w:rPr>
          <w:t>10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E82581">
        <w:t>0 товаров перешли из группы А по итогам года в группу С по итогам месяца</w:t>
      </w:r>
    </w:p>
    <w:p w14:paraId="5FFDA088" w14:textId="10D19FA6" w:rsidR="00147EFD" w:rsidRPr="00E82581" w:rsidRDefault="00EB3A15" w:rsidP="00147EFD">
      <w:pPr>
        <w:pStyle w:val="DIV2"/>
      </w:pPr>
      <w:r w:rsidRPr="00EB3A15">
        <w:t>ABC-анализ поставщиков в динамике</w:t>
      </w:r>
    </w:p>
    <w:p w14:paraId="0AB6C3D0" w14:textId="77777777" w:rsidR="00213343" w:rsidRPr="00BB147E" w:rsidRDefault="00213343" w:rsidP="00213343">
      <w:pPr>
        <w:pStyle w:val="MAINTEXT2"/>
        <w:ind w:left="401"/>
      </w:pPr>
      <w:r w:rsidRPr="00BB147E">
        <w:t xml:space="preserve">В заключительной части работы исследовалась динамика значимости поставщиков. Для этого был модифицирован используемый компонент </w:t>
      </w:r>
      <w:r w:rsidRPr="00213343">
        <w:rPr>
          <w:lang w:val="en-US"/>
        </w:rPr>
        <w:t>ABC</w:t>
      </w:r>
      <w:r w:rsidRPr="00BB147E">
        <w:t>-анализа и добавлена возможность задавать период исследования.</w:t>
      </w:r>
    </w:p>
    <w:p w14:paraId="50271F78" w14:textId="77777777" w:rsidR="00213343" w:rsidRPr="00BB147E" w:rsidRDefault="00213343" w:rsidP="00213343">
      <w:pPr>
        <w:pStyle w:val="MAINTEXT2"/>
        <w:ind w:left="401"/>
      </w:pPr>
      <w:r w:rsidRPr="00BB147E">
        <w:t>Такой подход позволил выполнять классификацию поставщиков отдельно для различных временных интервалов и отслеживать изменение их положения в структуре продаж.</w:t>
      </w:r>
    </w:p>
    <w:p w14:paraId="7CED7072" w14:textId="1BF38779" w:rsidR="00213343" w:rsidRPr="00BB147E" w:rsidRDefault="00213343" w:rsidP="00213343">
      <w:pPr>
        <w:pStyle w:val="MAINTEXT2"/>
        <w:ind w:left="401"/>
      </w:pPr>
      <w:r w:rsidRPr="00BB147E">
        <w:t xml:space="preserve">В результате </w:t>
      </w:r>
      <w:r w:rsidRPr="00213343">
        <w:rPr>
          <w:lang w:val="en-US"/>
        </w:rPr>
        <w:t>ABC</w:t>
      </w:r>
      <w:r w:rsidRPr="00BB147E">
        <w:t xml:space="preserve">-анализа по сумме продаж в долларах с группировкой по годам было установлено, что поставщик </w:t>
      </w:r>
      <w:r w:rsidR="003608A2">
        <w:t>«</w:t>
      </w:r>
      <w:r w:rsidRPr="00213343">
        <w:rPr>
          <w:lang w:val="en-US"/>
        </w:rPr>
        <w:t>E</w:t>
      </w:r>
      <w:r w:rsidRPr="00BB147E">
        <w:t xml:space="preserve"> &amp; </w:t>
      </w:r>
      <w:r w:rsidRPr="00213343">
        <w:rPr>
          <w:lang w:val="en-US"/>
        </w:rPr>
        <w:t>J</w:t>
      </w:r>
      <w:r w:rsidRPr="00BB147E">
        <w:t xml:space="preserve"> </w:t>
      </w:r>
      <w:r w:rsidRPr="00213343">
        <w:rPr>
          <w:lang w:val="en-US"/>
        </w:rPr>
        <w:t>Gallo</w:t>
      </w:r>
      <w:r w:rsidRPr="00BB147E">
        <w:t xml:space="preserve"> </w:t>
      </w:r>
      <w:r w:rsidRPr="00213343">
        <w:rPr>
          <w:lang w:val="en-US"/>
        </w:rPr>
        <w:t>Winery</w:t>
      </w:r>
      <w:r w:rsidR="003608A2">
        <w:t>»</w:t>
      </w:r>
      <w:r w:rsidRPr="00BB147E">
        <w:t xml:space="preserve"> в разные периоды относился к группам </w:t>
      </w:r>
      <w:r w:rsidRPr="00213343">
        <w:rPr>
          <w:lang w:val="en-US"/>
        </w:rPr>
        <w:t>A</w:t>
      </w:r>
      <w:r w:rsidRPr="00BB147E">
        <w:t xml:space="preserve"> и </w:t>
      </w:r>
      <w:r w:rsidRPr="00213343">
        <w:rPr>
          <w:lang w:val="en-US"/>
        </w:rPr>
        <w:t>B</w:t>
      </w:r>
      <w:r w:rsidRPr="00BB147E">
        <w:t xml:space="preserve">. Это свидетельствует о том, что его вклад в общий объем продаж менялся с течением времени. </w:t>
      </w:r>
      <w:r w:rsidRPr="00BB147E">
        <w:lastRenderedPageBreak/>
        <w:t>Результат анализа представлен на рисунке 11.</w:t>
      </w:r>
    </w:p>
    <w:p w14:paraId="5EEB28F5" w14:textId="77777777" w:rsidR="00213343" w:rsidRPr="00BB147E" w:rsidRDefault="00213343" w:rsidP="00213343">
      <w:pPr>
        <w:pStyle w:val="MAINTEXT2"/>
        <w:ind w:left="401"/>
      </w:pPr>
      <w:r w:rsidRPr="00BB147E">
        <w:t xml:space="preserve">Кроме анализа отдельных поставщиков, было исследовано общее распределение поставщиков по </w:t>
      </w:r>
      <w:r w:rsidRPr="00213343">
        <w:rPr>
          <w:lang w:val="en-US"/>
        </w:rPr>
        <w:t>ABC</w:t>
      </w:r>
      <w:r w:rsidRPr="00BB147E">
        <w:t>-группам для различных лет. Полученные данные показывают, что менее 80 поставщиков обеспечивают около 80% суммарной выручки. Результат анализа представлен на рисунке 12.</w:t>
      </w:r>
    </w:p>
    <w:p w14:paraId="532EC2D6" w14:textId="34CB2ADE" w:rsidR="00213343" w:rsidRPr="00BB147E" w:rsidRDefault="00213343" w:rsidP="00213343">
      <w:pPr>
        <w:pStyle w:val="MAINTEXT2"/>
        <w:ind w:left="401"/>
      </w:pPr>
      <w:r w:rsidRPr="00BB147E">
        <w:t>Отдельно был рассмотрен отток поставщиков, которые ранее относились к наиболее значимым. Для этого сравнивалась активность контрагентов в разные моменты времени. Было установлено, что у 1</w:t>
      </w:r>
      <w:r w:rsidR="00DD0083">
        <w:t>6</w:t>
      </w:r>
      <w:r w:rsidRPr="00BB147E">
        <w:t xml:space="preserve"> поставщиков, относившихся к группе </w:t>
      </w:r>
      <w:r w:rsidRPr="00213343">
        <w:rPr>
          <w:lang w:val="en-US"/>
        </w:rPr>
        <w:t>A</w:t>
      </w:r>
      <w:r w:rsidRPr="00BB147E">
        <w:t xml:space="preserve"> на 01.01.2016, полностью отсутствуют закупки на 01.07.2017. Такой анализ позволяет выявлять потерю ключевых поставщиков и отслеживать существенные изменения в структуре контрагентов. Результат представлен на рисунке 13.</w:t>
      </w:r>
    </w:p>
    <w:p w14:paraId="65D62BB2" w14:textId="77777777" w:rsidR="00922CC9" w:rsidRDefault="00922CC9" w:rsidP="00922CC9">
      <w:pPr>
        <w:pStyle w:val="PICTURE"/>
      </w:pPr>
      <w:r>
        <w:drawing>
          <wp:inline distT="0" distB="0" distL="0" distR="0" wp14:anchorId="011AF6F3" wp14:editId="7D1A7AC8">
            <wp:extent cx="4030980" cy="1431804"/>
            <wp:effectExtent l="0" t="0" r="7620" b="0"/>
            <wp:docPr id="92078993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89933" name="Graphic 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7255" cy="143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3862" w14:textId="70A2E04F" w:rsidR="00922CC9" w:rsidRPr="00234847" w:rsidRDefault="00922CC9" w:rsidP="00922CC9">
      <w:pPr>
        <w:pStyle w:val="PICTURECAPTION"/>
      </w:pPr>
      <w:r>
        <w:t>Рисунок</w:t>
      </w:r>
      <w:r w:rsidRPr="00234847">
        <w:t xml:space="preserve"> </w:t>
      </w:r>
      <w:r>
        <w:fldChar w:fldCharType="begin"/>
      </w:r>
      <w:r w:rsidRPr="00234847">
        <w:instrText xml:space="preserve"> </w:instrText>
      </w:r>
      <w:r w:rsidRPr="00234847">
        <w:rPr>
          <w:lang w:val="en-US"/>
        </w:rPr>
        <w:instrText>SEQ</w:instrText>
      </w:r>
      <w:r w:rsidRPr="00234847">
        <w:instrText xml:space="preserve"> </w:instrText>
      </w:r>
      <w:r>
        <w:instrText>Рисунок</w:instrText>
      </w:r>
      <w:r w:rsidRPr="00234847">
        <w:instrText xml:space="preserve"> \* </w:instrText>
      </w:r>
      <w:r w:rsidRPr="00234847">
        <w:rPr>
          <w:lang w:val="en-US"/>
        </w:rPr>
        <w:instrText>ARABIC</w:instrText>
      </w:r>
      <w:r w:rsidRPr="00234847">
        <w:instrText xml:space="preserve"> </w:instrText>
      </w:r>
      <w:r>
        <w:fldChar w:fldCharType="separate"/>
      </w:r>
      <w:r w:rsidR="00DE7279" w:rsidRPr="00DE7279">
        <w:rPr>
          <w:noProof/>
        </w:rPr>
        <w:t>11</w:t>
      </w:r>
      <w:r>
        <w:rPr>
          <w:noProof/>
        </w:rPr>
        <w:fldChar w:fldCharType="end"/>
      </w:r>
      <w:r w:rsidRPr="00234847">
        <w:t xml:space="preserve"> — </w:t>
      </w:r>
      <w:r w:rsidR="00234847">
        <w:t xml:space="preserve">Перемещение </w:t>
      </w:r>
      <w:r w:rsidR="00F54C18" w:rsidRPr="00F54C18">
        <w:t>поставщика</w:t>
      </w:r>
      <w:r w:rsidR="00234847" w:rsidRPr="00234847">
        <w:t xml:space="preserve"> </w:t>
      </w:r>
      <w:r w:rsidR="00234847" w:rsidRPr="00234847">
        <w:t>«</w:t>
      </w:r>
      <w:r w:rsidR="00234847" w:rsidRPr="00234847">
        <w:rPr>
          <w:lang w:val="en-US"/>
        </w:rPr>
        <w:t>E</w:t>
      </w:r>
      <w:r w:rsidR="00234847" w:rsidRPr="00234847">
        <w:t xml:space="preserve"> &amp; </w:t>
      </w:r>
      <w:r w:rsidR="00234847" w:rsidRPr="00234847">
        <w:rPr>
          <w:lang w:val="en-US"/>
        </w:rPr>
        <w:t>J</w:t>
      </w:r>
      <w:r w:rsidR="00234847" w:rsidRPr="00234847">
        <w:t xml:space="preserve"> </w:t>
      </w:r>
      <w:r w:rsidR="00234847" w:rsidRPr="00234847">
        <w:rPr>
          <w:lang w:val="en-US"/>
        </w:rPr>
        <w:t>Gallo</w:t>
      </w:r>
      <w:r w:rsidR="00234847" w:rsidRPr="00234847">
        <w:t xml:space="preserve"> </w:t>
      </w:r>
      <w:r w:rsidR="00234847" w:rsidRPr="00234847">
        <w:rPr>
          <w:lang w:val="en-US"/>
        </w:rPr>
        <w:t>Winery</w:t>
      </w:r>
      <w:r w:rsidR="00234847" w:rsidRPr="00234847">
        <w:t>»</w:t>
      </w:r>
      <w:r w:rsidR="00234847">
        <w:t xml:space="preserve"> между группами</w:t>
      </w:r>
    </w:p>
    <w:p w14:paraId="2A84E080" w14:textId="77777777" w:rsidR="00922CC9" w:rsidRDefault="00922CC9" w:rsidP="00922CC9">
      <w:pPr>
        <w:pStyle w:val="PICTURE"/>
      </w:pPr>
      <w:r>
        <w:drawing>
          <wp:inline distT="0" distB="0" distL="0" distR="0" wp14:anchorId="5306AEAF" wp14:editId="682D2C9E">
            <wp:extent cx="3813724" cy="1404419"/>
            <wp:effectExtent l="0" t="0" r="0" b="5715"/>
            <wp:docPr id="68231166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11664" name="Graphic 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3724" cy="140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6B00" w14:textId="6CA50F84" w:rsidR="00922CC9" w:rsidRPr="007F4C69" w:rsidRDefault="00922CC9" w:rsidP="00922CC9">
      <w:pPr>
        <w:pStyle w:val="PICTURECAPTION"/>
      </w:pPr>
      <w:r>
        <w:t xml:space="preserve">Рисунок </w:t>
      </w:r>
      <w:fldSimple w:instr=" SEQ Рисунок \* ARABIC ">
        <w:r w:rsidR="00DE7279">
          <w:rPr>
            <w:noProof/>
          </w:rPr>
          <w:t>12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103A40">
        <w:t xml:space="preserve">Распределение выручки между поставщиками </w:t>
      </w:r>
      <w:r w:rsidR="00F54C18" w:rsidRPr="00F54C18">
        <w:t>по годам</w:t>
      </w:r>
      <w:r w:rsidR="009D0FF3">
        <w:t xml:space="preserve"> (</w:t>
      </w:r>
      <w:r w:rsidR="009D0FF3" w:rsidRPr="009D0FF3">
        <w:t>менее 80 поставщиков суммарно дают 80% выручки</w:t>
      </w:r>
      <w:r w:rsidR="009D0FF3">
        <w:t>)</w:t>
      </w:r>
    </w:p>
    <w:p w14:paraId="5B2A9145" w14:textId="77777777" w:rsidR="00922CC9" w:rsidRDefault="00922CC9" w:rsidP="00922CC9">
      <w:pPr>
        <w:pStyle w:val="PICTURE"/>
      </w:pPr>
      <w:r>
        <w:lastRenderedPageBreak/>
        <w:drawing>
          <wp:inline distT="0" distB="0" distL="0" distR="0" wp14:anchorId="14A4F9EA" wp14:editId="5F3137E8">
            <wp:extent cx="5882640" cy="3191331"/>
            <wp:effectExtent l="0" t="0" r="3810" b="9525"/>
            <wp:docPr id="188436618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66189" name="Graphic 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87083" cy="319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E0D5" w14:textId="32DF1D6C" w:rsidR="00922CC9" w:rsidRPr="007F4C69" w:rsidRDefault="00922CC9" w:rsidP="00922CC9">
      <w:pPr>
        <w:pStyle w:val="PICTURECAPTION"/>
      </w:pPr>
      <w:r>
        <w:t xml:space="preserve">Рисунок </w:t>
      </w:r>
      <w:fldSimple w:instr=" SEQ Рисунок \* ARABIC ">
        <w:r w:rsidR="00DE7279">
          <w:rPr>
            <w:noProof/>
          </w:rPr>
          <w:t>13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147369">
        <w:t xml:space="preserve">16 поставщиков из группы А на </w:t>
      </w:r>
      <w:r w:rsidR="00147369" w:rsidRPr="00147369">
        <w:t>01.01.2016</w:t>
      </w:r>
      <w:r w:rsidR="00147369">
        <w:t xml:space="preserve"> не </w:t>
      </w:r>
      <w:proofErr w:type="spellStart"/>
      <w:r w:rsidR="00147369">
        <w:t>имют</w:t>
      </w:r>
      <w:proofErr w:type="spellEnd"/>
      <w:r w:rsidR="00147369">
        <w:t xml:space="preserve"> закупок на </w:t>
      </w:r>
      <w:r w:rsidR="00147369" w:rsidRPr="00147369">
        <w:t>01.07.2017</w:t>
      </w:r>
    </w:p>
    <w:p w14:paraId="69E42ED3" w14:textId="60AA25B7" w:rsidR="00815C78" w:rsidRDefault="00A91B9D" w:rsidP="00BB147E">
      <w:pPr>
        <w:pStyle w:val="DIV1"/>
        <w:rPr>
          <w:lang w:val="en-US"/>
        </w:rPr>
      </w:pPr>
      <w:r>
        <w:t>Выводы</w:t>
      </w:r>
    </w:p>
    <w:p w14:paraId="671AFED4" w14:textId="77777777" w:rsidR="00BB147E" w:rsidRPr="00922CC9" w:rsidRDefault="00BB147E" w:rsidP="00BB147E">
      <w:pPr>
        <w:pStyle w:val="MAINTEXT1"/>
      </w:pPr>
      <w:r w:rsidRPr="00922CC9">
        <w:t xml:space="preserve">В ходе выполнения лабораторной работы были изучены и практически применены методы </w:t>
      </w:r>
      <w:r w:rsidRPr="00BB147E">
        <w:rPr>
          <w:lang w:val="en-US"/>
        </w:rPr>
        <w:t>ABC</w:t>
      </w:r>
      <w:r w:rsidRPr="00922CC9">
        <w:t xml:space="preserve">-анализа в среде </w:t>
      </w:r>
      <w:proofErr w:type="spellStart"/>
      <w:r w:rsidRPr="00BB147E">
        <w:rPr>
          <w:lang w:val="en-US"/>
        </w:rPr>
        <w:t>Loginom</w:t>
      </w:r>
      <w:proofErr w:type="spellEnd"/>
      <w:r w:rsidRPr="00922CC9">
        <w:t xml:space="preserve"> на наборе данных «</w:t>
      </w:r>
      <w:r w:rsidRPr="00BB147E">
        <w:rPr>
          <w:lang w:val="en-US"/>
        </w:rPr>
        <w:t>Iowa</w:t>
      </w:r>
      <w:r w:rsidRPr="00922CC9">
        <w:t xml:space="preserve"> </w:t>
      </w:r>
      <w:r w:rsidRPr="00BB147E">
        <w:rPr>
          <w:lang w:val="en-US"/>
        </w:rPr>
        <w:t>Liquor</w:t>
      </w:r>
      <w:r w:rsidRPr="00922CC9">
        <w:t xml:space="preserve"> </w:t>
      </w:r>
      <w:r w:rsidRPr="00BB147E">
        <w:rPr>
          <w:lang w:val="en-US"/>
        </w:rPr>
        <w:t>Sales</w:t>
      </w:r>
      <w:r w:rsidRPr="00922CC9">
        <w:t>».</w:t>
      </w:r>
    </w:p>
    <w:p w14:paraId="02D57A74" w14:textId="77777777" w:rsidR="00BB147E" w:rsidRPr="00922CC9" w:rsidRDefault="00BB147E" w:rsidP="00BB147E">
      <w:pPr>
        <w:pStyle w:val="MAINTEXT1"/>
      </w:pPr>
      <w:r w:rsidRPr="00922CC9">
        <w:t xml:space="preserve">На первом этапе был выполнен сравнительный анализ торговых точек по городам с использованием классического </w:t>
      </w:r>
      <w:r w:rsidRPr="00BB147E">
        <w:rPr>
          <w:lang w:val="en-US"/>
        </w:rPr>
        <w:t>ABC</w:t>
      </w:r>
      <w:r w:rsidRPr="00922CC9">
        <w:t>-метода и метода касательных. Это позволило не только распределить объекты по степени их вклада в общую выручку, но и сравнить результаты методов с фиксированными и автоматически определяемыми границами.</w:t>
      </w:r>
    </w:p>
    <w:p w14:paraId="43FF0B2E" w14:textId="77777777" w:rsidR="00BB147E" w:rsidRPr="00922CC9" w:rsidRDefault="00BB147E" w:rsidP="00BB147E">
      <w:pPr>
        <w:pStyle w:val="MAINTEXT1"/>
      </w:pPr>
      <w:r w:rsidRPr="00922CC9">
        <w:t>Далее был рассмотрен кросс-</w:t>
      </w:r>
      <w:r w:rsidRPr="00BB147E">
        <w:rPr>
          <w:lang w:val="en-US"/>
        </w:rPr>
        <w:t>ABC</w:t>
      </w:r>
      <w:r w:rsidRPr="00922CC9">
        <w:t xml:space="preserve">-анализ, в котором товары оценивались одновременно по марже и объему продаж. Данный подход позволил получить более полную характеристику значимости продукции и выявить товары, занимающие различные позиции по разным показателям. Анализ внутри отдельной товарной категории также показал, что принадлежность объекта к определенной </w:t>
      </w:r>
      <w:r w:rsidRPr="00BB147E">
        <w:rPr>
          <w:lang w:val="en-US"/>
        </w:rPr>
        <w:t>ABC</w:t>
      </w:r>
      <w:r w:rsidRPr="00922CC9">
        <w:t>-группе зависит от рассматриваемого контекста и состава выборки.</w:t>
      </w:r>
    </w:p>
    <w:p w14:paraId="4361F613" w14:textId="77777777" w:rsidR="00BB147E" w:rsidRPr="00922CC9" w:rsidRDefault="00BB147E" w:rsidP="00BB147E">
      <w:pPr>
        <w:pStyle w:val="MAINTEXT1"/>
      </w:pPr>
      <w:r w:rsidRPr="00922CC9">
        <w:t xml:space="preserve">Для учета временного фактора был выполнен </w:t>
      </w:r>
      <w:r w:rsidRPr="00BB147E">
        <w:rPr>
          <w:lang w:val="en-US"/>
        </w:rPr>
        <w:t>ABC</w:t>
      </w:r>
      <w:r w:rsidRPr="00922CC9">
        <w:t xml:space="preserve">-анализ товаров по </w:t>
      </w:r>
      <w:r w:rsidRPr="00922CC9">
        <w:lastRenderedPageBreak/>
        <w:t>нескольким периодам. Сравнение результатов позволило определить устойчивых лидеров продаж, а также проверить изменение принадлежности товаров к различным группам в динамике.</w:t>
      </w:r>
    </w:p>
    <w:p w14:paraId="09B4307B" w14:textId="77777777" w:rsidR="00BB147E" w:rsidRPr="00922CC9" w:rsidRDefault="00BB147E" w:rsidP="00BB147E">
      <w:pPr>
        <w:pStyle w:val="MAINTEXT1"/>
      </w:pPr>
      <w:r w:rsidRPr="00922CC9">
        <w:t>В заключительной части работы был выполнен анализ поставщиков во времени. Он позволил отследить изменение значимости отдельных контрагентов и выявить поставщиков, которые ранее относились к ключевой группе, но впоследствии перестали осуществлять поставки.</w:t>
      </w:r>
    </w:p>
    <w:p w14:paraId="138A797F" w14:textId="0D3ABF55" w:rsidR="00BB147E" w:rsidRPr="00922CC9" w:rsidRDefault="00BB147E" w:rsidP="00BB147E">
      <w:pPr>
        <w:pStyle w:val="MAINTEXT1"/>
      </w:pPr>
      <w:r w:rsidRPr="00922CC9">
        <w:t xml:space="preserve">Таким образом, в ходе лабораторной работы были освоены классический </w:t>
      </w:r>
      <w:r w:rsidRPr="00BB147E">
        <w:rPr>
          <w:lang w:val="en-US"/>
        </w:rPr>
        <w:t>ABC</w:t>
      </w:r>
      <w:r w:rsidRPr="00922CC9">
        <w:t xml:space="preserve">-анализ, </w:t>
      </w:r>
      <w:r w:rsidRPr="00BB147E">
        <w:rPr>
          <w:lang w:val="en-US"/>
        </w:rPr>
        <w:t>ABC</w:t>
      </w:r>
      <w:r w:rsidRPr="00922CC9">
        <w:t>-анализ методом касательных, кросс-</w:t>
      </w:r>
      <w:r w:rsidRPr="00BB147E">
        <w:rPr>
          <w:lang w:val="en-US"/>
        </w:rPr>
        <w:t>ABC</w:t>
      </w:r>
      <w:r w:rsidRPr="00922CC9">
        <w:t xml:space="preserve">-анализ и анализ объектов в динамике. Полученные результаты показывают, что расширенные методы </w:t>
      </w:r>
      <w:r w:rsidRPr="00BB147E">
        <w:rPr>
          <w:lang w:val="en-US"/>
        </w:rPr>
        <w:t>ABC</w:t>
      </w:r>
      <w:r w:rsidRPr="00922CC9">
        <w:t>-анализа позволяют учитывать не только один показатель, но также взаимосвязь нескольких характеристик и изменение значимости объектов во времени.</w:t>
      </w:r>
    </w:p>
    <w:sectPr w:rsidR="00BB147E" w:rsidRPr="00922CC9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7909B" w14:textId="77777777" w:rsidR="005D325E" w:rsidRDefault="005D325E" w:rsidP="0002180F">
      <w:r>
        <w:separator/>
      </w:r>
    </w:p>
  </w:endnote>
  <w:endnote w:type="continuationSeparator" w:id="0">
    <w:p w14:paraId="059CAD22" w14:textId="77777777" w:rsidR="005D325E" w:rsidRDefault="005D325E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794E7509" w14:textId="77777777" w:rsidR="0002180F" w:rsidRPr="00C72183" w:rsidRDefault="0002180F" w:rsidP="00C72183">
        <w:pPr>
          <w:pStyle w:val="a9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A7AF2A" w14:textId="77777777" w:rsidR="005D325E" w:rsidRDefault="005D325E" w:rsidP="0002180F">
      <w:r>
        <w:separator/>
      </w:r>
    </w:p>
  </w:footnote>
  <w:footnote w:type="continuationSeparator" w:id="0">
    <w:p w14:paraId="7C87D783" w14:textId="77777777" w:rsidR="005D325E" w:rsidRDefault="005D325E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1" w15:restartNumberingAfterBreak="0">
    <w:nsid w:val="23540786"/>
    <w:multiLevelType w:val="multilevel"/>
    <w:tmpl w:val="9F66A47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09" w:hanging="289"/>
      </w:pPr>
      <w:rPr>
        <w:rFonts w:ascii="Symbol" w:hAnsi="Symbol"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ADE45C0"/>
    <w:multiLevelType w:val="multilevel"/>
    <w:tmpl w:val="55AAE8F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09" w:hanging="289"/>
      </w:pPr>
      <w:rPr>
        <w:rFonts w:ascii="Symbol" w:hAnsi="Symbol"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5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7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>
    <w:abstractNumId w:val="3"/>
  </w:num>
  <w:num w:numId="2">
    <w:abstractNumId w:val="20"/>
  </w:num>
  <w:num w:numId="3">
    <w:abstractNumId w:val="18"/>
  </w:num>
  <w:num w:numId="4">
    <w:abstractNumId w:val="17"/>
  </w:num>
  <w:num w:numId="5">
    <w:abstractNumId w:val="5"/>
  </w:num>
  <w:num w:numId="6">
    <w:abstractNumId w:val="22"/>
  </w:num>
  <w:num w:numId="7">
    <w:abstractNumId w:val="26"/>
  </w:num>
  <w:num w:numId="8">
    <w:abstractNumId w:val="35"/>
  </w:num>
  <w:num w:numId="9">
    <w:abstractNumId w:val="8"/>
  </w:num>
  <w:num w:numId="10">
    <w:abstractNumId w:val="33"/>
  </w:num>
  <w:num w:numId="11">
    <w:abstractNumId w:val="13"/>
  </w:num>
  <w:num w:numId="12">
    <w:abstractNumId w:val="12"/>
  </w:num>
  <w:num w:numId="13">
    <w:abstractNumId w:val="4"/>
  </w:num>
  <w:num w:numId="14">
    <w:abstractNumId w:val="44"/>
  </w:num>
  <w:num w:numId="15">
    <w:abstractNumId w:val="19"/>
  </w:num>
  <w:num w:numId="16">
    <w:abstractNumId w:val="6"/>
  </w:num>
  <w:num w:numId="17">
    <w:abstractNumId w:val="16"/>
  </w:num>
  <w:num w:numId="18">
    <w:abstractNumId w:val="31"/>
  </w:num>
  <w:num w:numId="19">
    <w:abstractNumId w:val="25"/>
  </w:num>
  <w:num w:numId="20">
    <w:abstractNumId w:val="21"/>
  </w:num>
  <w:num w:numId="21">
    <w:abstractNumId w:val="38"/>
  </w:num>
  <w:num w:numId="22">
    <w:abstractNumId w:val="40"/>
  </w:num>
  <w:num w:numId="23">
    <w:abstractNumId w:val="10"/>
  </w:num>
  <w:num w:numId="24">
    <w:abstractNumId w:val="36"/>
  </w:num>
  <w:num w:numId="25">
    <w:abstractNumId w:val="30"/>
  </w:num>
  <w:num w:numId="26">
    <w:abstractNumId w:val="0"/>
  </w:num>
  <w:num w:numId="27">
    <w:abstractNumId w:val="23"/>
  </w:num>
  <w:num w:numId="28">
    <w:abstractNumId w:val="27"/>
  </w:num>
  <w:num w:numId="29">
    <w:abstractNumId w:val="29"/>
  </w:num>
  <w:num w:numId="30">
    <w:abstractNumId w:val="28"/>
  </w:num>
  <w:num w:numId="31">
    <w:abstractNumId w:val="42"/>
  </w:num>
  <w:num w:numId="32">
    <w:abstractNumId w:val="9"/>
  </w:num>
  <w:num w:numId="33">
    <w:abstractNumId w:val="15"/>
  </w:num>
  <w:num w:numId="34">
    <w:abstractNumId w:val="7"/>
  </w:num>
  <w:num w:numId="35">
    <w:abstractNumId w:val="34"/>
  </w:num>
  <w:num w:numId="36">
    <w:abstractNumId w:val="45"/>
  </w:num>
  <w:num w:numId="37">
    <w:abstractNumId w:val="43"/>
  </w:num>
  <w:num w:numId="38">
    <w:abstractNumId w:val="2"/>
  </w:num>
  <w:num w:numId="39">
    <w:abstractNumId w:val="41"/>
  </w:num>
  <w:num w:numId="40">
    <w:abstractNumId w:val="1"/>
  </w:num>
  <w:num w:numId="41">
    <w:abstractNumId w:val="37"/>
  </w:num>
  <w:num w:numId="42">
    <w:abstractNumId w:val="32"/>
  </w:num>
  <w:num w:numId="43">
    <w:abstractNumId w:val="39"/>
  </w:num>
  <w:num w:numId="44">
    <w:abstractNumId w:val="24"/>
  </w:num>
  <w:num w:numId="45">
    <w:abstractNumId w:val="11"/>
  </w:num>
  <w:num w:numId="46">
    <w:abstractNumId w:val="14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61C"/>
    <w:rsid w:val="0000618D"/>
    <w:rsid w:val="00016F54"/>
    <w:rsid w:val="000214A2"/>
    <w:rsid w:val="000215AF"/>
    <w:rsid w:val="0002172C"/>
    <w:rsid w:val="0002180F"/>
    <w:rsid w:val="000244B3"/>
    <w:rsid w:val="000345BC"/>
    <w:rsid w:val="0004168B"/>
    <w:rsid w:val="000443D3"/>
    <w:rsid w:val="0005303C"/>
    <w:rsid w:val="000707C8"/>
    <w:rsid w:val="00072365"/>
    <w:rsid w:val="0008201B"/>
    <w:rsid w:val="000828DF"/>
    <w:rsid w:val="00090445"/>
    <w:rsid w:val="000928CE"/>
    <w:rsid w:val="000A087B"/>
    <w:rsid w:val="000A2CF1"/>
    <w:rsid w:val="000A67BE"/>
    <w:rsid w:val="000C031F"/>
    <w:rsid w:val="000D120D"/>
    <w:rsid w:val="000D3495"/>
    <w:rsid w:val="000F019B"/>
    <w:rsid w:val="00101EAC"/>
    <w:rsid w:val="00103A40"/>
    <w:rsid w:val="00112CBF"/>
    <w:rsid w:val="00114176"/>
    <w:rsid w:val="00116647"/>
    <w:rsid w:val="00116F39"/>
    <w:rsid w:val="00136236"/>
    <w:rsid w:val="00143814"/>
    <w:rsid w:val="00146E7E"/>
    <w:rsid w:val="00147369"/>
    <w:rsid w:val="00147709"/>
    <w:rsid w:val="00147EFD"/>
    <w:rsid w:val="0015367F"/>
    <w:rsid w:val="00164280"/>
    <w:rsid w:val="00164B7F"/>
    <w:rsid w:val="00166165"/>
    <w:rsid w:val="0017487D"/>
    <w:rsid w:val="001750EB"/>
    <w:rsid w:val="00177559"/>
    <w:rsid w:val="00187D39"/>
    <w:rsid w:val="00190B84"/>
    <w:rsid w:val="00194A01"/>
    <w:rsid w:val="001A3AD8"/>
    <w:rsid w:val="001C496F"/>
    <w:rsid w:val="001C5967"/>
    <w:rsid w:val="001D7ED5"/>
    <w:rsid w:val="001E1ED7"/>
    <w:rsid w:val="001E5506"/>
    <w:rsid w:val="001F2BFA"/>
    <w:rsid w:val="001F5705"/>
    <w:rsid w:val="00205F0E"/>
    <w:rsid w:val="00213343"/>
    <w:rsid w:val="002156B5"/>
    <w:rsid w:val="0022024D"/>
    <w:rsid w:val="00224E70"/>
    <w:rsid w:val="00226CEE"/>
    <w:rsid w:val="00234847"/>
    <w:rsid w:val="00237BF4"/>
    <w:rsid w:val="0026650C"/>
    <w:rsid w:val="00266DE5"/>
    <w:rsid w:val="002711B2"/>
    <w:rsid w:val="00271C67"/>
    <w:rsid w:val="00273ADB"/>
    <w:rsid w:val="0027612D"/>
    <w:rsid w:val="00284869"/>
    <w:rsid w:val="002947B4"/>
    <w:rsid w:val="002956BD"/>
    <w:rsid w:val="002A1199"/>
    <w:rsid w:val="002A4E52"/>
    <w:rsid w:val="002A7B49"/>
    <w:rsid w:val="002B0B2B"/>
    <w:rsid w:val="002B164D"/>
    <w:rsid w:val="002B4D2F"/>
    <w:rsid w:val="002B4F79"/>
    <w:rsid w:val="002D459A"/>
    <w:rsid w:val="002D5C30"/>
    <w:rsid w:val="002F6184"/>
    <w:rsid w:val="00300DD1"/>
    <w:rsid w:val="00304A8C"/>
    <w:rsid w:val="00314D60"/>
    <w:rsid w:val="00326699"/>
    <w:rsid w:val="003367CB"/>
    <w:rsid w:val="00345366"/>
    <w:rsid w:val="00352422"/>
    <w:rsid w:val="00353F7B"/>
    <w:rsid w:val="003608A2"/>
    <w:rsid w:val="003701A8"/>
    <w:rsid w:val="00372E88"/>
    <w:rsid w:val="00374808"/>
    <w:rsid w:val="00380F66"/>
    <w:rsid w:val="00385576"/>
    <w:rsid w:val="00395F74"/>
    <w:rsid w:val="003A3C60"/>
    <w:rsid w:val="003B2D43"/>
    <w:rsid w:val="003B3807"/>
    <w:rsid w:val="003C6F41"/>
    <w:rsid w:val="003D538D"/>
    <w:rsid w:val="003D7407"/>
    <w:rsid w:val="003E6802"/>
    <w:rsid w:val="003E7A25"/>
    <w:rsid w:val="003F2245"/>
    <w:rsid w:val="003F448A"/>
    <w:rsid w:val="004013E0"/>
    <w:rsid w:val="0040171D"/>
    <w:rsid w:val="00402E2E"/>
    <w:rsid w:val="00404D15"/>
    <w:rsid w:val="00405D24"/>
    <w:rsid w:val="00407564"/>
    <w:rsid w:val="00411E23"/>
    <w:rsid w:val="00413AAB"/>
    <w:rsid w:val="00413C59"/>
    <w:rsid w:val="0042270D"/>
    <w:rsid w:val="0042360B"/>
    <w:rsid w:val="00425DCA"/>
    <w:rsid w:val="00430B2A"/>
    <w:rsid w:val="00432B00"/>
    <w:rsid w:val="0044618A"/>
    <w:rsid w:val="004662BA"/>
    <w:rsid w:val="00474DAE"/>
    <w:rsid w:val="0047521D"/>
    <w:rsid w:val="0048165A"/>
    <w:rsid w:val="00486F72"/>
    <w:rsid w:val="00490A54"/>
    <w:rsid w:val="004931AC"/>
    <w:rsid w:val="004943D2"/>
    <w:rsid w:val="004977E6"/>
    <w:rsid w:val="004A48AD"/>
    <w:rsid w:val="004A61AE"/>
    <w:rsid w:val="004B3940"/>
    <w:rsid w:val="004C228D"/>
    <w:rsid w:val="004C674A"/>
    <w:rsid w:val="004C696A"/>
    <w:rsid w:val="004C778F"/>
    <w:rsid w:val="004D0C47"/>
    <w:rsid w:val="004E1E93"/>
    <w:rsid w:val="004E66C5"/>
    <w:rsid w:val="004E7C23"/>
    <w:rsid w:val="004F4A81"/>
    <w:rsid w:val="004F7B07"/>
    <w:rsid w:val="005004D4"/>
    <w:rsid w:val="00504D1F"/>
    <w:rsid w:val="0052186E"/>
    <w:rsid w:val="00521CA2"/>
    <w:rsid w:val="00524674"/>
    <w:rsid w:val="005253CD"/>
    <w:rsid w:val="005358A9"/>
    <w:rsid w:val="005364DC"/>
    <w:rsid w:val="00541DF9"/>
    <w:rsid w:val="00542FF8"/>
    <w:rsid w:val="00552C4F"/>
    <w:rsid w:val="0056557A"/>
    <w:rsid w:val="005A16C3"/>
    <w:rsid w:val="005A17DE"/>
    <w:rsid w:val="005A205C"/>
    <w:rsid w:val="005A2A15"/>
    <w:rsid w:val="005A5330"/>
    <w:rsid w:val="005B566D"/>
    <w:rsid w:val="005B6151"/>
    <w:rsid w:val="005B7247"/>
    <w:rsid w:val="005C6680"/>
    <w:rsid w:val="005D325E"/>
    <w:rsid w:val="005E3C66"/>
    <w:rsid w:val="005F3965"/>
    <w:rsid w:val="005F6FF7"/>
    <w:rsid w:val="00602AAC"/>
    <w:rsid w:val="00613B8D"/>
    <w:rsid w:val="00614FFE"/>
    <w:rsid w:val="00615ECA"/>
    <w:rsid w:val="00621754"/>
    <w:rsid w:val="006238BD"/>
    <w:rsid w:val="00631284"/>
    <w:rsid w:val="006375AF"/>
    <w:rsid w:val="00644C61"/>
    <w:rsid w:val="00646459"/>
    <w:rsid w:val="00651F7A"/>
    <w:rsid w:val="006568EC"/>
    <w:rsid w:val="00657326"/>
    <w:rsid w:val="00657F39"/>
    <w:rsid w:val="006854F9"/>
    <w:rsid w:val="00690FF0"/>
    <w:rsid w:val="006A42CB"/>
    <w:rsid w:val="006A5A40"/>
    <w:rsid w:val="006B3E16"/>
    <w:rsid w:val="006B6563"/>
    <w:rsid w:val="006C565E"/>
    <w:rsid w:val="006E7170"/>
    <w:rsid w:val="006F20BB"/>
    <w:rsid w:val="006F21FB"/>
    <w:rsid w:val="006F3AE6"/>
    <w:rsid w:val="007041FD"/>
    <w:rsid w:val="00707EE1"/>
    <w:rsid w:val="00714AC5"/>
    <w:rsid w:val="007151DF"/>
    <w:rsid w:val="00717E7B"/>
    <w:rsid w:val="007260EC"/>
    <w:rsid w:val="007305F0"/>
    <w:rsid w:val="00731848"/>
    <w:rsid w:val="00741152"/>
    <w:rsid w:val="00742277"/>
    <w:rsid w:val="00746A18"/>
    <w:rsid w:val="00747212"/>
    <w:rsid w:val="00762DD4"/>
    <w:rsid w:val="007643AD"/>
    <w:rsid w:val="00764548"/>
    <w:rsid w:val="00780A98"/>
    <w:rsid w:val="00780D21"/>
    <w:rsid w:val="00792928"/>
    <w:rsid w:val="00793965"/>
    <w:rsid w:val="007B04C2"/>
    <w:rsid w:val="007B2A9E"/>
    <w:rsid w:val="007C02C6"/>
    <w:rsid w:val="007C55D8"/>
    <w:rsid w:val="007D2A9B"/>
    <w:rsid w:val="007E116C"/>
    <w:rsid w:val="007F2E2E"/>
    <w:rsid w:val="007F31BE"/>
    <w:rsid w:val="007F4C69"/>
    <w:rsid w:val="007F4ECF"/>
    <w:rsid w:val="007F567A"/>
    <w:rsid w:val="00810104"/>
    <w:rsid w:val="00815C78"/>
    <w:rsid w:val="0081779B"/>
    <w:rsid w:val="00822BE1"/>
    <w:rsid w:val="008331DB"/>
    <w:rsid w:val="00834DD8"/>
    <w:rsid w:val="00837726"/>
    <w:rsid w:val="00864307"/>
    <w:rsid w:val="00866B2C"/>
    <w:rsid w:val="00887F6C"/>
    <w:rsid w:val="008B4124"/>
    <w:rsid w:val="008C11D5"/>
    <w:rsid w:val="008C18E9"/>
    <w:rsid w:val="008C376C"/>
    <w:rsid w:val="008C7B7A"/>
    <w:rsid w:val="008C7F36"/>
    <w:rsid w:val="008D017A"/>
    <w:rsid w:val="008D1AAC"/>
    <w:rsid w:val="008D6C3A"/>
    <w:rsid w:val="008E080A"/>
    <w:rsid w:val="008E461C"/>
    <w:rsid w:val="008E6CD3"/>
    <w:rsid w:val="00902855"/>
    <w:rsid w:val="009042D8"/>
    <w:rsid w:val="009059C3"/>
    <w:rsid w:val="00922CC9"/>
    <w:rsid w:val="009265C5"/>
    <w:rsid w:val="00926DFF"/>
    <w:rsid w:val="00927289"/>
    <w:rsid w:val="00945836"/>
    <w:rsid w:val="00950472"/>
    <w:rsid w:val="00950B9F"/>
    <w:rsid w:val="00950E5C"/>
    <w:rsid w:val="00951A99"/>
    <w:rsid w:val="009600E8"/>
    <w:rsid w:val="009604D9"/>
    <w:rsid w:val="00967A79"/>
    <w:rsid w:val="00975193"/>
    <w:rsid w:val="00975DCC"/>
    <w:rsid w:val="00977D6C"/>
    <w:rsid w:val="00984913"/>
    <w:rsid w:val="00984975"/>
    <w:rsid w:val="00986BC9"/>
    <w:rsid w:val="009912C2"/>
    <w:rsid w:val="00992C96"/>
    <w:rsid w:val="009976CF"/>
    <w:rsid w:val="00997C42"/>
    <w:rsid w:val="009A6312"/>
    <w:rsid w:val="009B3DB3"/>
    <w:rsid w:val="009B6245"/>
    <w:rsid w:val="009B751E"/>
    <w:rsid w:val="009C14CB"/>
    <w:rsid w:val="009D0FF3"/>
    <w:rsid w:val="009D2232"/>
    <w:rsid w:val="009D55AD"/>
    <w:rsid w:val="009E0354"/>
    <w:rsid w:val="009E13DE"/>
    <w:rsid w:val="009E3329"/>
    <w:rsid w:val="009E7027"/>
    <w:rsid w:val="009F12AD"/>
    <w:rsid w:val="009F30AF"/>
    <w:rsid w:val="009F3F79"/>
    <w:rsid w:val="00A117AA"/>
    <w:rsid w:val="00A16706"/>
    <w:rsid w:val="00A169DA"/>
    <w:rsid w:val="00A227E7"/>
    <w:rsid w:val="00A235C5"/>
    <w:rsid w:val="00A37C30"/>
    <w:rsid w:val="00A50529"/>
    <w:rsid w:val="00A53E7F"/>
    <w:rsid w:val="00A552DE"/>
    <w:rsid w:val="00A57B38"/>
    <w:rsid w:val="00A72555"/>
    <w:rsid w:val="00A73C84"/>
    <w:rsid w:val="00A74901"/>
    <w:rsid w:val="00A75F6C"/>
    <w:rsid w:val="00A91B9D"/>
    <w:rsid w:val="00A942CB"/>
    <w:rsid w:val="00AA6DFA"/>
    <w:rsid w:val="00AB2B53"/>
    <w:rsid w:val="00AB7837"/>
    <w:rsid w:val="00AC125E"/>
    <w:rsid w:val="00AC53F3"/>
    <w:rsid w:val="00AC6C28"/>
    <w:rsid w:val="00AD3198"/>
    <w:rsid w:val="00AD5472"/>
    <w:rsid w:val="00AE5705"/>
    <w:rsid w:val="00AF47D2"/>
    <w:rsid w:val="00AF6555"/>
    <w:rsid w:val="00B12C8E"/>
    <w:rsid w:val="00B20256"/>
    <w:rsid w:val="00B2042C"/>
    <w:rsid w:val="00B34948"/>
    <w:rsid w:val="00B366F0"/>
    <w:rsid w:val="00B3796F"/>
    <w:rsid w:val="00B52880"/>
    <w:rsid w:val="00B613E6"/>
    <w:rsid w:val="00B632F0"/>
    <w:rsid w:val="00B65418"/>
    <w:rsid w:val="00B65FE8"/>
    <w:rsid w:val="00B71FEE"/>
    <w:rsid w:val="00B727FC"/>
    <w:rsid w:val="00B8195E"/>
    <w:rsid w:val="00B8570C"/>
    <w:rsid w:val="00B860A7"/>
    <w:rsid w:val="00B923A5"/>
    <w:rsid w:val="00BA50FA"/>
    <w:rsid w:val="00BB0230"/>
    <w:rsid w:val="00BB147E"/>
    <w:rsid w:val="00BB370D"/>
    <w:rsid w:val="00BC43FC"/>
    <w:rsid w:val="00BD22D6"/>
    <w:rsid w:val="00BD2641"/>
    <w:rsid w:val="00BE66A1"/>
    <w:rsid w:val="00BF6DB9"/>
    <w:rsid w:val="00BF7993"/>
    <w:rsid w:val="00C03BE7"/>
    <w:rsid w:val="00C06011"/>
    <w:rsid w:val="00C109BF"/>
    <w:rsid w:val="00C20CBE"/>
    <w:rsid w:val="00C21B6C"/>
    <w:rsid w:val="00C251F4"/>
    <w:rsid w:val="00C2709F"/>
    <w:rsid w:val="00C27E2D"/>
    <w:rsid w:val="00C342FE"/>
    <w:rsid w:val="00C346B3"/>
    <w:rsid w:val="00C36D47"/>
    <w:rsid w:val="00C44E77"/>
    <w:rsid w:val="00C51E65"/>
    <w:rsid w:val="00C60A88"/>
    <w:rsid w:val="00C621CF"/>
    <w:rsid w:val="00C6314C"/>
    <w:rsid w:val="00C67A38"/>
    <w:rsid w:val="00C72183"/>
    <w:rsid w:val="00C7552A"/>
    <w:rsid w:val="00C91D3A"/>
    <w:rsid w:val="00C969C1"/>
    <w:rsid w:val="00CA1852"/>
    <w:rsid w:val="00CA5D33"/>
    <w:rsid w:val="00CB1298"/>
    <w:rsid w:val="00CB26F4"/>
    <w:rsid w:val="00CB4FDF"/>
    <w:rsid w:val="00CC1DA5"/>
    <w:rsid w:val="00CC59F2"/>
    <w:rsid w:val="00CC6550"/>
    <w:rsid w:val="00CE1FBE"/>
    <w:rsid w:val="00CF374C"/>
    <w:rsid w:val="00D00A0C"/>
    <w:rsid w:val="00D0740C"/>
    <w:rsid w:val="00D11B87"/>
    <w:rsid w:val="00D1340F"/>
    <w:rsid w:val="00D16A1C"/>
    <w:rsid w:val="00D347D3"/>
    <w:rsid w:val="00D36C22"/>
    <w:rsid w:val="00D45AAB"/>
    <w:rsid w:val="00D45F03"/>
    <w:rsid w:val="00D556EF"/>
    <w:rsid w:val="00D7076E"/>
    <w:rsid w:val="00D81EEE"/>
    <w:rsid w:val="00D932D6"/>
    <w:rsid w:val="00D95A27"/>
    <w:rsid w:val="00D9794C"/>
    <w:rsid w:val="00DA0923"/>
    <w:rsid w:val="00DA7C82"/>
    <w:rsid w:val="00DB60EB"/>
    <w:rsid w:val="00DC1B09"/>
    <w:rsid w:val="00DC24EC"/>
    <w:rsid w:val="00DC2EBF"/>
    <w:rsid w:val="00DC44D2"/>
    <w:rsid w:val="00DC5778"/>
    <w:rsid w:val="00DC716F"/>
    <w:rsid w:val="00DD0083"/>
    <w:rsid w:val="00DD7AB7"/>
    <w:rsid w:val="00DE16A6"/>
    <w:rsid w:val="00DE416C"/>
    <w:rsid w:val="00DE49F4"/>
    <w:rsid w:val="00DE511E"/>
    <w:rsid w:val="00DE7279"/>
    <w:rsid w:val="00DF0008"/>
    <w:rsid w:val="00DF0965"/>
    <w:rsid w:val="00DF1835"/>
    <w:rsid w:val="00DF362A"/>
    <w:rsid w:val="00DF6283"/>
    <w:rsid w:val="00DF7735"/>
    <w:rsid w:val="00DF78AA"/>
    <w:rsid w:val="00E01D70"/>
    <w:rsid w:val="00E021F9"/>
    <w:rsid w:val="00E14232"/>
    <w:rsid w:val="00E22832"/>
    <w:rsid w:val="00E329CC"/>
    <w:rsid w:val="00E32F83"/>
    <w:rsid w:val="00E42289"/>
    <w:rsid w:val="00E453BE"/>
    <w:rsid w:val="00E51362"/>
    <w:rsid w:val="00E52878"/>
    <w:rsid w:val="00E543E5"/>
    <w:rsid w:val="00E55898"/>
    <w:rsid w:val="00E7252C"/>
    <w:rsid w:val="00E80561"/>
    <w:rsid w:val="00E81467"/>
    <w:rsid w:val="00E82581"/>
    <w:rsid w:val="00E85E7A"/>
    <w:rsid w:val="00E86B14"/>
    <w:rsid w:val="00E951CF"/>
    <w:rsid w:val="00EA3B1D"/>
    <w:rsid w:val="00EB3A15"/>
    <w:rsid w:val="00EB52C1"/>
    <w:rsid w:val="00EB5B2A"/>
    <w:rsid w:val="00EC11B0"/>
    <w:rsid w:val="00ED2CFE"/>
    <w:rsid w:val="00ED438A"/>
    <w:rsid w:val="00EE1F7E"/>
    <w:rsid w:val="00EE3B59"/>
    <w:rsid w:val="00EE3F95"/>
    <w:rsid w:val="00EE404B"/>
    <w:rsid w:val="00EE5E51"/>
    <w:rsid w:val="00EF07F5"/>
    <w:rsid w:val="00EF0D37"/>
    <w:rsid w:val="00EF53A3"/>
    <w:rsid w:val="00F04F95"/>
    <w:rsid w:val="00F07288"/>
    <w:rsid w:val="00F10ED8"/>
    <w:rsid w:val="00F26346"/>
    <w:rsid w:val="00F33593"/>
    <w:rsid w:val="00F3666B"/>
    <w:rsid w:val="00F37171"/>
    <w:rsid w:val="00F50713"/>
    <w:rsid w:val="00F5220F"/>
    <w:rsid w:val="00F54C18"/>
    <w:rsid w:val="00F55AFB"/>
    <w:rsid w:val="00F57E13"/>
    <w:rsid w:val="00F6163E"/>
    <w:rsid w:val="00F6317F"/>
    <w:rsid w:val="00F631E2"/>
    <w:rsid w:val="00F65A25"/>
    <w:rsid w:val="00F748EB"/>
    <w:rsid w:val="00F7544A"/>
    <w:rsid w:val="00F87EBD"/>
    <w:rsid w:val="00F930BE"/>
    <w:rsid w:val="00F960C9"/>
    <w:rsid w:val="00FA1CB4"/>
    <w:rsid w:val="00FA3569"/>
    <w:rsid w:val="00FA62F1"/>
    <w:rsid w:val="00FA65C3"/>
    <w:rsid w:val="00FC12B4"/>
    <w:rsid w:val="00FD2ACA"/>
    <w:rsid w:val="00FE1BA9"/>
    <w:rsid w:val="00FF2869"/>
    <w:rsid w:val="00FF354B"/>
    <w:rsid w:val="00FF5B87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4B26676"/>
  <w15:docId w15:val="{DF524CFF-C87B-3741-A697-7AD2F52A8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a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a0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a7">
    <w:name w:val="header"/>
    <w:basedOn w:val="a"/>
    <w:link w:val="a8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02180F"/>
    <w:rPr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02180F"/>
    <w:rPr>
      <w:sz w:val="24"/>
      <w:szCs w:val="24"/>
    </w:rPr>
  </w:style>
  <w:style w:type="paragraph" w:customStyle="1" w:styleId="DIV1">
    <w:name w:val="DIV1"/>
    <w:basedOn w:val="ab"/>
    <w:next w:val="MAINTEXT1"/>
    <w:qFormat/>
    <w:rsid w:val="00C72183"/>
    <w:pPr>
      <w:widowControl w:val="0"/>
      <w:numPr>
        <w:numId w:val="5"/>
      </w:numPr>
      <w:adjustRightInd w:val="0"/>
      <w:spacing w:line="360" w:lineRule="auto"/>
      <w:outlineLvl w:val="0"/>
    </w:pPr>
    <w:rPr>
      <w:b/>
      <w:sz w:val="28"/>
    </w:rPr>
  </w:style>
  <w:style w:type="paragraph" w:styleId="ab">
    <w:name w:val="List Paragraph"/>
    <w:basedOn w:val="a"/>
    <w:uiPriority w:val="34"/>
    <w:qFormat/>
    <w:rsid w:val="008331DB"/>
    <w:pPr>
      <w:ind w:left="720"/>
      <w:contextualSpacing/>
    </w:pPr>
  </w:style>
  <w:style w:type="paragraph" w:styleId="ac">
    <w:name w:val="Bibliography"/>
    <w:basedOn w:val="a"/>
    <w:next w:val="a"/>
    <w:uiPriority w:val="37"/>
    <w:unhideWhenUsed/>
    <w:rsid w:val="00EE1F7E"/>
  </w:style>
  <w:style w:type="paragraph" w:customStyle="1" w:styleId="DIV2">
    <w:name w:val="DIV2"/>
    <w:basedOn w:val="ab"/>
    <w:next w:val="MAINTEXT2"/>
    <w:qFormat/>
    <w:rsid w:val="00C72183"/>
    <w:pPr>
      <w:widowControl w:val="0"/>
      <w:numPr>
        <w:ilvl w:val="1"/>
        <w:numId w:val="5"/>
      </w:numPr>
      <w:adjustRightInd w:val="0"/>
      <w:spacing w:line="360" w:lineRule="auto"/>
      <w:outlineLvl w:val="1"/>
    </w:pPr>
    <w:rPr>
      <w:b/>
      <w:sz w:val="28"/>
    </w:rPr>
  </w:style>
  <w:style w:type="paragraph" w:styleId="31">
    <w:name w:val="toc 3"/>
    <w:basedOn w:val="a"/>
    <w:next w:val="a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11">
    <w:name w:val="toc 1"/>
    <w:basedOn w:val="a"/>
    <w:next w:val="a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21">
    <w:name w:val="toc 2"/>
    <w:basedOn w:val="a"/>
    <w:next w:val="a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ad">
    <w:name w:val="Hyperlink"/>
    <w:basedOn w:val="a0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ae">
    <w:name w:val="Placeholder Text"/>
    <w:basedOn w:val="a0"/>
    <w:uiPriority w:val="99"/>
    <w:semiHidden/>
    <w:rsid w:val="00ED438A"/>
    <w:rPr>
      <w:color w:val="808080"/>
    </w:rPr>
  </w:style>
  <w:style w:type="table" w:styleId="af">
    <w:name w:val="Table Grid"/>
    <w:basedOn w:val="a1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"/>
    <w:next w:val="a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41">
    <w:name w:val="toc 4"/>
    <w:basedOn w:val="a"/>
    <w:next w:val="a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2"/>
      </w:numPr>
    </w:pPr>
  </w:style>
  <w:style w:type="numbering" w:customStyle="1" w:styleId="CurrentList2">
    <w:name w:val="Current List2"/>
    <w:uiPriority w:val="99"/>
    <w:rsid w:val="00C72183"/>
    <w:pPr>
      <w:numPr>
        <w:numId w:val="3"/>
      </w:numPr>
    </w:pPr>
  </w:style>
  <w:style w:type="numbering" w:customStyle="1" w:styleId="CurrentList3">
    <w:name w:val="Current List3"/>
    <w:uiPriority w:val="99"/>
    <w:rsid w:val="00C72183"/>
    <w:pPr>
      <w:numPr>
        <w:numId w:val="4"/>
      </w:numPr>
    </w:pPr>
  </w:style>
  <w:style w:type="numbering" w:customStyle="1" w:styleId="CurrentList4">
    <w:name w:val="Current List4"/>
    <w:uiPriority w:val="99"/>
    <w:rsid w:val="00C72183"/>
    <w:pPr>
      <w:numPr>
        <w:numId w:val="6"/>
      </w:numPr>
    </w:pPr>
  </w:style>
  <w:style w:type="numbering" w:customStyle="1" w:styleId="CurrentList5">
    <w:name w:val="Current List5"/>
    <w:uiPriority w:val="99"/>
    <w:rsid w:val="00C72183"/>
    <w:pPr>
      <w:numPr>
        <w:numId w:val="7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af0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af0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8"/>
      </w:numPr>
    </w:pPr>
  </w:style>
  <w:style w:type="numbering" w:customStyle="1" w:styleId="CurrentList7">
    <w:name w:val="Current List7"/>
    <w:uiPriority w:val="99"/>
    <w:rsid w:val="00C72183"/>
    <w:pPr>
      <w:numPr>
        <w:numId w:val="9"/>
      </w:numPr>
    </w:pPr>
  </w:style>
  <w:style w:type="numbering" w:customStyle="1" w:styleId="CurrentList8">
    <w:name w:val="Current List8"/>
    <w:uiPriority w:val="99"/>
    <w:rsid w:val="00C72183"/>
    <w:pPr>
      <w:numPr>
        <w:numId w:val="10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1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1"/>
      </w:numPr>
    </w:pPr>
  </w:style>
  <w:style w:type="numbering" w:customStyle="1" w:styleId="CurrentList10">
    <w:name w:val="Current List10"/>
    <w:uiPriority w:val="99"/>
    <w:rsid w:val="009F3F79"/>
    <w:pPr>
      <w:numPr>
        <w:numId w:val="12"/>
      </w:numPr>
    </w:pPr>
  </w:style>
  <w:style w:type="numbering" w:customStyle="1" w:styleId="CurrentList11">
    <w:name w:val="Current List11"/>
    <w:uiPriority w:val="99"/>
    <w:rsid w:val="009F3F79"/>
    <w:pPr>
      <w:numPr>
        <w:numId w:val="13"/>
      </w:numPr>
    </w:pPr>
  </w:style>
  <w:style w:type="numbering" w:customStyle="1" w:styleId="CurrentList12">
    <w:name w:val="Current List12"/>
    <w:uiPriority w:val="99"/>
    <w:rsid w:val="009F3F79"/>
    <w:pPr>
      <w:numPr>
        <w:numId w:val="14"/>
      </w:numPr>
    </w:pPr>
  </w:style>
  <w:style w:type="numbering" w:customStyle="1" w:styleId="CurrentList13">
    <w:name w:val="Current List13"/>
    <w:uiPriority w:val="99"/>
    <w:rsid w:val="00975193"/>
    <w:pPr>
      <w:numPr>
        <w:numId w:val="15"/>
      </w:numPr>
    </w:pPr>
  </w:style>
  <w:style w:type="numbering" w:customStyle="1" w:styleId="CurrentList14">
    <w:name w:val="Current List14"/>
    <w:uiPriority w:val="99"/>
    <w:rsid w:val="00975193"/>
    <w:pPr>
      <w:numPr>
        <w:numId w:val="16"/>
      </w:numPr>
    </w:pPr>
  </w:style>
  <w:style w:type="numbering" w:customStyle="1" w:styleId="CurrentList15">
    <w:name w:val="Current List15"/>
    <w:uiPriority w:val="99"/>
    <w:rsid w:val="00975193"/>
    <w:pPr>
      <w:numPr>
        <w:numId w:val="17"/>
      </w:numPr>
    </w:pPr>
  </w:style>
  <w:style w:type="numbering" w:customStyle="1" w:styleId="CurrentList16">
    <w:name w:val="Current List16"/>
    <w:uiPriority w:val="99"/>
    <w:rsid w:val="00975193"/>
    <w:pPr>
      <w:numPr>
        <w:numId w:val="18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3"/>
      </w:numPr>
    </w:pPr>
  </w:style>
  <w:style w:type="numbering" w:customStyle="1" w:styleId="CurrentList17">
    <w:name w:val="Current List17"/>
    <w:uiPriority w:val="99"/>
    <w:rsid w:val="00F631E2"/>
    <w:pPr>
      <w:numPr>
        <w:numId w:val="19"/>
      </w:numPr>
    </w:pPr>
  </w:style>
  <w:style w:type="numbering" w:customStyle="1" w:styleId="CurrentList18">
    <w:name w:val="Current List18"/>
    <w:uiPriority w:val="99"/>
    <w:rsid w:val="00F631E2"/>
    <w:pPr>
      <w:numPr>
        <w:numId w:val="20"/>
      </w:numPr>
    </w:pPr>
  </w:style>
  <w:style w:type="numbering" w:customStyle="1" w:styleId="CurrentList19">
    <w:name w:val="Current List19"/>
    <w:uiPriority w:val="99"/>
    <w:rsid w:val="00F631E2"/>
    <w:pPr>
      <w:numPr>
        <w:numId w:val="21"/>
      </w:numPr>
    </w:pPr>
  </w:style>
  <w:style w:type="numbering" w:customStyle="1" w:styleId="CurrentList20">
    <w:name w:val="Current List20"/>
    <w:uiPriority w:val="99"/>
    <w:rsid w:val="00F631E2"/>
    <w:pPr>
      <w:numPr>
        <w:numId w:val="22"/>
      </w:numPr>
    </w:pPr>
  </w:style>
  <w:style w:type="numbering" w:customStyle="1" w:styleId="CurrentList21">
    <w:name w:val="Current List21"/>
    <w:uiPriority w:val="99"/>
    <w:rsid w:val="00F631E2"/>
    <w:pPr>
      <w:numPr>
        <w:numId w:val="25"/>
      </w:numPr>
    </w:pPr>
  </w:style>
  <w:style w:type="numbering" w:customStyle="1" w:styleId="CurrentList22">
    <w:name w:val="Current List22"/>
    <w:uiPriority w:val="99"/>
    <w:rsid w:val="00F631E2"/>
    <w:pPr>
      <w:numPr>
        <w:numId w:val="26"/>
      </w:numPr>
    </w:pPr>
  </w:style>
  <w:style w:type="numbering" w:customStyle="1" w:styleId="CurrentList23">
    <w:name w:val="Current List23"/>
    <w:uiPriority w:val="99"/>
    <w:rsid w:val="00F631E2"/>
    <w:pPr>
      <w:numPr>
        <w:numId w:val="27"/>
      </w:numPr>
    </w:pPr>
  </w:style>
  <w:style w:type="numbering" w:customStyle="1" w:styleId="CurrentList24">
    <w:name w:val="Current List24"/>
    <w:uiPriority w:val="99"/>
    <w:rsid w:val="00F631E2"/>
    <w:pPr>
      <w:numPr>
        <w:numId w:val="28"/>
      </w:numPr>
    </w:pPr>
  </w:style>
  <w:style w:type="numbering" w:customStyle="1" w:styleId="CurrentList25">
    <w:name w:val="Current List25"/>
    <w:uiPriority w:val="99"/>
    <w:rsid w:val="00F631E2"/>
    <w:pPr>
      <w:numPr>
        <w:numId w:val="29"/>
      </w:numPr>
    </w:pPr>
  </w:style>
  <w:style w:type="numbering" w:customStyle="1" w:styleId="CurrentList26">
    <w:name w:val="Current List26"/>
    <w:uiPriority w:val="99"/>
    <w:rsid w:val="00F631E2"/>
    <w:pPr>
      <w:numPr>
        <w:numId w:val="30"/>
      </w:numPr>
    </w:pPr>
  </w:style>
  <w:style w:type="numbering" w:customStyle="1" w:styleId="CurrentList27">
    <w:name w:val="Current List27"/>
    <w:uiPriority w:val="99"/>
    <w:rsid w:val="00F631E2"/>
    <w:pPr>
      <w:numPr>
        <w:numId w:val="31"/>
      </w:numPr>
    </w:pPr>
  </w:style>
  <w:style w:type="numbering" w:customStyle="1" w:styleId="CurrentList28">
    <w:name w:val="Current List28"/>
    <w:uiPriority w:val="99"/>
    <w:rsid w:val="00F631E2"/>
    <w:pPr>
      <w:numPr>
        <w:numId w:val="32"/>
      </w:numPr>
    </w:pPr>
  </w:style>
  <w:style w:type="numbering" w:customStyle="1" w:styleId="CurrentList29">
    <w:name w:val="Current List29"/>
    <w:uiPriority w:val="99"/>
    <w:rsid w:val="00F631E2"/>
    <w:pPr>
      <w:numPr>
        <w:numId w:val="33"/>
      </w:numPr>
    </w:pPr>
  </w:style>
  <w:style w:type="numbering" w:customStyle="1" w:styleId="CurrentList30">
    <w:name w:val="Current List30"/>
    <w:uiPriority w:val="99"/>
    <w:rsid w:val="00F631E2"/>
    <w:pPr>
      <w:numPr>
        <w:numId w:val="34"/>
      </w:numPr>
    </w:pPr>
  </w:style>
  <w:style w:type="numbering" w:customStyle="1" w:styleId="CurrentList31">
    <w:name w:val="Current List31"/>
    <w:uiPriority w:val="99"/>
    <w:rsid w:val="00F631E2"/>
    <w:pPr>
      <w:numPr>
        <w:numId w:val="35"/>
      </w:numPr>
    </w:pPr>
  </w:style>
  <w:style w:type="numbering" w:customStyle="1" w:styleId="CurrentList32">
    <w:name w:val="Current List32"/>
    <w:uiPriority w:val="99"/>
    <w:rsid w:val="00F631E2"/>
    <w:pPr>
      <w:numPr>
        <w:numId w:val="36"/>
      </w:numPr>
    </w:pPr>
  </w:style>
  <w:style w:type="numbering" w:customStyle="1" w:styleId="CurrentList33">
    <w:name w:val="Current List33"/>
    <w:uiPriority w:val="99"/>
    <w:rsid w:val="00F631E2"/>
    <w:pPr>
      <w:numPr>
        <w:numId w:val="37"/>
      </w:numPr>
    </w:pPr>
  </w:style>
  <w:style w:type="numbering" w:customStyle="1" w:styleId="CurrentList34">
    <w:name w:val="Current List34"/>
    <w:uiPriority w:val="99"/>
    <w:rsid w:val="00F631E2"/>
    <w:pPr>
      <w:numPr>
        <w:numId w:val="38"/>
      </w:numPr>
    </w:pPr>
  </w:style>
  <w:style w:type="numbering" w:customStyle="1" w:styleId="CurrentList35">
    <w:name w:val="Current List35"/>
    <w:uiPriority w:val="99"/>
    <w:rsid w:val="00F631E2"/>
    <w:pPr>
      <w:numPr>
        <w:numId w:val="39"/>
      </w:numPr>
    </w:pPr>
  </w:style>
  <w:style w:type="numbering" w:customStyle="1" w:styleId="CurrentList36">
    <w:name w:val="Current List36"/>
    <w:uiPriority w:val="99"/>
    <w:rsid w:val="00146E7E"/>
    <w:pPr>
      <w:numPr>
        <w:numId w:val="40"/>
      </w:numPr>
    </w:pPr>
  </w:style>
  <w:style w:type="numbering" w:customStyle="1" w:styleId="CurrentList37">
    <w:name w:val="Current List37"/>
    <w:uiPriority w:val="99"/>
    <w:rsid w:val="00146E7E"/>
    <w:pPr>
      <w:numPr>
        <w:numId w:val="41"/>
      </w:numPr>
    </w:pPr>
  </w:style>
  <w:style w:type="numbering" w:customStyle="1" w:styleId="CurrentList38">
    <w:name w:val="Current List38"/>
    <w:uiPriority w:val="99"/>
    <w:rsid w:val="00146E7E"/>
    <w:pPr>
      <w:numPr>
        <w:numId w:val="42"/>
      </w:numPr>
    </w:pPr>
  </w:style>
  <w:style w:type="paragraph" w:customStyle="1" w:styleId="LIST2">
    <w:name w:val="LIST2"/>
    <w:basedOn w:val="LIST1"/>
    <w:qFormat/>
    <w:rsid w:val="00984913"/>
    <w:pPr>
      <w:numPr>
        <w:numId w:val="24"/>
      </w:numPr>
    </w:pPr>
  </w:style>
  <w:style w:type="numbering" w:customStyle="1" w:styleId="CurrentList39">
    <w:name w:val="Current List39"/>
    <w:uiPriority w:val="99"/>
    <w:rsid w:val="00984913"/>
    <w:pPr>
      <w:numPr>
        <w:numId w:val="43"/>
      </w:numPr>
    </w:pPr>
  </w:style>
  <w:style w:type="numbering" w:customStyle="1" w:styleId="CurrentList40">
    <w:name w:val="Current List40"/>
    <w:uiPriority w:val="99"/>
    <w:rsid w:val="00FC12B4"/>
    <w:pPr>
      <w:numPr>
        <w:numId w:val="44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  <w:style w:type="paragraph" w:styleId="af1">
    <w:name w:val="Normal (Web)"/>
    <w:basedOn w:val="a"/>
    <w:uiPriority w:val="99"/>
    <w:semiHidden/>
    <w:unhideWhenUsed/>
    <w:rsid w:val="009059C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11</Pages>
  <Words>1578</Words>
  <Characters>8996</Characters>
  <Application>Microsoft Office Word</Application>
  <DocSecurity>0</DocSecurity>
  <Lines>74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78</cp:revision>
  <cp:lastPrinted>2026-09-04T10:26:00Z</cp:lastPrinted>
  <dcterms:created xsi:type="dcterms:W3CDTF">2026-09-03T20:54:00Z</dcterms:created>
  <dcterms:modified xsi:type="dcterms:W3CDTF">2026-09-04T10:26:00Z</dcterms:modified>
  <cp:category/>
</cp:coreProperties>
</file>