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9265C5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3D264C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3D264C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3D264C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3D264C" w:rsidRDefault="003D264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Ю. В. </w:t>
            </w:r>
            <w:r w:rsidRPr="003D264C">
              <w:t>Ветрова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8249C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67496D" w:rsidRDefault="00245357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245357">
              <w:rPr>
                <w:b w:val="0"/>
                <w:szCs w:val="32"/>
              </w:rPr>
              <w:t>РАЗРАБОТКА ТЕМАТИЧЕСКОЙ ИНФОГРАФИКИ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3D264C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3D264C">
              <w:rPr>
                <w:sz w:val="28"/>
                <w:szCs w:val="28"/>
                <w:lang w:val="ru-RU"/>
              </w:rPr>
              <w:t>ОСНОВЫ ТЕОРИИ ДИЗАЙНА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3D264C">
        <w:t>2025</w:t>
      </w:r>
      <w:r w:rsidR="003B3807">
        <w:rPr>
          <w:lang w:val="en-US"/>
        </w:rPr>
        <w:br w:type="page"/>
      </w:r>
    </w:p>
    <w:p w:rsidR="008331DB" w:rsidRPr="00C72183" w:rsidRDefault="00E17E1F" w:rsidP="00C72183">
      <w:pPr>
        <w:pStyle w:val="DIV1"/>
      </w:pPr>
      <w:r>
        <w:lastRenderedPageBreak/>
        <w:t>Цель работы</w:t>
      </w:r>
    </w:p>
    <w:p w:rsidR="00C72183" w:rsidRPr="00B51C4D" w:rsidRDefault="00E17E1F" w:rsidP="00C72183">
      <w:pPr>
        <w:pStyle w:val="MAINTEXT1"/>
      </w:pPr>
      <w:r w:rsidRPr="00B51C4D">
        <w:t xml:space="preserve">Цель работы: </w:t>
      </w:r>
      <w:r w:rsidR="00F14394" w:rsidRPr="00F14394">
        <w:t>получить теоретические знания по проектированию тематической инфографики и на практике реализовать полученные знания</w:t>
      </w:r>
      <w:r w:rsidRPr="00B51C4D">
        <w:t>.</w:t>
      </w:r>
    </w:p>
    <w:p w:rsidR="006C4FC0" w:rsidRPr="00C72183" w:rsidRDefault="00C07F6C" w:rsidP="006C4FC0">
      <w:pPr>
        <w:pStyle w:val="DIV1"/>
      </w:pPr>
      <w:r>
        <w:t>Доклад</w:t>
      </w:r>
    </w:p>
    <w:p w:rsidR="006C4FC0" w:rsidRDefault="001316D0" w:rsidP="001316D0">
      <w:pPr>
        <w:pStyle w:val="DIV2"/>
      </w:pPr>
      <w:r>
        <w:t>Введение</w:t>
      </w:r>
    </w:p>
    <w:p w:rsidR="00E123F5" w:rsidRDefault="00E123F5" w:rsidP="00E123F5">
      <w:pPr>
        <w:pStyle w:val="MAINTEXT2"/>
        <w:ind w:left="401"/>
      </w:pPr>
      <w:r>
        <w:t>Бедность и социальное неравенство являются одними из ключевых социально-экономических проблем современного общества. Несмотря на активное развитие технологий, рост производительности труда и глобализацию экономики, значительная часть населения по-прежнему сталкивается с нехваткой материальных ресурсов и ограниченным доступом к базовым социальным благам, таким как образование, здравоохранение и качественные условия проживания.</w:t>
      </w:r>
    </w:p>
    <w:p w:rsidR="00E123F5" w:rsidRDefault="00E123F5" w:rsidP="00E123F5">
      <w:pPr>
        <w:pStyle w:val="MAINTEXT2"/>
        <w:ind w:left="401"/>
      </w:pPr>
      <w:r>
        <w:t>Актуальность данной темы обусловлена тем, что высокий уровень социального неравенства оказывает прямое влияние на устойчивость общества, уровень преступности, экономическое развитие и качество жизни населения. Усиление разрыва между различными социальными группами приводит к росту социальной напряжённости и снижению социальной мобильности.</w:t>
      </w:r>
    </w:p>
    <w:p w:rsidR="00E123F5" w:rsidRDefault="00E123F5" w:rsidP="00E123F5">
      <w:pPr>
        <w:pStyle w:val="MAINTEXT2"/>
        <w:ind w:left="401"/>
      </w:pPr>
      <w:r>
        <w:t>Целью данной работы является анализ причин и последствий бедности и социального неравенства, а также разработка наглядной инфографики для визуализации ключевых аспектов рассматриваемой проблемы.</w:t>
      </w:r>
    </w:p>
    <w:p w:rsidR="00E123F5" w:rsidRDefault="00E123F5" w:rsidP="00E123F5">
      <w:pPr>
        <w:pStyle w:val="MAINTEXT2"/>
        <w:ind w:left="401"/>
      </w:pPr>
      <w:r>
        <w:t>Для достижения поставленной цели в работе предполагается решение следующих задач:</w:t>
      </w:r>
    </w:p>
    <w:p w:rsidR="00E123F5" w:rsidRDefault="00E123F5" w:rsidP="004D2103">
      <w:pPr>
        <w:pStyle w:val="LIST2"/>
        <w:numPr>
          <w:ilvl w:val="3"/>
          <w:numId w:val="56"/>
        </w:numPr>
      </w:pPr>
      <w:r>
        <w:t>рассмотреть понятие бедности и социального неравенства;</w:t>
      </w:r>
    </w:p>
    <w:p w:rsidR="00E123F5" w:rsidRDefault="00E123F5" w:rsidP="004D2103">
      <w:pPr>
        <w:pStyle w:val="LIST2"/>
        <w:numPr>
          <w:ilvl w:val="3"/>
          <w:numId w:val="56"/>
        </w:numPr>
      </w:pPr>
      <w:r>
        <w:t>проанализировать основные причины возникновения проблемы;</w:t>
      </w:r>
    </w:p>
    <w:p w:rsidR="00E123F5" w:rsidRDefault="00E123F5" w:rsidP="004D2103">
      <w:pPr>
        <w:pStyle w:val="LIST2"/>
        <w:numPr>
          <w:ilvl w:val="3"/>
          <w:numId w:val="56"/>
        </w:numPr>
      </w:pPr>
      <w:r>
        <w:t>изучить статистические данные, отражающие масштабы бедности;</w:t>
      </w:r>
    </w:p>
    <w:p w:rsidR="00E123F5" w:rsidRDefault="00E123F5" w:rsidP="004D2103">
      <w:pPr>
        <w:pStyle w:val="LIST2"/>
        <w:numPr>
          <w:ilvl w:val="3"/>
          <w:numId w:val="56"/>
        </w:numPr>
      </w:pPr>
      <w:r>
        <w:t>предложить возможные пути решения проблемы;</w:t>
      </w:r>
    </w:p>
    <w:p w:rsidR="004019CD" w:rsidRPr="004019CD" w:rsidRDefault="00E123F5" w:rsidP="004D2103">
      <w:pPr>
        <w:pStyle w:val="LIST2"/>
        <w:numPr>
          <w:ilvl w:val="3"/>
          <w:numId w:val="56"/>
        </w:numPr>
      </w:pPr>
      <w:r>
        <w:t>визуализировать полученные данные в форме инфографики.</w:t>
      </w:r>
    </w:p>
    <w:p w:rsidR="00637F8F" w:rsidRDefault="00637F8F" w:rsidP="001316D0">
      <w:pPr>
        <w:pStyle w:val="DIV2"/>
      </w:pPr>
      <w:r w:rsidRPr="00637F8F">
        <w:lastRenderedPageBreak/>
        <w:t>Понятие бедности</w:t>
      </w:r>
    </w:p>
    <w:p w:rsidR="00E7426F" w:rsidRDefault="00E7426F" w:rsidP="00E7426F">
      <w:pPr>
        <w:pStyle w:val="MAINTEXT2"/>
        <w:ind w:left="401"/>
      </w:pPr>
      <w:r>
        <w:t>Бедность представляет собой социально-экономическое состояние, при котором доходы отдельного человека или семьи оказываются недостаточными для удовлетворения базовых жизненных потребностей. К таким потребностям относятся полноценное питание, безопасное жильё, одежда, медицинское обслуживание и доступ к образованию.</w:t>
      </w:r>
    </w:p>
    <w:p w:rsidR="00E7426F" w:rsidRDefault="00E7426F" w:rsidP="00E7426F">
      <w:pPr>
        <w:pStyle w:val="MAINTEXT2"/>
        <w:ind w:left="401"/>
      </w:pPr>
      <w:r>
        <w:t>В современной социальной науке выделяют несколько форм бедности:</w:t>
      </w:r>
    </w:p>
    <w:p w:rsidR="00E7426F" w:rsidRDefault="00E7426F" w:rsidP="00CD0EF6">
      <w:pPr>
        <w:pStyle w:val="LIST2"/>
      </w:pPr>
      <w:r>
        <w:t>Абсолютная бедность характеризуется невозможностью обеспечить минимально необходимый уровень жизни и связана с физиологическими потребностями человека.</w:t>
      </w:r>
    </w:p>
    <w:p w:rsidR="00E7426F" w:rsidRDefault="00E7426F" w:rsidP="00CD0EF6">
      <w:pPr>
        <w:pStyle w:val="LIST2"/>
      </w:pPr>
      <w:r>
        <w:t>Относительная бедность определяется сравнением уровня доходов с общим уровнем благосостояния в обществе и отражает социальное неравенство.</w:t>
      </w:r>
    </w:p>
    <w:p w:rsidR="00E7426F" w:rsidRDefault="00E7426F" w:rsidP="00CD0EF6">
      <w:pPr>
        <w:pStyle w:val="LIST2"/>
      </w:pPr>
      <w:r>
        <w:t>Субъективная бедность основана на личном восприятии человеком своего материального положения и ощущении нехватки ресурсов.</w:t>
      </w:r>
    </w:p>
    <w:p w:rsidR="00E7426F" w:rsidRPr="006B6380" w:rsidRDefault="00E7426F" w:rsidP="00E7426F">
      <w:pPr>
        <w:pStyle w:val="MAINTEXT2"/>
        <w:ind w:left="401"/>
      </w:pPr>
      <w:r>
        <w:t>Данные формы бедности позволяют комплексно оценить уровень социального неблагополучия в обществе.</w:t>
      </w:r>
    </w:p>
    <w:p w:rsidR="001316D0" w:rsidRDefault="00D90F27" w:rsidP="001316D0">
      <w:pPr>
        <w:pStyle w:val="DIV2"/>
      </w:pPr>
      <w:r w:rsidRPr="00D90F27">
        <w:t>Понятие социального неравенства</w:t>
      </w:r>
    </w:p>
    <w:p w:rsidR="005B4300" w:rsidRDefault="005B4300" w:rsidP="005B4300">
      <w:pPr>
        <w:pStyle w:val="MAINTEXT2"/>
        <w:ind w:left="401"/>
      </w:pPr>
      <w:r>
        <w:t>Социальное неравенство — это процесс и результат неравномерного распределения материальных, социальных и культурных благ между различными группами населения. Оно проявляется в различиях уровня доходов, доступа к образованию, медицинской помощи, возможностям профессионального роста и качеству жизни.</w:t>
      </w:r>
    </w:p>
    <w:p w:rsidR="005B4300" w:rsidRDefault="005B4300" w:rsidP="005B4300">
      <w:pPr>
        <w:pStyle w:val="MAINTEXT2"/>
        <w:ind w:left="401"/>
      </w:pPr>
      <w:r>
        <w:t>Основными формами социального неравенства являются:</w:t>
      </w:r>
    </w:p>
    <w:p w:rsidR="005B4300" w:rsidRDefault="005B4300" w:rsidP="006E03A6">
      <w:pPr>
        <w:pStyle w:val="LIST2"/>
        <w:numPr>
          <w:ilvl w:val="3"/>
          <w:numId w:val="57"/>
        </w:numPr>
      </w:pPr>
      <w:r>
        <w:t>экономическое, выражающееся в разнице доходов и собственности;</w:t>
      </w:r>
    </w:p>
    <w:p w:rsidR="005B4300" w:rsidRDefault="005B4300" w:rsidP="006E03A6">
      <w:pPr>
        <w:pStyle w:val="LIST2"/>
        <w:numPr>
          <w:ilvl w:val="3"/>
          <w:numId w:val="57"/>
        </w:numPr>
      </w:pPr>
      <w:r>
        <w:t>образовательное, связанное с доступом к качественному обучению;</w:t>
      </w:r>
    </w:p>
    <w:p w:rsidR="005B4300" w:rsidRDefault="005B4300" w:rsidP="006E03A6">
      <w:pPr>
        <w:pStyle w:val="LIST2"/>
        <w:numPr>
          <w:ilvl w:val="3"/>
          <w:numId w:val="57"/>
        </w:numPr>
      </w:pPr>
      <w:r>
        <w:lastRenderedPageBreak/>
        <w:t>социальное, проявляющееся в различиях социального статуса;</w:t>
      </w:r>
    </w:p>
    <w:p w:rsidR="005B4300" w:rsidRDefault="005B4300" w:rsidP="006E03A6">
      <w:pPr>
        <w:pStyle w:val="LIST2"/>
        <w:numPr>
          <w:ilvl w:val="3"/>
          <w:numId w:val="57"/>
        </w:numPr>
      </w:pPr>
      <w:r>
        <w:t>региональное, обусловленное неравномерным развитием территорий;</w:t>
      </w:r>
    </w:p>
    <w:p w:rsidR="005B4300" w:rsidRDefault="005B4300" w:rsidP="006E03A6">
      <w:pPr>
        <w:pStyle w:val="LIST2"/>
        <w:numPr>
          <w:ilvl w:val="3"/>
          <w:numId w:val="57"/>
        </w:numPr>
      </w:pPr>
      <w:r>
        <w:t>цифровое, выражающееся в различном уровне доступа к цифровым технологиям.</w:t>
      </w:r>
    </w:p>
    <w:p w:rsidR="00EF0F85" w:rsidRPr="00EF0F85" w:rsidRDefault="005B4300" w:rsidP="005B4300">
      <w:pPr>
        <w:pStyle w:val="MAINTEXT2"/>
        <w:ind w:left="401"/>
      </w:pPr>
      <w:r>
        <w:t>Социальное неравенство тесно связано с бедностью и часто усиливает её последствия.</w:t>
      </w:r>
    </w:p>
    <w:p w:rsidR="001316D0" w:rsidRDefault="007C41DD" w:rsidP="001316D0">
      <w:pPr>
        <w:pStyle w:val="DIV2"/>
      </w:pPr>
      <w:r w:rsidRPr="007C41DD">
        <w:t>Причины бедности и неравенства</w:t>
      </w:r>
    </w:p>
    <w:p w:rsidR="00DE5C98" w:rsidRDefault="00DE5C98" w:rsidP="00DE5C98">
      <w:pPr>
        <w:pStyle w:val="MAINTEXT2"/>
        <w:ind w:left="401"/>
      </w:pPr>
      <w:r>
        <w:t>Причины бедности и социального неравенства носят комплексный характер и формируются под влиянием экономических, социальных и институциональных факторов.</w:t>
      </w:r>
    </w:p>
    <w:p w:rsidR="00DE5C98" w:rsidRDefault="00DE5C98" w:rsidP="00DE5C98">
      <w:pPr>
        <w:pStyle w:val="MAINTEXT2"/>
        <w:ind w:left="401"/>
      </w:pPr>
      <w:r>
        <w:t>Одной из ключевых причин является безработица и низкий уровень заработных плат, при котором даже трудоустроенные граждане не могут обеспечить достойный уровень жизни. Существенное влияние оказывает неравный доступ к образованию, ограничивающий возможности получения высокооплачиваемой работы.</w:t>
      </w:r>
    </w:p>
    <w:p w:rsidR="00FD700D" w:rsidRDefault="00DE5C98" w:rsidP="00DE5C98">
      <w:pPr>
        <w:pStyle w:val="MAINTEXT2"/>
        <w:ind w:left="401"/>
      </w:pPr>
      <w:r>
        <w:t>Также важную роль играют экономические кризисы, приводящие к сокращению рабочих мест и снижению доходов населения. Социальная дискриминация по различным признакам усугубляет положение отдельных групп населения, а региональные различия в уровне развития создают неравные стартовые условия для жителей различных территорий.</w:t>
      </w:r>
      <w:r w:rsidR="00606BE6">
        <w:t xml:space="preserve"> На рисунке 1 представлена инфографика в виде блоков со сводной информацией о причинах бедности и неравенства</w:t>
      </w:r>
      <w:r w:rsidR="00021AF6">
        <w:t>.</w:t>
      </w:r>
    </w:p>
    <w:p w:rsidR="00B3159F" w:rsidRDefault="00B3159F" w:rsidP="00B3159F">
      <w:pPr>
        <w:pStyle w:val="PICTURE"/>
      </w:pPr>
      <w:r>
        <w:lastRenderedPageBreak/>
        <w:drawing>
          <wp:inline distT="0" distB="0" distL="0" distR="0" wp14:anchorId="42A5E153" wp14:editId="70C21560">
            <wp:extent cx="3840480" cy="5937766"/>
            <wp:effectExtent l="0" t="0" r="0" b="6350"/>
            <wp:docPr id="14083309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0926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520" cy="595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9F" w:rsidRPr="00771C5E" w:rsidRDefault="00B3159F" w:rsidP="00B3159F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683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94454">
        <w:t>Причины бедности</w:t>
      </w:r>
      <w:r w:rsidR="00771C5E">
        <w:t xml:space="preserve"> и неравенства</w:t>
      </w:r>
    </w:p>
    <w:p w:rsidR="001316D0" w:rsidRDefault="00554F23" w:rsidP="001316D0">
      <w:pPr>
        <w:pStyle w:val="DIV2"/>
      </w:pPr>
      <w:r w:rsidRPr="00554F23">
        <w:t>Влияние бедности на общество</w:t>
      </w:r>
    </w:p>
    <w:p w:rsidR="00D3153C" w:rsidRDefault="00D3153C" w:rsidP="00D3153C">
      <w:pPr>
        <w:pStyle w:val="MAINTEXT2"/>
        <w:ind w:left="401"/>
      </w:pPr>
      <w:r>
        <w:t>Бедность оказывает значительное негативное влияние на общество в целом. Низкий уровень доходов приводит к ухудшению состояния здоровья населения и снижению доступности медицинских услуг. Ограниченные финансовые возможности препятствуют получению качественного образования, что снижает уровень квалификации рабочей силы.</w:t>
      </w:r>
    </w:p>
    <w:p w:rsidR="00554F23" w:rsidRDefault="00D3153C" w:rsidP="00D3153C">
      <w:pPr>
        <w:pStyle w:val="MAINTEXT2"/>
        <w:ind w:left="401"/>
      </w:pPr>
      <w:r>
        <w:t xml:space="preserve">Кроме того, бедность способствует росту уровня преступности и ухудшению демографической ситуации. Снижается социальная </w:t>
      </w:r>
      <w:r>
        <w:lastRenderedPageBreak/>
        <w:t>мобильность, что затрудняет выход из бедности и формирует замкнутый круг социального неблагополучия.</w:t>
      </w:r>
    </w:p>
    <w:p w:rsidR="00837D7F" w:rsidRDefault="00837D7F" w:rsidP="00D3153C">
      <w:pPr>
        <w:pStyle w:val="MAINTEXT2"/>
        <w:ind w:left="401"/>
      </w:pPr>
      <w:r>
        <w:t>На данный момент по разным данным за чертой бедности в настоящее время находится 10–15% населения мира.</w:t>
      </w:r>
      <w:r w:rsidR="00737FE7">
        <w:t xml:space="preserve"> Эта доля отображена на круговой диаграмме на рисунке 2.</w:t>
      </w:r>
    </w:p>
    <w:p w:rsidR="00795C35" w:rsidRDefault="00795C35" w:rsidP="00795C35">
      <w:pPr>
        <w:pStyle w:val="PICTURE"/>
      </w:pPr>
      <w:r>
        <w:drawing>
          <wp:inline distT="0" distB="0" distL="0" distR="0" wp14:anchorId="1E248502" wp14:editId="7A0F631B">
            <wp:extent cx="3848520" cy="2976712"/>
            <wp:effectExtent l="0" t="0" r="0" b="0"/>
            <wp:docPr id="794259136" name="Graphic 1" descr="A blue pie chart with a blue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59136" name="Graphic 1" descr="A blue pie chart with a blue circl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520" cy="29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C35" w:rsidRPr="00952247" w:rsidRDefault="00795C35" w:rsidP="00795C3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683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Доля бедного населения мира</w:t>
      </w:r>
    </w:p>
    <w:p w:rsidR="001316D0" w:rsidRDefault="00A74C9A" w:rsidP="001316D0">
      <w:pPr>
        <w:pStyle w:val="DIV2"/>
      </w:pPr>
      <w:r w:rsidRPr="00A74C9A">
        <w:t>Социальное неравенство и качество жизни</w:t>
      </w:r>
    </w:p>
    <w:p w:rsidR="00984712" w:rsidRDefault="00984712" w:rsidP="00984712">
      <w:pPr>
        <w:pStyle w:val="MAINTEXT2"/>
        <w:ind w:left="401"/>
      </w:pPr>
      <w:r>
        <w:t>Высокий уровень социального неравенства негативно отражается на качестве жизни населения. Значительные различия в уровне доходов и доступе к социальным благам приводят к росту социальной напряжённости и недоверию к государственным и общественным институтам.</w:t>
      </w:r>
    </w:p>
    <w:p w:rsidR="00477E0F" w:rsidRDefault="00984712" w:rsidP="00984712">
      <w:pPr>
        <w:pStyle w:val="MAINTEXT2"/>
        <w:ind w:left="401"/>
      </w:pPr>
      <w:r>
        <w:t>В условиях выраженного неравенства снижается ощущение социальной справедливости, что может способствовать росту протестных настроений и дестабилизации общественных процессов.</w:t>
      </w:r>
    </w:p>
    <w:p w:rsidR="00600B57" w:rsidRDefault="00600B57" w:rsidP="00984712">
      <w:pPr>
        <w:pStyle w:val="MAINTEXT2"/>
        <w:ind w:left="401"/>
      </w:pPr>
      <w:r>
        <w:t>На рисунке 3 приведена статистика по людям, необязательно бедным, но в той или иной форме испытывающи</w:t>
      </w:r>
      <w:r w:rsidR="00F5058A">
        <w:t>м</w:t>
      </w:r>
      <w:r>
        <w:t xml:space="preserve"> финансовые трудности в повседневной жизни.</w:t>
      </w:r>
    </w:p>
    <w:p w:rsidR="004A3C80" w:rsidRDefault="004A3C80" w:rsidP="004A3C80">
      <w:pPr>
        <w:pStyle w:val="PICTURE"/>
      </w:pPr>
      <w:r>
        <w:lastRenderedPageBreak/>
        <w:drawing>
          <wp:inline distT="0" distB="0" distL="0" distR="0" wp14:anchorId="11A5998F" wp14:editId="1900BEBF">
            <wp:extent cx="4672584" cy="2190038"/>
            <wp:effectExtent l="0" t="0" r="1270" b="0"/>
            <wp:docPr id="1005522682" name="Graphic 1" descr="A group of blue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22682" name="Graphic 1" descr="A group of blue peop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4264" cy="21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C80" w:rsidRDefault="004A3C80" w:rsidP="004A3C8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683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Доля испытывающих финансовые трудности</w:t>
      </w:r>
    </w:p>
    <w:p w:rsidR="001316D0" w:rsidRDefault="006B49C5" w:rsidP="001316D0">
      <w:pPr>
        <w:pStyle w:val="DIV2"/>
      </w:pPr>
      <w:r w:rsidRPr="006B49C5">
        <w:t>Уязвимые группы населения</w:t>
      </w:r>
    </w:p>
    <w:p w:rsidR="009738F0" w:rsidRDefault="009738F0" w:rsidP="009738F0">
      <w:pPr>
        <w:pStyle w:val="MAINTEXT2"/>
        <w:ind w:left="401"/>
      </w:pPr>
      <w:r>
        <w:t>Наиболее уязвимыми к бедности и социальному неравенству являются отдельные категории населения. К ним относятся пенсионеры, получающие фиксированный доход, многодетные семьи, несущие повышенные финансовые расходы, люди с инвалидностью, испытывающие ограничения на рынке труда.</w:t>
      </w:r>
    </w:p>
    <w:p w:rsidR="00394A44" w:rsidRDefault="009738F0" w:rsidP="009738F0">
      <w:pPr>
        <w:pStyle w:val="MAINTEXT2"/>
        <w:ind w:left="401"/>
      </w:pPr>
      <w:r>
        <w:t>Также в группу риска входят безработные, утратившие источник дохода, и мигранты, часто сталкивающиеся с дискриминацией и нестабильными условиями занятости.</w:t>
      </w:r>
    </w:p>
    <w:p w:rsidR="001316D0" w:rsidRDefault="008C00CB" w:rsidP="001316D0">
      <w:pPr>
        <w:pStyle w:val="DIV2"/>
        <w:rPr>
          <w:lang w:val="en-US"/>
        </w:rPr>
      </w:pPr>
      <w:r>
        <w:t>Динамика</w:t>
      </w:r>
    </w:p>
    <w:p w:rsidR="00D56A95" w:rsidRDefault="00D56A95" w:rsidP="00D56A95">
      <w:pPr>
        <w:pStyle w:val="MAINTEXT2"/>
        <w:ind w:left="401"/>
      </w:pPr>
      <w:r w:rsidRPr="00C063F8">
        <w:t xml:space="preserve">Статистические данные позволяют наглядно оценить масштабы проблемы бедности и социального неравенства. </w:t>
      </w:r>
      <w:r w:rsidR="009C09CF">
        <w:t>Как уже упоминалось ранее, п</w:t>
      </w:r>
      <w:r w:rsidRPr="00C063F8">
        <w:t>о данным международных организаций около 10% населения мира проживает за чертой крайней бедности</w:t>
      </w:r>
      <w:r w:rsidR="001D0B51">
        <w:t xml:space="preserve">, а также </w:t>
      </w:r>
      <w:r w:rsidRPr="00C063F8">
        <w:t>примерно каждый пятый человек сталкивается с финансовыми трудностями в повседневной жизни.</w:t>
      </w:r>
    </w:p>
    <w:p w:rsidR="00D54F1B" w:rsidRPr="00D54F1B" w:rsidRDefault="00D54F1B" w:rsidP="00D56A95">
      <w:pPr>
        <w:pStyle w:val="MAINTEXT2"/>
        <w:ind w:left="401"/>
      </w:pPr>
      <w:r>
        <w:t xml:space="preserve">На рисунке 4 визуализирована статистика изменения доли бедного населения с 50-х годов </w:t>
      </w:r>
      <w:r>
        <w:rPr>
          <w:lang w:val="en-US"/>
        </w:rPr>
        <w:t>XX</w:t>
      </w:r>
      <w:r w:rsidRPr="00F41CE4">
        <w:t xml:space="preserve"> </w:t>
      </w:r>
      <w:r>
        <w:t>век</w:t>
      </w:r>
      <w:r w:rsidR="00F41CE4">
        <w:t>а</w:t>
      </w:r>
      <w:r>
        <w:t>.</w:t>
      </w:r>
    </w:p>
    <w:p w:rsidR="00CD41E6" w:rsidRDefault="00CD41E6" w:rsidP="00CD41E6">
      <w:pPr>
        <w:pStyle w:val="PICTURE"/>
      </w:pPr>
      <w:r>
        <w:lastRenderedPageBreak/>
        <w:drawing>
          <wp:inline distT="0" distB="0" distL="0" distR="0" wp14:anchorId="6F42637A" wp14:editId="60EF3C99">
            <wp:extent cx="4385762" cy="3699102"/>
            <wp:effectExtent l="0" t="0" r="0" b="0"/>
            <wp:docPr id="189533697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36979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5762" cy="369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1E6" w:rsidRDefault="00CD41E6" w:rsidP="00CD41E6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683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52247" w:rsidRPr="00952247">
        <w:t>Изменение доли бедного населения с XX века</w:t>
      </w:r>
      <w:r w:rsidR="000323FC">
        <w:br/>
      </w:r>
      <w:r w:rsidR="00952247" w:rsidRPr="00952247">
        <w:t>по настоящее время</w:t>
      </w:r>
    </w:p>
    <w:p w:rsidR="00813B4F" w:rsidRPr="0039595A" w:rsidRDefault="00813B4F" w:rsidP="00813B4F">
      <w:pPr>
        <w:pStyle w:val="MAINTEXT2"/>
        <w:ind w:left="401"/>
      </w:pPr>
      <w:r w:rsidRPr="00813B4F">
        <w:t>Представленные данные демонстрируют устойчивую тенденцию к снижению доли бедного населения в мировом масштабе. Однако, несмотря на положительную динамику, проблема бедности остаётся актуальной и требует дальнейших социально-экономических мер.</w:t>
      </w:r>
    </w:p>
    <w:p w:rsidR="001316D0" w:rsidRDefault="00697E1F" w:rsidP="001316D0">
      <w:pPr>
        <w:pStyle w:val="DIV2"/>
      </w:pPr>
      <w:r w:rsidRPr="00697E1F">
        <w:t>Пути решения проблемы</w:t>
      </w:r>
    </w:p>
    <w:p w:rsidR="004C282F" w:rsidRDefault="004C282F" w:rsidP="004C282F">
      <w:pPr>
        <w:pStyle w:val="MAINTEXT2"/>
        <w:ind w:left="401"/>
      </w:pPr>
      <w:r>
        <w:t>Снижение уровня бедности и социального неравенства требует комплексного подхода. Одной из ключевых мер является повышение минимального уровня оплаты труда, обеспечивающего удовлетворение базовых потребностей.</w:t>
      </w:r>
    </w:p>
    <w:p w:rsidR="00FF2750" w:rsidRDefault="004C282F" w:rsidP="004C282F">
      <w:pPr>
        <w:pStyle w:val="MAINTEXT2"/>
        <w:ind w:left="401"/>
      </w:pPr>
      <w:r>
        <w:t>Важную роль играет развитие системы социальной поддержки, а также инвестиции в образование и здравоохранение, способствующие повышению качества человеческого капитала. Создание рабочих мест и адресная помощь уязвимым слоям населения позволяют снизить социальную напряжённость и повысить уровень жизни.</w:t>
      </w:r>
    </w:p>
    <w:p w:rsidR="00BD54C4" w:rsidRDefault="00BD54C4">
      <w:pPr>
        <w:spacing w:after="200" w:line="276" w:lineRule="auto"/>
        <w:rPr>
          <w:b/>
          <w:sz w:val="28"/>
        </w:rPr>
      </w:pPr>
      <w:r>
        <w:br w:type="page"/>
      </w:r>
    </w:p>
    <w:p w:rsidR="001316D0" w:rsidRDefault="009574C7" w:rsidP="001316D0">
      <w:pPr>
        <w:pStyle w:val="DIV2"/>
      </w:pPr>
      <w:r>
        <w:lastRenderedPageBreak/>
        <w:t>Заключение</w:t>
      </w:r>
    </w:p>
    <w:p w:rsidR="004C2061" w:rsidRDefault="004C2061" w:rsidP="004C2061">
      <w:pPr>
        <w:pStyle w:val="MAINTEXT2"/>
        <w:ind w:left="401"/>
      </w:pPr>
      <w:r>
        <w:t>Бедность и социальное неравенство остаются серьёзными вызовами для современного общества. Их преодоление возможно только при реализации комплексных социально-экономических мер, направленных на повышение уровня жизни населения и сокращение разрыва между различными социальными группами.</w:t>
      </w:r>
    </w:p>
    <w:p w:rsidR="009574C7" w:rsidRPr="004C2061" w:rsidRDefault="004C2061" w:rsidP="004C2061">
      <w:pPr>
        <w:pStyle w:val="MAINTEXT2"/>
        <w:ind w:left="401"/>
      </w:pPr>
      <w:r>
        <w:t>Использование инфографики</w:t>
      </w:r>
      <w:r w:rsidR="00061C00">
        <w:t xml:space="preserve"> (иллюстративной, информационной и аналитически-расчетной)</w:t>
      </w:r>
      <w:r>
        <w:t xml:space="preserve"> в рамках данной работы позволило эффективно визуализировать ключевые аспекты проблемы и сделать сложную информацию более доступной и наглядной для широкой аудитории.</w:t>
      </w:r>
    </w:p>
    <w:sectPr w:rsidR="009574C7" w:rsidRPr="004C2061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C051D" w:rsidRDefault="00EC051D" w:rsidP="0002180F">
      <w:r>
        <w:separator/>
      </w:r>
    </w:p>
  </w:endnote>
  <w:endnote w:type="continuationSeparator" w:id="0">
    <w:p w:rsidR="00EC051D" w:rsidRDefault="00EC051D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C051D" w:rsidRDefault="00EC051D" w:rsidP="0002180F">
      <w:r>
        <w:separator/>
      </w:r>
    </w:p>
  </w:footnote>
  <w:footnote w:type="continuationSeparator" w:id="0">
    <w:p w:rsidR="00EC051D" w:rsidRDefault="00EC051D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3482"/>
    <w:multiLevelType w:val="multilevel"/>
    <w:tmpl w:val="1B34F2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9D440E1"/>
    <w:multiLevelType w:val="multilevel"/>
    <w:tmpl w:val="9A90374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9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56E5955"/>
    <w:multiLevelType w:val="multilevel"/>
    <w:tmpl w:val="6AC470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1FF36872"/>
    <w:multiLevelType w:val="multilevel"/>
    <w:tmpl w:val="0CBE534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2A460272"/>
    <w:multiLevelType w:val="multilevel"/>
    <w:tmpl w:val="E67E1B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4E9C7E35"/>
    <w:multiLevelType w:val="multilevel"/>
    <w:tmpl w:val="982AED8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5860238F"/>
    <w:multiLevelType w:val="multilevel"/>
    <w:tmpl w:val="F05CA4D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66C03043"/>
    <w:multiLevelType w:val="multilevel"/>
    <w:tmpl w:val="F476E8E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4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1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2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3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33"/>
  </w:num>
  <w:num w:numId="2" w16cid:durableId="51000295">
    <w:abstractNumId w:val="13"/>
  </w:num>
  <w:num w:numId="3" w16cid:durableId="7803424">
    <w:abstractNumId w:val="5"/>
  </w:num>
  <w:num w:numId="4" w16cid:durableId="1588266987">
    <w:abstractNumId w:val="25"/>
  </w:num>
  <w:num w:numId="5" w16cid:durableId="1694988039">
    <w:abstractNumId w:val="23"/>
  </w:num>
  <w:num w:numId="6" w16cid:durableId="905725245">
    <w:abstractNumId w:val="53"/>
  </w:num>
  <w:num w:numId="7" w16cid:durableId="2087654054">
    <w:abstractNumId w:val="22"/>
  </w:num>
  <w:num w:numId="8" w16cid:durableId="99379667">
    <w:abstractNumId w:val="7"/>
  </w:num>
  <w:num w:numId="9" w16cid:durableId="286661867">
    <w:abstractNumId w:val="27"/>
  </w:num>
  <w:num w:numId="10" w16cid:durableId="1807970584">
    <w:abstractNumId w:val="31"/>
  </w:num>
  <w:num w:numId="11" w16cid:durableId="1580169564">
    <w:abstractNumId w:val="43"/>
  </w:num>
  <w:num w:numId="12" w16cid:durableId="1337418905">
    <w:abstractNumId w:val="10"/>
  </w:num>
  <w:num w:numId="13" w16cid:durableId="1602107157">
    <w:abstractNumId w:val="41"/>
  </w:num>
  <w:num w:numId="14" w16cid:durableId="878014083">
    <w:abstractNumId w:val="19"/>
  </w:num>
  <w:num w:numId="15" w16cid:durableId="1567036711">
    <w:abstractNumId w:val="14"/>
  </w:num>
  <w:num w:numId="16" w16cid:durableId="806313730">
    <w:abstractNumId w:val="17"/>
  </w:num>
  <w:num w:numId="17" w16cid:durableId="1398626414">
    <w:abstractNumId w:val="6"/>
  </w:num>
  <w:num w:numId="18" w16cid:durableId="1875539266">
    <w:abstractNumId w:val="54"/>
  </w:num>
  <w:num w:numId="19" w16cid:durableId="949632104">
    <w:abstractNumId w:val="24"/>
  </w:num>
  <w:num w:numId="20" w16cid:durableId="339623686">
    <w:abstractNumId w:val="8"/>
  </w:num>
  <w:num w:numId="21" w16cid:durableId="2036956411">
    <w:abstractNumId w:val="21"/>
  </w:num>
  <w:num w:numId="22" w16cid:durableId="1264530015">
    <w:abstractNumId w:val="39"/>
  </w:num>
  <w:num w:numId="23" w16cid:durableId="640966182">
    <w:abstractNumId w:val="30"/>
  </w:num>
  <w:num w:numId="24" w16cid:durableId="568002818">
    <w:abstractNumId w:val="26"/>
  </w:num>
  <w:num w:numId="25" w16cid:durableId="669990759">
    <w:abstractNumId w:val="47"/>
  </w:num>
  <w:num w:numId="26" w16cid:durableId="1588153943">
    <w:abstractNumId w:val="49"/>
  </w:num>
  <w:num w:numId="27" w16cid:durableId="1588611934">
    <w:abstractNumId w:val="16"/>
  </w:num>
  <w:num w:numId="28" w16cid:durableId="188178172">
    <w:abstractNumId w:val="44"/>
  </w:num>
  <w:num w:numId="29" w16cid:durableId="837769139">
    <w:abstractNumId w:val="38"/>
  </w:num>
  <w:num w:numId="30" w16cid:durableId="896745036">
    <w:abstractNumId w:val="1"/>
  </w:num>
  <w:num w:numId="31" w16cid:durableId="2041591886">
    <w:abstractNumId w:val="28"/>
  </w:num>
  <w:num w:numId="32" w16cid:durableId="1834759801">
    <w:abstractNumId w:val="35"/>
  </w:num>
  <w:num w:numId="33" w16cid:durableId="158811944">
    <w:abstractNumId w:val="37"/>
  </w:num>
  <w:num w:numId="34" w16cid:durableId="635914590">
    <w:abstractNumId w:val="36"/>
  </w:num>
  <w:num w:numId="35" w16cid:durableId="1211922188">
    <w:abstractNumId w:val="51"/>
  </w:num>
  <w:num w:numId="36" w16cid:durableId="623854524">
    <w:abstractNumId w:val="12"/>
  </w:num>
  <w:num w:numId="37" w16cid:durableId="456459562">
    <w:abstractNumId w:val="20"/>
  </w:num>
  <w:num w:numId="38" w16cid:durableId="474029193">
    <w:abstractNumId w:val="9"/>
  </w:num>
  <w:num w:numId="39" w16cid:durableId="133719902">
    <w:abstractNumId w:val="42"/>
  </w:num>
  <w:num w:numId="40" w16cid:durableId="670302458">
    <w:abstractNumId w:val="55"/>
  </w:num>
  <w:num w:numId="41" w16cid:durableId="1295334840">
    <w:abstractNumId w:val="52"/>
  </w:num>
  <w:num w:numId="42" w16cid:durableId="1760104189">
    <w:abstractNumId w:val="4"/>
  </w:num>
  <w:num w:numId="43" w16cid:durableId="507210303">
    <w:abstractNumId w:val="50"/>
  </w:num>
  <w:num w:numId="44" w16cid:durableId="163861233">
    <w:abstractNumId w:val="3"/>
  </w:num>
  <w:num w:numId="45" w16cid:durableId="1184436289">
    <w:abstractNumId w:val="45"/>
  </w:num>
  <w:num w:numId="46" w16cid:durableId="2061517125">
    <w:abstractNumId w:val="40"/>
  </w:num>
  <w:num w:numId="47" w16cid:durableId="1036538417">
    <w:abstractNumId w:val="48"/>
  </w:num>
  <w:num w:numId="48" w16cid:durableId="1769040316">
    <w:abstractNumId w:val="29"/>
  </w:num>
  <w:num w:numId="49" w16cid:durableId="661809095">
    <w:abstractNumId w:val="46"/>
  </w:num>
  <w:num w:numId="50" w16cid:durableId="1019967894">
    <w:abstractNumId w:val="2"/>
  </w:num>
  <w:num w:numId="51" w16cid:durableId="10231932">
    <w:abstractNumId w:val="18"/>
  </w:num>
  <w:num w:numId="52" w16cid:durableId="1434670126">
    <w:abstractNumId w:val="11"/>
  </w:num>
  <w:num w:numId="53" w16cid:durableId="419564793">
    <w:abstractNumId w:val="32"/>
  </w:num>
  <w:num w:numId="54" w16cid:durableId="481969987">
    <w:abstractNumId w:val="0"/>
  </w:num>
  <w:num w:numId="55" w16cid:durableId="1841966395">
    <w:abstractNumId w:val="34"/>
  </w:num>
  <w:num w:numId="56" w16cid:durableId="559943330">
    <w:abstractNumId w:val="15"/>
  </w:num>
  <w:num w:numId="57" w16cid:durableId="213300915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4C"/>
    <w:rsid w:val="00011A2E"/>
    <w:rsid w:val="00016F54"/>
    <w:rsid w:val="000214A2"/>
    <w:rsid w:val="000215AF"/>
    <w:rsid w:val="0002172C"/>
    <w:rsid w:val="0002180F"/>
    <w:rsid w:val="00021AF6"/>
    <w:rsid w:val="000244B3"/>
    <w:rsid w:val="00027739"/>
    <w:rsid w:val="000323FC"/>
    <w:rsid w:val="0004136F"/>
    <w:rsid w:val="0004168B"/>
    <w:rsid w:val="00060B58"/>
    <w:rsid w:val="00061C00"/>
    <w:rsid w:val="00067D5D"/>
    <w:rsid w:val="000707C8"/>
    <w:rsid w:val="00081C33"/>
    <w:rsid w:val="00090445"/>
    <w:rsid w:val="000928CE"/>
    <w:rsid w:val="00093AE4"/>
    <w:rsid w:val="00095E89"/>
    <w:rsid w:val="000A2CF1"/>
    <w:rsid w:val="000A67BE"/>
    <w:rsid w:val="000C031F"/>
    <w:rsid w:val="000C4B7B"/>
    <w:rsid w:val="000E41A7"/>
    <w:rsid w:val="000E58A1"/>
    <w:rsid w:val="000F019B"/>
    <w:rsid w:val="000F04EF"/>
    <w:rsid w:val="001051EE"/>
    <w:rsid w:val="00112CBF"/>
    <w:rsid w:val="00116F39"/>
    <w:rsid w:val="001316D0"/>
    <w:rsid w:val="00136236"/>
    <w:rsid w:val="00146E7E"/>
    <w:rsid w:val="00163804"/>
    <w:rsid w:val="00164280"/>
    <w:rsid w:val="001652DA"/>
    <w:rsid w:val="00166165"/>
    <w:rsid w:val="00166E8C"/>
    <w:rsid w:val="00171498"/>
    <w:rsid w:val="00172E92"/>
    <w:rsid w:val="00177559"/>
    <w:rsid w:val="001808D5"/>
    <w:rsid w:val="00187D39"/>
    <w:rsid w:val="00194A01"/>
    <w:rsid w:val="0019758D"/>
    <w:rsid w:val="001D0B51"/>
    <w:rsid w:val="001D5DC2"/>
    <w:rsid w:val="001D7ED5"/>
    <w:rsid w:val="001E3F09"/>
    <w:rsid w:val="001F364F"/>
    <w:rsid w:val="002105E5"/>
    <w:rsid w:val="00222915"/>
    <w:rsid w:val="00245357"/>
    <w:rsid w:val="00245446"/>
    <w:rsid w:val="00271C67"/>
    <w:rsid w:val="00284869"/>
    <w:rsid w:val="002956BD"/>
    <w:rsid w:val="002A7B49"/>
    <w:rsid w:val="002B1584"/>
    <w:rsid w:val="002B4F79"/>
    <w:rsid w:val="002B679D"/>
    <w:rsid w:val="002C711F"/>
    <w:rsid w:val="002D5C30"/>
    <w:rsid w:val="002E414F"/>
    <w:rsid w:val="002F1401"/>
    <w:rsid w:val="002F5CFB"/>
    <w:rsid w:val="002F6184"/>
    <w:rsid w:val="00300DD1"/>
    <w:rsid w:val="00305668"/>
    <w:rsid w:val="0031123B"/>
    <w:rsid w:val="00313291"/>
    <w:rsid w:val="003137BF"/>
    <w:rsid w:val="00314D60"/>
    <w:rsid w:val="00317C4E"/>
    <w:rsid w:val="00326699"/>
    <w:rsid w:val="00352422"/>
    <w:rsid w:val="00353F7B"/>
    <w:rsid w:val="00363035"/>
    <w:rsid w:val="00367195"/>
    <w:rsid w:val="00374808"/>
    <w:rsid w:val="00376903"/>
    <w:rsid w:val="00394A44"/>
    <w:rsid w:val="0039595A"/>
    <w:rsid w:val="003A6765"/>
    <w:rsid w:val="003B3807"/>
    <w:rsid w:val="003B686E"/>
    <w:rsid w:val="003B790A"/>
    <w:rsid w:val="003C325C"/>
    <w:rsid w:val="003D20DA"/>
    <w:rsid w:val="003D264C"/>
    <w:rsid w:val="003D538D"/>
    <w:rsid w:val="003D5B5D"/>
    <w:rsid w:val="003F448A"/>
    <w:rsid w:val="004019CD"/>
    <w:rsid w:val="00404D15"/>
    <w:rsid w:val="00405D24"/>
    <w:rsid w:val="00413AAB"/>
    <w:rsid w:val="004323F2"/>
    <w:rsid w:val="00436CF2"/>
    <w:rsid w:val="00440D3A"/>
    <w:rsid w:val="004478A9"/>
    <w:rsid w:val="00453A9E"/>
    <w:rsid w:val="00467839"/>
    <w:rsid w:val="00472BE4"/>
    <w:rsid w:val="00474DAE"/>
    <w:rsid w:val="0047521D"/>
    <w:rsid w:val="00477E0F"/>
    <w:rsid w:val="0049044F"/>
    <w:rsid w:val="00490A54"/>
    <w:rsid w:val="004A3C80"/>
    <w:rsid w:val="004B557E"/>
    <w:rsid w:val="004C2061"/>
    <w:rsid w:val="004C282F"/>
    <w:rsid w:val="004C674A"/>
    <w:rsid w:val="004D2103"/>
    <w:rsid w:val="004E6EAF"/>
    <w:rsid w:val="004E7C23"/>
    <w:rsid w:val="004F503F"/>
    <w:rsid w:val="0050389B"/>
    <w:rsid w:val="00511910"/>
    <w:rsid w:val="005153AF"/>
    <w:rsid w:val="00524674"/>
    <w:rsid w:val="005364DC"/>
    <w:rsid w:val="00552C4F"/>
    <w:rsid w:val="00554F23"/>
    <w:rsid w:val="00593753"/>
    <w:rsid w:val="00593EF4"/>
    <w:rsid w:val="005A2A15"/>
    <w:rsid w:val="005B42FB"/>
    <w:rsid w:val="005B4300"/>
    <w:rsid w:val="005B554D"/>
    <w:rsid w:val="005B566D"/>
    <w:rsid w:val="005C1BB5"/>
    <w:rsid w:val="005C1F2D"/>
    <w:rsid w:val="005C4B04"/>
    <w:rsid w:val="005C6680"/>
    <w:rsid w:val="005D72B0"/>
    <w:rsid w:val="005E3C66"/>
    <w:rsid w:val="00600B57"/>
    <w:rsid w:val="00606BE6"/>
    <w:rsid w:val="00615ECA"/>
    <w:rsid w:val="00617B1B"/>
    <w:rsid w:val="006240F1"/>
    <w:rsid w:val="006375AF"/>
    <w:rsid w:val="00637F8F"/>
    <w:rsid w:val="00641271"/>
    <w:rsid w:val="00651F7A"/>
    <w:rsid w:val="0065240F"/>
    <w:rsid w:val="00657326"/>
    <w:rsid w:val="00657AC3"/>
    <w:rsid w:val="00666428"/>
    <w:rsid w:val="0067496D"/>
    <w:rsid w:val="006854F9"/>
    <w:rsid w:val="00690FF0"/>
    <w:rsid w:val="00697E1F"/>
    <w:rsid w:val="006A41AD"/>
    <w:rsid w:val="006A42CB"/>
    <w:rsid w:val="006B49C5"/>
    <w:rsid w:val="006B6380"/>
    <w:rsid w:val="006B71E9"/>
    <w:rsid w:val="006C4FC0"/>
    <w:rsid w:val="006C565E"/>
    <w:rsid w:val="006E03A6"/>
    <w:rsid w:val="006E2AF0"/>
    <w:rsid w:val="006F20BB"/>
    <w:rsid w:val="006F218A"/>
    <w:rsid w:val="00707EE1"/>
    <w:rsid w:val="007102CE"/>
    <w:rsid w:val="00712DB7"/>
    <w:rsid w:val="007151DF"/>
    <w:rsid w:val="007260EC"/>
    <w:rsid w:val="00737668"/>
    <w:rsid w:val="00737FE7"/>
    <w:rsid w:val="00743E92"/>
    <w:rsid w:val="00747212"/>
    <w:rsid w:val="00763783"/>
    <w:rsid w:val="00764548"/>
    <w:rsid w:val="00764683"/>
    <w:rsid w:val="00771C5E"/>
    <w:rsid w:val="00795C35"/>
    <w:rsid w:val="007B2A9E"/>
    <w:rsid w:val="007B6C89"/>
    <w:rsid w:val="007C41DD"/>
    <w:rsid w:val="007C55D8"/>
    <w:rsid w:val="007F31BE"/>
    <w:rsid w:val="008019FD"/>
    <w:rsid w:val="00810104"/>
    <w:rsid w:val="00810821"/>
    <w:rsid w:val="0081336B"/>
    <w:rsid w:val="00813B4F"/>
    <w:rsid w:val="0081758A"/>
    <w:rsid w:val="00822BE1"/>
    <w:rsid w:val="008317FB"/>
    <w:rsid w:val="00832B4A"/>
    <w:rsid w:val="008331DB"/>
    <w:rsid w:val="00837726"/>
    <w:rsid w:val="00837D7F"/>
    <w:rsid w:val="00851737"/>
    <w:rsid w:val="00855CDE"/>
    <w:rsid w:val="008753C8"/>
    <w:rsid w:val="008C00CB"/>
    <w:rsid w:val="008C3315"/>
    <w:rsid w:val="008C376C"/>
    <w:rsid w:val="008C7F36"/>
    <w:rsid w:val="008D017A"/>
    <w:rsid w:val="008D1AAC"/>
    <w:rsid w:val="008D3A00"/>
    <w:rsid w:val="008E080A"/>
    <w:rsid w:val="008F0BB4"/>
    <w:rsid w:val="008F5948"/>
    <w:rsid w:val="009042D8"/>
    <w:rsid w:val="00904E68"/>
    <w:rsid w:val="00912176"/>
    <w:rsid w:val="00917B96"/>
    <w:rsid w:val="009265C5"/>
    <w:rsid w:val="00926DFF"/>
    <w:rsid w:val="00931ED6"/>
    <w:rsid w:val="00945836"/>
    <w:rsid w:val="00950472"/>
    <w:rsid w:val="00951A99"/>
    <w:rsid w:val="00952247"/>
    <w:rsid w:val="009574C7"/>
    <w:rsid w:val="009600E8"/>
    <w:rsid w:val="009604D9"/>
    <w:rsid w:val="009628C9"/>
    <w:rsid w:val="00962A44"/>
    <w:rsid w:val="009738F0"/>
    <w:rsid w:val="00975193"/>
    <w:rsid w:val="009767A0"/>
    <w:rsid w:val="009809F7"/>
    <w:rsid w:val="0098210D"/>
    <w:rsid w:val="00984468"/>
    <w:rsid w:val="00984712"/>
    <w:rsid w:val="00984913"/>
    <w:rsid w:val="00986BC9"/>
    <w:rsid w:val="00987DF9"/>
    <w:rsid w:val="00992C96"/>
    <w:rsid w:val="00993CC1"/>
    <w:rsid w:val="00994454"/>
    <w:rsid w:val="009A6312"/>
    <w:rsid w:val="009A67D0"/>
    <w:rsid w:val="009B1EE8"/>
    <w:rsid w:val="009B751E"/>
    <w:rsid w:val="009C09CF"/>
    <w:rsid w:val="009C14CB"/>
    <w:rsid w:val="009D2232"/>
    <w:rsid w:val="009D55AD"/>
    <w:rsid w:val="009D66FD"/>
    <w:rsid w:val="009D6FA1"/>
    <w:rsid w:val="009E13DE"/>
    <w:rsid w:val="009E3329"/>
    <w:rsid w:val="009F3F79"/>
    <w:rsid w:val="00A01A1D"/>
    <w:rsid w:val="00A16A6F"/>
    <w:rsid w:val="00A247F6"/>
    <w:rsid w:val="00A37C30"/>
    <w:rsid w:val="00A54CDE"/>
    <w:rsid w:val="00A552DE"/>
    <w:rsid w:val="00A660DD"/>
    <w:rsid w:val="00A66DEC"/>
    <w:rsid w:val="00A73C84"/>
    <w:rsid w:val="00A74901"/>
    <w:rsid w:val="00A74C9A"/>
    <w:rsid w:val="00A8249C"/>
    <w:rsid w:val="00A90703"/>
    <w:rsid w:val="00AC27BE"/>
    <w:rsid w:val="00AD3198"/>
    <w:rsid w:val="00AE1EEB"/>
    <w:rsid w:val="00AE7D82"/>
    <w:rsid w:val="00AF6555"/>
    <w:rsid w:val="00B0066C"/>
    <w:rsid w:val="00B13EF8"/>
    <w:rsid w:val="00B20256"/>
    <w:rsid w:val="00B2042C"/>
    <w:rsid w:val="00B20CF7"/>
    <w:rsid w:val="00B2329F"/>
    <w:rsid w:val="00B3159F"/>
    <w:rsid w:val="00B366F0"/>
    <w:rsid w:val="00B51C4D"/>
    <w:rsid w:val="00B613E6"/>
    <w:rsid w:val="00B625EE"/>
    <w:rsid w:val="00B628C4"/>
    <w:rsid w:val="00B632F0"/>
    <w:rsid w:val="00B63A95"/>
    <w:rsid w:val="00B71FEE"/>
    <w:rsid w:val="00B724E3"/>
    <w:rsid w:val="00B727FC"/>
    <w:rsid w:val="00B8719B"/>
    <w:rsid w:val="00B923A5"/>
    <w:rsid w:val="00BA50FA"/>
    <w:rsid w:val="00BD0BAF"/>
    <w:rsid w:val="00BD54C4"/>
    <w:rsid w:val="00BE66A1"/>
    <w:rsid w:val="00BF7993"/>
    <w:rsid w:val="00C01F7D"/>
    <w:rsid w:val="00C03BE7"/>
    <w:rsid w:val="00C063F8"/>
    <w:rsid w:val="00C07F6C"/>
    <w:rsid w:val="00C21B6C"/>
    <w:rsid w:val="00C402CC"/>
    <w:rsid w:val="00C44E77"/>
    <w:rsid w:val="00C45AD5"/>
    <w:rsid w:val="00C45BDD"/>
    <w:rsid w:val="00C51E65"/>
    <w:rsid w:val="00C60A88"/>
    <w:rsid w:val="00C6314C"/>
    <w:rsid w:val="00C72183"/>
    <w:rsid w:val="00C7552A"/>
    <w:rsid w:val="00C81EA7"/>
    <w:rsid w:val="00C83665"/>
    <w:rsid w:val="00C90760"/>
    <w:rsid w:val="00C91D3A"/>
    <w:rsid w:val="00C92890"/>
    <w:rsid w:val="00C969C1"/>
    <w:rsid w:val="00CA1852"/>
    <w:rsid w:val="00CA600C"/>
    <w:rsid w:val="00CC1F4D"/>
    <w:rsid w:val="00CC7927"/>
    <w:rsid w:val="00CD0EF6"/>
    <w:rsid w:val="00CD41E6"/>
    <w:rsid w:val="00CE7157"/>
    <w:rsid w:val="00D077AE"/>
    <w:rsid w:val="00D3153C"/>
    <w:rsid w:val="00D347D3"/>
    <w:rsid w:val="00D35315"/>
    <w:rsid w:val="00D35CD0"/>
    <w:rsid w:val="00D36C22"/>
    <w:rsid w:val="00D45F03"/>
    <w:rsid w:val="00D54F1B"/>
    <w:rsid w:val="00D56A95"/>
    <w:rsid w:val="00D72B4B"/>
    <w:rsid w:val="00D82BBE"/>
    <w:rsid w:val="00D90F27"/>
    <w:rsid w:val="00DA7C82"/>
    <w:rsid w:val="00DB26A6"/>
    <w:rsid w:val="00DB5CD9"/>
    <w:rsid w:val="00DC1B09"/>
    <w:rsid w:val="00DC7A1E"/>
    <w:rsid w:val="00DE5C98"/>
    <w:rsid w:val="00DF15A0"/>
    <w:rsid w:val="00DF362A"/>
    <w:rsid w:val="00DF7735"/>
    <w:rsid w:val="00E01D70"/>
    <w:rsid w:val="00E123F5"/>
    <w:rsid w:val="00E13E3E"/>
    <w:rsid w:val="00E14232"/>
    <w:rsid w:val="00E17E1F"/>
    <w:rsid w:val="00E22832"/>
    <w:rsid w:val="00E339FB"/>
    <w:rsid w:val="00E40C96"/>
    <w:rsid w:val="00E50CA7"/>
    <w:rsid w:val="00E51362"/>
    <w:rsid w:val="00E515AF"/>
    <w:rsid w:val="00E7252C"/>
    <w:rsid w:val="00E7426F"/>
    <w:rsid w:val="00E804E8"/>
    <w:rsid w:val="00E92AA3"/>
    <w:rsid w:val="00E951CF"/>
    <w:rsid w:val="00EA3045"/>
    <w:rsid w:val="00EA3B1D"/>
    <w:rsid w:val="00EC051D"/>
    <w:rsid w:val="00EC0DE8"/>
    <w:rsid w:val="00ED438A"/>
    <w:rsid w:val="00EE1F7E"/>
    <w:rsid w:val="00EE3846"/>
    <w:rsid w:val="00EE3B59"/>
    <w:rsid w:val="00EE3F95"/>
    <w:rsid w:val="00EF07F5"/>
    <w:rsid w:val="00EF0F85"/>
    <w:rsid w:val="00F02422"/>
    <w:rsid w:val="00F04F95"/>
    <w:rsid w:val="00F1208D"/>
    <w:rsid w:val="00F14394"/>
    <w:rsid w:val="00F22112"/>
    <w:rsid w:val="00F22C05"/>
    <w:rsid w:val="00F23612"/>
    <w:rsid w:val="00F2442B"/>
    <w:rsid w:val="00F26346"/>
    <w:rsid w:val="00F41CE4"/>
    <w:rsid w:val="00F47117"/>
    <w:rsid w:val="00F5058A"/>
    <w:rsid w:val="00F50713"/>
    <w:rsid w:val="00F57E13"/>
    <w:rsid w:val="00F6317F"/>
    <w:rsid w:val="00F631E2"/>
    <w:rsid w:val="00F65A25"/>
    <w:rsid w:val="00F76CB6"/>
    <w:rsid w:val="00F77FD2"/>
    <w:rsid w:val="00F82B5F"/>
    <w:rsid w:val="00F87EBD"/>
    <w:rsid w:val="00F931A6"/>
    <w:rsid w:val="00F960C9"/>
    <w:rsid w:val="00FA1CB4"/>
    <w:rsid w:val="00FA3569"/>
    <w:rsid w:val="00FB297E"/>
    <w:rsid w:val="00FB2DFA"/>
    <w:rsid w:val="00FC12B4"/>
    <w:rsid w:val="00FD700D"/>
    <w:rsid w:val="00FE1BA9"/>
    <w:rsid w:val="00FF2750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FE54A"/>
  <w15:docId w15:val="{38A95481-A044-B644-9241-557A4709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1</TotalTime>
  <Pages>9</Pages>
  <Words>1245</Words>
  <Characters>7098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2025-12-23T09:24:00Z</cp:lastPrinted>
  <dcterms:created xsi:type="dcterms:W3CDTF">2025-12-23T09:24:00Z</dcterms:created>
  <dcterms:modified xsi:type="dcterms:W3CDTF">2025-12-23T09:25:00Z</dcterms:modified>
  <cp:category/>
</cp:coreProperties>
</file>