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70B96" w:rsidRDefault="00413AAB" w:rsidP="00475768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6834DB"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475768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475768">
              <w:rPr>
                <w:b w:val="0"/>
                <w:szCs w:val="32"/>
              </w:rPr>
              <w:t>ИССЛЕДОВАНИЕ АФФИННЫХ ПРЕОБРАЗОВАНИЙ В ПРОСТРАНСТВЕ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F4011C" w:rsidRDefault="000E6C4D" w:rsidP="000E6C4D">
      <w:pPr>
        <w:pStyle w:val="MAINTEXT"/>
      </w:pPr>
      <w:r w:rsidRPr="000E6C4D">
        <w:t>Цель</w:t>
      </w:r>
      <w:r>
        <w:t>ю</w:t>
      </w:r>
      <w:r w:rsidRPr="000E6C4D">
        <w:t xml:space="preserve"> работы</w:t>
      </w:r>
      <w:r>
        <w:t xml:space="preserve"> является </w:t>
      </w:r>
      <w:r w:rsidR="004875FE" w:rsidRPr="004875FE">
        <w:t xml:space="preserve">Цель </w:t>
      </w:r>
      <w:r w:rsidR="004875FE">
        <w:t>и</w:t>
      </w:r>
      <w:r w:rsidR="004875FE" w:rsidRPr="004875FE">
        <w:t>зучение теоретических основ линейных геометрических преобразований в трёхмерном пространстве и анализ особенностей практической реализации аффинных преобразований в трёхмерной графике.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60E2E" w:rsidRDefault="002636A1" w:rsidP="00BA421F">
      <w:pPr>
        <w:pStyle w:val="MAINTEXT"/>
      </w:pPr>
      <w:r>
        <w:t xml:space="preserve">Необходимо реализовать программу </w:t>
      </w:r>
      <w:r w:rsidR="00BA421F">
        <w:t>о</w:t>
      </w:r>
      <w:r w:rsidR="00BA421F">
        <w:t>тражени</w:t>
      </w:r>
      <w:r w:rsidR="00BA421F">
        <w:t>я</w:t>
      </w:r>
      <w:r w:rsidR="00BA421F">
        <w:t xml:space="preserve"> икосаэдра относительно плоскости, не параллельной координатным плоскостям. Начало координат находится</w:t>
      </w:r>
      <w:r w:rsidR="00BA421F">
        <w:t xml:space="preserve"> </w:t>
      </w:r>
      <w:r w:rsidR="00BA421F">
        <w:t>вне икосаэдра</w:t>
      </w:r>
      <w:r w:rsidR="00CC0B81">
        <w:t xml:space="preserve"> (в</w:t>
      </w:r>
      <w:r w:rsidR="00CC0B81" w:rsidRPr="00CC0B81">
        <w:t>ариант 20</w:t>
      </w:r>
      <w:r w:rsidR="00CC0B81">
        <w:t>)</w:t>
      </w:r>
      <w:r>
        <w:t>.</w:t>
      </w:r>
    </w:p>
    <w:p w:rsidR="009E20BD" w:rsidRDefault="009E20BD" w:rsidP="009E20BD">
      <w:pPr>
        <w:pStyle w:val="MAINTEXT"/>
      </w:pPr>
      <w:r>
        <w:t>Результат преобразований представляется в экранных координатах.</w:t>
      </w:r>
      <w:r>
        <w:t xml:space="preserve"> </w:t>
      </w:r>
      <w:r>
        <w:t>Для всех вариантов фигура должна отображаться в контурном виде без удаления невидимых линий. Рисование контура фигур по матрице координат вершин можно (но не обязательно) осуществлять с помощью специализированных библиотек. Аффинные</w:t>
      </w:r>
      <w:r>
        <w:t xml:space="preserve"> </w:t>
      </w:r>
      <w:r>
        <w:t>преобразования необходимо выполнять только путем комбинации</w:t>
      </w:r>
      <w:r>
        <w:t xml:space="preserve"> </w:t>
      </w:r>
      <w:r>
        <w:t>рассмотренных выше матричных вычислений (можно, но не обязательно, использовать библиотеки программ для матричных вычислений). Использование созданных другими авторами программ</w:t>
      </w:r>
      <w:r w:rsidR="00312C8E">
        <w:t xml:space="preserve"> </w:t>
      </w:r>
      <w:r>
        <w:t>аффинных преобразований не допускается.</w:t>
      </w:r>
    </w:p>
    <w:p w:rsidR="00260E2E" w:rsidRDefault="00260E2E">
      <w:pPr>
        <w:spacing w:after="200" w:line="276" w:lineRule="auto"/>
        <w:rPr>
          <w:sz w:val="28"/>
          <w:szCs w:val="28"/>
        </w:rPr>
      </w:pPr>
      <w:r>
        <w:br w:type="page"/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lastRenderedPageBreak/>
        <w:t>Теоретические сведения</w:t>
      </w:r>
    </w:p>
    <w:p w:rsidR="00C94F8D" w:rsidRDefault="00C94F8D" w:rsidP="00C94F8D">
      <w:pPr>
        <w:pStyle w:val="MAINTEXT"/>
      </w:pPr>
      <w:r>
        <w:t>Аффинные преобразования в трёхмерном пространстве — это преобразования, которые сохраняют прямолинейность объектов, параллельность линий и их относительное расположение, но могут изменять углы и размеры. Ключевая особенность аффинных преобразований — это возможность описания их с помощью матриц, что упрощает их применение на практике. Основные виды аффинных преобразований включают:</w:t>
      </w:r>
    </w:p>
    <w:p w:rsidR="00C94F8D" w:rsidRDefault="00C94F8D" w:rsidP="00C94F8D">
      <w:pPr>
        <w:pStyle w:val="MAINTEXT"/>
      </w:pPr>
      <w:r>
        <w:t xml:space="preserve">    Сдвиг (трансляция) — перемещение фигуры на фиксированное расстояние вдоль одной или нескольких осей координат. Это преобразование задается вектором смещения и изменяет положение объекта без изменения его формы или размеров.</w:t>
      </w:r>
    </w:p>
    <w:p w:rsidR="00C94F8D" w:rsidRDefault="00C94F8D" w:rsidP="00C94F8D">
      <w:pPr>
        <w:pStyle w:val="MAINTEXT"/>
      </w:pPr>
      <w:r>
        <w:t xml:space="preserve">    Масштабирование — изменение размеров объекта вдоль осей координат. При этом масштабирование может быть как однородным (равномерным по всем осям), так и неоднородным (разным для каждой оси), что может приводить к деформации объекта.</w:t>
      </w:r>
    </w:p>
    <w:p w:rsidR="00C94F8D" w:rsidRDefault="00C94F8D" w:rsidP="00C94F8D">
      <w:pPr>
        <w:pStyle w:val="MAINTEXT"/>
      </w:pPr>
      <w:r>
        <w:t xml:space="preserve">    Поворот — вращение объекта вокруг одной из осей (или произвольной оси) на заданный угол. Ось и угол задают параметры преобразования, которое может использоваться для поворота объектов в трёхмерной сцене.</w:t>
      </w:r>
    </w:p>
    <w:p w:rsidR="00C94F8D" w:rsidRDefault="00C94F8D" w:rsidP="00C94F8D">
      <w:pPr>
        <w:pStyle w:val="MAINTEXT"/>
      </w:pPr>
      <w:r>
        <w:t xml:space="preserve">    Отражение — зеркальное отображение объекта относительно плоскости. Это преобразование меняет ориентацию объекта, при этом его форма сохраняется, но может измениться направление осей.</w:t>
      </w:r>
    </w:p>
    <w:p w:rsidR="00C94F8D" w:rsidRDefault="00C94F8D" w:rsidP="00C94F8D">
      <w:pPr>
        <w:pStyle w:val="MAINTEXT"/>
      </w:pPr>
      <w:r>
        <w:t xml:space="preserve">    Сжатие/растяжение (сдвиг) — преобразование, которое меняет форму объекта, сжимая или растягивая его вдоль оси или плоскости. Это может приводить к аффинным деформациям, когда объект изменяет свою форму, но не нарушает топологию.</w:t>
      </w:r>
    </w:p>
    <w:p w:rsidR="00C94F8D" w:rsidRDefault="00C94F8D" w:rsidP="00C94F8D">
      <w:pPr>
        <w:pStyle w:val="MAINTEXT"/>
      </w:pPr>
      <w:r>
        <w:t xml:space="preserve">Аффинные преобразования можно описать с помощью матрицы размером 4×4, что позволяет удобно комбинировать несколько преобразований в одну операцию. Например, последовательность поворота, масштабирования и сдвига можно представить в виде произведения </w:t>
      </w:r>
      <w:r>
        <w:lastRenderedPageBreak/>
        <w:t>соответствующих матриц. Это делает матричный подход ключевым инструментом для работы с аффинными преобразованиями в компьютерной графике и 3D-моделировании.</w:t>
      </w:r>
    </w:p>
    <w:p w:rsidR="00F4011C" w:rsidRPr="00327177" w:rsidRDefault="00C2373E" w:rsidP="00C94F8D">
      <w:pPr>
        <w:pStyle w:val="DIV1"/>
      </w:pPr>
      <w:proofErr w:type="spellStart"/>
      <w:r w:rsidRPr="00C2373E">
        <w:rPr>
          <w:lang w:val="en-US"/>
        </w:rPr>
        <w:t>Описание</w:t>
      </w:r>
      <w:proofErr w:type="spellEnd"/>
      <w:r w:rsidRPr="00C2373E">
        <w:rPr>
          <w:lang w:val="en-US"/>
        </w:rPr>
        <w:t xml:space="preserve"> </w:t>
      </w:r>
      <w:proofErr w:type="spellStart"/>
      <w:r w:rsidRPr="00C2373E">
        <w:rPr>
          <w:lang w:val="en-US"/>
        </w:rPr>
        <w:t>алгоритма</w:t>
      </w:r>
      <w:proofErr w:type="spellEnd"/>
      <w:r w:rsidRPr="00C2373E">
        <w:rPr>
          <w:lang w:val="en-US"/>
        </w:rPr>
        <w:t xml:space="preserve"> </w:t>
      </w:r>
      <w:proofErr w:type="spellStart"/>
      <w:r w:rsidRPr="00C2373E">
        <w:rPr>
          <w:lang w:val="en-US"/>
        </w:rPr>
        <w:t>решения</w:t>
      </w:r>
      <w:proofErr w:type="spellEnd"/>
    </w:p>
    <w:p w:rsidR="004B5AA8" w:rsidRPr="008C746E" w:rsidRDefault="004B5AA8" w:rsidP="004B5AA8">
      <w:pPr>
        <w:pStyle w:val="MAINTEXT"/>
      </w:pPr>
      <w:r w:rsidRPr="008C746E">
        <w:t>Инициализация данных. Задаём координаты вершин икосаэдра в пространстве. Для этого используем известные координаты икосаэдра, нормализованные для удобства работы. Определяем центр икосаэдра и смещаем его в произвольную точку пространства, чтобы начало координат находилось вне фигуры.</w:t>
      </w:r>
    </w:p>
    <w:p w:rsidR="004B5AA8" w:rsidRPr="008C746E" w:rsidRDefault="004B5AA8" w:rsidP="004B5AA8">
      <w:pPr>
        <w:pStyle w:val="MAINTEXT"/>
      </w:pPr>
      <w:r w:rsidRPr="008C746E">
        <w:t xml:space="preserve">Определение плоскости отражения. Плоскость задаётся уравнением вида </w:t>
      </w:r>
      <w:r w:rsidRPr="004B5AA8">
        <w:rPr>
          <w:lang w:val="en-US"/>
        </w:rPr>
        <w:t>Ax</w:t>
      </w:r>
      <w:r w:rsidRPr="008C746E">
        <w:t>+</w:t>
      </w:r>
      <w:r w:rsidRPr="004B5AA8">
        <w:rPr>
          <w:lang w:val="en-US"/>
        </w:rPr>
        <w:t>By</w:t>
      </w:r>
      <w:r w:rsidRPr="008C746E">
        <w:t>+</w:t>
      </w:r>
      <w:proofErr w:type="spellStart"/>
      <w:r w:rsidRPr="004B5AA8">
        <w:rPr>
          <w:lang w:val="en-US"/>
        </w:rPr>
        <w:t>Cz</w:t>
      </w:r>
      <w:proofErr w:type="spellEnd"/>
      <w:r w:rsidRPr="008C746E">
        <w:t>+</w:t>
      </w:r>
      <w:r w:rsidRPr="004B5AA8">
        <w:rPr>
          <w:lang w:val="en-US"/>
        </w:rPr>
        <w:t>D</w:t>
      </w:r>
      <w:r w:rsidRPr="008C746E">
        <w:t>=</w:t>
      </w:r>
      <w:r w:rsidR="00C401CA">
        <w:t>0</w:t>
      </w:r>
      <w:r w:rsidRPr="008C746E">
        <w:t xml:space="preserve">, где </w:t>
      </w:r>
      <w:r w:rsidRPr="004B5AA8">
        <w:rPr>
          <w:lang w:val="en-US"/>
        </w:rPr>
        <w:t>A</w:t>
      </w:r>
      <w:r w:rsidRPr="008C746E">
        <w:t xml:space="preserve">, </w:t>
      </w:r>
      <w:r w:rsidRPr="004B5AA8">
        <w:rPr>
          <w:lang w:val="en-US"/>
        </w:rPr>
        <w:t>B</w:t>
      </w:r>
      <w:r w:rsidRPr="008C746E">
        <w:t xml:space="preserve"> и </w:t>
      </w:r>
      <w:r w:rsidRPr="004B5AA8">
        <w:rPr>
          <w:lang w:val="en-US"/>
        </w:rPr>
        <w:t>C</w:t>
      </w:r>
      <w:r w:rsidRPr="008C746E">
        <w:t xml:space="preserve"> — компоненты нормального вектора к плоскости, а </w:t>
      </w:r>
      <w:r w:rsidRPr="004B5AA8">
        <w:rPr>
          <w:lang w:val="en-US"/>
        </w:rPr>
        <w:t>D</w:t>
      </w:r>
      <w:r w:rsidR="001D27CA">
        <w:t xml:space="preserve"> </w:t>
      </w:r>
      <w:r w:rsidRPr="008C746E">
        <w:t>— смещение плоскости от начала координат. На основе этого уравнения формируем нормальный вектор</w:t>
      </w:r>
      <w:r w:rsidR="00B9472B">
        <w:t xml:space="preserve"> </w:t>
      </w:r>
      <w:r w:rsidRPr="004B5AA8">
        <w:rPr>
          <w:lang w:val="en-US"/>
        </w:rPr>
        <w:t>n</w:t>
      </w:r>
      <w:r w:rsidRPr="008C746E">
        <w:t>=[</w:t>
      </w:r>
      <w:proofErr w:type="gramStart"/>
      <w:r w:rsidRPr="004B5AA8">
        <w:rPr>
          <w:lang w:val="en-US"/>
        </w:rPr>
        <w:t>A</w:t>
      </w:r>
      <w:r w:rsidRPr="008C746E">
        <w:t>,</w:t>
      </w:r>
      <w:r w:rsidRPr="004B5AA8">
        <w:rPr>
          <w:lang w:val="en-US"/>
        </w:rPr>
        <w:t>B</w:t>
      </w:r>
      <w:proofErr w:type="gramEnd"/>
      <w:r w:rsidRPr="008C746E">
        <w:t>,</w:t>
      </w:r>
      <w:r w:rsidRPr="004B5AA8">
        <w:rPr>
          <w:lang w:val="en-US"/>
        </w:rPr>
        <w:t>C</w:t>
      </w:r>
      <w:r w:rsidRPr="008C746E">
        <w:t>] и нормализуем его.</w:t>
      </w:r>
    </w:p>
    <w:p w:rsidR="004B5AA8" w:rsidRDefault="004B5AA8" w:rsidP="004B5AA8">
      <w:pPr>
        <w:pStyle w:val="MAINTEXT"/>
      </w:pPr>
      <w:r w:rsidRPr="008C746E">
        <w:t>Построение матрицы отражения. Матрица отражения относительно плоскости вычисляется по формуле:</w:t>
      </w:r>
    </w:p>
    <w:p w:rsidR="008B1665" w:rsidRPr="008C746E" w:rsidRDefault="008B1665" w:rsidP="00EC1B79">
      <w:pPr>
        <w:pStyle w:val="MAINTEXT"/>
        <w:jc w:val="center"/>
      </w:pPr>
      <w:r w:rsidRPr="008B1665">
        <w:drawing>
          <wp:inline distT="0" distB="0" distL="0" distR="0" wp14:anchorId="6E47396A" wp14:editId="6FFC553E">
            <wp:extent cx="2032000" cy="635000"/>
            <wp:effectExtent l="0" t="0" r="0" b="0"/>
            <wp:docPr id="21442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2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A8" w:rsidRPr="00DA2229" w:rsidRDefault="004B5AA8" w:rsidP="004B5AA8">
      <w:pPr>
        <w:pStyle w:val="MAINTEXT"/>
      </w:pPr>
      <w:r w:rsidRPr="00DA2229">
        <w:t xml:space="preserve">где </w:t>
      </w:r>
      <w:r w:rsidRPr="004B5AA8">
        <w:rPr>
          <w:lang w:val="en-US"/>
        </w:rPr>
        <w:t>I</w:t>
      </w:r>
      <w:r w:rsidRPr="00DA2229">
        <w:t xml:space="preserve"> — единичная матрица, а </w:t>
      </w:r>
      <w:proofErr w:type="spellStart"/>
      <w:r w:rsidRPr="004B5AA8">
        <w:rPr>
          <w:lang w:val="en-US"/>
        </w:rPr>
        <w:t>n</w:t>
      </w:r>
      <w:r w:rsidRPr="005812AB">
        <w:rPr>
          <w:vertAlign w:val="superscript"/>
          <w:lang w:val="en-US"/>
        </w:rPr>
        <w:t>T</w:t>
      </w:r>
      <w:proofErr w:type="spellEnd"/>
      <w:r w:rsidR="008517F0">
        <w:t xml:space="preserve"> </w:t>
      </w:r>
      <w:r w:rsidRPr="00DA2229">
        <w:t>— векторное произведение нормального вектора на самого себя. Это позволяет отразить фигуру относительно произвольной плоскости.</w:t>
      </w:r>
    </w:p>
    <w:p w:rsidR="004B5AA8" w:rsidRPr="00DA2229" w:rsidRDefault="004B5AA8" w:rsidP="004B5AA8">
      <w:pPr>
        <w:pStyle w:val="MAINTEXT"/>
      </w:pPr>
      <w:r w:rsidRPr="00DA2229">
        <w:t>Смещение координат фигуры. Чтобы применить преобразование, сначала перемещаем икосаэдр так, чтобы его центр совпадал с началом координат. Это делается путём вычитания вектора центра фигуры из координат всех её вершин.</w:t>
      </w:r>
    </w:p>
    <w:p w:rsidR="004B5AA8" w:rsidRPr="00DA2229" w:rsidRDefault="004B5AA8" w:rsidP="004B5AA8">
      <w:pPr>
        <w:pStyle w:val="MAINTEXT"/>
      </w:pPr>
      <w:r w:rsidRPr="00DA2229">
        <w:t>Применение матрицы отражения. К каждой вершине икосаэдра применяется матричное умножение с матрицей отражения. В результате этого шага каждая вершина изменяет своё положение согласно преобразованию.</w:t>
      </w:r>
    </w:p>
    <w:p w:rsidR="004B5AA8" w:rsidRPr="00401467" w:rsidRDefault="004B5AA8" w:rsidP="004B5AA8">
      <w:pPr>
        <w:pStyle w:val="MAINTEXT"/>
      </w:pPr>
      <w:r w:rsidRPr="00401467">
        <w:t xml:space="preserve">Возвращение фигуры на исходную позицию. После применения отражения возвращаем икосаэдр обратно в исходное положение путём </w:t>
      </w:r>
      <w:r w:rsidRPr="00401467">
        <w:lastRenderedPageBreak/>
        <w:t>прибавления вектора смещения, который был вычтен на шаге 4.</w:t>
      </w:r>
    </w:p>
    <w:p w:rsidR="004B5AA8" w:rsidRPr="00401467" w:rsidRDefault="004B5AA8" w:rsidP="004B5AA8">
      <w:pPr>
        <w:pStyle w:val="MAINTEXT"/>
      </w:pPr>
      <w:r w:rsidRPr="00401467">
        <w:t xml:space="preserve">Визуализация результата. Используем графическую библиотеку, такую как </w:t>
      </w:r>
      <w:r w:rsidRPr="004B5AA8">
        <w:rPr>
          <w:lang w:val="en-US"/>
        </w:rPr>
        <w:t>matplotlib</w:t>
      </w:r>
      <w:r w:rsidRPr="00401467">
        <w:t>, для отображения результата. Фигура отображается в контурном виде, и линии рёбер не скрываются. Построение фигуры до и после отражения осуществляется в одной системе координат, чтобы наглядно увидеть разницу.</w:t>
      </w:r>
    </w:p>
    <w:p w:rsidR="004B5AA8" w:rsidRPr="00401467" w:rsidRDefault="004B5AA8" w:rsidP="004B5AA8">
      <w:pPr>
        <w:pStyle w:val="MAINTEXT"/>
      </w:pPr>
      <w:r w:rsidRPr="00DA2229">
        <w:t>Отображение 3</w:t>
      </w:r>
      <w:r w:rsidRPr="004B5AA8">
        <w:rPr>
          <w:lang w:val="en-US"/>
        </w:rPr>
        <w:t>D</w:t>
      </w:r>
      <w:r w:rsidRPr="00DA2229">
        <w:t xml:space="preserve">-проекции на экране. </w:t>
      </w:r>
      <w:r w:rsidRPr="00401467">
        <w:t>Преобразуем трёхмерные координаты вершин в экранные координаты с использованием выбранной проекции (например, ортографической или перспективной) и выводим результат.</w:t>
      </w: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 w:rsidR="00792DD4">
        <w:t xml:space="preserve">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98056B" w:rsidRDefault="0098056B" w:rsidP="006154AF">
      <w:pPr>
        <w:pStyle w:val="MAINTEXT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— используется для работы с матрицами и векторами, что упрощает вычисления аффинных преобразований, таких как поворот, сдвиг и масштабирование. Это стандартная библиотека для эффективных математических операций в Python.</w:t>
      </w:r>
    </w:p>
    <w:p w:rsidR="0098056B" w:rsidRDefault="0098056B" w:rsidP="0098056B">
      <w:pPr>
        <w:pStyle w:val="MAINTEXT"/>
        <w:numPr>
          <w:ilvl w:val="0"/>
          <w:numId w:val="5"/>
        </w:numPr>
      </w:pPr>
      <w:proofErr w:type="spellStart"/>
      <w:r>
        <w:t>Matplotlib</w:t>
      </w:r>
      <w:proofErr w:type="spellEnd"/>
      <w:r>
        <w:t xml:space="preserve"> — отвечает за визуализацию.</w:t>
      </w:r>
    </w:p>
    <w:p w:rsidR="00594DB2" w:rsidRPr="00CA1852" w:rsidRDefault="0098056B" w:rsidP="0098056B">
      <w:pPr>
        <w:pStyle w:val="MAINTEXT"/>
      </w:pPr>
      <w:r>
        <w:t>Обе библиотеки широко используются в научных и инженерных вычислениях, что делает их подходящими для задач, связанных с компьютерной графикой и аффинными преобразованиями.</w:t>
      </w:r>
    </w:p>
    <w:p w:rsidR="00F4011C" w:rsidRPr="00594DB2" w:rsidRDefault="00B84C0A" w:rsidP="00F4011C">
      <w:pPr>
        <w:pStyle w:val="DIV1"/>
      </w:pPr>
      <w:proofErr w:type="spellStart"/>
      <w:r w:rsidRPr="00B84C0A">
        <w:rPr>
          <w:color w:val="000000"/>
          <w:lang w:val="en-US"/>
        </w:rPr>
        <w:t>Описание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разработанной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программы</w:t>
      </w:r>
      <w:proofErr w:type="spellEnd"/>
    </w:p>
    <w:p w:rsidR="004E5F96" w:rsidRDefault="004E5F96" w:rsidP="004E5F96">
      <w:pPr>
        <w:pStyle w:val="MAINTEXT"/>
      </w:pPr>
      <w:r>
        <w:t xml:space="preserve">Программа </w:t>
      </w:r>
      <w:r>
        <w:t xml:space="preserve">(см. Приложение А) </w:t>
      </w:r>
      <w:r>
        <w:t>выполняет отражение икосаэдра относительно произвольной плоскости в трёхмерном пространстве с использованием матричных преобразований.</w:t>
      </w:r>
    </w:p>
    <w:p w:rsidR="004E5F96" w:rsidRDefault="004E5F96" w:rsidP="00DA33DE">
      <w:pPr>
        <w:pStyle w:val="MAINTEXT"/>
      </w:pPr>
      <w:r>
        <w:t>Основные этапы программы:</w:t>
      </w:r>
    </w:p>
    <w:p w:rsidR="004E5F96" w:rsidRPr="002570B5" w:rsidRDefault="004E5F96" w:rsidP="004E5F96">
      <w:pPr>
        <w:pStyle w:val="MAINTEXT"/>
        <w:rPr>
          <w:b/>
          <w:bCs/>
        </w:rPr>
      </w:pPr>
      <w:r w:rsidRPr="002570B5">
        <w:rPr>
          <w:b/>
          <w:bCs/>
        </w:rPr>
        <w:t>Инициализация икосаэдра:</w:t>
      </w:r>
    </w:p>
    <w:p w:rsidR="004E5F96" w:rsidRDefault="004E5F96" w:rsidP="004E5F96">
      <w:pPr>
        <w:pStyle w:val="MAINTEXT"/>
      </w:pPr>
      <w:r>
        <w:t xml:space="preserve">Программа задаёт координаты вершин икосаэдра и смещает его в </w:t>
      </w:r>
      <w:r>
        <w:lastRenderedPageBreak/>
        <w:t>произвольную точку пространства, чтобы начало координат находилось вне фигуры.</w:t>
      </w:r>
    </w:p>
    <w:p w:rsidR="004E5F96" w:rsidRPr="002570B5" w:rsidRDefault="004E5F96" w:rsidP="004E5F96">
      <w:pPr>
        <w:pStyle w:val="MAINTEXT"/>
        <w:rPr>
          <w:b/>
          <w:bCs/>
        </w:rPr>
      </w:pPr>
      <w:r w:rsidRPr="002570B5">
        <w:rPr>
          <w:b/>
          <w:bCs/>
        </w:rPr>
        <w:t>Определение плоскости отражения:</w:t>
      </w:r>
    </w:p>
    <w:p w:rsidR="004E5F96" w:rsidRDefault="004E5F96" w:rsidP="004E5F96">
      <w:pPr>
        <w:pStyle w:val="MAINTEXT"/>
      </w:pPr>
      <w:r>
        <w:t xml:space="preserve">Пользователь задаёт уравнение плоскости </w:t>
      </w:r>
      <w:proofErr w:type="spellStart"/>
      <w:r>
        <w:t>Ax+By+Cz+D</w:t>
      </w:r>
      <w:proofErr w:type="spellEnd"/>
      <w:r>
        <w:t>=0, относительно которой будет происходить отражение.</w:t>
      </w:r>
    </w:p>
    <w:p w:rsidR="004E5F96" w:rsidRPr="002570B5" w:rsidRDefault="004E5F96" w:rsidP="004E5F96">
      <w:pPr>
        <w:pStyle w:val="MAINTEXT"/>
        <w:rPr>
          <w:b/>
          <w:bCs/>
        </w:rPr>
      </w:pPr>
      <w:r w:rsidRPr="002570B5">
        <w:rPr>
          <w:b/>
          <w:bCs/>
        </w:rPr>
        <w:t>Построение матрицы отражения:</w:t>
      </w:r>
    </w:p>
    <w:p w:rsidR="004E5F96" w:rsidRDefault="004E5F96" w:rsidP="004E5F96">
      <w:pPr>
        <w:pStyle w:val="MAINTEXT"/>
      </w:pPr>
      <w:r>
        <w:t>На основе нормального вектора к плоскости вычисляется матрица отражения.</w:t>
      </w:r>
    </w:p>
    <w:p w:rsidR="004E5F96" w:rsidRPr="002570B5" w:rsidRDefault="004E5F96" w:rsidP="004E5F96">
      <w:pPr>
        <w:pStyle w:val="MAINTEXT"/>
        <w:rPr>
          <w:b/>
          <w:bCs/>
        </w:rPr>
      </w:pPr>
      <w:r w:rsidRPr="002570B5">
        <w:rPr>
          <w:b/>
          <w:bCs/>
        </w:rPr>
        <w:t>Преобразование координат:</w:t>
      </w:r>
    </w:p>
    <w:p w:rsidR="004E5F96" w:rsidRDefault="004E5F96" w:rsidP="004E5F96">
      <w:pPr>
        <w:pStyle w:val="MAINTEXT"/>
      </w:pPr>
      <w:r>
        <w:t>Икосаэдр смещается в начало координат для удобства вычислений, после чего к его вершинам применяется матрица отражения.</w:t>
      </w:r>
    </w:p>
    <w:p w:rsidR="004E5F96" w:rsidRPr="002570B5" w:rsidRDefault="004E5F96" w:rsidP="004E5F96">
      <w:pPr>
        <w:pStyle w:val="MAINTEXT"/>
        <w:rPr>
          <w:b/>
          <w:bCs/>
        </w:rPr>
      </w:pPr>
      <w:r w:rsidRPr="002570B5">
        <w:rPr>
          <w:b/>
          <w:bCs/>
        </w:rPr>
        <w:t>Визуализация результата:</w:t>
      </w:r>
    </w:p>
    <w:p w:rsidR="004E5F96" w:rsidRDefault="004E5F96" w:rsidP="004E5F96">
      <w:pPr>
        <w:pStyle w:val="MAINTEXT"/>
      </w:pPr>
      <w:r>
        <w:t xml:space="preserve">Программа отображает икосаэдр до и после преобразования в виде трёхмерной модели с контуром рёбер, используя библиотеку </w:t>
      </w:r>
      <w:proofErr w:type="spellStart"/>
      <w:r>
        <w:t>matplotlib</w:t>
      </w:r>
      <w:proofErr w:type="spellEnd"/>
      <w:r>
        <w:t>.</w:t>
      </w:r>
    </w:p>
    <w:p w:rsidR="001B0B93" w:rsidRPr="00521FDF" w:rsidRDefault="004E5F96" w:rsidP="004E5F96">
      <w:pPr>
        <w:pStyle w:val="MAINTEXT"/>
        <w:ind w:firstLine="0"/>
      </w:pPr>
      <w:r>
        <w:t>Разработанная программа демонстрирует использование аффинных преобразований в трёхмерном пространстве с применением матричной алгебры и визуализирует результат преобразования.</w:t>
      </w:r>
      <w:r w:rsidR="001B0B93" w:rsidRPr="00170B96">
        <w:br w:type="page"/>
      </w:r>
    </w:p>
    <w:p w:rsidR="00594DB2" w:rsidRDefault="001C136E" w:rsidP="001C136E">
      <w:pPr>
        <w:pStyle w:val="DIV1"/>
      </w:pPr>
      <w:r>
        <w:lastRenderedPageBreak/>
        <w:t>Скриншоты, иллюстрирующие результаты работы программы</w:t>
      </w:r>
    </w:p>
    <w:p w:rsidR="00816D42" w:rsidRDefault="00816D42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243281" cy="370158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281" cy="37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1B0B93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5F15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39320" cy="3785364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320" cy="37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Default="005B2DE8" w:rsidP="00D1269C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5F15">
        <w:rPr>
          <w:noProof/>
        </w:rPr>
        <w:t>2</w:t>
      </w:r>
      <w:r>
        <w:rPr>
          <w:noProof/>
        </w:rPr>
        <w:fldChar w:fldCharType="end"/>
      </w:r>
    </w:p>
    <w:p w:rsidR="00D1269C" w:rsidRDefault="00D1269C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lastRenderedPageBreak/>
        <w:t>Вывод</w:t>
      </w:r>
      <w:proofErr w:type="spellEnd"/>
    </w:p>
    <w:p w:rsidR="00EA3B1D" w:rsidRPr="00D8465E" w:rsidRDefault="003241FB" w:rsidP="00D137D5">
      <w:pPr>
        <w:pStyle w:val="MAINTEXT"/>
      </w:pPr>
      <w:r w:rsidRPr="003241FB">
        <w:t>В ходе выполнения работы были изучены теоретические основы аффинных преобразований в трёхмерном пространстве, включая их реализацию с помощью матричных операций. Разработанная программа позволила применить отражение икосаэдра относительно произвольной плоскости, наглядно демонстрируя принцип действия преобразований. Задача успешно показала важность использования матриц для выполнения линейных преобразований и их применения в задачах компьютерной графики.</w:t>
      </w:r>
      <w:r w:rsidR="00EA3B1D"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A778C1" w:rsidRPr="00392AC6" w:rsidRDefault="00A778C1" w:rsidP="00C9233E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392AC6">
            <w:rPr>
              <w:sz w:val="28"/>
              <w:szCs w:val="28"/>
            </w:rPr>
            <w:t>Аграновский</w:t>
          </w:r>
          <w:r w:rsidR="00392AC6" w:rsidRPr="00392AC6">
            <w:rPr>
              <w:sz w:val="28"/>
              <w:szCs w:val="28"/>
            </w:rPr>
            <w:t xml:space="preserve">, </w:t>
          </w:r>
          <w:r w:rsidRPr="00392AC6">
            <w:rPr>
              <w:sz w:val="28"/>
              <w:szCs w:val="28"/>
            </w:rPr>
            <w:t>А. В.</w:t>
          </w:r>
          <w:r w:rsidR="00392AC6" w:rsidRPr="00392AC6">
            <w:rPr>
              <w:sz w:val="28"/>
              <w:szCs w:val="28"/>
            </w:rPr>
            <w:t xml:space="preserve"> Использование методов</w:t>
          </w:r>
          <w:r w:rsid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преобразования координат для формирования растровых изображений</w:t>
          </w:r>
          <w:r w:rsidR="009C0077">
            <w:rPr>
              <w:sz w:val="28"/>
              <w:szCs w:val="28"/>
            </w:rPr>
            <w:t>.</w:t>
          </w:r>
          <w:r w:rsidR="00392AC6" w:rsidRPr="00392AC6">
            <w:rPr>
              <w:sz w:val="28"/>
              <w:szCs w:val="28"/>
            </w:rPr>
            <w:t xml:space="preserve"> Учебно-методическое пособие</w:t>
          </w:r>
          <w:r w:rsidR="00C16144">
            <w:rPr>
              <w:sz w:val="28"/>
              <w:szCs w:val="28"/>
            </w:rPr>
            <w:t xml:space="preserve"> </w:t>
          </w:r>
          <w:r w:rsidR="00C16144" w:rsidRPr="00F60DA5">
            <w:rPr>
              <w:sz w:val="28"/>
              <w:szCs w:val="28"/>
            </w:rPr>
            <w:t xml:space="preserve">/ А. В. Аграновский. — СПб.: </w:t>
          </w:r>
          <w:r w:rsidR="00C65547" w:rsidRPr="00F60DA5">
            <w:rPr>
              <w:sz w:val="28"/>
              <w:szCs w:val="28"/>
            </w:rPr>
            <w:t>Редакционно-издательский центр ГУАП</w:t>
          </w:r>
          <w:r w:rsidR="00C16144" w:rsidRPr="00F60DA5">
            <w:rPr>
              <w:sz w:val="28"/>
              <w:szCs w:val="28"/>
            </w:rPr>
            <w:t xml:space="preserve">, </w:t>
          </w:r>
          <w:r w:rsidR="00C65547">
            <w:rPr>
              <w:sz w:val="28"/>
              <w:szCs w:val="28"/>
            </w:rPr>
            <w:t>2024</w:t>
          </w:r>
          <w:r w:rsidR="00C16144" w:rsidRPr="00F60DA5">
            <w:rPr>
              <w:sz w:val="28"/>
              <w:szCs w:val="28"/>
            </w:rPr>
            <w:t xml:space="preserve">. — </w:t>
          </w:r>
          <w:r w:rsidR="00F60DA5">
            <w:rPr>
              <w:sz w:val="28"/>
              <w:szCs w:val="28"/>
            </w:rPr>
            <w:t>40</w:t>
          </w:r>
          <w:r w:rsidR="00C16144" w:rsidRPr="00F60DA5">
            <w:rPr>
              <w:sz w:val="28"/>
              <w:szCs w:val="28"/>
            </w:rPr>
            <w:t xml:space="preserve"> с.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13214" w:rsidRPr="00DC0C09" w:rsidRDefault="000D0177" w:rsidP="00DC0C0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proofErr w:type="spellStart"/>
          <w:r w:rsidRPr="000D0177">
            <w:rPr>
              <w:sz w:val="28"/>
              <w:szCs w:val="28"/>
            </w:rPr>
            <w:t>NumPy</w:t>
          </w:r>
          <w:proofErr w:type="spellEnd"/>
          <w:r w:rsidRPr="000D0177">
            <w:rPr>
              <w:sz w:val="28"/>
              <w:szCs w:val="28"/>
            </w:rPr>
            <w:t xml:space="preserve"> </w:t>
          </w:r>
          <w:proofErr w:type="spellStart"/>
          <w:r w:rsidRPr="000D0177">
            <w:rPr>
              <w:sz w:val="28"/>
              <w:szCs w:val="28"/>
            </w:rPr>
            <w:t>Documentation</w:t>
          </w:r>
          <w:proofErr w:type="spellEnd"/>
          <w:r w:rsidRPr="000D0177">
            <w:rPr>
              <w:sz w:val="28"/>
              <w:szCs w:val="28"/>
            </w:rPr>
            <w:t xml:space="preserve"> [Электронный ресурс] — Режим доступа: https://numpy.org/doc/, свободный. — (дата обращения: 29.09.2024).</w:t>
          </w:r>
        </w:p>
      </w:sdtContent>
    </w:sdt>
    <w:p w:rsidR="00613214" w:rsidRDefault="00613214">
      <w:pPr>
        <w:spacing w:after="200" w:line="276" w:lineRule="auto"/>
        <w:rPr>
          <w:sz w:val="28"/>
          <w:szCs w:val="28"/>
        </w:rPr>
      </w:pPr>
      <w:r>
        <w:rPr>
          <w:b/>
          <w:bCs/>
        </w:rPr>
        <w:br w:type="page"/>
      </w:r>
    </w:p>
    <w:p w:rsidR="00613214" w:rsidRPr="004F1054" w:rsidRDefault="00613214" w:rsidP="00613214">
      <w:pPr>
        <w:pStyle w:val="H1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C8120D" w:rsidRPr="00436C83" w:rsidRDefault="00C8120D" w:rsidP="00C8120D">
      <w:pPr>
        <w:pStyle w:val="HTMLPreformatted"/>
        <w:shd w:val="clear" w:color="auto" w:fill="1E1F22"/>
        <w:rPr>
          <w:rFonts w:ascii="Cascadia Code" w:hAnsi="Cascadia Code" w:cs="Cascadia Code"/>
          <w:color w:val="BCBEC4"/>
          <w:sz w:val="23"/>
          <w:szCs w:val="23"/>
          <w:lang w:val="ru-RU"/>
        </w:rPr>
      </w:pPr>
      <w:r>
        <w:rPr>
          <w:rFonts w:ascii="Cascadia Code" w:hAnsi="Cascadia Code" w:cs="Cascadia Code"/>
          <w:color w:val="CF8E6D"/>
          <w:sz w:val="23"/>
          <w:szCs w:val="23"/>
        </w:rPr>
        <w:t>import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numpy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CF8E6D"/>
          <w:sz w:val="23"/>
          <w:szCs w:val="23"/>
        </w:rPr>
        <w:t>as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CF8E6D"/>
          <w:sz w:val="23"/>
          <w:szCs w:val="23"/>
        </w:rPr>
        <w:t>import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proofErr w:type="gramStart"/>
      <w:r>
        <w:rPr>
          <w:rFonts w:ascii="Cascadia Code" w:hAnsi="Cascadia Code" w:cs="Cascadia Code"/>
          <w:color w:val="BCBEC4"/>
          <w:sz w:val="23"/>
          <w:szCs w:val="23"/>
        </w:rPr>
        <w:t>matplotlib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pyplot</w:t>
      </w:r>
      <w:proofErr w:type="spellEnd"/>
      <w:proofErr w:type="gram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CF8E6D"/>
          <w:sz w:val="23"/>
          <w:szCs w:val="23"/>
        </w:rPr>
        <w:t>as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plt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CF8E6D"/>
          <w:sz w:val="23"/>
          <w:szCs w:val="23"/>
        </w:rPr>
        <w:t>from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mpl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toolkits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mplot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3</w:t>
      </w:r>
      <w:r>
        <w:rPr>
          <w:rFonts w:ascii="Cascadia Code" w:hAnsi="Cascadia Code" w:cs="Cascadia Code"/>
          <w:color w:val="BCBEC4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art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3</w:t>
      </w:r>
      <w:r>
        <w:rPr>
          <w:rFonts w:ascii="Cascadia Code" w:hAnsi="Cascadia Code" w:cs="Cascadia Code"/>
          <w:color w:val="BCBEC4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CF8E6D"/>
          <w:sz w:val="23"/>
          <w:szCs w:val="23"/>
        </w:rPr>
        <w:t>import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BCBEC4"/>
          <w:sz w:val="23"/>
          <w:szCs w:val="23"/>
        </w:rPr>
        <w:t>Poly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3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DCollection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Вершины икосаэдра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(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 xml:space="preserve">1 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sqrt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)) /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 xml:space="preserve">2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≈ 1.618 — золотая пропорция. Используется для описания правильных многогранников, таких как икосаэдр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array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([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[-</w:t>
      </w:r>
      <w:r>
        <w:rPr>
          <w:rFonts w:ascii="Cascadia Code" w:hAnsi="Cascadia Code" w:cs="Cascadia Code"/>
          <w:color w:val="BCBEC4"/>
          <w:sz w:val="23"/>
          <w:szCs w:val="23"/>
        </w:rPr>
        <w:t>phi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>])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Грани икосаэдра (связи между вершинами)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faces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[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9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6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8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9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6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6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8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8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9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9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6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10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8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6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], 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9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8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]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>]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Функция отражения относительно произвольной плоскости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CF8E6D"/>
          <w:sz w:val="23"/>
          <w:szCs w:val="23"/>
        </w:rPr>
        <w:t>def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56A8F5"/>
          <w:sz w:val="23"/>
          <w:szCs w:val="23"/>
        </w:rPr>
        <w:t>reflection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A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B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C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6F737A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):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# Матрица отражения относительно плоскости </w:t>
      </w:r>
      <w:r>
        <w:rPr>
          <w:rFonts w:ascii="Cascadia Code" w:hAnsi="Cascadia Code" w:cs="Cascadia Code"/>
          <w:color w:val="7A7E85"/>
          <w:sz w:val="23"/>
          <w:szCs w:val="23"/>
        </w:rPr>
        <w:t>Ax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+ </w:t>
      </w:r>
      <w:r>
        <w:rPr>
          <w:rFonts w:ascii="Cascadia Code" w:hAnsi="Cascadia Code" w:cs="Cascadia Code"/>
          <w:color w:val="7A7E85"/>
          <w:sz w:val="23"/>
          <w:szCs w:val="23"/>
        </w:rPr>
        <w:t>By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+ </w:t>
      </w:r>
      <w:proofErr w:type="spellStart"/>
      <w:r>
        <w:rPr>
          <w:rFonts w:ascii="Cascadia Code" w:hAnsi="Cascadia Code" w:cs="Cascadia Code"/>
          <w:color w:val="7A7E85"/>
          <w:sz w:val="23"/>
          <w:szCs w:val="23"/>
        </w:rPr>
        <w:t>Cz</w:t>
      </w:r>
      <w:proofErr w:type="spellEnd"/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+ </w:t>
      </w:r>
      <w:r>
        <w:rPr>
          <w:rFonts w:ascii="Cascadia Code" w:hAnsi="Cascadia Code" w:cs="Cascadia Code"/>
          <w:color w:val="7A7E85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= 0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array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([</w:t>
      </w:r>
      <w:r>
        <w:rPr>
          <w:rFonts w:ascii="Cascadia Code" w:hAnsi="Cascadia Code" w:cs="Cascadia Code"/>
          <w:color w:val="BCBEC4"/>
          <w:sz w:val="23"/>
          <w:szCs w:val="23"/>
        </w:rPr>
        <w:t>A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B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C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])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Нормальный вектор плоскости, относительно которой происходит отражение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/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linalg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norm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)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Нормализуем нормальный вектор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BCBEC4"/>
          <w:sz w:val="23"/>
          <w:szCs w:val="23"/>
        </w:rPr>
        <w:t>reflection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matrix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eye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) -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 xml:space="preserve">2 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outer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Преобразуем вершины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dot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BCBEC4"/>
          <w:sz w:val="23"/>
          <w:szCs w:val="23"/>
        </w:rPr>
        <w:t>reflection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matrix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CF8E6D"/>
          <w:sz w:val="23"/>
          <w:szCs w:val="23"/>
        </w:rPr>
        <w:t>return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Пример: отражение фигуры относительно плоскости 4</w:t>
      </w:r>
      <w:r>
        <w:rPr>
          <w:rFonts w:ascii="Cascadia Code" w:hAnsi="Cascadia Code" w:cs="Cascadia Code"/>
          <w:color w:val="7A7E85"/>
          <w:sz w:val="23"/>
          <w:szCs w:val="23"/>
        </w:rPr>
        <w:t>x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+ 2</w:t>
      </w:r>
      <w:r>
        <w:rPr>
          <w:rFonts w:ascii="Cascadia Code" w:hAnsi="Cascadia Code" w:cs="Cascadia Code"/>
          <w:color w:val="7A7E85"/>
          <w:sz w:val="23"/>
          <w:szCs w:val="23"/>
        </w:rPr>
        <w:t>y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+ 3</w:t>
      </w:r>
      <w:r>
        <w:rPr>
          <w:rFonts w:ascii="Cascadia Code" w:hAnsi="Cascadia Code" w:cs="Cascadia Code"/>
          <w:color w:val="7A7E85"/>
          <w:sz w:val="23"/>
          <w:szCs w:val="23"/>
        </w:rPr>
        <w:t>z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 xml:space="preserve"> - 7 = 0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># Применяем отражение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centered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reflection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4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2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3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, -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7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center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np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array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([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])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Центр икосаэдра (координаты, относительно которых будем его смещать)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  <w:t># Смещаем фигуру от центра координат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centered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+ </w:t>
      </w:r>
      <w:r>
        <w:rPr>
          <w:rFonts w:ascii="Cascadia Code" w:hAnsi="Cascadia Code" w:cs="Cascadia Code"/>
          <w:color w:val="BCBEC4"/>
          <w:sz w:val="23"/>
          <w:szCs w:val="23"/>
        </w:rPr>
        <w:t>center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Рисуем трансформированную фигуру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fig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plt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figure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()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Пространство, на котором будет рисоваться график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ax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BCBEC4"/>
          <w:sz w:val="23"/>
          <w:szCs w:val="23"/>
        </w:rPr>
        <w:t>fig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add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subplot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111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AA4926"/>
          <w:sz w:val="23"/>
          <w:szCs w:val="23"/>
        </w:rPr>
        <w:t>projection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=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'3</w:t>
      </w:r>
      <w:r>
        <w:rPr>
          <w:rFonts w:ascii="Cascadia Code" w:hAnsi="Cascadia Code" w:cs="Cascadia Code"/>
          <w:color w:val="6AAB73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)  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t># Объект осей, на которых рисуется график</w:t>
      </w:r>
      <w:r w:rsidRPr="00436C83">
        <w:rPr>
          <w:rFonts w:ascii="Cascadia Code" w:hAnsi="Cascadia Code" w:cs="Cascadia Code"/>
          <w:color w:val="7A7E85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lastRenderedPageBreak/>
        <w:t>ax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add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collection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3</w:t>
      </w:r>
      <w:r>
        <w:rPr>
          <w:rFonts w:ascii="Cascadia Code" w:hAnsi="Cascadia Code" w:cs="Cascadia Code"/>
          <w:color w:val="BCBEC4"/>
          <w:sz w:val="23"/>
          <w:szCs w:val="23"/>
        </w:rPr>
        <w:t>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BCBEC4"/>
          <w:sz w:val="23"/>
          <w:szCs w:val="23"/>
        </w:rPr>
        <w:t>Poly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3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DCollection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([</w:t>
      </w:r>
      <w:r>
        <w:rPr>
          <w:rFonts w:ascii="Cascadia Code" w:hAnsi="Cascadia Code" w:cs="Cascadia Code"/>
          <w:color w:val="BCBEC4"/>
          <w:sz w:val="23"/>
          <w:szCs w:val="23"/>
        </w:rPr>
        <w:t>transformed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BCBEC4"/>
          <w:sz w:val="23"/>
          <w:szCs w:val="23"/>
        </w:rPr>
        <w:t>vertices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BCBEC4"/>
          <w:sz w:val="23"/>
          <w:szCs w:val="23"/>
        </w:rPr>
        <w:t>face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] </w:t>
      </w:r>
      <w:r>
        <w:rPr>
          <w:rFonts w:ascii="Cascadia Code" w:hAnsi="Cascadia Code" w:cs="Cascadia Code"/>
          <w:color w:val="CF8E6D"/>
          <w:sz w:val="23"/>
          <w:szCs w:val="23"/>
        </w:rPr>
        <w:t>for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BCBEC4"/>
          <w:sz w:val="23"/>
          <w:szCs w:val="23"/>
        </w:rPr>
        <w:t>face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CF8E6D"/>
          <w:sz w:val="23"/>
          <w:szCs w:val="23"/>
        </w:rPr>
        <w:t>in</w:t>
      </w:r>
      <w:r w:rsidRPr="00436C83">
        <w:rPr>
          <w:rFonts w:ascii="Cascadia Code" w:hAnsi="Cascadia Code" w:cs="Cascadia Code"/>
          <w:color w:val="CF8E6D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BCBEC4"/>
          <w:sz w:val="23"/>
          <w:szCs w:val="23"/>
        </w:rPr>
        <w:t>faces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AA4926"/>
          <w:sz w:val="23"/>
          <w:szCs w:val="23"/>
        </w:rPr>
        <w:t>alpha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=</w:t>
      </w:r>
      <w:r w:rsidRPr="00436C83">
        <w:rPr>
          <w:rFonts w:ascii="Cascadia Code" w:hAnsi="Cascadia Code" w:cs="Cascadia Code"/>
          <w:color w:val="2AACB8"/>
          <w:sz w:val="23"/>
          <w:szCs w:val="23"/>
          <w:lang w:val="ru-RU"/>
        </w:rPr>
        <w:t>0.5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AA4926"/>
          <w:sz w:val="23"/>
          <w:szCs w:val="23"/>
        </w:rPr>
        <w:t>edgecolor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=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6AAB73"/>
          <w:sz w:val="23"/>
          <w:szCs w:val="23"/>
        </w:rPr>
        <w:t>b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ax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set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xlabel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6AAB73"/>
          <w:sz w:val="23"/>
          <w:szCs w:val="23"/>
        </w:rPr>
        <w:t>x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ax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set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ylabel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6AAB73"/>
          <w:sz w:val="23"/>
          <w:szCs w:val="23"/>
        </w:rPr>
        <w:t>y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BCBEC4"/>
          <w:sz w:val="23"/>
          <w:szCs w:val="23"/>
        </w:rPr>
        <w:t>ax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set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zlabel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6AAB73"/>
          <w:sz w:val="23"/>
          <w:szCs w:val="23"/>
        </w:rPr>
        <w:t>z</w:t>
      </w:r>
      <w:r w:rsidRPr="00436C83">
        <w:rPr>
          <w:rFonts w:ascii="Cascadia Code" w:hAnsi="Cascadia Code" w:cs="Cascadia Code"/>
          <w:color w:val="6AAB73"/>
          <w:sz w:val="23"/>
          <w:szCs w:val="23"/>
          <w:lang w:val="ru-RU"/>
        </w:rPr>
        <w:t>'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)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br/>
      </w:r>
      <w:proofErr w:type="spellStart"/>
      <w:r>
        <w:rPr>
          <w:rFonts w:ascii="Cascadia Code" w:hAnsi="Cascadia Code" w:cs="Cascadia Code"/>
          <w:color w:val="BCBEC4"/>
          <w:sz w:val="23"/>
          <w:szCs w:val="23"/>
        </w:rPr>
        <w:t>plt</w:t>
      </w:r>
      <w:proofErr w:type="spellEnd"/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BCBEC4"/>
          <w:sz w:val="23"/>
          <w:szCs w:val="23"/>
        </w:rPr>
        <w:t>show</w:t>
      </w:r>
      <w:r w:rsidRPr="00436C83">
        <w:rPr>
          <w:rFonts w:ascii="Cascadia Code" w:hAnsi="Cascadia Code" w:cs="Cascadia Code"/>
          <w:color w:val="BCBEC4"/>
          <w:sz w:val="23"/>
          <w:szCs w:val="23"/>
          <w:lang w:val="ru-RU"/>
        </w:rPr>
        <w:t>()</w:t>
      </w:r>
    </w:p>
    <w:p w:rsidR="003B3807" w:rsidRPr="008159DD" w:rsidRDefault="003B3807" w:rsidP="003113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n-US"/>
        </w:rPr>
      </w:pPr>
    </w:p>
    <w:sectPr w:rsidR="003B3807" w:rsidRPr="008159D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1C97" w:rsidRDefault="00751C97" w:rsidP="0002180F">
      <w:r>
        <w:separator/>
      </w:r>
    </w:p>
  </w:endnote>
  <w:endnote w:type="continuationSeparator" w:id="0">
    <w:p w:rsidR="00751C97" w:rsidRDefault="00751C9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1C97" w:rsidRDefault="00751C97" w:rsidP="0002180F">
      <w:r>
        <w:separator/>
      </w:r>
    </w:p>
  </w:footnote>
  <w:footnote w:type="continuationSeparator" w:id="0">
    <w:p w:rsidR="00751C97" w:rsidRDefault="00751C9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1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4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11"/>
  </w:num>
  <w:num w:numId="2" w16cid:durableId="68969681">
    <w:abstractNumId w:val="3"/>
  </w:num>
  <w:num w:numId="3" w16cid:durableId="305285440">
    <w:abstractNumId w:val="12"/>
  </w:num>
  <w:num w:numId="4" w16cid:durableId="1113205167">
    <w:abstractNumId w:val="5"/>
  </w:num>
  <w:num w:numId="5" w16cid:durableId="881862574">
    <w:abstractNumId w:val="1"/>
  </w:num>
  <w:num w:numId="6" w16cid:durableId="432021342">
    <w:abstractNumId w:val="7"/>
  </w:num>
  <w:num w:numId="7" w16cid:durableId="42409430">
    <w:abstractNumId w:val="13"/>
  </w:num>
  <w:num w:numId="8" w16cid:durableId="349643784">
    <w:abstractNumId w:val="0"/>
  </w:num>
  <w:num w:numId="9" w16cid:durableId="1898974549">
    <w:abstractNumId w:val="6"/>
  </w:num>
  <w:num w:numId="10" w16cid:durableId="1128010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9"/>
  </w:num>
  <w:num w:numId="12" w16cid:durableId="1839730041">
    <w:abstractNumId w:val="14"/>
  </w:num>
  <w:num w:numId="13" w16cid:durableId="1737387352">
    <w:abstractNumId w:val="2"/>
  </w:num>
  <w:num w:numId="14" w16cid:durableId="955675369">
    <w:abstractNumId w:val="4"/>
  </w:num>
  <w:num w:numId="15" w16cid:durableId="654183346">
    <w:abstractNumId w:val="10"/>
  </w:num>
  <w:num w:numId="16" w16cid:durableId="450251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74EE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707C8"/>
    <w:rsid w:val="000716AC"/>
    <w:rsid w:val="00083969"/>
    <w:rsid w:val="000924E3"/>
    <w:rsid w:val="000928CE"/>
    <w:rsid w:val="000A2CF1"/>
    <w:rsid w:val="000A67BE"/>
    <w:rsid w:val="000B5DFB"/>
    <w:rsid w:val="000B745A"/>
    <w:rsid w:val="000C031F"/>
    <w:rsid w:val="000C3BA7"/>
    <w:rsid w:val="000D0177"/>
    <w:rsid w:val="000D0704"/>
    <w:rsid w:val="000D2FDE"/>
    <w:rsid w:val="000E2F73"/>
    <w:rsid w:val="000E643F"/>
    <w:rsid w:val="000E6C4D"/>
    <w:rsid w:val="000F2146"/>
    <w:rsid w:val="000F3EB5"/>
    <w:rsid w:val="00106E5D"/>
    <w:rsid w:val="0011022D"/>
    <w:rsid w:val="00110468"/>
    <w:rsid w:val="00115A52"/>
    <w:rsid w:val="00115CB4"/>
    <w:rsid w:val="00116F39"/>
    <w:rsid w:val="0012009C"/>
    <w:rsid w:val="001330B7"/>
    <w:rsid w:val="00145DF6"/>
    <w:rsid w:val="00153DD0"/>
    <w:rsid w:val="001542FD"/>
    <w:rsid w:val="00157B3A"/>
    <w:rsid w:val="00157D16"/>
    <w:rsid w:val="00160E81"/>
    <w:rsid w:val="00170B96"/>
    <w:rsid w:val="00174B8D"/>
    <w:rsid w:val="001811AB"/>
    <w:rsid w:val="00183F7C"/>
    <w:rsid w:val="00186E1C"/>
    <w:rsid w:val="00187797"/>
    <w:rsid w:val="00187D39"/>
    <w:rsid w:val="00192D4E"/>
    <w:rsid w:val="001A12C9"/>
    <w:rsid w:val="001B0B93"/>
    <w:rsid w:val="001C136E"/>
    <w:rsid w:val="001C1A40"/>
    <w:rsid w:val="001D27CA"/>
    <w:rsid w:val="001D7ED5"/>
    <w:rsid w:val="001E2D65"/>
    <w:rsid w:val="001E2FED"/>
    <w:rsid w:val="001E468C"/>
    <w:rsid w:val="001E48BC"/>
    <w:rsid w:val="001F728E"/>
    <w:rsid w:val="002060E4"/>
    <w:rsid w:val="0022290C"/>
    <w:rsid w:val="00231D99"/>
    <w:rsid w:val="0024169E"/>
    <w:rsid w:val="0024417F"/>
    <w:rsid w:val="00250A13"/>
    <w:rsid w:val="00252C1E"/>
    <w:rsid w:val="002550E3"/>
    <w:rsid w:val="002570B5"/>
    <w:rsid w:val="00260E2E"/>
    <w:rsid w:val="002636A1"/>
    <w:rsid w:val="00271C67"/>
    <w:rsid w:val="00275B76"/>
    <w:rsid w:val="002810EF"/>
    <w:rsid w:val="00284869"/>
    <w:rsid w:val="00285BCC"/>
    <w:rsid w:val="002B41C2"/>
    <w:rsid w:val="002C77FA"/>
    <w:rsid w:val="002D7A91"/>
    <w:rsid w:val="002E725B"/>
    <w:rsid w:val="002F6432"/>
    <w:rsid w:val="002F72A3"/>
    <w:rsid w:val="00300D80"/>
    <w:rsid w:val="00300DD1"/>
    <w:rsid w:val="00301634"/>
    <w:rsid w:val="00306DC7"/>
    <w:rsid w:val="0031135D"/>
    <w:rsid w:val="00311581"/>
    <w:rsid w:val="00312C8E"/>
    <w:rsid w:val="00315C0D"/>
    <w:rsid w:val="00317134"/>
    <w:rsid w:val="00320CA5"/>
    <w:rsid w:val="003241FB"/>
    <w:rsid w:val="00324830"/>
    <w:rsid w:val="00326699"/>
    <w:rsid w:val="00327177"/>
    <w:rsid w:val="003318BE"/>
    <w:rsid w:val="00345E9A"/>
    <w:rsid w:val="00346105"/>
    <w:rsid w:val="003511CA"/>
    <w:rsid w:val="00352251"/>
    <w:rsid w:val="00352422"/>
    <w:rsid w:val="00353F7B"/>
    <w:rsid w:val="00373775"/>
    <w:rsid w:val="00374808"/>
    <w:rsid w:val="00377B37"/>
    <w:rsid w:val="003801DA"/>
    <w:rsid w:val="0038117A"/>
    <w:rsid w:val="003923BE"/>
    <w:rsid w:val="00392AC6"/>
    <w:rsid w:val="003A0581"/>
    <w:rsid w:val="003A5F04"/>
    <w:rsid w:val="003A777C"/>
    <w:rsid w:val="003B0BFB"/>
    <w:rsid w:val="003B1646"/>
    <w:rsid w:val="003B3807"/>
    <w:rsid w:val="003B3FAE"/>
    <w:rsid w:val="003D0B8A"/>
    <w:rsid w:val="003E48A6"/>
    <w:rsid w:val="003F448A"/>
    <w:rsid w:val="00401467"/>
    <w:rsid w:val="00404D15"/>
    <w:rsid w:val="00405D24"/>
    <w:rsid w:val="004135BB"/>
    <w:rsid w:val="00413AAB"/>
    <w:rsid w:val="00413DE9"/>
    <w:rsid w:val="0041557F"/>
    <w:rsid w:val="00436C83"/>
    <w:rsid w:val="00445520"/>
    <w:rsid w:val="00455449"/>
    <w:rsid w:val="004556C9"/>
    <w:rsid w:val="00456637"/>
    <w:rsid w:val="004719C8"/>
    <w:rsid w:val="00474DAE"/>
    <w:rsid w:val="00475768"/>
    <w:rsid w:val="004875FE"/>
    <w:rsid w:val="00490A54"/>
    <w:rsid w:val="0049128D"/>
    <w:rsid w:val="0049521F"/>
    <w:rsid w:val="00495F5A"/>
    <w:rsid w:val="004A0F8C"/>
    <w:rsid w:val="004A22D7"/>
    <w:rsid w:val="004A533E"/>
    <w:rsid w:val="004B12C9"/>
    <w:rsid w:val="004B3925"/>
    <w:rsid w:val="004B5AA8"/>
    <w:rsid w:val="004C674A"/>
    <w:rsid w:val="004D16E9"/>
    <w:rsid w:val="004D1AF6"/>
    <w:rsid w:val="004E468A"/>
    <w:rsid w:val="004E5F96"/>
    <w:rsid w:val="004E7C23"/>
    <w:rsid w:val="004F0BA6"/>
    <w:rsid w:val="004F1054"/>
    <w:rsid w:val="004F3794"/>
    <w:rsid w:val="0050036E"/>
    <w:rsid w:val="00521FDF"/>
    <w:rsid w:val="00524674"/>
    <w:rsid w:val="005364DC"/>
    <w:rsid w:val="005404E1"/>
    <w:rsid w:val="0054584E"/>
    <w:rsid w:val="00552C4F"/>
    <w:rsid w:val="00566F10"/>
    <w:rsid w:val="005812AB"/>
    <w:rsid w:val="00587ECB"/>
    <w:rsid w:val="00594DB2"/>
    <w:rsid w:val="005A2A15"/>
    <w:rsid w:val="005A3520"/>
    <w:rsid w:val="005B2DE8"/>
    <w:rsid w:val="005B3D20"/>
    <w:rsid w:val="005B566D"/>
    <w:rsid w:val="005C6680"/>
    <w:rsid w:val="005E1770"/>
    <w:rsid w:val="005E2780"/>
    <w:rsid w:val="005E3C66"/>
    <w:rsid w:val="005E5764"/>
    <w:rsid w:val="005F5A0F"/>
    <w:rsid w:val="00602216"/>
    <w:rsid w:val="00602970"/>
    <w:rsid w:val="00606734"/>
    <w:rsid w:val="00613214"/>
    <w:rsid w:val="006135F4"/>
    <w:rsid w:val="006154AF"/>
    <w:rsid w:val="00621EB8"/>
    <w:rsid w:val="006225BD"/>
    <w:rsid w:val="006375AF"/>
    <w:rsid w:val="00647F4E"/>
    <w:rsid w:val="00651C3C"/>
    <w:rsid w:val="00651F7A"/>
    <w:rsid w:val="00657326"/>
    <w:rsid w:val="0066035B"/>
    <w:rsid w:val="0066431B"/>
    <w:rsid w:val="006834DB"/>
    <w:rsid w:val="00684B4B"/>
    <w:rsid w:val="006854F9"/>
    <w:rsid w:val="006865AA"/>
    <w:rsid w:val="006A1EC7"/>
    <w:rsid w:val="006A3B77"/>
    <w:rsid w:val="006A42CB"/>
    <w:rsid w:val="006A4CB8"/>
    <w:rsid w:val="006B3E83"/>
    <w:rsid w:val="006B4C4B"/>
    <w:rsid w:val="006B6CD6"/>
    <w:rsid w:val="006C69B0"/>
    <w:rsid w:val="006C6F74"/>
    <w:rsid w:val="006E3A51"/>
    <w:rsid w:val="006E77CC"/>
    <w:rsid w:val="006F038D"/>
    <w:rsid w:val="006F123A"/>
    <w:rsid w:val="006F20BB"/>
    <w:rsid w:val="00705B5B"/>
    <w:rsid w:val="00707EE1"/>
    <w:rsid w:val="007151DF"/>
    <w:rsid w:val="007223E5"/>
    <w:rsid w:val="00722AB9"/>
    <w:rsid w:val="00725F15"/>
    <w:rsid w:val="00730F0B"/>
    <w:rsid w:val="007413C9"/>
    <w:rsid w:val="00747212"/>
    <w:rsid w:val="00751C97"/>
    <w:rsid w:val="00757FBC"/>
    <w:rsid w:val="007637F3"/>
    <w:rsid w:val="00771865"/>
    <w:rsid w:val="0077407F"/>
    <w:rsid w:val="0078217C"/>
    <w:rsid w:val="00786946"/>
    <w:rsid w:val="00791499"/>
    <w:rsid w:val="00792DD4"/>
    <w:rsid w:val="00793BB0"/>
    <w:rsid w:val="0079567A"/>
    <w:rsid w:val="007A058A"/>
    <w:rsid w:val="007A06A9"/>
    <w:rsid w:val="007B0BAF"/>
    <w:rsid w:val="007B1176"/>
    <w:rsid w:val="007B2A9E"/>
    <w:rsid w:val="007B4C49"/>
    <w:rsid w:val="007B72E7"/>
    <w:rsid w:val="007C55D8"/>
    <w:rsid w:val="007C5C01"/>
    <w:rsid w:val="007C5E67"/>
    <w:rsid w:val="007D3521"/>
    <w:rsid w:val="007D7DD6"/>
    <w:rsid w:val="007E175E"/>
    <w:rsid w:val="007E6532"/>
    <w:rsid w:val="00810104"/>
    <w:rsid w:val="00812210"/>
    <w:rsid w:val="008159DD"/>
    <w:rsid w:val="0081646A"/>
    <w:rsid w:val="00816D42"/>
    <w:rsid w:val="008316F9"/>
    <w:rsid w:val="008331DB"/>
    <w:rsid w:val="0083358B"/>
    <w:rsid w:val="0084268D"/>
    <w:rsid w:val="00846430"/>
    <w:rsid w:val="008517F0"/>
    <w:rsid w:val="00863CDC"/>
    <w:rsid w:val="00866730"/>
    <w:rsid w:val="00867F30"/>
    <w:rsid w:val="00872699"/>
    <w:rsid w:val="00872A6B"/>
    <w:rsid w:val="008854B3"/>
    <w:rsid w:val="008868D0"/>
    <w:rsid w:val="008A0072"/>
    <w:rsid w:val="008A10CE"/>
    <w:rsid w:val="008A1613"/>
    <w:rsid w:val="008A2B53"/>
    <w:rsid w:val="008A5B53"/>
    <w:rsid w:val="008A76B7"/>
    <w:rsid w:val="008B1665"/>
    <w:rsid w:val="008C03E6"/>
    <w:rsid w:val="008C10B7"/>
    <w:rsid w:val="008C746E"/>
    <w:rsid w:val="008C7F36"/>
    <w:rsid w:val="008D1AAC"/>
    <w:rsid w:val="008E0CA0"/>
    <w:rsid w:val="009109B5"/>
    <w:rsid w:val="009109E0"/>
    <w:rsid w:val="009265C5"/>
    <w:rsid w:val="00926DFF"/>
    <w:rsid w:val="00930618"/>
    <w:rsid w:val="00935641"/>
    <w:rsid w:val="009363C0"/>
    <w:rsid w:val="00946842"/>
    <w:rsid w:val="00950472"/>
    <w:rsid w:val="00951A99"/>
    <w:rsid w:val="00966D1A"/>
    <w:rsid w:val="0097371A"/>
    <w:rsid w:val="0098056B"/>
    <w:rsid w:val="00986BC9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C740A"/>
    <w:rsid w:val="009D3798"/>
    <w:rsid w:val="009D55AD"/>
    <w:rsid w:val="009E13DE"/>
    <w:rsid w:val="009E20BD"/>
    <w:rsid w:val="009F3057"/>
    <w:rsid w:val="009F7C61"/>
    <w:rsid w:val="00A16395"/>
    <w:rsid w:val="00A22573"/>
    <w:rsid w:val="00A23290"/>
    <w:rsid w:val="00A322BC"/>
    <w:rsid w:val="00A37C30"/>
    <w:rsid w:val="00A41CD1"/>
    <w:rsid w:val="00A42E5C"/>
    <w:rsid w:val="00A4704D"/>
    <w:rsid w:val="00A52184"/>
    <w:rsid w:val="00A55A57"/>
    <w:rsid w:val="00A61381"/>
    <w:rsid w:val="00A712E6"/>
    <w:rsid w:val="00A73BF9"/>
    <w:rsid w:val="00A73C84"/>
    <w:rsid w:val="00A74901"/>
    <w:rsid w:val="00A778C1"/>
    <w:rsid w:val="00A811C2"/>
    <w:rsid w:val="00A82A68"/>
    <w:rsid w:val="00A83268"/>
    <w:rsid w:val="00A83AA1"/>
    <w:rsid w:val="00A842F6"/>
    <w:rsid w:val="00A86724"/>
    <w:rsid w:val="00AA2D27"/>
    <w:rsid w:val="00AA41B4"/>
    <w:rsid w:val="00AB0E24"/>
    <w:rsid w:val="00AB1C90"/>
    <w:rsid w:val="00AB5845"/>
    <w:rsid w:val="00AB6B97"/>
    <w:rsid w:val="00AC4FA9"/>
    <w:rsid w:val="00AC6A2E"/>
    <w:rsid w:val="00AD08F3"/>
    <w:rsid w:val="00AD3198"/>
    <w:rsid w:val="00AD41B1"/>
    <w:rsid w:val="00AE4D09"/>
    <w:rsid w:val="00AE5469"/>
    <w:rsid w:val="00AF3760"/>
    <w:rsid w:val="00AF6555"/>
    <w:rsid w:val="00AF7242"/>
    <w:rsid w:val="00B20256"/>
    <w:rsid w:val="00B2042C"/>
    <w:rsid w:val="00B22460"/>
    <w:rsid w:val="00B26ED7"/>
    <w:rsid w:val="00B272E0"/>
    <w:rsid w:val="00B305C9"/>
    <w:rsid w:val="00B31C8E"/>
    <w:rsid w:val="00B51519"/>
    <w:rsid w:val="00B56D3A"/>
    <w:rsid w:val="00B57268"/>
    <w:rsid w:val="00B57E76"/>
    <w:rsid w:val="00B632F0"/>
    <w:rsid w:val="00B67583"/>
    <w:rsid w:val="00B71FEE"/>
    <w:rsid w:val="00B727FC"/>
    <w:rsid w:val="00B81694"/>
    <w:rsid w:val="00B84C0A"/>
    <w:rsid w:val="00B8693C"/>
    <w:rsid w:val="00B90331"/>
    <w:rsid w:val="00B923A5"/>
    <w:rsid w:val="00B9472B"/>
    <w:rsid w:val="00B966C5"/>
    <w:rsid w:val="00BA0188"/>
    <w:rsid w:val="00BA421F"/>
    <w:rsid w:val="00BA4817"/>
    <w:rsid w:val="00BA50FA"/>
    <w:rsid w:val="00BA76EA"/>
    <w:rsid w:val="00BB08FB"/>
    <w:rsid w:val="00BB4EF3"/>
    <w:rsid w:val="00BB6ECE"/>
    <w:rsid w:val="00BE256D"/>
    <w:rsid w:val="00BE2C62"/>
    <w:rsid w:val="00BE3C6B"/>
    <w:rsid w:val="00BE5024"/>
    <w:rsid w:val="00BE6B19"/>
    <w:rsid w:val="00BF3BE3"/>
    <w:rsid w:val="00BF7993"/>
    <w:rsid w:val="00C009D8"/>
    <w:rsid w:val="00C03BE7"/>
    <w:rsid w:val="00C03DF7"/>
    <w:rsid w:val="00C130D3"/>
    <w:rsid w:val="00C13AF7"/>
    <w:rsid w:val="00C1523C"/>
    <w:rsid w:val="00C16144"/>
    <w:rsid w:val="00C235AF"/>
    <w:rsid w:val="00C2373E"/>
    <w:rsid w:val="00C263A9"/>
    <w:rsid w:val="00C401CA"/>
    <w:rsid w:val="00C51E65"/>
    <w:rsid w:val="00C5659C"/>
    <w:rsid w:val="00C60A88"/>
    <w:rsid w:val="00C6314C"/>
    <w:rsid w:val="00C65547"/>
    <w:rsid w:val="00C66653"/>
    <w:rsid w:val="00C74FD7"/>
    <w:rsid w:val="00C751C0"/>
    <w:rsid w:val="00C7552A"/>
    <w:rsid w:val="00C8120D"/>
    <w:rsid w:val="00C94F8D"/>
    <w:rsid w:val="00C95C22"/>
    <w:rsid w:val="00C969C1"/>
    <w:rsid w:val="00CA1852"/>
    <w:rsid w:val="00CC0B81"/>
    <w:rsid w:val="00CC507E"/>
    <w:rsid w:val="00CD6872"/>
    <w:rsid w:val="00CE18EA"/>
    <w:rsid w:val="00CE3C45"/>
    <w:rsid w:val="00CF0809"/>
    <w:rsid w:val="00D06B9E"/>
    <w:rsid w:val="00D11BC0"/>
    <w:rsid w:val="00D1269C"/>
    <w:rsid w:val="00D137D5"/>
    <w:rsid w:val="00D16720"/>
    <w:rsid w:val="00D347D3"/>
    <w:rsid w:val="00D45F03"/>
    <w:rsid w:val="00D47965"/>
    <w:rsid w:val="00D6407C"/>
    <w:rsid w:val="00D64FD9"/>
    <w:rsid w:val="00D70819"/>
    <w:rsid w:val="00D74892"/>
    <w:rsid w:val="00D82347"/>
    <w:rsid w:val="00D8465E"/>
    <w:rsid w:val="00D851DC"/>
    <w:rsid w:val="00D86130"/>
    <w:rsid w:val="00D86F9D"/>
    <w:rsid w:val="00D874EB"/>
    <w:rsid w:val="00D945E6"/>
    <w:rsid w:val="00D96558"/>
    <w:rsid w:val="00D96CE6"/>
    <w:rsid w:val="00DA2229"/>
    <w:rsid w:val="00DA33DE"/>
    <w:rsid w:val="00DA7C82"/>
    <w:rsid w:val="00DB1D8E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06A09"/>
    <w:rsid w:val="00E116B1"/>
    <w:rsid w:val="00E1198D"/>
    <w:rsid w:val="00E14232"/>
    <w:rsid w:val="00E177DE"/>
    <w:rsid w:val="00E22832"/>
    <w:rsid w:val="00E3230E"/>
    <w:rsid w:val="00E35346"/>
    <w:rsid w:val="00E40DD7"/>
    <w:rsid w:val="00E51362"/>
    <w:rsid w:val="00E65F3E"/>
    <w:rsid w:val="00E83941"/>
    <w:rsid w:val="00E93D76"/>
    <w:rsid w:val="00EA3413"/>
    <w:rsid w:val="00EA35A4"/>
    <w:rsid w:val="00EA3B1D"/>
    <w:rsid w:val="00EA6C3B"/>
    <w:rsid w:val="00EB2CDB"/>
    <w:rsid w:val="00EB7251"/>
    <w:rsid w:val="00EB7584"/>
    <w:rsid w:val="00EC0132"/>
    <w:rsid w:val="00EC1B79"/>
    <w:rsid w:val="00ED0686"/>
    <w:rsid w:val="00ED438A"/>
    <w:rsid w:val="00ED4698"/>
    <w:rsid w:val="00EE1F7E"/>
    <w:rsid w:val="00EE3F95"/>
    <w:rsid w:val="00EE53EE"/>
    <w:rsid w:val="00EE5EB3"/>
    <w:rsid w:val="00EF07F5"/>
    <w:rsid w:val="00EF1D68"/>
    <w:rsid w:val="00EF3DF5"/>
    <w:rsid w:val="00EF7904"/>
    <w:rsid w:val="00F010C9"/>
    <w:rsid w:val="00F04F95"/>
    <w:rsid w:val="00F12B67"/>
    <w:rsid w:val="00F1482E"/>
    <w:rsid w:val="00F14F86"/>
    <w:rsid w:val="00F203ED"/>
    <w:rsid w:val="00F31265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87EBD"/>
    <w:rsid w:val="00F97B9C"/>
    <w:rsid w:val="00FA07A5"/>
    <w:rsid w:val="00FA1CB4"/>
    <w:rsid w:val="00FA3569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FF191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</TotalTime>
  <Pages>11</Pages>
  <Words>1549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2024-10-13T21:01:00Z</cp:lastPrinted>
  <dcterms:created xsi:type="dcterms:W3CDTF">2024-10-13T21:01:00Z</dcterms:created>
  <dcterms:modified xsi:type="dcterms:W3CDTF">2024-10-13T21:04:00Z</dcterms:modified>
  <cp:category/>
</cp:coreProperties>
</file>