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DC8" w:rsidRDefault="00917DC8" w:rsidP="00917DC8">
      <w:pPr>
        <w:spacing w:after="0" w:line="240" w:lineRule="auto"/>
        <w:rPr>
          <w:rFonts w:ascii="Times New Roman" w:hAnsi="Times New Roman" w:cs="Times New Roman"/>
          <w:sz w:val="28"/>
          <w:szCs w:val="28"/>
        </w:rPr>
      </w:pPr>
    </w:p>
    <w:p w:rsidR="00917DC8" w:rsidRDefault="00917DC8" w:rsidP="00917DC8">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Раздел 5. </w:t>
      </w:r>
      <w:r>
        <w:rPr>
          <w:rFonts w:ascii="Times New Roman" w:hAnsi="Times New Roman" w:cs="Times New Roman"/>
          <w:b/>
          <w:sz w:val="28"/>
          <w:szCs w:val="28"/>
        </w:rPr>
        <w:t xml:space="preserve">Вызовы будущего и развитие страны. </w:t>
      </w:r>
      <w:r>
        <w:rPr>
          <w:rFonts w:ascii="Times New Roman" w:eastAsia="Times New Roman" w:hAnsi="Times New Roman" w:cs="Times New Roman"/>
          <w:b/>
          <w:sz w:val="28"/>
          <w:szCs w:val="28"/>
          <w:lang w:eastAsia="ru-RU"/>
        </w:rPr>
        <w:t>4 ч.</w:t>
      </w:r>
    </w:p>
    <w:p w:rsidR="00917DC8" w:rsidRDefault="00917DC8" w:rsidP="00917DC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Лекция 5.1. Актуальные вызовы и проблемы развития России </w:t>
      </w:r>
    </w:p>
    <w:p w:rsidR="00917DC8" w:rsidRDefault="00917DC8" w:rsidP="00917DC8">
      <w:pPr>
        <w:spacing w:after="0" w:line="240" w:lineRule="auto"/>
        <w:rPr>
          <w:rFonts w:ascii="Times New Roman" w:hAnsi="Times New Roman" w:cs="Times New Roman"/>
          <w:sz w:val="28"/>
          <w:szCs w:val="28"/>
        </w:rPr>
      </w:pPr>
      <w:r>
        <w:rPr>
          <w:rFonts w:ascii="Times New Roman" w:hAnsi="Times New Roman" w:cs="Times New Roman"/>
          <w:sz w:val="28"/>
          <w:szCs w:val="28"/>
        </w:rPr>
        <w:t>Лекция 5.2. Сценарии развития российской цивилизации</w:t>
      </w:r>
    </w:p>
    <w:p w:rsidR="00917DC8" w:rsidRDefault="00917DC8" w:rsidP="00917DC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Семинар 5.1. Россия и глобальные вызовы </w:t>
      </w:r>
    </w:p>
    <w:p w:rsidR="00917DC8" w:rsidRDefault="00917DC8" w:rsidP="00917DC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Семинар 5.2. Внутренние вызовы общественного развития </w:t>
      </w:r>
    </w:p>
    <w:p w:rsidR="00917DC8" w:rsidRDefault="00917DC8" w:rsidP="00917DC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Семинар 5.3. Образы будущего России </w:t>
      </w:r>
    </w:p>
    <w:p w:rsidR="00917DC8" w:rsidRDefault="00917DC8" w:rsidP="00917DC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Семинар 5.4. Ориентиры стратегического развития </w:t>
      </w:r>
    </w:p>
    <w:p w:rsidR="00917DC8" w:rsidRDefault="00917DC8" w:rsidP="00917DC8">
      <w:pPr>
        <w:spacing w:after="0" w:line="240" w:lineRule="auto"/>
        <w:rPr>
          <w:rFonts w:ascii="Times New Roman" w:hAnsi="Times New Roman" w:cs="Times New Roman"/>
          <w:sz w:val="28"/>
          <w:szCs w:val="28"/>
        </w:rPr>
      </w:pPr>
      <w:r>
        <w:rPr>
          <w:rFonts w:ascii="Times New Roman" w:hAnsi="Times New Roman" w:cs="Times New Roman"/>
          <w:sz w:val="28"/>
          <w:szCs w:val="28"/>
        </w:rPr>
        <w:t>Семинар 5.5. Сценарии развития российской цивилизации</w:t>
      </w:r>
    </w:p>
    <w:p w:rsidR="00917DC8" w:rsidRDefault="00917DC8" w:rsidP="00917DC8">
      <w:pPr>
        <w:spacing w:after="0" w:line="240" w:lineRule="auto"/>
        <w:rPr>
          <w:rFonts w:ascii="Times New Roman" w:hAnsi="Times New Roman" w:cs="Times New Roman"/>
          <w:sz w:val="28"/>
          <w:szCs w:val="28"/>
        </w:rPr>
      </w:pPr>
    </w:p>
    <w:p w:rsidR="00917DC8" w:rsidRPr="00251FB4" w:rsidRDefault="00917DC8" w:rsidP="00917DC8">
      <w:pPr>
        <w:spacing w:after="0" w:line="240" w:lineRule="auto"/>
        <w:rPr>
          <w:rFonts w:ascii="Times New Roman" w:hAnsi="Times New Roman" w:cs="Times New Roman"/>
          <w:b/>
          <w:sz w:val="28"/>
          <w:szCs w:val="28"/>
        </w:rPr>
      </w:pPr>
      <w:r>
        <w:rPr>
          <w:rFonts w:ascii="Times New Roman" w:hAnsi="Times New Roman" w:cs="Times New Roman"/>
          <w:b/>
          <w:sz w:val="28"/>
          <w:szCs w:val="28"/>
        </w:rPr>
        <w:t>Лекция 5.2.</w:t>
      </w:r>
      <w:r w:rsidRPr="00251FB4">
        <w:rPr>
          <w:rFonts w:ascii="Times New Roman" w:hAnsi="Times New Roman" w:cs="Times New Roman"/>
          <w:b/>
          <w:sz w:val="28"/>
          <w:szCs w:val="28"/>
        </w:rPr>
        <w:t xml:space="preserve"> Сценарии развития российской цивилизации</w:t>
      </w:r>
    </w:p>
    <w:p w:rsidR="00917DC8" w:rsidRPr="00EE335E" w:rsidRDefault="00917DC8" w:rsidP="00917DC8">
      <w:pPr>
        <w:spacing w:after="0" w:line="240" w:lineRule="auto"/>
        <w:rPr>
          <w:rFonts w:ascii="Times New Roman" w:hAnsi="Times New Roman" w:cs="Times New Roman"/>
          <w:sz w:val="28"/>
          <w:szCs w:val="28"/>
        </w:rPr>
      </w:pPr>
      <w:r>
        <w:rPr>
          <w:rFonts w:ascii="Times New Roman" w:hAnsi="Times New Roman" w:cs="Times New Roman"/>
          <w:sz w:val="28"/>
          <w:szCs w:val="28"/>
        </w:rPr>
        <w:t>1.</w:t>
      </w:r>
      <w:r w:rsidRPr="00EE335E">
        <w:rPr>
          <w:rFonts w:ascii="Times New Roman" w:hAnsi="Times New Roman" w:cs="Times New Roman"/>
          <w:sz w:val="28"/>
          <w:szCs w:val="28"/>
        </w:rPr>
        <w:t xml:space="preserve">Образы будущего России </w:t>
      </w:r>
    </w:p>
    <w:p w:rsidR="00917DC8" w:rsidRPr="00EE335E" w:rsidRDefault="00917DC8" w:rsidP="00917DC8">
      <w:pPr>
        <w:spacing w:after="0" w:line="240" w:lineRule="auto"/>
        <w:rPr>
          <w:rFonts w:ascii="Times New Roman" w:hAnsi="Times New Roman" w:cs="Times New Roman"/>
          <w:sz w:val="28"/>
          <w:szCs w:val="28"/>
        </w:rPr>
      </w:pPr>
      <w:r>
        <w:rPr>
          <w:rFonts w:ascii="Times New Roman" w:hAnsi="Times New Roman" w:cs="Times New Roman"/>
          <w:sz w:val="28"/>
          <w:szCs w:val="28"/>
        </w:rPr>
        <w:t>2.</w:t>
      </w:r>
      <w:r w:rsidRPr="00EE335E">
        <w:rPr>
          <w:rFonts w:ascii="Times New Roman" w:hAnsi="Times New Roman" w:cs="Times New Roman"/>
          <w:sz w:val="28"/>
          <w:szCs w:val="28"/>
        </w:rPr>
        <w:t xml:space="preserve">Ориентиры стратегического развития </w:t>
      </w:r>
    </w:p>
    <w:p w:rsidR="00917DC8" w:rsidRDefault="00917DC8" w:rsidP="00917DC8">
      <w:pPr>
        <w:spacing w:after="0" w:line="240" w:lineRule="auto"/>
        <w:rPr>
          <w:rFonts w:ascii="Times New Roman" w:hAnsi="Times New Roman" w:cs="Times New Roman"/>
          <w:sz w:val="28"/>
          <w:szCs w:val="28"/>
        </w:rPr>
      </w:pPr>
      <w:r>
        <w:rPr>
          <w:rFonts w:ascii="Times New Roman" w:hAnsi="Times New Roman" w:cs="Times New Roman"/>
          <w:sz w:val="28"/>
          <w:szCs w:val="28"/>
        </w:rPr>
        <w:t>3.</w:t>
      </w:r>
      <w:r w:rsidRPr="00EE335E">
        <w:rPr>
          <w:rFonts w:ascii="Times New Roman" w:hAnsi="Times New Roman" w:cs="Times New Roman"/>
          <w:sz w:val="28"/>
          <w:szCs w:val="28"/>
        </w:rPr>
        <w:t>Сценарии развития российской цивилизации</w:t>
      </w:r>
    </w:p>
    <w:p w:rsidR="00917DC8" w:rsidRPr="00EE335E" w:rsidRDefault="00917DC8" w:rsidP="00917DC8">
      <w:pPr>
        <w:spacing w:after="0" w:line="240" w:lineRule="auto"/>
        <w:rPr>
          <w:rFonts w:ascii="Times New Roman" w:eastAsia="Times New Roman" w:hAnsi="Times New Roman" w:cs="Times New Roman"/>
          <w:sz w:val="28"/>
          <w:szCs w:val="28"/>
          <w:lang w:eastAsia="ru-RU"/>
        </w:rPr>
      </w:pPr>
    </w:p>
    <w:p w:rsidR="00E359FD" w:rsidRDefault="00E359FD" w:rsidP="00751928">
      <w:pPr>
        <w:spacing w:after="0" w:line="240" w:lineRule="auto"/>
        <w:rPr>
          <w:rFonts w:ascii="Times New Roman" w:hAnsi="Times New Roman" w:cs="Times New Roman"/>
          <w:b/>
          <w:sz w:val="28"/>
          <w:szCs w:val="28"/>
        </w:rPr>
      </w:pPr>
      <w:r w:rsidRPr="00E359FD">
        <w:rPr>
          <w:rFonts w:ascii="Times New Roman" w:hAnsi="Times New Roman" w:cs="Times New Roman"/>
          <w:b/>
          <w:sz w:val="28"/>
          <w:szCs w:val="28"/>
        </w:rPr>
        <w:t>Семинар 5.5. Сценарии развития российской цивилизации</w:t>
      </w:r>
    </w:p>
    <w:p w:rsidR="00751928" w:rsidRDefault="00751928" w:rsidP="00751928">
      <w:pPr>
        <w:spacing w:after="0" w:line="240" w:lineRule="auto"/>
        <w:rPr>
          <w:rFonts w:ascii="Times New Roman" w:hAnsi="Times New Roman" w:cs="Times New Roman"/>
          <w:b/>
          <w:sz w:val="28"/>
          <w:szCs w:val="28"/>
        </w:rPr>
      </w:pPr>
      <w:r>
        <w:rPr>
          <w:rFonts w:ascii="Times New Roman" w:hAnsi="Times New Roman" w:cs="Times New Roman"/>
          <w:b/>
          <w:sz w:val="28"/>
          <w:szCs w:val="28"/>
        </w:rPr>
        <w:t>Время - 2 ч.</w:t>
      </w:r>
    </w:p>
    <w:p w:rsidR="00751928" w:rsidRDefault="00751928" w:rsidP="00751928">
      <w:pPr>
        <w:spacing w:after="0" w:line="240" w:lineRule="auto"/>
        <w:rPr>
          <w:rFonts w:ascii="Times New Roman" w:hAnsi="Times New Roman" w:cs="Times New Roman"/>
          <w:b/>
          <w:sz w:val="28"/>
          <w:szCs w:val="28"/>
        </w:rPr>
      </w:pPr>
      <w:r>
        <w:rPr>
          <w:rFonts w:ascii="Times New Roman" w:hAnsi="Times New Roman" w:cs="Times New Roman"/>
          <w:b/>
          <w:sz w:val="28"/>
          <w:szCs w:val="28"/>
        </w:rPr>
        <w:t>Вопросы семинара:</w:t>
      </w:r>
    </w:p>
    <w:p w:rsidR="00751928" w:rsidRPr="00FD5442" w:rsidRDefault="00E359FD" w:rsidP="00751928">
      <w:pPr>
        <w:pStyle w:val="a7"/>
        <w:numPr>
          <w:ilvl w:val="0"/>
          <w:numId w:val="2"/>
        </w:numPr>
        <w:spacing w:after="0" w:line="240" w:lineRule="auto"/>
        <w:rPr>
          <w:rFonts w:ascii="Times New Roman" w:hAnsi="Times New Roman" w:cs="Times New Roman"/>
          <w:sz w:val="28"/>
          <w:szCs w:val="28"/>
        </w:rPr>
      </w:pPr>
      <w:r w:rsidRPr="00FD5442">
        <w:rPr>
          <w:rFonts w:ascii="Times New Roman" w:hAnsi="Times New Roman" w:cs="Times New Roman"/>
          <w:sz w:val="28"/>
          <w:szCs w:val="28"/>
        </w:rPr>
        <w:t>Условия составления сценариев</w:t>
      </w:r>
    </w:p>
    <w:p w:rsidR="00E359FD" w:rsidRPr="00FD5442" w:rsidRDefault="00E359FD" w:rsidP="00751928">
      <w:pPr>
        <w:pStyle w:val="a7"/>
        <w:numPr>
          <w:ilvl w:val="0"/>
          <w:numId w:val="2"/>
        </w:numPr>
        <w:spacing w:after="0" w:line="240" w:lineRule="auto"/>
        <w:rPr>
          <w:rFonts w:ascii="Times New Roman" w:hAnsi="Times New Roman" w:cs="Times New Roman"/>
          <w:sz w:val="28"/>
          <w:szCs w:val="28"/>
        </w:rPr>
      </w:pPr>
      <w:r w:rsidRPr="00FD5442">
        <w:rPr>
          <w:rFonts w:ascii="Times New Roman" w:eastAsia="Times New Roman" w:hAnsi="Times New Roman" w:cs="Times New Roman"/>
          <w:bCs/>
          <w:color w:val="000000"/>
          <w:sz w:val="28"/>
          <w:szCs w:val="28"/>
          <w:bdr w:val="none" w:sz="0" w:space="0" w:color="auto" w:frame="1"/>
          <w:lang w:eastAsia="ru-RU"/>
        </w:rPr>
        <w:t xml:space="preserve">Сценарий № 1 </w:t>
      </w:r>
      <w:r w:rsidR="005E6724" w:rsidRPr="00FD5442">
        <w:rPr>
          <w:rFonts w:ascii="Times New Roman" w:eastAsia="Times New Roman" w:hAnsi="Times New Roman" w:cs="Times New Roman"/>
          <w:bCs/>
          <w:color w:val="000000"/>
          <w:sz w:val="28"/>
          <w:szCs w:val="28"/>
          <w:bdr w:val="none" w:sz="0" w:space="0" w:color="auto" w:frame="1"/>
          <w:lang w:eastAsia="ru-RU"/>
        </w:rPr>
        <w:t>–</w:t>
      </w:r>
      <w:r w:rsidRPr="00FD5442">
        <w:rPr>
          <w:rFonts w:ascii="Times New Roman" w:eastAsia="Times New Roman" w:hAnsi="Times New Roman" w:cs="Times New Roman"/>
          <w:bCs/>
          <w:color w:val="000000"/>
          <w:sz w:val="28"/>
          <w:szCs w:val="28"/>
          <w:bdr w:val="none" w:sz="0" w:space="0" w:color="auto" w:frame="1"/>
          <w:lang w:eastAsia="ru-RU"/>
        </w:rPr>
        <w:t xml:space="preserve"> Мобилизаци</w:t>
      </w:r>
      <w:r w:rsidR="005E6724" w:rsidRPr="00FD5442">
        <w:rPr>
          <w:rFonts w:ascii="Times New Roman" w:eastAsia="Times New Roman" w:hAnsi="Times New Roman" w:cs="Times New Roman"/>
          <w:bCs/>
          <w:color w:val="000000"/>
          <w:sz w:val="28"/>
          <w:szCs w:val="28"/>
          <w:bdr w:val="none" w:sz="0" w:space="0" w:color="auto" w:frame="1"/>
          <w:lang w:eastAsia="ru-RU"/>
        </w:rPr>
        <w:t>онный</w:t>
      </w:r>
    </w:p>
    <w:p w:rsidR="005E6724" w:rsidRPr="00FD5442" w:rsidRDefault="005E6724" w:rsidP="005E6724">
      <w:pPr>
        <w:pStyle w:val="a7"/>
        <w:numPr>
          <w:ilvl w:val="0"/>
          <w:numId w:val="2"/>
        </w:numPr>
        <w:spacing w:after="0" w:line="240" w:lineRule="auto"/>
        <w:rPr>
          <w:rFonts w:ascii="Times New Roman" w:hAnsi="Times New Roman" w:cs="Times New Roman"/>
          <w:sz w:val="28"/>
          <w:szCs w:val="28"/>
        </w:rPr>
      </w:pPr>
      <w:r w:rsidRPr="00FD5442">
        <w:rPr>
          <w:rFonts w:ascii="Times New Roman" w:eastAsia="Times New Roman" w:hAnsi="Times New Roman" w:cs="Times New Roman"/>
          <w:bCs/>
          <w:color w:val="000000"/>
          <w:sz w:val="28"/>
          <w:szCs w:val="28"/>
          <w:bdr w:val="none" w:sz="0" w:space="0" w:color="auto" w:frame="1"/>
          <w:lang w:eastAsia="ru-RU"/>
        </w:rPr>
        <w:t>Сценарий № 2 – Инерционный</w:t>
      </w:r>
    </w:p>
    <w:p w:rsidR="005E6724" w:rsidRPr="00FD5442" w:rsidRDefault="005E6724" w:rsidP="005E6724">
      <w:pPr>
        <w:pStyle w:val="a7"/>
        <w:numPr>
          <w:ilvl w:val="0"/>
          <w:numId w:val="2"/>
        </w:numPr>
        <w:spacing w:after="0" w:line="240" w:lineRule="auto"/>
        <w:rPr>
          <w:rFonts w:ascii="Times New Roman" w:hAnsi="Times New Roman" w:cs="Times New Roman"/>
          <w:sz w:val="28"/>
          <w:szCs w:val="28"/>
        </w:rPr>
      </w:pPr>
      <w:r w:rsidRPr="00FD5442">
        <w:rPr>
          <w:rFonts w:ascii="Times New Roman" w:eastAsia="Times New Roman" w:hAnsi="Times New Roman" w:cs="Times New Roman"/>
          <w:bCs/>
          <w:color w:val="000000"/>
          <w:sz w:val="28"/>
          <w:szCs w:val="28"/>
          <w:bdr w:val="none" w:sz="0" w:space="0" w:color="auto" w:frame="1"/>
          <w:lang w:eastAsia="ru-RU"/>
        </w:rPr>
        <w:t xml:space="preserve"> Сценарий № 3</w:t>
      </w:r>
      <w:r w:rsidRPr="00FD5442">
        <w:rPr>
          <w:rFonts w:ascii="Times New Roman" w:eastAsia="Times New Roman" w:hAnsi="Times New Roman" w:cs="Times New Roman"/>
          <w:color w:val="000000"/>
          <w:sz w:val="28"/>
          <w:szCs w:val="28"/>
          <w:lang w:eastAsia="ru-RU"/>
        </w:rPr>
        <w:t> - Новые основания и его варианты</w:t>
      </w:r>
    </w:p>
    <w:p w:rsidR="005E6724" w:rsidRPr="00FD5442" w:rsidRDefault="005E6724" w:rsidP="005E6724">
      <w:pPr>
        <w:pStyle w:val="a7"/>
        <w:numPr>
          <w:ilvl w:val="0"/>
          <w:numId w:val="2"/>
        </w:numPr>
        <w:shd w:val="clear" w:color="auto" w:fill="FFFFFF"/>
        <w:spacing w:after="0" w:line="240" w:lineRule="auto"/>
        <w:jc w:val="both"/>
        <w:textAlignment w:val="baseline"/>
        <w:rPr>
          <w:rFonts w:ascii="Times New Roman" w:eastAsia="Times New Roman" w:hAnsi="Times New Roman" w:cs="Times New Roman"/>
          <w:color w:val="000000"/>
          <w:sz w:val="28"/>
          <w:szCs w:val="28"/>
          <w:lang w:eastAsia="ru-RU"/>
        </w:rPr>
      </w:pPr>
      <w:r w:rsidRPr="00FD5442">
        <w:rPr>
          <w:rFonts w:ascii="Times New Roman" w:eastAsia="Times New Roman" w:hAnsi="Times New Roman" w:cs="Times New Roman"/>
          <w:color w:val="000000"/>
          <w:sz w:val="28"/>
          <w:szCs w:val="28"/>
          <w:lang w:eastAsia="ru-RU"/>
        </w:rPr>
        <w:t>Вероятность развития этих трех сценариев</w:t>
      </w:r>
    </w:p>
    <w:p w:rsidR="005E6724" w:rsidRPr="00FD5442" w:rsidRDefault="001C7A7F" w:rsidP="005E6724">
      <w:pPr>
        <w:pStyle w:val="a7"/>
        <w:numPr>
          <w:ilvl w:val="0"/>
          <w:numId w:val="2"/>
        </w:numPr>
        <w:spacing w:after="0" w:line="240" w:lineRule="auto"/>
        <w:rPr>
          <w:rFonts w:ascii="Times New Roman" w:hAnsi="Times New Roman" w:cs="Times New Roman"/>
          <w:sz w:val="28"/>
          <w:szCs w:val="28"/>
        </w:rPr>
      </w:pPr>
      <w:r w:rsidRPr="00FD5442">
        <w:rPr>
          <w:rFonts w:ascii="Times New Roman" w:hAnsi="Times New Roman" w:cs="Times New Roman"/>
          <w:sz w:val="28"/>
          <w:szCs w:val="28"/>
        </w:rPr>
        <w:t>Доля ВВП на безопасность и оборону по разным сценариям</w:t>
      </w:r>
    </w:p>
    <w:p w:rsidR="001C7A7F" w:rsidRPr="00FD5442" w:rsidRDefault="001C7A7F" w:rsidP="005E6724">
      <w:pPr>
        <w:pStyle w:val="a7"/>
        <w:numPr>
          <w:ilvl w:val="0"/>
          <w:numId w:val="2"/>
        </w:numPr>
        <w:spacing w:after="0" w:line="240" w:lineRule="auto"/>
        <w:rPr>
          <w:rFonts w:ascii="Times New Roman" w:hAnsi="Times New Roman" w:cs="Times New Roman"/>
          <w:sz w:val="28"/>
          <w:szCs w:val="28"/>
        </w:rPr>
      </w:pPr>
      <w:r w:rsidRPr="00FD5442">
        <w:rPr>
          <w:rFonts w:ascii="Times New Roman" w:hAnsi="Times New Roman" w:cs="Times New Roman"/>
          <w:sz w:val="28"/>
          <w:szCs w:val="28"/>
        </w:rPr>
        <w:t>Величина душевого дохода</w:t>
      </w:r>
    </w:p>
    <w:p w:rsidR="001C7A7F" w:rsidRPr="00083056" w:rsidRDefault="001C7A7F" w:rsidP="005E6724">
      <w:pPr>
        <w:pStyle w:val="a7"/>
        <w:numPr>
          <w:ilvl w:val="0"/>
          <w:numId w:val="2"/>
        </w:numPr>
        <w:spacing w:after="0" w:line="240" w:lineRule="auto"/>
        <w:rPr>
          <w:rFonts w:ascii="Times New Roman" w:hAnsi="Times New Roman" w:cs="Times New Roman"/>
          <w:sz w:val="28"/>
          <w:szCs w:val="28"/>
        </w:rPr>
      </w:pPr>
      <w:r w:rsidRPr="00FD5442">
        <w:rPr>
          <w:rFonts w:ascii="Times New Roman" w:eastAsia="Times New Roman" w:hAnsi="Times New Roman" w:cs="Times New Roman"/>
          <w:color w:val="000000"/>
          <w:sz w:val="28"/>
          <w:szCs w:val="28"/>
          <w:lang w:eastAsia="ru-RU"/>
        </w:rPr>
        <w:t>Основные критерии сценариев развития России</w:t>
      </w:r>
    </w:p>
    <w:p w:rsidR="00083056" w:rsidRPr="00083056" w:rsidRDefault="00083056" w:rsidP="00083056">
      <w:pPr>
        <w:pStyle w:val="a7"/>
        <w:numPr>
          <w:ilvl w:val="0"/>
          <w:numId w:val="2"/>
        </w:numPr>
        <w:shd w:val="clear" w:color="auto" w:fill="FFFFFF"/>
        <w:spacing w:after="0" w:line="240" w:lineRule="auto"/>
        <w:jc w:val="both"/>
        <w:textAlignment w:val="baseline"/>
        <w:rPr>
          <w:rFonts w:ascii="Times New Roman" w:eastAsia="Times New Roman" w:hAnsi="Times New Roman" w:cs="Times New Roman"/>
          <w:noProof/>
          <w:sz w:val="28"/>
          <w:szCs w:val="28"/>
          <w:bdr w:val="none" w:sz="0" w:space="0" w:color="auto" w:frame="1"/>
          <w:lang w:eastAsia="ru-RU"/>
        </w:rPr>
      </w:pPr>
      <w:r w:rsidRPr="00083056">
        <w:rPr>
          <w:rFonts w:ascii="Times New Roman" w:eastAsia="Times New Roman" w:hAnsi="Times New Roman" w:cs="Times New Roman"/>
          <w:noProof/>
          <w:sz w:val="28"/>
          <w:szCs w:val="28"/>
          <w:bdr w:val="none" w:sz="0" w:space="0" w:color="auto" w:frame="1"/>
          <w:lang w:eastAsia="ru-RU"/>
        </w:rPr>
        <w:t>Почему наиболее вероятен сценарий №1?</w:t>
      </w:r>
      <w:bookmarkStart w:id="0" w:name="_GoBack"/>
      <w:bookmarkEnd w:id="0"/>
    </w:p>
    <w:p w:rsidR="00751928" w:rsidRPr="00751928" w:rsidRDefault="00751928" w:rsidP="00751928">
      <w:pPr>
        <w:spacing w:after="0" w:line="240" w:lineRule="auto"/>
        <w:rPr>
          <w:rFonts w:ascii="Times New Roman" w:hAnsi="Times New Roman" w:cs="Times New Roman"/>
          <w:sz w:val="28"/>
          <w:szCs w:val="28"/>
        </w:rPr>
      </w:pPr>
    </w:p>
    <w:p w:rsidR="00751928" w:rsidRDefault="00751928" w:rsidP="00751928">
      <w:pPr>
        <w:spacing w:after="0" w:line="240" w:lineRule="auto"/>
        <w:rPr>
          <w:rFonts w:ascii="Times New Roman" w:hAnsi="Times New Roman" w:cs="Times New Roman"/>
          <w:b/>
          <w:sz w:val="28"/>
          <w:szCs w:val="28"/>
        </w:rPr>
      </w:pPr>
      <w:r>
        <w:rPr>
          <w:rFonts w:ascii="Times New Roman" w:hAnsi="Times New Roman" w:cs="Times New Roman"/>
          <w:b/>
          <w:sz w:val="28"/>
          <w:szCs w:val="28"/>
        </w:rPr>
        <w:t>Литература:</w:t>
      </w:r>
    </w:p>
    <w:p w:rsidR="00751928" w:rsidRPr="009F26B3" w:rsidRDefault="00751928" w:rsidP="005E6724">
      <w:pPr>
        <w:shd w:val="clear" w:color="auto" w:fill="FFFFFF"/>
        <w:spacing w:after="0" w:line="240" w:lineRule="auto"/>
        <w:ind w:firstLine="709"/>
        <w:jc w:val="both"/>
        <w:rPr>
          <w:rFonts w:ascii="Helvetica" w:eastAsia="Times New Roman" w:hAnsi="Helvetica" w:cs="Helvetica"/>
          <w:color w:val="1A1A1A"/>
          <w:sz w:val="23"/>
          <w:szCs w:val="23"/>
          <w:lang w:eastAsia="ru-RU"/>
        </w:rPr>
      </w:pPr>
      <w:r w:rsidRPr="00FA3443">
        <w:rPr>
          <w:rFonts w:ascii="Times New Roman" w:eastAsia="Times New Roman" w:hAnsi="Times New Roman" w:cs="Times New Roman"/>
          <w:color w:val="1A1A1A"/>
          <w:sz w:val="28"/>
          <w:szCs w:val="28"/>
          <w:lang w:eastAsia="ru-RU"/>
        </w:rPr>
        <w:t>Олег Бондаренко</w:t>
      </w:r>
      <w:r>
        <w:rPr>
          <w:rFonts w:ascii="Times New Roman" w:eastAsia="Times New Roman" w:hAnsi="Times New Roman" w:cs="Times New Roman"/>
          <w:color w:val="1A1A1A"/>
          <w:sz w:val="28"/>
          <w:szCs w:val="28"/>
          <w:lang w:eastAsia="ru-RU"/>
        </w:rPr>
        <w:t xml:space="preserve">, </w:t>
      </w:r>
      <w:r w:rsidRPr="00FA3443">
        <w:rPr>
          <w:rFonts w:ascii="Times New Roman" w:eastAsia="Times New Roman" w:hAnsi="Times New Roman" w:cs="Times New Roman"/>
          <w:color w:val="1A1A1A"/>
          <w:sz w:val="28"/>
          <w:szCs w:val="28"/>
          <w:lang w:eastAsia="ru-RU"/>
        </w:rPr>
        <w:t>Илья Гращенков</w:t>
      </w:r>
      <w:r>
        <w:rPr>
          <w:rFonts w:ascii="Times New Roman" w:eastAsia="Times New Roman" w:hAnsi="Times New Roman" w:cs="Times New Roman"/>
          <w:color w:val="1A1A1A"/>
          <w:sz w:val="28"/>
          <w:szCs w:val="28"/>
          <w:lang w:eastAsia="ru-RU"/>
        </w:rPr>
        <w:t xml:space="preserve">, </w:t>
      </w:r>
      <w:r w:rsidRPr="002159B5">
        <w:rPr>
          <w:rFonts w:ascii="Helvetica" w:eastAsia="Times New Roman" w:hAnsi="Helvetica" w:cs="Helvetica"/>
          <w:color w:val="1A1A1A"/>
          <w:sz w:val="23"/>
          <w:szCs w:val="23"/>
          <w:lang w:eastAsia="ru-RU"/>
        </w:rPr>
        <w:t xml:space="preserve"> </w:t>
      </w:r>
      <w:r w:rsidRPr="00FA3443">
        <w:rPr>
          <w:rFonts w:ascii="Times New Roman" w:eastAsia="Times New Roman" w:hAnsi="Times New Roman" w:cs="Times New Roman"/>
          <w:color w:val="1A1A1A"/>
          <w:sz w:val="28"/>
          <w:szCs w:val="28"/>
          <w:lang w:eastAsia="ru-RU"/>
        </w:rPr>
        <w:t>Сергей Серебренников</w:t>
      </w:r>
      <w:r>
        <w:rPr>
          <w:rFonts w:ascii="Times New Roman" w:eastAsia="Times New Roman" w:hAnsi="Times New Roman" w:cs="Times New Roman"/>
          <w:color w:val="1A1A1A"/>
          <w:sz w:val="28"/>
          <w:szCs w:val="28"/>
          <w:lang w:eastAsia="ru-RU"/>
        </w:rPr>
        <w:t xml:space="preserve">. </w:t>
      </w:r>
      <w:r w:rsidRPr="002159B5">
        <w:rPr>
          <w:rFonts w:ascii="Helvetica" w:eastAsia="Times New Roman" w:hAnsi="Helvetica" w:cs="Helvetica"/>
          <w:color w:val="1A1A1A"/>
          <w:sz w:val="23"/>
          <w:szCs w:val="23"/>
          <w:lang w:eastAsia="ru-RU"/>
        </w:rPr>
        <w:t xml:space="preserve"> </w:t>
      </w:r>
      <w:r w:rsidRPr="00751928">
        <w:rPr>
          <w:rFonts w:ascii="Times New Roman" w:eastAsia="Times New Roman" w:hAnsi="Times New Roman" w:cs="Times New Roman"/>
          <w:color w:val="1A1A1A"/>
          <w:sz w:val="28"/>
          <w:szCs w:val="28"/>
          <w:lang w:eastAsia="ru-RU"/>
        </w:rPr>
        <w:t xml:space="preserve">Три сценария развития России. Фонд прогрессивной политики. </w:t>
      </w:r>
      <w:hyperlink r:id="rId8" w:history="1">
        <w:r w:rsidRPr="00AF13F0">
          <w:rPr>
            <w:rStyle w:val="a8"/>
            <w:rFonts w:ascii="Times New Roman" w:hAnsi="Times New Roman" w:cs="Times New Roman"/>
            <w:sz w:val="28"/>
            <w:szCs w:val="28"/>
            <w:lang w:val="en-US"/>
          </w:rPr>
          <w:t>https</w:t>
        </w:r>
        <w:r w:rsidRPr="009F26B3">
          <w:rPr>
            <w:rStyle w:val="a8"/>
            <w:rFonts w:ascii="Times New Roman" w:hAnsi="Times New Roman" w:cs="Times New Roman"/>
            <w:sz w:val="28"/>
            <w:szCs w:val="28"/>
          </w:rPr>
          <w:t>://</w:t>
        </w:r>
        <w:proofErr w:type="spellStart"/>
        <w:r w:rsidRPr="00AF13F0">
          <w:rPr>
            <w:rStyle w:val="a8"/>
            <w:rFonts w:ascii="Times New Roman" w:hAnsi="Times New Roman" w:cs="Times New Roman"/>
            <w:sz w:val="28"/>
            <w:szCs w:val="28"/>
            <w:lang w:val="en-US"/>
          </w:rPr>
          <w:t>progresspolicy</w:t>
        </w:r>
        <w:proofErr w:type="spellEnd"/>
        <w:r w:rsidRPr="009F26B3">
          <w:rPr>
            <w:rStyle w:val="a8"/>
            <w:rFonts w:ascii="Times New Roman" w:hAnsi="Times New Roman" w:cs="Times New Roman"/>
            <w:sz w:val="28"/>
            <w:szCs w:val="28"/>
          </w:rPr>
          <w:t>.</w:t>
        </w:r>
        <w:proofErr w:type="spellStart"/>
        <w:r w:rsidRPr="00AF13F0">
          <w:rPr>
            <w:rStyle w:val="a8"/>
            <w:rFonts w:ascii="Times New Roman" w:hAnsi="Times New Roman" w:cs="Times New Roman"/>
            <w:sz w:val="28"/>
            <w:szCs w:val="28"/>
            <w:lang w:val="en-US"/>
          </w:rPr>
          <w:t>ru</w:t>
        </w:r>
        <w:proofErr w:type="spellEnd"/>
        <w:r w:rsidRPr="009F26B3">
          <w:rPr>
            <w:rStyle w:val="a8"/>
            <w:rFonts w:ascii="Times New Roman" w:hAnsi="Times New Roman" w:cs="Times New Roman"/>
            <w:sz w:val="28"/>
            <w:szCs w:val="28"/>
          </w:rPr>
          <w:t>/</w:t>
        </w:r>
        <w:proofErr w:type="spellStart"/>
        <w:r w:rsidRPr="00AF13F0">
          <w:rPr>
            <w:rStyle w:val="a8"/>
            <w:rFonts w:ascii="Times New Roman" w:hAnsi="Times New Roman" w:cs="Times New Roman"/>
            <w:sz w:val="28"/>
            <w:szCs w:val="28"/>
            <w:lang w:val="en-US"/>
          </w:rPr>
          <w:t>wpcontent</w:t>
        </w:r>
        <w:proofErr w:type="spellEnd"/>
        <w:r w:rsidRPr="009F26B3">
          <w:rPr>
            <w:rStyle w:val="a8"/>
            <w:rFonts w:ascii="Times New Roman" w:hAnsi="Times New Roman" w:cs="Times New Roman"/>
            <w:sz w:val="28"/>
            <w:szCs w:val="28"/>
          </w:rPr>
          <w:t>/</w:t>
        </w:r>
        <w:r w:rsidRPr="00AF13F0">
          <w:rPr>
            <w:rStyle w:val="a8"/>
            <w:rFonts w:ascii="Times New Roman" w:hAnsi="Times New Roman" w:cs="Times New Roman"/>
            <w:sz w:val="28"/>
            <w:szCs w:val="28"/>
            <w:lang w:val="en-US"/>
          </w:rPr>
          <w:t>uploads</w:t>
        </w:r>
        <w:r w:rsidRPr="009F26B3">
          <w:rPr>
            <w:rStyle w:val="a8"/>
            <w:rFonts w:ascii="Times New Roman" w:hAnsi="Times New Roman" w:cs="Times New Roman"/>
            <w:sz w:val="28"/>
            <w:szCs w:val="28"/>
          </w:rPr>
          <w:t>/2022/11/</w:t>
        </w:r>
        <w:proofErr w:type="spellStart"/>
        <w:r w:rsidRPr="00AF13F0">
          <w:rPr>
            <w:rStyle w:val="a8"/>
            <w:rFonts w:ascii="Times New Roman" w:hAnsi="Times New Roman" w:cs="Times New Roman"/>
            <w:sz w:val="28"/>
            <w:szCs w:val="28"/>
            <w:lang w:val="en-US"/>
          </w:rPr>
          <w:t>Prezentatsiya</w:t>
        </w:r>
        <w:proofErr w:type="spellEnd"/>
        <w:r w:rsidRPr="009F26B3">
          <w:rPr>
            <w:rStyle w:val="a8"/>
            <w:rFonts w:ascii="Times New Roman" w:hAnsi="Times New Roman" w:cs="Times New Roman"/>
            <w:sz w:val="28"/>
            <w:szCs w:val="28"/>
          </w:rPr>
          <w:t>-</w:t>
        </w:r>
        <w:r w:rsidRPr="00AF13F0">
          <w:rPr>
            <w:rStyle w:val="a8"/>
            <w:rFonts w:ascii="Times New Roman" w:hAnsi="Times New Roman" w:cs="Times New Roman"/>
            <w:sz w:val="28"/>
            <w:szCs w:val="28"/>
            <w:lang w:val="en-US"/>
          </w:rPr>
          <w:t>OB</w:t>
        </w:r>
        <w:r w:rsidRPr="009F26B3">
          <w:rPr>
            <w:rStyle w:val="a8"/>
            <w:rFonts w:ascii="Times New Roman" w:hAnsi="Times New Roman" w:cs="Times New Roman"/>
            <w:sz w:val="28"/>
            <w:szCs w:val="28"/>
          </w:rPr>
          <w:t>3.</w:t>
        </w:r>
        <w:r w:rsidRPr="00AF13F0">
          <w:rPr>
            <w:rStyle w:val="a8"/>
            <w:rFonts w:ascii="Times New Roman" w:hAnsi="Times New Roman" w:cs="Times New Roman"/>
            <w:sz w:val="28"/>
            <w:szCs w:val="28"/>
            <w:lang w:val="en-US"/>
          </w:rPr>
          <w:t>pdf</w:t>
        </w:r>
      </w:hyperlink>
    </w:p>
    <w:p w:rsidR="005E6724" w:rsidRPr="005A2251" w:rsidRDefault="005E6724" w:rsidP="005E6724">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Подберезкин А.И. </w:t>
      </w:r>
      <w:r w:rsidRPr="005A2251">
        <w:rPr>
          <w:rFonts w:ascii="Times New Roman" w:hAnsi="Times New Roman" w:cs="Times New Roman"/>
          <w:sz w:val="28"/>
          <w:szCs w:val="28"/>
        </w:rPr>
        <w:t>Сценарии развития России в 2025–2050 годы и их варианты, основанные на известных парадигмах («Направление № 1») | VIPERSON</w:t>
      </w:r>
      <w:r>
        <w:rPr>
          <w:rFonts w:ascii="Times New Roman" w:hAnsi="Times New Roman" w:cs="Times New Roman"/>
          <w:sz w:val="28"/>
          <w:szCs w:val="28"/>
        </w:rPr>
        <w:t xml:space="preserve">  </w:t>
      </w:r>
      <w:r w:rsidRPr="005A2251">
        <w:rPr>
          <w:rFonts w:ascii="Times New Roman" w:hAnsi="Times New Roman" w:cs="Times New Roman"/>
          <w:sz w:val="28"/>
          <w:szCs w:val="28"/>
        </w:rPr>
        <w:t>https://viperson.ru/articles/stsenarii-razvitiya-rossii-v-2025-2050-gody-i-ih-varianty-osnovannye-na-izvestnyh-paradigmah-napravlenie-1</w:t>
      </w:r>
    </w:p>
    <w:p w:rsidR="005E6724" w:rsidRPr="009251D2" w:rsidRDefault="005E6724" w:rsidP="005E6724">
      <w:pPr>
        <w:spacing w:after="0" w:line="240" w:lineRule="auto"/>
        <w:ind w:firstLine="709"/>
        <w:jc w:val="both"/>
        <w:rPr>
          <w:rFonts w:ascii="Times New Roman" w:hAnsi="Times New Roman" w:cs="Times New Roman"/>
          <w:sz w:val="28"/>
          <w:szCs w:val="28"/>
        </w:rPr>
      </w:pPr>
      <w:r w:rsidRPr="009251D2">
        <w:rPr>
          <w:rFonts w:ascii="Times New Roman" w:hAnsi="Times New Roman" w:cs="Times New Roman"/>
          <w:sz w:val="28"/>
          <w:szCs w:val="28"/>
        </w:rPr>
        <w:t xml:space="preserve">Исаев Б. А., Баранов Н. А. Политические отношения и политический </w:t>
      </w:r>
    </w:p>
    <w:p w:rsidR="005E6724" w:rsidRPr="009251D2" w:rsidRDefault="005E6724" w:rsidP="005E6724">
      <w:pPr>
        <w:spacing w:after="0" w:line="240" w:lineRule="auto"/>
        <w:jc w:val="both"/>
        <w:rPr>
          <w:rFonts w:ascii="Times New Roman" w:hAnsi="Times New Roman" w:cs="Times New Roman"/>
          <w:sz w:val="28"/>
          <w:szCs w:val="28"/>
        </w:rPr>
      </w:pPr>
      <w:r w:rsidRPr="009251D2">
        <w:rPr>
          <w:rFonts w:ascii="Times New Roman" w:hAnsi="Times New Roman" w:cs="Times New Roman"/>
          <w:sz w:val="28"/>
          <w:szCs w:val="28"/>
        </w:rPr>
        <w:t xml:space="preserve">процесс в современной </w:t>
      </w:r>
      <w:r>
        <w:rPr>
          <w:rFonts w:ascii="Times New Roman" w:hAnsi="Times New Roman" w:cs="Times New Roman"/>
          <w:sz w:val="28"/>
          <w:szCs w:val="28"/>
        </w:rPr>
        <w:t>России: Учеб</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п</w:t>
      </w:r>
      <w:proofErr w:type="gramEnd"/>
      <w:r>
        <w:rPr>
          <w:rFonts w:ascii="Times New Roman" w:hAnsi="Times New Roman" w:cs="Times New Roman"/>
          <w:sz w:val="28"/>
          <w:szCs w:val="28"/>
        </w:rPr>
        <w:t>особие. СПб</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2020</w:t>
      </w:r>
      <w:r w:rsidRPr="009251D2">
        <w:rPr>
          <w:rFonts w:ascii="Times New Roman" w:hAnsi="Times New Roman" w:cs="Times New Roman"/>
          <w:sz w:val="28"/>
          <w:szCs w:val="28"/>
        </w:rPr>
        <w:t>.</w:t>
      </w:r>
    </w:p>
    <w:p w:rsidR="005E6724" w:rsidRPr="009251D2" w:rsidRDefault="005E6724" w:rsidP="005E6724">
      <w:pPr>
        <w:spacing w:after="0" w:line="240" w:lineRule="auto"/>
        <w:ind w:firstLine="709"/>
        <w:jc w:val="both"/>
        <w:rPr>
          <w:rFonts w:ascii="Times New Roman" w:hAnsi="Times New Roman" w:cs="Times New Roman"/>
          <w:sz w:val="28"/>
          <w:szCs w:val="28"/>
        </w:rPr>
      </w:pPr>
      <w:r w:rsidRPr="009251D2">
        <w:rPr>
          <w:rFonts w:ascii="Times New Roman" w:hAnsi="Times New Roman" w:cs="Times New Roman"/>
          <w:sz w:val="28"/>
          <w:szCs w:val="28"/>
        </w:rPr>
        <w:t xml:space="preserve">Коваленко В. И. Политические отношения и политический процесс </w:t>
      </w:r>
    </w:p>
    <w:p w:rsidR="005E6724" w:rsidRPr="009251D2" w:rsidRDefault="005E6724" w:rsidP="005E6724">
      <w:pPr>
        <w:spacing w:after="0" w:line="240" w:lineRule="auto"/>
        <w:jc w:val="both"/>
        <w:rPr>
          <w:rFonts w:ascii="Times New Roman" w:hAnsi="Times New Roman" w:cs="Times New Roman"/>
          <w:sz w:val="28"/>
          <w:szCs w:val="28"/>
        </w:rPr>
      </w:pPr>
      <w:r w:rsidRPr="009251D2">
        <w:rPr>
          <w:rFonts w:ascii="Times New Roman" w:hAnsi="Times New Roman" w:cs="Times New Roman"/>
          <w:sz w:val="28"/>
          <w:szCs w:val="28"/>
        </w:rPr>
        <w:t>в современной России: Учеб</w:t>
      </w:r>
      <w:proofErr w:type="gramStart"/>
      <w:r w:rsidRPr="009251D2">
        <w:rPr>
          <w:rFonts w:ascii="Times New Roman" w:hAnsi="Times New Roman" w:cs="Times New Roman"/>
          <w:sz w:val="28"/>
          <w:szCs w:val="28"/>
        </w:rPr>
        <w:t>.</w:t>
      </w:r>
      <w:proofErr w:type="gramEnd"/>
      <w:r w:rsidRPr="009251D2">
        <w:rPr>
          <w:rFonts w:ascii="Times New Roman" w:hAnsi="Times New Roman" w:cs="Times New Roman"/>
          <w:sz w:val="28"/>
          <w:szCs w:val="28"/>
        </w:rPr>
        <w:t xml:space="preserve"> </w:t>
      </w:r>
      <w:proofErr w:type="gramStart"/>
      <w:r w:rsidRPr="009251D2">
        <w:rPr>
          <w:rFonts w:ascii="Times New Roman" w:hAnsi="Times New Roman" w:cs="Times New Roman"/>
          <w:sz w:val="28"/>
          <w:szCs w:val="28"/>
        </w:rPr>
        <w:t>п</w:t>
      </w:r>
      <w:proofErr w:type="gramEnd"/>
      <w:r w:rsidRPr="009251D2">
        <w:rPr>
          <w:rFonts w:ascii="Times New Roman" w:hAnsi="Times New Roman" w:cs="Times New Roman"/>
          <w:sz w:val="28"/>
          <w:szCs w:val="28"/>
        </w:rPr>
        <w:t>особие. М., 2010.</w:t>
      </w:r>
    </w:p>
    <w:p w:rsidR="005E6724" w:rsidRPr="009251D2" w:rsidRDefault="005E6724" w:rsidP="005E6724">
      <w:pPr>
        <w:spacing w:after="0" w:line="240" w:lineRule="auto"/>
        <w:ind w:firstLine="709"/>
        <w:jc w:val="both"/>
        <w:rPr>
          <w:rFonts w:ascii="Times New Roman" w:hAnsi="Times New Roman" w:cs="Times New Roman"/>
          <w:sz w:val="28"/>
          <w:szCs w:val="28"/>
        </w:rPr>
      </w:pPr>
      <w:r w:rsidRPr="009251D2">
        <w:rPr>
          <w:rFonts w:ascii="Times New Roman" w:hAnsi="Times New Roman" w:cs="Times New Roman"/>
          <w:sz w:val="28"/>
          <w:szCs w:val="28"/>
        </w:rPr>
        <w:t>Политические процессы в современной России: Курс лекций</w:t>
      </w:r>
      <w:proofErr w:type="gramStart"/>
      <w:r w:rsidRPr="009251D2">
        <w:rPr>
          <w:rFonts w:ascii="Times New Roman" w:hAnsi="Times New Roman" w:cs="Times New Roman"/>
          <w:sz w:val="28"/>
          <w:szCs w:val="28"/>
        </w:rPr>
        <w:t xml:space="preserve"> / П</w:t>
      </w:r>
      <w:proofErr w:type="gramEnd"/>
      <w:r w:rsidRPr="009251D2">
        <w:rPr>
          <w:rFonts w:ascii="Times New Roman" w:hAnsi="Times New Roman" w:cs="Times New Roman"/>
          <w:sz w:val="28"/>
          <w:szCs w:val="28"/>
        </w:rPr>
        <w:t xml:space="preserve">од </w:t>
      </w:r>
    </w:p>
    <w:p w:rsidR="005E6724" w:rsidRPr="009251D2" w:rsidRDefault="005E6724" w:rsidP="005E6724">
      <w:pPr>
        <w:spacing w:after="0" w:line="240" w:lineRule="auto"/>
        <w:jc w:val="both"/>
        <w:rPr>
          <w:rFonts w:ascii="Times New Roman" w:hAnsi="Times New Roman" w:cs="Times New Roman"/>
          <w:sz w:val="28"/>
          <w:szCs w:val="28"/>
        </w:rPr>
      </w:pPr>
      <w:r w:rsidRPr="009251D2">
        <w:rPr>
          <w:rFonts w:ascii="Times New Roman" w:hAnsi="Times New Roman" w:cs="Times New Roman"/>
          <w:sz w:val="28"/>
          <w:szCs w:val="28"/>
        </w:rPr>
        <w:t>ред. В. А. Никонова. М., 2007.</w:t>
      </w:r>
    </w:p>
    <w:p w:rsidR="005E6724" w:rsidRPr="009251D2" w:rsidRDefault="005E6724" w:rsidP="005E6724">
      <w:pPr>
        <w:spacing w:after="0" w:line="240" w:lineRule="auto"/>
        <w:ind w:firstLine="709"/>
        <w:jc w:val="both"/>
        <w:rPr>
          <w:rFonts w:ascii="Times New Roman" w:hAnsi="Times New Roman" w:cs="Times New Roman"/>
          <w:sz w:val="28"/>
          <w:szCs w:val="28"/>
        </w:rPr>
      </w:pPr>
      <w:r w:rsidRPr="009251D2">
        <w:rPr>
          <w:rFonts w:ascii="Times New Roman" w:hAnsi="Times New Roman" w:cs="Times New Roman"/>
          <w:sz w:val="28"/>
          <w:szCs w:val="28"/>
        </w:rPr>
        <w:t>Росс</w:t>
      </w:r>
      <w:r>
        <w:rPr>
          <w:rFonts w:ascii="Times New Roman" w:hAnsi="Times New Roman" w:cs="Times New Roman"/>
          <w:sz w:val="28"/>
          <w:szCs w:val="28"/>
        </w:rPr>
        <w:t>ийская политика: Курс лекций / п</w:t>
      </w:r>
      <w:r w:rsidRPr="009251D2">
        <w:rPr>
          <w:rFonts w:ascii="Times New Roman" w:hAnsi="Times New Roman" w:cs="Times New Roman"/>
          <w:sz w:val="28"/>
          <w:szCs w:val="28"/>
        </w:rPr>
        <w:t xml:space="preserve">од ред. В. А. Никонова. М., </w:t>
      </w:r>
    </w:p>
    <w:p w:rsidR="005E6724" w:rsidRPr="009251D2" w:rsidRDefault="005E6724" w:rsidP="005E6724">
      <w:pPr>
        <w:spacing w:after="0" w:line="240" w:lineRule="auto"/>
        <w:jc w:val="both"/>
        <w:rPr>
          <w:rFonts w:ascii="Times New Roman" w:hAnsi="Times New Roman" w:cs="Times New Roman"/>
          <w:sz w:val="28"/>
          <w:szCs w:val="28"/>
        </w:rPr>
      </w:pPr>
      <w:r w:rsidRPr="009251D2">
        <w:rPr>
          <w:rFonts w:ascii="Times New Roman" w:hAnsi="Times New Roman" w:cs="Times New Roman"/>
          <w:sz w:val="28"/>
          <w:szCs w:val="28"/>
        </w:rPr>
        <w:t>2006.</w:t>
      </w:r>
    </w:p>
    <w:p w:rsidR="00751928" w:rsidRPr="00083056" w:rsidRDefault="00751928" w:rsidP="00751928">
      <w:pPr>
        <w:spacing w:after="0" w:line="240" w:lineRule="auto"/>
        <w:rPr>
          <w:rFonts w:ascii="Times New Roman" w:hAnsi="Times New Roman" w:cs="Times New Roman"/>
          <w:b/>
          <w:sz w:val="28"/>
          <w:szCs w:val="28"/>
        </w:rPr>
      </w:pPr>
    </w:p>
    <w:p w:rsidR="009F26B3" w:rsidRDefault="009F26B3" w:rsidP="009F26B3">
      <w:pPr>
        <w:spacing w:after="0" w:line="240" w:lineRule="auto"/>
        <w:textAlignment w:val="top"/>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lastRenderedPageBreak/>
        <w:t xml:space="preserve">Информационные справочные системы: </w:t>
      </w:r>
    </w:p>
    <w:p w:rsidR="009F26B3" w:rsidRDefault="009F26B3" w:rsidP="009F26B3">
      <w:pPr>
        <w:spacing w:after="0" w:line="240" w:lineRule="auto"/>
        <w:ind w:firstLine="709"/>
        <w:textAlignment w:val="top"/>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Базы данных ИНИОН РАН (</w:t>
      </w:r>
      <w:hyperlink r:id="rId9" w:history="1">
        <w:r>
          <w:rPr>
            <w:rStyle w:val="a8"/>
            <w:rFonts w:ascii="Times New Roman" w:eastAsia="Times New Roman" w:hAnsi="Times New Roman" w:cs="Times New Roman"/>
            <w:sz w:val="28"/>
            <w:szCs w:val="28"/>
            <w:lang w:eastAsia="ru-RU"/>
          </w:rPr>
          <w:t>http://inion.ru/resources/bazy-dannykh-inion-ran/</w:t>
        </w:r>
      </w:hyperlink>
      <w:r>
        <w:rPr>
          <w:rFonts w:ascii="Times New Roman" w:eastAsia="Times New Roman" w:hAnsi="Times New Roman" w:cs="Times New Roman"/>
          <w:sz w:val="28"/>
          <w:szCs w:val="28"/>
          <w:lang w:eastAsia="ru-RU"/>
        </w:rPr>
        <w:t xml:space="preserve">) </w:t>
      </w:r>
    </w:p>
    <w:p w:rsidR="009F26B3" w:rsidRDefault="009F26B3" w:rsidP="009F26B3">
      <w:pPr>
        <w:spacing w:after="0" w:line="240" w:lineRule="auto"/>
        <w:ind w:firstLine="709"/>
        <w:textAlignment w:val="top"/>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2. </w:t>
      </w:r>
      <w:proofErr w:type="gramStart"/>
      <w:r>
        <w:rPr>
          <w:rFonts w:ascii="Times New Roman" w:eastAsia="Times New Roman" w:hAnsi="Times New Roman" w:cs="Times New Roman"/>
          <w:sz w:val="28"/>
          <w:szCs w:val="28"/>
          <w:lang w:val="en-US" w:eastAsia="ru-RU"/>
        </w:rPr>
        <w:t>eLIBRARY.RU</w:t>
      </w:r>
      <w:proofErr w:type="gramEnd"/>
      <w:r>
        <w:rPr>
          <w:rFonts w:ascii="Times New Roman" w:eastAsia="Times New Roman" w:hAnsi="Times New Roman" w:cs="Times New Roman"/>
          <w:sz w:val="28"/>
          <w:szCs w:val="28"/>
          <w:lang w:val="en-US" w:eastAsia="ru-RU"/>
        </w:rPr>
        <w:t xml:space="preserve"> (</w:t>
      </w:r>
      <w:hyperlink r:id="rId10" w:history="1">
        <w:r>
          <w:rPr>
            <w:rStyle w:val="a8"/>
            <w:rFonts w:ascii="Times New Roman" w:eastAsia="Times New Roman" w:hAnsi="Times New Roman" w:cs="Times New Roman"/>
            <w:sz w:val="28"/>
            <w:szCs w:val="28"/>
            <w:lang w:val="en-US" w:eastAsia="ru-RU"/>
          </w:rPr>
          <w:t>http://www.elibrary.ru</w:t>
        </w:r>
      </w:hyperlink>
      <w:r>
        <w:rPr>
          <w:rFonts w:ascii="Times New Roman" w:eastAsia="Times New Roman" w:hAnsi="Times New Roman" w:cs="Times New Roman"/>
          <w:sz w:val="28"/>
          <w:szCs w:val="28"/>
          <w:lang w:val="en-US" w:eastAsia="ru-RU"/>
        </w:rPr>
        <w:t xml:space="preserve">) </w:t>
      </w:r>
    </w:p>
    <w:p w:rsidR="009F26B3" w:rsidRDefault="009F26B3" w:rsidP="009F26B3">
      <w:pPr>
        <w:spacing w:after="0" w:line="240" w:lineRule="auto"/>
        <w:ind w:firstLine="709"/>
        <w:textAlignment w:val="top"/>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Информационная система «Единое окно доступа к образовательным ресурсам» (</w:t>
      </w:r>
      <w:hyperlink r:id="rId11" w:history="1">
        <w:r>
          <w:rPr>
            <w:rStyle w:val="a8"/>
            <w:rFonts w:ascii="Times New Roman" w:eastAsia="Times New Roman" w:hAnsi="Times New Roman" w:cs="Times New Roman"/>
            <w:sz w:val="28"/>
            <w:szCs w:val="28"/>
            <w:lang w:eastAsia="ru-RU"/>
          </w:rPr>
          <w:t>http://window.edu.ru/</w:t>
        </w:r>
      </w:hyperlink>
      <w:r>
        <w:rPr>
          <w:rFonts w:ascii="Times New Roman" w:eastAsia="Times New Roman" w:hAnsi="Times New Roman" w:cs="Times New Roman"/>
          <w:sz w:val="28"/>
          <w:szCs w:val="28"/>
          <w:lang w:eastAsia="ru-RU"/>
        </w:rPr>
        <w:t xml:space="preserve">) </w:t>
      </w:r>
    </w:p>
    <w:p w:rsidR="009F26B3" w:rsidRDefault="009F26B3" w:rsidP="009F26B3">
      <w:pPr>
        <w:spacing w:after="0" w:line="240" w:lineRule="auto"/>
        <w:ind w:firstLine="709"/>
        <w:textAlignment w:val="top"/>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4. Университетская информационная система Россия (uisrussia.msu.ru) </w:t>
      </w:r>
    </w:p>
    <w:p w:rsidR="009F26B3" w:rsidRDefault="009F26B3" w:rsidP="009F26B3">
      <w:pPr>
        <w:spacing w:after="0" w:line="240" w:lineRule="auto"/>
        <w:ind w:firstLine="709"/>
        <w:textAlignment w:val="top"/>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Электронно-библиотечные системы: </w:t>
      </w:r>
    </w:p>
    <w:p w:rsidR="009F26B3" w:rsidRDefault="009F26B3" w:rsidP="009F26B3">
      <w:pPr>
        <w:spacing w:after="0" w:line="240" w:lineRule="auto"/>
        <w:ind w:firstLine="709"/>
        <w:textAlignment w:val="top"/>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 ЭБС «Университетская библиотека онлайн». </w:t>
      </w:r>
    </w:p>
    <w:p w:rsidR="009F26B3" w:rsidRDefault="009F26B3" w:rsidP="009F26B3">
      <w:pPr>
        <w:spacing w:after="0" w:line="240" w:lineRule="auto"/>
        <w:ind w:firstLine="709"/>
        <w:textAlignment w:val="top"/>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 ЭБС «</w:t>
      </w:r>
      <w:proofErr w:type="spellStart"/>
      <w:r>
        <w:rPr>
          <w:rFonts w:ascii="Times New Roman" w:eastAsia="Times New Roman" w:hAnsi="Times New Roman" w:cs="Times New Roman"/>
          <w:sz w:val="28"/>
          <w:szCs w:val="28"/>
          <w:lang w:eastAsia="ru-RU"/>
        </w:rPr>
        <w:t>Знаниум</w:t>
      </w:r>
      <w:proofErr w:type="spellEnd"/>
      <w:r>
        <w:rPr>
          <w:rFonts w:ascii="Times New Roman" w:eastAsia="Times New Roman" w:hAnsi="Times New Roman" w:cs="Times New Roman"/>
          <w:sz w:val="28"/>
          <w:szCs w:val="28"/>
          <w:lang w:eastAsia="ru-RU"/>
        </w:rPr>
        <w:t xml:space="preserve">». </w:t>
      </w:r>
    </w:p>
    <w:p w:rsidR="009F26B3" w:rsidRDefault="009F26B3" w:rsidP="009F26B3">
      <w:pPr>
        <w:spacing w:after="0" w:line="240" w:lineRule="auto"/>
        <w:ind w:firstLine="709"/>
        <w:textAlignment w:val="top"/>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sz w:val="28"/>
          <w:szCs w:val="28"/>
          <w:lang w:eastAsia="ru-RU"/>
        </w:rPr>
        <w:t>3. ЭБС «</w:t>
      </w:r>
      <w:proofErr w:type="spellStart"/>
      <w:r>
        <w:rPr>
          <w:rFonts w:ascii="Times New Roman" w:eastAsia="Times New Roman" w:hAnsi="Times New Roman" w:cs="Times New Roman"/>
          <w:sz w:val="28"/>
          <w:szCs w:val="28"/>
          <w:lang w:eastAsia="ru-RU"/>
        </w:rPr>
        <w:t>Юрайт</w:t>
      </w:r>
      <w:proofErr w:type="spellEnd"/>
      <w:r>
        <w:rPr>
          <w:rFonts w:ascii="Times New Roman" w:eastAsia="Times New Roman" w:hAnsi="Times New Roman" w:cs="Times New Roman"/>
          <w:sz w:val="28"/>
          <w:szCs w:val="28"/>
          <w:lang w:eastAsia="ru-RU"/>
        </w:rPr>
        <w:t xml:space="preserve">». </w:t>
      </w:r>
    </w:p>
    <w:p w:rsidR="005E6724" w:rsidRDefault="005E6724" w:rsidP="005E6724">
      <w:pPr>
        <w:pStyle w:val="a3"/>
        <w:shd w:val="clear" w:color="auto" w:fill="FEFEFE"/>
        <w:spacing w:before="0" w:beforeAutospacing="0" w:after="0" w:afterAutospacing="0"/>
        <w:jc w:val="both"/>
        <w:rPr>
          <w:rFonts w:ascii="Arial" w:hAnsi="Arial" w:cs="Arial"/>
          <w:color w:val="000000"/>
        </w:rPr>
      </w:pPr>
    </w:p>
    <w:p w:rsidR="009F26B3" w:rsidRDefault="009F26B3" w:rsidP="005E6724">
      <w:pPr>
        <w:pStyle w:val="a3"/>
        <w:shd w:val="clear" w:color="auto" w:fill="FEFEFE"/>
        <w:spacing w:before="0" w:beforeAutospacing="0" w:after="0" w:afterAutospacing="0"/>
        <w:jc w:val="both"/>
        <w:rPr>
          <w:rFonts w:ascii="Arial" w:hAnsi="Arial" w:cs="Arial"/>
          <w:color w:val="000000"/>
        </w:rPr>
      </w:pPr>
    </w:p>
    <w:p w:rsidR="009F26B3" w:rsidRDefault="009F26B3" w:rsidP="005E6724">
      <w:pPr>
        <w:pStyle w:val="a3"/>
        <w:shd w:val="clear" w:color="auto" w:fill="FEFEFE"/>
        <w:spacing w:before="0" w:beforeAutospacing="0" w:after="0" w:afterAutospacing="0"/>
        <w:jc w:val="both"/>
        <w:rPr>
          <w:rFonts w:ascii="Arial" w:hAnsi="Arial" w:cs="Arial"/>
          <w:color w:val="000000"/>
        </w:rPr>
      </w:pPr>
    </w:p>
    <w:p w:rsidR="00917DC8" w:rsidRDefault="005E6724" w:rsidP="005E6724">
      <w:pPr>
        <w:pStyle w:val="a3"/>
        <w:shd w:val="clear" w:color="auto" w:fill="FEFEFE"/>
        <w:spacing w:before="0" w:beforeAutospacing="0" w:after="0" w:afterAutospacing="0"/>
        <w:jc w:val="both"/>
        <w:rPr>
          <w:b/>
          <w:color w:val="020C22"/>
          <w:sz w:val="28"/>
          <w:szCs w:val="28"/>
        </w:rPr>
      </w:pPr>
      <w:r>
        <w:rPr>
          <w:color w:val="020C22"/>
          <w:sz w:val="28"/>
          <w:szCs w:val="28"/>
        </w:rPr>
        <w:t xml:space="preserve">Материалы к семинару 5.5.: </w:t>
      </w:r>
      <w:r w:rsidR="00917DC8" w:rsidRPr="0076088A">
        <w:rPr>
          <w:b/>
          <w:color w:val="020C22"/>
          <w:sz w:val="28"/>
          <w:szCs w:val="28"/>
        </w:rPr>
        <w:t>Сценарии развития ро</w:t>
      </w:r>
      <w:r w:rsidR="00917DC8">
        <w:rPr>
          <w:b/>
          <w:color w:val="020C22"/>
          <w:sz w:val="28"/>
          <w:szCs w:val="28"/>
        </w:rPr>
        <w:t>с</w:t>
      </w:r>
      <w:r w:rsidR="00917DC8" w:rsidRPr="0076088A">
        <w:rPr>
          <w:b/>
          <w:color w:val="020C22"/>
          <w:sz w:val="28"/>
          <w:szCs w:val="28"/>
        </w:rPr>
        <w:t>сийской цивилизации</w:t>
      </w:r>
    </w:p>
    <w:p w:rsidR="00083056" w:rsidRPr="005E6724" w:rsidRDefault="00083056" w:rsidP="005E6724">
      <w:pPr>
        <w:pStyle w:val="a3"/>
        <w:shd w:val="clear" w:color="auto" w:fill="FEFEFE"/>
        <w:spacing w:before="0" w:beforeAutospacing="0" w:after="0" w:afterAutospacing="0"/>
        <w:jc w:val="both"/>
        <w:rPr>
          <w:color w:val="020C22"/>
          <w:sz w:val="28"/>
          <w:szCs w:val="28"/>
        </w:rPr>
      </w:pPr>
    </w:p>
    <w:p w:rsidR="00E359FD" w:rsidRPr="0076088A" w:rsidRDefault="00E359FD" w:rsidP="00E359FD">
      <w:pPr>
        <w:pStyle w:val="a3"/>
        <w:numPr>
          <w:ilvl w:val="0"/>
          <w:numId w:val="3"/>
        </w:numPr>
        <w:shd w:val="clear" w:color="auto" w:fill="FEFEFE"/>
        <w:spacing w:before="0" w:beforeAutospacing="0" w:after="0" w:afterAutospacing="0"/>
        <w:jc w:val="both"/>
        <w:rPr>
          <w:b/>
          <w:color w:val="020C22"/>
          <w:sz w:val="28"/>
          <w:szCs w:val="28"/>
        </w:rPr>
      </w:pPr>
      <w:r>
        <w:rPr>
          <w:b/>
          <w:color w:val="020C22"/>
          <w:sz w:val="28"/>
          <w:szCs w:val="28"/>
        </w:rPr>
        <w:t>Условия составления сценариев</w:t>
      </w:r>
    </w:p>
    <w:p w:rsidR="00917DC8" w:rsidRPr="001C2802" w:rsidRDefault="00917DC8" w:rsidP="00917DC8">
      <w:pPr>
        <w:shd w:val="clear" w:color="auto" w:fill="FFFFFF"/>
        <w:spacing w:after="0" w:line="240" w:lineRule="auto"/>
        <w:ind w:firstLine="709"/>
        <w:jc w:val="both"/>
        <w:textAlignment w:val="baseline"/>
        <w:outlineLvl w:val="0"/>
        <w:rPr>
          <w:rFonts w:ascii="Times New Roman" w:eastAsia="Times New Roman" w:hAnsi="Times New Roman" w:cs="Times New Roman"/>
          <w:color w:val="444444"/>
          <w:spacing w:val="-15"/>
          <w:kern w:val="36"/>
          <w:sz w:val="28"/>
          <w:szCs w:val="28"/>
          <w:lang w:eastAsia="ru-RU"/>
        </w:rPr>
      </w:pPr>
      <w:r w:rsidRPr="001C2802">
        <w:rPr>
          <w:rFonts w:ascii="Times New Roman" w:eastAsia="Times New Roman" w:hAnsi="Times New Roman" w:cs="Times New Roman"/>
          <w:color w:val="444444"/>
          <w:spacing w:val="-15"/>
          <w:kern w:val="36"/>
          <w:sz w:val="28"/>
          <w:szCs w:val="28"/>
          <w:lang w:eastAsia="ru-RU"/>
        </w:rPr>
        <w:t xml:space="preserve">Сценарии развития России в 2025–2050 годы и их варианты, основанные на известных парадигмах («Направление № 1»).    </w:t>
      </w:r>
      <w:r w:rsidRPr="001C2802">
        <w:rPr>
          <w:rFonts w:ascii="Times New Roman" w:eastAsia="Times New Roman" w:hAnsi="Times New Roman" w:cs="Times New Roman"/>
          <w:caps/>
          <w:sz w:val="28"/>
          <w:szCs w:val="28"/>
          <w:lang w:eastAsia="ru-RU"/>
        </w:rPr>
        <w:t>ОПУБЛИКОВАНО 20.04.2018</w:t>
      </w:r>
    </w:p>
    <w:p w:rsidR="00917DC8" w:rsidRPr="001C2802"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Наиболее прогнозируемым в 2018 году является направление развития ВПО и России, основанное на известных парадигмах и тенденциях мирового развития, названное мною условно «Направлении № 1». Объяснений этому, на мой взгляд, несколько, но главные из них следующие:</w:t>
      </w:r>
    </w:p>
    <w:p w:rsidR="00917DC8" w:rsidRPr="001C2802"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b/>
          <w:bCs/>
          <w:color w:val="000000"/>
          <w:sz w:val="28"/>
          <w:szCs w:val="28"/>
          <w:bdr w:val="none" w:sz="0" w:space="0" w:color="auto" w:frame="1"/>
          <w:lang w:eastAsia="ru-RU"/>
        </w:rPr>
        <w:t>Во-первых,</w:t>
      </w:r>
      <w:r w:rsidRPr="001C2802">
        <w:rPr>
          <w:rFonts w:ascii="Times New Roman" w:eastAsia="Times New Roman" w:hAnsi="Times New Roman" w:cs="Times New Roman"/>
          <w:color w:val="000000"/>
          <w:sz w:val="28"/>
          <w:szCs w:val="28"/>
          <w:lang w:eastAsia="ru-RU"/>
        </w:rPr>
        <w:t xml:space="preserve"> вероятные сценарии развития России после 2025 года рассматриваются в среднесрочной перспективе 7–10 лет, когда основные тенденции развития в экономике, демографии, научно-технической области и других областях относительно хорошо известны и не ожидаются, что в них произойдут революционные перемены и смена парадигм. Так, в 2025 году, например, потенциал ЯО США и России не изменится качественно, а изменения в стратегических системах ВТО и </w:t>
      </w:r>
      <w:proofErr w:type="gramStart"/>
      <w:r w:rsidRPr="001C2802">
        <w:rPr>
          <w:rFonts w:ascii="Times New Roman" w:eastAsia="Times New Roman" w:hAnsi="Times New Roman" w:cs="Times New Roman"/>
          <w:color w:val="000000"/>
          <w:sz w:val="28"/>
          <w:szCs w:val="28"/>
          <w:lang w:eastAsia="ru-RU"/>
        </w:rPr>
        <w:t>ПРО</w:t>
      </w:r>
      <w:proofErr w:type="gramEnd"/>
      <w:r w:rsidRPr="001C2802">
        <w:rPr>
          <w:rFonts w:ascii="Times New Roman" w:eastAsia="Times New Roman" w:hAnsi="Times New Roman" w:cs="Times New Roman"/>
          <w:color w:val="000000"/>
          <w:sz w:val="28"/>
          <w:szCs w:val="28"/>
          <w:lang w:eastAsia="ru-RU"/>
        </w:rPr>
        <w:t xml:space="preserve"> ожидаемы и достаточно определенно контролируемы.</w:t>
      </w:r>
    </w:p>
    <w:p w:rsidR="00917DC8" w:rsidRPr="001C2802"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b/>
          <w:bCs/>
          <w:color w:val="000000"/>
          <w:sz w:val="28"/>
          <w:szCs w:val="28"/>
          <w:bdr w:val="none" w:sz="0" w:space="0" w:color="auto" w:frame="1"/>
          <w:lang w:eastAsia="ru-RU"/>
        </w:rPr>
        <w:t>Во-вторых,</w:t>
      </w:r>
      <w:r w:rsidRPr="001C2802">
        <w:rPr>
          <w:rFonts w:ascii="Times New Roman" w:eastAsia="Times New Roman" w:hAnsi="Times New Roman" w:cs="Times New Roman"/>
          <w:color w:val="000000"/>
          <w:sz w:val="28"/>
          <w:szCs w:val="28"/>
          <w:lang w:eastAsia="ru-RU"/>
        </w:rPr>
        <w:t> мы не знаем, какие именно социальные и политические качественные изменения могут произойти в ВПО (например, не ожидаем революции в США), но не исключаем полностью такой возможности, т.е. резервируем свою позицию.</w:t>
      </w:r>
    </w:p>
    <w:p w:rsidR="00917DC8" w:rsidRPr="001C2802"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proofErr w:type="gramStart"/>
      <w:r w:rsidRPr="001C2802">
        <w:rPr>
          <w:rFonts w:ascii="Times New Roman" w:eastAsia="Times New Roman" w:hAnsi="Times New Roman" w:cs="Times New Roman"/>
          <w:b/>
          <w:bCs/>
          <w:color w:val="000000"/>
          <w:sz w:val="28"/>
          <w:szCs w:val="28"/>
          <w:bdr w:val="none" w:sz="0" w:space="0" w:color="auto" w:frame="1"/>
          <w:lang w:eastAsia="ru-RU"/>
        </w:rPr>
        <w:t>В-третьих,</w:t>
      </w:r>
      <w:r w:rsidRPr="001C2802">
        <w:rPr>
          <w:rFonts w:ascii="Times New Roman" w:eastAsia="Times New Roman" w:hAnsi="Times New Roman" w:cs="Times New Roman"/>
          <w:color w:val="000000"/>
          <w:sz w:val="28"/>
          <w:szCs w:val="28"/>
          <w:lang w:eastAsia="ru-RU"/>
        </w:rPr>
        <w:t> мы предполагаем, что в период после 2025 года будет доминировать сложившихся до этого «Военно-силовой сценарий ВПО», т.е. развитие России будет проходить в условиях нарастающей враждебности, инерционно, предполагая, что такая враждебность (в силу логики эскалации) неизбежно приведет к вооруженным формам противоборства уже до 2025 года.</w:t>
      </w:r>
      <w:proofErr w:type="gramEnd"/>
    </w:p>
    <w:p w:rsidR="00917DC8" w:rsidRPr="001C2802"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 xml:space="preserve">Следует признать, что у всех этих сценариев развития России после 2025 года есть и общие черты. В частности, темпы и качество развития России в возрастающей степени, можно сказать, практически абсолютно, после 2025 года будут обеспечиваться за счет количественного и </w:t>
      </w:r>
      <w:r w:rsidRPr="001C2802">
        <w:rPr>
          <w:rFonts w:ascii="Times New Roman" w:eastAsia="Times New Roman" w:hAnsi="Times New Roman" w:cs="Times New Roman"/>
          <w:color w:val="000000"/>
          <w:sz w:val="28"/>
          <w:szCs w:val="28"/>
          <w:lang w:eastAsia="ru-RU"/>
        </w:rPr>
        <w:lastRenderedPageBreak/>
        <w:t xml:space="preserve">качественного роста национального человеческого капитала. Этот вывод вытекает из того, что уже к 2018 году все экстенсивные ресурсы нации были фактически исчерпаны (за исключением борьбы с коррупцией) и выбор сводился </w:t>
      </w:r>
      <w:proofErr w:type="gramStart"/>
      <w:r w:rsidRPr="001C2802">
        <w:rPr>
          <w:rFonts w:ascii="Times New Roman" w:eastAsia="Times New Roman" w:hAnsi="Times New Roman" w:cs="Times New Roman"/>
          <w:color w:val="000000"/>
          <w:sz w:val="28"/>
          <w:szCs w:val="28"/>
          <w:lang w:eastAsia="ru-RU"/>
        </w:rPr>
        <w:t>к</w:t>
      </w:r>
      <w:proofErr w:type="gramEnd"/>
      <w:r w:rsidRPr="001C2802">
        <w:rPr>
          <w:rFonts w:ascii="Times New Roman" w:eastAsia="Times New Roman" w:hAnsi="Times New Roman" w:cs="Times New Roman"/>
          <w:color w:val="000000"/>
          <w:sz w:val="28"/>
          <w:szCs w:val="28"/>
          <w:lang w:eastAsia="ru-RU"/>
        </w:rPr>
        <w:t xml:space="preserve"> </w:t>
      </w:r>
      <w:proofErr w:type="gramStart"/>
      <w:r w:rsidRPr="001C2802">
        <w:rPr>
          <w:rFonts w:ascii="Times New Roman" w:eastAsia="Times New Roman" w:hAnsi="Times New Roman" w:cs="Times New Roman"/>
          <w:color w:val="000000"/>
          <w:sz w:val="28"/>
          <w:szCs w:val="28"/>
          <w:lang w:eastAsia="ru-RU"/>
        </w:rPr>
        <w:t>росу</w:t>
      </w:r>
      <w:proofErr w:type="gramEnd"/>
      <w:r w:rsidRPr="001C2802">
        <w:rPr>
          <w:rFonts w:ascii="Times New Roman" w:eastAsia="Times New Roman" w:hAnsi="Times New Roman" w:cs="Times New Roman"/>
          <w:color w:val="000000"/>
          <w:sz w:val="28"/>
          <w:szCs w:val="28"/>
          <w:lang w:eastAsia="ru-RU"/>
        </w:rPr>
        <w:t xml:space="preserve"> за счет НЧК или продолжения стагнации 2014–2017 годов. Последние «остатки» экстенсивного роста были ликвидированы вместе с обвалом цен на энергоресурсы в 2008 году[2].</w:t>
      </w:r>
    </w:p>
    <w:p w:rsidR="00917DC8" w:rsidRPr="001C2802"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Вместе с тем следует признать, что до 2018 года ни количественного демографического прироста, ни качественного увеличения НЧК России не происходило. Как и в социально-экономической области, в 2014–2018 годы наблюдалась в лучшем случае стагнация, а в худшем – деградация НЧК. Это говорит о том, что переход России к качественному развитию отнюдь не гарантирован[3].</w:t>
      </w:r>
    </w:p>
    <w:p w:rsidR="00917DC8" w:rsidRPr="001C2802"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Преодолеть эту тенденцию после 2018 года являлось главной задачей политической элиты России, но если она не была решена до этого времени, то нет уверенности в том, что она будет решена до 2025 года. Тем более</w:t>
      </w:r>
      <w:proofErr w:type="gramStart"/>
      <w:r w:rsidRPr="001C2802">
        <w:rPr>
          <w:rFonts w:ascii="Times New Roman" w:eastAsia="Times New Roman" w:hAnsi="Times New Roman" w:cs="Times New Roman"/>
          <w:color w:val="000000"/>
          <w:sz w:val="28"/>
          <w:szCs w:val="28"/>
          <w:lang w:eastAsia="ru-RU"/>
        </w:rPr>
        <w:t>,</w:t>
      </w:r>
      <w:proofErr w:type="gramEnd"/>
      <w:r w:rsidRPr="001C2802">
        <w:rPr>
          <w:rFonts w:ascii="Times New Roman" w:eastAsia="Times New Roman" w:hAnsi="Times New Roman" w:cs="Times New Roman"/>
          <w:color w:val="000000"/>
          <w:sz w:val="28"/>
          <w:szCs w:val="28"/>
          <w:lang w:eastAsia="ru-RU"/>
        </w:rPr>
        <w:t xml:space="preserve"> что само правительство планирует на 2018–2020 годы инерционный сценарий развития страны. Это означает, что к 2025 году не только ВПО, но и положение России относительно других стран может ухудшиться. Это и станет точкой отсчета для развития страны после 2025 года с вероятностью до 90% потому, что власть так и не решится на реализацию мобилизационного сценария развития, а инновационный сценарий в очередной раз окажется провальным[4].</w:t>
      </w:r>
    </w:p>
    <w:p w:rsidR="00917DC8"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На перспективу развития России в 2025–2050 годы, в рамках «Направления № 1», как уже говорилось, условно можно выделить три основных и наиболее вероятных сценария, основанных на известных в настоящее время парадигмах, тенденциях и факторах.</w:t>
      </w:r>
    </w:p>
    <w:p w:rsidR="00E359FD" w:rsidRPr="001C2802" w:rsidRDefault="00E359FD"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p>
    <w:p w:rsidR="00917DC8" w:rsidRPr="001C2802"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bdr w:val="none" w:sz="0" w:space="0" w:color="auto" w:frame="1"/>
          <w:lang w:eastAsia="ru-RU"/>
        </w:rPr>
        <w:t xml:space="preserve">Сценарий № 1 - </w:t>
      </w:r>
      <w:r w:rsidRPr="001C2802">
        <w:rPr>
          <w:rFonts w:ascii="Times New Roman" w:eastAsia="Times New Roman" w:hAnsi="Times New Roman" w:cs="Times New Roman"/>
          <w:b/>
          <w:bCs/>
          <w:color w:val="000000"/>
          <w:sz w:val="28"/>
          <w:szCs w:val="28"/>
          <w:bdr w:val="none" w:sz="0" w:space="0" w:color="auto" w:frame="1"/>
          <w:lang w:eastAsia="ru-RU"/>
        </w:rPr>
        <w:t>Мобилизаци</w:t>
      </w:r>
      <w:r>
        <w:rPr>
          <w:rFonts w:ascii="Times New Roman" w:eastAsia="Times New Roman" w:hAnsi="Times New Roman" w:cs="Times New Roman"/>
          <w:b/>
          <w:bCs/>
          <w:color w:val="000000"/>
          <w:sz w:val="28"/>
          <w:szCs w:val="28"/>
          <w:bdr w:val="none" w:sz="0" w:space="0" w:color="auto" w:frame="1"/>
          <w:lang w:eastAsia="ru-RU"/>
        </w:rPr>
        <w:t xml:space="preserve">онный. </w:t>
      </w:r>
      <w:r w:rsidRPr="0010153B">
        <w:rPr>
          <w:rFonts w:ascii="Times New Roman" w:eastAsia="Times New Roman" w:hAnsi="Times New Roman" w:cs="Times New Roman"/>
          <w:bCs/>
          <w:color w:val="000000"/>
          <w:sz w:val="28"/>
          <w:szCs w:val="28"/>
          <w:bdr w:val="none" w:sz="0" w:space="0" w:color="auto" w:frame="1"/>
          <w:lang w:eastAsia="ru-RU"/>
        </w:rPr>
        <w:t>В</w:t>
      </w:r>
      <w:r w:rsidRPr="001C2802">
        <w:rPr>
          <w:rFonts w:ascii="Times New Roman" w:eastAsia="Times New Roman" w:hAnsi="Times New Roman" w:cs="Times New Roman"/>
          <w:color w:val="000000"/>
          <w:sz w:val="28"/>
          <w:szCs w:val="28"/>
          <w:lang w:eastAsia="ru-RU"/>
        </w:rPr>
        <w:t>озможная и наиболее желательная экстраполяции мобилизационного сценария развития России (в случае его существования до 2025 года) на период до 2050 годов в условиях ведущихся фактически против России военных действий.</w:t>
      </w:r>
    </w:p>
    <w:p w:rsidR="00917DC8" w:rsidRPr="001C2802"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Этот сценарий предусматривает не только дальнейшее обострение и эскалацию ВПО до состояния прямого военного конфликта с Россией, но и вероятного затягивание этого состояния на несколько лет.</w:t>
      </w:r>
    </w:p>
    <w:p w:rsidR="00917DC8" w:rsidRPr="001C2802"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Если допустить, что переход в это качество произойдет до 2025 года (например, в форме военных действий в бывших советских среднеазиатских республиках или на Украине), то можно прогнозировать возможное затягивание противостояния на несколько лет. Примером этому может быть конфликт на Украине, который продолжается уже более трех лет, но который может быть в таком замороженном состоянии находиться и после 2025 года. В принципе западной ЛЧЦ выгодно как сохраняющаяся напряженность на Украине, так и в отношениях между Украиной и Россией. Подобное (или близкое к нему) состояние существовало в Молдавии и Грузии.</w:t>
      </w:r>
    </w:p>
    <w:p w:rsidR="00917DC8" w:rsidRPr="001C2802"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proofErr w:type="gramStart"/>
      <w:r>
        <w:rPr>
          <w:rFonts w:ascii="Times New Roman" w:eastAsia="Times New Roman" w:hAnsi="Times New Roman" w:cs="Times New Roman"/>
          <w:color w:val="000000"/>
          <w:sz w:val="28"/>
          <w:szCs w:val="28"/>
          <w:lang w:eastAsia="ru-RU"/>
        </w:rPr>
        <w:t>Детали ВПО и СО не так уж</w:t>
      </w:r>
      <w:r w:rsidRPr="001C2802">
        <w:rPr>
          <w:rFonts w:ascii="Times New Roman" w:eastAsia="Times New Roman" w:hAnsi="Times New Roman" w:cs="Times New Roman"/>
          <w:color w:val="000000"/>
          <w:sz w:val="28"/>
          <w:szCs w:val="28"/>
          <w:lang w:eastAsia="ru-RU"/>
        </w:rPr>
        <w:t xml:space="preserve"> и важны</w:t>
      </w:r>
      <w:r>
        <w:rPr>
          <w:rFonts w:ascii="Times New Roman" w:eastAsia="Times New Roman" w:hAnsi="Times New Roman" w:cs="Times New Roman"/>
          <w:color w:val="000000"/>
          <w:sz w:val="28"/>
          <w:szCs w:val="28"/>
          <w:lang w:eastAsia="ru-RU"/>
        </w:rPr>
        <w:t>, потому</w:t>
      </w:r>
      <w:r w:rsidRPr="001C2802">
        <w:rPr>
          <w:rFonts w:ascii="Times New Roman" w:eastAsia="Times New Roman" w:hAnsi="Times New Roman" w:cs="Times New Roman"/>
          <w:color w:val="000000"/>
          <w:sz w:val="28"/>
          <w:szCs w:val="28"/>
          <w:lang w:eastAsia="ru-RU"/>
        </w:rPr>
        <w:t xml:space="preserve"> что подобный сценарий ВПО был бы выгоден Западу.</w:t>
      </w:r>
      <w:proofErr w:type="gramEnd"/>
      <w:r w:rsidRPr="001C2802">
        <w:rPr>
          <w:rFonts w:ascii="Times New Roman" w:eastAsia="Times New Roman" w:hAnsi="Times New Roman" w:cs="Times New Roman"/>
          <w:color w:val="000000"/>
          <w:sz w:val="28"/>
          <w:szCs w:val="28"/>
          <w:lang w:eastAsia="ru-RU"/>
        </w:rPr>
        <w:t xml:space="preserve"> Но такой сценарий был бы крайне невыгоден </w:t>
      </w:r>
      <w:r w:rsidRPr="001C2802">
        <w:rPr>
          <w:rFonts w:ascii="Times New Roman" w:eastAsia="Times New Roman" w:hAnsi="Times New Roman" w:cs="Times New Roman"/>
          <w:color w:val="000000"/>
          <w:sz w:val="28"/>
          <w:szCs w:val="28"/>
          <w:lang w:eastAsia="ru-RU"/>
        </w:rPr>
        <w:lastRenderedPageBreak/>
        <w:t>России</w:t>
      </w:r>
      <w:r>
        <w:rPr>
          <w:rFonts w:ascii="Times New Roman" w:eastAsia="Times New Roman" w:hAnsi="Times New Roman" w:cs="Times New Roman"/>
          <w:color w:val="000000"/>
          <w:sz w:val="28"/>
          <w:szCs w:val="28"/>
          <w:lang w:eastAsia="ru-RU"/>
        </w:rPr>
        <w:t>, потому</w:t>
      </w:r>
      <w:r w:rsidRPr="001C2802">
        <w:rPr>
          <w:rFonts w:ascii="Times New Roman" w:eastAsia="Times New Roman" w:hAnsi="Times New Roman" w:cs="Times New Roman"/>
          <w:color w:val="000000"/>
          <w:sz w:val="28"/>
          <w:szCs w:val="28"/>
          <w:lang w:eastAsia="ru-RU"/>
        </w:rPr>
        <w:t xml:space="preserve"> что требовал бы бесконечной затраты ресурсов для поддержания возможности борьбы. Этот сценарий, надо признать, вполне вероятен и может быть удобен для Запада еще и потому, что связал бы на многие годы руки и ресурсы России. Особенно если западной военно-политической коалиции удалось бы создать и поддерживать боеспособность «облачного противника», на Украине и в Европе, как она это делала в последние годы в Сирии. Рост военно-силового противоборства неизбежно вел бы к росту не только военного бюджета России и других расходов по обеспечению безопасности, но и общегосударственных расходов в условиях ограниченного роста ВВП и доходов.</w:t>
      </w:r>
    </w:p>
    <w:p w:rsidR="00917DC8" w:rsidRDefault="00917DC8"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 xml:space="preserve">Эта экстраполяция на период после 2025 года вполне закономерна и объяснима, ибо только мобилизационный сценарий до 2025 года, на мой взгляд, способен по сути дела сохранить Россию в качестве суверенного субъекта </w:t>
      </w:r>
      <w:r>
        <w:rPr>
          <w:rFonts w:ascii="Times New Roman" w:eastAsia="Times New Roman" w:hAnsi="Times New Roman" w:cs="Times New Roman"/>
          <w:color w:val="000000"/>
          <w:sz w:val="28"/>
          <w:szCs w:val="28"/>
          <w:lang w:eastAsia="ru-RU"/>
        </w:rPr>
        <w:t>международных отношений в будущем, на 2025–2050 годы</w:t>
      </w:r>
      <w:r w:rsidRPr="001C2802">
        <w:rPr>
          <w:rFonts w:ascii="Times New Roman" w:eastAsia="Times New Roman" w:hAnsi="Times New Roman" w:cs="Times New Roman"/>
          <w:color w:val="000000"/>
          <w:sz w:val="28"/>
          <w:szCs w:val="28"/>
          <w:lang w:eastAsia="ru-RU"/>
        </w:rPr>
        <w:t>. В настоящее время бюджет России составляет порядка 20% ВВП, но при мобилизационном сценарии он может быть увеличен до 25–35%, что позволит увеличить расходы на безопасность и оборону в 1,5–2 раза, а в случае роста ВВП – еще и пропорционально этому росту. Как видно из графика, резервы для этого существуют, хотя этот шаг, безусловно</w:t>
      </w:r>
      <w:r>
        <w:rPr>
          <w:rFonts w:ascii="Times New Roman" w:eastAsia="Times New Roman" w:hAnsi="Times New Roman" w:cs="Times New Roman"/>
          <w:color w:val="000000"/>
          <w:sz w:val="28"/>
          <w:szCs w:val="28"/>
          <w:lang w:eastAsia="ru-RU"/>
        </w:rPr>
        <w:t>,</w:t>
      </w:r>
      <w:r w:rsidRPr="001C2802">
        <w:rPr>
          <w:rFonts w:ascii="Times New Roman" w:eastAsia="Times New Roman" w:hAnsi="Times New Roman" w:cs="Times New Roman"/>
          <w:color w:val="000000"/>
          <w:sz w:val="28"/>
          <w:szCs w:val="28"/>
          <w:lang w:eastAsia="ru-RU"/>
        </w:rPr>
        <w:t xml:space="preserve"> отразится и на социально-экономической ситуации в стране.</w:t>
      </w:r>
    </w:p>
    <w:p w:rsidR="005E6724" w:rsidRDefault="005E6724"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p>
    <w:p w:rsidR="005E6724" w:rsidRPr="001C2802"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bdr w:val="none" w:sz="0" w:space="0" w:color="auto" w:frame="1"/>
          <w:lang w:eastAsia="ru-RU"/>
        </w:rPr>
        <w:t xml:space="preserve">Сценарий № 2 - Инерционный. </w:t>
      </w:r>
      <w:r w:rsidRPr="0010153B">
        <w:rPr>
          <w:rFonts w:ascii="Times New Roman" w:eastAsia="Times New Roman" w:hAnsi="Times New Roman" w:cs="Times New Roman"/>
          <w:bCs/>
          <w:color w:val="000000"/>
          <w:sz w:val="28"/>
          <w:szCs w:val="28"/>
          <w:bdr w:val="none" w:sz="0" w:space="0" w:color="auto" w:frame="1"/>
          <w:lang w:eastAsia="ru-RU"/>
        </w:rPr>
        <w:t>Приоритет</w:t>
      </w:r>
      <w:r w:rsidRPr="001C2802">
        <w:rPr>
          <w:rFonts w:ascii="Times New Roman" w:eastAsia="Times New Roman" w:hAnsi="Times New Roman" w:cs="Times New Roman"/>
          <w:color w:val="000000"/>
          <w:sz w:val="28"/>
          <w:szCs w:val="28"/>
          <w:lang w:eastAsia="ru-RU"/>
        </w:rPr>
        <w:t> военно-политического развития России в условиях нарастающих санкций и силового давления со стороны западной коалиции. Это традиционный для России в последние десятилетия инерционный сценарий, которые неизбежно угрожает</w:t>
      </w:r>
      <w:r>
        <w:rPr>
          <w:rFonts w:ascii="Times New Roman" w:eastAsia="Times New Roman" w:hAnsi="Times New Roman" w:cs="Times New Roman"/>
          <w:color w:val="000000"/>
          <w:sz w:val="28"/>
          <w:szCs w:val="28"/>
          <w:lang w:eastAsia="ru-RU"/>
        </w:rPr>
        <w:t>,</w:t>
      </w:r>
      <w:r w:rsidRPr="001C2802">
        <w:rPr>
          <w:rFonts w:ascii="Times New Roman" w:eastAsia="Times New Roman" w:hAnsi="Times New Roman" w:cs="Times New Roman"/>
          <w:color w:val="000000"/>
          <w:sz w:val="28"/>
          <w:szCs w:val="28"/>
          <w:lang w:eastAsia="ru-RU"/>
        </w:rPr>
        <w:t xml:space="preserve"> в конечном счете</w:t>
      </w:r>
      <w:r>
        <w:rPr>
          <w:rFonts w:ascii="Times New Roman" w:eastAsia="Times New Roman" w:hAnsi="Times New Roman" w:cs="Times New Roman"/>
          <w:color w:val="000000"/>
          <w:sz w:val="28"/>
          <w:szCs w:val="28"/>
          <w:lang w:eastAsia="ru-RU"/>
        </w:rPr>
        <w:t>,</w:t>
      </w:r>
      <w:r w:rsidRPr="001C2802">
        <w:rPr>
          <w:rFonts w:ascii="Times New Roman" w:eastAsia="Times New Roman" w:hAnsi="Times New Roman" w:cs="Times New Roman"/>
          <w:color w:val="000000"/>
          <w:sz w:val="28"/>
          <w:szCs w:val="28"/>
          <w:lang w:eastAsia="ru-RU"/>
        </w:rPr>
        <w:t xml:space="preserve"> утратой части суверенитета России. Инерция стагнации в развитии России, сложившаяся к 2018 году, может сохраниться до 2025 года, но уже в условиях обострения враждебности ВПО. В этом случае России в целом удается обеспечить минимальный уровень внутриполитической стабильности и развития обороноспособности до 2025</w:t>
      </w:r>
      <w:r>
        <w:rPr>
          <w:rFonts w:ascii="Times New Roman" w:eastAsia="Times New Roman" w:hAnsi="Times New Roman" w:cs="Times New Roman"/>
          <w:color w:val="000000"/>
          <w:sz w:val="28"/>
          <w:szCs w:val="28"/>
          <w:lang w:eastAsia="ru-RU"/>
        </w:rPr>
        <w:t xml:space="preserve"> года</w:t>
      </w:r>
      <w:r w:rsidRPr="001C2802">
        <w:rPr>
          <w:rFonts w:ascii="Times New Roman" w:eastAsia="Times New Roman" w:hAnsi="Times New Roman" w:cs="Times New Roman"/>
          <w:color w:val="000000"/>
          <w:sz w:val="28"/>
          <w:szCs w:val="28"/>
          <w:lang w:eastAsia="ru-RU"/>
        </w:rPr>
        <w:t>, но после этого периода она неизбежно столкнется с непреодолимыми трудностями. Инерционный сценарий развития после 2025 года будет сопровождаться:</w:t>
      </w:r>
    </w:p>
    <w:p w:rsidR="005E6724" w:rsidRPr="001C2802" w:rsidRDefault="005E6724" w:rsidP="005E6724">
      <w:pPr>
        <w:numPr>
          <w:ilvl w:val="0"/>
          <w:numId w:val="4"/>
        </w:numPr>
        <w:shd w:val="clear" w:color="auto" w:fill="FFFFFF"/>
        <w:spacing w:after="0" w:line="240" w:lineRule="auto"/>
        <w:ind w:left="0"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неизбежной внутриполитической дестабилизацией, вытекающей из растущего социально-экономического отставания России, которая в условиях быстрого развития в мире доли среднего класса и душевых доходов, вряд ли сможет заметно увеличить свой уровень душевого дохода и качество жизни. Ситуация в еще большей степени будет осложнена, двумя обстоятельствами:</w:t>
      </w:r>
    </w:p>
    <w:p w:rsidR="005E6724" w:rsidRPr="001C2802" w:rsidRDefault="005E6724" w:rsidP="005E6724">
      <w:pPr>
        <w:numPr>
          <w:ilvl w:val="0"/>
          <w:numId w:val="4"/>
        </w:numPr>
        <w:shd w:val="clear" w:color="auto" w:fill="FFFFFF"/>
        <w:spacing w:after="0" w:line="240" w:lineRule="auto"/>
        <w:ind w:left="0"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разрывом между богатыми и бедными, достигшим максимальной дистанции в мире;</w:t>
      </w:r>
    </w:p>
    <w:p w:rsidR="005E6724" w:rsidRPr="001C2802" w:rsidRDefault="005E6724" w:rsidP="005E6724">
      <w:pPr>
        <w:numPr>
          <w:ilvl w:val="0"/>
          <w:numId w:val="4"/>
        </w:numPr>
        <w:shd w:val="clear" w:color="auto" w:fill="FFFFFF"/>
        <w:spacing w:after="0" w:line="240" w:lineRule="auto"/>
        <w:ind w:left="0"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разрывом в душевом доходе между отдельными регион</w:t>
      </w:r>
      <w:r>
        <w:rPr>
          <w:rFonts w:ascii="Times New Roman" w:eastAsia="Times New Roman" w:hAnsi="Times New Roman" w:cs="Times New Roman"/>
          <w:color w:val="000000"/>
          <w:sz w:val="28"/>
          <w:szCs w:val="28"/>
          <w:lang w:eastAsia="ru-RU"/>
        </w:rPr>
        <w:t>ами (например Бурятии и Москвы как</w:t>
      </w:r>
      <w:r w:rsidRPr="001C2802">
        <w:rPr>
          <w:rFonts w:ascii="Times New Roman" w:eastAsia="Times New Roman" w:hAnsi="Times New Roman" w:cs="Times New Roman"/>
          <w:color w:val="000000"/>
          <w:sz w:val="28"/>
          <w:szCs w:val="28"/>
          <w:lang w:eastAsia="ru-RU"/>
        </w:rPr>
        <w:t xml:space="preserve"> 1</w:t>
      </w:r>
      <w:proofErr w:type="gramStart"/>
      <w:r w:rsidRPr="001C2802">
        <w:rPr>
          <w:rFonts w:ascii="Times New Roman" w:eastAsia="Times New Roman" w:hAnsi="Times New Roman" w:cs="Times New Roman"/>
          <w:color w:val="000000"/>
          <w:sz w:val="28"/>
          <w:szCs w:val="28"/>
          <w:lang w:eastAsia="ru-RU"/>
        </w:rPr>
        <w:t xml:space="preserve"> :</w:t>
      </w:r>
      <w:proofErr w:type="gramEnd"/>
      <w:r w:rsidRPr="001C2802">
        <w:rPr>
          <w:rFonts w:ascii="Times New Roman" w:eastAsia="Times New Roman" w:hAnsi="Times New Roman" w:cs="Times New Roman"/>
          <w:color w:val="000000"/>
          <w:sz w:val="28"/>
          <w:szCs w:val="28"/>
          <w:lang w:eastAsia="ru-RU"/>
        </w:rPr>
        <w:t xml:space="preserve"> 15);</w:t>
      </w:r>
    </w:p>
    <w:p w:rsidR="005E6724" w:rsidRPr="001C2802" w:rsidRDefault="005E6724" w:rsidP="005E6724">
      <w:pPr>
        <w:numPr>
          <w:ilvl w:val="0"/>
          <w:numId w:val="4"/>
        </w:numPr>
        <w:shd w:val="clear" w:color="auto" w:fill="FFFFFF"/>
        <w:spacing w:after="0" w:line="240" w:lineRule="auto"/>
        <w:ind w:left="0"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отставанием в научно-техническом и технологическом развитии, сложившимся в последние десятилетия, а также невозможностью перехода к новым видам и системам ВВСТ;</w:t>
      </w:r>
    </w:p>
    <w:p w:rsidR="005E6724" w:rsidRPr="001C2802" w:rsidRDefault="005E6724" w:rsidP="005E6724">
      <w:pPr>
        <w:numPr>
          <w:ilvl w:val="0"/>
          <w:numId w:val="4"/>
        </w:numPr>
        <w:shd w:val="clear" w:color="auto" w:fill="FFFFFF"/>
        <w:spacing w:after="0" w:line="240" w:lineRule="auto"/>
        <w:ind w:left="0"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lastRenderedPageBreak/>
        <w:t>отставанием в военной мощи и мощи военно-политической коалиции, которое изменится в пользу Запада и новых центров силы (например, соотношения 1</w:t>
      </w:r>
      <w:proofErr w:type="gramStart"/>
      <w:r w:rsidRPr="001C2802">
        <w:rPr>
          <w:rFonts w:ascii="Times New Roman" w:eastAsia="Times New Roman" w:hAnsi="Times New Roman" w:cs="Times New Roman"/>
          <w:color w:val="000000"/>
          <w:sz w:val="28"/>
          <w:szCs w:val="28"/>
          <w:lang w:eastAsia="ru-RU"/>
        </w:rPr>
        <w:t xml:space="preserve"> :</w:t>
      </w:r>
      <w:proofErr w:type="gramEnd"/>
      <w:r w:rsidRPr="001C2802">
        <w:rPr>
          <w:rFonts w:ascii="Times New Roman" w:eastAsia="Times New Roman" w:hAnsi="Times New Roman" w:cs="Times New Roman"/>
          <w:color w:val="000000"/>
          <w:sz w:val="28"/>
          <w:szCs w:val="28"/>
          <w:lang w:eastAsia="ru-RU"/>
        </w:rPr>
        <w:t xml:space="preserve"> 20 в пользу западной коалиции, к соотношению 1 : 50 в 2035–2040 годах).</w:t>
      </w:r>
    </w:p>
    <w:p w:rsidR="005E6724" w:rsidRPr="001C2802"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Есть определенные основания для предположений о сохранении в основном тенденций, парадигм и политики, существующих в настоящее время, на более длительную перспективу до 2050 года. Этот изматывающий Россию экономически инерционный сценарий требует постоянного противоборства во всех сферах от России и крайне выгоден Западу, который всегда может «торговаться» по поводу тех или иных уступок</w:t>
      </w:r>
      <w:r>
        <w:rPr>
          <w:rFonts w:ascii="Times New Roman" w:eastAsia="Times New Roman" w:hAnsi="Times New Roman" w:cs="Times New Roman"/>
          <w:color w:val="000000"/>
          <w:sz w:val="28"/>
          <w:szCs w:val="28"/>
          <w:lang w:eastAsia="ru-RU"/>
        </w:rPr>
        <w:t xml:space="preserve"> </w:t>
      </w:r>
      <w:r w:rsidRPr="001C2802">
        <w:rPr>
          <w:rFonts w:ascii="Times New Roman" w:eastAsia="Times New Roman" w:hAnsi="Times New Roman" w:cs="Times New Roman"/>
          <w:color w:val="000000"/>
          <w:sz w:val="28"/>
          <w:szCs w:val="28"/>
          <w:lang w:eastAsia="ru-RU"/>
        </w:rPr>
        <w:t>[6].</w:t>
      </w:r>
    </w:p>
    <w:p w:rsidR="005E6724" w:rsidRPr="001C2802"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Кроме того, этот сценарий не только инерционен, но и находится в плену своей логики и людей, связанных годами с его реализацией. Как показывает история, некоторые тенденции в экономике, политике, идеологии, а также программы ВВСТ существуют длительное время. Так, с 1990 года, например, по настоящее время развитие России происходит в рамках макроэкономической и политической либеральной парадигм, на протяжении всего периода в 27 лет. За этот период они претерпели, естественно, изменения, которые</w:t>
      </w:r>
      <w:r>
        <w:rPr>
          <w:rFonts w:ascii="Times New Roman" w:eastAsia="Times New Roman" w:hAnsi="Times New Roman" w:cs="Times New Roman"/>
          <w:color w:val="000000"/>
          <w:sz w:val="28"/>
          <w:szCs w:val="28"/>
          <w:lang w:eastAsia="ru-RU"/>
        </w:rPr>
        <w:t>,</w:t>
      </w:r>
      <w:r w:rsidRPr="001C2802">
        <w:rPr>
          <w:rFonts w:ascii="Times New Roman" w:eastAsia="Times New Roman" w:hAnsi="Times New Roman" w:cs="Times New Roman"/>
          <w:color w:val="000000"/>
          <w:sz w:val="28"/>
          <w:szCs w:val="28"/>
          <w:lang w:eastAsia="ru-RU"/>
        </w:rPr>
        <w:t xml:space="preserve"> однако</w:t>
      </w:r>
      <w:r>
        <w:rPr>
          <w:rFonts w:ascii="Times New Roman" w:eastAsia="Times New Roman" w:hAnsi="Times New Roman" w:cs="Times New Roman"/>
          <w:color w:val="000000"/>
          <w:sz w:val="28"/>
          <w:szCs w:val="28"/>
          <w:lang w:eastAsia="ru-RU"/>
        </w:rPr>
        <w:t>,</w:t>
      </w:r>
      <w:r w:rsidRPr="001C2802">
        <w:rPr>
          <w:rFonts w:ascii="Times New Roman" w:eastAsia="Times New Roman" w:hAnsi="Times New Roman" w:cs="Times New Roman"/>
          <w:color w:val="000000"/>
          <w:sz w:val="28"/>
          <w:szCs w:val="28"/>
          <w:lang w:eastAsia="ru-RU"/>
        </w:rPr>
        <w:t xml:space="preserve"> не выходят за рамки либеральной парадигмы и сценария развития.</w:t>
      </w:r>
    </w:p>
    <w:p w:rsidR="005E6724" w:rsidRPr="001C2802"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В эти же 30–45 лет продолжали сохраняться многие системы В</w:t>
      </w:r>
      <w:r>
        <w:rPr>
          <w:rFonts w:ascii="Times New Roman" w:eastAsia="Times New Roman" w:hAnsi="Times New Roman" w:cs="Times New Roman"/>
          <w:color w:val="000000"/>
          <w:sz w:val="28"/>
          <w:szCs w:val="28"/>
          <w:lang w:eastAsia="ru-RU"/>
        </w:rPr>
        <w:t>ВСТ: вертолеты Ми-8, ТБТ-95 и ТУ</w:t>
      </w:r>
      <w:r w:rsidRPr="001C2802">
        <w:rPr>
          <w:rFonts w:ascii="Times New Roman" w:eastAsia="Times New Roman" w:hAnsi="Times New Roman" w:cs="Times New Roman"/>
          <w:color w:val="000000"/>
          <w:sz w:val="28"/>
          <w:szCs w:val="28"/>
          <w:lang w:eastAsia="ru-RU"/>
        </w:rPr>
        <w:t xml:space="preserve"> 150 и т.д., созданные в советский период, но крайне медленно современные российские системы.</w:t>
      </w:r>
    </w:p>
    <w:p w:rsidR="005E6724"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Таким образом</w:t>
      </w:r>
      <w:r>
        <w:rPr>
          <w:rFonts w:ascii="Times New Roman" w:eastAsia="Times New Roman" w:hAnsi="Times New Roman" w:cs="Times New Roman"/>
          <w:color w:val="000000"/>
          <w:sz w:val="28"/>
          <w:szCs w:val="28"/>
          <w:lang w:eastAsia="ru-RU"/>
        </w:rPr>
        <w:t>,</w:t>
      </w:r>
      <w:r w:rsidRPr="001C2802">
        <w:rPr>
          <w:rFonts w:ascii="Times New Roman" w:eastAsia="Times New Roman" w:hAnsi="Times New Roman" w:cs="Times New Roman"/>
          <w:color w:val="000000"/>
          <w:sz w:val="28"/>
          <w:szCs w:val="28"/>
          <w:lang w:eastAsia="ru-RU"/>
        </w:rPr>
        <w:t xml:space="preserve"> можно с некоторым основанием констатировать, что экстраполяция инерционного сценария развития России после 2025 года вполне возможна.</w:t>
      </w:r>
    </w:p>
    <w:p w:rsidR="005E6724" w:rsidRPr="001C2802"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p>
    <w:p w:rsidR="005E6724" w:rsidRPr="001C2802"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bdr w:val="none" w:sz="0" w:space="0" w:color="auto" w:frame="1"/>
          <w:lang w:eastAsia="ru-RU"/>
        </w:rPr>
        <w:t>4. Сценарий № 3</w:t>
      </w:r>
      <w:r w:rsidRPr="001C2802">
        <w:rPr>
          <w:rFonts w:ascii="Times New Roman" w:eastAsia="Times New Roman" w:hAnsi="Times New Roman" w:cs="Times New Roman"/>
          <w:color w:val="000000"/>
          <w:sz w:val="28"/>
          <w:szCs w:val="28"/>
          <w:lang w:eastAsia="ru-RU"/>
        </w:rPr>
        <w:t> </w:t>
      </w:r>
      <w:r w:rsidRPr="001C2802">
        <w:rPr>
          <w:rFonts w:ascii="Times New Roman" w:eastAsia="Times New Roman" w:hAnsi="Times New Roman" w:cs="Times New Roman"/>
          <w:b/>
          <w:color w:val="000000"/>
          <w:sz w:val="28"/>
          <w:szCs w:val="28"/>
          <w:lang w:eastAsia="ru-RU"/>
        </w:rPr>
        <w:t>- Новые основания</w:t>
      </w:r>
      <w:r w:rsidRPr="001C2802">
        <w:rPr>
          <w:rFonts w:ascii="Times New Roman" w:eastAsia="Times New Roman" w:hAnsi="Times New Roman" w:cs="Times New Roman"/>
          <w:color w:val="000000"/>
          <w:sz w:val="28"/>
          <w:szCs w:val="28"/>
          <w:lang w:eastAsia="ru-RU"/>
        </w:rPr>
        <w:t xml:space="preserve"> и его варианты, – который предполагает, что к 2025 году будут созданы новые политические, геополитические и военные парадигмы, способные качественно повлиять на развитие всего человечества.</w:t>
      </w:r>
    </w:p>
    <w:p w:rsidR="005E6724" w:rsidRPr="001C2802"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Это влияние отразится и на России. Например, в случае войны западной ЛЧЦ с другими ЛЧЦ, что сделает дальнейшее продолжение фактической войны с Россией затруднительным. Именно такой сценарий развития МО-ВПО сработал в 1939–1941 годах, когда Великобритания и США с союзниками были вынуждены сконцентрировать усилия на борьбе с Германией и Японией, а не с СССР.</w:t>
      </w:r>
    </w:p>
    <w:p w:rsidR="005E6724" w:rsidRPr="001C2802"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Таким образом, в период 2025–2050 годов развитие России может происходить под влиянием 3 основных и наибол</w:t>
      </w:r>
      <w:r>
        <w:rPr>
          <w:rFonts w:ascii="Times New Roman" w:eastAsia="Times New Roman" w:hAnsi="Times New Roman" w:cs="Times New Roman"/>
          <w:color w:val="000000"/>
          <w:sz w:val="28"/>
          <w:szCs w:val="28"/>
          <w:lang w:eastAsia="ru-RU"/>
        </w:rPr>
        <w:t>ее вероятных сценариев развития</w:t>
      </w:r>
      <w:r w:rsidRPr="001C2802">
        <w:rPr>
          <w:rFonts w:ascii="Times New Roman" w:eastAsia="Times New Roman" w:hAnsi="Times New Roman" w:cs="Times New Roman"/>
          <w:color w:val="000000"/>
          <w:sz w:val="28"/>
          <w:szCs w:val="28"/>
          <w:lang w:eastAsia="ru-RU"/>
        </w:rPr>
        <w:t>. Эти сценарии будут оказывать решающее влияние на возможности социально–экономического развития страны, которые будут определяться следующими критериями относительно доли ВВП, например, выделяемой на нужды безопасности и обороны.</w:t>
      </w:r>
    </w:p>
    <w:p w:rsidR="005E6724"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p>
    <w:p w:rsidR="005E6724" w:rsidRPr="005E6724" w:rsidRDefault="005E6724" w:rsidP="005E6724">
      <w:pPr>
        <w:shd w:val="clear" w:color="auto" w:fill="FFFFFF"/>
        <w:spacing w:after="0" w:line="240" w:lineRule="auto"/>
        <w:ind w:left="360"/>
        <w:jc w:val="both"/>
        <w:textAlignment w:val="baseline"/>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5.</w:t>
      </w:r>
      <w:r w:rsidRPr="005E6724">
        <w:rPr>
          <w:rFonts w:ascii="Times New Roman" w:eastAsia="Times New Roman" w:hAnsi="Times New Roman" w:cs="Times New Roman"/>
          <w:b/>
          <w:color w:val="000000"/>
          <w:sz w:val="28"/>
          <w:szCs w:val="28"/>
          <w:lang w:eastAsia="ru-RU"/>
        </w:rPr>
        <w:t>Вероятность развития этих трех сценариев</w:t>
      </w:r>
    </w:p>
    <w:p w:rsidR="005E6724" w:rsidRPr="001C2802"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М</w:t>
      </w:r>
      <w:r w:rsidRPr="001C2802">
        <w:rPr>
          <w:rFonts w:ascii="Times New Roman" w:eastAsia="Times New Roman" w:hAnsi="Times New Roman" w:cs="Times New Roman"/>
          <w:color w:val="000000"/>
          <w:sz w:val="28"/>
          <w:szCs w:val="28"/>
          <w:lang w:eastAsia="ru-RU"/>
        </w:rPr>
        <w:t>ожно предположить, что вероятность развития этих трех сценариев, оцениваемая в 2018 году, выглядит, на мой взгляд, следующим образом:</w:t>
      </w:r>
    </w:p>
    <w:p w:rsidR="005E6724" w:rsidRPr="001C2802"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proofErr w:type="gramStart"/>
      <w:r w:rsidRPr="001C2802">
        <w:rPr>
          <w:rFonts w:ascii="Times New Roman" w:eastAsia="Times New Roman" w:hAnsi="Times New Roman" w:cs="Times New Roman"/>
          <w:color w:val="000000"/>
          <w:sz w:val="28"/>
          <w:szCs w:val="28"/>
          <w:lang w:eastAsia="ru-RU"/>
        </w:rPr>
        <w:t>Вероятность развития «Сценария № 1» – 30%</w:t>
      </w:r>
      <w:r>
        <w:rPr>
          <w:rFonts w:ascii="Times New Roman" w:eastAsia="Times New Roman" w:hAnsi="Times New Roman" w:cs="Times New Roman"/>
          <w:color w:val="000000"/>
          <w:sz w:val="28"/>
          <w:szCs w:val="28"/>
          <w:lang w:eastAsia="ru-RU"/>
        </w:rPr>
        <w:t xml:space="preserve"> (2018)</w:t>
      </w:r>
      <w:r w:rsidRPr="001C2802">
        <w:rPr>
          <w:rFonts w:ascii="Times New Roman" w:eastAsia="Times New Roman" w:hAnsi="Times New Roman" w:cs="Times New Roman"/>
          <w:color w:val="000000"/>
          <w:sz w:val="28"/>
          <w:szCs w:val="28"/>
          <w:lang w:eastAsia="ru-RU"/>
        </w:rPr>
        <w:t xml:space="preserve"> → 60%</w:t>
      </w:r>
      <w:r>
        <w:rPr>
          <w:rFonts w:ascii="Times New Roman" w:eastAsia="Times New Roman" w:hAnsi="Times New Roman" w:cs="Times New Roman"/>
          <w:color w:val="000000"/>
          <w:sz w:val="28"/>
          <w:szCs w:val="28"/>
          <w:lang w:eastAsia="ru-RU"/>
        </w:rPr>
        <w:t xml:space="preserve"> (</w:t>
      </w:r>
      <w:proofErr w:type="gramEnd"/>
    </w:p>
    <w:p w:rsidR="005E6724" w:rsidRPr="001C2802"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Вероятность развития «Сценария № 2» – 60% → 30%</w:t>
      </w:r>
    </w:p>
    <w:p w:rsidR="005E6724" w:rsidRPr="001C2802"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Вероятность развития «Сценария № 3» – 10% → 10%</w:t>
      </w:r>
    </w:p>
    <w:p w:rsidR="005E6724" w:rsidRPr="001C2802"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Причем на вероятность реализации того или иного сценария </w:t>
      </w:r>
      <w:r w:rsidRPr="005E6724">
        <w:rPr>
          <w:rFonts w:ascii="Times New Roman" w:eastAsia="Times New Roman" w:hAnsi="Times New Roman" w:cs="Times New Roman"/>
          <w:bCs/>
          <w:color w:val="000000"/>
          <w:sz w:val="28"/>
          <w:szCs w:val="28"/>
          <w:bdr w:val="none" w:sz="0" w:space="0" w:color="auto" w:frame="1"/>
          <w:lang w:eastAsia="ru-RU"/>
        </w:rPr>
        <w:t>после 2025</w:t>
      </w:r>
      <w:r w:rsidRPr="005E6724">
        <w:rPr>
          <w:rFonts w:ascii="Times New Roman" w:eastAsia="Times New Roman" w:hAnsi="Times New Roman" w:cs="Times New Roman"/>
          <w:color w:val="000000"/>
          <w:sz w:val="28"/>
          <w:szCs w:val="28"/>
          <w:lang w:eastAsia="ru-RU"/>
        </w:rPr>
        <w:t> го</w:t>
      </w:r>
      <w:r w:rsidRPr="001C2802">
        <w:rPr>
          <w:rFonts w:ascii="Times New Roman" w:eastAsia="Times New Roman" w:hAnsi="Times New Roman" w:cs="Times New Roman"/>
          <w:color w:val="000000"/>
          <w:sz w:val="28"/>
          <w:szCs w:val="28"/>
          <w:lang w:eastAsia="ru-RU"/>
        </w:rPr>
        <w:t>да оказывает существенная динамика развития ВПО в мире и состояния дел в России в 2016–2017, а именно – наблюдается устойчивая тенденция </w:t>
      </w:r>
      <w:r w:rsidRPr="005E6724">
        <w:rPr>
          <w:rFonts w:ascii="Times New Roman" w:eastAsia="Times New Roman" w:hAnsi="Times New Roman" w:cs="Times New Roman"/>
          <w:bCs/>
          <w:color w:val="000000"/>
          <w:sz w:val="28"/>
          <w:szCs w:val="28"/>
          <w:bdr w:val="none" w:sz="0" w:space="0" w:color="auto" w:frame="1"/>
          <w:lang w:eastAsia="ru-RU"/>
        </w:rPr>
        <w:t>ухудшения прогноза после 2025 года</w:t>
      </w:r>
      <w:r w:rsidRPr="005E6724">
        <w:rPr>
          <w:rFonts w:ascii="Times New Roman" w:eastAsia="Times New Roman" w:hAnsi="Times New Roman" w:cs="Times New Roman"/>
          <w:color w:val="000000"/>
          <w:sz w:val="28"/>
          <w:szCs w:val="28"/>
          <w:lang w:eastAsia="ru-RU"/>
        </w:rPr>
        <w:t>.</w:t>
      </w:r>
      <w:r w:rsidRPr="001C2802">
        <w:rPr>
          <w:rFonts w:ascii="Times New Roman" w:eastAsia="Times New Roman" w:hAnsi="Times New Roman" w:cs="Times New Roman"/>
          <w:color w:val="000000"/>
          <w:sz w:val="28"/>
          <w:szCs w:val="28"/>
          <w:lang w:eastAsia="ru-RU"/>
        </w:rPr>
        <w:t xml:space="preserve"> Так, если в 2014 году я прогнозировал вероятность перехода к военно-силовым действиям Запада в 2025 году, то в 2018 году – уже в 2021–2023 годы, что неизбежно оказывает влияние на прогноз развития России после 2025 года[7].</w:t>
      </w:r>
    </w:p>
    <w:p w:rsidR="005E6724" w:rsidRPr="001C2802"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 xml:space="preserve">Вместе с тем резкое ухудшение ВПО в 2017 году может потребовать от руководства страны в период решительных действий мобилизационного </w:t>
      </w:r>
      <w:proofErr w:type="gramStart"/>
      <w:r w:rsidRPr="001C2802">
        <w:rPr>
          <w:rFonts w:ascii="Times New Roman" w:eastAsia="Times New Roman" w:hAnsi="Times New Roman" w:cs="Times New Roman"/>
          <w:color w:val="000000"/>
          <w:sz w:val="28"/>
          <w:szCs w:val="28"/>
          <w:lang w:eastAsia="ru-RU"/>
        </w:rPr>
        <w:t>характера</w:t>
      </w:r>
      <w:proofErr w:type="gramEnd"/>
      <w:r w:rsidRPr="001C2802">
        <w:rPr>
          <w:rFonts w:ascii="Times New Roman" w:eastAsia="Times New Roman" w:hAnsi="Times New Roman" w:cs="Times New Roman"/>
          <w:color w:val="000000"/>
          <w:sz w:val="28"/>
          <w:szCs w:val="28"/>
          <w:lang w:eastAsia="ru-RU"/>
        </w:rPr>
        <w:t xml:space="preserve"> как в политической, так и экономической областях, в частности, реорганизации всей военной организации страны и корректировке военного бюджета. Другими словами, не исключается, что руководство страны решится на радикальные меры, предусматривающие переход от инерционного сценария к </w:t>
      </w:r>
      <w:proofErr w:type="gramStart"/>
      <w:r w:rsidRPr="001C2802">
        <w:rPr>
          <w:rFonts w:ascii="Times New Roman" w:eastAsia="Times New Roman" w:hAnsi="Times New Roman" w:cs="Times New Roman"/>
          <w:color w:val="000000"/>
          <w:sz w:val="28"/>
          <w:szCs w:val="28"/>
          <w:lang w:eastAsia="ru-RU"/>
        </w:rPr>
        <w:t>мобилизационному</w:t>
      </w:r>
      <w:proofErr w:type="gramEnd"/>
      <w:r w:rsidRPr="001C2802">
        <w:rPr>
          <w:rFonts w:ascii="Times New Roman" w:eastAsia="Times New Roman" w:hAnsi="Times New Roman" w:cs="Times New Roman"/>
          <w:color w:val="000000"/>
          <w:sz w:val="28"/>
          <w:szCs w:val="28"/>
          <w:lang w:eastAsia="ru-RU"/>
        </w:rPr>
        <w:t xml:space="preserve"> уже в начале 2018 года.</w:t>
      </w:r>
    </w:p>
    <w:p w:rsidR="005E6724" w:rsidRPr="001C2802"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 xml:space="preserve">Сказанное означает, что стратегическое планирование, в </w:t>
      </w:r>
      <w:proofErr w:type="spellStart"/>
      <w:r w:rsidRPr="001C2802">
        <w:rPr>
          <w:rFonts w:ascii="Times New Roman" w:eastAsia="Times New Roman" w:hAnsi="Times New Roman" w:cs="Times New Roman"/>
          <w:color w:val="000000"/>
          <w:sz w:val="28"/>
          <w:szCs w:val="28"/>
          <w:lang w:eastAsia="ru-RU"/>
        </w:rPr>
        <w:t>т.ч</w:t>
      </w:r>
      <w:proofErr w:type="spellEnd"/>
      <w:r w:rsidRPr="001C2802">
        <w:rPr>
          <w:rFonts w:ascii="Times New Roman" w:eastAsia="Times New Roman" w:hAnsi="Times New Roman" w:cs="Times New Roman"/>
          <w:color w:val="000000"/>
          <w:sz w:val="28"/>
          <w:szCs w:val="28"/>
          <w:lang w:eastAsia="ru-RU"/>
        </w:rPr>
        <w:t>. в области обороны и безопасности, ГПВ и др. решения, должны исходить, на мой взгляд, из наибольшей вероятности развития после 2025 года «Сценария № 1», в котором будет доминировать логика эскалации военно-силового противоборства при стремлении Запада сохранить свой контроль над этой эскалацией. При этом наиболее вероятным после 2025 года может быть «Вариант № 2» сценария развития России потому, что этап развития «Варианта № 1» того же сценария в 2018 году может быть уже фактически пройден.</w:t>
      </w:r>
    </w:p>
    <w:p w:rsidR="005E6724" w:rsidRPr="001C2802"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При этом</w:t>
      </w:r>
      <w:proofErr w:type="gramStart"/>
      <w:r w:rsidRPr="001C2802">
        <w:rPr>
          <w:rFonts w:ascii="Times New Roman" w:eastAsia="Times New Roman" w:hAnsi="Times New Roman" w:cs="Times New Roman"/>
          <w:color w:val="000000"/>
          <w:sz w:val="28"/>
          <w:szCs w:val="28"/>
          <w:lang w:eastAsia="ru-RU"/>
        </w:rPr>
        <w:t>,</w:t>
      </w:r>
      <w:proofErr w:type="gramEnd"/>
      <w:r w:rsidRPr="001C2802">
        <w:rPr>
          <w:rFonts w:ascii="Times New Roman" w:eastAsia="Times New Roman" w:hAnsi="Times New Roman" w:cs="Times New Roman"/>
          <w:color w:val="000000"/>
          <w:sz w:val="28"/>
          <w:szCs w:val="28"/>
          <w:lang w:eastAsia="ru-RU"/>
        </w:rPr>
        <w:t xml:space="preserve"> реализация такого сценария требует известных мер по подготовке со стороны России не только в области военной политики, но и военного искусства. Так</w:t>
      </w:r>
      <w:proofErr w:type="gramStart"/>
      <w:r w:rsidRPr="001C2802">
        <w:rPr>
          <w:rFonts w:ascii="Times New Roman" w:eastAsia="Times New Roman" w:hAnsi="Times New Roman" w:cs="Times New Roman"/>
          <w:color w:val="000000"/>
          <w:sz w:val="28"/>
          <w:szCs w:val="28"/>
          <w:lang w:eastAsia="ru-RU"/>
        </w:rPr>
        <w:t>.</w:t>
      </w:r>
      <w:proofErr w:type="gramEnd"/>
      <w:r w:rsidRPr="001C2802">
        <w:rPr>
          <w:rFonts w:ascii="Times New Roman" w:eastAsia="Times New Roman" w:hAnsi="Times New Roman" w:cs="Times New Roman"/>
          <w:color w:val="000000"/>
          <w:sz w:val="28"/>
          <w:szCs w:val="28"/>
          <w:lang w:eastAsia="ru-RU"/>
        </w:rPr>
        <w:t xml:space="preserve"> </w:t>
      </w:r>
      <w:proofErr w:type="gramStart"/>
      <w:r w:rsidRPr="001C2802">
        <w:rPr>
          <w:rFonts w:ascii="Times New Roman" w:eastAsia="Times New Roman" w:hAnsi="Times New Roman" w:cs="Times New Roman"/>
          <w:color w:val="000000"/>
          <w:sz w:val="28"/>
          <w:szCs w:val="28"/>
          <w:lang w:eastAsia="ru-RU"/>
        </w:rPr>
        <w:t>е</w:t>
      </w:r>
      <w:proofErr w:type="gramEnd"/>
      <w:r w:rsidRPr="001C2802">
        <w:rPr>
          <w:rFonts w:ascii="Times New Roman" w:eastAsia="Times New Roman" w:hAnsi="Times New Roman" w:cs="Times New Roman"/>
          <w:color w:val="000000"/>
          <w:sz w:val="28"/>
          <w:szCs w:val="28"/>
          <w:lang w:eastAsia="ru-RU"/>
        </w:rPr>
        <w:t xml:space="preserve">сли говорить, например, о наиболее вероятных способах применения военной силы, то можно акцентировать внимание на стратегии иррегулярной войны, вероятность которой стремительно усиливается. Ее описал достаточно подробно в России </w:t>
      </w:r>
      <w:proofErr w:type="spellStart"/>
      <w:r w:rsidRPr="001C2802">
        <w:rPr>
          <w:rFonts w:ascii="Times New Roman" w:eastAsia="Times New Roman" w:hAnsi="Times New Roman" w:cs="Times New Roman"/>
          <w:color w:val="000000"/>
          <w:sz w:val="28"/>
          <w:szCs w:val="28"/>
          <w:lang w:eastAsia="ru-RU"/>
        </w:rPr>
        <w:t>Арзуманян</w:t>
      </w:r>
      <w:proofErr w:type="spellEnd"/>
      <w:r w:rsidRPr="001C2802">
        <w:rPr>
          <w:rFonts w:ascii="Times New Roman" w:eastAsia="Times New Roman" w:hAnsi="Times New Roman" w:cs="Times New Roman"/>
          <w:color w:val="000000"/>
          <w:sz w:val="28"/>
          <w:szCs w:val="28"/>
          <w:lang w:eastAsia="ru-RU"/>
        </w:rPr>
        <w:t xml:space="preserve"> Р.В. следующим образом: </w:t>
      </w:r>
      <w:proofErr w:type="gramStart"/>
      <w:r w:rsidRPr="001C2802">
        <w:rPr>
          <w:rFonts w:ascii="Times New Roman" w:eastAsia="Times New Roman" w:hAnsi="Times New Roman" w:cs="Times New Roman"/>
          <w:color w:val="000000"/>
          <w:sz w:val="28"/>
          <w:szCs w:val="28"/>
          <w:lang w:eastAsia="ru-RU"/>
        </w:rPr>
        <w:t>«Конфликты последних лет на примере Югославии, Ирака, Ливии и Сирии показывают, что копившийся годами военный потенциал в том виде, в котором он создавался, в большинстве случаев в условиях обострения обстановки </w:t>
      </w:r>
      <w:r w:rsidRPr="005E6724">
        <w:rPr>
          <w:rFonts w:ascii="Times New Roman" w:eastAsia="Times New Roman" w:hAnsi="Times New Roman" w:cs="Times New Roman"/>
          <w:bCs/>
          <w:color w:val="000000"/>
          <w:sz w:val="28"/>
          <w:szCs w:val="28"/>
          <w:bdr w:val="none" w:sz="0" w:space="0" w:color="auto" w:frame="1"/>
          <w:lang w:eastAsia="ru-RU"/>
        </w:rPr>
        <w:t>либо не работает вообще</w:t>
      </w:r>
      <w:r w:rsidRPr="005E6724">
        <w:rPr>
          <w:rFonts w:ascii="Times New Roman" w:eastAsia="Times New Roman" w:hAnsi="Times New Roman" w:cs="Times New Roman"/>
          <w:color w:val="000000"/>
          <w:sz w:val="28"/>
          <w:szCs w:val="28"/>
          <w:lang w:eastAsia="ru-RU"/>
        </w:rPr>
        <w:t>, либо </w:t>
      </w:r>
      <w:r w:rsidRPr="005E6724">
        <w:rPr>
          <w:rFonts w:ascii="Times New Roman" w:eastAsia="Times New Roman" w:hAnsi="Times New Roman" w:cs="Times New Roman"/>
          <w:bCs/>
          <w:color w:val="000000"/>
          <w:sz w:val="28"/>
          <w:szCs w:val="28"/>
          <w:bdr w:val="none" w:sz="0" w:space="0" w:color="auto" w:frame="1"/>
          <w:lang w:eastAsia="ru-RU"/>
        </w:rPr>
        <w:t>оперативно требуется его перестройка и адаптация к условиям, которые, как правило, кардинально отличаются от тех</w:t>
      </w:r>
      <w:r w:rsidRPr="005E6724">
        <w:rPr>
          <w:rFonts w:ascii="Times New Roman" w:eastAsia="Times New Roman" w:hAnsi="Times New Roman" w:cs="Times New Roman"/>
          <w:color w:val="000000"/>
          <w:sz w:val="28"/>
          <w:szCs w:val="28"/>
          <w:lang w:eastAsia="ru-RU"/>
        </w:rPr>
        <w:t>,</w:t>
      </w:r>
      <w:r w:rsidRPr="001C2802">
        <w:rPr>
          <w:rFonts w:ascii="Times New Roman" w:eastAsia="Times New Roman" w:hAnsi="Times New Roman" w:cs="Times New Roman"/>
          <w:color w:val="000000"/>
          <w:sz w:val="28"/>
          <w:szCs w:val="28"/>
          <w:lang w:eastAsia="ru-RU"/>
        </w:rPr>
        <w:t xml:space="preserve"> к которым готовилась армия.</w:t>
      </w:r>
      <w:proofErr w:type="gramEnd"/>
      <w:r w:rsidRPr="001C2802">
        <w:rPr>
          <w:rFonts w:ascii="Times New Roman" w:eastAsia="Times New Roman" w:hAnsi="Times New Roman" w:cs="Times New Roman"/>
          <w:color w:val="000000"/>
          <w:sz w:val="28"/>
          <w:szCs w:val="28"/>
          <w:lang w:eastAsia="ru-RU"/>
        </w:rPr>
        <w:t xml:space="preserve"> Как результат – крайне низкая эффективность боевого применения сил и сре</w:t>
      </w:r>
      <w:proofErr w:type="gramStart"/>
      <w:r w:rsidRPr="001C2802">
        <w:rPr>
          <w:rFonts w:ascii="Times New Roman" w:eastAsia="Times New Roman" w:hAnsi="Times New Roman" w:cs="Times New Roman"/>
          <w:color w:val="000000"/>
          <w:sz w:val="28"/>
          <w:szCs w:val="28"/>
          <w:lang w:eastAsia="ru-RU"/>
        </w:rPr>
        <w:t>дств дл</w:t>
      </w:r>
      <w:proofErr w:type="gramEnd"/>
      <w:r w:rsidRPr="001C2802">
        <w:rPr>
          <w:rFonts w:ascii="Times New Roman" w:eastAsia="Times New Roman" w:hAnsi="Times New Roman" w:cs="Times New Roman"/>
          <w:color w:val="000000"/>
          <w:sz w:val="28"/>
          <w:szCs w:val="28"/>
          <w:lang w:eastAsia="ru-RU"/>
        </w:rPr>
        <w:t>я решения стоящих задач.</w:t>
      </w:r>
    </w:p>
    <w:p w:rsidR="005E6724" w:rsidRPr="001C2802"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proofErr w:type="gramStart"/>
      <w:r w:rsidRPr="001C2802">
        <w:rPr>
          <w:rFonts w:ascii="Times New Roman" w:eastAsia="Times New Roman" w:hAnsi="Times New Roman" w:cs="Times New Roman"/>
          <w:color w:val="000000"/>
          <w:sz w:val="28"/>
          <w:szCs w:val="28"/>
          <w:lang w:eastAsia="ru-RU"/>
        </w:rPr>
        <w:t xml:space="preserve">С другой стороны, попытка государства применить военную силу для решения задач обеспечения безопасности и наведения порядка (как это было в России в ходе трех чеченских кампаний, либо в событиях на Украине и в </w:t>
      </w:r>
      <w:r w:rsidRPr="001C2802">
        <w:rPr>
          <w:rFonts w:ascii="Times New Roman" w:eastAsia="Times New Roman" w:hAnsi="Times New Roman" w:cs="Times New Roman"/>
          <w:color w:val="000000"/>
          <w:sz w:val="28"/>
          <w:szCs w:val="28"/>
          <w:lang w:eastAsia="ru-RU"/>
        </w:rPr>
        <w:lastRenderedPageBreak/>
        <w:t>Крыму), т.е. для решения именно тех задач, для которых, в том числе, и создавался многие годы военный потенциал, на деле упирается в крайне отрицательное «общественное мнение</w:t>
      </w:r>
      <w:proofErr w:type="gramEnd"/>
      <w:r w:rsidRPr="001C2802">
        <w:rPr>
          <w:rFonts w:ascii="Times New Roman" w:eastAsia="Times New Roman" w:hAnsi="Times New Roman" w:cs="Times New Roman"/>
          <w:color w:val="000000"/>
          <w:sz w:val="28"/>
          <w:szCs w:val="28"/>
          <w:lang w:eastAsia="ru-RU"/>
        </w:rPr>
        <w:t>» и последующие международные санкции.</w:t>
      </w:r>
    </w:p>
    <w:p w:rsidR="005E6724" w:rsidRPr="001C2802"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Также необходимо учитывать, что широкомасштабному применению военной силы предшествует этап наращивания сил, а с началом применения необходимо заботиться и о поддержании группировки (особенно это важно, если войска привлекаются для решения долгосрочных задач на оккупированной территории). Эти шаги крайне дороги и могут быть оправданы лишь на очень короткий период времени, либо только в условиях ведения широкомасштабной войны и перевода экономики на мобилизационный план.</w:t>
      </w:r>
    </w:p>
    <w:p w:rsidR="005E6724" w:rsidRPr="001C2802"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Анализ показывает, что Запад первым осознал происходящие изменения. Формирование и поддержание группировки сил и средств, к примеру, по той же Югославии или по Ираку обошлись американским и европейским налогоплательщикам в очень значительную сумму. При этом необходимо учитывать, что от всей мощи созданных группировок эффективно применялись лишь несколько процентов (как правило, это авиация и силы специального назначения).</w:t>
      </w:r>
    </w:p>
    <w:p w:rsidR="005E6724" w:rsidRPr="005E6724"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 xml:space="preserve">Понимание происходящих изменений отразилось в усиленном развитии невоенных средств и методов борьбы (включая </w:t>
      </w:r>
      <w:proofErr w:type="gramStart"/>
      <w:r w:rsidRPr="001C2802">
        <w:rPr>
          <w:rFonts w:ascii="Times New Roman" w:eastAsia="Times New Roman" w:hAnsi="Times New Roman" w:cs="Times New Roman"/>
          <w:color w:val="000000"/>
          <w:sz w:val="28"/>
          <w:szCs w:val="28"/>
          <w:lang w:eastAsia="ru-RU"/>
        </w:rPr>
        <w:t>экономические</w:t>
      </w:r>
      <w:proofErr w:type="gramEnd"/>
      <w:r w:rsidRPr="001C2802">
        <w:rPr>
          <w:rFonts w:ascii="Times New Roman" w:eastAsia="Times New Roman" w:hAnsi="Times New Roman" w:cs="Times New Roman"/>
          <w:color w:val="000000"/>
          <w:sz w:val="28"/>
          <w:szCs w:val="28"/>
          <w:lang w:eastAsia="ru-RU"/>
        </w:rPr>
        <w:t>, информационные и др.). Сегодня </w:t>
      </w:r>
      <w:r w:rsidRPr="005E6724">
        <w:rPr>
          <w:rFonts w:ascii="Times New Roman" w:eastAsia="Times New Roman" w:hAnsi="Times New Roman" w:cs="Times New Roman"/>
          <w:bCs/>
          <w:color w:val="000000"/>
          <w:sz w:val="28"/>
          <w:szCs w:val="28"/>
          <w:bdr w:val="none" w:sz="0" w:space="0" w:color="auto" w:frame="1"/>
          <w:lang w:eastAsia="ru-RU"/>
        </w:rPr>
        <w:t>Госдепартамент США в сфере ведения противоборства занимает гораздо более весомую позицию, чем Пентагон, поскольку координирует и интегрирует все элементы национальной мощи для решения стоящих задач</w:t>
      </w:r>
      <w:r w:rsidRPr="005E6724">
        <w:rPr>
          <w:rFonts w:ascii="Times New Roman" w:eastAsia="Times New Roman" w:hAnsi="Times New Roman" w:cs="Times New Roman"/>
          <w:color w:val="000000"/>
          <w:sz w:val="28"/>
          <w:szCs w:val="28"/>
          <w:lang w:eastAsia="ru-RU"/>
        </w:rPr>
        <w:t>.</w:t>
      </w:r>
    </w:p>
    <w:p w:rsidR="005E6724" w:rsidRPr="001C2802"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Результатом такой работы стала, к примеру, концепция «цветной революции», когда поставленные политические цели достигаются за счет использования внутреннего протестного потенциала без широкомасштабного применения военной силы.</w:t>
      </w:r>
    </w:p>
    <w:p w:rsidR="005E6724" w:rsidRPr="001C2802"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1C2802">
        <w:rPr>
          <w:rFonts w:ascii="Times New Roman" w:eastAsia="Times New Roman" w:hAnsi="Times New Roman" w:cs="Times New Roman"/>
          <w:color w:val="000000"/>
          <w:sz w:val="28"/>
          <w:szCs w:val="28"/>
          <w:lang w:eastAsia="ru-RU"/>
        </w:rPr>
        <w:t>Сегодня наиболее перспективной концепцией на Западе является концепция иррегулярных военных действий, подразумевающая широкое применение партизанских, диверсионных и специ</w:t>
      </w:r>
      <w:r>
        <w:rPr>
          <w:rFonts w:ascii="Times New Roman" w:eastAsia="Times New Roman" w:hAnsi="Times New Roman" w:cs="Times New Roman"/>
          <w:color w:val="000000"/>
          <w:sz w:val="28"/>
          <w:szCs w:val="28"/>
          <w:lang w:eastAsia="ru-RU"/>
        </w:rPr>
        <w:t>альных форм и способов борьбы</w:t>
      </w:r>
      <w:r w:rsidRPr="001C2802">
        <w:rPr>
          <w:rFonts w:ascii="Times New Roman" w:eastAsia="Times New Roman" w:hAnsi="Times New Roman" w:cs="Times New Roman"/>
          <w:color w:val="000000"/>
          <w:sz w:val="28"/>
          <w:szCs w:val="28"/>
          <w:lang w:eastAsia="ru-RU"/>
        </w:rPr>
        <w:t>.</w:t>
      </w:r>
    </w:p>
    <w:p w:rsidR="005E6724" w:rsidRPr="0076088A" w:rsidRDefault="005E6724" w:rsidP="005E6724">
      <w:pPr>
        <w:shd w:val="clear" w:color="auto" w:fill="FFFFFF"/>
        <w:spacing w:after="0" w:line="336" w:lineRule="atLeast"/>
        <w:ind w:firstLine="450"/>
        <w:jc w:val="both"/>
        <w:textAlignment w:val="baseline"/>
        <w:rPr>
          <w:rFonts w:ascii="inherit" w:eastAsia="Times New Roman" w:hAnsi="inherit" w:cs="Times New Roman"/>
          <w:color w:val="000000"/>
          <w:sz w:val="27"/>
          <w:szCs w:val="27"/>
          <w:lang w:eastAsia="ru-RU"/>
        </w:rPr>
      </w:pPr>
      <w:r w:rsidRPr="0076088A">
        <w:rPr>
          <w:rFonts w:ascii="inherit" w:eastAsia="Times New Roman" w:hAnsi="inherit" w:cs="Times New Roman"/>
          <w:noProof/>
          <w:color w:val="3B8DBD"/>
          <w:sz w:val="27"/>
          <w:szCs w:val="27"/>
          <w:bdr w:val="none" w:sz="0" w:space="0" w:color="auto" w:frame="1"/>
          <w:lang w:eastAsia="ru-RU"/>
        </w:rPr>
        <w:lastRenderedPageBreak/>
        <w:drawing>
          <wp:inline distT="0" distB="0" distL="0" distR="0" wp14:anchorId="3D6B0DDA" wp14:editId="4EFF3C9C">
            <wp:extent cx="5924550" cy="5114925"/>
            <wp:effectExtent l="0" t="0" r="0" b="9525"/>
            <wp:docPr id="1" name="Рисунок 1" descr="http://nic-pnb.ru/wp-content/uploads/2018/04/02.jpg">
              <a:hlinkClick xmlns:a="http://schemas.openxmlformats.org/drawingml/2006/main" r:id="rId1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ic-pnb.ru/wp-content/uploads/2018/04/02.jpg">
                      <a:hlinkClick r:id="rId12" tooltip="&quo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4550" cy="5114925"/>
                    </a:xfrm>
                    <a:prstGeom prst="rect">
                      <a:avLst/>
                    </a:prstGeom>
                    <a:noFill/>
                    <a:ln>
                      <a:noFill/>
                    </a:ln>
                  </pic:spPr>
                </pic:pic>
              </a:graphicData>
            </a:graphic>
          </wp:inline>
        </w:drawing>
      </w:r>
    </w:p>
    <w:p w:rsidR="005E6724" w:rsidRDefault="005E6724" w:rsidP="005E6724">
      <w:pPr>
        <w:shd w:val="clear" w:color="auto" w:fill="FFFFFF"/>
        <w:spacing w:after="0" w:line="240" w:lineRule="auto"/>
        <w:ind w:firstLine="680"/>
        <w:jc w:val="both"/>
        <w:textAlignment w:val="baseline"/>
        <w:rPr>
          <w:rFonts w:ascii="Times New Roman" w:eastAsia="Times New Roman" w:hAnsi="Times New Roman" w:cs="Times New Roman"/>
          <w:color w:val="000000"/>
          <w:sz w:val="28"/>
          <w:szCs w:val="28"/>
          <w:lang w:eastAsia="ru-RU"/>
        </w:rPr>
      </w:pPr>
    </w:p>
    <w:p w:rsidR="005E6724" w:rsidRPr="00D3199F" w:rsidRDefault="005E6724" w:rsidP="005E6724">
      <w:pPr>
        <w:shd w:val="clear" w:color="auto" w:fill="FFFFFF"/>
        <w:spacing w:after="0" w:line="240" w:lineRule="auto"/>
        <w:ind w:firstLine="680"/>
        <w:jc w:val="both"/>
        <w:textAlignment w:val="baseline"/>
        <w:rPr>
          <w:rFonts w:ascii="Times New Roman" w:eastAsia="Times New Roman" w:hAnsi="Times New Roman" w:cs="Times New Roman"/>
          <w:color w:val="000000"/>
          <w:sz w:val="28"/>
          <w:szCs w:val="28"/>
          <w:lang w:eastAsia="ru-RU"/>
        </w:rPr>
      </w:pPr>
      <w:r w:rsidRPr="00D3199F">
        <w:rPr>
          <w:rFonts w:ascii="Times New Roman" w:eastAsia="Times New Roman" w:hAnsi="Times New Roman" w:cs="Times New Roman"/>
          <w:color w:val="000000"/>
          <w:sz w:val="28"/>
          <w:szCs w:val="28"/>
          <w:lang w:eastAsia="ru-RU"/>
        </w:rPr>
        <w:t xml:space="preserve">Как видно из предложенных сценариев и их вариантов, «Сценарий № 1» и отчасти даже «Сценарий № 2» </w:t>
      </w:r>
      <w:proofErr w:type="gramStart"/>
      <w:r w:rsidRPr="00D3199F">
        <w:rPr>
          <w:rFonts w:ascii="Times New Roman" w:eastAsia="Times New Roman" w:hAnsi="Times New Roman" w:cs="Times New Roman"/>
          <w:color w:val="000000"/>
          <w:sz w:val="28"/>
          <w:szCs w:val="28"/>
          <w:lang w:eastAsia="ru-RU"/>
        </w:rPr>
        <w:t>являются</w:t>
      </w:r>
      <w:proofErr w:type="gramEnd"/>
      <w:r w:rsidRPr="00D3199F">
        <w:rPr>
          <w:rFonts w:ascii="Times New Roman" w:eastAsia="Times New Roman" w:hAnsi="Times New Roman" w:cs="Times New Roman"/>
          <w:color w:val="000000"/>
          <w:sz w:val="28"/>
          <w:szCs w:val="28"/>
          <w:lang w:eastAsia="ru-RU"/>
        </w:rPr>
        <w:t xml:space="preserve"> по сути продолжением сценариев развития России до 2025 года, реализуемых преимущественно на основе прежних парадигм мирового развития. С той небольшой разницей, что «Сценарий № 2» можно отнести к развитию «Военно-силового сценария» до 2014 года, а «Сценарий № 1» – после 2014 года.</w:t>
      </w:r>
    </w:p>
    <w:p w:rsidR="005E6724" w:rsidRPr="00D3199F" w:rsidRDefault="005E6724" w:rsidP="005E6724">
      <w:pPr>
        <w:shd w:val="clear" w:color="auto" w:fill="FFFFFF"/>
        <w:spacing w:after="0" w:line="240" w:lineRule="auto"/>
        <w:ind w:firstLine="680"/>
        <w:jc w:val="both"/>
        <w:textAlignment w:val="baseline"/>
        <w:rPr>
          <w:rFonts w:ascii="Times New Roman" w:eastAsia="Times New Roman" w:hAnsi="Times New Roman" w:cs="Times New Roman"/>
          <w:color w:val="000000"/>
          <w:sz w:val="28"/>
          <w:szCs w:val="28"/>
          <w:lang w:eastAsia="ru-RU"/>
        </w:rPr>
      </w:pPr>
      <w:r w:rsidRPr="00D3199F">
        <w:rPr>
          <w:rFonts w:ascii="Times New Roman" w:eastAsia="Times New Roman" w:hAnsi="Times New Roman" w:cs="Times New Roman"/>
          <w:color w:val="000000"/>
          <w:sz w:val="28"/>
          <w:szCs w:val="28"/>
          <w:lang w:eastAsia="ru-RU"/>
        </w:rPr>
        <w:t>Их модернизация до 2025 года и в особенности в 2025–2050 годы носит важный, но не принципиальный характер и не предполагает появление в период 2025–2050 годов принципиально новых политических, экономических или военных парадигм.</w:t>
      </w:r>
    </w:p>
    <w:p w:rsidR="005E6724" w:rsidRPr="00D3199F" w:rsidRDefault="005E6724" w:rsidP="005E6724">
      <w:pPr>
        <w:shd w:val="clear" w:color="auto" w:fill="FFFFFF"/>
        <w:spacing w:after="0" w:line="240" w:lineRule="auto"/>
        <w:ind w:firstLine="680"/>
        <w:jc w:val="both"/>
        <w:textAlignment w:val="baseline"/>
        <w:rPr>
          <w:rFonts w:ascii="Times New Roman" w:eastAsia="Times New Roman" w:hAnsi="Times New Roman" w:cs="Times New Roman"/>
          <w:color w:val="000000"/>
          <w:sz w:val="28"/>
          <w:szCs w:val="28"/>
          <w:lang w:eastAsia="ru-RU"/>
        </w:rPr>
      </w:pPr>
      <w:r w:rsidRPr="00D3199F">
        <w:rPr>
          <w:rFonts w:ascii="Times New Roman" w:eastAsia="Times New Roman" w:hAnsi="Times New Roman" w:cs="Times New Roman"/>
          <w:color w:val="000000"/>
          <w:sz w:val="28"/>
          <w:szCs w:val="28"/>
          <w:lang w:eastAsia="ru-RU"/>
        </w:rPr>
        <w:t>Иными словами эволюция военно-политических особенностей развити</w:t>
      </w:r>
      <w:r w:rsidR="001C7A7F">
        <w:rPr>
          <w:rFonts w:ascii="Times New Roman" w:eastAsia="Times New Roman" w:hAnsi="Times New Roman" w:cs="Times New Roman"/>
          <w:color w:val="000000"/>
          <w:sz w:val="28"/>
          <w:szCs w:val="28"/>
          <w:lang w:eastAsia="ru-RU"/>
        </w:rPr>
        <w:t>я России (в сценариях № 1 и № 2</w:t>
      </w:r>
      <w:r w:rsidRPr="00D3199F">
        <w:rPr>
          <w:rFonts w:ascii="Times New Roman" w:eastAsia="Times New Roman" w:hAnsi="Times New Roman" w:cs="Times New Roman"/>
          <w:color w:val="000000"/>
          <w:sz w:val="28"/>
          <w:szCs w:val="28"/>
          <w:lang w:eastAsia="ru-RU"/>
        </w:rPr>
        <w:t>) – будет экстраполяцией развития ВПО и России в 2014–2017 годы с частными различиями, имеющими второстепенный и (часто) субъективный характер.</w:t>
      </w:r>
    </w:p>
    <w:p w:rsidR="005E6724" w:rsidRPr="00D3199F" w:rsidRDefault="005E6724" w:rsidP="005E6724">
      <w:pPr>
        <w:shd w:val="clear" w:color="auto" w:fill="FFFFFF"/>
        <w:spacing w:after="0" w:line="240" w:lineRule="auto"/>
        <w:ind w:firstLine="680"/>
        <w:jc w:val="both"/>
        <w:textAlignment w:val="baseline"/>
        <w:rPr>
          <w:rFonts w:ascii="Times New Roman" w:eastAsia="Times New Roman" w:hAnsi="Times New Roman" w:cs="Times New Roman"/>
          <w:color w:val="000000"/>
          <w:sz w:val="28"/>
          <w:szCs w:val="28"/>
          <w:lang w:eastAsia="ru-RU"/>
        </w:rPr>
      </w:pPr>
      <w:r w:rsidRPr="00D3199F">
        <w:rPr>
          <w:rFonts w:ascii="Times New Roman" w:eastAsia="Times New Roman" w:hAnsi="Times New Roman" w:cs="Times New Roman"/>
          <w:color w:val="000000"/>
          <w:sz w:val="28"/>
          <w:szCs w:val="28"/>
          <w:lang w:eastAsia="ru-RU"/>
        </w:rPr>
        <w:t xml:space="preserve">Соответственно развитие России после 2025 года по тому или иному сценарию требует от руководства страны в настоящее время, т.е. в 2018 году, учета этих факторов. Например, прямые военные действия на ТВД в 2025–2050 годы потребуют огромных запасов не только ВВСТ, прежде всего, средств ведения неядерной войны, но и боеприпасов. Достаточно сказать, </w:t>
      </w:r>
      <w:r w:rsidRPr="00D3199F">
        <w:rPr>
          <w:rFonts w:ascii="Times New Roman" w:eastAsia="Times New Roman" w:hAnsi="Times New Roman" w:cs="Times New Roman"/>
          <w:color w:val="000000"/>
          <w:sz w:val="28"/>
          <w:szCs w:val="28"/>
          <w:lang w:eastAsia="ru-RU"/>
        </w:rPr>
        <w:lastRenderedPageBreak/>
        <w:t>например, что боезапас КР США «расстреляли» в Ираке в течени</w:t>
      </w:r>
      <w:proofErr w:type="gramStart"/>
      <w:r w:rsidRPr="00D3199F">
        <w:rPr>
          <w:rFonts w:ascii="Times New Roman" w:eastAsia="Times New Roman" w:hAnsi="Times New Roman" w:cs="Times New Roman"/>
          <w:color w:val="000000"/>
          <w:sz w:val="28"/>
          <w:szCs w:val="28"/>
          <w:lang w:eastAsia="ru-RU"/>
        </w:rPr>
        <w:t>и</w:t>
      </w:r>
      <w:proofErr w:type="gramEnd"/>
      <w:r w:rsidRPr="00D3199F">
        <w:rPr>
          <w:rFonts w:ascii="Times New Roman" w:eastAsia="Times New Roman" w:hAnsi="Times New Roman" w:cs="Times New Roman"/>
          <w:color w:val="000000"/>
          <w:sz w:val="28"/>
          <w:szCs w:val="28"/>
          <w:lang w:eastAsia="ru-RU"/>
        </w:rPr>
        <w:t xml:space="preserve"> одного месяца.</w:t>
      </w:r>
    </w:p>
    <w:p w:rsidR="005E6724" w:rsidRDefault="005E6724" w:rsidP="001C7A7F">
      <w:pPr>
        <w:shd w:val="clear" w:color="auto" w:fill="FFFFFF"/>
        <w:spacing w:after="0" w:line="240" w:lineRule="auto"/>
        <w:ind w:firstLine="680"/>
        <w:jc w:val="both"/>
        <w:textAlignment w:val="baseline"/>
        <w:rPr>
          <w:rFonts w:ascii="Times New Roman" w:eastAsia="Times New Roman" w:hAnsi="Times New Roman" w:cs="Times New Roman"/>
          <w:color w:val="000000"/>
          <w:sz w:val="28"/>
          <w:szCs w:val="28"/>
          <w:lang w:eastAsia="ru-RU"/>
        </w:rPr>
      </w:pPr>
      <w:r w:rsidRPr="00D3199F">
        <w:rPr>
          <w:rFonts w:ascii="Times New Roman" w:eastAsia="Times New Roman" w:hAnsi="Times New Roman" w:cs="Times New Roman"/>
          <w:color w:val="000000"/>
          <w:sz w:val="28"/>
          <w:szCs w:val="28"/>
          <w:lang w:eastAsia="ru-RU"/>
        </w:rPr>
        <w:t>В значительной степени прогноз сценария развития России в 2025–2050 годы будет влиять на ту часть национальных ресурсов, которая выделяется через федеральный бюджет. На мой взгляд (очень условно), можно было бы говорить о следующих пропорциях военного бюджета в общефедеральных расходах для того или иного сценария и его вариантов.</w:t>
      </w:r>
    </w:p>
    <w:p w:rsidR="001C7A7F" w:rsidRDefault="001C7A7F" w:rsidP="001C7A7F">
      <w:pPr>
        <w:shd w:val="clear" w:color="auto" w:fill="FFFFFF"/>
        <w:spacing w:after="0" w:line="240" w:lineRule="auto"/>
        <w:ind w:firstLine="680"/>
        <w:jc w:val="both"/>
        <w:textAlignment w:val="baseline"/>
        <w:rPr>
          <w:rFonts w:ascii="Times New Roman" w:eastAsia="Times New Roman" w:hAnsi="Times New Roman" w:cs="Times New Roman"/>
          <w:color w:val="000000"/>
          <w:sz w:val="28"/>
          <w:szCs w:val="28"/>
          <w:lang w:eastAsia="ru-RU"/>
        </w:rPr>
      </w:pPr>
    </w:p>
    <w:p w:rsidR="001C7A7F" w:rsidRPr="001C7A7F" w:rsidRDefault="001C7A7F" w:rsidP="001C7A7F">
      <w:pPr>
        <w:shd w:val="clear" w:color="auto" w:fill="FFFFFF"/>
        <w:spacing w:after="0" w:line="240" w:lineRule="auto"/>
        <w:ind w:left="360"/>
        <w:jc w:val="both"/>
        <w:textAlignment w:val="baseline"/>
        <w:rPr>
          <w:rFonts w:ascii="Times New Roman" w:eastAsia="Times New Roman" w:hAnsi="Times New Roman" w:cs="Times New Roman"/>
          <w:b/>
          <w:noProof/>
          <w:sz w:val="28"/>
          <w:szCs w:val="28"/>
          <w:bdr w:val="none" w:sz="0" w:space="0" w:color="auto" w:frame="1"/>
          <w:lang w:eastAsia="ru-RU"/>
        </w:rPr>
      </w:pPr>
      <w:r>
        <w:rPr>
          <w:rFonts w:ascii="Times New Roman" w:eastAsia="Times New Roman" w:hAnsi="Times New Roman" w:cs="Times New Roman"/>
          <w:b/>
          <w:noProof/>
          <w:sz w:val="28"/>
          <w:szCs w:val="28"/>
          <w:bdr w:val="none" w:sz="0" w:space="0" w:color="auto" w:frame="1"/>
          <w:lang w:eastAsia="ru-RU"/>
        </w:rPr>
        <w:t>6.</w:t>
      </w:r>
      <w:r w:rsidR="00083056">
        <w:rPr>
          <w:rFonts w:ascii="Times New Roman" w:eastAsia="Times New Roman" w:hAnsi="Times New Roman" w:cs="Times New Roman"/>
          <w:b/>
          <w:noProof/>
          <w:sz w:val="28"/>
          <w:szCs w:val="28"/>
          <w:bdr w:val="none" w:sz="0" w:space="0" w:color="auto" w:frame="1"/>
          <w:lang w:eastAsia="ru-RU"/>
        </w:rPr>
        <w:t xml:space="preserve"> Почему наиболее вероятен сценарий №1?</w:t>
      </w:r>
    </w:p>
    <w:p w:rsidR="001C7A7F" w:rsidRPr="001C7A7F" w:rsidRDefault="001C7A7F" w:rsidP="001C7A7F">
      <w:pPr>
        <w:pStyle w:val="a7"/>
        <w:shd w:val="clear" w:color="auto" w:fill="FFFFFF"/>
        <w:spacing w:after="0" w:line="240" w:lineRule="auto"/>
        <w:jc w:val="both"/>
        <w:textAlignment w:val="baseline"/>
        <w:rPr>
          <w:rFonts w:ascii="inherit" w:eastAsia="Times New Roman" w:hAnsi="inherit" w:cs="Times New Roman"/>
          <w:noProof/>
          <w:color w:val="3B8DBD"/>
          <w:sz w:val="27"/>
          <w:szCs w:val="27"/>
          <w:bdr w:val="none" w:sz="0" w:space="0" w:color="auto" w:frame="1"/>
          <w:lang w:eastAsia="ru-RU"/>
        </w:rPr>
      </w:pPr>
    </w:p>
    <w:p w:rsidR="005E6724" w:rsidRPr="0076088A" w:rsidRDefault="005E6724" w:rsidP="005E6724">
      <w:pPr>
        <w:shd w:val="clear" w:color="auto" w:fill="FFFFFF"/>
        <w:spacing w:after="0" w:line="336" w:lineRule="atLeast"/>
        <w:ind w:firstLine="450"/>
        <w:jc w:val="both"/>
        <w:textAlignment w:val="baseline"/>
        <w:rPr>
          <w:rFonts w:ascii="inherit" w:eastAsia="Times New Roman" w:hAnsi="inherit" w:cs="Times New Roman"/>
          <w:color w:val="000000"/>
          <w:sz w:val="27"/>
          <w:szCs w:val="27"/>
          <w:lang w:eastAsia="ru-RU"/>
        </w:rPr>
      </w:pPr>
      <w:r w:rsidRPr="0076088A">
        <w:rPr>
          <w:rFonts w:ascii="inherit" w:eastAsia="Times New Roman" w:hAnsi="inherit" w:cs="Times New Roman"/>
          <w:noProof/>
          <w:color w:val="3B8DBD"/>
          <w:sz w:val="27"/>
          <w:szCs w:val="27"/>
          <w:bdr w:val="none" w:sz="0" w:space="0" w:color="auto" w:frame="1"/>
          <w:lang w:eastAsia="ru-RU"/>
        </w:rPr>
        <w:drawing>
          <wp:inline distT="0" distB="0" distL="0" distR="0" wp14:anchorId="4F9CF53F" wp14:editId="53795910">
            <wp:extent cx="5715000" cy="4733925"/>
            <wp:effectExtent l="0" t="0" r="0" b="9525"/>
            <wp:docPr id="2" name="Рисунок 2" descr="http://nic-pnb.ru/wp-content/uploads/2018/04/03.jpg">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ic-pnb.ru/wp-content/uploads/2018/04/03.jpg">
                      <a:hlinkClick r:id="rId14"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733925"/>
                    </a:xfrm>
                    <a:prstGeom prst="rect">
                      <a:avLst/>
                    </a:prstGeom>
                    <a:noFill/>
                    <a:ln>
                      <a:noFill/>
                    </a:ln>
                  </pic:spPr>
                </pic:pic>
              </a:graphicData>
            </a:graphic>
          </wp:inline>
        </w:drawing>
      </w:r>
    </w:p>
    <w:p w:rsidR="005E6724" w:rsidRDefault="005E6724" w:rsidP="005E6724">
      <w:pPr>
        <w:shd w:val="clear" w:color="auto" w:fill="FFFFFF"/>
        <w:spacing w:after="0" w:line="20" w:lineRule="atLeast"/>
        <w:ind w:firstLine="680"/>
        <w:jc w:val="both"/>
        <w:textAlignment w:val="baseline"/>
        <w:rPr>
          <w:rFonts w:ascii="Times New Roman" w:eastAsia="Times New Roman" w:hAnsi="Times New Roman" w:cs="Times New Roman"/>
          <w:color w:val="000000"/>
          <w:sz w:val="28"/>
          <w:szCs w:val="28"/>
          <w:lang w:eastAsia="ru-RU"/>
        </w:rPr>
      </w:pPr>
    </w:p>
    <w:p w:rsidR="005E6724" w:rsidRPr="00D3199F" w:rsidRDefault="005E6724" w:rsidP="005E6724">
      <w:pPr>
        <w:shd w:val="clear" w:color="auto" w:fill="FFFFFF"/>
        <w:spacing w:after="0" w:line="20" w:lineRule="atLeast"/>
        <w:ind w:firstLine="680"/>
        <w:jc w:val="both"/>
        <w:textAlignment w:val="baseline"/>
        <w:rPr>
          <w:rFonts w:ascii="Times New Roman" w:eastAsia="Times New Roman" w:hAnsi="Times New Roman" w:cs="Times New Roman"/>
          <w:color w:val="000000"/>
          <w:sz w:val="28"/>
          <w:szCs w:val="28"/>
          <w:lang w:eastAsia="ru-RU"/>
        </w:rPr>
      </w:pPr>
      <w:r w:rsidRPr="00D3199F">
        <w:rPr>
          <w:rFonts w:ascii="Times New Roman" w:eastAsia="Times New Roman" w:hAnsi="Times New Roman" w:cs="Times New Roman"/>
          <w:color w:val="000000"/>
          <w:sz w:val="28"/>
          <w:szCs w:val="28"/>
          <w:lang w:eastAsia="ru-RU"/>
        </w:rPr>
        <w:t>Сказанное выше означает, что формальное сокращение оборонного бюджета в 2017 году не основано на долгосрочном прогнозе, а опирается на иную аргументацию и решения, а именно на стагнацию российской экономики в 2014–2017 годы и некоторое «перенасыщение» военного бюджета в эти годы.</w:t>
      </w:r>
    </w:p>
    <w:p w:rsidR="005E6724" w:rsidRPr="00D3199F" w:rsidRDefault="005E6724" w:rsidP="005E6724">
      <w:pPr>
        <w:shd w:val="clear" w:color="auto" w:fill="FFFFFF"/>
        <w:spacing w:after="0" w:line="20" w:lineRule="atLeast"/>
        <w:ind w:firstLine="680"/>
        <w:jc w:val="both"/>
        <w:textAlignment w:val="baseline"/>
        <w:rPr>
          <w:rFonts w:ascii="Times New Roman" w:eastAsia="Times New Roman" w:hAnsi="Times New Roman" w:cs="Times New Roman"/>
          <w:color w:val="000000"/>
          <w:sz w:val="28"/>
          <w:szCs w:val="28"/>
          <w:lang w:eastAsia="ru-RU"/>
        </w:rPr>
      </w:pPr>
      <w:r w:rsidRPr="00D3199F">
        <w:rPr>
          <w:rFonts w:ascii="Times New Roman" w:eastAsia="Times New Roman" w:hAnsi="Times New Roman" w:cs="Times New Roman"/>
          <w:color w:val="000000"/>
          <w:sz w:val="28"/>
          <w:szCs w:val="28"/>
          <w:lang w:eastAsia="ru-RU"/>
        </w:rPr>
        <w:t>Предлагаемая выше таблица представляет собой скорее логическую модель, а не реальные оценки военно-политического прогноза, а тем более планирования. Она является, скорее, «приглашением» к совместному прогнозу будущего России.</w:t>
      </w:r>
    </w:p>
    <w:p w:rsidR="005E6724" w:rsidRPr="00D3199F" w:rsidRDefault="005E6724" w:rsidP="005E6724">
      <w:pPr>
        <w:shd w:val="clear" w:color="auto" w:fill="FFFFFF"/>
        <w:spacing w:after="0" w:line="20" w:lineRule="atLeast"/>
        <w:ind w:firstLine="680"/>
        <w:jc w:val="both"/>
        <w:textAlignment w:val="baseline"/>
        <w:rPr>
          <w:rFonts w:ascii="Times New Roman" w:eastAsia="Times New Roman" w:hAnsi="Times New Roman" w:cs="Times New Roman"/>
          <w:color w:val="000000"/>
          <w:sz w:val="28"/>
          <w:szCs w:val="28"/>
          <w:lang w:eastAsia="ru-RU"/>
        </w:rPr>
      </w:pPr>
      <w:r w:rsidRPr="00D3199F">
        <w:rPr>
          <w:rFonts w:ascii="Times New Roman" w:eastAsia="Times New Roman" w:hAnsi="Times New Roman" w:cs="Times New Roman"/>
          <w:color w:val="000000"/>
          <w:sz w:val="28"/>
          <w:szCs w:val="28"/>
          <w:lang w:eastAsia="ru-RU"/>
        </w:rPr>
        <w:t>Тем не менее</w:t>
      </w:r>
      <w:r>
        <w:rPr>
          <w:rFonts w:ascii="Times New Roman" w:eastAsia="Times New Roman" w:hAnsi="Times New Roman" w:cs="Times New Roman"/>
          <w:color w:val="000000"/>
          <w:sz w:val="28"/>
          <w:szCs w:val="28"/>
          <w:lang w:eastAsia="ru-RU"/>
        </w:rPr>
        <w:t>,</w:t>
      </w:r>
      <w:r w:rsidRPr="00D3199F">
        <w:rPr>
          <w:rFonts w:ascii="Times New Roman" w:eastAsia="Times New Roman" w:hAnsi="Times New Roman" w:cs="Times New Roman"/>
          <w:color w:val="000000"/>
          <w:sz w:val="28"/>
          <w:szCs w:val="28"/>
          <w:lang w:eastAsia="ru-RU"/>
        </w:rPr>
        <w:t xml:space="preserve"> из нее можно сделать вывод о том, что </w:t>
      </w:r>
      <w:r w:rsidRPr="00083056">
        <w:rPr>
          <w:rFonts w:ascii="Times New Roman" w:eastAsia="Times New Roman" w:hAnsi="Times New Roman" w:cs="Times New Roman"/>
          <w:b/>
          <w:color w:val="000000"/>
          <w:sz w:val="28"/>
          <w:szCs w:val="28"/>
          <w:lang w:eastAsia="ru-RU"/>
        </w:rPr>
        <w:t xml:space="preserve">наиболее вероятен «худший сценарий», когда России предстоит до 2025 года и </w:t>
      </w:r>
      <w:r w:rsidRPr="00083056">
        <w:rPr>
          <w:rFonts w:ascii="Times New Roman" w:eastAsia="Times New Roman" w:hAnsi="Times New Roman" w:cs="Times New Roman"/>
          <w:b/>
          <w:color w:val="000000"/>
          <w:sz w:val="28"/>
          <w:szCs w:val="28"/>
          <w:lang w:eastAsia="ru-RU"/>
        </w:rPr>
        <w:lastRenderedPageBreak/>
        <w:t xml:space="preserve">вплоть до 2050 годов опираться на собственные силы в условиях усиления военной опасности. </w:t>
      </w:r>
      <w:r w:rsidRPr="00D3199F">
        <w:rPr>
          <w:rFonts w:ascii="Times New Roman" w:eastAsia="Times New Roman" w:hAnsi="Times New Roman" w:cs="Times New Roman"/>
          <w:color w:val="000000"/>
          <w:sz w:val="28"/>
          <w:szCs w:val="28"/>
          <w:lang w:eastAsia="ru-RU"/>
        </w:rPr>
        <w:t>Это означает, что «мобилизационный», сценарий в одном из своих вариантов неизбежен и самая лучшая стратегия – начинать его реализацию самим по принципу «чем раньше – тем лучше».</w:t>
      </w:r>
    </w:p>
    <w:p w:rsidR="005E6724" w:rsidRPr="00D3199F" w:rsidRDefault="005E6724" w:rsidP="005E6724">
      <w:pPr>
        <w:shd w:val="clear" w:color="auto" w:fill="FFFFFF"/>
        <w:spacing w:after="0" w:line="20" w:lineRule="atLeast"/>
        <w:ind w:firstLine="680"/>
        <w:jc w:val="both"/>
        <w:textAlignment w:val="baseline"/>
        <w:rPr>
          <w:rFonts w:ascii="Times New Roman" w:eastAsia="Times New Roman" w:hAnsi="Times New Roman" w:cs="Times New Roman"/>
          <w:color w:val="000000"/>
          <w:sz w:val="28"/>
          <w:szCs w:val="28"/>
          <w:lang w:eastAsia="ru-RU"/>
        </w:rPr>
      </w:pPr>
      <w:r w:rsidRPr="00D3199F">
        <w:rPr>
          <w:rFonts w:ascii="Times New Roman" w:eastAsia="Times New Roman" w:hAnsi="Times New Roman" w:cs="Times New Roman"/>
          <w:color w:val="000000"/>
          <w:sz w:val="28"/>
          <w:szCs w:val="28"/>
          <w:lang w:eastAsia="ru-RU"/>
        </w:rPr>
        <w:t>В этой связи можно сопоставить военные расходы России по тому или иному сценарию и его варианту с расходами других стран. Так, относительно расходов бюджета, можно говорить о том, что «Мобилизационный СЦЕНАРИЙ России после 2025 года вполне допустим на уровне расходов в 10–15% (Азербайджан, Иран, США, но меньше чем Саудовская Аравия, ОАЭ или Израиль), что будет приблизительно соответствовать 3–5% уровня ВВП, т.е. сегодняшнему уровню военных расходов России.</w:t>
      </w:r>
    </w:p>
    <w:p w:rsidR="005E6724" w:rsidRPr="005A2251" w:rsidRDefault="005E6724" w:rsidP="005E6724">
      <w:pPr>
        <w:shd w:val="clear" w:color="auto" w:fill="FFFFFF"/>
        <w:spacing w:after="0" w:line="20" w:lineRule="atLeast"/>
        <w:ind w:firstLine="680"/>
        <w:jc w:val="both"/>
        <w:textAlignment w:val="baseline"/>
        <w:rPr>
          <w:rFonts w:ascii="Times New Roman" w:eastAsia="Times New Roman" w:hAnsi="Times New Roman" w:cs="Times New Roman"/>
          <w:color w:val="000000"/>
          <w:sz w:val="28"/>
          <w:szCs w:val="28"/>
          <w:lang w:eastAsia="ru-RU"/>
        </w:rPr>
      </w:pPr>
      <w:r w:rsidRPr="00D3199F">
        <w:rPr>
          <w:rFonts w:ascii="Times New Roman" w:eastAsia="Times New Roman" w:hAnsi="Times New Roman" w:cs="Times New Roman"/>
          <w:color w:val="000000"/>
          <w:sz w:val="28"/>
          <w:szCs w:val="28"/>
          <w:lang w:eastAsia="ru-RU"/>
        </w:rPr>
        <w:t>Вероятно, что это – минимальный уровень военных расходов России в условиях реализации «Мобилизационного» сценария после 2025 года, который, скорее всего, будет недостаточным для эффективного противоборства. Это означает, что еще до 2025 года должны будут сделаны дополнительные инвестиции и накопления стратегические запасы ВВСТ и боеприпасов.</w:t>
      </w:r>
      <w:r w:rsidRPr="0076088A">
        <w:rPr>
          <w:rFonts w:ascii="inherit" w:eastAsia="Times New Roman" w:hAnsi="inherit" w:cs="Times New Roman"/>
          <w:i/>
          <w:iCs/>
          <w:color w:val="999999"/>
          <w:lang w:eastAsia="ru-RU"/>
        </w:rPr>
        <w:t xml:space="preserve"> [9]</w:t>
      </w:r>
    </w:p>
    <w:p w:rsidR="005E6724" w:rsidRPr="00D3199F" w:rsidRDefault="005E6724" w:rsidP="005E6724">
      <w:pPr>
        <w:shd w:val="clear" w:color="auto" w:fill="FFFFFF"/>
        <w:spacing w:after="0" w:line="20" w:lineRule="atLeast"/>
        <w:ind w:firstLine="709"/>
        <w:jc w:val="both"/>
        <w:textAlignment w:val="baseline"/>
        <w:rPr>
          <w:rFonts w:ascii="Times New Roman" w:eastAsia="Times New Roman" w:hAnsi="Times New Roman" w:cs="Times New Roman"/>
          <w:color w:val="000000"/>
          <w:sz w:val="28"/>
          <w:szCs w:val="28"/>
          <w:lang w:eastAsia="ru-RU"/>
        </w:rPr>
      </w:pPr>
      <w:r w:rsidRPr="00D3199F">
        <w:rPr>
          <w:rFonts w:ascii="Times New Roman" w:eastAsia="Times New Roman" w:hAnsi="Times New Roman" w:cs="Times New Roman"/>
          <w:color w:val="000000"/>
          <w:sz w:val="28"/>
          <w:szCs w:val="28"/>
          <w:lang w:eastAsia="ru-RU"/>
        </w:rPr>
        <w:t>Очевидно, что доля военных расходов в ВВП России после 2025 года будет высокой, может быть, очень высокой, что отнюдь не означает, что эти расходы бесполезны. Важно, чтобы они были сконцентрированы в рамках «Мобилизационного» сценария на наиболее важных не только для обороны и безопасности, но и экономики и социальной области приоритетах, а именно:</w:t>
      </w:r>
    </w:p>
    <w:p w:rsidR="005E6724" w:rsidRPr="00D3199F" w:rsidRDefault="005E6724" w:rsidP="005E6724">
      <w:pPr>
        <w:numPr>
          <w:ilvl w:val="0"/>
          <w:numId w:val="5"/>
        </w:numPr>
        <w:shd w:val="clear" w:color="auto" w:fill="FFFFFF"/>
        <w:spacing w:after="0" w:line="20" w:lineRule="atLeast"/>
        <w:ind w:left="0" w:firstLine="709"/>
        <w:jc w:val="both"/>
        <w:textAlignment w:val="baseline"/>
        <w:rPr>
          <w:rFonts w:ascii="Times New Roman" w:eastAsia="Times New Roman" w:hAnsi="Times New Roman" w:cs="Times New Roman"/>
          <w:color w:val="000000"/>
          <w:sz w:val="28"/>
          <w:szCs w:val="28"/>
          <w:lang w:eastAsia="ru-RU"/>
        </w:rPr>
      </w:pPr>
      <w:r w:rsidRPr="00D3199F">
        <w:rPr>
          <w:rFonts w:ascii="Times New Roman" w:eastAsia="Times New Roman" w:hAnsi="Times New Roman" w:cs="Times New Roman"/>
          <w:color w:val="000000"/>
          <w:sz w:val="28"/>
          <w:szCs w:val="28"/>
          <w:lang w:eastAsia="ru-RU"/>
        </w:rPr>
        <w:t>на НИОКР, которые могут стать двигателями технологического развития (как в 40–50-е годы XX века ракетная и ядерная области);</w:t>
      </w:r>
    </w:p>
    <w:p w:rsidR="005E6724" w:rsidRPr="00D3199F" w:rsidRDefault="005E6724" w:rsidP="005E6724">
      <w:pPr>
        <w:numPr>
          <w:ilvl w:val="0"/>
          <w:numId w:val="5"/>
        </w:numPr>
        <w:shd w:val="clear" w:color="auto" w:fill="FFFFFF"/>
        <w:spacing w:after="0" w:line="20" w:lineRule="atLeast"/>
        <w:ind w:left="0" w:firstLine="709"/>
        <w:jc w:val="both"/>
        <w:textAlignment w:val="baseline"/>
        <w:rPr>
          <w:rFonts w:ascii="Times New Roman" w:eastAsia="Times New Roman" w:hAnsi="Times New Roman" w:cs="Times New Roman"/>
          <w:color w:val="000000"/>
          <w:sz w:val="28"/>
          <w:szCs w:val="28"/>
          <w:lang w:eastAsia="ru-RU"/>
        </w:rPr>
      </w:pPr>
      <w:r w:rsidRPr="00D3199F">
        <w:rPr>
          <w:rFonts w:ascii="Times New Roman" w:eastAsia="Times New Roman" w:hAnsi="Times New Roman" w:cs="Times New Roman"/>
          <w:color w:val="000000"/>
          <w:sz w:val="28"/>
          <w:szCs w:val="28"/>
          <w:lang w:eastAsia="ru-RU"/>
        </w:rPr>
        <w:t xml:space="preserve">на НЧК, </w:t>
      </w:r>
      <w:proofErr w:type="gramStart"/>
      <w:r w:rsidRPr="00D3199F">
        <w:rPr>
          <w:rFonts w:ascii="Times New Roman" w:eastAsia="Times New Roman" w:hAnsi="Times New Roman" w:cs="Times New Roman"/>
          <w:color w:val="000000"/>
          <w:sz w:val="28"/>
          <w:szCs w:val="28"/>
          <w:lang w:eastAsia="ru-RU"/>
        </w:rPr>
        <w:t>который</w:t>
      </w:r>
      <w:proofErr w:type="gramEnd"/>
      <w:r w:rsidRPr="00D3199F">
        <w:rPr>
          <w:rFonts w:ascii="Times New Roman" w:eastAsia="Times New Roman" w:hAnsi="Times New Roman" w:cs="Times New Roman"/>
          <w:color w:val="000000"/>
          <w:sz w:val="28"/>
          <w:szCs w:val="28"/>
          <w:lang w:eastAsia="ru-RU"/>
        </w:rPr>
        <w:t xml:space="preserve"> может не только резко повысить качество ВС, но и всей нации;</w:t>
      </w:r>
    </w:p>
    <w:p w:rsidR="005E6724" w:rsidRPr="005A2251" w:rsidRDefault="005E6724" w:rsidP="005E6724">
      <w:pPr>
        <w:numPr>
          <w:ilvl w:val="0"/>
          <w:numId w:val="5"/>
        </w:numPr>
        <w:shd w:val="clear" w:color="auto" w:fill="FFFFFF"/>
        <w:spacing w:after="0" w:line="20" w:lineRule="atLeast"/>
        <w:ind w:left="0" w:firstLine="709"/>
        <w:jc w:val="both"/>
        <w:textAlignment w:val="baseline"/>
        <w:rPr>
          <w:rFonts w:ascii="Times New Roman" w:eastAsia="Times New Roman" w:hAnsi="Times New Roman" w:cs="Times New Roman"/>
          <w:color w:val="000000"/>
          <w:sz w:val="28"/>
          <w:szCs w:val="28"/>
          <w:lang w:eastAsia="ru-RU"/>
        </w:rPr>
      </w:pPr>
      <w:r w:rsidRPr="00D3199F">
        <w:rPr>
          <w:rFonts w:ascii="Times New Roman" w:eastAsia="Times New Roman" w:hAnsi="Times New Roman" w:cs="Times New Roman"/>
          <w:color w:val="000000"/>
          <w:sz w:val="28"/>
          <w:szCs w:val="28"/>
          <w:lang w:eastAsia="ru-RU"/>
        </w:rPr>
        <w:t>на эффективности управления в государстве, ОПК и ВС.</w:t>
      </w:r>
    </w:p>
    <w:p w:rsidR="005E6724" w:rsidRPr="00D3199F"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D3199F">
        <w:rPr>
          <w:rFonts w:ascii="Times New Roman" w:eastAsia="Times New Roman" w:hAnsi="Times New Roman" w:cs="Times New Roman"/>
          <w:color w:val="000000"/>
          <w:sz w:val="28"/>
          <w:szCs w:val="28"/>
          <w:lang w:eastAsia="ru-RU"/>
        </w:rPr>
        <w:t>После 2025 года расходы на оборону России в решающей степени будут зависеть не от абсолютных величин или соотношения расходов с основными оппонентами (они будут абсолютно не сопос</w:t>
      </w:r>
      <w:r>
        <w:rPr>
          <w:rFonts w:ascii="Times New Roman" w:eastAsia="Times New Roman" w:hAnsi="Times New Roman" w:cs="Times New Roman"/>
          <w:color w:val="000000"/>
          <w:sz w:val="28"/>
          <w:szCs w:val="28"/>
          <w:lang w:eastAsia="ru-RU"/>
        </w:rPr>
        <w:t xml:space="preserve">тавимыми), а от других факторов, таких </w:t>
      </w:r>
      <w:r w:rsidRPr="00D3199F">
        <w:rPr>
          <w:rFonts w:ascii="Times New Roman" w:eastAsia="Times New Roman" w:hAnsi="Times New Roman" w:cs="Times New Roman"/>
          <w:color w:val="000000"/>
          <w:sz w:val="28"/>
          <w:szCs w:val="28"/>
          <w:lang w:eastAsia="ru-RU"/>
        </w:rPr>
        <w:t>как:</w:t>
      </w:r>
    </w:p>
    <w:p w:rsidR="005E6724" w:rsidRPr="00D3199F" w:rsidRDefault="005E6724" w:rsidP="005E6724">
      <w:pPr>
        <w:numPr>
          <w:ilvl w:val="0"/>
          <w:numId w:val="6"/>
        </w:numPr>
        <w:shd w:val="clear" w:color="auto" w:fill="FFFFFF"/>
        <w:spacing w:after="0" w:line="240" w:lineRule="auto"/>
        <w:ind w:left="0" w:firstLine="709"/>
        <w:jc w:val="both"/>
        <w:textAlignment w:val="baseline"/>
        <w:rPr>
          <w:rFonts w:ascii="Times New Roman" w:eastAsia="Times New Roman" w:hAnsi="Times New Roman" w:cs="Times New Roman"/>
          <w:color w:val="000000"/>
          <w:sz w:val="28"/>
          <w:szCs w:val="28"/>
          <w:lang w:eastAsia="ru-RU"/>
        </w:rPr>
      </w:pPr>
      <w:r w:rsidRPr="00D3199F">
        <w:rPr>
          <w:rFonts w:ascii="Times New Roman" w:eastAsia="Times New Roman" w:hAnsi="Times New Roman" w:cs="Times New Roman"/>
          <w:color w:val="000000"/>
          <w:sz w:val="28"/>
          <w:szCs w:val="28"/>
          <w:lang w:eastAsia="ru-RU"/>
        </w:rPr>
        <w:t>состояния МО и ВПО в мире;</w:t>
      </w:r>
    </w:p>
    <w:p w:rsidR="005E6724" w:rsidRPr="00D3199F" w:rsidRDefault="005E6724" w:rsidP="005E6724">
      <w:pPr>
        <w:numPr>
          <w:ilvl w:val="0"/>
          <w:numId w:val="6"/>
        </w:numPr>
        <w:shd w:val="clear" w:color="auto" w:fill="FFFFFF"/>
        <w:spacing w:after="0" w:line="240" w:lineRule="auto"/>
        <w:ind w:left="0" w:firstLine="709"/>
        <w:jc w:val="both"/>
        <w:textAlignment w:val="baseline"/>
        <w:rPr>
          <w:rFonts w:ascii="Times New Roman" w:eastAsia="Times New Roman" w:hAnsi="Times New Roman" w:cs="Times New Roman"/>
          <w:color w:val="000000"/>
          <w:sz w:val="28"/>
          <w:szCs w:val="28"/>
          <w:lang w:eastAsia="ru-RU"/>
        </w:rPr>
      </w:pPr>
      <w:r w:rsidRPr="00D3199F">
        <w:rPr>
          <w:rFonts w:ascii="Times New Roman" w:eastAsia="Times New Roman" w:hAnsi="Times New Roman" w:cs="Times New Roman"/>
          <w:color w:val="000000"/>
          <w:sz w:val="28"/>
          <w:szCs w:val="28"/>
          <w:lang w:eastAsia="ru-RU"/>
        </w:rPr>
        <w:t>угроз национальной безопасности, среди которых военные угрозы могут быть не самыми главными;</w:t>
      </w:r>
    </w:p>
    <w:p w:rsidR="005E6724" w:rsidRPr="00D3199F" w:rsidRDefault="005E6724" w:rsidP="005E6724">
      <w:pPr>
        <w:numPr>
          <w:ilvl w:val="0"/>
          <w:numId w:val="6"/>
        </w:numPr>
        <w:shd w:val="clear" w:color="auto" w:fill="FFFFFF"/>
        <w:spacing w:after="0" w:line="240" w:lineRule="auto"/>
        <w:ind w:left="0" w:firstLine="709"/>
        <w:jc w:val="both"/>
        <w:textAlignment w:val="baseline"/>
        <w:rPr>
          <w:rFonts w:ascii="Times New Roman" w:eastAsia="Times New Roman" w:hAnsi="Times New Roman" w:cs="Times New Roman"/>
          <w:color w:val="000000"/>
          <w:sz w:val="28"/>
          <w:szCs w:val="28"/>
          <w:lang w:eastAsia="ru-RU"/>
        </w:rPr>
      </w:pPr>
      <w:r w:rsidRPr="00D3199F">
        <w:rPr>
          <w:rFonts w:ascii="Times New Roman" w:eastAsia="Times New Roman" w:hAnsi="Times New Roman" w:cs="Times New Roman"/>
          <w:color w:val="000000"/>
          <w:sz w:val="28"/>
          <w:szCs w:val="28"/>
          <w:lang w:eastAsia="ru-RU"/>
        </w:rPr>
        <w:t>внутриполитической стабильности и др.</w:t>
      </w:r>
    </w:p>
    <w:p w:rsidR="001C7A7F" w:rsidRDefault="001C7A7F"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p>
    <w:p w:rsidR="001C7A7F" w:rsidRPr="001C7A7F" w:rsidRDefault="001C7A7F" w:rsidP="001C7A7F">
      <w:pPr>
        <w:shd w:val="clear" w:color="auto" w:fill="FFFFFF"/>
        <w:spacing w:after="0" w:line="240" w:lineRule="auto"/>
        <w:ind w:left="360"/>
        <w:jc w:val="both"/>
        <w:textAlignment w:val="baseline"/>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7.</w:t>
      </w:r>
      <w:r w:rsidRPr="001C7A7F">
        <w:rPr>
          <w:rFonts w:ascii="Times New Roman" w:eastAsia="Times New Roman" w:hAnsi="Times New Roman" w:cs="Times New Roman"/>
          <w:b/>
          <w:color w:val="000000"/>
          <w:sz w:val="28"/>
          <w:szCs w:val="28"/>
          <w:lang w:eastAsia="ru-RU"/>
        </w:rPr>
        <w:t>Величина душевого дохода в России</w:t>
      </w:r>
    </w:p>
    <w:p w:rsidR="005E6724" w:rsidRPr="00D3199F"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D3199F">
        <w:rPr>
          <w:rFonts w:ascii="Times New Roman" w:eastAsia="Times New Roman" w:hAnsi="Times New Roman" w:cs="Times New Roman"/>
          <w:color w:val="000000"/>
          <w:sz w:val="28"/>
          <w:szCs w:val="28"/>
          <w:lang w:eastAsia="ru-RU"/>
        </w:rPr>
        <w:t xml:space="preserve">Так, в частности, можно ожидать, что величина душевого дохода или, например, заработной платы, к 2025 году станет примерно одинаковой в большинстве развитых стран. Более того, к ней «подтянутся» доходы значительной части граждан новых центров силы, а их средний уровень достигнет 35–40 тыс. долларов в 2025 году. Это означает, что большинство стран создадут ведущую «прослойку» населения, состоящую из представителей среднего класса, когда внутриполитическая стабильность будет определяться не только доходами, но и отношениями в </w:t>
      </w:r>
      <w:r w:rsidRPr="00D3199F">
        <w:rPr>
          <w:rFonts w:ascii="Times New Roman" w:eastAsia="Times New Roman" w:hAnsi="Times New Roman" w:cs="Times New Roman"/>
          <w:color w:val="000000"/>
          <w:sz w:val="28"/>
          <w:szCs w:val="28"/>
          <w:lang w:eastAsia="ru-RU"/>
        </w:rPr>
        <w:lastRenderedPageBreak/>
        <w:t>нематериальной области, а внешняя безопасность не будет непосредственно зависеть от объема финансирования, выделенного на оборону. Так, если в настоящее время существует огромная разница в зарплатах и доходах между группами развитых стран, с одной стороны, и развивающихся стран, с другой стороны, то после 2025 года это соотношение может практически сравняться для большинства населения, как это произошло в КНР. Учитывая налоги, разница может составить уже не 1</w:t>
      </w:r>
      <w:proofErr w:type="gramStart"/>
      <w:r w:rsidRPr="00D3199F">
        <w:rPr>
          <w:rFonts w:ascii="Times New Roman" w:eastAsia="Times New Roman" w:hAnsi="Times New Roman" w:cs="Times New Roman"/>
          <w:color w:val="000000"/>
          <w:sz w:val="28"/>
          <w:szCs w:val="28"/>
          <w:lang w:eastAsia="ru-RU"/>
        </w:rPr>
        <w:t> :</w:t>
      </w:r>
      <w:proofErr w:type="gramEnd"/>
      <w:r w:rsidRPr="00D3199F">
        <w:rPr>
          <w:rFonts w:ascii="Times New Roman" w:eastAsia="Times New Roman" w:hAnsi="Times New Roman" w:cs="Times New Roman"/>
          <w:color w:val="000000"/>
          <w:sz w:val="28"/>
          <w:szCs w:val="28"/>
          <w:lang w:eastAsia="ru-RU"/>
        </w:rPr>
        <w:t> 10, а 1 : 3 или даже 1 : 2, что сравняет в принципе доходы основных групп населения в большинстве стран[11].</w:t>
      </w:r>
    </w:p>
    <w:p w:rsidR="005E6724" w:rsidRPr="005A2251"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D3199F">
        <w:rPr>
          <w:rFonts w:ascii="Times New Roman" w:eastAsia="Times New Roman" w:hAnsi="Times New Roman" w:cs="Times New Roman"/>
          <w:color w:val="000000"/>
          <w:sz w:val="28"/>
          <w:szCs w:val="28"/>
          <w:lang w:eastAsia="ru-RU"/>
        </w:rPr>
        <w:t>Это означает, что в России в 2025 году заработная плата для представителей среднего класса (которые увеличатся с 20–25% до 45–60%) вырастет с нынешних 1 тыс. долл. до 2,5–3 тыс. долл., что сделает возможным эффективную реализацию различных сценариев обеспечения безопасности, особенно, если речь будет идти о «Мобилизационном» сценарии.</w:t>
      </w:r>
    </w:p>
    <w:p w:rsidR="005E6724" w:rsidRPr="00D3199F" w:rsidRDefault="005E6724" w:rsidP="005E6724">
      <w:pPr>
        <w:shd w:val="clear" w:color="auto" w:fill="FFFFFF"/>
        <w:spacing w:after="0" w:line="20" w:lineRule="atLeast"/>
        <w:ind w:firstLine="709"/>
        <w:jc w:val="both"/>
        <w:textAlignment w:val="baseline"/>
        <w:rPr>
          <w:rFonts w:ascii="Times New Roman" w:eastAsia="Times New Roman" w:hAnsi="Times New Roman" w:cs="Times New Roman"/>
          <w:color w:val="000000"/>
          <w:sz w:val="28"/>
          <w:szCs w:val="28"/>
          <w:lang w:eastAsia="ru-RU"/>
        </w:rPr>
      </w:pPr>
      <w:r w:rsidRPr="00D3199F">
        <w:rPr>
          <w:rFonts w:ascii="Times New Roman" w:eastAsia="Times New Roman" w:hAnsi="Times New Roman" w:cs="Times New Roman"/>
          <w:color w:val="000000"/>
          <w:sz w:val="28"/>
          <w:szCs w:val="28"/>
          <w:lang w:eastAsia="ru-RU"/>
        </w:rPr>
        <w:t>У России есть огромные ресурсы, которые не используются в настоящее время, но могут быть использованы в случае выбора в пользу «Мобилизационного» сценария</w:t>
      </w:r>
      <w:proofErr w:type="gramStart"/>
      <w:r w:rsidRPr="00D3199F">
        <w:rPr>
          <w:rFonts w:ascii="Times New Roman" w:eastAsia="Times New Roman" w:hAnsi="Times New Roman" w:cs="Times New Roman"/>
          <w:color w:val="000000"/>
          <w:sz w:val="28"/>
          <w:szCs w:val="28"/>
          <w:lang w:eastAsia="ru-RU"/>
        </w:rPr>
        <w:t>.</w:t>
      </w:r>
      <w:proofErr w:type="gramEnd"/>
      <w:r w:rsidRPr="00D3199F">
        <w:rPr>
          <w:rFonts w:ascii="Times New Roman" w:eastAsia="Times New Roman" w:hAnsi="Times New Roman" w:cs="Times New Roman"/>
          <w:color w:val="000000"/>
          <w:sz w:val="28"/>
          <w:szCs w:val="28"/>
          <w:lang w:eastAsia="ru-RU"/>
        </w:rPr>
        <w:t xml:space="preserve"> </w:t>
      </w:r>
      <w:proofErr w:type="gramStart"/>
      <w:r w:rsidRPr="00D3199F">
        <w:rPr>
          <w:rFonts w:ascii="Times New Roman" w:eastAsia="Times New Roman" w:hAnsi="Times New Roman" w:cs="Times New Roman"/>
          <w:color w:val="000000"/>
          <w:sz w:val="28"/>
          <w:szCs w:val="28"/>
          <w:lang w:eastAsia="ru-RU"/>
        </w:rPr>
        <w:t>к</w:t>
      </w:r>
      <w:proofErr w:type="gramEnd"/>
      <w:r w:rsidRPr="00D3199F">
        <w:rPr>
          <w:rFonts w:ascii="Times New Roman" w:eastAsia="Times New Roman" w:hAnsi="Times New Roman" w:cs="Times New Roman"/>
          <w:color w:val="000000"/>
          <w:sz w:val="28"/>
          <w:szCs w:val="28"/>
          <w:lang w:eastAsia="ru-RU"/>
        </w:rPr>
        <w:t>ак минимум речь идет:</w:t>
      </w:r>
    </w:p>
    <w:p w:rsidR="005E6724" w:rsidRPr="00D3199F" w:rsidRDefault="005E6724" w:rsidP="005E6724">
      <w:pPr>
        <w:numPr>
          <w:ilvl w:val="0"/>
          <w:numId w:val="7"/>
        </w:numPr>
        <w:shd w:val="clear" w:color="auto" w:fill="FFFFFF"/>
        <w:spacing w:after="0" w:line="20" w:lineRule="atLeast"/>
        <w:ind w:left="0" w:firstLine="709"/>
        <w:jc w:val="both"/>
        <w:textAlignment w:val="baseline"/>
        <w:rPr>
          <w:rFonts w:ascii="Times New Roman" w:eastAsia="Times New Roman" w:hAnsi="Times New Roman" w:cs="Times New Roman"/>
          <w:color w:val="000000"/>
          <w:sz w:val="28"/>
          <w:szCs w:val="28"/>
          <w:lang w:eastAsia="ru-RU"/>
        </w:rPr>
      </w:pPr>
      <w:r w:rsidRPr="00D3199F">
        <w:rPr>
          <w:rFonts w:ascii="Times New Roman" w:eastAsia="Times New Roman" w:hAnsi="Times New Roman" w:cs="Times New Roman"/>
          <w:color w:val="000000"/>
          <w:sz w:val="28"/>
          <w:szCs w:val="28"/>
          <w:lang w:eastAsia="ru-RU"/>
        </w:rPr>
        <w:t xml:space="preserve">о ликвидации </w:t>
      </w:r>
      <w:proofErr w:type="spellStart"/>
      <w:r w:rsidRPr="00D3199F">
        <w:rPr>
          <w:rFonts w:ascii="Times New Roman" w:eastAsia="Times New Roman" w:hAnsi="Times New Roman" w:cs="Times New Roman"/>
          <w:color w:val="000000"/>
          <w:sz w:val="28"/>
          <w:szCs w:val="28"/>
          <w:lang w:eastAsia="ru-RU"/>
        </w:rPr>
        <w:t>оффшоров</w:t>
      </w:r>
      <w:proofErr w:type="spellEnd"/>
      <w:r w:rsidRPr="00D3199F">
        <w:rPr>
          <w:rFonts w:ascii="Times New Roman" w:eastAsia="Times New Roman" w:hAnsi="Times New Roman" w:cs="Times New Roman"/>
          <w:color w:val="000000"/>
          <w:sz w:val="28"/>
          <w:szCs w:val="28"/>
          <w:lang w:eastAsia="ru-RU"/>
        </w:rPr>
        <w:t xml:space="preserve"> и активов за рубежом;</w:t>
      </w:r>
    </w:p>
    <w:p w:rsidR="005E6724" w:rsidRPr="00D3199F" w:rsidRDefault="005E6724" w:rsidP="005E6724">
      <w:pPr>
        <w:numPr>
          <w:ilvl w:val="0"/>
          <w:numId w:val="7"/>
        </w:numPr>
        <w:shd w:val="clear" w:color="auto" w:fill="FFFFFF"/>
        <w:spacing w:after="0" w:line="20" w:lineRule="atLeast"/>
        <w:ind w:left="0" w:firstLine="709"/>
        <w:jc w:val="both"/>
        <w:textAlignment w:val="baseline"/>
        <w:rPr>
          <w:rFonts w:ascii="Times New Roman" w:eastAsia="Times New Roman" w:hAnsi="Times New Roman" w:cs="Times New Roman"/>
          <w:color w:val="000000"/>
          <w:sz w:val="28"/>
          <w:szCs w:val="28"/>
          <w:lang w:eastAsia="ru-RU"/>
        </w:rPr>
      </w:pPr>
      <w:r w:rsidRPr="00D3199F">
        <w:rPr>
          <w:rFonts w:ascii="Times New Roman" w:eastAsia="Times New Roman" w:hAnsi="Times New Roman" w:cs="Times New Roman"/>
          <w:color w:val="000000"/>
          <w:sz w:val="28"/>
          <w:szCs w:val="28"/>
          <w:lang w:eastAsia="ru-RU"/>
        </w:rPr>
        <w:t>снижения коррупции;</w:t>
      </w:r>
    </w:p>
    <w:p w:rsidR="005E6724" w:rsidRPr="005A2251" w:rsidRDefault="005E6724" w:rsidP="005E6724">
      <w:pPr>
        <w:numPr>
          <w:ilvl w:val="0"/>
          <w:numId w:val="7"/>
        </w:numPr>
        <w:shd w:val="clear" w:color="auto" w:fill="FFFFFF"/>
        <w:spacing w:after="0" w:line="20" w:lineRule="atLeast"/>
        <w:ind w:left="0" w:firstLine="709"/>
        <w:jc w:val="both"/>
        <w:textAlignment w:val="baseline"/>
        <w:rPr>
          <w:rFonts w:ascii="Times New Roman" w:eastAsia="Times New Roman" w:hAnsi="Times New Roman" w:cs="Times New Roman"/>
          <w:color w:val="000000"/>
          <w:sz w:val="28"/>
          <w:szCs w:val="28"/>
          <w:lang w:eastAsia="ru-RU"/>
        </w:rPr>
      </w:pPr>
      <w:r w:rsidRPr="00D3199F">
        <w:rPr>
          <w:rFonts w:ascii="Times New Roman" w:eastAsia="Times New Roman" w:hAnsi="Times New Roman" w:cs="Times New Roman"/>
          <w:color w:val="000000"/>
          <w:sz w:val="28"/>
          <w:szCs w:val="28"/>
          <w:lang w:eastAsia="ru-RU"/>
        </w:rPr>
        <w:t>более эффективного использования природной ренты что, как показывает опыт зарубежных стран, может быть сделано в очень широком диапазоне.</w:t>
      </w:r>
    </w:p>
    <w:p w:rsidR="001C7A7F"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D3199F">
        <w:rPr>
          <w:rFonts w:ascii="Times New Roman" w:eastAsia="Times New Roman" w:hAnsi="Times New Roman" w:cs="Times New Roman"/>
          <w:color w:val="000000"/>
          <w:sz w:val="28"/>
          <w:szCs w:val="28"/>
          <w:lang w:eastAsia="ru-RU"/>
        </w:rPr>
        <w:t>Иными словами, у России есть огромный ресурс для маневра при выборе того или иного сценария развития, если уйти от механического следования рекомендациям фина</w:t>
      </w:r>
      <w:r w:rsidR="001C7A7F">
        <w:rPr>
          <w:rFonts w:ascii="Times New Roman" w:eastAsia="Times New Roman" w:hAnsi="Times New Roman" w:cs="Times New Roman"/>
          <w:color w:val="000000"/>
          <w:sz w:val="28"/>
          <w:szCs w:val="28"/>
          <w:lang w:eastAsia="ru-RU"/>
        </w:rPr>
        <w:t>нсистов – «макроэкономистов»</w:t>
      </w:r>
      <w:r w:rsidRPr="00D3199F">
        <w:rPr>
          <w:rFonts w:ascii="Times New Roman" w:eastAsia="Times New Roman" w:hAnsi="Times New Roman" w:cs="Times New Roman"/>
          <w:color w:val="000000"/>
          <w:sz w:val="28"/>
          <w:szCs w:val="28"/>
          <w:lang w:eastAsia="ru-RU"/>
        </w:rPr>
        <w:t xml:space="preserve">. </w:t>
      </w:r>
    </w:p>
    <w:p w:rsidR="001C7A7F" w:rsidRDefault="001C7A7F"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p>
    <w:p w:rsidR="005E6724" w:rsidRPr="00D3199F"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D3199F">
        <w:rPr>
          <w:rFonts w:ascii="Times New Roman" w:eastAsia="Times New Roman" w:hAnsi="Times New Roman" w:cs="Times New Roman"/>
          <w:color w:val="000000"/>
          <w:sz w:val="28"/>
          <w:szCs w:val="28"/>
          <w:lang w:eastAsia="ru-RU"/>
        </w:rPr>
        <w:t>В частности, можно использовать даже опыт финансирования военных расходов на Украине в период 2014–2017 годов, который был достаточно показателен:</w:t>
      </w:r>
    </w:p>
    <w:p w:rsidR="005E6724" w:rsidRPr="00D3199F"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D3199F">
        <w:rPr>
          <w:rFonts w:ascii="Times New Roman" w:eastAsia="Times New Roman" w:hAnsi="Times New Roman" w:cs="Times New Roman"/>
          <w:color w:val="000000"/>
          <w:sz w:val="28"/>
          <w:szCs w:val="28"/>
          <w:lang w:eastAsia="ru-RU"/>
        </w:rPr>
        <w:t>Динамика военных расходов Украины в 2013–2016 гг.</w:t>
      </w:r>
    </w:p>
    <w:p w:rsidR="005E6724" w:rsidRPr="00D3199F"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D3199F">
        <w:rPr>
          <w:rFonts w:ascii="Times New Roman" w:eastAsia="Times New Roman" w:hAnsi="Times New Roman" w:cs="Times New Roman"/>
          <w:color w:val="000000"/>
          <w:sz w:val="28"/>
          <w:szCs w:val="28"/>
          <w:lang w:eastAsia="ru-RU"/>
        </w:rPr>
        <w:t>– </w:t>
      </w:r>
      <w:r w:rsidRPr="00D3199F">
        <w:rPr>
          <w:rFonts w:ascii="Times New Roman" w:eastAsia="Times New Roman" w:hAnsi="Times New Roman" w:cs="Times New Roman"/>
          <w:b/>
          <w:bCs/>
          <w:color w:val="000000"/>
          <w:sz w:val="28"/>
          <w:szCs w:val="28"/>
          <w:bdr w:val="none" w:sz="0" w:space="0" w:color="auto" w:frame="1"/>
          <w:lang w:eastAsia="ru-RU"/>
        </w:rPr>
        <w:t>2013</w:t>
      </w:r>
      <w:r w:rsidRPr="00D3199F">
        <w:rPr>
          <w:rFonts w:ascii="Times New Roman" w:eastAsia="Times New Roman" w:hAnsi="Times New Roman" w:cs="Times New Roman"/>
          <w:color w:val="000000"/>
          <w:sz w:val="28"/>
          <w:szCs w:val="28"/>
          <w:lang w:eastAsia="ru-RU"/>
        </w:rPr>
        <w:t> – </w:t>
      </w:r>
      <w:r w:rsidRPr="00D3199F">
        <w:rPr>
          <w:rFonts w:ascii="Times New Roman" w:eastAsia="Times New Roman" w:hAnsi="Times New Roman" w:cs="Times New Roman"/>
          <w:b/>
          <w:bCs/>
          <w:color w:val="000000"/>
          <w:sz w:val="28"/>
          <w:szCs w:val="28"/>
          <w:bdr w:val="none" w:sz="0" w:space="0" w:color="auto" w:frame="1"/>
          <w:lang w:eastAsia="ru-RU"/>
        </w:rPr>
        <w:t>18,8 млрд. гривен</w:t>
      </w:r>
      <w:r w:rsidRPr="00D3199F">
        <w:rPr>
          <w:rFonts w:ascii="Times New Roman" w:eastAsia="Times New Roman" w:hAnsi="Times New Roman" w:cs="Times New Roman"/>
          <w:color w:val="000000"/>
          <w:sz w:val="28"/>
          <w:szCs w:val="28"/>
          <w:lang w:eastAsia="ru-RU"/>
        </w:rPr>
        <w:t> (1,11% ВВП)</w:t>
      </w:r>
    </w:p>
    <w:p w:rsidR="005E6724" w:rsidRPr="00D3199F"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D3199F">
        <w:rPr>
          <w:rFonts w:ascii="Times New Roman" w:eastAsia="Times New Roman" w:hAnsi="Times New Roman" w:cs="Times New Roman"/>
          <w:color w:val="000000"/>
          <w:sz w:val="28"/>
          <w:szCs w:val="28"/>
          <w:lang w:eastAsia="ru-RU"/>
        </w:rPr>
        <w:t>– </w:t>
      </w:r>
      <w:r w:rsidRPr="00D3199F">
        <w:rPr>
          <w:rFonts w:ascii="Times New Roman" w:eastAsia="Times New Roman" w:hAnsi="Times New Roman" w:cs="Times New Roman"/>
          <w:b/>
          <w:bCs/>
          <w:color w:val="000000"/>
          <w:sz w:val="28"/>
          <w:szCs w:val="28"/>
          <w:bdr w:val="none" w:sz="0" w:space="0" w:color="auto" w:frame="1"/>
          <w:lang w:eastAsia="ru-RU"/>
        </w:rPr>
        <w:t>2014</w:t>
      </w:r>
      <w:r w:rsidRPr="00D3199F">
        <w:rPr>
          <w:rFonts w:ascii="Times New Roman" w:eastAsia="Times New Roman" w:hAnsi="Times New Roman" w:cs="Times New Roman"/>
          <w:color w:val="000000"/>
          <w:sz w:val="28"/>
          <w:szCs w:val="28"/>
          <w:lang w:eastAsia="ru-RU"/>
        </w:rPr>
        <w:t xml:space="preserve"> – первоначально, принятый в середине января 2014 года государственный бюджет на 2014 год включал военный бюджет в размере 14,6 млрд. гривен; </w:t>
      </w:r>
      <w:proofErr w:type="gramStart"/>
      <w:r w:rsidRPr="00D3199F">
        <w:rPr>
          <w:rFonts w:ascii="Times New Roman" w:eastAsia="Times New Roman" w:hAnsi="Times New Roman" w:cs="Times New Roman"/>
          <w:color w:val="000000"/>
          <w:sz w:val="28"/>
          <w:szCs w:val="28"/>
          <w:lang w:eastAsia="ru-RU"/>
        </w:rPr>
        <w:t xml:space="preserve">10 мая 2014 года министр финансов А. </w:t>
      </w:r>
      <w:proofErr w:type="spellStart"/>
      <w:r w:rsidRPr="00D3199F">
        <w:rPr>
          <w:rFonts w:ascii="Times New Roman" w:eastAsia="Times New Roman" w:hAnsi="Times New Roman" w:cs="Times New Roman"/>
          <w:color w:val="000000"/>
          <w:sz w:val="28"/>
          <w:szCs w:val="28"/>
          <w:lang w:eastAsia="ru-RU"/>
        </w:rPr>
        <w:t>Шлапак</w:t>
      </w:r>
      <w:proofErr w:type="spellEnd"/>
      <w:r w:rsidRPr="00D3199F">
        <w:rPr>
          <w:rFonts w:ascii="Times New Roman" w:eastAsia="Times New Roman" w:hAnsi="Times New Roman" w:cs="Times New Roman"/>
          <w:color w:val="000000"/>
          <w:sz w:val="28"/>
          <w:szCs w:val="28"/>
          <w:lang w:eastAsia="ru-RU"/>
        </w:rPr>
        <w:t xml:space="preserve"> сообщил, что в период с января 2014 года, когда был утвержден военный бюджет, военные расходы увеличились уже на 50%, а военный бюджет – с 14 млрд. гривен до более чем 20 млрд. гривен. 21 мая 2014 года для оплаты военных расходов начался выпуск казначейских облигаций «Военные» на общую сумму 100 млн. гривен.</w:t>
      </w:r>
      <w:proofErr w:type="gramEnd"/>
      <w:r w:rsidRPr="00D3199F">
        <w:rPr>
          <w:rFonts w:ascii="Times New Roman" w:eastAsia="Times New Roman" w:hAnsi="Times New Roman" w:cs="Times New Roman"/>
          <w:color w:val="000000"/>
          <w:sz w:val="28"/>
          <w:szCs w:val="28"/>
          <w:lang w:eastAsia="ru-RU"/>
        </w:rPr>
        <w:t xml:space="preserve"> В июне 2014 года военный бюджет Украины составил 20,1 млрд. гривен (1,25% ВВП).</w:t>
      </w:r>
    </w:p>
    <w:p w:rsidR="005E6724" w:rsidRPr="00D3199F"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proofErr w:type="gramStart"/>
      <w:r w:rsidRPr="00D3199F">
        <w:rPr>
          <w:rFonts w:ascii="Times New Roman" w:eastAsia="Times New Roman" w:hAnsi="Times New Roman" w:cs="Times New Roman"/>
          <w:color w:val="000000"/>
          <w:sz w:val="28"/>
          <w:szCs w:val="28"/>
          <w:lang w:eastAsia="ru-RU"/>
        </w:rPr>
        <w:t>– </w:t>
      </w:r>
      <w:r w:rsidRPr="00D3199F">
        <w:rPr>
          <w:rFonts w:ascii="Times New Roman" w:eastAsia="Times New Roman" w:hAnsi="Times New Roman" w:cs="Times New Roman"/>
          <w:b/>
          <w:bCs/>
          <w:color w:val="000000"/>
          <w:sz w:val="28"/>
          <w:szCs w:val="28"/>
          <w:bdr w:val="none" w:sz="0" w:space="0" w:color="auto" w:frame="1"/>
          <w:lang w:eastAsia="ru-RU"/>
        </w:rPr>
        <w:t>2015</w:t>
      </w:r>
      <w:r w:rsidRPr="00D3199F">
        <w:rPr>
          <w:rFonts w:ascii="Times New Roman" w:eastAsia="Times New Roman" w:hAnsi="Times New Roman" w:cs="Times New Roman"/>
          <w:color w:val="000000"/>
          <w:sz w:val="28"/>
          <w:szCs w:val="28"/>
          <w:lang w:eastAsia="ru-RU"/>
        </w:rPr>
        <w:t> – в декабре 2014 года было объявлено, что военные расходы на 2015 год составят не менее </w:t>
      </w:r>
      <w:r w:rsidRPr="00D3199F">
        <w:rPr>
          <w:rFonts w:ascii="Times New Roman" w:eastAsia="Times New Roman" w:hAnsi="Times New Roman" w:cs="Times New Roman"/>
          <w:b/>
          <w:bCs/>
          <w:color w:val="000000"/>
          <w:sz w:val="28"/>
          <w:szCs w:val="28"/>
          <w:bdr w:val="none" w:sz="0" w:space="0" w:color="auto" w:frame="1"/>
          <w:lang w:eastAsia="ru-RU"/>
        </w:rPr>
        <w:t>50 млрд. гривен</w:t>
      </w:r>
      <w:r w:rsidRPr="00D3199F">
        <w:rPr>
          <w:rFonts w:ascii="Times New Roman" w:eastAsia="Times New Roman" w:hAnsi="Times New Roman" w:cs="Times New Roman"/>
          <w:color w:val="000000"/>
          <w:sz w:val="28"/>
          <w:szCs w:val="28"/>
          <w:lang w:eastAsia="ru-RU"/>
        </w:rPr>
        <w:t xml:space="preserve">; 8 января 2015 года было объявлено, что военный бюджет Украины составит 44,6 млрд. гривен; 17 июля 2015 было принято решение о выделении на нужды министерства </w:t>
      </w:r>
      <w:r w:rsidRPr="00D3199F">
        <w:rPr>
          <w:rFonts w:ascii="Times New Roman" w:eastAsia="Times New Roman" w:hAnsi="Times New Roman" w:cs="Times New Roman"/>
          <w:color w:val="000000"/>
          <w:sz w:val="28"/>
          <w:szCs w:val="28"/>
          <w:lang w:eastAsia="ru-RU"/>
        </w:rPr>
        <w:lastRenderedPageBreak/>
        <w:t>обороны и вооружённых сил Украины дополнительных средств в размере 5,3 млрд. гривен.</w:t>
      </w:r>
      <w:proofErr w:type="gramEnd"/>
    </w:p>
    <w:p w:rsidR="005E6724" w:rsidRPr="00D3199F"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D3199F">
        <w:rPr>
          <w:rFonts w:ascii="Times New Roman" w:eastAsia="Times New Roman" w:hAnsi="Times New Roman" w:cs="Times New Roman"/>
          <w:color w:val="000000"/>
          <w:sz w:val="28"/>
          <w:szCs w:val="28"/>
          <w:lang w:eastAsia="ru-RU"/>
        </w:rPr>
        <w:t>– </w:t>
      </w:r>
      <w:r w:rsidRPr="00D3199F">
        <w:rPr>
          <w:rFonts w:ascii="Times New Roman" w:eastAsia="Times New Roman" w:hAnsi="Times New Roman" w:cs="Times New Roman"/>
          <w:b/>
          <w:bCs/>
          <w:color w:val="000000"/>
          <w:sz w:val="28"/>
          <w:szCs w:val="28"/>
          <w:bdr w:val="none" w:sz="0" w:space="0" w:color="auto" w:frame="1"/>
          <w:lang w:eastAsia="ru-RU"/>
        </w:rPr>
        <w:t>2016</w:t>
      </w:r>
      <w:r w:rsidRPr="00D3199F">
        <w:rPr>
          <w:rFonts w:ascii="Times New Roman" w:eastAsia="Times New Roman" w:hAnsi="Times New Roman" w:cs="Times New Roman"/>
          <w:color w:val="000000"/>
          <w:sz w:val="28"/>
          <w:szCs w:val="28"/>
          <w:lang w:eastAsia="ru-RU"/>
        </w:rPr>
        <w:t> – по предварительным расчётам, военный бюджет 2016 года планировали в размере не менее </w:t>
      </w:r>
      <w:r w:rsidRPr="00D3199F">
        <w:rPr>
          <w:rFonts w:ascii="Times New Roman" w:eastAsia="Times New Roman" w:hAnsi="Times New Roman" w:cs="Times New Roman"/>
          <w:b/>
          <w:bCs/>
          <w:color w:val="000000"/>
          <w:sz w:val="28"/>
          <w:szCs w:val="28"/>
          <w:bdr w:val="none" w:sz="0" w:space="0" w:color="auto" w:frame="1"/>
          <w:lang w:eastAsia="ru-RU"/>
        </w:rPr>
        <w:t>100 млрд. гривен</w:t>
      </w:r>
      <w:r w:rsidRPr="00D3199F">
        <w:rPr>
          <w:rFonts w:ascii="Times New Roman" w:eastAsia="Times New Roman" w:hAnsi="Times New Roman" w:cs="Times New Roman"/>
          <w:color w:val="000000"/>
          <w:sz w:val="28"/>
          <w:szCs w:val="28"/>
          <w:lang w:eastAsia="ru-RU"/>
        </w:rPr>
        <w:t> (5% ВВП), а с учётом средств из специальных фондов – </w:t>
      </w:r>
      <w:r w:rsidRPr="00D3199F">
        <w:rPr>
          <w:rFonts w:ascii="Times New Roman" w:eastAsia="Times New Roman" w:hAnsi="Times New Roman" w:cs="Times New Roman"/>
          <w:b/>
          <w:bCs/>
          <w:color w:val="000000"/>
          <w:sz w:val="28"/>
          <w:szCs w:val="28"/>
          <w:bdr w:val="none" w:sz="0" w:space="0" w:color="auto" w:frame="1"/>
          <w:lang w:eastAsia="ru-RU"/>
        </w:rPr>
        <w:t>113 млрд. гривен</w:t>
      </w:r>
      <w:r w:rsidRPr="00D3199F">
        <w:rPr>
          <w:rFonts w:ascii="Times New Roman" w:eastAsia="Times New Roman" w:hAnsi="Times New Roman" w:cs="Times New Roman"/>
          <w:color w:val="000000"/>
          <w:sz w:val="28"/>
          <w:szCs w:val="28"/>
          <w:lang w:eastAsia="ru-RU"/>
        </w:rPr>
        <w:t>.</w:t>
      </w:r>
    </w:p>
    <w:p w:rsidR="005E6724" w:rsidRPr="00D3199F"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D3199F">
        <w:rPr>
          <w:rFonts w:ascii="Times New Roman" w:eastAsia="Times New Roman" w:hAnsi="Times New Roman" w:cs="Times New Roman"/>
          <w:color w:val="000000"/>
          <w:sz w:val="28"/>
          <w:szCs w:val="28"/>
          <w:lang w:eastAsia="ru-RU"/>
        </w:rPr>
        <w:t>– </w:t>
      </w:r>
      <w:r w:rsidRPr="00D3199F">
        <w:rPr>
          <w:rFonts w:ascii="Times New Roman" w:eastAsia="Times New Roman" w:hAnsi="Times New Roman" w:cs="Times New Roman"/>
          <w:b/>
          <w:bCs/>
          <w:color w:val="000000"/>
          <w:sz w:val="28"/>
          <w:szCs w:val="28"/>
          <w:bdr w:val="none" w:sz="0" w:space="0" w:color="auto" w:frame="1"/>
          <w:lang w:eastAsia="ru-RU"/>
        </w:rPr>
        <w:t>2017</w:t>
      </w:r>
      <w:r w:rsidRPr="00D3199F">
        <w:rPr>
          <w:rFonts w:ascii="Times New Roman" w:eastAsia="Times New Roman" w:hAnsi="Times New Roman" w:cs="Times New Roman"/>
          <w:color w:val="000000"/>
          <w:sz w:val="28"/>
          <w:szCs w:val="28"/>
          <w:lang w:eastAsia="ru-RU"/>
        </w:rPr>
        <w:t> – по предварительным данным, военный бюджет на 2017 год должен составлять не менее 5% ВВП (150 млрд. гривен).</w:t>
      </w:r>
    </w:p>
    <w:p w:rsidR="005E6724"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r w:rsidRPr="00D3199F">
        <w:rPr>
          <w:rFonts w:ascii="Times New Roman" w:eastAsia="Times New Roman" w:hAnsi="Times New Roman" w:cs="Times New Roman"/>
          <w:color w:val="000000"/>
          <w:sz w:val="28"/>
          <w:szCs w:val="28"/>
          <w:lang w:eastAsia="ru-RU"/>
        </w:rPr>
        <w:t>Таким образом</w:t>
      </w:r>
      <w:r>
        <w:rPr>
          <w:rFonts w:ascii="Times New Roman" w:eastAsia="Times New Roman" w:hAnsi="Times New Roman" w:cs="Times New Roman"/>
          <w:color w:val="000000"/>
          <w:sz w:val="28"/>
          <w:szCs w:val="28"/>
          <w:lang w:eastAsia="ru-RU"/>
        </w:rPr>
        <w:t>,</w:t>
      </w:r>
      <w:r w:rsidRPr="00D3199F">
        <w:rPr>
          <w:rFonts w:ascii="Times New Roman" w:eastAsia="Times New Roman" w:hAnsi="Times New Roman" w:cs="Times New Roman"/>
          <w:color w:val="000000"/>
          <w:sz w:val="28"/>
          <w:szCs w:val="28"/>
          <w:lang w:eastAsia="ru-RU"/>
        </w:rPr>
        <w:t xml:space="preserve"> развитие военных возможностей «облачного противника» России за 3 года прошло путь от 18,8 млрд. до порядка 150 млрд., что (даже, с поправкой на инфляцию) означает рост в 3–4 раза!</w:t>
      </w:r>
    </w:p>
    <w:p w:rsidR="005E6724" w:rsidRPr="001C7A7F" w:rsidRDefault="005E6724" w:rsidP="005E6724">
      <w:pPr>
        <w:shd w:val="clear" w:color="auto" w:fill="FFFFFF"/>
        <w:spacing w:after="0" w:line="240" w:lineRule="auto"/>
        <w:ind w:firstLine="709"/>
        <w:jc w:val="both"/>
        <w:textAlignment w:val="baseline"/>
        <w:rPr>
          <w:rFonts w:ascii="Times New Roman" w:eastAsia="Times New Roman" w:hAnsi="Times New Roman" w:cs="Times New Roman"/>
          <w:b/>
          <w:color w:val="000000"/>
          <w:sz w:val="28"/>
          <w:szCs w:val="28"/>
          <w:lang w:eastAsia="ru-RU"/>
        </w:rPr>
      </w:pPr>
    </w:p>
    <w:p w:rsidR="005E6724" w:rsidRPr="001C7A7F" w:rsidRDefault="001C7A7F" w:rsidP="001C7A7F">
      <w:pPr>
        <w:shd w:val="clear" w:color="auto" w:fill="FFFFFF"/>
        <w:spacing w:after="240" w:line="336" w:lineRule="atLeast"/>
        <w:ind w:left="360"/>
        <w:jc w:val="center"/>
        <w:textAlignment w:val="baseline"/>
        <w:rPr>
          <w:rFonts w:ascii="inherit" w:eastAsia="Times New Roman" w:hAnsi="inherit" w:cs="Times New Roman"/>
          <w:color w:val="000000"/>
          <w:sz w:val="27"/>
          <w:szCs w:val="27"/>
          <w:lang w:eastAsia="ru-RU"/>
        </w:rPr>
      </w:pPr>
      <w:r>
        <w:rPr>
          <w:rFonts w:ascii="Times New Roman" w:eastAsia="Times New Roman" w:hAnsi="Times New Roman" w:cs="Times New Roman"/>
          <w:b/>
          <w:color w:val="000000"/>
          <w:sz w:val="28"/>
          <w:szCs w:val="28"/>
          <w:lang w:eastAsia="ru-RU"/>
        </w:rPr>
        <w:t>8.</w:t>
      </w:r>
      <w:r w:rsidR="005E6724" w:rsidRPr="001C7A7F">
        <w:rPr>
          <w:rFonts w:ascii="Times New Roman" w:eastAsia="Times New Roman" w:hAnsi="Times New Roman" w:cs="Times New Roman"/>
          <w:b/>
          <w:color w:val="000000"/>
          <w:sz w:val="28"/>
          <w:szCs w:val="28"/>
          <w:lang w:eastAsia="ru-RU"/>
        </w:rPr>
        <w:t>Основные критерии сценариев развития России</w:t>
      </w:r>
      <w:r w:rsidR="005E6724" w:rsidRPr="001C7A7F">
        <w:rPr>
          <w:rFonts w:ascii="inherit" w:eastAsia="Times New Roman" w:hAnsi="inherit" w:cs="Times New Roman"/>
          <w:color w:val="000000"/>
          <w:sz w:val="27"/>
          <w:szCs w:val="27"/>
          <w:lang w:eastAsia="ru-RU"/>
        </w:rPr>
        <w:br/>
        <w:t>и их вариантов в период 2025–2040 годов,</w:t>
      </w:r>
      <w:r w:rsidR="005E6724" w:rsidRPr="001C7A7F">
        <w:rPr>
          <w:rFonts w:ascii="inherit" w:eastAsia="Times New Roman" w:hAnsi="inherit" w:cs="Times New Roman"/>
          <w:color w:val="000000"/>
          <w:sz w:val="27"/>
          <w:szCs w:val="27"/>
          <w:lang w:eastAsia="ru-RU"/>
        </w:rPr>
        <w:br/>
        <w:t>основанных на известных парадигмах</w:t>
      </w:r>
    </w:p>
    <w:tbl>
      <w:tblPr>
        <w:tblW w:w="8959" w:type="dxa"/>
        <w:tblInd w:w="501" w:type="dxa"/>
        <w:tblCellMar>
          <w:left w:w="0" w:type="dxa"/>
          <w:right w:w="0" w:type="dxa"/>
        </w:tblCellMar>
        <w:tblLook w:val="04A0" w:firstRow="1" w:lastRow="0" w:firstColumn="1" w:lastColumn="0" w:noHBand="0" w:noVBand="1"/>
      </w:tblPr>
      <w:tblGrid>
        <w:gridCol w:w="1848"/>
        <w:gridCol w:w="2412"/>
        <w:gridCol w:w="2441"/>
        <w:gridCol w:w="2258"/>
      </w:tblGrid>
      <w:tr w:rsidR="005E6724" w:rsidRPr="0076088A" w:rsidTr="003E7892">
        <w:tc>
          <w:tcPr>
            <w:tcW w:w="2409" w:type="dxa"/>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5E6724" w:rsidRPr="0076088A" w:rsidRDefault="005E6724" w:rsidP="003E7892">
            <w:pPr>
              <w:spacing w:after="0" w:line="240" w:lineRule="auto"/>
              <w:jc w:val="center"/>
              <w:rPr>
                <w:rFonts w:ascii="inherit" w:eastAsia="Times New Roman" w:hAnsi="inherit" w:cs="Times New Roman"/>
                <w:sz w:val="21"/>
                <w:szCs w:val="21"/>
                <w:lang w:eastAsia="ru-RU"/>
              </w:rPr>
            </w:pPr>
            <w:r w:rsidRPr="0076088A">
              <w:rPr>
                <w:rFonts w:ascii="inherit" w:eastAsia="Times New Roman" w:hAnsi="inherit" w:cs="Times New Roman"/>
                <w:b/>
                <w:bCs/>
                <w:sz w:val="21"/>
                <w:szCs w:val="21"/>
                <w:bdr w:val="none" w:sz="0" w:space="0" w:color="auto" w:frame="1"/>
                <w:lang w:eastAsia="ru-RU"/>
              </w:rPr>
              <w:t>Основные критерии</w:t>
            </w:r>
          </w:p>
        </w:tc>
        <w:tc>
          <w:tcPr>
            <w:tcW w:w="3544" w:type="dxa"/>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5E6724" w:rsidRPr="0076088A" w:rsidRDefault="005E6724" w:rsidP="003E7892">
            <w:pPr>
              <w:spacing w:after="0" w:line="240" w:lineRule="auto"/>
              <w:jc w:val="center"/>
              <w:rPr>
                <w:rFonts w:ascii="inherit" w:eastAsia="Times New Roman" w:hAnsi="inherit" w:cs="Times New Roman"/>
                <w:sz w:val="21"/>
                <w:szCs w:val="21"/>
                <w:lang w:eastAsia="ru-RU"/>
              </w:rPr>
            </w:pPr>
            <w:r w:rsidRPr="0076088A">
              <w:rPr>
                <w:rFonts w:ascii="inherit" w:eastAsia="Times New Roman" w:hAnsi="inherit" w:cs="Times New Roman"/>
                <w:b/>
                <w:bCs/>
                <w:sz w:val="21"/>
                <w:szCs w:val="21"/>
                <w:bdr w:val="none" w:sz="0" w:space="0" w:color="auto" w:frame="1"/>
                <w:lang w:eastAsia="ru-RU"/>
              </w:rPr>
              <w:t>«Сценарий № 1»</w:t>
            </w:r>
            <w:r w:rsidRPr="0076088A">
              <w:rPr>
                <w:rFonts w:ascii="inherit" w:eastAsia="Times New Roman" w:hAnsi="inherit" w:cs="Times New Roman"/>
                <w:b/>
                <w:bCs/>
                <w:sz w:val="21"/>
                <w:szCs w:val="21"/>
                <w:bdr w:val="none" w:sz="0" w:space="0" w:color="auto" w:frame="1"/>
                <w:lang w:eastAsia="ru-RU"/>
              </w:rPr>
              <w:br/>
              <w:t>(«Мобилизационный)</w:t>
            </w:r>
          </w:p>
        </w:tc>
        <w:tc>
          <w:tcPr>
            <w:tcW w:w="5953" w:type="dxa"/>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hideMark/>
          </w:tcPr>
          <w:p w:rsidR="005E6724" w:rsidRPr="0076088A" w:rsidRDefault="005E6724" w:rsidP="003E7892">
            <w:pPr>
              <w:spacing w:after="0" w:line="240" w:lineRule="auto"/>
              <w:rPr>
                <w:rFonts w:ascii="inherit" w:eastAsia="Times New Roman" w:hAnsi="inherit" w:cs="Times New Roman"/>
                <w:sz w:val="21"/>
                <w:szCs w:val="21"/>
                <w:lang w:eastAsia="ru-RU"/>
              </w:rPr>
            </w:pPr>
            <w:r w:rsidRPr="0076088A">
              <w:rPr>
                <w:rFonts w:ascii="inherit" w:eastAsia="Times New Roman" w:hAnsi="inherit" w:cs="Times New Roman"/>
                <w:b/>
                <w:bCs/>
                <w:sz w:val="21"/>
                <w:szCs w:val="21"/>
                <w:bdr w:val="none" w:sz="0" w:space="0" w:color="auto" w:frame="1"/>
                <w:lang w:eastAsia="ru-RU"/>
              </w:rPr>
              <w:t>«Сценарий № 2»</w:t>
            </w:r>
            <w:r w:rsidRPr="0076088A">
              <w:rPr>
                <w:rFonts w:ascii="inherit" w:eastAsia="Times New Roman" w:hAnsi="inherit" w:cs="Times New Roman"/>
                <w:b/>
                <w:bCs/>
                <w:sz w:val="21"/>
                <w:szCs w:val="21"/>
                <w:bdr w:val="none" w:sz="0" w:space="0" w:color="auto" w:frame="1"/>
                <w:lang w:eastAsia="ru-RU"/>
              </w:rPr>
              <w:br/>
              <w:t>(«Инерционный»)</w:t>
            </w:r>
          </w:p>
        </w:tc>
        <w:tc>
          <w:tcPr>
            <w:tcW w:w="0" w:type="auto"/>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5E6724" w:rsidRPr="0076088A" w:rsidRDefault="005E6724" w:rsidP="003E7892">
            <w:pPr>
              <w:spacing w:after="0" w:line="240" w:lineRule="auto"/>
              <w:jc w:val="center"/>
              <w:rPr>
                <w:rFonts w:ascii="inherit" w:eastAsia="Times New Roman" w:hAnsi="inherit" w:cs="Times New Roman"/>
                <w:sz w:val="21"/>
                <w:szCs w:val="21"/>
                <w:lang w:eastAsia="ru-RU"/>
              </w:rPr>
            </w:pPr>
            <w:r w:rsidRPr="0076088A">
              <w:rPr>
                <w:rFonts w:ascii="inherit" w:eastAsia="Times New Roman" w:hAnsi="inherit" w:cs="Times New Roman"/>
                <w:b/>
                <w:bCs/>
                <w:sz w:val="21"/>
                <w:szCs w:val="21"/>
                <w:bdr w:val="none" w:sz="0" w:space="0" w:color="auto" w:frame="1"/>
                <w:lang w:eastAsia="ru-RU"/>
              </w:rPr>
              <w:t>«Сценарий № 3»</w:t>
            </w:r>
            <w:r w:rsidRPr="0076088A">
              <w:rPr>
                <w:rFonts w:ascii="inherit" w:eastAsia="Times New Roman" w:hAnsi="inherit" w:cs="Times New Roman"/>
                <w:b/>
                <w:bCs/>
                <w:sz w:val="21"/>
                <w:szCs w:val="21"/>
                <w:bdr w:val="none" w:sz="0" w:space="0" w:color="auto" w:frame="1"/>
                <w:lang w:eastAsia="ru-RU"/>
              </w:rPr>
              <w:br/>
              <w:t>(«Оптимистический»)</w:t>
            </w:r>
          </w:p>
        </w:tc>
      </w:tr>
      <w:tr w:rsidR="005E6724" w:rsidRPr="0076088A" w:rsidTr="003E7892">
        <w:tc>
          <w:tcPr>
            <w:tcW w:w="2409" w:type="dxa"/>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5E6724" w:rsidRPr="0076088A" w:rsidRDefault="005E6724" w:rsidP="003E7892">
            <w:pPr>
              <w:spacing w:after="0" w:line="240" w:lineRule="auto"/>
              <w:jc w:val="center"/>
              <w:rPr>
                <w:rFonts w:ascii="inherit" w:eastAsia="Times New Roman" w:hAnsi="inherit" w:cs="Times New Roman"/>
                <w:sz w:val="21"/>
                <w:szCs w:val="21"/>
                <w:lang w:eastAsia="ru-RU"/>
              </w:rPr>
            </w:pPr>
            <w:r w:rsidRPr="0076088A">
              <w:rPr>
                <w:rFonts w:ascii="inherit" w:eastAsia="Times New Roman" w:hAnsi="inherit" w:cs="Times New Roman"/>
                <w:sz w:val="21"/>
                <w:szCs w:val="21"/>
                <w:lang w:eastAsia="ru-RU"/>
              </w:rPr>
              <w:t>Темпы роста ВВП</w:t>
            </w:r>
          </w:p>
        </w:tc>
        <w:tc>
          <w:tcPr>
            <w:tcW w:w="3544" w:type="dxa"/>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5E6724" w:rsidRPr="0076088A" w:rsidRDefault="005E6724" w:rsidP="003E7892">
            <w:pPr>
              <w:spacing w:after="0" w:line="240" w:lineRule="auto"/>
              <w:jc w:val="center"/>
              <w:rPr>
                <w:rFonts w:ascii="inherit" w:eastAsia="Times New Roman" w:hAnsi="inherit" w:cs="Times New Roman"/>
                <w:sz w:val="21"/>
                <w:szCs w:val="21"/>
                <w:lang w:eastAsia="ru-RU"/>
              </w:rPr>
            </w:pPr>
            <w:r w:rsidRPr="0076088A">
              <w:rPr>
                <w:rFonts w:ascii="inherit" w:eastAsia="Times New Roman" w:hAnsi="inherit" w:cs="Times New Roman"/>
                <w:sz w:val="21"/>
                <w:szCs w:val="21"/>
                <w:lang w:eastAsia="ru-RU"/>
              </w:rPr>
              <w:t>30% ВВП тратится на военные цели. Рост ВВП достигает 7–10%</w:t>
            </w:r>
          </w:p>
        </w:tc>
        <w:tc>
          <w:tcPr>
            <w:tcW w:w="5953" w:type="dxa"/>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hideMark/>
          </w:tcPr>
          <w:p w:rsidR="005E6724" w:rsidRPr="0076088A" w:rsidRDefault="005E6724" w:rsidP="003E7892">
            <w:pPr>
              <w:spacing w:after="0" w:line="240" w:lineRule="auto"/>
              <w:rPr>
                <w:rFonts w:ascii="inherit" w:eastAsia="Times New Roman" w:hAnsi="inherit" w:cs="Times New Roman"/>
                <w:sz w:val="21"/>
                <w:szCs w:val="21"/>
                <w:lang w:eastAsia="ru-RU"/>
              </w:rPr>
            </w:pPr>
            <w:r w:rsidRPr="0076088A">
              <w:rPr>
                <w:rFonts w:ascii="inherit" w:eastAsia="Times New Roman" w:hAnsi="inherit" w:cs="Times New Roman"/>
                <w:sz w:val="21"/>
                <w:szCs w:val="21"/>
                <w:lang w:eastAsia="ru-RU"/>
              </w:rPr>
              <w:t>0–0,5% ВВП</w:t>
            </w:r>
          </w:p>
        </w:tc>
        <w:tc>
          <w:tcPr>
            <w:tcW w:w="0" w:type="auto"/>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5E6724" w:rsidRPr="0076088A" w:rsidRDefault="005E6724" w:rsidP="003E7892">
            <w:pPr>
              <w:spacing w:after="0" w:line="240" w:lineRule="auto"/>
              <w:jc w:val="center"/>
              <w:rPr>
                <w:rFonts w:ascii="inherit" w:eastAsia="Times New Roman" w:hAnsi="inherit" w:cs="Times New Roman"/>
                <w:sz w:val="21"/>
                <w:szCs w:val="21"/>
                <w:lang w:eastAsia="ru-RU"/>
              </w:rPr>
            </w:pPr>
            <w:r w:rsidRPr="0076088A">
              <w:rPr>
                <w:rFonts w:ascii="inherit" w:eastAsia="Times New Roman" w:hAnsi="inherit" w:cs="Times New Roman"/>
                <w:sz w:val="21"/>
                <w:szCs w:val="21"/>
                <w:lang w:eastAsia="ru-RU"/>
              </w:rPr>
              <w:t>1–1,5% в зависимости</w:t>
            </w:r>
            <w:r w:rsidRPr="0076088A">
              <w:rPr>
                <w:rFonts w:ascii="inherit" w:eastAsia="Times New Roman" w:hAnsi="inherit" w:cs="Times New Roman"/>
                <w:sz w:val="21"/>
                <w:szCs w:val="21"/>
                <w:lang w:eastAsia="ru-RU"/>
              </w:rPr>
              <w:br/>
              <w:t>от модели развития</w:t>
            </w:r>
          </w:p>
        </w:tc>
      </w:tr>
      <w:tr w:rsidR="005E6724" w:rsidRPr="0076088A" w:rsidTr="003E7892">
        <w:tc>
          <w:tcPr>
            <w:tcW w:w="2409" w:type="dxa"/>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5E6724" w:rsidRPr="0076088A" w:rsidRDefault="005E6724" w:rsidP="003E7892">
            <w:pPr>
              <w:spacing w:after="0" w:line="240" w:lineRule="auto"/>
              <w:jc w:val="center"/>
              <w:rPr>
                <w:rFonts w:ascii="inherit" w:eastAsia="Times New Roman" w:hAnsi="inherit" w:cs="Times New Roman"/>
                <w:sz w:val="21"/>
                <w:szCs w:val="21"/>
                <w:lang w:eastAsia="ru-RU"/>
              </w:rPr>
            </w:pPr>
            <w:r w:rsidRPr="0076088A">
              <w:rPr>
                <w:rFonts w:ascii="inherit" w:eastAsia="Times New Roman" w:hAnsi="inherit" w:cs="Times New Roman"/>
                <w:sz w:val="21"/>
                <w:szCs w:val="21"/>
                <w:lang w:eastAsia="ru-RU"/>
              </w:rPr>
              <w:t>Демографические</w:t>
            </w:r>
          </w:p>
        </w:tc>
        <w:tc>
          <w:tcPr>
            <w:tcW w:w="3544" w:type="dxa"/>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5E6724" w:rsidRPr="0076088A" w:rsidRDefault="005E6724" w:rsidP="003E7892">
            <w:pPr>
              <w:spacing w:after="0" w:line="240" w:lineRule="auto"/>
              <w:jc w:val="center"/>
              <w:rPr>
                <w:rFonts w:ascii="inherit" w:eastAsia="Times New Roman" w:hAnsi="inherit" w:cs="Times New Roman"/>
                <w:sz w:val="21"/>
                <w:szCs w:val="21"/>
                <w:lang w:eastAsia="ru-RU"/>
              </w:rPr>
            </w:pPr>
            <w:r w:rsidRPr="0076088A">
              <w:rPr>
                <w:rFonts w:ascii="inherit" w:eastAsia="Times New Roman" w:hAnsi="inherit" w:cs="Times New Roman"/>
                <w:sz w:val="21"/>
                <w:szCs w:val="21"/>
                <w:lang w:eastAsia="ru-RU"/>
              </w:rPr>
              <w:t>Минимальная динамика</w:t>
            </w:r>
          </w:p>
        </w:tc>
        <w:tc>
          <w:tcPr>
            <w:tcW w:w="5953" w:type="dxa"/>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hideMark/>
          </w:tcPr>
          <w:p w:rsidR="005E6724" w:rsidRPr="0076088A" w:rsidRDefault="005E6724" w:rsidP="003E7892">
            <w:pPr>
              <w:spacing w:after="0" w:line="240" w:lineRule="auto"/>
              <w:rPr>
                <w:rFonts w:ascii="inherit" w:eastAsia="Times New Roman" w:hAnsi="inherit" w:cs="Times New Roman"/>
                <w:sz w:val="21"/>
                <w:szCs w:val="21"/>
                <w:lang w:eastAsia="ru-RU"/>
              </w:rPr>
            </w:pPr>
            <w:r w:rsidRPr="0076088A">
              <w:rPr>
                <w:rFonts w:ascii="inherit" w:eastAsia="Times New Roman" w:hAnsi="inherit" w:cs="Times New Roman"/>
                <w:sz w:val="21"/>
                <w:szCs w:val="21"/>
                <w:lang w:eastAsia="ru-RU"/>
              </w:rPr>
              <w:t>0 рост</w:t>
            </w:r>
          </w:p>
        </w:tc>
        <w:tc>
          <w:tcPr>
            <w:tcW w:w="0" w:type="auto"/>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5E6724" w:rsidRPr="0076088A" w:rsidRDefault="005E6724" w:rsidP="003E7892">
            <w:pPr>
              <w:spacing w:after="0" w:line="240" w:lineRule="auto"/>
              <w:jc w:val="center"/>
              <w:rPr>
                <w:rFonts w:ascii="inherit" w:eastAsia="Times New Roman" w:hAnsi="inherit" w:cs="Times New Roman"/>
                <w:sz w:val="21"/>
                <w:szCs w:val="21"/>
                <w:lang w:eastAsia="ru-RU"/>
              </w:rPr>
            </w:pPr>
            <w:r w:rsidRPr="0076088A">
              <w:rPr>
                <w:rFonts w:ascii="inherit" w:eastAsia="Times New Roman" w:hAnsi="inherit" w:cs="Times New Roman"/>
                <w:sz w:val="21"/>
                <w:szCs w:val="21"/>
                <w:lang w:eastAsia="ru-RU"/>
              </w:rPr>
              <w:t>Рост заметный</w:t>
            </w:r>
          </w:p>
        </w:tc>
      </w:tr>
      <w:tr w:rsidR="005E6724" w:rsidRPr="0076088A" w:rsidTr="003E7892">
        <w:tc>
          <w:tcPr>
            <w:tcW w:w="2409" w:type="dxa"/>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5E6724" w:rsidRPr="0076088A" w:rsidRDefault="005E6724" w:rsidP="003E7892">
            <w:pPr>
              <w:spacing w:after="0" w:line="240" w:lineRule="auto"/>
              <w:jc w:val="center"/>
              <w:rPr>
                <w:rFonts w:ascii="inherit" w:eastAsia="Times New Roman" w:hAnsi="inherit" w:cs="Times New Roman"/>
                <w:sz w:val="21"/>
                <w:szCs w:val="21"/>
                <w:lang w:eastAsia="ru-RU"/>
              </w:rPr>
            </w:pPr>
          </w:p>
        </w:tc>
        <w:tc>
          <w:tcPr>
            <w:tcW w:w="3544" w:type="dxa"/>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5E6724" w:rsidRPr="0076088A" w:rsidRDefault="005E6724" w:rsidP="003E7892">
            <w:pPr>
              <w:spacing w:after="0" w:line="240" w:lineRule="auto"/>
              <w:jc w:val="center"/>
              <w:rPr>
                <w:rFonts w:ascii="inherit" w:eastAsia="Times New Roman" w:hAnsi="inherit" w:cs="Times New Roman"/>
                <w:sz w:val="21"/>
                <w:szCs w:val="21"/>
                <w:lang w:eastAsia="ru-RU"/>
              </w:rPr>
            </w:pPr>
          </w:p>
        </w:tc>
        <w:tc>
          <w:tcPr>
            <w:tcW w:w="5953" w:type="dxa"/>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hideMark/>
          </w:tcPr>
          <w:p w:rsidR="005E6724" w:rsidRPr="0076088A" w:rsidRDefault="005E6724" w:rsidP="003E7892">
            <w:pPr>
              <w:spacing w:after="0" w:line="240" w:lineRule="auto"/>
              <w:rPr>
                <w:rFonts w:ascii="inherit" w:eastAsia="Times New Roman" w:hAnsi="inherit" w:cs="Times New Roman"/>
                <w:sz w:val="21"/>
                <w:szCs w:val="21"/>
                <w:lang w:eastAsia="ru-RU"/>
              </w:rPr>
            </w:pPr>
          </w:p>
        </w:tc>
        <w:tc>
          <w:tcPr>
            <w:tcW w:w="0" w:type="auto"/>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5E6724" w:rsidRPr="0076088A" w:rsidRDefault="005E6724" w:rsidP="003E7892">
            <w:pPr>
              <w:spacing w:after="0" w:line="240" w:lineRule="auto"/>
              <w:jc w:val="center"/>
              <w:rPr>
                <w:rFonts w:ascii="inherit" w:eastAsia="Times New Roman" w:hAnsi="inherit" w:cs="Times New Roman"/>
                <w:sz w:val="21"/>
                <w:szCs w:val="21"/>
                <w:lang w:eastAsia="ru-RU"/>
              </w:rPr>
            </w:pPr>
          </w:p>
        </w:tc>
      </w:tr>
      <w:tr w:rsidR="005E6724" w:rsidRPr="0076088A" w:rsidTr="003E7892">
        <w:tc>
          <w:tcPr>
            <w:tcW w:w="2409" w:type="dxa"/>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5E6724" w:rsidRPr="0076088A" w:rsidRDefault="005E6724" w:rsidP="003E7892">
            <w:pPr>
              <w:spacing w:after="0" w:line="240" w:lineRule="auto"/>
              <w:jc w:val="center"/>
              <w:rPr>
                <w:rFonts w:ascii="inherit" w:eastAsia="Times New Roman" w:hAnsi="inherit" w:cs="Times New Roman"/>
                <w:sz w:val="21"/>
                <w:szCs w:val="21"/>
                <w:lang w:eastAsia="ru-RU"/>
              </w:rPr>
            </w:pPr>
            <w:r w:rsidRPr="0076088A">
              <w:rPr>
                <w:rFonts w:ascii="inherit" w:eastAsia="Times New Roman" w:hAnsi="inherit" w:cs="Times New Roman"/>
                <w:sz w:val="21"/>
                <w:szCs w:val="21"/>
                <w:lang w:eastAsia="ru-RU"/>
              </w:rPr>
              <w:t>Внешняя политика</w:t>
            </w:r>
          </w:p>
        </w:tc>
        <w:tc>
          <w:tcPr>
            <w:tcW w:w="3544" w:type="dxa"/>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5E6724" w:rsidRPr="0076088A" w:rsidRDefault="005E6724" w:rsidP="003E7892">
            <w:pPr>
              <w:spacing w:after="0" w:line="240" w:lineRule="auto"/>
              <w:jc w:val="center"/>
              <w:rPr>
                <w:rFonts w:ascii="inherit" w:eastAsia="Times New Roman" w:hAnsi="inherit" w:cs="Times New Roman"/>
                <w:sz w:val="21"/>
                <w:szCs w:val="21"/>
                <w:lang w:eastAsia="ru-RU"/>
              </w:rPr>
            </w:pPr>
            <w:r w:rsidRPr="0076088A">
              <w:rPr>
                <w:rFonts w:ascii="inherit" w:eastAsia="Times New Roman" w:hAnsi="inherit" w:cs="Times New Roman"/>
                <w:sz w:val="21"/>
                <w:szCs w:val="21"/>
                <w:lang w:eastAsia="ru-RU"/>
              </w:rPr>
              <w:t>Активизация</w:t>
            </w:r>
          </w:p>
        </w:tc>
        <w:tc>
          <w:tcPr>
            <w:tcW w:w="5953" w:type="dxa"/>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hideMark/>
          </w:tcPr>
          <w:p w:rsidR="005E6724" w:rsidRPr="0076088A" w:rsidRDefault="005E6724" w:rsidP="003E7892">
            <w:pPr>
              <w:spacing w:after="0" w:line="240" w:lineRule="auto"/>
              <w:rPr>
                <w:rFonts w:ascii="inherit" w:eastAsia="Times New Roman" w:hAnsi="inherit" w:cs="Times New Roman"/>
                <w:sz w:val="21"/>
                <w:szCs w:val="21"/>
                <w:lang w:eastAsia="ru-RU"/>
              </w:rPr>
            </w:pPr>
            <w:r w:rsidRPr="0076088A">
              <w:rPr>
                <w:rFonts w:ascii="inherit" w:eastAsia="Times New Roman" w:hAnsi="inherit" w:cs="Times New Roman"/>
                <w:sz w:val="21"/>
                <w:szCs w:val="21"/>
                <w:lang w:eastAsia="ru-RU"/>
              </w:rPr>
              <w:t>Осторожная активность</w:t>
            </w:r>
          </w:p>
        </w:tc>
        <w:tc>
          <w:tcPr>
            <w:tcW w:w="0" w:type="auto"/>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5E6724" w:rsidRPr="0076088A" w:rsidRDefault="005E6724" w:rsidP="003E7892">
            <w:pPr>
              <w:spacing w:after="0" w:line="240" w:lineRule="auto"/>
              <w:jc w:val="center"/>
              <w:rPr>
                <w:rFonts w:ascii="inherit" w:eastAsia="Times New Roman" w:hAnsi="inherit" w:cs="Times New Roman"/>
                <w:sz w:val="21"/>
                <w:szCs w:val="21"/>
                <w:lang w:eastAsia="ru-RU"/>
              </w:rPr>
            </w:pPr>
            <w:r w:rsidRPr="0076088A">
              <w:rPr>
                <w:rFonts w:ascii="inherit" w:eastAsia="Times New Roman" w:hAnsi="inherit" w:cs="Times New Roman"/>
                <w:sz w:val="21"/>
                <w:szCs w:val="21"/>
                <w:lang w:eastAsia="ru-RU"/>
              </w:rPr>
              <w:t>Отсутствие активности</w:t>
            </w:r>
          </w:p>
        </w:tc>
      </w:tr>
      <w:tr w:rsidR="005E6724" w:rsidRPr="0076088A" w:rsidTr="003E7892">
        <w:tc>
          <w:tcPr>
            <w:tcW w:w="2409" w:type="dxa"/>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5E6724" w:rsidRPr="0076088A" w:rsidRDefault="005E6724" w:rsidP="003E7892">
            <w:pPr>
              <w:spacing w:after="0" w:line="240" w:lineRule="auto"/>
              <w:jc w:val="center"/>
              <w:rPr>
                <w:rFonts w:ascii="inherit" w:eastAsia="Times New Roman" w:hAnsi="inherit" w:cs="Times New Roman"/>
                <w:sz w:val="21"/>
                <w:szCs w:val="21"/>
                <w:lang w:eastAsia="ru-RU"/>
              </w:rPr>
            </w:pPr>
            <w:r w:rsidRPr="0076088A">
              <w:rPr>
                <w:rFonts w:ascii="inherit" w:eastAsia="Times New Roman" w:hAnsi="inherit" w:cs="Times New Roman"/>
                <w:sz w:val="21"/>
                <w:szCs w:val="21"/>
                <w:lang w:eastAsia="ru-RU"/>
              </w:rPr>
              <w:t>Военная политика</w:t>
            </w:r>
          </w:p>
        </w:tc>
        <w:tc>
          <w:tcPr>
            <w:tcW w:w="3544" w:type="dxa"/>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5E6724" w:rsidRPr="0076088A" w:rsidRDefault="005E6724" w:rsidP="003E7892">
            <w:pPr>
              <w:spacing w:after="0" w:line="240" w:lineRule="auto"/>
              <w:jc w:val="center"/>
              <w:rPr>
                <w:rFonts w:ascii="inherit" w:eastAsia="Times New Roman" w:hAnsi="inherit" w:cs="Times New Roman"/>
                <w:sz w:val="21"/>
                <w:szCs w:val="21"/>
                <w:lang w:eastAsia="ru-RU"/>
              </w:rPr>
            </w:pPr>
            <w:r w:rsidRPr="0076088A">
              <w:rPr>
                <w:rFonts w:ascii="inherit" w:eastAsia="Times New Roman" w:hAnsi="inherit" w:cs="Times New Roman"/>
                <w:sz w:val="21"/>
                <w:szCs w:val="21"/>
                <w:lang w:eastAsia="ru-RU"/>
              </w:rPr>
              <w:t>активная</w:t>
            </w:r>
          </w:p>
        </w:tc>
        <w:tc>
          <w:tcPr>
            <w:tcW w:w="5953" w:type="dxa"/>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5E6724" w:rsidRPr="0076088A" w:rsidRDefault="005E6724" w:rsidP="003E7892">
            <w:pPr>
              <w:spacing w:after="0" w:line="240" w:lineRule="auto"/>
              <w:rPr>
                <w:rFonts w:ascii="inherit" w:eastAsia="Times New Roman" w:hAnsi="inherit" w:cs="Times New Roman"/>
                <w:sz w:val="21"/>
                <w:szCs w:val="21"/>
                <w:lang w:eastAsia="ru-RU"/>
              </w:rPr>
            </w:pPr>
            <w:r w:rsidRPr="0076088A">
              <w:rPr>
                <w:rFonts w:ascii="inherit" w:eastAsia="Times New Roman" w:hAnsi="inherit" w:cs="Times New Roman"/>
                <w:sz w:val="21"/>
                <w:szCs w:val="21"/>
                <w:lang w:eastAsia="ru-RU"/>
              </w:rPr>
              <w:t>малозаметная</w:t>
            </w:r>
          </w:p>
        </w:tc>
        <w:tc>
          <w:tcPr>
            <w:tcW w:w="0" w:type="auto"/>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5E6724" w:rsidRPr="0076088A" w:rsidRDefault="005E6724" w:rsidP="003E7892">
            <w:pPr>
              <w:spacing w:after="0" w:line="240" w:lineRule="auto"/>
              <w:jc w:val="center"/>
              <w:rPr>
                <w:rFonts w:ascii="inherit" w:eastAsia="Times New Roman" w:hAnsi="inherit" w:cs="Times New Roman"/>
                <w:sz w:val="21"/>
                <w:szCs w:val="21"/>
                <w:lang w:eastAsia="ru-RU"/>
              </w:rPr>
            </w:pPr>
            <w:r w:rsidRPr="0076088A">
              <w:rPr>
                <w:rFonts w:ascii="inherit" w:eastAsia="Times New Roman" w:hAnsi="inherit" w:cs="Times New Roman"/>
                <w:sz w:val="21"/>
                <w:szCs w:val="21"/>
                <w:lang w:eastAsia="ru-RU"/>
              </w:rPr>
              <w:t>отсутствует</w:t>
            </w:r>
          </w:p>
        </w:tc>
      </w:tr>
    </w:tbl>
    <w:p w:rsidR="005E6724" w:rsidRPr="0076088A" w:rsidRDefault="005E6724" w:rsidP="005E6724">
      <w:pPr>
        <w:shd w:val="clear" w:color="auto" w:fill="FFFFFF"/>
        <w:spacing w:after="0" w:line="336" w:lineRule="atLeast"/>
        <w:ind w:firstLine="450"/>
        <w:jc w:val="both"/>
        <w:textAlignment w:val="baseline"/>
        <w:rPr>
          <w:rFonts w:ascii="inherit" w:eastAsia="Times New Roman" w:hAnsi="inherit" w:cs="Times New Roman"/>
          <w:color w:val="000000"/>
          <w:sz w:val="27"/>
          <w:szCs w:val="27"/>
          <w:lang w:eastAsia="ru-RU"/>
        </w:rPr>
      </w:pPr>
      <w:r w:rsidRPr="0076088A">
        <w:rPr>
          <w:rFonts w:ascii="inherit" w:eastAsia="Times New Roman" w:hAnsi="inherit" w:cs="Times New Roman"/>
          <w:noProof/>
          <w:color w:val="3B8DBD"/>
          <w:sz w:val="27"/>
          <w:szCs w:val="27"/>
          <w:bdr w:val="none" w:sz="0" w:space="0" w:color="auto" w:frame="1"/>
          <w:lang w:eastAsia="ru-RU"/>
        </w:rPr>
        <w:drawing>
          <wp:inline distT="0" distB="0" distL="0" distR="0" wp14:anchorId="3A263BF1" wp14:editId="67D64EC9">
            <wp:extent cx="5715000" cy="2105025"/>
            <wp:effectExtent l="0" t="0" r="0" b="9525"/>
            <wp:docPr id="3" name="Рисунок 3" descr="http://nic-pnb.ru/wp-content/uploads/2018/04/08.jpg">
              <a:hlinkClick xmlns:a="http://schemas.openxmlformats.org/drawingml/2006/main" r:id="rId1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ic-pnb.ru/wp-content/uploads/2018/04/08.jpg">
                      <a:hlinkClick r:id="rId16" tooltip="&quot;&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105025"/>
                    </a:xfrm>
                    <a:prstGeom prst="rect">
                      <a:avLst/>
                    </a:prstGeom>
                    <a:noFill/>
                    <a:ln>
                      <a:noFill/>
                    </a:ln>
                  </pic:spPr>
                </pic:pic>
              </a:graphicData>
            </a:graphic>
          </wp:inline>
        </w:drawing>
      </w:r>
    </w:p>
    <w:p w:rsidR="005E6724" w:rsidRDefault="005E6724" w:rsidP="005E6724">
      <w:pPr>
        <w:shd w:val="clear" w:color="auto" w:fill="FFFFFF"/>
        <w:spacing w:after="240" w:line="336" w:lineRule="atLeast"/>
        <w:ind w:firstLine="450"/>
        <w:jc w:val="both"/>
        <w:textAlignment w:val="baseline"/>
        <w:rPr>
          <w:rFonts w:ascii="Times New Roman" w:eastAsia="Times New Roman" w:hAnsi="Times New Roman" w:cs="Times New Roman"/>
          <w:color w:val="000000"/>
          <w:sz w:val="28"/>
          <w:szCs w:val="28"/>
          <w:lang w:eastAsia="ru-RU"/>
        </w:rPr>
      </w:pPr>
    </w:p>
    <w:p w:rsidR="005E6724" w:rsidRPr="007D78DD" w:rsidRDefault="005E6724" w:rsidP="005E6724">
      <w:pPr>
        <w:shd w:val="clear" w:color="auto" w:fill="FFFFFF"/>
        <w:spacing w:after="240" w:line="336" w:lineRule="atLeast"/>
        <w:ind w:firstLine="450"/>
        <w:jc w:val="both"/>
        <w:textAlignment w:val="baseline"/>
        <w:rPr>
          <w:rFonts w:ascii="Times New Roman" w:eastAsia="Times New Roman" w:hAnsi="Times New Roman" w:cs="Times New Roman"/>
          <w:color w:val="000000"/>
          <w:sz w:val="28"/>
          <w:szCs w:val="28"/>
          <w:lang w:eastAsia="ru-RU"/>
        </w:rPr>
      </w:pPr>
      <w:r w:rsidRPr="007D78DD">
        <w:rPr>
          <w:rFonts w:ascii="Times New Roman" w:eastAsia="Times New Roman" w:hAnsi="Times New Roman" w:cs="Times New Roman"/>
          <w:color w:val="000000"/>
          <w:sz w:val="28"/>
          <w:szCs w:val="28"/>
          <w:lang w:eastAsia="ru-RU"/>
        </w:rPr>
        <w:t xml:space="preserve">И это привело во многом к обострению кризиса на Украине в социально-экономической области, но отнюдь не к социальному взрыву. Прежде </w:t>
      </w:r>
      <w:proofErr w:type="gramStart"/>
      <w:r w:rsidRPr="007D78DD">
        <w:rPr>
          <w:rFonts w:ascii="Times New Roman" w:eastAsia="Times New Roman" w:hAnsi="Times New Roman" w:cs="Times New Roman"/>
          <w:color w:val="000000"/>
          <w:sz w:val="28"/>
          <w:szCs w:val="28"/>
          <w:lang w:eastAsia="ru-RU"/>
        </w:rPr>
        <w:t>всего</w:t>
      </w:r>
      <w:proofErr w:type="gramEnd"/>
      <w:r w:rsidRPr="007D78DD">
        <w:rPr>
          <w:rFonts w:ascii="Times New Roman" w:eastAsia="Times New Roman" w:hAnsi="Times New Roman" w:cs="Times New Roman"/>
          <w:color w:val="000000"/>
          <w:sz w:val="28"/>
          <w:szCs w:val="28"/>
          <w:lang w:eastAsia="ru-RU"/>
        </w:rPr>
        <w:t xml:space="preserve"> потому, что власти удалось внедрить в сознание граждан необходимость «защиты» от внешней угрозы.</w:t>
      </w:r>
    </w:p>
    <w:p w:rsidR="005E6724" w:rsidRPr="001C7A7F" w:rsidRDefault="005E6724" w:rsidP="001C7A7F">
      <w:pPr>
        <w:shd w:val="clear" w:color="auto" w:fill="FFFFFF"/>
        <w:spacing w:after="0" w:line="336" w:lineRule="atLeast"/>
        <w:ind w:firstLine="450"/>
        <w:jc w:val="right"/>
        <w:textAlignment w:val="baseline"/>
        <w:rPr>
          <w:rFonts w:ascii="inherit" w:eastAsia="Times New Roman" w:hAnsi="inherit" w:cs="Times New Roman"/>
          <w:color w:val="000000"/>
          <w:sz w:val="27"/>
          <w:szCs w:val="27"/>
          <w:lang w:eastAsia="ru-RU"/>
        </w:rPr>
      </w:pPr>
      <w:r w:rsidRPr="0076088A">
        <w:rPr>
          <w:rFonts w:ascii="inherit" w:eastAsia="Times New Roman" w:hAnsi="inherit" w:cs="Times New Roman"/>
          <w:b/>
          <w:bCs/>
          <w:i/>
          <w:iCs/>
          <w:color w:val="000000"/>
          <w:sz w:val="27"/>
          <w:szCs w:val="27"/>
          <w:bdr w:val="none" w:sz="0" w:space="0" w:color="auto" w:frame="1"/>
          <w:lang w:eastAsia="ru-RU"/>
        </w:rPr>
        <w:t>Подберезкин Алексей Иванович</w:t>
      </w:r>
    </w:p>
    <w:p w:rsidR="005E6724" w:rsidRPr="00BA7CE5" w:rsidRDefault="005E6724" w:rsidP="005E6724">
      <w:pPr>
        <w:shd w:val="clear" w:color="auto" w:fill="FFFFFF"/>
        <w:spacing w:after="225" w:line="240" w:lineRule="auto"/>
        <w:jc w:val="both"/>
        <w:textAlignment w:val="baseline"/>
        <w:rPr>
          <w:rFonts w:ascii="Arial" w:eastAsia="Times New Roman" w:hAnsi="Arial" w:cs="Arial"/>
          <w:color w:val="000000"/>
          <w:sz w:val="24"/>
          <w:szCs w:val="24"/>
          <w:lang w:eastAsia="ru-RU"/>
        </w:rPr>
      </w:pPr>
    </w:p>
    <w:p w:rsidR="005E6724" w:rsidRPr="001C2802" w:rsidRDefault="005E6724" w:rsidP="00917DC8">
      <w:pPr>
        <w:shd w:val="clear" w:color="auto" w:fill="FFFFFF"/>
        <w:spacing w:after="0" w:line="240" w:lineRule="auto"/>
        <w:ind w:firstLine="709"/>
        <w:jc w:val="both"/>
        <w:textAlignment w:val="baseline"/>
        <w:rPr>
          <w:rFonts w:ascii="Times New Roman" w:eastAsia="Times New Roman" w:hAnsi="Times New Roman" w:cs="Times New Roman"/>
          <w:color w:val="000000"/>
          <w:sz w:val="28"/>
          <w:szCs w:val="28"/>
          <w:lang w:eastAsia="ru-RU"/>
        </w:rPr>
      </w:pPr>
    </w:p>
    <w:p w:rsidR="000555E6" w:rsidRDefault="000555E6"/>
    <w:sectPr w:rsidR="000555E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47C" w:rsidRDefault="0024147C" w:rsidP="00917DC8">
      <w:pPr>
        <w:spacing w:after="0" w:line="240" w:lineRule="auto"/>
      </w:pPr>
      <w:r>
        <w:separator/>
      </w:r>
    </w:p>
  </w:endnote>
  <w:endnote w:type="continuationSeparator" w:id="0">
    <w:p w:rsidR="0024147C" w:rsidRDefault="0024147C" w:rsidP="0091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20002A87" w:usb1="00000000" w:usb2="00000000" w:usb3="00000000" w:csb0="000001FF" w:csb1="00000000"/>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47C" w:rsidRDefault="0024147C" w:rsidP="00917DC8">
      <w:pPr>
        <w:spacing w:after="0" w:line="240" w:lineRule="auto"/>
      </w:pPr>
      <w:r>
        <w:separator/>
      </w:r>
    </w:p>
  </w:footnote>
  <w:footnote w:type="continuationSeparator" w:id="0">
    <w:p w:rsidR="0024147C" w:rsidRDefault="0024147C" w:rsidP="00917D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16243"/>
    <w:multiLevelType w:val="hybridMultilevel"/>
    <w:tmpl w:val="200248FA"/>
    <w:lvl w:ilvl="0" w:tplc="93EC5E7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32647348"/>
    <w:multiLevelType w:val="multilevel"/>
    <w:tmpl w:val="E6FC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215BEE"/>
    <w:multiLevelType w:val="multilevel"/>
    <w:tmpl w:val="EB94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2015A6"/>
    <w:multiLevelType w:val="multilevel"/>
    <w:tmpl w:val="776A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A0146E"/>
    <w:multiLevelType w:val="multilevel"/>
    <w:tmpl w:val="D4E0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CB5FE7"/>
    <w:multiLevelType w:val="hybridMultilevel"/>
    <w:tmpl w:val="025831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5D6068E"/>
    <w:multiLevelType w:val="hybridMultilevel"/>
    <w:tmpl w:val="0A9663D0"/>
    <w:lvl w:ilvl="0" w:tplc="83EC76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5"/>
  </w:num>
  <w:num w:numId="3">
    <w:abstractNumId w:val="0"/>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471"/>
    <w:rsid w:val="000555E6"/>
    <w:rsid w:val="00083056"/>
    <w:rsid w:val="001547FC"/>
    <w:rsid w:val="001C7A7F"/>
    <w:rsid w:val="0024147C"/>
    <w:rsid w:val="003F6D0E"/>
    <w:rsid w:val="005E6724"/>
    <w:rsid w:val="00671FAF"/>
    <w:rsid w:val="00751928"/>
    <w:rsid w:val="00917DC8"/>
    <w:rsid w:val="009F26B3"/>
    <w:rsid w:val="00AC53B8"/>
    <w:rsid w:val="00C44833"/>
    <w:rsid w:val="00D43471"/>
    <w:rsid w:val="00D66788"/>
    <w:rsid w:val="00E1718C"/>
    <w:rsid w:val="00E359FD"/>
    <w:rsid w:val="00EC716E"/>
    <w:rsid w:val="00FD54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192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17D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footnote text"/>
    <w:basedOn w:val="a"/>
    <w:link w:val="a5"/>
    <w:uiPriority w:val="99"/>
    <w:semiHidden/>
    <w:unhideWhenUsed/>
    <w:rsid w:val="00917DC8"/>
    <w:pPr>
      <w:spacing w:after="0" w:line="240" w:lineRule="auto"/>
    </w:pPr>
    <w:rPr>
      <w:sz w:val="20"/>
      <w:szCs w:val="20"/>
    </w:rPr>
  </w:style>
  <w:style w:type="character" w:customStyle="1" w:styleId="a5">
    <w:name w:val="Текст сноски Знак"/>
    <w:basedOn w:val="a0"/>
    <w:link w:val="a4"/>
    <w:uiPriority w:val="99"/>
    <w:semiHidden/>
    <w:rsid w:val="00917DC8"/>
    <w:rPr>
      <w:sz w:val="20"/>
      <w:szCs w:val="20"/>
    </w:rPr>
  </w:style>
  <w:style w:type="character" w:styleId="a6">
    <w:name w:val="footnote reference"/>
    <w:basedOn w:val="a0"/>
    <w:uiPriority w:val="99"/>
    <w:semiHidden/>
    <w:unhideWhenUsed/>
    <w:rsid w:val="00917DC8"/>
    <w:rPr>
      <w:vertAlign w:val="superscript"/>
    </w:rPr>
  </w:style>
  <w:style w:type="paragraph" w:styleId="a7">
    <w:name w:val="List Paragraph"/>
    <w:basedOn w:val="a"/>
    <w:uiPriority w:val="34"/>
    <w:qFormat/>
    <w:rsid w:val="00917DC8"/>
    <w:pPr>
      <w:ind w:left="720"/>
      <w:contextualSpacing/>
    </w:pPr>
  </w:style>
  <w:style w:type="character" w:styleId="a8">
    <w:name w:val="Hyperlink"/>
    <w:basedOn w:val="a0"/>
    <w:uiPriority w:val="99"/>
    <w:unhideWhenUsed/>
    <w:rsid w:val="00917DC8"/>
    <w:rPr>
      <w:color w:val="0000FF"/>
      <w:u w:val="single"/>
    </w:rPr>
  </w:style>
  <w:style w:type="paragraph" w:styleId="a9">
    <w:name w:val="Balloon Text"/>
    <w:basedOn w:val="a"/>
    <w:link w:val="aa"/>
    <w:uiPriority w:val="99"/>
    <w:semiHidden/>
    <w:unhideWhenUsed/>
    <w:rsid w:val="005E672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5E67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192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17D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footnote text"/>
    <w:basedOn w:val="a"/>
    <w:link w:val="a5"/>
    <w:uiPriority w:val="99"/>
    <w:semiHidden/>
    <w:unhideWhenUsed/>
    <w:rsid w:val="00917DC8"/>
    <w:pPr>
      <w:spacing w:after="0" w:line="240" w:lineRule="auto"/>
    </w:pPr>
    <w:rPr>
      <w:sz w:val="20"/>
      <w:szCs w:val="20"/>
    </w:rPr>
  </w:style>
  <w:style w:type="character" w:customStyle="1" w:styleId="a5">
    <w:name w:val="Текст сноски Знак"/>
    <w:basedOn w:val="a0"/>
    <w:link w:val="a4"/>
    <w:uiPriority w:val="99"/>
    <w:semiHidden/>
    <w:rsid w:val="00917DC8"/>
    <w:rPr>
      <w:sz w:val="20"/>
      <w:szCs w:val="20"/>
    </w:rPr>
  </w:style>
  <w:style w:type="character" w:styleId="a6">
    <w:name w:val="footnote reference"/>
    <w:basedOn w:val="a0"/>
    <w:uiPriority w:val="99"/>
    <w:semiHidden/>
    <w:unhideWhenUsed/>
    <w:rsid w:val="00917DC8"/>
    <w:rPr>
      <w:vertAlign w:val="superscript"/>
    </w:rPr>
  </w:style>
  <w:style w:type="paragraph" w:styleId="a7">
    <w:name w:val="List Paragraph"/>
    <w:basedOn w:val="a"/>
    <w:uiPriority w:val="34"/>
    <w:qFormat/>
    <w:rsid w:val="00917DC8"/>
    <w:pPr>
      <w:ind w:left="720"/>
      <w:contextualSpacing/>
    </w:pPr>
  </w:style>
  <w:style w:type="character" w:styleId="a8">
    <w:name w:val="Hyperlink"/>
    <w:basedOn w:val="a0"/>
    <w:uiPriority w:val="99"/>
    <w:unhideWhenUsed/>
    <w:rsid w:val="00917DC8"/>
    <w:rPr>
      <w:color w:val="0000FF"/>
      <w:u w:val="single"/>
    </w:rPr>
  </w:style>
  <w:style w:type="paragraph" w:styleId="a9">
    <w:name w:val="Balloon Text"/>
    <w:basedOn w:val="a"/>
    <w:link w:val="aa"/>
    <w:uiPriority w:val="99"/>
    <w:semiHidden/>
    <w:unhideWhenUsed/>
    <w:rsid w:val="005E672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5E67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28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resspolicy.ru/wpcontent/uploads/2022/11/Prezentatsiya-OB3.pdf" TargetMode="External"/><Relationship Id="rId13" Type="http://schemas.openxmlformats.org/officeDocument/2006/relationships/image" Target="media/image1.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nic-pnb.ru/wp-content/uploads/2018/04/02.jpg"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nic-pnb.ru/wp-content/uploads/2018/04/08.jp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indow.edu.ru/"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www.elibrary.r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nion.ru/resources/bazy-dannykh-inion-ran/" TargetMode="External"/><Relationship Id="rId14" Type="http://schemas.openxmlformats.org/officeDocument/2006/relationships/hyperlink" Target="http://nic-pnb.ru/wp-content/uploads/2018/04/03.jp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3905</Words>
  <Characters>22259</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2023-07-27T20:16:00Z</dcterms:created>
  <dcterms:modified xsi:type="dcterms:W3CDTF">2023-08-01T05:12:00Z</dcterms:modified>
</cp:coreProperties>
</file>