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Дополнительные материалы</w:t>
      </w:r>
    </w:p>
    <w:p>
      <w:r>
        <w:t>Студент: Лаборатория 1</w:t>
      </w:r>
    </w:p>
    <w:p>
      <w:r>
        <w:t>Тема: Структурирование текста и создание гиперссылок в web-документе</w:t>
      </w:r>
    </w:p>
    <w:p>
      <w:r>
        <w:t>Содержание:</w:t>
      </w:r>
    </w:p>
    <w:p>
      <w:r>
        <w:t>- Создание веб-страниц с использованием HTML</w:t>
      </w:r>
    </w:p>
    <w:p>
      <w:r>
        <w:t>- Работа с гиперссылками</w:t>
      </w:r>
    </w:p>
    <w:p>
      <w:r>
        <w:t>- Вложенные списки</w:t>
      </w:r>
    </w:p>
    <w:p>
      <w:r>
        <w:t>- Графические гиперссылки</w:t>
      </w:r>
    </w:p>
  </w:body>
</w:document>
</file>