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3502" w:rsidRPr="0046186D" w:rsidRDefault="00253502" w:rsidP="00253502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 w:rsidRPr="0046186D">
        <w:rPr>
          <w:bCs/>
          <w:lang w:eastAsia="x-none"/>
        </w:rPr>
        <w:t>МИНИСТЕРСТВО НАУКИ И ВЫСШЕГО ОБРАЗОВАНИЯ РОССИЙСКОЙ ФЕДЕРАЦИИ</w:t>
      </w:r>
    </w:p>
    <w:p w:rsidR="00253502" w:rsidRPr="0046186D" w:rsidRDefault="00253502" w:rsidP="00253502">
      <w:pPr>
        <w:widowControl w:val="0"/>
        <w:autoSpaceDE w:val="0"/>
        <w:autoSpaceDN w:val="0"/>
        <w:adjustRightInd w:val="0"/>
        <w:ind w:left="-142"/>
        <w:jc w:val="both"/>
      </w:pPr>
      <w:r w:rsidRPr="0046186D">
        <w:t>федеральное государственное автономное образовательное учреждение высшего образования</w:t>
      </w:r>
    </w:p>
    <w:p w:rsidR="00253502" w:rsidRPr="0046186D" w:rsidRDefault="00253502" w:rsidP="00253502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 w:rsidRPr="0046186D">
        <w:rPr>
          <w:bCs/>
        </w:rPr>
        <w:t xml:space="preserve"> «</w:t>
      </w:r>
      <w:r w:rsidRPr="0046186D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46186D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46186D">
        <w:rPr>
          <w:bCs/>
          <w:sz w:val="20"/>
          <w:szCs w:val="20"/>
        </w:rPr>
        <w:t>»</w:t>
      </w:r>
    </w:p>
    <w:p w:rsidR="00413AAB" w:rsidRPr="008334F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8334F1" w:rsidRPr="008334F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8334F1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8334F1">
              <w:rPr>
                <w:lang w:val="en-US"/>
              </w:rPr>
              <w:t>канд</w:t>
            </w:r>
            <w:proofErr w:type="spellEnd"/>
            <w:r w:rsidRPr="008334F1">
              <w:rPr>
                <w:lang w:val="en-US"/>
              </w:rPr>
              <w:t xml:space="preserve">. </w:t>
            </w:r>
            <w:proofErr w:type="spellStart"/>
            <w:r w:rsidRPr="008334F1">
              <w:rPr>
                <w:lang w:val="en-US"/>
              </w:rPr>
              <w:t>техн</w:t>
            </w:r>
            <w:proofErr w:type="spellEnd"/>
            <w:r w:rsidRPr="008334F1">
              <w:rPr>
                <w:lang w:val="en-US"/>
              </w:rPr>
              <w:t xml:space="preserve">. </w:t>
            </w:r>
            <w:proofErr w:type="spellStart"/>
            <w:r w:rsidRPr="008334F1">
              <w:rPr>
                <w:lang w:val="en-US"/>
              </w:rPr>
              <w:t>наук</w:t>
            </w:r>
            <w:proofErr w:type="spellEnd"/>
            <w:r w:rsidRPr="008334F1">
              <w:rPr>
                <w:lang w:val="en-US"/>
              </w:rPr>
              <w:t xml:space="preserve">, </w:t>
            </w:r>
            <w:proofErr w:type="spellStart"/>
            <w:r w:rsidRPr="008334F1">
              <w:rPr>
                <w:lang w:val="en-US"/>
              </w:rPr>
              <w:t>доцент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8334F1" w:rsidRDefault="008334F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334F1">
              <w:rPr>
                <w:lang w:val="en-US"/>
              </w:rPr>
              <w:t>А</w:t>
            </w:r>
            <w:r>
              <w:rPr>
                <w:lang w:val="en-US"/>
              </w:rPr>
              <w:t xml:space="preserve">. </w:t>
            </w:r>
            <w:r w:rsidRPr="008334F1">
              <w:rPr>
                <w:lang w:val="en-US"/>
              </w:rPr>
              <w:t>В</w:t>
            </w:r>
            <w:r>
              <w:rPr>
                <w:lang w:val="en-US"/>
              </w:rPr>
              <w:t xml:space="preserve">. </w:t>
            </w:r>
            <w:proofErr w:type="spellStart"/>
            <w:r w:rsidRPr="008334F1">
              <w:rPr>
                <w:lang w:val="en-US"/>
              </w:rPr>
              <w:t>Аграновский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D708F2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8334F1">
              <w:rPr>
                <w:lang w:val="en-US"/>
              </w:rPr>
              <w:t xml:space="preserve"> </w:t>
            </w:r>
            <w:r w:rsidR="008334F1">
              <w:t xml:space="preserve">№ </w:t>
            </w:r>
            <w:r w:rsidR="00192DFB">
              <w:rPr>
                <w:lang w:val="en-US"/>
              </w:rPr>
              <w:t>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D708F2" w:rsidRDefault="00D708F2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D708F2">
              <w:rPr>
                <w:b w:val="0"/>
                <w:szCs w:val="32"/>
              </w:rPr>
              <w:t>ПОВЫШЕНИЕ КАЧЕСТВА РАСТРОВЫХ ИЗОБРАЖЕНИЙ С ИСПОЛЬЗОВАНИЕМ КАЛИБРОВОЧНЫХ СРЕДСТВ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</w:t>
            </w:r>
            <w:r w:rsidR="00253502" w:rsidRPr="00253502">
              <w:rPr>
                <w:sz w:val="24"/>
                <w:szCs w:val="24"/>
                <w:lang w:val="ru-RU"/>
              </w:rPr>
              <w:t>дисциплине</w:t>
            </w:r>
            <w:r>
              <w:rPr>
                <w:sz w:val="24"/>
                <w:szCs w:val="24"/>
                <w:lang w:val="ru-RU"/>
              </w:rPr>
              <w:t>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37AF5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37AF5">
              <w:rPr>
                <w:sz w:val="28"/>
                <w:szCs w:val="28"/>
                <w:lang w:val="ru-RU"/>
              </w:rPr>
              <w:t>ТЕХНИЧЕСКИЕ СРЕДСТВА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253502">
          <w:footerReference w:type="default" r:id="rId8"/>
          <w:type w:val="continuous"/>
          <w:pgSz w:w="11909" w:h="16834"/>
          <w:pgMar w:top="1134" w:right="567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9058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Default="00214F4F" w:rsidP="00C72183">
      <w:pPr>
        <w:pStyle w:val="DIV1"/>
      </w:pPr>
      <w:r w:rsidRPr="00214F4F">
        <w:lastRenderedPageBreak/>
        <w:t>Цель работы</w:t>
      </w:r>
    </w:p>
    <w:p w:rsidR="00A20670" w:rsidRPr="00A20670" w:rsidRDefault="00A20670" w:rsidP="005041B7">
      <w:pPr>
        <w:pStyle w:val="MAINTEXT1"/>
      </w:pPr>
      <w:r>
        <w:t>Цель работы:</w:t>
      </w:r>
      <w:r w:rsidR="005041B7">
        <w:t xml:space="preserve"> </w:t>
      </w:r>
      <w:r w:rsidR="00324A32">
        <w:t>и</w:t>
      </w:r>
      <w:r w:rsidR="00324A32" w:rsidRPr="00324A32">
        <w:t>зучение возможностей применения технических средств для повышения качества фотографических изображений</w:t>
      </w:r>
      <w:r w:rsidR="005041B7">
        <w:t>.</w:t>
      </w:r>
    </w:p>
    <w:p w:rsidR="00214F4F" w:rsidRDefault="00214F4F" w:rsidP="00214F4F">
      <w:pPr>
        <w:pStyle w:val="DIV1"/>
      </w:pPr>
      <w:r>
        <w:t>Задание</w:t>
      </w:r>
    </w:p>
    <w:p w:rsidR="006802AB" w:rsidRDefault="00FF0DC3" w:rsidP="00FF0DC3">
      <w:pPr>
        <w:pStyle w:val="MAINTEXT1"/>
      </w:pPr>
      <w:r>
        <w:t xml:space="preserve">Задание: </w:t>
      </w:r>
      <w:r w:rsidR="00796BA4">
        <w:t>и</w:t>
      </w:r>
      <w:r w:rsidR="00796BA4" w:rsidRPr="00796BA4">
        <w:t xml:space="preserve">сследовать влияние настроек баланса белого на цветопередачу при различных условиях освещения. Выполнить ручную коррекцию фотографий и настройку изображения с использованием эталона </w:t>
      </w:r>
      <w:proofErr w:type="spellStart"/>
      <w:r w:rsidR="00796BA4" w:rsidRPr="00796BA4">
        <w:t>SpyderCube</w:t>
      </w:r>
      <w:proofErr w:type="spellEnd"/>
      <w:r>
        <w:t>.</w:t>
      </w:r>
    </w:p>
    <w:p w:rsidR="00214F4F" w:rsidRDefault="00621648" w:rsidP="00214F4F">
      <w:pPr>
        <w:pStyle w:val="DIV1"/>
      </w:pPr>
      <w:r>
        <w:t>Теоретические положения</w:t>
      </w:r>
    </w:p>
    <w:p w:rsidR="00E14DF8" w:rsidRDefault="00E14DF8" w:rsidP="00E14DF8">
      <w:pPr>
        <w:pStyle w:val="MAINTEXT1"/>
      </w:pPr>
      <w:r>
        <w:t>Баланс белого — это настройка цветопередачи, позволяющая компенсировать влияние освещения на цвета фотографируемых объектов. При правильной настройке нейтральные белые и серые поверхности воспроизводятся без постороннего цветового оттенка. Нарушение баланса белого проявляется в виде общего желтоватого, синеватого, зеленоватого или другого оттенка изображения [1].</w:t>
      </w:r>
    </w:p>
    <w:p w:rsidR="00E14DF8" w:rsidRDefault="00E14DF8" w:rsidP="00E14DF8">
      <w:pPr>
        <w:pStyle w:val="MAINTEXT1"/>
      </w:pPr>
      <w:r>
        <w:t>Необходимость настройки связана с различиями спектрального состава источников света. Например, освещение лампой накаливания характеризуется тёплым оттенком, а дневной свет изменяется в зависимости от времени суток, облачности и расположения объекта. Зрительная система человека частично приспосабливается к этим изменениям, тогда как цифровой камере требуется соответствующая обработка изображения.</w:t>
      </w:r>
    </w:p>
    <w:p w:rsidR="00E14DF8" w:rsidRDefault="00E14DF8" w:rsidP="00E14DF8">
      <w:pPr>
        <w:pStyle w:val="MAINTEXT1"/>
      </w:pPr>
      <w:r>
        <w:t>Одной из характеристик освещения является цветовая температура, измеряемая в кельвинах. Низкие значения соответствуют более тёплому свету, высокие — более холодному. Однако цветовая температура не описывает все особенности спектра, поэтому источники с одинаковой заявленной температурой могут по-разному влиять на цветопередачу.</w:t>
      </w:r>
    </w:p>
    <w:p w:rsidR="00E14DF8" w:rsidRDefault="00E14DF8" w:rsidP="00E14DF8">
      <w:pPr>
        <w:pStyle w:val="MAINTEXT1"/>
      </w:pPr>
      <w:r>
        <w:t xml:space="preserve">В фотокамерах предусмотрены автоматическая настройка, предустановленные режимы и пользовательская установка баланса белого. Автоматический режим оценивает содержимое кадра и выбирает параметры коррекции. Его результат зависит от освещения и цветов объектов. Предустановленные режимы, например «Дневной свет», «Облачно» и «Лампа </w:t>
      </w:r>
      <w:r>
        <w:lastRenderedPageBreak/>
        <w:t>накаливания», рассчитаны на определённые условия. Несоответствие режима реальному освещению приводит к цветовому сдвигу. Пользовательская настройка позволяет определить баланс по белому или серому эталону, находящемуся в тех же условиях освещения, что и объект съёмки [2].</w:t>
      </w:r>
    </w:p>
    <w:p w:rsidR="00E14DF8" w:rsidRDefault="00E14DF8" w:rsidP="00E14DF8">
      <w:pPr>
        <w:pStyle w:val="MAINTEXT1"/>
      </w:pPr>
      <w:r>
        <w:t xml:space="preserve">Математически коррекцию можно представить как изменение соотношения красной, зелёной и синей составляющих каждого пикселя. Если выбранный белый эталон имеет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real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real</m:t>
            </m:r>
          </m:sub>
        </m:sSub>
      </m:oMath>
      <w:r w:rsidR="0088492D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real</m:t>
            </m:r>
          </m:sub>
        </m:sSub>
      </m:oMath>
      <w:r>
        <w:t>, преобразование выполняется по формулам:</w:t>
      </w:r>
    </w:p>
    <w:p w:rsidR="00E14DF8" w:rsidRPr="00E14DF8" w:rsidRDefault="00DF402C" w:rsidP="00E14DF8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out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real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:rsidR="00E14DF8" w:rsidRPr="00E14DF8" w:rsidRDefault="00DF402C" w:rsidP="00E14DF8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out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real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:rsidR="00E14DF8" w:rsidRPr="00E14DF8" w:rsidRDefault="00DF402C" w:rsidP="00E14DF8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out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real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:rsidR="00E14DF8" w:rsidRDefault="00E14DF8" w:rsidP="00E14DF8">
      <w:pPr>
        <w:pStyle w:val="MAINTEXT1"/>
      </w:pPr>
      <w:r>
        <w:t>Здесь</w:t>
      </w:r>
      <w:r w:rsidRPr="00E14DF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</m:t>
            </m:r>
          </m:sub>
        </m:sSub>
      </m:oMath>
      <w:r w:rsidRPr="00E14DF8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</m:t>
            </m:r>
          </m:sub>
        </m:sSub>
      </m:oMath>
      <w:r w:rsidR="0088492D">
        <w:t xml:space="preserve"> </w:t>
      </w:r>
      <w:r>
        <w:t>и</w:t>
      </w:r>
      <w:r w:rsidRPr="00E14DF8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E14DF8">
        <w:t xml:space="preserve">— </w:t>
      </w:r>
      <w:r>
        <w:t>исходные</w:t>
      </w:r>
      <w:r w:rsidRPr="00E14DF8">
        <w:t xml:space="preserve"> </w:t>
      </w:r>
      <w:r>
        <w:t>компоненты</w:t>
      </w:r>
      <w:r w:rsidRPr="00E14DF8">
        <w:t xml:space="preserve"> </w:t>
      </w:r>
      <w:r>
        <w:t>пикселя</w:t>
      </w:r>
      <w:r w:rsidRPr="00E14DF8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out</m:t>
            </m:r>
          </m:sub>
        </m:sSub>
      </m:oMath>
      <w:r w:rsidRPr="00E14DF8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out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>и</w:t>
      </w:r>
      <w:r w:rsidRPr="00E14DF8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out</m:t>
            </m:r>
          </m:sub>
        </m:sSub>
      </m:oMath>
      <w:r w:rsidR="00F155B8">
        <w:t xml:space="preserve"> </w:t>
      </w:r>
      <w:r w:rsidRPr="00E14DF8">
        <w:t xml:space="preserve">— </w:t>
      </w:r>
      <w:r>
        <w:t>компоненты</w:t>
      </w:r>
      <w:r w:rsidRPr="00E14DF8">
        <w:t xml:space="preserve"> </w:t>
      </w:r>
      <w:r>
        <w:t>после</w:t>
      </w:r>
      <w:r w:rsidRPr="00E14DF8">
        <w:t xml:space="preserve"> </w:t>
      </w:r>
      <w:r>
        <w:t>коррекции</w:t>
      </w:r>
      <w:r w:rsidRPr="00E14DF8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E14DF8"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E14DF8">
        <w:t xml:space="preserve">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 w:rsidR="00130707">
        <w:t xml:space="preserve"> </w:t>
      </w:r>
      <w:r w:rsidRPr="00E14DF8">
        <w:t xml:space="preserve">— </w:t>
      </w:r>
      <w:r>
        <w:t>требуемые</w:t>
      </w:r>
      <w:r w:rsidRPr="00E14DF8">
        <w:t xml:space="preserve"> </w:t>
      </w:r>
      <w:r>
        <w:t>значения</w:t>
      </w:r>
      <w:r w:rsidRPr="00E14DF8">
        <w:t xml:space="preserve"> </w:t>
      </w:r>
      <w:r>
        <w:t>для</w:t>
      </w:r>
      <w:r w:rsidRPr="00E14DF8">
        <w:t xml:space="preserve"> </w:t>
      </w:r>
      <w:r>
        <w:t>нейтрального</w:t>
      </w:r>
      <w:r w:rsidRPr="00E14DF8">
        <w:t xml:space="preserve"> </w:t>
      </w:r>
      <w:r>
        <w:t>белого</w:t>
      </w:r>
      <w:r w:rsidRPr="00E14DF8">
        <w:t xml:space="preserve"> </w:t>
      </w:r>
      <w:r>
        <w:t>эталона</w:t>
      </w:r>
      <w:r w:rsidRPr="00E14DF8">
        <w:t xml:space="preserve">. </w:t>
      </w:r>
      <w:r>
        <w:t xml:space="preserve">Формулы применимы при ненулевых значениях компонент эталона. Выбирать эталон следует на равномерно освещённой поверхности без </w:t>
      </w:r>
      <w:proofErr w:type="spellStart"/>
      <w:r>
        <w:t>пересвета</w:t>
      </w:r>
      <w:proofErr w:type="spellEnd"/>
      <w:r>
        <w:t>, выраженного шума и цветных отражений [1].</w:t>
      </w:r>
    </w:p>
    <w:p w:rsidR="00E14DF8" w:rsidRDefault="00E14DF8" w:rsidP="00E14DF8">
      <w:pPr>
        <w:pStyle w:val="MAINTEXT1"/>
      </w:pPr>
      <w:r>
        <w:t>В</w:t>
      </w:r>
      <w:r w:rsidR="00677FD1">
        <w:t xml:space="preserve"> </w:t>
      </w:r>
      <w:r>
        <w:t>модели идеального отражателя коррекция выполняется по максимальным значениям каналов изображения. Для восьмибитных компонент используются зависимости:</w:t>
      </w:r>
    </w:p>
    <w:p w:rsidR="009F27C1" w:rsidRPr="00B22C19" w:rsidRDefault="00DF402C" w:rsidP="00E14DF8">
      <w:pPr>
        <w:pStyle w:val="MAINTEXT1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255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:rsidR="009F27C1" w:rsidRPr="009F27C1" w:rsidRDefault="00DF402C" w:rsidP="00E14DF8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out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255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:rsidR="009F27C1" w:rsidRPr="009F27C1" w:rsidRDefault="00DF402C" w:rsidP="00E14DF8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out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255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:rsidR="00E14DF8" w:rsidRPr="009F27C1" w:rsidRDefault="009F27C1" w:rsidP="00E14DF8">
      <w:pPr>
        <w:pStyle w:val="MAINTEXT1"/>
      </w:pPr>
      <w:r>
        <w:t>Т</w:t>
      </w:r>
      <w:r w:rsidR="00E14DF8">
        <w:t>акой подход предполагает наличие подходящих светлых участков и не гарантирует правильного результата для любого изображения.</w:t>
      </w:r>
    </w:p>
    <w:p w:rsidR="00E14DF8" w:rsidRDefault="00E14DF8" w:rsidP="00E14DF8">
      <w:pPr>
        <w:pStyle w:val="MAINTEXT1"/>
      </w:pPr>
      <w:r>
        <w:t xml:space="preserve">Для настройки по эталону применяется </w:t>
      </w:r>
      <w:proofErr w:type="spellStart"/>
      <w:r>
        <w:t>Datacolor</w:t>
      </w:r>
      <w:proofErr w:type="spellEnd"/>
      <w:r>
        <w:t xml:space="preserve"> </w:t>
      </w:r>
      <w:proofErr w:type="spellStart"/>
      <w:r>
        <w:t>SpyderCube</w:t>
      </w:r>
      <w:proofErr w:type="spellEnd"/>
      <w:r>
        <w:t xml:space="preserve">. Он </w:t>
      </w:r>
      <w:r>
        <w:lastRenderedPageBreak/>
        <w:t>содержит белые и нейтральные серые поверхности, чёрную поверхность, хромированный шарик и отверстие световой ловушки. Серые поверхности используются для баланса белого и оценки полутонов, белые — для контроля светлых участков, шарик — для оценки бликов. Световая ловушка служит ориентиром наиболее глубокого чёрного, а окружающая её поверхность позволяет контролировать сохранение деталей в тенях [1, 3].</w:t>
      </w:r>
    </w:p>
    <w:p w:rsidR="00E14DF8" w:rsidRDefault="00582CC7" w:rsidP="00E14DF8">
      <w:pPr>
        <w:pStyle w:val="MAINTEXT1"/>
      </w:pPr>
      <w:r>
        <w:t>О</w:t>
      </w:r>
      <w:r w:rsidR="00E14DF8">
        <w:t xml:space="preserve">бработка снимка со </w:t>
      </w:r>
      <w:proofErr w:type="spellStart"/>
      <w:r w:rsidR="00E14DF8">
        <w:t>SpyderCube</w:t>
      </w:r>
      <w:proofErr w:type="spellEnd"/>
      <w:r w:rsidR="00E14DF8">
        <w:t xml:space="preserve"> выполняется последовательно: баланс белого, экспозиция, яркость полутонов, уровень чёрного. Настройки можно переносить на другие снимки серии, полученные при неизменном освещении.</w:t>
      </w:r>
    </w:p>
    <w:p w:rsidR="00380C2C" w:rsidRPr="00380C2C" w:rsidRDefault="00E14DF8" w:rsidP="00E14DF8">
      <w:pPr>
        <w:pStyle w:val="MAINTEXT1"/>
      </w:pPr>
      <w:r>
        <w:t>Формат RAW предоставляет больше возможностей для последующей настройки баланса белого, поскольку сохраняет исходные данные камеры. В JPEG цветовая обработка уже применена, поэтому сильная коррекция может сопровождаться потерей оттенков и появлением артефактов.</w:t>
      </w:r>
    </w:p>
    <w:p w:rsidR="00214F4F" w:rsidRDefault="0059399F" w:rsidP="00214F4F">
      <w:pPr>
        <w:pStyle w:val="DIV1"/>
      </w:pPr>
      <w:r>
        <w:t>Процесс выполнения работы</w:t>
      </w:r>
    </w:p>
    <w:p w:rsidR="001B2363" w:rsidRDefault="001B2363" w:rsidP="001B2363">
      <w:pPr>
        <w:pStyle w:val="MAINTEXT1"/>
      </w:pPr>
      <w:r>
        <w:t xml:space="preserve">Для выполнения работы использовались </w:t>
      </w:r>
      <w:r w:rsidR="00EB3813">
        <w:t xml:space="preserve">встроенная камера смартфона </w:t>
      </w:r>
      <w:r w:rsidR="00EB3813">
        <w:rPr>
          <w:lang w:val="en-US"/>
        </w:rPr>
        <w:t>Apple</w:t>
      </w:r>
      <w:r w:rsidR="00EB3813" w:rsidRPr="00EB3813">
        <w:t xml:space="preserve"> </w:t>
      </w:r>
      <w:r w:rsidR="00EB3813">
        <w:rPr>
          <w:lang w:val="en-US"/>
        </w:rPr>
        <w:t>iPhone</w:t>
      </w:r>
      <w:r w:rsidR="00EB3813" w:rsidRPr="00EB3813">
        <w:t xml:space="preserve"> 12</w:t>
      </w:r>
      <w:r>
        <w:t xml:space="preserve"> и графический редактор </w:t>
      </w:r>
      <w:r w:rsidR="00EB3813">
        <w:rPr>
          <w:lang w:val="en-US"/>
        </w:rPr>
        <w:t>Adobe</w:t>
      </w:r>
      <w:r w:rsidR="00EB3813" w:rsidRPr="00EB3813">
        <w:t xml:space="preserve"> </w:t>
      </w:r>
      <w:r w:rsidR="00EB3813">
        <w:rPr>
          <w:lang w:val="en-US"/>
        </w:rPr>
        <w:t>Photoshop</w:t>
      </w:r>
      <w:r w:rsidR="00EB3813" w:rsidRPr="00EB3813">
        <w:t xml:space="preserve"> 2025</w:t>
      </w:r>
      <w:r>
        <w:t>. Объектом съёмки являлся</w:t>
      </w:r>
      <w:r w:rsidR="001F057D">
        <w:t xml:space="preserve"> ярко-красный мультиметр</w:t>
      </w:r>
      <w:r>
        <w:t xml:space="preserve">. Для оценки цветопередачи в кадре </w:t>
      </w:r>
      <w:r w:rsidR="001F057D">
        <w:t xml:space="preserve">также </w:t>
      </w:r>
      <w:r>
        <w:t>присутствовали</w:t>
      </w:r>
      <w:r w:rsidR="001F057D">
        <w:t xml:space="preserve"> белая поверхность стола, черный коврик для мыши и настенные обои пастельного цвета</w:t>
      </w:r>
      <w:r>
        <w:t>.</w:t>
      </w:r>
    </w:p>
    <w:p w:rsidR="001B2363" w:rsidRDefault="001B2363" w:rsidP="001B2363">
      <w:pPr>
        <w:pStyle w:val="MAINTEXT1"/>
      </w:pPr>
      <w:r>
        <w:t>Сначала была подготовлена серия снимков при неизменном освещении</w:t>
      </w:r>
      <w:r w:rsidR="009D07FE">
        <w:t xml:space="preserve"> настольной лампой нейтрального оттенка</w:t>
      </w:r>
      <w:r>
        <w:t xml:space="preserve">. Положение камеры, композиция и расстояние до объекта сохранялись. </w:t>
      </w:r>
      <w:r w:rsidR="004330DD">
        <w:t>Ф</w:t>
      </w:r>
      <w:r>
        <w:t>иксировались экспозиция и фокусировка, чтобы уменьшить влияние дополнительных факторов на сравнение.</w:t>
      </w:r>
    </w:p>
    <w:p w:rsidR="001B2363" w:rsidRDefault="001B2363" w:rsidP="001B2363">
      <w:pPr>
        <w:pStyle w:val="MAINTEXT1"/>
      </w:pPr>
      <w:r>
        <w:t xml:space="preserve">Съёмка выполнялась в автоматическом режиме баланса белого и трёх предустановленных режимах: </w:t>
      </w:r>
      <w:r w:rsidR="0086239B" w:rsidRPr="0086239B">
        <w:t>«Дневной свет»</w:t>
      </w:r>
      <w:r w:rsidR="0086239B">
        <w:t xml:space="preserve">, </w:t>
      </w:r>
      <w:r w:rsidR="0086239B" w:rsidRPr="0086239B">
        <w:t>«Облачно»</w:t>
      </w:r>
      <w:r w:rsidR="0086239B">
        <w:t xml:space="preserve"> и </w:t>
      </w:r>
      <w:r w:rsidR="0086239B" w:rsidRPr="0086239B">
        <w:t>«Лампа накаливания»</w:t>
      </w:r>
      <w:r>
        <w:t>. Сравнение полученных фотографий представлено на рисунке 1.</w:t>
      </w:r>
    </w:p>
    <w:p w:rsidR="00076F58" w:rsidRDefault="00076F58" w:rsidP="00076F58">
      <w:pPr>
        <w:pStyle w:val="PICTURE"/>
      </w:pPr>
      <w:r>
        <w:lastRenderedPageBreak/>
        <w:drawing>
          <wp:inline distT="0" distB="0" distL="0" distR="0" wp14:anchorId="19C74AD6" wp14:editId="0D8EA5CC">
            <wp:extent cx="5306647" cy="2785080"/>
            <wp:effectExtent l="0" t="0" r="2540" b="0"/>
            <wp:docPr id="893157089" name="Graphic 893157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57089" name="Graphic 893157089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178" cy="28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58" w:rsidRPr="000214A2" w:rsidRDefault="00076F58" w:rsidP="00076F58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C657F4" w:rsidRPr="00C657F4">
        <w:t>Сравнение автоматического и трёх предустановленных режимов баланса белого при одинаковом освещении</w:t>
      </w:r>
    </w:p>
    <w:p w:rsidR="001B2363" w:rsidRDefault="001B2363" w:rsidP="001B2363">
      <w:pPr>
        <w:pStyle w:val="MAINTEXT1"/>
      </w:pPr>
      <w:r>
        <w:t>При сравнении оценивались нейтральность белой поверхности, общий оттенок изображения и передача цветов отдельных</w:t>
      </w:r>
      <w:r w:rsidR="00377B62">
        <w:t xml:space="preserve"> объектов</w:t>
      </w:r>
      <w:r>
        <w:t>. Наиболее близкую к наблюдаемой сцене цветопередачу обеспечил режим</w:t>
      </w:r>
      <w:r w:rsidR="005E51AC">
        <w:t xml:space="preserve"> «</w:t>
      </w:r>
      <w:r w:rsidR="00F406C6">
        <w:t>А</w:t>
      </w:r>
      <w:r w:rsidR="00A07FE2">
        <w:t>вто</w:t>
      </w:r>
      <w:r w:rsidR="005E51AC">
        <w:t>»</w:t>
      </w:r>
      <w:r>
        <w:t xml:space="preserve">. В режиме </w:t>
      </w:r>
      <w:r w:rsidR="008E1FC6">
        <w:t>«Облачно»</w:t>
      </w:r>
      <w:r>
        <w:t xml:space="preserve"> наблюдался </w:t>
      </w:r>
      <w:r w:rsidR="008E1FC6">
        <w:t>более теплый оттенок</w:t>
      </w:r>
      <w:r>
        <w:t xml:space="preserve">, а в режиме </w:t>
      </w:r>
      <w:r w:rsidR="002F0D19">
        <w:t>«Лампа накаливания»</w:t>
      </w:r>
      <w:r>
        <w:t xml:space="preserve"> — </w:t>
      </w:r>
      <w:r w:rsidR="002F0D19">
        <w:t>неестественно холодный</w:t>
      </w:r>
      <w:r>
        <w:t>.</w:t>
      </w:r>
    </w:p>
    <w:p w:rsidR="001B2363" w:rsidRDefault="001B2363" w:rsidP="001B2363">
      <w:pPr>
        <w:pStyle w:val="MAINTEXT1"/>
      </w:pPr>
      <w:r>
        <w:t xml:space="preserve">Дополнительно была выполнена настройка баланса белого по белому листу бумаги. Лист размещался под тем же освещением, что и объект, без </w:t>
      </w:r>
      <w:proofErr w:type="spellStart"/>
      <w:r>
        <w:t>пересвета</w:t>
      </w:r>
      <w:proofErr w:type="spellEnd"/>
      <w:r>
        <w:t xml:space="preserve"> и выраженных теней. Результат сравнения с автоматической настройкой представлен на рисунке 2. После настройки по эталону </w:t>
      </w:r>
      <w:r w:rsidR="00FC1E73">
        <w:t>изображение приобрело немного более теплый оттенок и еще больше приблизило цветопередачу к наблюдаемой сцене</w:t>
      </w:r>
      <w:r>
        <w:t>.</w:t>
      </w:r>
    </w:p>
    <w:p w:rsidR="00E7471B" w:rsidRDefault="00E7471B" w:rsidP="00E7471B">
      <w:pPr>
        <w:pStyle w:val="PICTURE"/>
      </w:pPr>
      <w:r>
        <w:lastRenderedPageBreak/>
        <w:drawing>
          <wp:inline distT="0" distB="0" distL="0" distR="0" wp14:anchorId="580ADA91" wp14:editId="336FCFCF">
            <wp:extent cx="3000522" cy="3139250"/>
            <wp:effectExtent l="0" t="0" r="0" b="0"/>
            <wp:docPr id="584831334" name="Graphic 58483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31334" name="Graphic 584831334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599" cy="31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71B" w:rsidRPr="000214A2" w:rsidRDefault="00E7471B" w:rsidP="00E7471B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C6164C" w:rsidRPr="00C6164C">
        <w:t>Сравнение автоматического баланса белого и пользовательской настройки по белому листу</w:t>
      </w:r>
    </w:p>
    <w:p w:rsidR="001B2363" w:rsidRDefault="001B2363" w:rsidP="001B2363">
      <w:pPr>
        <w:pStyle w:val="MAINTEXT1"/>
      </w:pPr>
      <w:r>
        <w:t xml:space="preserve">Затем была выполнена съёмка при трёх различных условиях освещения: </w:t>
      </w:r>
      <w:r w:rsidR="00925483">
        <w:t>под лампой накаливания</w:t>
      </w:r>
      <w:r>
        <w:t xml:space="preserve">, </w:t>
      </w:r>
      <w:r w:rsidR="003132C8">
        <w:t>холодное приглушенное освещение</w:t>
      </w:r>
      <w:r>
        <w:t xml:space="preserve"> и </w:t>
      </w:r>
      <w:r w:rsidR="007625AB">
        <w:t>настольная лампа</w:t>
      </w:r>
      <w:r>
        <w:t>. В каждом случае использовались автоматическая настройка, предустановленный режим, наиболее близкий к реальным условиям, и заведомо несоответствующий режим.</w:t>
      </w:r>
    </w:p>
    <w:p w:rsidR="001B2363" w:rsidRDefault="001B2363" w:rsidP="001B2363">
      <w:pPr>
        <w:pStyle w:val="MAINTEXT1"/>
      </w:pPr>
      <w:r>
        <w:t xml:space="preserve">Первая серия была получена при </w:t>
      </w:r>
      <w:r w:rsidR="005618F0">
        <w:t>освещении под лампой накаливания</w:t>
      </w:r>
      <w:r>
        <w:t xml:space="preserve">. Использовались режимы </w:t>
      </w:r>
      <w:r w:rsidR="00570003">
        <w:t>«Авто»</w:t>
      </w:r>
      <w:r>
        <w:t xml:space="preserve">, </w:t>
      </w:r>
      <w:r w:rsidR="00570003">
        <w:t xml:space="preserve">«Лампа накаливания» </w:t>
      </w:r>
      <w:r>
        <w:t>и</w:t>
      </w:r>
      <w:r w:rsidR="00473F3A">
        <w:t xml:space="preserve"> «Облачно»</w:t>
      </w:r>
      <w:r>
        <w:t>. Фотографии представлены на рисунке 3. Наиболее нейтральная передача белой поверхности наблюдалась в режиме</w:t>
      </w:r>
      <w:r w:rsidR="0079717A">
        <w:t xml:space="preserve"> </w:t>
      </w:r>
      <w:r w:rsidR="0079717A" w:rsidRPr="0079717A">
        <w:t>«Лампа накаливания»</w:t>
      </w:r>
      <w:r>
        <w:t>. Наиболее заметное искажение проявилось в виде</w:t>
      </w:r>
      <w:r w:rsidR="00D94F70">
        <w:t xml:space="preserve"> оранжевого оттенка в режиме «Облачно»</w:t>
      </w:r>
      <w:r>
        <w:t>.</w:t>
      </w:r>
    </w:p>
    <w:p w:rsidR="00C72158" w:rsidRDefault="00C72158" w:rsidP="00C72158">
      <w:pPr>
        <w:pStyle w:val="PICTURE"/>
      </w:pPr>
      <w:r>
        <w:lastRenderedPageBreak/>
        <w:drawing>
          <wp:inline distT="0" distB="0" distL="0" distR="0" wp14:anchorId="580ADA91" wp14:editId="336FCFCF">
            <wp:extent cx="4118513" cy="2919606"/>
            <wp:effectExtent l="0" t="0" r="0" b="1905"/>
            <wp:docPr id="1308177990" name="Graphic 130817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7990" name="Graphic 1308177990"/>
                    <pic:cNvPicPr/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57003" cy="2946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158" w:rsidRPr="000214A2" w:rsidRDefault="00C72158" w:rsidP="00C72158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57584" w:rsidRPr="00857584">
        <w:t xml:space="preserve">Сравнение трёх режимов баланса белого при </w:t>
      </w:r>
      <w:r w:rsidR="00857584">
        <w:t>освещении лампой накаливания</w:t>
      </w:r>
    </w:p>
    <w:p w:rsidR="001B2363" w:rsidRDefault="001B2363" w:rsidP="001B2363">
      <w:pPr>
        <w:pStyle w:val="MAINTEXT1"/>
      </w:pPr>
      <w:r>
        <w:t xml:space="preserve">Вторая серия была выполнена при </w:t>
      </w:r>
      <w:r w:rsidR="00965AC5">
        <w:t>холодном приглушенном освещении</w:t>
      </w:r>
      <w:r>
        <w:t xml:space="preserve"> с настройками</w:t>
      </w:r>
      <w:r w:rsidR="00A929C7">
        <w:t xml:space="preserve"> «Авто», «Облачно» и «Лампа накаливания»</w:t>
      </w:r>
      <w:r>
        <w:t xml:space="preserve">. Полученные изображения приведены на рисунке 4. По сравнению с первой серией </w:t>
      </w:r>
      <w:r w:rsidR="00004C6D">
        <w:t xml:space="preserve">условия освещения </w:t>
      </w:r>
      <w:r>
        <w:t>изменились</w:t>
      </w:r>
      <w:r w:rsidR="00004C6D">
        <w:t xml:space="preserve"> диаметрально, что привело к холодно-синеватому оттенку на фото в режиме «Авто»</w:t>
      </w:r>
      <w:r>
        <w:t xml:space="preserve">. Наиболее подходящим оказался режим </w:t>
      </w:r>
      <w:r w:rsidR="00DA3A42">
        <w:t>«Облачно»</w:t>
      </w:r>
      <w:r>
        <w:t>.</w:t>
      </w:r>
    </w:p>
    <w:p w:rsidR="002733CB" w:rsidRDefault="002733CB" w:rsidP="002733CB">
      <w:pPr>
        <w:pStyle w:val="PICTURE"/>
      </w:pPr>
      <w:r>
        <w:drawing>
          <wp:inline distT="0" distB="0" distL="0" distR="0" wp14:anchorId="580ADA91" wp14:editId="336FCFCF">
            <wp:extent cx="4142154" cy="2894519"/>
            <wp:effectExtent l="0" t="0" r="0" b="1270"/>
            <wp:docPr id="181909766" name="Graphic 181909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766" name="Graphic 181909766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551" cy="29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B" w:rsidRPr="000214A2" w:rsidRDefault="002733CB" w:rsidP="002733CB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4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D65231" w:rsidRPr="00D65231">
        <w:t>Сравнение трёх режимов баланса белого при холодном приглушенном освещении</w:t>
      </w:r>
    </w:p>
    <w:p w:rsidR="001B2363" w:rsidRDefault="001B2363" w:rsidP="001B2363">
      <w:pPr>
        <w:pStyle w:val="MAINTEXT1"/>
      </w:pPr>
      <w:r>
        <w:lastRenderedPageBreak/>
        <w:t xml:space="preserve">Третья серия была получена при </w:t>
      </w:r>
      <w:r w:rsidR="00D55897">
        <w:t>освещении настольной лампой</w:t>
      </w:r>
      <w:r>
        <w:t xml:space="preserve"> с настройками</w:t>
      </w:r>
      <w:r w:rsidR="00A03DAD">
        <w:t xml:space="preserve"> «Авто», «Дневной свет» и «Лампа накаливания»</w:t>
      </w:r>
      <w:r>
        <w:t>. Результаты представлены на рисунке 5. Сравнение показало</w:t>
      </w:r>
      <w:r w:rsidR="000C27F5">
        <w:t>, что режим «Авто» наилучшим образом передает цвета сцены, так как объект находится на относительно эталонно-белой поверхности под нейтральным освещением, а коррекция баланса белого в той или иной степени приводит к искажению фактической цветопередачи</w:t>
      </w:r>
      <w:r>
        <w:t>.</w:t>
      </w:r>
    </w:p>
    <w:p w:rsidR="00C51DDB" w:rsidRDefault="00C51DDB" w:rsidP="00C51DDB">
      <w:pPr>
        <w:pStyle w:val="PICTURE"/>
      </w:pPr>
      <w:r>
        <w:drawing>
          <wp:inline distT="0" distB="0" distL="0" distR="0" wp14:anchorId="580ADA91" wp14:editId="336FCFCF">
            <wp:extent cx="3782646" cy="2635330"/>
            <wp:effectExtent l="0" t="0" r="2540" b="0"/>
            <wp:docPr id="354684442" name="Graphic 35468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84442" name="Graphic 354684442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759" cy="265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DDB" w:rsidRPr="000214A2" w:rsidRDefault="00C51DDB" w:rsidP="00C51DDB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5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720C35" w:rsidRPr="00720C35">
        <w:t>Сравнение трёх режимов баланса белого при</w:t>
      </w:r>
      <w:r w:rsidR="00720C35">
        <w:t xml:space="preserve"> освещении нейтральной настольной лампой</w:t>
      </w:r>
    </w:p>
    <w:p w:rsidR="001B2363" w:rsidRDefault="001B2363" w:rsidP="001B2363">
      <w:pPr>
        <w:pStyle w:val="MAINTEXT1"/>
      </w:pPr>
      <w:r>
        <w:t>Для ручной коррекции были выбраны два изображения с наиболее выраженными искажениями: одно из первой серии с неизменным освещением и одно из серий при разных условиях освещения.</w:t>
      </w:r>
    </w:p>
    <w:p w:rsidR="001B2363" w:rsidRDefault="001B2363" w:rsidP="001B2363">
      <w:pPr>
        <w:pStyle w:val="MAINTEXT1"/>
      </w:pPr>
      <w:r>
        <w:t xml:space="preserve">Первое изображение имело </w:t>
      </w:r>
      <w:r w:rsidR="007F3D35">
        <w:t>чрезмерный синий оттенок</w:t>
      </w:r>
      <w:r>
        <w:t xml:space="preserve">. В редакторе </w:t>
      </w:r>
      <w:r w:rsidR="008045D5">
        <w:rPr>
          <w:lang w:val="en-US"/>
        </w:rPr>
        <w:t>Adobe</w:t>
      </w:r>
      <w:r w:rsidR="008045D5" w:rsidRPr="008045D5">
        <w:t xml:space="preserve"> </w:t>
      </w:r>
      <w:r w:rsidR="008045D5">
        <w:rPr>
          <w:lang w:val="en-US"/>
        </w:rPr>
        <w:t>Photoshop</w:t>
      </w:r>
      <w:r w:rsidR="008045D5" w:rsidRPr="008045D5">
        <w:t xml:space="preserve"> 2025</w:t>
      </w:r>
      <w:r>
        <w:t xml:space="preserve"> использовался инструмент </w:t>
      </w:r>
      <w:r w:rsidR="00C43E31">
        <w:rPr>
          <w:lang w:val="en-US"/>
        </w:rPr>
        <w:t>Camera</w:t>
      </w:r>
      <w:r w:rsidR="00C43E31" w:rsidRPr="00C43E31">
        <w:t xml:space="preserve"> </w:t>
      </w:r>
      <w:r w:rsidR="00C43E31">
        <w:rPr>
          <w:lang w:val="en-US"/>
        </w:rPr>
        <w:t>Raw</w:t>
      </w:r>
      <w:r>
        <w:t xml:space="preserve">. Нейтральная область была выбрана на </w:t>
      </w:r>
      <w:r w:rsidR="007F3D35">
        <w:t>белой поверхности стола</w:t>
      </w:r>
      <w:r>
        <w:t>. Затем параметры температуры</w:t>
      </w:r>
      <w:r w:rsidR="00110B61">
        <w:t xml:space="preserve"> и</w:t>
      </w:r>
      <w:r>
        <w:t xml:space="preserve"> оттенка корректировались до уменьшения постороннего оттенка.</w:t>
      </w:r>
      <w:r w:rsidR="00025844">
        <w:t xml:space="preserve"> Также были скорректированы значения экспозиции, контраста и теней</w:t>
      </w:r>
      <w:r>
        <w:t>.</w:t>
      </w:r>
    </w:p>
    <w:p w:rsidR="001B2363" w:rsidRPr="00A200B2" w:rsidRDefault="001B2363" w:rsidP="001B2363">
      <w:pPr>
        <w:pStyle w:val="MAINTEXT1"/>
      </w:pPr>
      <w:r>
        <w:t xml:space="preserve">Исходное изображение, настройки и результат обработки представлены на рисунке 6. После коррекции </w:t>
      </w:r>
      <w:r w:rsidR="00A200B2">
        <w:t>удалось идеально восстановить цветопередачу оригинальной сцены, убрав неестественный оттенок</w:t>
      </w:r>
      <w:r>
        <w:t xml:space="preserve">. Дополнительно </w:t>
      </w:r>
      <w:r>
        <w:lastRenderedPageBreak/>
        <w:t>проверялось сохранение деталей в светлых и тёмных областях.</w:t>
      </w:r>
    </w:p>
    <w:p w:rsidR="00107519" w:rsidRDefault="00107519" w:rsidP="00107519">
      <w:pPr>
        <w:pStyle w:val="PICTURE"/>
      </w:pPr>
      <w:r>
        <w:drawing>
          <wp:inline distT="0" distB="0" distL="0" distR="0" wp14:anchorId="580ADA91" wp14:editId="336FCFCF">
            <wp:extent cx="5050564" cy="3291745"/>
            <wp:effectExtent l="0" t="0" r="4445" b="0"/>
            <wp:docPr id="209014497" name="Graphic 20901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497" name="Graphic 209014497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521" cy="33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19" w:rsidRPr="000214A2" w:rsidRDefault="00107519" w:rsidP="00107519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6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286C44" w:rsidRPr="00286C44">
        <w:t>Ручная коррекция первого изображения: исходный снимок, настройки редактора и результат</w:t>
      </w:r>
    </w:p>
    <w:p w:rsidR="001B2363" w:rsidRPr="00B22C19" w:rsidRDefault="001B2363" w:rsidP="001B2363">
      <w:pPr>
        <w:pStyle w:val="MAINTEXT1"/>
      </w:pPr>
      <w:r>
        <w:t xml:space="preserve">Второе изображение было получено при </w:t>
      </w:r>
      <w:r w:rsidR="00943098">
        <w:t>освещении лампой накаливания</w:t>
      </w:r>
      <w:r>
        <w:t xml:space="preserve"> в режиме</w:t>
      </w:r>
      <w:r w:rsidR="00943098">
        <w:t xml:space="preserve"> «Облачно»</w:t>
      </w:r>
      <w:r>
        <w:t>. Основным дефектом являлся</w:t>
      </w:r>
      <w:r w:rsidR="008F220A">
        <w:t xml:space="preserve"> оранжевый оттенок</w:t>
      </w:r>
      <w:r>
        <w:t>. Для его устранения использовались</w:t>
      </w:r>
      <w:r w:rsidR="00693CE9">
        <w:t xml:space="preserve"> те же инструменты панели </w:t>
      </w:r>
      <w:r w:rsidR="00693CE9">
        <w:rPr>
          <w:lang w:val="en-US"/>
        </w:rPr>
        <w:t>Camera</w:t>
      </w:r>
      <w:r w:rsidR="00693CE9" w:rsidRPr="004D0AC9">
        <w:t xml:space="preserve"> </w:t>
      </w:r>
      <w:r w:rsidR="00693CE9">
        <w:rPr>
          <w:lang w:val="en-US"/>
        </w:rPr>
        <w:t>Raw</w:t>
      </w:r>
      <w:r>
        <w:t>. Сравнение до и после обработки приведено на рисунке 7. В результате</w:t>
      </w:r>
      <w:r w:rsidR="00161E0A" w:rsidRPr="00B22C19">
        <w:t xml:space="preserve"> </w:t>
      </w:r>
      <w:r w:rsidR="00161E0A">
        <w:t>практически полностью удалось избавиться от излишней желтизны</w:t>
      </w:r>
      <w:r>
        <w:t>.</w:t>
      </w:r>
    </w:p>
    <w:p w:rsidR="00216263" w:rsidRDefault="00216263" w:rsidP="00216263">
      <w:pPr>
        <w:pStyle w:val="PICTURE"/>
      </w:pPr>
      <w:r>
        <w:drawing>
          <wp:inline distT="0" distB="0" distL="0" distR="0" wp14:anchorId="580ADA91" wp14:editId="336FCFCF">
            <wp:extent cx="4178893" cy="2748199"/>
            <wp:effectExtent l="0" t="0" r="0" b="0"/>
            <wp:docPr id="423469229" name="Graphic 423469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9229" name="Graphic 423469229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44" cy="279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63" w:rsidRPr="000214A2" w:rsidRDefault="00216263" w:rsidP="00216263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7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4D0AC9" w:rsidRPr="004D0AC9">
        <w:t>Ручная коррекция второго изображения</w:t>
      </w:r>
    </w:p>
    <w:p w:rsidR="001B2363" w:rsidRDefault="001B2363" w:rsidP="001B2363">
      <w:pPr>
        <w:pStyle w:val="MAINTEXT1"/>
        <w:rPr>
          <w:lang w:val="en-US"/>
        </w:rPr>
      </w:pPr>
      <w:r>
        <w:lastRenderedPageBreak/>
        <w:t xml:space="preserve">На следующем этапе первая серия была повторена с размещением </w:t>
      </w:r>
      <w:proofErr w:type="spellStart"/>
      <w:r>
        <w:t>SpyderCube</w:t>
      </w:r>
      <w:proofErr w:type="spellEnd"/>
      <w:r>
        <w:t xml:space="preserve"> в кадре. </w:t>
      </w:r>
      <w:r w:rsidR="00FD52C5">
        <w:t xml:space="preserve">Освещение естественное. </w:t>
      </w:r>
      <w:r>
        <w:t>Были использованы автоматический режим и три предустановленных режима</w:t>
      </w:r>
      <w:r w:rsidR="00C467CA">
        <w:t>:</w:t>
      </w:r>
      <w:r>
        <w:t xml:space="preserve"> </w:t>
      </w:r>
      <w:r w:rsidR="00C467CA" w:rsidRPr="00C467CA">
        <w:t>«Дневной свет», «Облачно» и «Лампа накаливания»</w:t>
      </w:r>
      <w:r>
        <w:t>. Серия представлена на рисунке 8.</w:t>
      </w:r>
    </w:p>
    <w:p w:rsidR="00810375" w:rsidRDefault="00810375" w:rsidP="00810375">
      <w:pPr>
        <w:pStyle w:val="PICTURE"/>
      </w:pPr>
      <w:r>
        <w:drawing>
          <wp:inline distT="0" distB="0" distL="0" distR="0" wp14:anchorId="580ADA91" wp14:editId="336FCFCF">
            <wp:extent cx="3479827" cy="5016382"/>
            <wp:effectExtent l="0" t="0" r="0" b="635"/>
            <wp:docPr id="94363130" name="Graphic 9436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130" name="Graphic 94363130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579" cy="51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375" w:rsidRPr="000214A2" w:rsidRDefault="00810375" w:rsidP="00810375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8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D038D3" w:rsidRPr="00D038D3">
        <w:t xml:space="preserve">Серия фотографий со </w:t>
      </w:r>
      <w:proofErr w:type="spellStart"/>
      <w:r w:rsidR="00D038D3" w:rsidRPr="00D038D3">
        <w:t>SpyderCube</w:t>
      </w:r>
      <w:proofErr w:type="spellEnd"/>
      <w:r w:rsidR="00D038D3" w:rsidRPr="00D038D3">
        <w:t xml:space="preserve"> при различных настройках баланса белого</w:t>
      </w:r>
    </w:p>
    <w:p w:rsidR="001B2363" w:rsidRDefault="001B2363" w:rsidP="001B2363">
      <w:pPr>
        <w:pStyle w:val="MAINTEXT1"/>
      </w:pPr>
      <w:r>
        <w:t>Для обработки был выбран снимок с</w:t>
      </w:r>
      <w:r w:rsidR="00FD52C5">
        <w:t xml:space="preserve"> холодным оттенком</w:t>
      </w:r>
      <w:r w:rsidR="00D922CB">
        <w:t xml:space="preserve"> в режиме «Лампа накаливания»</w:t>
      </w:r>
      <w:r>
        <w:t>. Сначала пипеткой баланса белого была указана более яркая серая грань куба, соответствующая основному освещению. Затем корректировалась экспозиция с контролем гистограммы и сохранения деталей на белых поверхностях. После этого настраивалась яркость полутонов по серой грани. В завершение устанавливался уровень чёрного так, чтобы световая ловушка оставалась темнее окружающей чёрной поверхности.</w:t>
      </w:r>
    </w:p>
    <w:p w:rsidR="001B2363" w:rsidRPr="0033634C" w:rsidRDefault="00F71E82" w:rsidP="001B2363">
      <w:pPr>
        <w:pStyle w:val="MAINTEXT1"/>
      </w:pPr>
      <w:r>
        <w:lastRenderedPageBreak/>
        <w:t>Процесс</w:t>
      </w:r>
      <w:r w:rsidR="001B2363">
        <w:t xml:space="preserve"> обработки показан на рисунке 9. Использованные инструменты и параметры:</w:t>
      </w:r>
      <w:r w:rsidR="0033634C">
        <w:t xml:space="preserve"> пипетка, температура, оттенок, экспозиция, контраст, светлые и темные участки, уровень черного</w:t>
      </w:r>
      <w:r w:rsidR="001B2363">
        <w:t>.</w:t>
      </w:r>
    </w:p>
    <w:p w:rsidR="00E54FAB" w:rsidRDefault="00E54FAB" w:rsidP="00E54FAB">
      <w:pPr>
        <w:pStyle w:val="PICTURE"/>
      </w:pPr>
      <w:r>
        <w:drawing>
          <wp:inline distT="0" distB="0" distL="0" distR="0" wp14:anchorId="580ADA91" wp14:editId="336FCFCF">
            <wp:extent cx="4066957" cy="3298676"/>
            <wp:effectExtent l="0" t="0" r="0" b="3810"/>
            <wp:docPr id="2045151202" name="Graphic 204515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1202" name="Graphic 2045151202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943" cy="33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AB" w:rsidRPr="000214A2" w:rsidRDefault="00E54FAB" w:rsidP="00E54FAB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9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92BF7">
        <w:t>О</w:t>
      </w:r>
      <w:r w:rsidR="00E92BF7" w:rsidRPr="00E92BF7">
        <w:t>бработк</w:t>
      </w:r>
      <w:r w:rsidR="00E92BF7">
        <w:t>а</w:t>
      </w:r>
      <w:r w:rsidR="00E92BF7" w:rsidRPr="00E92BF7">
        <w:t xml:space="preserve"> фотографии со </w:t>
      </w:r>
      <w:proofErr w:type="spellStart"/>
      <w:r w:rsidR="00E92BF7" w:rsidRPr="00E92BF7">
        <w:t>SpyderCube</w:t>
      </w:r>
      <w:proofErr w:type="spellEnd"/>
    </w:p>
    <w:p w:rsidR="001B2363" w:rsidRPr="00594513" w:rsidRDefault="001B2363" w:rsidP="001B2363">
      <w:pPr>
        <w:pStyle w:val="MAINTEXT1"/>
      </w:pPr>
      <w:r>
        <w:t>Сравнение исходного и обработанного изображений приведено на рисунке 10. После обработки</w:t>
      </w:r>
      <w:r w:rsidR="00594513">
        <w:t xml:space="preserve"> удалось получить нейтральный оттенок, а также сохранить корректную передачу светлых и темных участков</w:t>
      </w:r>
      <w:r w:rsidR="00DD3C37">
        <w:t xml:space="preserve"> на фото</w:t>
      </w:r>
      <w:r>
        <w:t>. Применение эталона позволило выполнять настройку по известным нейтральным поверхностям.</w:t>
      </w:r>
    </w:p>
    <w:p w:rsidR="001559F0" w:rsidRDefault="001559F0" w:rsidP="001559F0">
      <w:pPr>
        <w:pStyle w:val="PICTURE"/>
      </w:pPr>
      <w:r>
        <w:drawing>
          <wp:inline distT="0" distB="0" distL="0" distR="0" wp14:anchorId="580ADA91" wp14:editId="336FCFCF">
            <wp:extent cx="3811424" cy="2719038"/>
            <wp:effectExtent l="0" t="0" r="0" b="0"/>
            <wp:docPr id="977024273" name="Graphic 977024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4273" name="Graphic 977024273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46" cy="27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9F0" w:rsidRPr="000214A2" w:rsidRDefault="001559F0" w:rsidP="001559F0">
      <w:pPr>
        <w:pStyle w:val="PICTURECAPTION"/>
      </w:pPr>
      <w:r>
        <w:t xml:space="preserve">Рисунок </w:t>
      </w:r>
      <w:fldSimple w:instr=" SEQ Рисунок \* ARABIC ">
        <w:r w:rsidR="00DF402C">
          <w:rPr>
            <w:noProof/>
          </w:rPr>
          <w:t>10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7655A6">
        <w:t>С</w:t>
      </w:r>
      <w:r w:rsidR="0089345F" w:rsidRPr="0089345F">
        <w:t xml:space="preserve">равнение фотографии со </w:t>
      </w:r>
      <w:proofErr w:type="spellStart"/>
      <w:r w:rsidR="0089345F" w:rsidRPr="0089345F">
        <w:t>SpyderCube</w:t>
      </w:r>
      <w:proofErr w:type="spellEnd"/>
      <w:r w:rsidR="0089345F" w:rsidRPr="0089345F">
        <w:t xml:space="preserve"> до и после коррекции</w:t>
      </w:r>
    </w:p>
    <w:p w:rsidR="00214F4F" w:rsidRDefault="00434DC4" w:rsidP="00214F4F">
      <w:pPr>
        <w:pStyle w:val="DIV1"/>
      </w:pPr>
      <w:r>
        <w:lastRenderedPageBreak/>
        <w:t>Выводы</w:t>
      </w:r>
    </w:p>
    <w:p w:rsidR="001B2363" w:rsidRDefault="001B2363" w:rsidP="001B2363">
      <w:pPr>
        <w:pStyle w:val="MAINTEXT1"/>
      </w:pPr>
      <w:r>
        <w:t>В ходе лабораторной работы были изучены причины нарушения баланса белого и способы его настройки при съёмке и последующей обработке растровых изображений. Рассмотрено влияние спектрального состава освещения на передачу белых, серых и цветных объектов.</w:t>
      </w:r>
    </w:p>
    <w:p w:rsidR="001B2363" w:rsidRDefault="001B2363" w:rsidP="001B2363">
      <w:pPr>
        <w:pStyle w:val="MAINTEXT1"/>
      </w:pPr>
      <w:r>
        <w:t>Сравнение фотографий при одинаковом освещении показало</w:t>
      </w:r>
      <w:r w:rsidR="00FF266B">
        <w:t>, что режимы «Дневной свет» и «Лампа накаливания» придают фото</w:t>
      </w:r>
      <w:r w:rsidR="00E35871">
        <w:t xml:space="preserve"> с нейтральным освещением</w:t>
      </w:r>
      <w:r w:rsidR="00FF266B">
        <w:t xml:space="preserve"> более холодный оттенок, в то время как режим «Облачно» — более теплый</w:t>
      </w:r>
      <w:r>
        <w:t>. При изменении освещения наиболее подходящими оказались</w:t>
      </w:r>
      <w:r w:rsidR="005538E7">
        <w:t xml:space="preserve"> режим «Лампа накаливания» при освещении лампой накаливания и режим «Облачно» при холодном освещении</w:t>
      </w:r>
      <w:r>
        <w:t xml:space="preserve">. Автоматическая настройка </w:t>
      </w:r>
      <w:r w:rsidR="00D36DF2">
        <w:t>показала эффективность при нейтральном освещении и наличии примерно эталонного белого цвета в кадре</w:t>
      </w:r>
      <w:r>
        <w:t>, а применение несоответствующих предустановок приводило к</w:t>
      </w:r>
      <w:r w:rsidR="00D36DF2">
        <w:t xml:space="preserve"> появлению ярко-выраженных оттенков желтого и синего</w:t>
      </w:r>
      <w:r>
        <w:t>.</w:t>
      </w:r>
    </w:p>
    <w:p w:rsidR="001B2363" w:rsidRDefault="001B2363" w:rsidP="001B2363">
      <w:pPr>
        <w:pStyle w:val="MAINTEXT1"/>
      </w:pPr>
      <w:r>
        <w:t>При ручной обработке был освоен инструмент</w:t>
      </w:r>
      <w:r w:rsidR="002B7236">
        <w:t xml:space="preserve"> </w:t>
      </w:r>
      <w:r w:rsidR="002B7236">
        <w:rPr>
          <w:lang w:val="en-US"/>
        </w:rPr>
        <w:t>Camera</w:t>
      </w:r>
      <w:r w:rsidR="002B7236" w:rsidRPr="00DF4316">
        <w:t xml:space="preserve"> </w:t>
      </w:r>
      <w:r w:rsidR="002B7236">
        <w:rPr>
          <w:lang w:val="en-US"/>
        </w:rPr>
        <w:t>Raw</w:t>
      </w:r>
      <w:r>
        <w:t xml:space="preserve">. Коррекция двух выбранных снимков позволила </w:t>
      </w:r>
      <w:r w:rsidR="00DF4316">
        <w:t>наиболее точно восстановить цветопередачу оригинальных сцен</w:t>
      </w:r>
      <w:r>
        <w:t>. Основной трудностью являл</w:t>
      </w:r>
      <w:r w:rsidR="00B3158F">
        <w:t>ся поиск нейтрального опорного участка для коррекции в условиях смешанного освещения</w:t>
      </w:r>
      <w:r>
        <w:t>. Для решения использовал</w:t>
      </w:r>
      <w:r w:rsidR="00AE62DE">
        <w:t>ась пипетка баланса белого на разных участках фото, предположительно подходящих под эталон</w:t>
      </w:r>
      <w:r>
        <w:t>.</w:t>
      </w:r>
    </w:p>
    <w:p w:rsidR="001B2363" w:rsidRPr="001B2363" w:rsidRDefault="001B2363" w:rsidP="001B2363">
      <w:pPr>
        <w:pStyle w:val="MAINTEXT1"/>
      </w:pPr>
      <w:r>
        <w:t xml:space="preserve">При работе со </w:t>
      </w:r>
      <w:proofErr w:type="spellStart"/>
      <w:r>
        <w:t>SpyderCube</w:t>
      </w:r>
      <w:proofErr w:type="spellEnd"/>
      <w:r>
        <w:t xml:space="preserve"> была освоена последовательная настройка баланса белого, экспозиции, яркости полутонов и уровня чёрного. Наличие эталонных поверхностей облегчило оценку цветового оттенка и тонального диапазона. Таким образом, цель работы была достигнута: изучены возможности применения настроек камеры, графического редактора и калибровочного эталона для повышения качества фотографических изображений.</w:t>
      </w:r>
    </w:p>
    <w:p w:rsidR="00EA3B1D" w:rsidRPr="00B22C19" w:rsidRDefault="00EA3B1D" w:rsidP="00F960C9">
      <w:pPr>
        <w:pStyle w:val="MAINTEXT1"/>
      </w:pPr>
      <w:r>
        <w:br w:type="page"/>
      </w:r>
    </w:p>
    <w:p w:rsidR="00016F54" w:rsidRPr="00C72183" w:rsidRDefault="00986BC9" w:rsidP="00C72183">
      <w:pPr>
        <w:pStyle w:val="H1"/>
      </w:pPr>
      <w:bookmarkStart w:id="1" w:name="_Toc211061123"/>
      <w:r w:rsidRPr="00C72183">
        <w:lastRenderedPageBreak/>
        <w:t>СПИСОК ИСПОЛЬЗОВАННЫХ ИСТОЧНИКОВ</w:t>
      </w:r>
      <w:bookmarkEnd w:id="1"/>
    </w:p>
    <w:p w:rsidR="00C27453" w:rsidRDefault="00C27453" w:rsidP="00C27453">
      <w:pPr>
        <w:pStyle w:val="RESOURCESLIST"/>
      </w:pPr>
      <w:r>
        <w:t>Аграновский, А. В. Методы повышения качества растровых изображений: учебно-методическое пособие / А. В. Аграновский. — СПб.: ГУАП, 2025. — 31 с.</w:t>
      </w:r>
    </w:p>
    <w:p w:rsidR="00C27453" w:rsidRDefault="00C27453" w:rsidP="00C27453">
      <w:pPr>
        <w:pStyle w:val="RESOURCESLIST"/>
      </w:pPr>
      <w:r>
        <w:t>Баланс белого: определение и настройки / Canon. — URL: https://www.canon.ru/pro/infobank/white-balance/ (дата обращения: 18.10.2026).</w:t>
      </w:r>
    </w:p>
    <w:p w:rsidR="000215AF" w:rsidRPr="00C27453" w:rsidRDefault="00C27453" w:rsidP="00C27453">
      <w:pPr>
        <w:pStyle w:val="RESOURCESLIST"/>
        <w:rPr>
          <w:lang w:val="en-US"/>
        </w:rPr>
      </w:pPr>
      <w:r w:rsidRPr="00C27453">
        <w:rPr>
          <w:lang w:val="en-US"/>
        </w:rPr>
        <w:t xml:space="preserve">Spyder Cube: User Guide / </w:t>
      </w:r>
      <w:proofErr w:type="spellStart"/>
      <w:r w:rsidRPr="00C27453">
        <w:rPr>
          <w:lang w:val="en-US"/>
        </w:rPr>
        <w:t>Datacolor</w:t>
      </w:r>
      <w:proofErr w:type="spellEnd"/>
      <w:r w:rsidRPr="00C27453">
        <w:rPr>
          <w:lang w:val="en-US"/>
        </w:rPr>
        <w:t>. — URL: https://www.datacolor.com/spyder/wp-content/uploads/2023/05/Spyder-Cube-User-Guide.pdf (</w:t>
      </w:r>
      <w:r>
        <w:t>дата</w:t>
      </w:r>
      <w:r w:rsidRPr="00C27453">
        <w:rPr>
          <w:lang w:val="en-US"/>
        </w:rPr>
        <w:t xml:space="preserve"> </w:t>
      </w:r>
      <w:r>
        <w:t>обращения</w:t>
      </w:r>
      <w:r w:rsidRPr="00C27453">
        <w:rPr>
          <w:lang w:val="en-US"/>
        </w:rPr>
        <w:t>: 18.10.2026).</w:t>
      </w:r>
    </w:p>
    <w:sectPr w:rsidR="000215AF" w:rsidRPr="00C27453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E7F85" w:rsidRDefault="00EE7F85" w:rsidP="0002180F">
      <w:r>
        <w:separator/>
      </w:r>
    </w:p>
  </w:endnote>
  <w:endnote w:type="continuationSeparator" w:id="0">
    <w:p w:rsidR="00EE7F85" w:rsidRDefault="00EE7F8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E7F85" w:rsidRDefault="00EE7F85" w:rsidP="0002180F">
      <w:r>
        <w:separator/>
      </w:r>
    </w:p>
  </w:footnote>
  <w:footnote w:type="continuationSeparator" w:id="0">
    <w:p w:rsidR="00EE7F85" w:rsidRDefault="00EE7F8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237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F1"/>
    <w:rsid w:val="00004C6D"/>
    <w:rsid w:val="00016F54"/>
    <w:rsid w:val="000214A2"/>
    <w:rsid w:val="000215AF"/>
    <w:rsid w:val="0002172C"/>
    <w:rsid w:val="0002180F"/>
    <w:rsid w:val="000244B3"/>
    <w:rsid w:val="00025844"/>
    <w:rsid w:val="0004168B"/>
    <w:rsid w:val="00060FDA"/>
    <w:rsid w:val="000707C8"/>
    <w:rsid w:val="00073157"/>
    <w:rsid w:val="00076F58"/>
    <w:rsid w:val="000841D7"/>
    <w:rsid w:val="00090445"/>
    <w:rsid w:val="000928CE"/>
    <w:rsid w:val="000A2CF1"/>
    <w:rsid w:val="000A67BE"/>
    <w:rsid w:val="000C031F"/>
    <w:rsid w:val="000C27F5"/>
    <w:rsid w:val="000F019B"/>
    <w:rsid w:val="00107519"/>
    <w:rsid w:val="00110B61"/>
    <w:rsid w:val="00112CBF"/>
    <w:rsid w:val="00116F39"/>
    <w:rsid w:val="00130707"/>
    <w:rsid w:val="00136236"/>
    <w:rsid w:val="00146E7E"/>
    <w:rsid w:val="001559F0"/>
    <w:rsid w:val="00161E0A"/>
    <w:rsid w:val="001620AB"/>
    <w:rsid w:val="00164280"/>
    <w:rsid w:val="00166165"/>
    <w:rsid w:val="00177559"/>
    <w:rsid w:val="00187D39"/>
    <w:rsid w:val="00192DFB"/>
    <w:rsid w:val="00194A01"/>
    <w:rsid w:val="001A188D"/>
    <w:rsid w:val="001B2363"/>
    <w:rsid w:val="001D7ED5"/>
    <w:rsid w:val="001F057D"/>
    <w:rsid w:val="00214F4F"/>
    <w:rsid w:val="00216263"/>
    <w:rsid w:val="00253502"/>
    <w:rsid w:val="00271C67"/>
    <w:rsid w:val="002733CB"/>
    <w:rsid w:val="00284869"/>
    <w:rsid w:val="00286C44"/>
    <w:rsid w:val="002956BD"/>
    <w:rsid w:val="002A7B49"/>
    <w:rsid w:val="002B4F79"/>
    <w:rsid w:val="002B7236"/>
    <w:rsid w:val="002D5C30"/>
    <w:rsid w:val="002F0D19"/>
    <w:rsid w:val="002F6184"/>
    <w:rsid w:val="00300DD1"/>
    <w:rsid w:val="00304EF1"/>
    <w:rsid w:val="003132C8"/>
    <w:rsid w:val="00314D60"/>
    <w:rsid w:val="00324A32"/>
    <w:rsid w:val="00326699"/>
    <w:rsid w:val="0033634C"/>
    <w:rsid w:val="00352422"/>
    <w:rsid w:val="00353F7B"/>
    <w:rsid w:val="00374808"/>
    <w:rsid w:val="00377B62"/>
    <w:rsid w:val="00380C2C"/>
    <w:rsid w:val="003B3807"/>
    <w:rsid w:val="003D1DC0"/>
    <w:rsid w:val="003D538D"/>
    <w:rsid w:val="003F448A"/>
    <w:rsid w:val="00404D15"/>
    <w:rsid w:val="00405D24"/>
    <w:rsid w:val="00413AAB"/>
    <w:rsid w:val="004330DD"/>
    <w:rsid w:val="00434DC4"/>
    <w:rsid w:val="004515B9"/>
    <w:rsid w:val="0046670C"/>
    <w:rsid w:val="00473F3A"/>
    <w:rsid w:val="00474DAE"/>
    <w:rsid w:val="0047521D"/>
    <w:rsid w:val="004822E4"/>
    <w:rsid w:val="00490A54"/>
    <w:rsid w:val="004C674A"/>
    <w:rsid w:val="004D0AC9"/>
    <w:rsid w:val="004E7C23"/>
    <w:rsid w:val="005041B7"/>
    <w:rsid w:val="00524674"/>
    <w:rsid w:val="005364DC"/>
    <w:rsid w:val="00546553"/>
    <w:rsid w:val="00552C4F"/>
    <w:rsid w:val="005538E7"/>
    <w:rsid w:val="005618F0"/>
    <w:rsid w:val="00570003"/>
    <w:rsid w:val="00582CC7"/>
    <w:rsid w:val="0059399F"/>
    <w:rsid w:val="00594513"/>
    <w:rsid w:val="00596DE0"/>
    <w:rsid w:val="005A2A15"/>
    <w:rsid w:val="005B566D"/>
    <w:rsid w:val="005C6680"/>
    <w:rsid w:val="005D59D0"/>
    <w:rsid w:val="005D62C3"/>
    <w:rsid w:val="005E3C66"/>
    <w:rsid w:val="005E51AC"/>
    <w:rsid w:val="00606D4C"/>
    <w:rsid w:val="00615ECA"/>
    <w:rsid w:val="00621648"/>
    <w:rsid w:val="006375AF"/>
    <w:rsid w:val="00651F7A"/>
    <w:rsid w:val="00657326"/>
    <w:rsid w:val="00677FD1"/>
    <w:rsid w:val="006802AB"/>
    <w:rsid w:val="006854F9"/>
    <w:rsid w:val="0069058D"/>
    <w:rsid w:val="00690FF0"/>
    <w:rsid w:val="00693CE9"/>
    <w:rsid w:val="006A42CB"/>
    <w:rsid w:val="006C565E"/>
    <w:rsid w:val="006F20BB"/>
    <w:rsid w:val="00707EE1"/>
    <w:rsid w:val="007151DF"/>
    <w:rsid w:val="00720C35"/>
    <w:rsid w:val="007260EC"/>
    <w:rsid w:val="00747127"/>
    <w:rsid w:val="00747212"/>
    <w:rsid w:val="00750D6D"/>
    <w:rsid w:val="007625AB"/>
    <w:rsid w:val="00764548"/>
    <w:rsid w:val="007655A6"/>
    <w:rsid w:val="00796BA4"/>
    <w:rsid w:val="0079717A"/>
    <w:rsid w:val="007B2A9E"/>
    <w:rsid w:val="007C55D8"/>
    <w:rsid w:val="007F31BE"/>
    <w:rsid w:val="007F3D35"/>
    <w:rsid w:val="008045D5"/>
    <w:rsid w:val="00810104"/>
    <w:rsid w:val="00810375"/>
    <w:rsid w:val="00816E89"/>
    <w:rsid w:val="00822BE1"/>
    <w:rsid w:val="0083043C"/>
    <w:rsid w:val="008331DB"/>
    <w:rsid w:val="008334F1"/>
    <w:rsid w:val="00837726"/>
    <w:rsid w:val="00857212"/>
    <w:rsid w:val="00857584"/>
    <w:rsid w:val="0086239B"/>
    <w:rsid w:val="0088492D"/>
    <w:rsid w:val="0089345F"/>
    <w:rsid w:val="008C376C"/>
    <w:rsid w:val="008C7F36"/>
    <w:rsid w:val="008D017A"/>
    <w:rsid w:val="008D1AAC"/>
    <w:rsid w:val="008D4264"/>
    <w:rsid w:val="008E080A"/>
    <w:rsid w:val="008E1FC6"/>
    <w:rsid w:val="008F220A"/>
    <w:rsid w:val="00901452"/>
    <w:rsid w:val="009042D8"/>
    <w:rsid w:val="00923599"/>
    <w:rsid w:val="00925483"/>
    <w:rsid w:val="009265C5"/>
    <w:rsid w:val="00926DFF"/>
    <w:rsid w:val="00943098"/>
    <w:rsid w:val="00945836"/>
    <w:rsid w:val="00950472"/>
    <w:rsid w:val="00951A99"/>
    <w:rsid w:val="009600E8"/>
    <w:rsid w:val="009604D9"/>
    <w:rsid w:val="00965AC5"/>
    <w:rsid w:val="00975193"/>
    <w:rsid w:val="00980114"/>
    <w:rsid w:val="00984913"/>
    <w:rsid w:val="00986BC9"/>
    <w:rsid w:val="00992C96"/>
    <w:rsid w:val="009A6312"/>
    <w:rsid w:val="009B751E"/>
    <w:rsid w:val="009C14CB"/>
    <w:rsid w:val="009D07FE"/>
    <w:rsid w:val="009D2232"/>
    <w:rsid w:val="009D55AD"/>
    <w:rsid w:val="009E13DE"/>
    <w:rsid w:val="009E3329"/>
    <w:rsid w:val="009F27C1"/>
    <w:rsid w:val="009F3F79"/>
    <w:rsid w:val="009F479D"/>
    <w:rsid w:val="00A03DAD"/>
    <w:rsid w:val="00A07FE2"/>
    <w:rsid w:val="00A200B2"/>
    <w:rsid w:val="00A20670"/>
    <w:rsid w:val="00A37C30"/>
    <w:rsid w:val="00A539D2"/>
    <w:rsid w:val="00A552DE"/>
    <w:rsid w:val="00A73C84"/>
    <w:rsid w:val="00A74901"/>
    <w:rsid w:val="00A929C7"/>
    <w:rsid w:val="00A93576"/>
    <w:rsid w:val="00AD3198"/>
    <w:rsid w:val="00AE36FD"/>
    <w:rsid w:val="00AE62DE"/>
    <w:rsid w:val="00AF6555"/>
    <w:rsid w:val="00B20256"/>
    <w:rsid w:val="00B2042C"/>
    <w:rsid w:val="00B22C19"/>
    <w:rsid w:val="00B231E7"/>
    <w:rsid w:val="00B25DD1"/>
    <w:rsid w:val="00B3158F"/>
    <w:rsid w:val="00B366F0"/>
    <w:rsid w:val="00B613E6"/>
    <w:rsid w:val="00B632F0"/>
    <w:rsid w:val="00B71FEE"/>
    <w:rsid w:val="00B727FC"/>
    <w:rsid w:val="00B90D98"/>
    <w:rsid w:val="00B923A5"/>
    <w:rsid w:val="00BA50FA"/>
    <w:rsid w:val="00BE54FA"/>
    <w:rsid w:val="00BE66A1"/>
    <w:rsid w:val="00BF6F6E"/>
    <w:rsid w:val="00BF7993"/>
    <w:rsid w:val="00C03BE7"/>
    <w:rsid w:val="00C21B6C"/>
    <w:rsid w:val="00C27453"/>
    <w:rsid w:val="00C37AF5"/>
    <w:rsid w:val="00C43E31"/>
    <w:rsid w:val="00C44E77"/>
    <w:rsid w:val="00C467CA"/>
    <w:rsid w:val="00C51DDB"/>
    <w:rsid w:val="00C51E65"/>
    <w:rsid w:val="00C54362"/>
    <w:rsid w:val="00C60A88"/>
    <w:rsid w:val="00C6164C"/>
    <w:rsid w:val="00C618DB"/>
    <w:rsid w:val="00C6314C"/>
    <w:rsid w:val="00C657F4"/>
    <w:rsid w:val="00C72158"/>
    <w:rsid w:val="00C72183"/>
    <w:rsid w:val="00C7552A"/>
    <w:rsid w:val="00C9042E"/>
    <w:rsid w:val="00C91D3A"/>
    <w:rsid w:val="00C969C1"/>
    <w:rsid w:val="00CA1852"/>
    <w:rsid w:val="00D038D3"/>
    <w:rsid w:val="00D347D3"/>
    <w:rsid w:val="00D3487D"/>
    <w:rsid w:val="00D36C22"/>
    <w:rsid w:val="00D36DF2"/>
    <w:rsid w:val="00D45F03"/>
    <w:rsid w:val="00D55897"/>
    <w:rsid w:val="00D61610"/>
    <w:rsid w:val="00D65231"/>
    <w:rsid w:val="00D660BD"/>
    <w:rsid w:val="00D708F2"/>
    <w:rsid w:val="00D922CB"/>
    <w:rsid w:val="00D94F70"/>
    <w:rsid w:val="00DA3A42"/>
    <w:rsid w:val="00DA7C82"/>
    <w:rsid w:val="00DC1B09"/>
    <w:rsid w:val="00DD13F9"/>
    <w:rsid w:val="00DD3C37"/>
    <w:rsid w:val="00DF362A"/>
    <w:rsid w:val="00DF402C"/>
    <w:rsid w:val="00DF4316"/>
    <w:rsid w:val="00DF7735"/>
    <w:rsid w:val="00E01D70"/>
    <w:rsid w:val="00E14232"/>
    <w:rsid w:val="00E14DF8"/>
    <w:rsid w:val="00E20DD7"/>
    <w:rsid w:val="00E22832"/>
    <w:rsid w:val="00E35871"/>
    <w:rsid w:val="00E51362"/>
    <w:rsid w:val="00E54FAB"/>
    <w:rsid w:val="00E7252C"/>
    <w:rsid w:val="00E7471B"/>
    <w:rsid w:val="00E92BF7"/>
    <w:rsid w:val="00E951CF"/>
    <w:rsid w:val="00EA093A"/>
    <w:rsid w:val="00EA3B1D"/>
    <w:rsid w:val="00EB24E4"/>
    <w:rsid w:val="00EB3813"/>
    <w:rsid w:val="00ED438A"/>
    <w:rsid w:val="00EE1F7E"/>
    <w:rsid w:val="00EE3B59"/>
    <w:rsid w:val="00EE3F95"/>
    <w:rsid w:val="00EE7F85"/>
    <w:rsid w:val="00EF07F5"/>
    <w:rsid w:val="00F04F95"/>
    <w:rsid w:val="00F155B8"/>
    <w:rsid w:val="00F26346"/>
    <w:rsid w:val="00F406C6"/>
    <w:rsid w:val="00F50713"/>
    <w:rsid w:val="00F57E13"/>
    <w:rsid w:val="00F6317F"/>
    <w:rsid w:val="00F631E2"/>
    <w:rsid w:val="00F65A25"/>
    <w:rsid w:val="00F71E82"/>
    <w:rsid w:val="00F87EBD"/>
    <w:rsid w:val="00F960C9"/>
    <w:rsid w:val="00FA1CB4"/>
    <w:rsid w:val="00FA3569"/>
    <w:rsid w:val="00FC12B4"/>
    <w:rsid w:val="00FC1E73"/>
    <w:rsid w:val="00FD52C5"/>
    <w:rsid w:val="00FE1BA9"/>
    <w:rsid w:val="00FF0DC3"/>
    <w:rsid w:val="00FF266B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88CA8DB-7C1B-3244-AE5C-02644135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13</Pages>
  <Words>1978</Words>
  <Characters>11276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2026-10-18T21:28:00Z</cp:lastPrinted>
  <dcterms:created xsi:type="dcterms:W3CDTF">2026-10-18T21:28:00Z</dcterms:created>
  <dcterms:modified xsi:type="dcterms:W3CDTF">2026-10-18T21:28:00Z</dcterms:modified>
  <cp:category/>
</cp:coreProperties>
</file>