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47487E55" w:rsidR="00413AAB" w:rsidRPr="002218EE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430B2A">
              <w:t xml:space="preserve"> № </w:t>
            </w:r>
            <w:r w:rsidR="002218EE">
              <w:rPr>
                <w:lang w:val="en-US"/>
              </w:rPr>
              <w:t>6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01D50918" w:rsidR="00413AAB" w:rsidRPr="00430B2A" w:rsidRDefault="002218EE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2218EE">
              <w:rPr>
                <w:b w:val="0"/>
                <w:szCs w:val="32"/>
              </w:rPr>
              <w:t>РЕГРЕССИЯ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07EBC012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9873DF">
        <w:t>о</w:t>
      </w:r>
      <w:r w:rsidR="009873DF" w:rsidRPr="009873DF">
        <w:t xml:space="preserve">своение методов регрессионного анализа данных с использованием аналитической платформы </w:t>
      </w:r>
      <w:proofErr w:type="spellStart"/>
      <w:r w:rsidR="009873DF" w:rsidRPr="009873DF">
        <w:t>Loginom</w:t>
      </w:r>
      <w:proofErr w:type="spellEnd"/>
      <w:r w:rsidR="009873DF" w:rsidRPr="009873DF">
        <w:t>, а также сравнительная оценка эффективности различных алгоритмов линейной регрессии при решении прикладных задач.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3CBD619A" w14:textId="56F6FA8D" w:rsidR="00456A2C" w:rsidRDefault="00456A2C" w:rsidP="004013E0">
      <w:pPr>
        <w:pStyle w:val="LIST1"/>
      </w:pPr>
      <w:r w:rsidRPr="00456A2C">
        <w:t>Проведение анализа набора данных по недвижимости Российской Федерации за период 2018-2021 годов с применением методов предобработки данных и создания новых признаков для повышения качества моделирования;</w:t>
      </w:r>
    </w:p>
    <w:p w14:paraId="04F175B1" w14:textId="77777777" w:rsidR="00456A2C" w:rsidRDefault="00456A2C" w:rsidP="004013E0">
      <w:pPr>
        <w:pStyle w:val="LIST1"/>
      </w:pPr>
      <w:r>
        <w:t>В</w:t>
      </w:r>
      <w:r w:rsidRPr="00456A2C">
        <w:t xml:space="preserve">ыполнение сравнительного анализа качества моделирования с использованием встроенного компонента Линейная регрессия платформы </w:t>
      </w:r>
      <w:proofErr w:type="spellStart"/>
      <w:r w:rsidRPr="00456A2C">
        <w:t>Loginom</w:t>
      </w:r>
      <w:proofErr w:type="spellEnd"/>
      <w:r w:rsidRPr="00456A2C">
        <w:t xml:space="preserve"> и моделей линейной регрессии из библиотеки </w:t>
      </w:r>
      <w:proofErr w:type="spellStart"/>
      <w:r w:rsidRPr="00456A2C">
        <w:t>sklearn</w:t>
      </w:r>
      <w:proofErr w:type="spellEnd"/>
      <w:r w:rsidRPr="00456A2C">
        <w:t xml:space="preserve">, реализованных через компонент </w:t>
      </w:r>
      <w:proofErr w:type="spellStart"/>
      <w:proofErr w:type="gramStart"/>
      <w:r w:rsidRPr="00456A2C">
        <w:t>model.fitter</w:t>
      </w:r>
      <w:proofErr w:type="spellEnd"/>
      <w:proofErr w:type="gramEnd"/>
      <w:r w:rsidRPr="00456A2C">
        <w:t xml:space="preserve"> из пакета </w:t>
      </w:r>
      <w:proofErr w:type="spellStart"/>
      <w:r w:rsidRPr="00456A2C">
        <w:t>loginom_sklearn_kit;</w:t>
      </w:r>
      <w:proofErr w:type="spellEnd"/>
    </w:p>
    <w:p w14:paraId="71D98D9E" w14:textId="77777777" w:rsidR="00A84379" w:rsidRDefault="00456A2C" w:rsidP="004013E0">
      <w:pPr>
        <w:pStyle w:val="LIST1"/>
      </w:pPr>
      <w:r>
        <w:t>О</w:t>
      </w:r>
      <w:r w:rsidRPr="00456A2C">
        <w:t>существление регрессионного анализа временных рядов на примере данных о численности амбулаторно-поликлинических организаций в Российской Федерации за девятнадцатилетний период с учётом динамики изменения показателей;</w:t>
      </w:r>
    </w:p>
    <w:p w14:paraId="2173CB0D" w14:textId="16BFEEDF" w:rsidR="004013E0" w:rsidRDefault="00A84379" w:rsidP="004013E0">
      <w:pPr>
        <w:pStyle w:val="LIST1"/>
      </w:pPr>
      <w:r>
        <w:t>Р</w:t>
      </w:r>
      <w:r w:rsidR="00456A2C" w:rsidRPr="00456A2C">
        <w:t>азработка прогностической модели для оценки склонности клиентов торговой сети к приобретению продуктов новой линии на основе социально-демографических характеристик и истории покупательского поведения с использованием случайной выборки в размере семидесяти процентов от общего объёма данных.</w:t>
      </w:r>
    </w:p>
    <w:p w14:paraId="6BDBF43B" w14:textId="761B8CE2" w:rsidR="00A942CB" w:rsidRDefault="00413C59" w:rsidP="00A942CB">
      <w:pPr>
        <w:pStyle w:val="DIV1"/>
      </w:pPr>
      <w:r>
        <w:t>Ход выполнения</w:t>
      </w:r>
    </w:p>
    <w:p w14:paraId="4ED67AC4" w14:textId="405F5A47" w:rsidR="009A7234" w:rsidRDefault="009A7234" w:rsidP="009A7234">
      <w:pPr>
        <w:pStyle w:val="DIV2"/>
      </w:pPr>
      <w:r w:rsidRPr="009A7234">
        <w:t>Подготовка данных и создание новых признаков</w:t>
      </w:r>
    </w:p>
    <w:p w14:paraId="57C579A1" w14:textId="77777777" w:rsidR="008D77EA" w:rsidRDefault="008D77EA" w:rsidP="008D77EA">
      <w:pPr>
        <w:pStyle w:val="MAINTEXT2"/>
        <w:ind w:left="401"/>
      </w:pPr>
      <w:r>
        <w:t xml:space="preserve">На первом этапе лабораторной работы был загружен набор данных о недвижимости России за период 2018–2021 годов, после чего в среде </w:t>
      </w:r>
      <w:proofErr w:type="spellStart"/>
      <w:r>
        <w:t>Loginom</w:t>
      </w:r>
      <w:proofErr w:type="spellEnd"/>
      <w:r>
        <w:t xml:space="preserve"> был открыт шаблон </w:t>
      </w:r>
      <w:proofErr w:type="spellStart"/>
      <w:r>
        <w:t>LinearReg_template.lgp</w:t>
      </w:r>
      <w:proofErr w:type="spellEnd"/>
      <w:r>
        <w:t xml:space="preserve">. Основной задачей </w:t>
      </w:r>
      <w:r>
        <w:lastRenderedPageBreak/>
        <w:t>данного этапа являлась подготовка исходных данных к дальнейшему построению регрессионных моделей.</w:t>
      </w:r>
    </w:p>
    <w:p w14:paraId="71724AC3" w14:textId="77777777" w:rsidR="008D77EA" w:rsidRDefault="008D77EA" w:rsidP="008D77EA">
      <w:pPr>
        <w:pStyle w:val="MAINTEXT2"/>
        <w:ind w:left="401"/>
      </w:pPr>
      <w:r>
        <w:t>В процессе работы со сценарием были сформированы дополнительные производные признаки на основе исходных характеристик объектов недвижимости. Создание новых признаков позволяет расширить исходное признаковое пространство и учитывать зависимости, которые не представлены непосредственно в исходном наборе данных. Общий вид загруженного сценария представлен на рисунке 1.</w:t>
      </w:r>
    </w:p>
    <w:p w14:paraId="637651FE" w14:textId="77777777" w:rsidR="008D77EA" w:rsidRDefault="008D77EA" w:rsidP="008D77EA">
      <w:pPr>
        <w:pStyle w:val="MAINTEXT2"/>
        <w:ind w:left="401"/>
      </w:pPr>
      <w:r>
        <w:t>Перед построением моделей была выполнена предварительная проверка качества данных. Анализировалось наличие пропущенных значений, распределение отдельных показателей и возможное присутствие аномальных наблюдений. Для формирования новых характеристик использовались узлы «Калькулятор» и «Группировка».</w:t>
      </w:r>
    </w:p>
    <w:p w14:paraId="6BD966E3" w14:textId="77777777" w:rsidR="008D77EA" w:rsidRDefault="008D77EA" w:rsidP="008D77EA">
      <w:pPr>
        <w:pStyle w:val="MAINTEXT2"/>
        <w:ind w:left="401"/>
      </w:pPr>
      <w:r>
        <w:t>С их помощью были получены дополнительные показатели, отражающие взаимосвязь отдельных параметров недвижимости, а также временные и агрегированные характеристики. Категориальные признаки дополнительно подготавливались к преобразованию в числовое представление, необходимое для использования большинства алгоритмов машинного обучения.</w:t>
      </w:r>
    </w:p>
    <w:p w14:paraId="3A488488" w14:textId="77777777" w:rsidR="008D77EA" w:rsidRDefault="008D77EA" w:rsidP="008D77EA">
      <w:pPr>
        <w:pStyle w:val="MAINTEXT2"/>
        <w:ind w:left="401"/>
      </w:pPr>
      <w:r>
        <w:t>После завершения предобработки исходный набор данных был разделен для последующего обучения и проверки моделей. Результат данного этапа представлен на рисунке 2.</w:t>
      </w:r>
    </w:p>
    <w:p w14:paraId="37433C26" w14:textId="77777777" w:rsidR="00106C6F" w:rsidRDefault="00106C6F" w:rsidP="00106C6F">
      <w:pPr>
        <w:pStyle w:val="PICTURE"/>
      </w:pPr>
      <w:r>
        <w:lastRenderedPageBreak/>
        <w:drawing>
          <wp:inline distT="0" distB="0" distL="0" distR="0" wp14:anchorId="7C9A269C" wp14:editId="5AA9D9E5">
            <wp:extent cx="5059908" cy="4259580"/>
            <wp:effectExtent l="0" t="0" r="7620" b="7620"/>
            <wp:docPr id="2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57A5" w14:textId="20713718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F1127" w:rsidRPr="00EF1127">
        <w:t xml:space="preserve">Импорт в </w:t>
      </w:r>
      <w:proofErr w:type="spellStart"/>
      <w:r w:rsidR="00EF1127" w:rsidRPr="00EF1127">
        <w:t>lgp</w:t>
      </w:r>
      <w:proofErr w:type="spellEnd"/>
    </w:p>
    <w:p w14:paraId="41191F47" w14:textId="77777777" w:rsidR="00106C6F" w:rsidRDefault="00106C6F" w:rsidP="00106C6F">
      <w:pPr>
        <w:pStyle w:val="PICTURE"/>
      </w:pPr>
      <w:r>
        <w:drawing>
          <wp:inline distT="0" distB="0" distL="0" distR="0" wp14:anchorId="3625F790" wp14:editId="65BF5E19">
            <wp:extent cx="5059908" cy="4259580"/>
            <wp:effectExtent l="0" t="0" r="7620" b="7620"/>
            <wp:docPr id="982252981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2981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AEA5" w14:textId="4103F076" w:rsidR="00106C6F" w:rsidRPr="007F4C69" w:rsidRDefault="00106C6F" w:rsidP="00106C6F">
      <w:pPr>
        <w:pStyle w:val="PICTURECAPTION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F1127" w:rsidRPr="00EF1127">
        <w:t xml:space="preserve">Разбиение </w:t>
      </w:r>
      <w:proofErr w:type="spellStart"/>
      <w:r w:rsidR="00EF1127" w:rsidRPr="00EF1127">
        <w:t>датасета</w:t>
      </w:r>
      <w:proofErr w:type="spellEnd"/>
    </w:p>
    <w:p w14:paraId="3A1FA64A" w14:textId="77777777" w:rsidR="00D20F7E" w:rsidRDefault="00D20F7E" w:rsidP="00D20F7E">
      <w:pPr>
        <w:pStyle w:val="DIV2"/>
      </w:pPr>
      <w:r w:rsidRPr="00D20F7E">
        <w:t>Построение моделей линейной регрессии</w:t>
      </w:r>
    </w:p>
    <w:p w14:paraId="64973809" w14:textId="77777777" w:rsidR="008D77EA" w:rsidRDefault="008D77EA" w:rsidP="008D77EA">
      <w:pPr>
        <w:pStyle w:val="MAINTEXT2"/>
        <w:ind w:left="401"/>
      </w:pPr>
      <w:r>
        <w:t xml:space="preserve">После подготовки исходных данных был реализован сценарий построения модели линейной регрессии. Для этого использовалась библиотека машинного обучения </w:t>
      </w:r>
      <w:proofErr w:type="spellStart"/>
      <w:r>
        <w:t>sklearn</w:t>
      </w:r>
      <w:proofErr w:type="spellEnd"/>
      <w:r>
        <w:t xml:space="preserve">, подключенная к </w:t>
      </w:r>
      <w:proofErr w:type="spellStart"/>
      <w:r>
        <w:t>Loginom</w:t>
      </w:r>
      <w:proofErr w:type="spellEnd"/>
      <w:r>
        <w:t xml:space="preserve"> через компонент </w:t>
      </w:r>
      <w:proofErr w:type="spellStart"/>
      <w:proofErr w:type="gramStart"/>
      <w:r>
        <w:t>model.fitter</w:t>
      </w:r>
      <w:proofErr w:type="spellEnd"/>
      <w:proofErr w:type="gramEnd"/>
      <w:r>
        <w:t xml:space="preserve"> из пакета </w:t>
      </w:r>
      <w:proofErr w:type="spellStart"/>
      <w:r>
        <w:t>loginom_sklearn_kit</w:t>
      </w:r>
      <w:proofErr w:type="spellEnd"/>
      <w:r>
        <w:t>.</w:t>
      </w:r>
    </w:p>
    <w:p w14:paraId="76876D2C" w14:textId="77777777" w:rsidR="008D77EA" w:rsidRDefault="008D77EA" w:rsidP="008D77EA">
      <w:pPr>
        <w:pStyle w:val="MAINTEXT2"/>
        <w:ind w:left="401"/>
      </w:pPr>
      <w:r>
        <w:t xml:space="preserve">Одним из основных этапов подготовки данных являлось преобразование категориальных переменных в числовой формат. Для этого использовался узел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Encoder</w:t>
      </w:r>
      <w:proofErr w:type="spellEnd"/>
      <w:r>
        <w:t>, выполняющий кодирование категорий с помощью битового представления. Такое преобразование позволяет передавать категориальные характеристики модели регрессии в виде числовых признаков.</w:t>
      </w:r>
    </w:p>
    <w:p w14:paraId="3528D74C" w14:textId="77777777" w:rsidR="008D77EA" w:rsidRDefault="008D77EA" w:rsidP="008D77EA">
      <w:pPr>
        <w:pStyle w:val="MAINTEXT2"/>
        <w:ind w:left="401"/>
      </w:pPr>
      <w:r>
        <w:t>Общая структура участка сценария, отвечающего за подготовку данных и построение линейной регрессионной модели, представлена на рисунке 3.</w:t>
      </w:r>
    </w:p>
    <w:p w14:paraId="561CC419" w14:textId="77777777" w:rsidR="008D77EA" w:rsidRDefault="008D77EA" w:rsidP="008D77EA">
      <w:pPr>
        <w:pStyle w:val="MAINTEXT2"/>
        <w:ind w:left="401"/>
      </w:pPr>
      <w:r>
        <w:t xml:space="preserve">В качестве алгоритма была выбрана модель </w:t>
      </w:r>
      <w:proofErr w:type="spellStart"/>
      <w:r>
        <w:t>Ridge</w:t>
      </w:r>
      <w:proofErr w:type="spellEnd"/>
      <w:r>
        <w:t xml:space="preserve"> из модуля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. </w:t>
      </w:r>
      <w:proofErr w:type="spellStart"/>
      <w:r>
        <w:t>Ridge</w:t>
      </w:r>
      <w:proofErr w:type="spellEnd"/>
      <w:r>
        <w:t xml:space="preserve"> представляет собой вариант линейной регрессии с L2-регуляризацией. Использование регуляризации позволяет уменьшить влияние сильно коррелирующих между собой признаков и повысить устойчивость полученной модели.</w:t>
      </w:r>
    </w:p>
    <w:p w14:paraId="7EA66DA8" w14:textId="77777777" w:rsidR="008D77EA" w:rsidRDefault="008D77EA" w:rsidP="008D77EA">
      <w:pPr>
        <w:pStyle w:val="MAINTEXT2"/>
        <w:ind w:left="401"/>
      </w:pPr>
      <w:r>
        <w:t xml:space="preserve">Основные параметры алгоритма были оставлены без изменений. </w:t>
      </w:r>
      <w:r w:rsidRPr="00ED77C6">
        <w:rPr>
          <w:highlight w:val="yellow"/>
        </w:rPr>
        <w:t xml:space="preserve">Для обеспечения воспроизводимости результатов параметру </w:t>
      </w:r>
      <w:proofErr w:type="spellStart"/>
      <w:r w:rsidRPr="00ED77C6">
        <w:rPr>
          <w:highlight w:val="yellow"/>
        </w:rPr>
        <w:t>random_state</w:t>
      </w:r>
      <w:proofErr w:type="spellEnd"/>
      <w:r w:rsidRPr="00ED77C6">
        <w:rPr>
          <w:highlight w:val="yellow"/>
        </w:rPr>
        <w:t xml:space="preserve"> было присвоено значение 42</w:t>
      </w:r>
      <w:r>
        <w:t>.</w:t>
      </w:r>
    </w:p>
    <w:p w14:paraId="7989D865" w14:textId="77777777" w:rsidR="00106C6F" w:rsidRDefault="00106C6F" w:rsidP="00106C6F">
      <w:pPr>
        <w:pStyle w:val="PICTURE"/>
      </w:pPr>
      <w:r>
        <w:lastRenderedPageBreak/>
        <w:drawing>
          <wp:inline distT="0" distB="0" distL="0" distR="0" wp14:anchorId="788852FE" wp14:editId="06B82AD5">
            <wp:extent cx="5059908" cy="4259580"/>
            <wp:effectExtent l="0" t="0" r="7620" b="7620"/>
            <wp:docPr id="1549759022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9022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8970" w14:textId="3E1EC948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F1127" w:rsidRPr="00EF1127">
        <w:t>Линейная регрессия</w:t>
      </w:r>
    </w:p>
    <w:p w14:paraId="0EA481DD" w14:textId="77777777" w:rsidR="008D77EA" w:rsidRDefault="008D77EA" w:rsidP="008D77EA">
      <w:pPr>
        <w:pStyle w:val="MAINTEXT2"/>
        <w:ind w:left="401"/>
      </w:pPr>
      <w:r>
        <w:t xml:space="preserve">При настройке компонента </w:t>
      </w:r>
      <w:proofErr w:type="spellStart"/>
      <w:proofErr w:type="gramStart"/>
      <w:r>
        <w:t>model.fitter</w:t>
      </w:r>
      <w:proofErr w:type="spellEnd"/>
      <w:proofErr w:type="gramEnd"/>
      <w:r>
        <w:t xml:space="preserve"> для переменной </w:t>
      </w:r>
      <w:proofErr w:type="spellStart"/>
      <w:r>
        <w:t>output_names</w:t>
      </w:r>
      <w:proofErr w:type="spellEnd"/>
      <w:r>
        <w:t xml:space="preserve"> было установлено значение </w:t>
      </w:r>
      <w:proofErr w:type="spellStart"/>
      <w:r>
        <w:t>predicted</w:t>
      </w:r>
      <w:proofErr w:type="spellEnd"/>
      <w:r>
        <w:t>. В результате прогнозируемое моделью значение сохранялось в соответствующем поле выходного набора данных, что позволило в дальнейшем сравнивать его с фактическим значением целевой переменной.</w:t>
      </w:r>
    </w:p>
    <w:p w14:paraId="7BAB0472" w14:textId="77777777" w:rsidR="008D77EA" w:rsidRDefault="008D77EA" w:rsidP="008D77EA">
      <w:pPr>
        <w:pStyle w:val="MAINTEXT2"/>
        <w:ind w:left="401"/>
      </w:pPr>
      <w:r>
        <w:t>После обучения была проведена оценка качества модели отдельно на обучающей и тестовой выборках. Такое разделение позволяет определить не только точность модели на уже известных данных, но и ее способность сохранять качество прогнозирования на ранее не использовавшихся наблюдениях.</w:t>
      </w:r>
    </w:p>
    <w:p w14:paraId="418FF969" w14:textId="77777777" w:rsidR="008D77EA" w:rsidRDefault="008D77EA" w:rsidP="008D77EA">
      <w:pPr>
        <w:pStyle w:val="MAINTEXT2"/>
        <w:ind w:left="401"/>
      </w:pPr>
      <w:r>
        <w:t>Для обучающей выборки коэффициент детерминации R² составил 0,70. Следовательно, модель объясняет около 70% изменчивости целевой переменной. Средняя ошибка прогнозирования составила 0,22.</w:t>
      </w:r>
    </w:p>
    <w:p w14:paraId="3CEE8A1A" w14:textId="77777777" w:rsidR="008D77EA" w:rsidRDefault="008D77EA" w:rsidP="008D77EA">
      <w:pPr>
        <w:pStyle w:val="MAINTEXT2"/>
        <w:ind w:left="401"/>
      </w:pPr>
      <w:r>
        <w:t xml:space="preserve">На тестовой выборке значение R² снизилось до 0,62, а средняя ошибка составила 0,21. Небольшое снижение коэффициента детерминации </w:t>
      </w:r>
      <w:r>
        <w:lastRenderedPageBreak/>
        <w:t>относительно обучающей выборки ожидаемо при проверке модели на новых данных и не свидетельствует о критическом переобучении.</w:t>
      </w:r>
    </w:p>
    <w:p w14:paraId="53D094EB" w14:textId="77777777" w:rsidR="008D77EA" w:rsidRDefault="008D77EA" w:rsidP="008D77EA">
      <w:pPr>
        <w:pStyle w:val="MAINTEXT2"/>
        <w:ind w:left="401"/>
      </w:pPr>
      <w:r>
        <w:t>Полученные показатели качества линейной модели представлены на рисунке 4.</w:t>
      </w:r>
    </w:p>
    <w:p w14:paraId="624FE1AD" w14:textId="77777777" w:rsidR="00106C6F" w:rsidRDefault="00106C6F" w:rsidP="00106C6F">
      <w:pPr>
        <w:pStyle w:val="PICTURE"/>
      </w:pPr>
      <w:r>
        <w:drawing>
          <wp:inline distT="0" distB="0" distL="0" distR="0" wp14:anchorId="46F9549F" wp14:editId="60CC3F8C">
            <wp:extent cx="5059908" cy="4259580"/>
            <wp:effectExtent l="0" t="0" r="7620" b="7620"/>
            <wp:docPr id="1060570008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0008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A1CF" w14:textId="62AF346D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F1127" w:rsidRPr="00EF1127">
        <w:t>Линейная регрессия</w:t>
      </w:r>
    </w:p>
    <w:p w14:paraId="3C44CAD9" w14:textId="77777777" w:rsidR="00D20F7E" w:rsidRDefault="00D20F7E" w:rsidP="00D20F7E">
      <w:pPr>
        <w:pStyle w:val="DIV2"/>
      </w:pPr>
      <w:r w:rsidRPr="00D20F7E">
        <w:t xml:space="preserve">Построение модели </w:t>
      </w:r>
      <w:proofErr w:type="spellStart"/>
      <w:r w:rsidRPr="00D20F7E">
        <w:t>XGBRegressor</w:t>
      </w:r>
      <w:proofErr w:type="spellEnd"/>
      <w:r w:rsidRPr="00D20F7E">
        <w:t xml:space="preserve"> и анализ значимости признаков</w:t>
      </w:r>
    </w:p>
    <w:p w14:paraId="6B9F0AB3" w14:textId="77777777" w:rsidR="008D77EA" w:rsidRDefault="008D77EA" w:rsidP="008D77EA">
      <w:pPr>
        <w:pStyle w:val="MAINTEXT2"/>
        <w:ind w:left="401"/>
      </w:pPr>
      <w:r>
        <w:t xml:space="preserve">Для сравнения результатов линейной регрессии с более сложным методом машинного обучения была дополнительно построена модель </w:t>
      </w:r>
      <w:proofErr w:type="spellStart"/>
      <w:r>
        <w:t>XGBRegressor</w:t>
      </w:r>
      <w:proofErr w:type="spellEnd"/>
      <w:r>
        <w:t xml:space="preserve"> из библиотеки </w:t>
      </w:r>
      <w:proofErr w:type="spellStart"/>
      <w:r>
        <w:t>xgboost</w:t>
      </w:r>
      <w:proofErr w:type="spellEnd"/>
      <w:r>
        <w:t>.</w:t>
      </w:r>
    </w:p>
    <w:p w14:paraId="3F180D19" w14:textId="77777777" w:rsidR="008D77EA" w:rsidRDefault="008D77EA" w:rsidP="008D77EA">
      <w:pPr>
        <w:pStyle w:val="MAINTEXT2"/>
        <w:ind w:left="401"/>
      </w:pPr>
      <w:r>
        <w:t xml:space="preserve">Алгоритм </w:t>
      </w:r>
      <w:proofErr w:type="spellStart"/>
      <w:r>
        <w:t>XGBRegressor</w:t>
      </w:r>
      <w:proofErr w:type="spellEnd"/>
      <w:r>
        <w:t xml:space="preserve"> относится к методам градиентного </w:t>
      </w:r>
      <w:proofErr w:type="spellStart"/>
      <w:r>
        <w:t>бустинга</w:t>
      </w:r>
      <w:proofErr w:type="spellEnd"/>
      <w:r>
        <w:t xml:space="preserve"> и использует ансамбль последовательно строящихся решающих деревьев. Каждое новое дерево корректирует ошибки, допущенные предыдущими моделями, что позволяет описывать сложные нелинейные зависимости между признаками и целевой переменной.</w:t>
      </w:r>
    </w:p>
    <w:p w14:paraId="664270E5" w14:textId="77777777" w:rsidR="008D77EA" w:rsidRDefault="008D77EA" w:rsidP="008D77EA">
      <w:pPr>
        <w:pStyle w:val="MAINTEXT2"/>
        <w:ind w:left="401"/>
      </w:pPr>
      <w:r>
        <w:t>Общий вид части сценария, предназначенной для построения альтернативной модели, представлен на рисунке 5.</w:t>
      </w:r>
    </w:p>
    <w:p w14:paraId="64E21741" w14:textId="77777777" w:rsidR="008D77EA" w:rsidRDefault="008D77EA" w:rsidP="008D77EA">
      <w:pPr>
        <w:pStyle w:val="MAINTEXT2"/>
        <w:ind w:left="401"/>
      </w:pPr>
      <w:r>
        <w:lastRenderedPageBreak/>
        <w:t xml:space="preserve">Перед передачей данных в </w:t>
      </w:r>
      <w:proofErr w:type="spellStart"/>
      <w:r>
        <w:t>XGBRegressor</w:t>
      </w:r>
      <w:proofErr w:type="spellEnd"/>
      <w:r>
        <w:t xml:space="preserve"> категориальные признаки также были преобразованы в числовой формат. В данном случае использовался метод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Encoder</w:t>
      </w:r>
      <w:proofErr w:type="spellEnd"/>
      <w:r>
        <w:t>, который заменяет каждую категорию соответствующим числовым кодом.</w:t>
      </w:r>
    </w:p>
    <w:p w14:paraId="18E55F2A" w14:textId="77777777" w:rsidR="008D77EA" w:rsidRDefault="008D77EA" w:rsidP="008D77EA">
      <w:pPr>
        <w:pStyle w:val="MAINTEXT2"/>
        <w:ind w:left="401"/>
      </w:pPr>
      <w:r>
        <w:t xml:space="preserve">В отличие от линейных моделей, древовидные алгоритмы не используют числовое расстояние между закодированными категориями напрямую, поэтому подобный способ представления категориальных переменных может эффективно применяться при построении модели градиентного </w:t>
      </w:r>
      <w:proofErr w:type="spellStart"/>
      <w:r>
        <w:t>бустинга</w:t>
      </w:r>
      <w:proofErr w:type="spellEnd"/>
      <w:r>
        <w:t xml:space="preserve">. Применение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показано на рисунке 6.</w:t>
      </w:r>
    </w:p>
    <w:p w14:paraId="16AED3B9" w14:textId="77777777" w:rsidR="00106C6F" w:rsidRDefault="00106C6F" w:rsidP="00106C6F">
      <w:pPr>
        <w:pStyle w:val="PICTURE"/>
      </w:pPr>
      <w:r>
        <w:drawing>
          <wp:inline distT="0" distB="0" distL="0" distR="0" wp14:anchorId="4B0DA286" wp14:editId="37BBF0D7">
            <wp:extent cx="5059908" cy="4259580"/>
            <wp:effectExtent l="0" t="0" r="7620" b="7620"/>
            <wp:docPr id="1157477193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7193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2F55" w14:textId="3F35A5D5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C1E3B" w:rsidRPr="001C1E3B">
        <w:t>Общий вид</w:t>
      </w:r>
    </w:p>
    <w:p w14:paraId="401338BB" w14:textId="77777777" w:rsidR="00106C6F" w:rsidRDefault="00106C6F" w:rsidP="00106C6F">
      <w:pPr>
        <w:pStyle w:val="PICTURE"/>
      </w:pPr>
      <w:r>
        <w:lastRenderedPageBreak/>
        <w:drawing>
          <wp:inline distT="0" distB="0" distL="0" distR="0" wp14:anchorId="4E5C1D54" wp14:editId="678E08E1">
            <wp:extent cx="5059908" cy="4259580"/>
            <wp:effectExtent l="0" t="0" r="7620" b="7620"/>
            <wp:docPr id="821314879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4879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227E" w14:textId="647D13CB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97AA8" w:rsidRPr="00697AA8">
        <w:t xml:space="preserve">Применение метода </w:t>
      </w:r>
      <w:proofErr w:type="spellStart"/>
      <w:r w:rsidR="00697AA8" w:rsidRPr="00697AA8">
        <w:t>Ordinal</w:t>
      </w:r>
      <w:proofErr w:type="spellEnd"/>
      <w:r w:rsidR="00697AA8" w:rsidRPr="00697AA8">
        <w:t xml:space="preserve"> </w:t>
      </w:r>
      <w:proofErr w:type="spellStart"/>
      <w:r w:rsidR="00697AA8" w:rsidRPr="00697AA8">
        <w:t>Encoder</w:t>
      </w:r>
      <w:proofErr w:type="spellEnd"/>
    </w:p>
    <w:p w14:paraId="0BA2F3B3" w14:textId="77777777" w:rsidR="008D77EA" w:rsidRDefault="008D77EA" w:rsidP="008D77EA">
      <w:pPr>
        <w:pStyle w:val="MAINTEXT2"/>
        <w:ind w:left="401"/>
      </w:pPr>
      <w:r>
        <w:t xml:space="preserve">Модель </w:t>
      </w:r>
      <w:proofErr w:type="spellStart"/>
      <w:r>
        <w:t>XGBRegressor</w:t>
      </w:r>
      <w:proofErr w:type="spellEnd"/>
      <w:r>
        <w:t xml:space="preserve"> была обучена с основными параметрами по умолчанию. В ходе построения ансамбля последовательно создаются решающие деревья, совместная работа которых формирует итоговый прогноз.</w:t>
      </w:r>
    </w:p>
    <w:p w14:paraId="161BE3FE" w14:textId="77777777" w:rsidR="008D77EA" w:rsidRDefault="008D77EA" w:rsidP="008D77EA">
      <w:pPr>
        <w:pStyle w:val="MAINTEXT2"/>
        <w:ind w:left="401"/>
      </w:pPr>
      <w:r>
        <w:t xml:space="preserve">Результаты показали заметное повышение качества на обучающей выборке по сравнению с моделью </w:t>
      </w:r>
      <w:proofErr w:type="spellStart"/>
      <w:r>
        <w:t>Ridge</w:t>
      </w:r>
      <w:proofErr w:type="spellEnd"/>
      <w:r>
        <w:t>. Коэффициент детерминации R² достиг значения 0,94, а средняя ошибка прогнозирования составила около 0,1. Это означает, что модель очень хорошо описывает данные, использованные при обучении.</w:t>
      </w:r>
    </w:p>
    <w:p w14:paraId="55A6C24F" w14:textId="77777777" w:rsidR="008D77EA" w:rsidRDefault="008D77EA" w:rsidP="008D77EA">
      <w:pPr>
        <w:pStyle w:val="MAINTEXT2"/>
        <w:ind w:left="401"/>
      </w:pPr>
      <w:r>
        <w:t>Результат прогнозирования для обучающей выборки представлен на рисунке 7.</w:t>
      </w:r>
    </w:p>
    <w:p w14:paraId="38D79C81" w14:textId="77777777" w:rsidR="008D77EA" w:rsidRDefault="008D77EA" w:rsidP="008D77EA">
      <w:pPr>
        <w:pStyle w:val="MAINTEXT2"/>
        <w:ind w:left="401"/>
      </w:pPr>
      <w:r>
        <w:t xml:space="preserve">На тестовой выборке значение коэффициента детерминации составило 0,70, а средняя ошибка — 0,23. Таким образом, качество на новых данных оказалось ниже, чем на обучающей выборке. Значительная разница между значениями R² указывает на наличие некоторого </w:t>
      </w:r>
      <w:r>
        <w:lastRenderedPageBreak/>
        <w:t>переобучения модели.</w:t>
      </w:r>
    </w:p>
    <w:p w14:paraId="6DC0987A" w14:textId="77777777" w:rsidR="008D77EA" w:rsidRDefault="008D77EA" w:rsidP="008D77EA">
      <w:pPr>
        <w:pStyle w:val="MAINTEXT2"/>
        <w:ind w:left="401"/>
      </w:pPr>
      <w:r>
        <w:t xml:space="preserve">Несмотря на это, значение R² на тестовых данных у </w:t>
      </w:r>
      <w:proofErr w:type="spellStart"/>
      <w:r>
        <w:t>XGBRegressor</w:t>
      </w:r>
      <w:proofErr w:type="spellEnd"/>
      <w:r>
        <w:t xml:space="preserve"> оказалось выше, чем у модели </w:t>
      </w:r>
      <w:proofErr w:type="spellStart"/>
      <w:r>
        <w:t>Ridge</w:t>
      </w:r>
      <w:proofErr w:type="spellEnd"/>
      <w:r>
        <w:t xml:space="preserve">, для которой оно составляло 0,62. Следовательно, в рамках данной задачи градиентный </w:t>
      </w:r>
      <w:proofErr w:type="spellStart"/>
      <w:r>
        <w:t>бустинг</w:t>
      </w:r>
      <w:proofErr w:type="spellEnd"/>
      <w:r>
        <w:t xml:space="preserve"> обеспечил более высокую точность прогнозирования.</w:t>
      </w:r>
    </w:p>
    <w:p w14:paraId="5D3EB634" w14:textId="77777777" w:rsidR="008D77EA" w:rsidRDefault="008D77EA" w:rsidP="008D77EA">
      <w:pPr>
        <w:pStyle w:val="MAINTEXT2"/>
        <w:ind w:left="401"/>
      </w:pPr>
      <w:r>
        <w:t xml:space="preserve">Результаты проверки </w:t>
      </w:r>
      <w:proofErr w:type="spellStart"/>
      <w:r>
        <w:t>XGBRegressor</w:t>
      </w:r>
      <w:proofErr w:type="spellEnd"/>
      <w:r>
        <w:t xml:space="preserve"> на тестовой выборке представлены на рисунке 8.</w:t>
      </w:r>
    </w:p>
    <w:p w14:paraId="238A488F" w14:textId="77777777" w:rsidR="00106C6F" w:rsidRDefault="00106C6F" w:rsidP="00106C6F">
      <w:pPr>
        <w:pStyle w:val="PICTURE"/>
      </w:pPr>
      <w:r>
        <w:drawing>
          <wp:inline distT="0" distB="0" distL="0" distR="0" wp14:anchorId="41066B08" wp14:editId="274556D8">
            <wp:extent cx="5059908" cy="4259580"/>
            <wp:effectExtent l="0" t="0" r="7620" b="7620"/>
            <wp:docPr id="1267511174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11174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5CAF" w14:textId="15CADFB1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67338" w:rsidRPr="00E67338">
        <w:t>Прогнозирование обучающей выборки</w:t>
      </w:r>
    </w:p>
    <w:p w14:paraId="2A215185" w14:textId="77777777" w:rsidR="00106C6F" w:rsidRDefault="00106C6F" w:rsidP="00106C6F">
      <w:pPr>
        <w:pStyle w:val="PICTURE"/>
      </w:pPr>
      <w:r>
        <w:lastRenderedPageBreak/>
        <w:drawing>
          <wp:inline distT="0" distB="0" distL="0" distR="0" wp14:anchorId="6D56AB95" wp14:editId="1F229C18">
            <wp:extent cx="5059908" cy="4259580"/>
            <wp:effectExtent l="0" t="0" r="7620" b="7620"/>
            <wp:docPr id="2029725265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25265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25DE" w14:textId="2C0333FB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34FD0" w:rsidRPr="00934FD0">
        <w:t>Прогнозирование тестовой выборки</w:t>
      </w:r>
    </w:p>
    <w:p w14:paraId="7A5A0F35" w14:textId="77777777" w:rsidR="00225C22" w:rsidRDefault="00225C22" w:rsidP="00225C22">
      <w:pPr>
        <w:pStyle w:val="DIV2"/>
      </w:pPr>
      <w:r w:rsidRPr="00225C22">
        <w:t>Регрессионный анализ временного ряда</w:t>
      </w:r>
    </w:p>
    <w:p w14:paraId="5D978E3C" w14:textId="77777777" w:rsidR="007C35D8" w:rsidRDefault="007C35D8" w:rsidP="007C35D8">
      <w:pPr>
        <w:pStyle w:val="MAINTEXT2"/>
        <w:ind w:left="401"/>
      </w:pPr>
      <w:r>
        <w:t>Во второй части лабораторной работы был рассмотрен регрессионный анализ временного ряда. Для выполнения задания использовался файл «Число амбулаторно-поликлинических организаций.xlsx», содержащий значения показателя по Российской Федерации за 19 лет наблюдений.</w:t>
      </w:r>
    </w:p>
    <w:p w14:paraId="03C141A6" w14:textId="77777777" w:rsidR="007C35D8" w:rsidRDefault="007C35D8" w:rsidP="007C35D8">
      <w:pPr>
        <w:pStyle w:val="MAINTEXT2"/>
        <w:ind w:left="401"/>
      </w:pPr>
      <w:r>
        <w:t>После загрузки данных была проанализирована динамика изменения числа амбулаторно-поликлинических организаций во времени. Построение графического представления позволило оценить общий характер зависимости между годом наблюдения и исследуемым показателем.</w:t>
      </w:r>
    </w:p>
    <w:p w14:paraId="278D9AA9" w14:textId="77777777" w:rsidR="007C35D8" w:rsidRDefault="007C35D8" w:rsidP="007C35D8">
      <w:pPr>
        <w:pStyle w:val="MAINTEXT2"/>
        <w:ind w:left="401"/>
      </w:pPr>
      <w:r>
        <w:t>Временной ряд демонстрировал выраженное изменение тренда, которое не полностью соответствовало простой линейной зависимости. В связи с этим для описания данных было целесообразно использовать нелинейную форму регрессии.</w:t>
      </w:r>
    </w:p>
    <w:p w14:paraId="209C1CD1" w14:textId="77777777" w:rsidR="007C35D8" w:rsidRDefault="007C35D8" w:rsidP="007C35D8">
      <w:pPr>
        <w:pStyle w:val="MAINTEXT2"/>
        <w:ind w:left="401"/>
      </w:pPr>
      <w:r>
        <w:t xml:space="preserve">В рамках задания была построена гиперболическая регрессионная </w:t>
      </w:r>
      <w:r>
        <w:lastRenderedPageBreak/>
        <w:t>модель. Такая модель позволяет описывать зависимости, скорость изменения которых постепенно уменьшается или увеличивается при изменении независимой переменной.</w:t>
      </w:r>
    </w:p>
    <w:p w14:paraId="456EA78D" w14:textId="77777777" w:rsidR="007C35D8" w:rsidRDefault="007C35D8" w:rsidP="007C35D8">
      <w:pPr>
        <w:pStyle w:val="MAINTEXT2"/>
        <w:ind w:left="401"/>
      </w:pPr>
      <w:r>
        <w:t>Дополнительно оценивались основные характеристики динамики временного ряда и соответствие построенной кривой фактическим значениям.</w:t>
      </w:r>
    </w:p>
    <w:p w14:paraId="4FB30709" w14:textId="77777777" w:rsidR="007C35D8" w:rsidRDefault="007C35D8" w:rsidP="007C35D8">
      <w:pPr>
        <w:pStyle w:val="MAINTEXT2"/>
        <w:ind w:left="401"/>
      </w:pPr>
      <w:r>
        <w:t>Результат построения гиперболической регрессионной модели представлен на рисунке 9.</w:t>
      </w:r>
    </w:p>
    <w:p w14:paraId="0DCB0CF4" w14:textId="77777777" w:rsidR="00106C6F" w:rsidRDefault="00106C6F" w:rsidP="00106C6F">
      <w:pPr>
        <w:pStyle w:val="PICTURE"/>
      </w:pPr>
      <w:r>
        <w:drawing>
          <wp:inline distT="0" distB="0" distL="0" distR="0" wp14:anchorId="7CECE9D8" wp14:editId="082E16CF">
            <wp:extent cx="5059908" cy="4259580"/>
            <wp:effectExtent l="0" t="0" r="7620" b="7620"/>
            <wp:docPr id="1149159936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9936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A403" w14:textId="482B5045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B3432" w:rsidRPr="007B3432">
        <w:t>Гиперболическая регрессия</w:t>
      </w:r>
    </w:p>
    <w:p w14:paraId="55928034" w14:textId="77777777" w:rsidR="00225C22" w:rsidRDefault="00225C22" w:rsidP="00225C22">
      <w:pPr>
        <w:pStyle w:val="DIV2"/>
      </w:pPr>
      <w:r w:rsidRPr="00225C22">
        <w:t>Моделирование склонности клиентов к покупке новых продуктов</w:t>
      </w:r>
    </w:p>
    <w:p w14:paraId="6716073E" w14:textId="77777777" w:rsidR="005428BE" w:rsidRDefault="005428BE" w:rsidP="005428BE">
      <w:pPr>
        <w:pStyle w:val="MAINTEXT2"/>
        <w:ind w:left="401"/>
      </w:pPr>
      <w:r>
        <w:t>В третьей части лабораторной работы исследовалось покупательское поведение клиентов торговой сети. Исходные данные были загружены из файла «Клиенты торговой сети.xlsx».</w:t>
      </w:r>
    </w:p>
    <w:p w14:paraId="2B4A0E0C" w14:textId="77777777" w:rsidR="005428BE" w:rsidRDefault="005428BE" w:rsidP="005428BE">
      <w:pPr>
        <w:pStyle w:val="MAINTEXT2"/>
        <w:ind w:left="401"/>
      </w:pPr>
      <w:r>
        <w:t xml:space="preserve">Набор данных содержал социально-демографические и поведенческие характеристики покупателей. Среди рассматриваемых признаков присутствовали пол клиента, возрастная группа, тип скидочной </w:t>
      </w:r>
      <w:r>
        <w:lastRenderedPageBreak/>
        <w:t>карты, продолжительность участия в программе лояльности, общая сумма совершенных покупок и категория совокупного семейного дохода.</w:t>
      </w:r>
    </w:p>
    <w:p w14:paraId="38015CA4" w14:textId="77777777" w:rsidR="005428BE" w:rsidRDefault="005428BE" w:rsidP="005428BE">
      <w:pPr>
        <w:pStyle w:val="MAINTEXT2"/>
        <w:ind w:left="401"/>
      </w:pPr>
      <w:r>
        <w:t>В качестве целевой переменной использовалось количество приобретенных товаров, относящихся к группе новых продуктов. Таким образом, задача состояла в построении регрессионной зависимости, позволяющей оценить склонность клиента к покупке новой продукции на основании имеющихся характеристик.</w:t>
      </w:r>
    </w:p>
    <w:p w14:paraId="20403951" w14:textId="77777777" w:rsidR="005428BE" w:rsidRDefault="005428BE" w:rsidP="005428BE">
      <w:pPr>
        <w:pStyle w:val="MAINTEXT2"/>
        <w:ind w:left="401"/>
      </w:pPr>
      <w:r>
        <w:t>Перед построением модели была выполнена проверка структуры данных и типов признаков. Категориальные поля преобразовывались в числовую форму, после чего анализировалась их связь с целевой переменной.</w:t>
      </w:r>
    </w:p>
    <w:p w14:paraId="6A6BE132" w14:textId="77777777" w:rsidR="005428BE" w:rsidRDefault="005428BE" w:rsidP="005428BE">
      <w:pPr>
        <w:pStyle w:val="MAINTEXT2"/>
        <w:ind w:left="401"/>
      </w:pPr>
      <w:r>
        <w:t>Для описания зависимости была использована логарифмическая регрессия. Такая форма модели применяется в случаях, когда изменение результативного признака происходит нелинейно: увеличение значения фактора сначала оказывает заметное влияние на результат, но по мере его дальнейшего роста величина дополнительного эффекта постепенно снижается.</w:t>
      </w:r>
    </w:p>
    <w:p w14:paraId="0AF26649" w14:textId="77777777" w:rsidR="005428BE" w:rsidRDefault="005428BE" w:rsidP="005428BE">
      <w:pPr>
        <w:pStyle w:val="MAINTEXT2"/>
        <w:ind w:left="401"/>
      </w:pPr>
      <w:r>
        <w:t>Полученная модель позволила описать зависимость количества покупок новых товаров от характеристик клиентов и их предыдущего покупательского поведения.</w:t>
      </w:r>
    </w:p>
    <w:p w14:paraId="1EF9DA06" w14:textId="77777777" w:rsidR="005428BE" w:rsidRDefault="005428BE" w:rsidP="005428BE">
      <w:pPr>
        <w:pStyle w:val="MAINTEXT2"/>
        <w:ind w:left="401"/>
      </w:pPr>
      <w:r>
        <w:t>Результаты построения логарифмической регрессии представлены на рисунке 10.</w:t>
      </w:r>
    </w:p>
    <w:p w14:paraId="6B2DB83F" w14:textId="77777777" w:rsidR="00106C6F" w:rsidRDefault="00106C6F" w:rsidP="00106C6F">
      <w:pPr>
        <w:pStyle w:val="PICTURE"/>
      </w:pPr>
      <w:r>
        <w:lastRenderedPageBreak/>
        <w:drawing>
          <wp:inline distT="0" distB="0" distL="0" distR="0" wp14:anchorId="7470637B" wp14:editId="62BE2193">
            <wp:extent cx="5059908" cy="4259580"/>
            <wp:effectExtent l="0" t="0" r="7620" b="7620"/>
            <wp:docPr id="114126382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6382" name="Graphic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39CE" w14:textId="7A35841A" w:rsidR="00106C6F" w:rsidRPr="007F4C69" w:rsidRDefault="00106C6F" w:rsidP="00106C6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F1127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F0734" w:rsidRPr="005F0734">
        <w:t>Логарифмическая регрессия</w:t>
      </w:r>
    </w:p>
    <w:p w14:paraId="4B8918AD" w14:textId="38247689" w:rsidR="00A942CB" w:rsidRDefault="00A91B9D" w:rsidP="00A942CB">
      <w:pPr>
        <w:pStyle w:val="DIV1"/>
      </w:pPr>
      <w:r>
        <w:t>Выводы</w:t>
      </w:r>
    </w:p>
    <w:p w14:paraId="4829BA6E" w14:textId="77777777" w:rsidR="00D95AD6" w:rsidRDefault="00D95AD6" w:rsidP="00D95AD6">
      <w:pPr>
        <w:pStyle w:val="MAINTEXT1"/>
      </w:pPr>
      <w:r>
        <w:t xml:space="preserve">В ходе лабораторной работы были изучены основные этапы построения регрессионных моделей в среде </w:t>
      </w:r>
      <w:proofErr w:type="spellStart"/>
      <w:r>
        <w:t>Loginom</w:t>
      </w:r>
      <w:proofErr w:type="spellEnd"/>
      <w:r>
        <w:t>: подготовка исходных данных, создание дополнительных признаков, преобразование категориальных переменных, разделение выборки, обучение моделей и оценка качества прогнозирования.</w:t>
      </w:r>
    </w:p>
    <w:p w14:paraId="0B5E6278" w14:textId="77777777" w:rsidR="00D95AD6" w:rsidRDefault="00D95AD6" w:rsidP="00D95AD6">
      <w:pPr>
        <w:pStyle w:val="MAINTEXT1"/>
      </w:pPr>
      <w:r>
        <w:t xml:space="preserve">Для решения задачи прогнозирования на данных о недвижимости были построены две модели: </w:t>
      </w:r>
      <w:proofErr w:type="spellStart"/>
      <w:r>
        <w:t>Ridge</w:t>
      </w:r>
      <w:proofErr w:type="spellEnd"/>
      <w:r>
        <w:t xml:space="preserve"> и </w:t>
      </w:r>
      <w:proofErr w:type="spellStart"/>
      <w:r>
        <w:t>XGBRegressor</w:t>
      </w:r>
      <w:proofErr w:type="spellEnd"/>
      <w:r>
        <w:t xml:space="preserve">. Линейная модель </w:t>
      </w:r>
      <w:proofErr w:type="spellStart"/>
      <w:r>
        <w:t>Ridge</w:t>
      </w:r>
      <w:proofErr w:type="spellEnd"/>
      <w:r>
        <w:t xml:space="preserve"> показала коэффициент детерминации R², равный 0,70 на обучающей и 0,62 на тестовой выборке. Полученные результаты свидетельствуют о достаточно устойчивом качестве модели и отсутствии выраженного переобучения.</w:t>
      </w:r>
    </w:p>
    <w:p w14:paraId="3CF1A5B8" w14:textId="77777777" w:rsidR="00D95AD6" w:rsidRDefault="00D95AD6" w:rsidP="00D95AD6">
      <w:pPr>
        <w:pStyle w:val="MAINTEXT1"/>
      </w:pPr>
      <w:r>
        <w:t xml:space="preserve">Модель градиентного </w:t>
      </w:r>
      <w:proofErr w:type="spellStart"/>
      <w:r>
        <w:t>бустинга</w:t>
      </w:r>
      <w:proofErr w:type="spellEnd"/>
      <w:r>
        <w:t xml:space="preserve"> </w:t>
      </w:r>
      <w:proofErr w:type="spellStart"/>
      <w:r>
        <w:t>XGBRegressor</w:t>
      </w:r>
      <w:proofErr w:type="spellEnd"/>
      <w:r>
        <w:t xml:space="preserve"> продемонстрировала более высокую точность. На обучающей выборке значение R² составило 0,94, а на тестовой — 0,70. При этом существенная разница между результатами обучающей и тестовой выборок указывает на наличие переобучения. </w:t>
      </w:r>
      <w:r>
        <w:lastRenderedPageBreak/>
        <w:t xml:space="preserve">Несмотря на это, по качеству прогнозирования на тестовых данных </w:t>
      </w:r>
      <w:proofErr w:type="spellStart"/>
      <w:r>
        <w:t>XGBRegressor</w:t>
      </w:r>
      <w:proofErr w:type="spellEnd"/>
      <w:r>
        <w:t xml:space="preserve"> превзошел линейную модель.</w:t>
      </w:r>
    </w:p>
    <w:p w14:paraId="54EB2E6D" w14:textId="77777777" w:rsidR="00D95AD6" w:rsidRPr="00ED77C6" w:rsidRDefault="00D95AD6" w:rsidP="00D95AD6">
      <w:pPr>
        <w:pStyle w:val="MAINTEXT1"/>
        <w:rPr>
          <w:lang w:val="en-US"/>
        </w:rPr>
      </w:pPr>
      <w:r>
        <w:t>Также в рамках работы был выполнен регрессионный анализ временного ряда на примере числа амбулаторно-поликлинических организаций. Для описания наблюдаемой нелинейной динамики использовалась гиперболическая регрессия.</w:t>
      </w:r>
    </w:p>
    <w:p w14:paraId="6A31E124" w14:textId="77777777" w:rsidR="00D95AD6" w:rsidRDefault="00D95AD6" w:rsidP="00D95AD6">
      <w:pPr>
        <w:pStyle w:val="MAINTEXT1"/>
      </w:pPr>
      <w:r>
        <w:t>В заключительной части была построена модель, описывающая склонность клиентов торговой сети к приобретению новых товаров. Для анализа использовалась логарифмическая зависимость, учитывающая нелинейный характер влияния социально-демографических и покупательских характеристик.</w:t>
      </w:r>
    </w:p>
    <w:p w14:paraId="0CF9573C" w14:textId="3C2DF6CF" w:rsidR="00D95AD6" w:rsidRPr="00D95AD6" w:rsidRDefault="00D95AD6" w:rsidP="00D95AD6">
      <w:pPr>
        <w:pStyle w:val="MAINTEXT1"/>
      </w:pPr>
      <w:r>
        <w:t>Таким образом, в ходе лабораторной работы были практически рассмотрены как линейные, так и нелинейные методы регрессионного анализа, а также ансамблевые методы машинного обучения. Сравнение результатов показало, что выбор алгоритма зависит от характера исходных данных и сложности существующих между признаками зависимостей.</w:t>
      </w:r>
    </w:p>
    <w:sectPr w:rsidR="00D95AD6" w:rsidRPr="00D95AD6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73CD6" w14:textId="77777777" w:rsidR="00C458E9" w:rsidRDefault="00C458E9" w:rsidP="0002180F">
      <w:r>
        <w:separator/>
      </w:r>
    </w:p>
  </w:endnote>
  <w:endnote w:type="continuationSeparator" w:id="0">
    <w:p w14:paraId="36E75DA1" w14:textId="77777777" w:rsidR="00C458E9" w:rsidRDefault="00C458E9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B3BD0" w14:textId="77777777" w:rsidR="00C458E9" w:rsidRDefault="00C458E9" w:rsidP="0002180F">
      <w:r>
        <w:separator/>
      </w:r>
    </w:p>
  </w:footnote>
  <w:footnote w:type="continuationSeparator" w:id="0">
    <w:p w14:paraId="03034D3E" w14:textId="77777777" w:rsidR="00C458E9" w:rsidRDefault="00C458E9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570916309">
    <w:abstractNumId w:val="3"/>
  </w:num>
  <w:num w:numId="2" w16cid:durableId="1745106556">
    <w:abstractNumId w:val="20"/>
  </w:num>
  <w:num w:numId="3" w16cid:durableId="715393635">
    <w:abstractNumId w:val="18"/>
  </w:num>
  <w:num w:numId="4" w16cid:durableId="1358116674">
    <w:abstractNumId w:val="17"/>
  </w:num>
  <w:num w:numId="5" w16cid:durableId="204220094">
    <w:abstractNumId w:val="5"/>
  </w:num>
  <w:num w:numId="6" w16cid:durableId="1401488410">
    <w:abstractNumId w:val="22"/>
  </w:num>
  <w:num w:numId="7" w16cid:durableId="977567147">
    <w:abstractNumId w:val="26"/>
  </w:num>
  <w:num w:numId="8" w16cid:durableId="1270313139">
    <w:abstractNumId w:val="35"/>
  </w:num>
  <w:num w:numId="9" w16cid:durableId="1771197777">
    <w:abstractNumId w:val="8"/>
  </w:num>
  <w:num w:numId="10" w16cid:durableId="387149561">
    <w:abstractNumId w:val="33"/>
  </w:num>
  <w:num w:numId="11" w16cid:durableId="1572085171">
    <w:abstractNumId w:val="13"/>
  </w:num>
  <w:num w:numId="12" w16cid:durableId="388460352">
    <w:abstractNumId w:val="12"/>
  </w:num>
  <w:num w:numId="13" w16cid:durableId="568077577">
    <w:abstractNumId w:val="4"/>
  </w:num>
  <w:num w:numId="14" w16cid:durableId="1101678859">
    <w:abstractNumId w:val="44"/>
  </w:num>
  <w:num w:numId="15" w16cid:durableId="793790226">
    <w:abstractNumId w:val="19"/>
  </w:num>
  <w:num w:numId="16" w16cid:durableId="1163817143">
    <w:abstractNumId w:val="6"/>
  </w:num>
  <w:num w:numId="17" w16cid:durableId="1401637369">
    <w:abstractNumId w:val="16"/>
  </w:num>
  <w:num w:numId="18" w16cid:durableId="1343971616">
    <w:abstractNumId w:val="31"/>
  </w:num>
  <w:num w:numId="19" w16cid:durableId="313486090">
    <w:abstractNumId w:val="25"/>
  </w:num>
  <w:num w:numId="20" w16cid:durableId="1846242789">
    <w:abstractNumId w:val="21"/>
  </w:num>
  <w:num w:numId="21" w16cid:durableId="828136471">
    <w:abstractNumId w:val="38"/>
  </w:num>
  <w:num w:numId="22" w16cid:durableId="1361855160">
    <w:abstractNumId w:val="40"/>
  </w:num>
  <w:num w:numId="23" w16cid:durableId="1615818799">
    <w:abstractNumId w:val="10"/>
  </w:num>
  <w:num w:numId="24" w16cid:durableId="487671112">
    <w:abstractNumId w:val="36"/>
  </w:num>
  <w:num w:numId="25" w16cid:durableId="1321926922">
    <w:abstractNumId w:val="30"/>
  </w:num>
  <w:num w:numId="26" w16cid:durableId="2112897112">
    <w:abstractNumId w:val="0"/>
  </w:num>
  <w:num w:numId="27" w16cid:durableId="990140550">
    <w:abstractNumId w:val="23"/>
  </w:num>
  <w:num w:numId="28" w16cid:durableId="495538229">
    <w:abstractNumId w:val="27"/>
  </w:num>
  <w:num w:numId="29" w16cid:durableId="1255438682">
    <w:abstractNumId w:val="29"/>
  </w:num>
  <w:num w:numId="30" w16cid:durableId="352802057">
    <w:abstractNumId w:val="28"/>
  </w:num>
  <w:num w:numId="31" w16cid:durableId="449982151">
    <w:abstractNumId w:val="42"/>
  </w:num>
  <w:num w:numId="32" w16cid:durableId="758217522">
    <w:abstractNumId w:val="9"/>
  </w:num>
  <w:num w:numId="33" w16cid:durableId="990983992">
    <w:abstractNumId w:val="15"/>
  </w:num>
  <w:num w:numId="34" w16cid:durableId="644511826">
    <w:abstractNumId w:val="7"/>
  </w:num>
  <w:num w:numId="35" w16cid:durableId="8879218">
    <w:abstractNumId w:val="34"/>
  </w:num>
  <w:num w:numId="36" w16cid:durableId="1154836909">
    <w:abstractNumId w:val="45"/>
  </w:num>
  <w:num w:numId="37" w16cid:durableId="611590207">
    <w:abstractNumId w:val="43"/>
  </w:num>
  <w:num w:numId="38" w16cid:durableId="335495533">
    <w:abstractNumId w:val="2"/>
  </w:num>
  <w:num w:numId="39" w16cid:durableId="2119182175">
    <w:abstractNumId w:val="41"/>
  </w:num>
  <w:num w:numId="40" w16cid:durableId="752818976">
    <w:abstractNumId w:val="1"/>
  </w:num>
  <w:num w:numId="41" w16cid:durableId="1106197172">
    <w:abstractNumId w:val="37"/>
  </w:num>
  <w:num w:numId="42" w16cid:durableId="363210509">
    <w:abstractNumId w:val="32"/>
  </w:num>
  <w:num w:numId="43" w16cid:durableId="1874538469">
    <w:abstractNumId w:val="39"/>
  </w:num>
  <w:num w:numId="44" w16cid:durableId="1835532379">
    <w:abstractNumId w:val="24"/>
  </w:num>
  <w:num w:numId="45" w16cid:durableId="1439179829">
    <w:abstractNumId w:val="11"/>
  </w:num>
  <w:num w:numId="46" w16cid:durableId="1858226098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101EAC"/>
    <w:rsid w:val="00106C6F"/>
    <w:rsid w:val="00112CBF"/>
    <w:rsid w:val="00116647"/>
    <w:rsid w:val="00116F39"/>
    <w:rsid w:val="00136236"/>
    <w:rsid w:val="00143814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A3AD8"/>
    <w:rsid w:val="001C1E3B"/>
    <w:rsid w:val="001C496F"/>
    <w:rsid w:val="001C5967"/>
    <w:rsid w:val="001D7ED5"/>
    <w:rsid w:val="001E1ED7"/>
    <w:rsid w:val="001E5506"/>
    <w:rsid w:val="001F2BFA"/>
    <w:rsid w:val="001F5705"/>
    <w:rsid w:val="00205F0E"/>
    <w:rsid w:val="002156B5"/>
    <w:rsid w:val="0022024D"/>
    <w:rsid w:val="002218EE"/>
    <w:rsid w:val="00225C22"/>
    <w:rsid w:val="00226CEE"/>
    <w:rsid w:val="00237BF4"/>
    <w:rsid w:val="0026650C"/>
    <w:rsid w:val="00271C67"/>
    <w:rsid w:val="00273ADB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04A8C"/>
    <w:rsid w:val="00314D60"/>
    <w:rsid w:val="00326699"/>
    <w:rsid w:val="00345366"/>
    <w:rsid w:val="00352422"/>
    <w:rsid w:val="00353F7B"/>
    <w:rsid w:val="003701A8"/>
    <w:rsid w:val="00374808"/>
    <w:rsid w:val="00385576"/>
    <w:rsid w:val="00395F74"/>
    <w:rsid w:val="003A3C60"/>
    <w:rsid w:val="003B2D43"/>
    <w:rsid w:val="003B3807"/>
    <w:rsid w:val="003C6F41"/>
    <w:rsid w:val="003D538D"/>
    <w:rsid w:val="003D7407"/>
    <w:rsid w:val="003E6802"/>
    <w:rsid w:val="003E7A25"/>
    <w:rsid w:val="003F2245"/>
    <w:rsid w:val="003F448A"/>
    <w:rsid w:val="004013E0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2360B"/>
    <w:rsid w:val="00430B2A"/>
    <w:rsid w:val="00432B00"/>
    <w:rsid w:val="0044618A"/>
    <w:rsid w:val="00456A2C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8BE"/>
    <w:rsid w:val="00542FF8"/>
    <w:rsid w:val="00552C4F"/>
    <w:rsid w:val="00556E83"/>
    <w:rsid w:val="0056557A"/>
    <w:rsid w:val="005A16C3"/>
    <w:rsid w:val="005A17DE"/>
    <w:rsid w:val="005A2A15"/>
    <w:rsid w:val="005A5330"/>
    <w:rsid w:val="005B566D"/>
    <w:rsid w:val="005B6151"/>
    <w:rsid w:val="005B7247"/>
    <w:rsid w:val="005C6680"/>
    <w:rsid w:val="005E3C66"/>
    <w:rsid w:val="005F0734"/>
    <w:rsid w:val="005F3123"/>
    <w:rsid w:val="005F3965"/>
    <w:rsid w:val="00602AAC"/>
    <w:rsid w:val="00613B8D"/>
    <w:rsid w:val="00614FFE"/>
    <w:rsid w:val="00615ECA"/>
    <w:rsid w:val="006238BD"/>
    <w:rsid w:val="006375AF"/>
    <w:rsid w:val="00644C61"/>
    <w:rsid w:val="00646459"/>
    <w:rsid w:val="00651F7A"/>
    <w:rsid w:val="00657326"/>
    <w:rsid w:val="00657F39"/>
    <w:rsid w:val="006854F9"/>
    <w:rsid w:val="00690FF0"/>
    <w:rsid w:val="00697AA8"/>
    <w:rsid w:val="006A42CB"/>
    <w:rsid w:val="006A5A40"/>
    <w:rsid w:val="006B3E16"/>
    <w:rsid w:val="006B6563"/>
    <w:rsid w:val="006C565E"/>
    <w:rsid w:val="006E7170"/>
    <w:rsid w:val="006F20BB"/>
    <w:rsid w:val="006F21FB"/>
    <w:rsid w:val="006F3AE6"/>
    <w:rsid w:val="007041FD"/>
    <w:rsid w:val="00707EE1"/>
    <w:rsid w:val="00714AC5"/>
    <w:rsid w:val="007151DF"/>
    <w:rsid w:val="007260EC"/>
    <w:rsid w:val="007305F0"/>
    <w:rsid w:val="00731848"/>
    <w:rsid w:val="00742277"/>
    <w:rsid w:val="00746A18"/>
    <w:rsid w:val="00747212"/>
    <w:rsid w:val="00764548"/>
    <w:rsid w:val="00780D21"/>
    <w:rsid w:val="00793965"/>
    <w:rsid w:val="007B04C2"/>
    <w:rsid w:val="007B2A9E"/>
    <w:rsid w:val="007B3432"/>
    <w:rsid w:val="007C02C6"/>
    <w:rsid w:val="007C35D8"/>
    <w:rsid w:val="007C55D8"/>
    <w:rsid w:val="007D2A9B"/>
    <w:rsid w:val="007E116C"/>
    <w:rsid w:val="007F2E2E"/>
    <w:rsid w:val="007F31BE"/>
    <w:rsid w:val="007F4C69"/>
    <w:rsid w:val="007F4ECF"/>
    <w:rsid w:val="00810104"/>
    <w:rsid w:val="00815C78"/>
    <w:rsid w:val="00822BE1"/>
    <w:rsid w:val="008331DB"/>
    <w:rsid w:val="00834DD8"/>
    <w:rsid w:val="00837726"/>
    <w:rsid w:val="00866B2C"/>
    <w:rsid w:val="008C11D5"/>
    <w:rsid w:val="008C18E9"/>
    <w:rsid w:val="008C376C"/>
    <w:rsid w:val="008C7B7A"/>
    <w:rsid w:val="008C7F36"/>
    <w:rsid w:val="008D017A"/>
    <w:rsid w:val="008D1AAC"/>
    <w:rsid w:val="008D6C3A"/>
    <w:rsid w:val="008D77EA"/>
    <w:rsid w:val="008E080A"/>
    <w:rsid w:val="008E461C"/>
    <w:rsid w:val="008E6CD3"/>
    <w:rsid w:val="00902855"/>
    <w:rsid w:val="009042D8"/>
    <w:rsid w:val="009059C3"/>
    <w:rsid w:val="009265C5"/>
    <w:rsid w:val="00926DFF"/>
    <w:rsid w:val="00927289"/>
    <w:rsid w:val="00934FD0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873DF"/>
    <w:rsid w:val="009912C2"/>
    <w:rsid w:val="00992C96"/>
    <w:rsid w:val="009976CF"/>
    <w:rsid w:val="00997C42"/>
    <w:rsid w:val="009A6312"/>
    <w:rsid w:val="009A7234"/>
    <w:rsid w:val="009B3DB3"/>
    <w:rsid w:val="009B6245"/>
    <w:rsid w:val="009B751E"/>
    <w:rsid w:val="009C14CB"/>
    <w:rsid w:val="009D2232"/>
    <w:rsid w:val="009D55AD"/>
    <w:rsid w:val="009E0354"/>
    <w:rsid w:val="009E13DE"/>
    <w:rsid w:val="009E3329"/>
    <w:rsid w:val="009E7027"/>
    <w:rsid w:val="009F12AD"/>
    <w:rsid w:val="009F3F79"/>
    <w:rsid w:val="00A117AA"/>
    <w:rsid w:val="00A169DA"/>
    <w:rsid w:val="00A227E7"/>
    <w:rsid w:val="00A235C5"/>
    <w:rsid w:val="00A37C30"/>
    <w:rsid w:val="00A50529"/>
    <w:rsid w:val="00A552DE"/>
    <w:rsid w:val="00A57B38"/>
    <w:rsid w:val="00A72555"/>
    <w:rsid w:val="00A73C84"/>
    <w:rsid w:val="00A74901"/>
    <w:rsid w:val="00A75F6C"/>
    <w:rsid w:val="00A84379"/>
    <w:rsid w:val="00A91B9D"/>
    <w:rsid w:val="00A942CB"/>
    <w:rsid w:val="00AA6DFA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4948"/>
    <w:rsid w:val="00B366F0"/>
    <w:rsid w:val="00B3796F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22D6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42FE"/>
    <w:rsid w:val="00C36D47"/>
    <w:rsid w:val="00C44E77"/>
    <w:rsid w:val="00C458E9"/>
    <w:rsid w:val="00C51E65"/>
    <w:rsid w:val="00C60A88"/>
    <w:rsid w:val="00C621CF"/>
    <w:rsid w:val="00C6314C"/>
    <w:rsid w:val="00C67A38"/>
    <w:rsid w:val="00C72183"/>
    <w:rsid w:val="00C7552A"/>
    <w:rsid w:val="00C91D3A"/>
    <w:rsid w:val="00C969C1"/>
    <w:rsid w:val="00CA1852"/>
    <w:rsid w:val="00CA5D33"/>
    <w:rsid w:val="00CB1298"/>
    <w:rsid w:val="00CB26F4"/>
    <w:rsid w:val="00CB4FDF"/>
    <w:rsid w:val="00CC59F2"/>
    <w:rsid w:val="00CC6550"/>
    <w:rsid w:val="00CE03F6"/>
    <w:rsid w:val="00CE1FBE"/>
    <w:rsid w:val="00D0740C"/>
    <w:rsid w:val="00D11B87"/>
    <w:rsid w:val="00D1340F"/>
    <w:rsid w:val="00D16A1C"/>
    <w:rsid w:val="00D20F7E"/>
    <w:rsid w:val="00D347D3"/>
    <w:rsid w:val="00D36C22"/>
    <w:rsid w:val="00D45AAB"/>
    <w:rsid w:val="00D45F03"/>
    <w:rsid w:val="00D81EEE"/>
    <w:rsid w:val="00D932D6"/>
    <w:rsid w:val="00D95A27"/>
    <w:rsid w:val="00D95AD6"/>
    <w:rsid w:val="00D9794C"/>
    <w:rsid w:val="00DA0923"/>
    <w:rsid w:val="00DA7C82"/>
    <w:rsid w:val="00DC1B09"/>
    <w:rsid w:val="00DC24EC"/>
    <w:rsid w:val="00DC2EBF"/>
    <w:rsid w:val="00DC5778"/>
    <w:rsid w:val="00DC716F"/>
    <w:rsid w:val="00DD7AB7"/>
    <w:rsid w:val="00DE16A6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67338"/>
    <w:rsid w:val="00E7252C"/>
    <w:rsid w:val="00E80561"/>
    <w:rsid w:val="00E81467"/>
    <w:rsid w:val="00E85E7A"/>
    <w:rsid w:val="00E86B14"/>
    <w:rsid w:val="00E951CF"/>
    <w:rsid w:val="00EA3B1D"/>
    <w:rsid w:val="00EB52C1"/>
    <w:rsid w:val="00EB5B2A"/>
    <w:rsid w:val="00EC11B0"/>
    <w:rsid w:val="00ED2CFE"/>
    <w:rsid w:val="00ED438A"/>
    <w:rsid w:val="00ED77C6"/>
    <w:rsid w:val="00EE1F7E"/>
    <w:rsid w:val="00EE3B59"/>
    <w:rsid w:val="00EE3F95"/>
    <w:rsid w:val="00EE404B"/>
    <w:rsid w:val="00EE5E51"/>
    <w:rsid w:val="00EF07F5"/>
    <w:rsid w:val="00EF1127"/>
    <w:rsid w:val="00EF53A3"/>
    <w:rsid w:val="00F04F95"/>
    <w:rsid w:val="00F07288"/>
    <w:rsid w:val="00F10ED8"/>
    <w:rsid w:val="00F21CD7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D2ACA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NormalWeb">
    <w:name w:val="Normal (Web)"/>
    <w:basedOn w:val="Normal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1947</Words>
  <Characters>11099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30</cp:revision>
  <cp:lastPrinted>2026-03-20T19:12:00Z</cp:lastPrinted>
  <dcterms:created xsi:type="dcterms:W3CDTF">2026-09-03T20:54:00Z</dcterms:created>
  <dcterms:modified xsi:type="dcterms:W3CDTF">2026-09-04T06:13:00Z</dcterms:modified>
  <cp:category/>
</cp:coreProperties>
</file>