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Модуль 1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Вариант 1-0 (публичный)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19825" cy="4524885"/>
            <wp:effectExtent l="0" t="0" r="0" b="9525"/>
            <wp:docPr id="4" name="Рисунок 4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367" cy="453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Виртуальные машины и коммутация.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выполнить создание и базовую конфигурацию виртуальных машин.</w:t>
      </w:r>
    </w:p>
    <w:p w:rsidR="006643E6" w:rsidRPr="006643E6" w:rsidRDefault="006643E6" w:rsidP="00664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основе предоставленных ВМ или шаблонов ВМ создайте отсутствующие виртуальные машины в соответствии со схемой.</w:t>
      </w:r>
    </w:p>
    <w:p w:rsidR="006643E6" w:rsidRPr="006643E6" w:rsidRDefault="006643E6" w:rsidP="006643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Характеристики ВМ установите в соответствии с Таблицей 1;</w:t>
      </w:r>
    </w:p>
    <w:p w:rsidR="006643E6" w:rsidRPr="006643E6" w:rsidRDefault="006643E6" w:rsidP="006643E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Коммутацию (если таковая не выполнена) выполните в соответствии со схемой сети.</w:t>
      </w:r>
    </w:p>
    <w:p w:rsidR="006643E6" w:rsidRPr="006643E6" w:rsidRDefault="006643E6" w:rsidP="006643E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Имена хостов в созданных ВМ должны быть установлены в соответствии со схемой.</w:t>
      </w:r>
    </w:p>
    <w:p w:rsidR="006643E6" w:rsidRPr="006643E6" w:rsidRDefault="006643E6" w:rsidP="006643E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Адресация должна быть выполнена в соответствии с Таблицей 1;</w:t>
      </w:r>
    </w:p>
    <w:p w:rsidR="006643E6" w:rsidRPr="006643E6" w:rsidRDefault="006643E6" w:rsidP="006643E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Обеспечьте ВМ дополнительными дисками, если таковое необходимо в соответствии с Таблицей 1;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lastRenderedPageBreak/>
        <w:t>Таблица 1. Характеристики ВМ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297"/>
        <w:gridCol w:w="1200"/>
        <w:gridCol w:w="861"/>
        <w:gridCol w:w="2451"/>
        <w:gridCol w:w="2294"/>
      </w:tblGrid>
      <w:tr w:rsidR="006643E6" w:rsidRPr="006643E6" w:rsidTr="006643E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Name</w:t>
            </w:r>
            <w:proofErr w:type="spellEnd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 xml:space="preserve"> VM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ОС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RAM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CPU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Additionally</w:t>
            </w:r>
            <w:proofErr w:type="spellEnd"/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RTR-L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D84465" w:rsidRDefault="00D84465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 w:eastAsia="ru-RU"/>
              </w:rPr>
              <w:t>vEltex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2/4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4.4.4.100/24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192.168.100.254/24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RTR-R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D84465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 w:eastAsia="ru-RU"/>
              </w:rPr>
              <w:t>vEltex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2/4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5.5.5.100/24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172.16.100.254 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SRV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D84465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 w:eastAsia="ru-RU"/>
              </w:rPr>
              <w:t>RedOS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 GB /4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2/4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192.168.100.200/24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Доп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диски 2 </w:t>
            </w: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шт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по 5 GB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WEB-L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D84465" w:rsidRDefault="00D84465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 w:eastAsia="ru-RU"/>
              </w:rPr>
              <w:t>RedOS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192.168.100.100/24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WEB-R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D84465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 w:eastAsia="ru-RU"/>
              </w:rPr>
              <w:t>RedOS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172.16.100.100/24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D84465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 w:eastAsia="ru-RU"/>
              </w:rPr>
              <w:t>vEltex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4.4.4.1/24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5.5.5.1/24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3.3.3.1/24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CLI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D84465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 w:eastAsia="ru-RU"/>
              </w:rPr>
              <w:t>Astra Linux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3.3.3.10/24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</w:tbl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1. На основе предоставленных ВМ или шаблонов ВМ создайте отсутствующие виртуальные машины в соответствии со схемой.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Убедитесь</w:t>
      </w:r>
      <w:r w:rsidR="00D844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</w:t>
      </w: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что все ВМ созданы в </w:t>
      </w:r>
      <w:r w:rsidR="00D84465"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соответствии</w:t>
      </w: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 схемой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981575" cy="2762250"/>
            <wp:effectExtent l="0" t="0" r="9525" b="0"/>
            <wp:docPr id="3" name="Рисунок 3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2. Имена хостов в созданных ВМ должны быть установлены в соответствии со схемой.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en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conf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hostname RTR-L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do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wr</w:t>
      </w:r>
      <w:proofErr w:type="spellEnd"/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en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conf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hostname RTR-R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do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wr</w:t>
      </w:r>
      <w:proofErr w:type="spellEnd"/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SRV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Rename-Computer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NewName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SRV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hostnamectl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set-hostname WEB-L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hostnamectl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set-hostname WEB-R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ISP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hostnamectl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set-hostname ISP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CLI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lastRenderedPageBreak/>
        <w:t>Rename-Computer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NewName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CLI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3. Адресация должна быть выполнена в соответствии с Таблицей 1;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address 4.4.4.100 255.255.255.0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no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sh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address 192.168.100.254 255.255.255.0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no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sh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end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wr</w:t>
      </w:r>
      <w:proofErr w:type="spellEnd"/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address 5.5.5.100 255.255.255.0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no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sh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address 172.16.100.254 255.255.255.0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no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sh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end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wr</w:t>
      </w:r>
      <w:proofErr w:type="spellEnd"/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4. Обеспечьте ВМ дополнительными дисками, если таковое необходимо в соответствии с Таблицей 1;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315075" cy="2579194"/>
            <wp:effectExtent l="0" t="0" r="0" b="0"/>
            <wp:docPr id="2" name="Рисунок 2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201" cy="258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Сетевая связность.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рамках данного модуля требуется обеспечить сетевую связность между регионами работы приложения, а также обеспечить выход ВМ в имитируемую сеть “Интернет”</w:t>
      </w:r>
    </w:p>
    <w:p w:rsidR="006643E6" w:rsidRPr="006643E6" w:rsidRDefault="006643E6" w:rsidP="00664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Сети, подключенные к ISP, считаются внешними: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Запрещено прямое попадание трафика из внутренних сетей во внешние и наоборот;</w:t>
      </w:r>
    </w:p>
    <w:p w:rsidR="006643E6" w:rsidRPr="006643E6" w:rsidRDefault="006643E6" w:rsidP="006643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Платформы контроля трафика, установленные на границах регионов, должны выполнять трансляцию трафика, идущего из соответствующих внутренних сетей во внешние сети стенда и в сеть Интернет.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Трансляция исходящих адресов производится в адрес </w:t>
      </w:r>
      <w:proofErr w:type="spellStart"/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платформы,расположенный</w:t>
      </w:r>
      <w:proofErr w:type="spellEnd"/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во внешней сети.</w:t>
      </w:r>
    </w:p>
    <w:p w:rsidR="006643E6" w:rsidRPr="006643E6" w:rsidRDefault="006643E6" w:rsidP="006643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Между платформами должен быть установлен защищенный туннель, позволяющий осуществлять связь между регионами с применением внутренних адресов.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Трафик, проходящий по данному туннелю, должен быть защищен:</w:t>
      </w:r>
    </w:p>
    <w:p w:rsidR="006643E6" w:rsidRPr="006643E6" w:rsidRDefault="006643E6" w:rsidP="006643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Платформа ISP не должна иметь возможности просматривать содержимое пакетов, идущих из одной внутренней сети в другую.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Туннель должен позволять защищенное взаимодействие между платформами управления трафиком по их внутренним адресам</w:t>
      </w:r>
    </w:p>
    <w:p w:rsidR="006643E6" w:rsidRPr="006643E6" w:rsidRDefault="006643E6" w:rsidP="006643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Взаимодействие по внешним адресам должно происходит без применения туннеля и шифрования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Трафик, идущий по туннелю между регионами по внутренним адресам, не должен транслироваться.</w:t>
      </w:r>
    </w:p>
    <w:p w:rsidR="006643E6" w:rsidRPr="006643E6" w:rsidRDefault="006643E6" w:rsidP="006643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Платформа управления трафиком RTR-L выполняет контроль входящего трафика согласно следующим правилам: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Разрешаются подключения к портам DNS, HTTP и HTTPS для всех клиентов;</w:t>
      </w:r>
    </w:p>
    <w:p w:rsidR="006643E6" w:rsidRPr="006643E6" w:rsidRDefault="006643E6" w:rsidP="006643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Порты необходимо для работы настраиваемых служб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Разрешается работа выбранного протокола организации защищенной связи;</w:t>
      </w:r>
    </w:p>
    <w:p w:rsidR="006643E6" w:rsidRPr="006643E6" w:rsidRDefault="006643E6" w:rsidP="006643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Разрешение портов должно быть выполнено по принципу “необходимо и достаточно”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Разрешается работа протоколов ICMP;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Разрешается работа протокола SSH;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Прочие подключения запрещены;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Для обращений </w:t>
      </w:r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платформам</w:t>
      </w:r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 стороны хостов, находящихся внутри регионов, ограничений быть не должно;</w:t>
      </w:r>
    </w:p>
    <w:p w:rsidR="006643E6" w:rsidRPr="006643E6" w:rsidRDefault="006643E6" w:rsidP="006643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Платформа управления трафиком RTR-R выполняет контроль входящего трафика согласно следующим правилам: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Разрешаются подключения к портам HTTP и HTTPS для всех клиентов;</w:t>
      </w:r>
    </w:p>
    <w:p w:rsidR="006643E6" w:rsidRPr="006643E6" w:rsidRDefault="006643E6" w:rsidP="006643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Порты необходимо для работы настраиваемых служб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Разрешается работа выбранного протокола организации защищенной связи;</w:t>
      </w:r>
    </w:p>
    <w:p w:rsidR="006643E6" w:rsidRPr="006643E6" w:rsidRDefault="006643E6" w:rsidP="006643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Разрешение портов должно быть выполнено по принципу необходимо и достаточно”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Разрешается работа протоколов ICMP;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Разрешается работа протокола SSH;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Прочие подключения запрещены;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Для обращений </w:t>
      </w:r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платформам</w:t>
      </w:r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 стороны хостов, находящихся внутри регионов, ограничений быть не должно;</w:t>
      </w:r>
    </w:p>
    <w:p w:rsidR="006643E6" w:rsidRPr="006643E6" w:rsidRDefault="006643E6" w:rsidP="006643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Обеспечьте настройку служб SSH региона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Left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Right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Подключения со стороны внешних сетей по протоколу к платформе управления трафиком RTR-L на порт 2222 должны быть перенаправлены на ВМ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-L;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Подключения со стороны внешних сетей по протоколу к платформе управления трафиком RTR-R на порт 2244 должны быть перенаправлены на ВМ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-R;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1. Сети, подключенные к ISP, считаются внешними: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 xml:space="preserve">RTR-L </w:t>
      </w:r>
      <w:proofErr w:type="spellStart"/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Gitw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route 0.0.0.0 0.0.0.0 4.4.4.1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 xml:space="preserve">RTR-R </w:t>
      </w:r>
      <w:proofErr w:type="spellStart"/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gitw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route 0.0.0.0 0.0.0.0 5.5.5.1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2. Платформы контроля трафика, установленные на границах регионов, должны выполнять трансляцию трафика, идущего из соответствующих внутренних сетей во внешние сети стенда и в сеть Интернет.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3. Между платформами должен быть установлен защищенный туннель, позволяющий осуществлять связь между регионами с применением внутренних адресов.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4. Платформа управления трафиком RTR-L выполняет контроль входящего трафика согласно следующим правилам: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RTR-L ACL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access-list extended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Lnew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any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established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udp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host 4.4.4.100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53 any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udp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host 5.5.5.1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123 any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host 4.4.4.100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80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host 4.4.4.100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443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host 4.4.4.100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2222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udp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host 5.5.5.100 host 4.4.4.100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500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esp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any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icmp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any</w:t>
      </w:r>
      <w:proofErr w:type="spellEnd"/>
    </w:p>
    <w:p w:rsidR="006643E6" w:rsidRPr="00D84465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D8446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D8446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8446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D8446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 </w:t>
      </w:r>
    </w:p>
    <w:p w:rsidR="006643E6" w:rsidRPr="00D84465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D8446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proofErr w:type="gramEnd"/>
      <w:r w:rsidRPr="00D8446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access-group </w:t>
      </w:r>
      <w:proofErr w:type="spellStart"/>
      <w:r w:rsidRPr="00D8446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Lnew</w:t>
      </w:r>
      <w:proofErr w:type="spellEnd"/>
      <w:r w:rsidRPr="00D84465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in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5. Платформа управления трафиком RTR-R выполняет контроль входящего трафика согласно следующим правилам: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RTR-R ACL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access-list extended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Rnew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any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established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host 5.5.5.100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80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host 5.5.5.100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443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host 5.5.5.100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2244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udp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host 4.4.4.100 host 5.5.5.100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500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esp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any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icmp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any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access-group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Rnew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in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6. Обеспечьте настройку служб SSH региона </w:t>
      </w:r>
      <w:proofErr w:type="spellStart"/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Left</w:t>
      </w:r>
      <w:proofErr w:type="spellEnd"/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Инфраструктурные службы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рамках данного модуля необходимо настроить основные инфраструктурные службы и настроить представленные ВМ на применение этих служб для всех основных функций.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настройку первого уровня DNS-системы стенда: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Используется ВМ ISP;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Обслуживается зона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demo.wsr</w:t>
      </w:r>
      <w:proofErr w:type="spellEnd"/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Наполнение зоны должно быть реализовано в соответствии с Таблицей 2;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Сервер делегирует зону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int.demo.wsr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на SRV;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Поскольку SRV находится во внутренней сети западного региона, делегирование происходит на внешний адрес маршрутизатора данного региона.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Маршрутизатор региона должен транслировать соответствующие порты DNS-службы в порты сервера SRV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Внешний клиент CLI должен использовать DNS-службу, развернутую на ISP, по умолчанию;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настройку второго уровня DNS-системы стенда;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Используется ВМ SRV;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Обслуживается зона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int.demo.wsr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Наполнение зоны должно быть реализовано в соответствии с Таблицей 2;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Обслуживаются обратные зоны для внутренних адресов регионов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Имена для разрешения обратных записей следует брать из Таблицы 2;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 принимает рекурсивные запросы, исходящие от адресов внутренних регионов;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Обслуживание </w:t>
      </w:r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клиентов(</w:t>
      </w:r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внешних и внутренних), обращающихся к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зоне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int.demo.wsr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должно производится без каких либо ограничений по адресу источника;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Внутренние хосты регионов (равно как и платформы управления трафиком) должны использовать данную DNS-службу для разрешения всех запросов имен;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настройку первого уровня системы синхронизации времени: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Используется сервер ISP.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Сервер считает собственный источник времени верным,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stratum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=4;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 допускает подключение только через внешний адрес соответствующей платформы управления трафиком;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Подразумевается обращение SRV для синхронизации времени;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Клиент CLI должен использовать службу времени ISP;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конфигурацию службы второго уровня времени на SRV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 синхронизирует время с хостом ISP;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Синхронизация с другими источникам запрещена;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 должен допускать обращения внутренних хостов регионов, в том числе и платформ управления трафиком, для синхронизации времени;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Все внутренние </w:t>
      </w:r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хосты(</w:t>
      </w:r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том числе и платформы управления трафиком) должны синхронизировать свое время с SRV;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Реализуйте файловый SMB-сервер на базе SRV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 должен предоставлять доступ для обмена файлами серверам WEB-L и WEB-R;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Сервер, в зависимости от ОС, использует следующие каталоги для хранения файлов: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mnt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storage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 система</w:t>
      </w:r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на базе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Linux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Диск R:\ для систем на базе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Windows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Хранение файлов осуществляется на диске (смонтированном по указанным выше адресам), реализованном по технологии RAID типа “Зеркало”;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Сервера WEB-L и WEB-R должны использовать службу, настроенную на SRV, для обмена файлами между собой: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Служба файлового обмена должна позволять монтирование в виде стандартного каталога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Linux</w:t>
      </w:r>
      <w:proofErr w:type="spellEnd"/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Разделяемый каталог должен быть смонтирован по адресу /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opt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share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Каталог должен позволять удалять и создавать файлы в нем для всех пользователей;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настройку центра сертификации на базе SRV: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случае применения решения на базе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Linux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используется центр сертификации типа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OpenSSL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располагается по адресу /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var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ca</w:t>
      </w:r>
      <w:proofErr w:type="spellEnd"/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Выдаваемые сертификаты должны иметь срок жизни не менее 500 дней;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Параметры выдаваемых сертификатов: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Страна RU;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Организация DEMO.WSR;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Прочие поля (за исключением CN) должны быть пусты;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Таблица 2. DNS-записи зон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210"/>
        <w:gridCol w:w="1217"/>
        <w:gridCol w:w="1870"/>
      </w:tblGrid>
      <w:tr w:rsidR="006643E6" w:rsidRPr="006643E6" w:rsidTr="006643E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Meaning</w:t>
            </w:r>
            <w:proofErr w:type="spellEnd"/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demo.wsr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isp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3.3.3.1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www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4.4.4.100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www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5.5.5.100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internet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isp</w:t>
            </w:r>
            <w:proofErr w:type="spellEnd"/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rtr-l.demo.wsr</w:t>
            </w:r>
            <w:proofErr w:type="spellEnd"/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rtr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4.4.4.100</w:t>
            </w:r>
          </w:p>
        </w:tc>
      </w:tr>
    </w:tbl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1. Выполните настройку первого уровня DNS-системы стенда: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RTR-L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b. Маршрутизатор региона должен транслировать соответствующие порты DNS-службы в порты сервера SRV.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 nat inside source static tcp 192.168.100.200 53 4.4.4.100 53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!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 nat inside source static udp 192.168.100.200 53 4.4.4.100 53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2. Выполните настройку второго уровня DNS-системы стенда;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SRV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210"/>
        <w:gridCol w:w="1364"/>
        <w:gridCol w:w="2099"/>
      </w:tblGrid>
      <w:tr w:rsidR="006643E6" w:rsidRPr="006643E6" w:rsidTr="006643E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Meaning</w:t>
            </w:r>
            <w:proofErr w:type="spellEnd"/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int.demo.wsr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192.168.100.100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172.16.100.100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srv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192.168.100.200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rtr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192.168.100.254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rtr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172.16.100.254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webapp1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-l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webapp2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-r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ntp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srv</w:t>
            </w:r>
            <w:proofErr w:type="spellEnd"/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srv</w:t>
            </w:r>
            <w:proofErr w:type="spellEnd"/>
          </w:p>
        </w:tc>
      </w:tr>
    </w:tbl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3. Выполните настройку первого уровня системы синхронизации времени: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ISP NTP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4. Выполните конфигурацию службы второго уровня времени на SRV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5. Реализуйте файловый SMB-сервер на базе SRV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SRV RAID1</w:t>
      </w:r>
    </w:p>
    <w:p w:rsidR="006643E6" w:rsidRPr="0051581D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SRV</w:t>
      </w:r>
      <w:r w:rsidRPr="0051581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SMB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6. Сервера WEB-L и WEB-R должны использовать службу, настроенную на SRV, для обмена файлами между собой: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WEB-L SMB</w:t>
      </w:r>
    </w:p>
    <w:p w:rsidR="006643E6" w:rsidRPr="0051581D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</w:t>
      </w:r>
      <w:r w:rsidRPr="0051581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-</w:t>
      </w: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</w:t>
      </w:r>
      <w:r w:rsidRPr="0051581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SMB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7. Выполните настройку центра сертификации на базе SRV: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SRV ADCS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Инфраструктура веб-приложения.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Данный блок подразумевает установку и настройку доступа к веб-приложению, выполненному в формате контейнера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Docker</w:t>
      </w:r>
      <w:proofErr w:type="spellEnd"/>
    </w:p>
    <w:p w:rsidR="006643E6" w:rsidRPr="006643E6" w:rsidRDefault="006643E6" w:rsidP="00664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Образ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Docker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(содержащий веб-приложение) расположен на ISO-образе дополнительных материалов;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установку приложения AppDocker0;</w:t>
      </w:r>
    </w:p>
    <w:p w:rsidR="006643E6" w:rsidRPr="006643E6" w:rsidRDefault="006643E6" w:rsidP="006643E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Пакеты для установки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Docker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расположены на дополнительном ISO-образе;</w:t>
      </w:r>
    </w:p>
    <w:p w:rsidR="006643E6" w:rsidRPr="006643E6" w:rsidRDefault="006643E6" w:rsidP="006643E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Инструкция по работе с приложением расположена на дополнительном ISO-образе;</w:t>
      </w:r>
    </w:p>
    <w:p w:rsidR="006643E6" w:rsidRPr="006643E6" w:rsidRDefault="006643E6" w:rsidP="006643E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реализовать следующую инфраструктуру приложения.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Клиентом приложения является CLI (браузер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Edge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);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Хостинг приложения осуществляется на ВМ WEB-L и WEB-R;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Доступ к приложению осуществляется по DNS-имени </w:t>
      </w:r>
      <w:hyperlink r:id="rId11" w:history="1">
        <w:r w:rsidRPr="006643E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www.demo.wsr</w:t>
        </w:r>
      </w:hyperlink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6643E6" w:rsidRPr="006643E6" w:rsidRDefault="006643E6" w:rsidP="006643E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Имя должно разрешаться во “внешние” адреса ВМ управления трафиком в обоих регионах;</w:t>
      </w:r>
    </w:p>
    <w:p w:rsidR="006643E6" w:rsidRPr="006643E6" w:rsidRDefault="006643E6" w:rsidP="006643E6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При необходимости, для доступа к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приложению допускается реализовать реверс-прокси или трансляцию портов;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Доступ к приложению должен быть защищен с применением технологии TLS;</w:t>
      </w:r>
    </w:p>
    <w:p w:rsidR="006643E6" w:rsidRPr="006643E6" w:rsidRDefault="006643E6" w:rsidP="006643E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обеспечить корректное доверие сертификату сайта, без применения “исключений” и подобных механизмов;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Незащищенное соединение должно переводится на защищенный канал автоматически;</w:t>
      </w:r>
    </w:p>
    <w:p w:rsidR="006643E6" w:rsidRPr="006643E6" w:rsidRDefault="006643E6" w:rsidP="006643E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обеспечить отказоустойчивость приложения;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Сайт должен продолжать обслуживание (с задержкой не более 25 секунд) в следующих сценариях:</w:t>
      </w:r>
    </w:p>
    <w:p w:rsidR="006643E6" w:rsidRPr="006643E6" w:rsidRDefault="006643E6" w:rsidP="006643E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Отказ одной из ВМ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</w:p>
    <w:p w:rsidR="006643E6" w:rsidRPr="006643E6" w:rsidRDefault="006643E6" w:rsidP="006643E6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Отказ одной из ВМ управления трафиком.</w:t>
      </w:r>
      <w:bookmarkStart w:id="0" w:name="_GoBack"/>
      <w:bookmarkEnd w:id="0"/>
    </w:p>
    <w:sectPr w:rsidR="006643E6" w:rsidRPr="00664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1E1"/>
    <w:multiLevelType w:val="multilevel"/>
    <w:tmpl w:val="BE50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E1F2B"/>
    <w:multiLevelType w:val="multilevel"/>
    <w:tmpl w:val="ED16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05567"/>
    <w:multiLevelType w:val="multilevel"/>
    <w:tmpl w:val="39FA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858FF"/>
    <w:multiLevelType w:val="multilevel"/>
    <w:tmpl w:val="CA64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E6"/>
    <w:rsid w:val="003862B7"/>
    <w:rsid w:val="0051581D"/>
    <w:rsid w:val="006643E6"/>
    <w:rsid w:val="00D84465"/>
    <w:rsid w:val="00E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440D"/>
  <w15:chartTrackingRefBased/>
  <w15:docId w15:val="{6942CA1D-1371-48C9-84C9-6AEAC7E0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4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64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64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643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3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43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43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643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6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4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43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643E6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6643E6"/>
  </w:style>
  <w:style w:type="character" w:customStyle="1" w:styleId="pl-k">
    <w:name w:val="pl-k"/>
    <w:basedOn w:val="a0"/>
    <w:rsid w:val="006643E6"/>
  </w:style>
  <w:style w:type="character" w:customStyle="1" w:styleId="pl-smi">
    <w:name w:val="pl-smi"/>
    <w:basedOn w:val="a0"/>
    <w:rsid w:val="006643E6"/>
  </w:style>
  <w:style w:type="character" w:customStyle="1" w:styleId="pl-s">
    <w:name w:val="pl-s"/>
    <w:basedOn w:val="a0"/>
    <w:rsid w:val="006643E6"/>
  </w:style>
  <w:style w:type="character" w:customStyle="1" w:styleId="pl-pds">
    <w:name w:val="pl-pds"/>
    <w:basedOn w:val="a0"/>
    <w:rsid w:val="006643E6"/>
  </w:style>
  <w:style w:type="paragraph" w:customStyle="1" w:styleId="msonormal0">
    <w:name w:val="msonormal"/>
    <w:basedOn w:val="a"/>
    <w:rsid w:val="0066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643E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643E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6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3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2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5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2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7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7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7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9700810/150134013-7ba0f3e5-29cb-4c69-8b6b-3d3c339c99b1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demo.wsr/" TargetMode="External"/><Relationship Id="rId5" Type="http://schemas.openxmlformats.org/officeDocument/2006/relationships/hyperlink" Target="https://user-images.githubusercontent.com/79700810/149956179-026c9bba-e6fc-495a-81df-4c6ddb0ec1d6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9700810/150127140-0285670d-773e-4d61-8739-29d3455a57b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</dc:creator>
  <cp:keywords/>
  <dc:description/>
  <cp:lastModifiedBy>Адринский Илья Геннадьевич</cp:lastModifiedBy>
  <cp:revision>3</cp:revision>
  <dcterms:created xsi:type="dcterms:W3CDTF">2025-06-16T02:23:00Z</dcterms:created>
  <dcterms:modified xsi:type="dcterms:W3CDTF">2025-06-16T02:27:00Z</dcterms:modified>
</cp:coreProperties>
</file>