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s01-projektauftrag-wissensportal-service"/>
    <w:p>
      <w:pPr>
        <w:pStyle w:val="Heading1"/>
      </w:pPr>
      <w:r>
        <w:t xml:space="preserve">S01 | Projektauftrag Wissensportal Service</w:t>
      </w:r>
    </w:p>
    <w:p>
      <w:pPr>
        <w:pStyle w:val="FirstParagraph"/>
      </w:pPr>
      <w:r>
        <w:rPr>
          <w:i/>
          <w:iCs/>
        </w:rPr>
        <w:t xml:space="preserve">Fiktiver Schulungsfall, keine echte Geschäftsunterlage.</w:t>
      </w:r>
    </w:p>
    <w:tbl>
      <w:tblPr>
        <w:tblStyle w:val="Table"/>
        <w:tblW w:type="auto" w:w="0"/>
        <w:tblLook w:firstRow="0" w:lastRow="0" w:firstColumn="0" w:lastColumn="0" w:noHBand="0" w:noVBand="0" w:val="0000"/>
      </w:tblPr>
      <w:tblGrid>
        <w:gridCol w:w="3960"/>
        <w:gridCol w:w="3960"/>
      </w:tblGrid>
      <w:tr>
        <w:tc>
          <w:tcPr/>
          <w:p>
            <w:pPr>
              <w:pStyle w:val="Compact"/>
            </w:pPr>
            <w:r>
              <w:t xml:space="preserve">Datum</w:t>
            </w:r>
          </w:p>
        </w:tc>
        <w:tc>
          <w:tcPr/>
          <w:p>
            <w:pPr>
              <w:pStyle w:val="Compact"/>
            </w:pPr>
            <w:r>
              <w:t xml:space="preserve">19.10.2026</w:t>
            </w:r>
          </w:p>
        </w:tc>
      </w:tr>
      <w:tr>
        <w:tc>
          <w:tcPr/>
          <w:p>
            <w:pPr>
              <w:pStyle w:val="Compact"/>
            </w:pPr>
            <w:r>
              <w:t xml:space="preserve">Status</w:t>
            </w:r>
          </w:p>
        </w:tc>
        <w:tc>
          <w:tcPr/>
          <w:p>
            <w:pPr>
              <w:pStyle w:val="Compact"/>
            </w:pPr>
            <w:r>
              <w:t xml:space="preserve">Freigegebener Ausgangsauftrag</w:t>
            </w:r>
          </w:p>
        </w:tc>
      </w:tr>
      <w:tr>
        <w:tc>
          <w:tcPr/>
          <w:p>
            <w:pPr>
              <w:pStyle w:val="Compact"/>
            </w:pPr>
            <w:r>
              <w:t xml:space="preserve">Verantwortlich</w:t>
            </w:r>
          </w:p>
        </w:tc>
        <w:tc>
          <w:tcPr/>
          <w:p>
            <w:pPr>
              <w:pStyle w:val="Compact"/>
            </w:pPr>
            <w:r>
              <w:t xml:space="preserve">Projektleitung</w:t>
            </w:r>
          </w:p>
        </w:tc>
      </w:tr>
    </w:tbl>
    <w:bookmarkStart w:id="9" w:name="ziel"/>
    <w:p>
      <w:pPr>
        <w:pStyle w:val="Heading2"/>
      </w:pPr>
      <w:r>
        <w:t xml:space="preserve">Ziel</w:t>
      </w:r>
    </w:p>
    <w:p>
      <w:pPr>
        <w:pStyle w:val="FirstParagraph"/>
      </w:pPr>
      <w:r>
        <w:t xml:space="preserve">Der interne Servicebereich soll wiederkehrende Fragen und Arbeitsabläufe in einem Wissensportal auffindbar machen. Zum Start werden 120 vorhandene Dokumente übernommen. Der Inhalt wird von zwei benannten Redakteuren geprüft; eine automatische Veröffentlichung ungeprüfter Texte ist nicht vorgesehen.</w:t>
      </w:r>
    </w:p>
    <w:bookmarkEnd w:id="9"/>
    <w:bookmarkStart w:id="10" w:name="umfang"/>
    <w:p>
      <w:pPr>
        <w:pStyle w:val="Heading2"/>
      </w:pPr>
      <w:r>
        <w:t xml:space="preserve">Umfang</w:t>
      </w:r>
    </w:p>
    <w:p>
      <w:pPr>
        <w:pStyle w:val="FirstParagraph"/>
      </w:pPr>
      <w:r>
        <w:t xml:space="preserve">24 persönliche Konten für Beschäftigte des Servicebereichs. Sechs dieser Personen nehmen am Pilotbetrieb teil. Die sechs Pilotkonten sind in den 24 Konten enthalten und werden nicht zusätzlich berechnet. Zwei Redakteure gehören ebenfalls zu den 24 Beschäftigten.</w:t>
      </w:r>
    </w:p>
    <w:bookmarkEnd w:id="10"/>
    <w:bookmarkStart w:id="11" w:name="termin-und-budget"/>
    <w:p>
      <w:pPr>
        <w:pStyle w:val="Heading2"/>
      </w:pPr>
      <w:r>
        <w:t xml:space="preserve">Termin und Budget</w:t>
      </w:r>
    </w:p>
    <w:p>
      <w:pPr>
        <w:pStyle w:val="FirstParagraph"/>
      </w:pPr>
      <w:r>
        <w:t xml:space="preserve">Der Pilot soll spätestens am 30.11.2026 beginnen. Für Einrichtung und die ersten zwölf Nutzungsmonate zusammen stehen maximal 12.500 EUR netto zur Verfügung. Maßgeblich sind die insgesamt beauftragten Konten, nicht nur die Pilotgruppe. Interne Arbeitszeit wird in diesem vereinfachten Vergleich nicht bewertet.</w:t>
      </w:r>
    </w:p>
    <w:bookmarkEnd w:id="11"/>
    <w:bookmarkStart w:id="12" w:name="muss-anforderungen"/>
    <w:p>
      <w:pPr>
        <w:pStyle w:val="Heading2"/>
      </w:pPr>
      <w:r>
        <w:t xml:space="preserve">Muss-Anforderungen</w:t>
      </w:r>
    </w:p>
    <w:p>
      <w:pPr>
        <w:pStyle w:val="FirstParagraph"/>
      </w:pPr>
      <w:r>
        <w:t xml:space="preserve">Es müssen Lese- und Redaktionsrechte getrennt vergeben werden können. Alle Wissensartikel und ihre Quellenverweise müssen ab dem Pilotbeginn vollständig in einem dokumentierten, weiterverarbeitbaren Textformat exportiert werden können. Ein verbindlich zugesagter Export ist Voraussetzung für eine Beschaffungsempfehlung. Die Schulung der beiden Redakteure muss im Preis enthalten sein.</w:t>
      </w:r>
    </w:p>
    <w:bookmarkEnd w:id="12"/>
    <w:bookmarkStart w:id="13" w:name="entscheidung"/>
    <w:p>
      <w:pPr>
        <w:pStyle w:val="Heading2"/>
      </w:pPr>
      <w:r>
        <w:t xml:space="preserve">Entscheidung</w:t>
      </w:r>
    </w:p>
    <w:p>
      <w:pPr>
        <w:pStyle w:val="FirstParagraph"/>
      </w:pPr>
      <w:r>
        <w:t xml:space="preserve">Die Projektleitung bestätigt Änderungen an Umfang, Budget und Termin schriftlich. Anbieterbedingungen dürfen durch eine interne Notiz nicht als geändert behandelt werden. Die fachliche Empfehlung ist noch keine Bestellung.</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2026-10-29T16:32:33Z</dcterms:created>
  <dcterms:modified xsi:type="dcterms:W3CDTF">2026-10-29T16:32:33Z</dcterms:modified>
</cp:coreProperties>
</file>

<file path=docProps/custom.xml><?xml version="1.0" encoding="utf-8"?>
<Properties xmlns="http://schemas.openxmlformats.org/officeDocument/2006/custom-properties" xmlns:vt="http://schemas.openxmlformats.org/officeDocument/2006/docPropsVTypes"/>
</file>