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9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10.png" ContentType="image/png"/>
  <Override PartName="/word/fonts/font9.odttf" ContentType="application/vnd.openxmlformats-officedocument.obfuscatedFont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fonts/font22.odttf" ContentType="application/vnd.openxmlformats-officedocument.obfuscatedFont"/>
  <Override PartName="/word/fonts/font23.odttf" ContentType="application/vnd.openxmlformats-officedocument.obfuscatedFont"/>
  <Override PartName="/word/fonts/font24.odttf" ContentType="application/vnd.openxmlformats-officedocument.obfuscatedFont"/>
  <Override PartName="/word/fonts/font25.odttf" ContentType="application/vnd.openxmlformats-officedocument.obfuscatedFont"/>
  <Override PartName="/word/fonts/font26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360" w:after="80"/>
        <w:rPr>
          <w:rFonts w:ascii="Cambria" w:hAnsi="Cambria" w:asciiTheme="minorHAnsi" w:hAnsiTheme="minorHAnsi"/>
          <w:lang w:val="ru-RU"/>
        </w:rPr>
      </w:pPr>
      <w:r>
        <w:rPr>
          <w:lang w:val="ru-RU"/>
        </w:rPr>
        <w:t>Государственное бюджетное общеобразовательное учреждение города Москвы "Бауманская инженерная школа № 1580"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rPr/>
        <w:drawing>
          <wp:inline distT="0" distB="0" distL="0" distR="0">
            <wp:extent cx="1506855" cy="1699260"/>
            <wp:effectExtent l="0" t="0" r="0" b="0"/>
            <wp:docPr id="1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685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</w:rPr>
      </w:pPr>
      <w:r>
        <w:rPr>
          <w:rFonts w:eastAsia="Calibri" w:cs="Calibri" w:ascii="Calibri" w:hAnsi="Calibri"/>
          <w:color w:val="000000"/>
          <w:sz w:val="28"/>
          <w:szCs w:val="28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Дисциплина “Информатика ИКТ”</w:t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Отчет по лабораторной работе №2</w:t>
        <w:br/>
        <w:t>“сортировка одномерного числового массива”</w:t>
        <w:tab/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 w:before="0" w:after="240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right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right"/>
        <w:rPr/>
      </w:pPr>
      <w:r>
        <w:rPr>
          <w:rFonts w:eastAsia="Calibri" w:cs="Calibri" w:ascii="Calibri" w:hAnsi="Calibri"/>
          <w:b/>
          <w:color w:val="000000"/>
          <w:sz w:val="28"/>
          <w:szCs w:val="28"/>
          <w:lang w:val="ru-RU"/>
        </w:rPr>
        <w:t>Выполнил:</w:t>
        <w:br/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Учени</w:t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ца</w:t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 xml:space="preserve"> 9С-</w:t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1</w:t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 xml:space="preserve"> класса</w:t>
        <w:br/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Григорян  Полина Микаеловна</w:t>
      </w:r>
    </w:p>
    <w:p>
      <w:pPr>
        <w:pStyle w:val="Normal"/>
        <w:spacing w:lineRule="auto" w:line="240"/>
        <w:jc w:val="right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br/>
      </w:r>
      <w:r>
        <w:rPr>
          <w:rFonts w:eastAsia="Calibri" w:cs="Calibri" w:ascii="Calibri" w:hAnsi="Calibri"/>
          <w:b/>
          <w:color w:val="000000"/>
          <w:sz w:val="28"/>
          <w:szCs w:val="28"/>
          <w:lang w:val="ru-RU"/>
        </w:rPr>
        <w:t>Преподаватель:</w:t>
        <w:br/>
      </w: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Калмыков Ю.В.</w:t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color w:val="000000"/>
          <w:sz w:val="28"/>
          <w:szCs w:val="28"/>
          <w:lang w:val="ru-RU"/>
        </w:rPr>
        <w:t>Москва 2025</w:t>
      </w:r>
    </w:p>
    <w:p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cs="Segoe UI" w:ascii="Segoe UI" w:hAnsi="Segoe UI"/>
          <w:b/>
          <w:bCs/>
          <w:color w:val="1F2328"/>
        </w:rPr>
        <w:t>Цель работы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1F2328"/>
          <w:sz w:val="24"/>
          <w:szCs w:val="24"/>
          <w:lang w:val="ru-RU" w:eastAsia="ru-RU"/>
        </w:rPr>
      </w:pPr>
      <w:r>
        <w:rPr>
          <w:rFonts w:eastAsia="Times New Roman" w:cs="Segoe UI" w:ascii="Times New Roman" w:hAnsi="Times New Roman"/>
          <w:color w:val="1F2328"/>
          <w:sz w:val="24"/>
          <w:szCs w:val="24"/>
          <w:lang w:val="ru-RU" w:eastAsia="ru-RU"/>
        </w:rPr>
        <w:t>Освоить работу с массивами в Python.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60" w:after="0"/>
        <w:rPr>
          <w:rFonts w:ascii="Segoe UI" w:hAnsi="Segoe UI" w:eastAsia="Times New Roman" w:cs="Segoe UI"/>
          <w:color w:val="1F2328"/>
          <w:sz w:val="24"/>
          <w:szCs w:val="24"/>
          <w:lang w:val="ru-RU" w:eastAsia="ru-RU"/>
        </w:rPr>
      </w:pPr>
      <w:r>
        <w:rPr>
          <w:rFonts w:eastAsia="Times New Roman" w:cs="Segoe UI" w:ascii="Times New Roman" w:hAnsi="Times New Roman"/>
          <w:color w:val="1F2328"/>
          <w:sz w:val="24"/>
          <w:szCs w:val="24"/>
          <w:lang w:val="ru-RU" w:eastAsia="ru-RU"/>
        </w:rPr>
        <w:t>Изучить алгоритмы сортировки:</w:t>
      </w:r>
    </w:p>
    <w:p>
      <w:pPr>
        <w:pStyle w:val="Normal"/>
        <w:numPr>
          <w:ilvl w:val="1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1F2328"/>
          <w:sz w:val="24"/>
          <w:szCs w:val="24"/>
          <w:lang w:val="ru-RU" w:eastAsia="ru-RU"/>
        </w:rPr>
      </w:pPr>
      <w:r>
        <w:rPr>
          <w:rFonts w:eastAsia="Times New Roman" w:cs="Segoe UI" w:ascii="Times New Roman" w:hAnsi="Times New Roman"/>
          <w:color w:val="1F2328"/>
          <w:sz w:val="24"/>
          <w:szCs w:val="24"/>
          <w:lang w:val="ru-RU" w:eastAsia="ru-RU"/>
        </w:rPr>
        <w:t>Сортировка выбором</w:t>
      </w:r>
    </w:p>
    <w:p>
      <w:pPr>
        <w:pStyle w:val="Normal"/>
        <w:numPr>
          <w:ilvl w:val="1"/>
          <w:numId w:val="1"/>
        </w:numPr>
        <w:shd w:val="clear" w:color="auto" w:fill="FFFFFF"/>
        <w:spacing w:lineRule="auto" w:line="240" w:before="60" w:after="0"/>
        <w:rPr>
          <w:rFonts w:ascii="Segoe UI" w:hAnsi="Segoe UI" w:eastAsia="Times New Roman" w:cs="Segoe UI"/>
          <w:color w:val="1F2328"/>
          <w:sz w:val="24"/>
          <w:szCs w:val="24"/>
          <w:lang w:val="ru-RU" w:eastAsia="ru-RU"/>
        </w:rPr>
      </w:pPr>
      <w:r>
        <w:rPr>
          <w:rFonts w:eastAsia="Times New Roman" w:cs="Segoe UI" w:ascii="Times New Roman" w:hAnsi="Times New Roman"/>
          <w:color w:val="1F2328"/>
          <w:sz w:val="24"/>
          <w:szCs w:val="24"/>
          <w:lang w:val="ru-RU" w:eastAsia="ru-RU"/>
        </w:rPr>
        <w:t>Сортировка пузырьком</w:t>
      </w:r>
    </w:p>
    <w:p>
      <w:pPr>
        <w:pStyle w:val="Normal"/>
        <w:numPr>
          <w:ilvl w:val="1"/>
          <w:numId w:val="1"/>
        </w:numPr>
        <w:shd w:val="clear" w:color="auto" w:fill="FFFFFF"/>
        <w:spacing w:lineRule="auto" w:line="240" w:before="60" w:after="0"/>
        <w:rPr>
          <w:rFonts w:ascii="Segoe UI" w:hAnsi="Segoe UI" w:eastAsia="Times New Roman" w:cs="Segoe UI"/>
          <w:color w:val="1F2328"/>
          <w:sz w:val="24"/>
          <w:szCs w:val="24"/>
          <w:lang w:val="ru-RU" w:eastAsia="ru-RU"/>
        </w:rPr>
      </w:pPr>
      <w:r>
        <w:rPr>
          <w:rFonts w:eastAsia="Times New Roman" w:cs="Segoe UI" w:ascii="Times New Roman" w:hAnsi="Times New Roman"/>
          <w:color w:val="1F2328"/>
          <w:sz w:val="24"/>
          <w:szCs w:val="24"/>
          <w:lang w:val="ru-RU" w:eastAsia="ru-RU"/>
        </w:rPr>
        <w:t>Дополнительный метод (на выбор)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60" w:afterAutospacing="1"/>
        <w:rPr>
          <w:rFonts w:ascii="Segoe UI" w:hAnsi="Segoe UI" w:eastAsia="Times New Roman" w:cs="Segoe UI"/>
          <w:color w:val="1F2328"/>
          <w:sz w:val="24"/>
          <w:szCs w:val="24"/>
          <w:lang w:val="ru-RU" w:eastAsia="ru-RU"/>
        </w:rPr>
      </w:pPr>
      <w:r>
        <w:rPr>
          <w:rFonts w:eastAsia="Times New Roman" w:cs="Segoe UI" w:ascii="Times New Roman" w:hAnsi="Times New Roman"/>
          <w:color w:val="1F2328"/>
          <w:sz w:val="24"/>
          <w:szCs w:val="24"/>
          <w:lang w:val="ru-RU" w:eastAsia="ru-RU"/>
        </w:rPr>
        <w:t>Проанализировать эффективность алгоритмов через подсчет операций.</w:t>
      </w:r>
    </w:p>
    <w:p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  <w:lang w:val="ru-RU"/>
        </w:rPr>
      </w:pPr>
      <w:r>
        <w:rPr>
          <w:rFonts w:cs="Segoe UI" w:ascii="Segoe UI" w:hAnsi="Segoe UI"/>
          <w:b/>
          <w:bCs/>
          <w:color w:val="1F2328"/>
          <w:lang w:val="ru-RU"/>
        </w:rPr>
        <w:t>Задание</w:t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Segoe UI" w:hAnsi="Segoe UI" w:cs="Segoe UI"/>
          <w:color w:val="1F2328"/>
        </w:rPr>
      </w:pPr>
      <w:r>
        <w:rPr>
          <w:rFonts w:cs="Segoe UI" w:ascii="Times New Roman" w:hAnsi="Times New Roman"/>
          <w:color w:val="1F2328"/>
          <w:sz w:val="24"/>
          <w:szCs w:val="24"/>
        </w:rPr>
        <w:t>Реализовать следующие методы сортировки массивов: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cs="Segoe UI"/>
          <w:color w:val="1F2328"/>
        </w:rPr>
      </w:pPr>
      <w:r>
        <w:rPr>
          <w:rFonts w:cs="Segoe UI" w:ascii="Times New Roman" w:hAnsi="Times New Roman"/>
          <w:color w:val="1F2328"/>
          <w:sz w:val="24"/>
          <w:szCs w:val="24"/>
        </w:rPr>
        <w:t>Сортировка выбором;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60" w:after="0"/>
        <w:rPr>
          <w:rFonts w:ascii="Segoe UI" w:hAnsi="Segoe UI" w:cs="Segoe UI"/>
          <w:color w:val="1F2328"/>
        </w:rPr>
      </w:pPr>
      <w:r>
        <w:rPr>
          <w:rFonts w:cs="Segoe UI" w:ascii="Times New Roman" w:hAnsi="Times New Roman"/>
          <w:color w:val="1F2328"/>
          <w:sz w:val="24"/>
          <w:szCs w:val="24"/>
        </w:rPr>
        <w:t>Сортировка пузырьком;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60" w:afterAutospacing="1"/>
        <w:rPr>
          <w:rFonts w:ascii="Segoe UI" w:hAnsi="Segoe UI" w:cs="Segoe UI"/>
          <w:color w:val="1F2328"/>
          <w:lang w:val="ru-RU"/>
        </w:rPr>
      </w:pPr>
      <w:r>
        <w:rPr>
          <w:rFonts w:cs="Segoe UI" w:ascii="Times New Roman" w:hAnsi="Times New Roman"/>
          <w:color w:val="1F2328"/>
          <w:sz w:val="24"/>
          <w:szCs w:val="24"/>
          <w:lang w:val="ru-RU"/>
        </w:rPr>
        <w:t xml:space="preserve">Еще один любой адекватный метод сортировки. </w:t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Segoe UI" w:hAnsi="Segoe UI" w:cs="Segoe UI"/>
          <w:color w:val="1F2328"/>
        </w:rPr>
      </w:pPr>
      <w:r>
        <w:rPr>
          <w:rFonts w:cs="Segoe UI" w:ascii="Times New Roman" w:hAnsi="Times New Roman"/>
          <w:color w:val="1F2328"/>
          <w:sz w:val="24"/>
          <w:szCs w:val="24"/>
        </w:rPr>
        <w:t>Заполнить массив случайными элементами (целые числа, равномерное распределение от 0 до 99).</w:t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Segoe UI" w:hAnsi="Segoe UI" w:cs="Segoe UI"/>
          <w:color w:val="1F2328"/>
        </w:rPr>
      </w:pPr>
      <w:r>
        <w:rPr>
          <w:rFonts w:cs="Segoe UI" w:ascii="Times New Roman" w:hAnsi="Times New Roman"/>
          <w:color w:val="1F2328"/>
          <w:sz w:val="24"/>
          <w:szCs w:val="24"/>
        </w:rPr>
        <w:t>Предусмотреть два режима работы программы: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cs="Segoe UI"/>
          <w:color w:val="1F2328"/>
          <w:lang w:val="ru-RU"/>
        </w:rPr>
      </w:pPr>
      <w:r>
        <w:rPr>
          <w:rFonts w:cs="Segoe UI" w:ascii="Times New Roman" w:hAnsi="Times New Roman"/>
          <w:color w:val="1F2328"/>
          <w:sz w:val="24"/>
          <w:szCs w:val="24"/>
          <w:lang w:val="ru-RU"/>
        </w:rPr>
        <w:t>Демонстративный - в данном режиме продемонстрировать работу вашего приложения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60" w:afterAutospacing="1"/>
        <w:rPr>
          <w:rFonts w:ascii="Segoe UI" w:hAnsi="Segoe UI" w:cs="Segoe UI"/>
          <w:color w:val="1F2328"/>
          <w:lang w:val="ru-RU"/>
        </w:rPr>
      </w:pPr>
      <w:r>
        <w:rPr>
          <w:rFonts w:cs="Segoe UI" w:ascii="Times New Roman" w:hAnsi="Times New Roman"/>
          <w:color w:val="1F2328"/>
          <w:sz w:val="24"/>
          <w:szCs w:val="24"/>
          <w:lang w:val="ru-RU"/>
        </w:rPr>
        <w:t>Интерактивный - в данном режиме позволить пользователю вводить данные (размер массива/изменять массив по желанию (полностью или его части)), а так же выбирать действия для работы (вывод, сортировка, повторная сортирвока)</w:t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Segoe UI" w:hAnsi="Segoe UI" w:cs="Segoe UI"/>
          <w:color w:val="1F2328"/>
        </w:rPr>
      </w:pPr>
      <w:r>
        <w:rPr>
          <w:rFonts w:cs="Segoe UI" w:ascii="Times New Roman" w:hAnsi="Times New Roman"/>
          <w:color w:val="1F2328"/>
          <w:sz w:val="24"/>
          <w:szCs w:val="24"/>
        </w:rPr>
        <w:t>Для каждого метода вывести количество перестановок и сравнений.</w:t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Segoe UI" w:hAnsi="Segoe UI" w:cs="Segoe UI"/>
          <w:color w:val="1F2328"/>
        </w:rPr>
      </w:pPr>
      <w:r>
        <w:rPr>
          <w:rFonts w:cs="Segoe UI" w:ascii="Times New Roman" w:hAnsi="Times New Roman"/>
          <w:color w:val="1F2328"/>
          <w:sz w:val="24"/>
          <w:szCs w:val="24"/>
        </w:rPr>
        <w:t>Вывод должен быть оформлен в виде отформатированной таблицы.</w:t>
      </w:r>
    </w:p>
    <w:p>
      <w:pPr>
        <w:pStyle w:val="NormalWeb"/>
        <w:shd w:val="clear" w:color="auto" w:fill="FFFFFF"/>
        <w:spacing w:beforeAutospacing="0" w:before="0" w:afterAutospacing="0" w:after="240"/>
        <w:rPr>
          <w:rFonts w:ascii="Segoe UI" w:hAnsi="Segoe UI" w:cs="Segoe UI"/>
          <w:color w:val="1F2328"/>
        </w:rPr>
      </w:pPr>
      <w:r>
        <w:rPr>
          <w:rFonts w:cs="Segoe UI" w:ascii="Times New Roman" w:hAnsi="Times New Roman"/>
          <w:color w:val="1F2328"/>
          <w:sz w:val="24"/>
          <w:szCs w:val="24"/>
        </w:rPr>
        <w:t>Проанализировать быстродействие алгоритмов сортировки (на основе количества перестановок и сравнений).</w:t>
      </w:r>
    </w:p>
    <w:p>
      <w:pPr>
        <w:pStyle w:val="Normal"/>
        <w:spacing w:lineRule="auto" w:line="240"/>
        <w:rPr>
          <w:rFonts w:ascii="Times New Roman" w:hAnsi="Times New Roman" w:eastAsia="Calibri" w:cs="Calibri"/>
          <w:color w:val="000000"/>
          <w:sz w:val="24"/>
          <w:szCs w:val="24"/>
          <w:lang w:val="ru-RU"/>
        </w:rPr>
      </w:pPr>
      <w:r>
        <w:rPr>
          <w:rFonts w:eastAsia="Calibri" w:cs="Calibri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b/>
          <w:b/>
          <w:bCs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/>
          <w:bCs/>
          <w:color w:val="000000"/>
          <w:sz w:val="28"/>
          <w:szCs w:val="28"/>
          <w:lang w:val="ru-RU"/>
        </w:rPr>
      </w:r>
      <w:bookmarkStart w:id="0" w:name="_gjdgxs"/>
      <w:bookmarkStart w:id="1" w:name="_gjdgxs"/>
      <w:bookmarkEnd w:id="1"/>
    </w:p>
    <w:p>
      <w:pPr>
        <w:pStyle w:val="Normal"/>
        <w:spacing w:lineRule="auto" w:line="240"/>
        <w:jc w:val="center"/>
        <w:rPr>
          <w:rFonts w:ascii="Calibri" w:hAnsi="Calibri" w:eastAsia="Calibri" w:cs="Calibri"/>
          <w:b/>
          <w:b/>
          <w:bCs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/>
          <w:bCs/>
          <w:color w:val="000000"/>
          <w:sz w:val="28"/>
          <w:szCs w:val="28"/>
          <w:lang w:val="ru-RU"/>
        </w:rPr>
      </w:r>
    </w:p>
    <w:p>
      <w:pPr>
        <w:pStyle w:val="Normal"/>
        <w:spacing w:lineRule="auto" w:line="240"/>
        <w:jc w:val="center"/>
        <w:rPr>
          <w:rFonts w:ascii="Calibri" w:hAnsi="Calibri" w:eastAsia="Calibri" w:cs="Calibri"/>
          <w:b/>
          <w:b/>
          <w:bCs/>
          <w:color w:val="000000"/>
          <w:sz w:val="28"/>
          <w:szCs w:val="28"/>
          <w:lang w:val="ru-RU"/>
        </w:rPr>
      </w:pPr>
      <w:r>
        <w:rPr>
          <w:rFonts w:eastAsia="Calibri" w:cs="Calibri" w:ascii="Calibri" w:hAnsi="Calibri"/>
          <w:b/>
          <w:bCs/>
          <w:color w:val="000000"/>
          <w:sz w:val="28"/>
          <w:szCs w:val="28"/>
          <w:lang w:val="ru-RU"/>
        </w:rPr>
        <w:t>Используемые переменные</w:t>
      </w:r>
    </w:p>
    <w:tbl>
      <w:tblPr>
        <w:tblW w:w="10668" w:type="dxa"/>
        <w:jc w:val="left"/>
        <w:tblInd w:w="-823" w:type="dxa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980"/>
        <w:gridCol w:w="2892"/>
        <w:gridCol w:w="5796"/>
      </w:tblGrid>
      <w:tr>
        <w:trPr>
          <w:trHeight w:val="375" w:hRule="atLeast"/>
        </w:trPr>
        <w:tc>
          <w:tcPr>
            <w:tcW w:w="1980" w:type="dxa"/>
            <w:tcBorders>
              <w:top w:val="single" w:sz="8" w:space="0" w:color="AEAEAE"/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rFonts w:ascii="Arial" w:hAnsi="Arial" w:eastAsia="Times New Roman" w:cs="Arial"/>
                <w:b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eastAsia="Times New Roman" w:cs="Arial" w:ascii="Arial" w:hAnsi="Arial"/>
                <w:b/>
                <w:bCs/>
                <w:sz w:val="28"/>
                <w:szCs w:val="28"/>
                <w:lang w:val="ru-RU" w:eastAsia="ru-RU"/>
              </w:rPr>
              <w:t>Тип</w:t>
            </w:r>
          </w:p>
        </w:tc>
        <w:tc>
          <w:tcPr>
            <w:tcW w:w="2892" w:type="dxa"/>
            <w:tcBorders>
              <w:top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rFonts w:ascii="Arial" w:hAnsi="Arial" w:eastAsia="Times New Roman" w:cs="Arial"/>
                <w:b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eastAsia="Times New Roman" w:cs="Arial" w:ascii="Arial" w:hAnsi="Arial"/>
                <w:b/>
                <w:bCs/>
                <w:sz w:val="28"/>
                <w:szCs w:val="28"/>
                <w:lang w:val="ru-RU" w:eastAsia="ru-RU"/>
              </w:rPr>
              <w:t>Название</w:t>
            </w:r>
          </w:p>
        </w:tc>
        <w:tc>
          <w:tcPr>
            <w:tcW w:w="5796" w:type="dxa"/>
            <w:tcBorders>
              <w:top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rFonts w:ascii="Arial" w:hAnsi="Arial" w:eastAsia="Times New Roman" w:cs="Arial"/>
                <w:b/>
                <w:b/>
                <w:bCs/>
                <w:sz w:val="28"/>
                <w:szCs w:val="28"/>
                <w:lang w:val="ru-RU" w:eastAsia="ru-RU"/>
              </w:rPr>
            </w:pPr>
            <w:r>
              <w:rPr>
                <w:rFonts w:eastAsia="Times New Roman" w:cs="Arial" w:ascii="Arial" w:hAnsi="Arial"/>
                <w:b/>
                <w:bCs/>
                <w:sz w:val="28"/>
                <w:szCs w:val="28"/>
                <w:lang w:val="ru-RU" w:eastAsia="ru-RU"/>
              </w:rPr>
              <w:t>Предназначение</w:t>
            </w:r>
          </w:p>
        </w:tc>
      </w:tr>
      <w:tr>
        <w:trPr>
          <w:trHeight w:val="735" w:hRule="atLeast"/>
        </w:trPr>
        <w:tc>
          <w:tcPr>
            <w:tcW w:w="198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GB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GB" w:eastAsia="ru-RU"/>
              </w:rPr>
              <w:t>bool</w:t>
            </w:r>
          </w:p>
        </w:tc>
        <w:tc>
          <w:tcPr>
            <w:tcW w:w="2892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GB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GB" w:eastAsia="ru-RU"/>
              </w:rPr>
              <w:t>swapped</w:t>
            </w:r>
          </w:p>
        </w:tc>
        <w:tc>
          <w:tcPr>
            <w:tcW w:w="579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Флаг сортировки пузырьком, управляет циклом программы</w:t>
            </w:r>
          </w:p>
        </w:tc>
      </w:tr>
      <w:tr>
        <w:trPr>
          <w:trHeight w:val="735" w:hRule="atLeast"/>
        </w:trPr>
        <w:tc>
          <w:tcPr>
            <w:tcW w:w="198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int</w:t>
            </w:r>
          </w:p>
        </w:tc>
        <w:tc>
          <w:tcPr>
            <w:tcW w:w="2892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colvo_sravn</w:t>
            </w:r>
          </w:p>
        </w:tc>
        <w:tc>
          <w:tcPr>
            <w:tcW w:w="579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 xml:space="preserve">Хранит кол-во сравнений </w:t>
            </w:r>
          </w:p>
        </w:tc>
      </w:tr>
      <w:tr>
        <w:trPr>
          <w:trHeight w:val="1095" w:hRule="atLeast"/>
        </w:trPr>
        <w:tc>
          <w:tcPr>
            <w:tcW w:w="198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rFonts w:ascii="Arial" w:hAnsi="Arial" w:eastAsia="Times New Roman" w:cs="Arial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int</w:t>
            </w:r>
          </w:p>
        </w:tc>
        <w:tc>
          <w:tcPr>
            <w:tcW w:w="2892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colvo_per</w:t>
            </w:r>
          </w:p>
        </w:tc>
        <w:tc>
          <w:tcPr>
            <w:tcW w:w="579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Хранит кол-во перестановок</w:t>
            </w:r>
          </w:p>
        </w:tc>
      </w:tr>
      <w:tr>
        <w:trPr>
          <w:trHeight w:val="1095" w:hRule="atLeast"/>
        </w:trPr>
        <w:tc>
          <w:tcPr>
            <w:tcW w:w="198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rFonts w:ascii="Arial" w:hAnsi="Arial" w:eastAsia="Times New Roman" w:cs="Arial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int</w:t>
            </w:r>
          </w:p>
        </w:tc>
        <w:tc>
          <w:tcPr>
            <w:tcW w:w="2892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mn</w:t>
            </w:r>
          </w:p>
        </w:tc>
        <w:tc>
          <w:tcPr>
            <w:tcW w:w="579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Хранит индекс минимального элемента в неотсортированной части списка при сортировке простым выбором</w:t>
            </w:r>
          </w:p>
        </w:tc>
      </w:tr>
      <w:tr>
        <w:trPr>
          <w:trHeight w:val="735" w:hRule="atLeast"/>
        </w:trPr>
        <w:tc>
          <w:tcPr>
            <w:tcW w:w="198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int</w:t>
            </w:r>
          </w:p>
        </w:tc>
        <w:tc>
          <w:tcPr>
            <w:tcW w:w="2892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n</w:t>
            </w:r>
          </w:p>
        </w:tc>
        <w:tc>
          <w:tcPr>
            <w:tcW w:w="579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 xml:space="preserve">Хранит </w:t>
            </w: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длину списка</w:t>
            </w:r>
          </w:p>
        </w:tc>
      </w:tr>
      <w:tr>
        <w:trPr>
          <w:trHeight w:val="735" w:hRule="atLeast"/>
        </w:trPr>
        <w:tc>
          <w:tcPr>
            <w:tcW w:w="198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rFonts w:ascii="Arial" w:hAnsi="Arial" w:eastAsia="Times New Roman" w:cs="Arial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int</w:t>
            </w:r>
          </w:p>
        </w:tc>
        <w:tc>
          <w:tcPr>
            <w:tcW w:w="2892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min_el</w:t>
            </w:r>
          </w:p>
        </w:tc>
        <w:tc>
          <w:tcPr>
            <w:tcW w:w="579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Хранит минимальный элемент в неотсортированной части списка при сортировке простым выбором</w:t>
            </w:r>
          </w:p>
        </w:tc>
      </w:tr>
      <w:tr>
        <w:trPr>
          <w:trHeight w:val="735" w:hRule="atLeast"/>
        </w:trPr>
        <w:tc>
          <w:tcPr>
            <w:tcW w:w="198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rFonts w:ascii="Arial" w:hAnsi="Arial" w:eastAsia="Times New Roman" w:cs="Arial"/>
                <w:sz w:val="28"/>
                <w:szCs w:val="28"/>
                <w:lang w:val="ru-RU" w:eastAsia="ru-RU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int</w:t>
            </w:r>
          </w:p>
        </w:tc>
        <w:tc>
          <w:tcPr>
            <w:tcW w:w="2892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j</w:t>
            </w:r>
          </w:p>
        </w:tc>
        <w:tc>
          <w:tcPr>
            <w:tcW w:w="579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</w:t>
            </w: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ранит индекс предыдущего элемента при сортировке вставками</w:t>
            </w:r>
          </w:p>
        </w:tc>
      </w:tr>
      <w:tr>
        <w:trPr>
          <w:trHeight w:val="735" w:hRule="atLeast"/>
        </w:trPr>
        <w:tc>
          <w:tcPr>
            <w:tcW w:w="198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str</w:t>
            </w:r>
          </w:p>
        </w:tc>
        <w:tc>
          <w:tcPr>
            <w:tcW w:w="2892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string_choice</w:t>
            </w:r>
          </w:p>
        </w:tc>
        <w:tc>
          <w:tcPr>
            <w:tcW w:w="579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 xml:space="preserve">Хранит </w:t>
            </w: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строку с выбором пользователя о режиме программы</w:t>
            </w:r>
          </w:p>
        </w:tc>
      </w:tr>
      <w:tr>
        <w:trPr>
          <w:trHeight w:val="375" w:hRule="atLeast"/>
        </w:trPr>
        <w:tc>
          <w:tcPr>
            <w:tcW w:w="198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list</w:t>
            </w:r>
          </w:p>
        </w:tc>
        <w:tc>
          <w:tcPr>
            <w:tcW w:w="2892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 xml:space="preserve"> </w:t>
            </w: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spis_input</w:t>
            </w:r>
          </w:p>
        </w:tc>
        <w:tc>
          <w:tcPr>
            <w:tcW w:w="579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Хранит список чисел, которые хочет отсортировать пользователь</w:t>
            </w:r>
          </w:p>
        </w:tc>
      </w:tr>
      <w:tr>
        <w:trPr>
          <w:trHeight w:val="735" w:hRule="atLeast"/>
        </w:trPr>
        <w:tc>
          <w:tcPr>
            <w:tcW w:w="198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bool</w:t>
            </w:r>
          </w:p>
        </w:tc>
        <w:tc>
          <w:tcPr>
            <w:tcW w:w="2892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z</w:t>
            </w:r>
          </w:p>
        </w:tc>
        <w:tc>
          <w:tcPr>
            <w:tcW w:w="579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Хранит флаг о корректности ввода пользователя</w:t>
            </w:r>
          </w:p>
        </w:tc>
      </w:tr>
      <w:tr>
        <w:trPr>
          <w:trHeight w:val="735" w:hRule="atLeast"/>
        </w:trPr>
        <w:tc>
          <w:tcPr>
            <w:tcW w:w="198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list</w:t>
            </w:r>
          </w:p>
        </w:tc>
        <w:tc>
          <w:tcPr>
            <w:tcW w:w="2892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s</w:t>
            </w: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pis_sort</w:t>
            </w:r>
          </w:p>
        </w:tc>
        <w:tc>
          <w:tcPr>
            <w:tcW w:w="579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Хранит отсортированный список</w:t>
            </w:r>
          </w:p>
        </w:tc>
      </w:tr>
      <w:tr>
        <w:trPr>
          <w:trHeight w:val="735" w:hRule="atLeast"/>
        </w:trPr>
        <w:tc>
          <w:tcPr>
            <w:tcW w:w="1980" w:type="dxa"/>
            <w:tcBorders>
              <w:left w:val="single" w:sz="8" w:space="0" w:color="AEAEAE"/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>
                <w:lang w:val="en-US"/>
              </w:rPr>
            </w:pPr>
            <w:r>
              <w:rPr>
                <w:rFonts w:eastAsia="Times New Roman" w:cs="Arial" w:ascii="Arial" w:hAnsi="Arial"/>
                <w:sz w:val="28"/>
                <w:szCs w:val="28"/>
                <w:lang w:val="en-US" w:eastAsia="ru-RU"/>
              </w:rPr>
              <w:t>str</w:t>
            </w:r>
          </w:p>
        </w:tc>
        <w:tc>
          <w:tcPr>
            <w:tcW w:w="2892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sort_choice</w:t>
            </w:r>
          </w:p>
        </w:tc>
        <w:tc>
          <w:tcPr>
            <w:tcW w:w="5796" w:type="dxa"/>
            <w:tcBorders>
              <w:bottom w:val="single" w:sz="8" w:space="0" w:color="AEAEAE"/>
              <w:right w:val="single" w:sz="8" w:space="0" w:color="AEAEAE"/>
            </w:tcBorders>
            <w:shd w:color="000000" w:fill="FFFFFF" w:val="clear"/>
            <w:vAlign w:val="center"/>
          </w:tcPr>
          <w:p>
            <w:pPr>
              <w:pStyle w:val="Normal"/>
              <w:spacing w:lineRule="auto" w:line="240" w:before="0" w:after="0"/>
              <w:ind w:firstLine="280"/>
              <w:rPr/>
            </w:pPr>
            <w:r>
              <w:rPr>
                <w:rFonts w:eastAsia="Times New Roman" w:cs="Arial" w:ascii="Arial" w:hAnsi="Arial"/>
                <w:sz w:val="28"/>
                <w:szCs w:val="28"/>
                <w:lang w:val="ru-RU" w:eastAsia="ru-RU"/>
              </w:rPr>
              <w:t>Хранит строку с введенной пользователем сортировкой</w:t>
            </w:r>
          </w:p>
        </w:tc>
      </w:tr>
    </w:tbl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  <w:lang w:val="ru-RU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ru-RU"/>
        </w:rPr>
        <w:t>Алгоритм</w:t>
      </w:r>
    </w:p>
    <w:p>
      <w:pPr>
        <w:pStyle w:val="NoSpacing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Начало программы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Определяем функции сортировки: пузырьковая, выбором, вставками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Функция пузырьковой сортировки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Инициализируем переменные для отслеживания количества сравнений и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Запускаем цикл до тех пор, пока не будет сделано ни одной перестановки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Устанавливаем флаг перестановки в False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Для каждого элемента списка увеличиваем счетчик сравнений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Если текущий элемент больше следующего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Увеличиваем счетчик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Меняем местами элементы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Устанавливаем флаг перестановки в True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Возвращаем отсортированный список, количество сравнений и количество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Функция сортировки выбором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Инициализируем переменные для отслеживания количества сравнений и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Запускаем цикл по длине спсика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Находим минимальный элемент списка справа от текущего элемента (не забывая увеличивать счетчик сравнений)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Меняем местами текущий элемент с минимальным элементом из неотсортированной части списка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Увеличиваем счетчик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Возвращаем отсортированный список, количество сравнений и количество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Функция сортировки вставками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Инициализируем переменные для отслеживания количества сравнений и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Для каждого элемента списка начиная со второго сохраняем значение текущего элемента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Инициализируем индекс предыдущего элемента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Пока предыдущий индекс не меньше 0 и элемент с предыдущим индексом больше текущего значения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Увеличиваем счетчик сравнений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Сдвигаем элементы на одну позицию вправо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Если текущая позиция не равна начальной, увеличиваем счетчик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Помещаем текущее значение на правильное место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Возвращаем отсортированный список, количество сравнений и количество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Основная функция программы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Запрашиваем у пользователя выбор режима работы (демонстрационный или интерактивный)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Если выбран демонстрационный режим: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Для каждой функции сортировки: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Вызываем функцию с предопределенным списком чисел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Выводим отсортированный список, количество сравнений и количество перестановок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Если выбран интерактивный режим: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Запрашиваем у пользователя ввод списка чисел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Пробуем преобразовать введенные данные в список целых чисел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Если преобразование не удалось, выводим ошибку  Запрашиваем у пользователя выбор метода сортировки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Если метод корректен: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Вызываем соответствующую функцию сортировки и выводим результаты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 противном случае: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           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Выводим сообщение об ошибке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 xml:space="preserve"> </w:t>
      </w: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  <w:t>Конец программы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32"/>
          <w:szCs w:val="32"/>
          <w:lang w:val="ru-RU"/>
        </w:rPr>
      </w:pPr>
      <w:r>
        <w:rPr>
          <w:rFonts w:eastAsia="Times New Roman" w:cs="Times New Roman" w:ascii="Times New Roman" w:hAnsi="Times New Roman"/>
          <w:color w:val="000000"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b/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2"/>
          <w:szCs w:val="32"/>
          <w:lang w:val="ru-RU"/>
        </w:rPr>
        <w:t>Листинг кода</w:t>
      </w:r>
    </w:p>
    <w:p>
      <w:pPr>
        <w:pStyle w:val="Normal"/>
        <w:spacing w:lineRule="auto" w:line="240"/>
        <w:jc w:val="center"/>
        <w:rPr/>
      </w:pPr>
      <w:r>
        <w:rPr/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1695" cy="609727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609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-205740</wp:posOffset>
            </wp:positionH>
            <wp:positionV relativeFrom="paragraph">
              <wp:posOffset>-217805</wp:posOffset>
            </wp:positionV>
            <wp:extent cx="5941695" cy="512381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512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-267335</wp:posOffset>
            </wp:positionH>
            <wp:positionV relativeFrom="paragraph">
              <wp:posOffset>375920</wp:posOffset>
            </wp:positionV>
            <wp:extent cx="6550025" cy="179514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1413" t="14027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02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>
          <w:b/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Скриншоты работы</w:t>
      </w:r>
    </w:p>
    <w:p>
      <w:pPr>
        <w:pStyle w:val="Normal"/>
        <w:spacing w:lineRule="auto" w:line="240"/>
        <w:jc w:val="center"/>
        <w:rPr>
          <w:b/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-325755</wp:posOffset>
            </wp:positionH>
            <wp:positionV relativeFrom="paragraph">
              <wp:posOffset>635</wp:posOffset>
            </wp:positionV>
            <wp:extent cx="6470650" cy="115760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lang w:val="ru-RU"/>
        </w:rPr>
      </w:r>
    </w:p>
    <w:p>
      <w:pPr>
        <w:pStyle w:val="Normal"/>
        <w:spacing w:lineRule="auto" w:line="240"/>
        <w:jc w:val="center"/>
        <w:rPr>
          <w:lang w:val="ru-RU"/>
        </w:rPr>
      </w:pPr>
      <w:r>
        <w:rPr>
          <w:lang w:val="ru-RU"/>
        </w:rPr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-388620</wp:posOffset>
            </wp:positionH>
            <wp:positionV relativeFrom="paragraph">
              <wp:posOffset>-65405</wp:posOffset>
            </wp:positionV>
            <wp:extent cx="6809740" cy="608330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974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/>
      </w:pPr>
      <w:r>
        <w:rPr/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-373380</wp:posOffset>
            </wp:positionH>
            <wp:positionV relativeFrom="paragraph">
              <wp:posOffset>106680</wp:posOffset>
            </wp:positionV>
            <wp:extent cx="6687820" cy="786130"/>
            <wp:effectExtent l="0" t="0" r="0" b="0"/>
            <wp:wrapSquare wrapText="largest"/>
            <wp:docPr id="7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782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/>
      </w:pPr>
      <w:r>
        <w:rPr/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-426720</wp:posOffset>
            </wp:positionH>
            <wp:positionV relativeFrom="paragraph">
              <wp:posOffset>224790</wp:posOffset>
            </wp:positionV>
            <wp:extent cx="6758305" cy="867410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305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-464820</wp:posOffset>
            </wp:positionH>
            <wp:positionV relativeFrom="paragraph">
              <wp:posOffset>86995</wp:posOffset>
            </wp:positionV>
            <wp:extent cx="6946265" cy="71882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26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/>
      </w:pPr>
      <w:r>
        <w:rPr/>
      </w:r>
    </w:p>
    <w:p>
      <w:pPr>
        <w:pStyle w:val="Normal"/>
        <w:spacing w:lineRule="auto" w:line="240"/>
        <w:jc w:val="center"/>
        <w:rPr/>
      </w:pPr>
      <w:r>
        <w:rPr/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-464820</wp:posOffset>
            </wp:positionH>
            <wp:positionV relativeFrom="paragraph">
              <wp:posOffset>132715</wp:posOffset>
            </wp:positionV>
            <wp:extent cx="6946265" cy="562610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626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color w:val="00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color w:val="00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</w:r>
    </w:p>
    <w:p>
      <w:pPr>
        <w:pStyle w:val="Normal"/>
        <w:spacing w:lineRule="auto" w:line="240"/>
        <w:jc w:val="center"/>
        <w:rPr>
          <w:rFonts w:ascii="Times New Roman" w:hAnsi="Times New Roman" w:eastAsia="Times New Roman" w:cs="Times New Roman"/>
          <w:b/>
          <w:b/>
          <w:color w:val="000000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</w:rPr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b/>
          <w:color w:val="000000"/>
          <w:sz w:val="32"/>
          <w:szCs w:val="32"/>
          <w:lang w:val="ru-RU"/>
        </w:rPr>
        <w:t>Вывод</w:t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В процессе выполнения работы были получены практические навыки работы с массивами в Python, а также реализованы три классических алгоритма сортировки: выбором, пузырьком и вставками. Все алгоритмы протестированы на массивах целых чисел.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32"/>
          <w:lang w:val="ru-RU"/>
        </w:rPr>
      </w:pPr>
      <w:r>
        <w:rPr/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Созданная программа функционирует в двух режимах: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32"/>
          <w:lang w:val="ru-RU"/>
        </w:rPr>
      </w:pPr>
      <w:r>
        <w:rPr/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· Демонстрационный режим — визуально показывает, как каждый из алгоритмов упорядочивает случайные данные.</w:t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· Интерактивный режим — дает пользователю возможность задать размер и содержимое массива, изменять его элементы, выбрать метод сортировки и увидеть статистику по количеству выполненных сравнений и перестановок.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32"/>
          <w:lang w:val="ru-RU"/>
        </w:rPr>
      </w:pPr>
      <w:r>
        <w:rPr/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Для объективной оценки производительности алгоритмов в программу встроен подсчёт числа сравнений и обменов, что позволяет сравнивать их эффективность.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32"/>
          <w:lang w:val="ru-RU"/>
        </w:rPr>
      </w:pPr>
      <w:r>
        <w:rPr/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Проведённый анализ показал следующее:</w:t>
      </w:r>
    </w:p>
    <w:p>
      <w:pPr>
        <w:pStyle w:val="Normal"/>
        <w:spacing w:lineRule="auto" w:line="240"/>
        <w:rPr>
          <w:rFonts w:ascii="Times New Roman" w:hAnsi="Times New Roman" w:eastAsia="Times New Roman" w:cs="Times New Roman"/>
          <w:color w:val="000000"/>
          <w:sz w:val="24"/>
          <w:szCs w:val="32"/>
          <w:lang w:val="ru-RU"/>
        </w:rPr>
      </w:pPr>
      <w:r>
        <w:rPr/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· Алгоритмы выбором и пузырьком на неупорядоченных данных выполняют значительно больше операций по сравнению с более эффективными подходами.</w:t>
      </w:r>
    </w:p>
    <w:p>
      <w:pPr>
        <w:pStyle w:val="Normal"/>
        <w:spacing w:lineRule="auto" w:line="24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· С ростом размера массива время работы и количество операций закономерно увеличиваются, что соответствует их теоретической квадратичной сложности O(n²).</w:t>
      </w:r>
    </w:p>
    <w:p>
      <w:pPr>
        <w:pStyle w:val="Normal"/>
        <w:spacing w:lineRule="auto" w:line="240" w:before="0" w:after="160"/>
        <w:rPr/>
      </w:pPr>
      <w:r>
        <w:rPr>
          <w:rFonts w:eastAsia="Times New Roman" w:cs="Times New Roman" w:ascii="Times New Roman" w:hAnsi="Times New Roman"/>
          <w:color w:val="000000"/>
          <w:sz w:val="24"/>
          <w:szCs w:val="32"/>
          <w:lang w:val="ru-RU"/>
        </w:rPr>
        <w:t>· Чётко выраженного лидера по всем показателям среди трёх методов не выявлено: при малых объёмах данных различия незначительны, однако с увеличением массива разница в производительности становится заметной.</w:t>
      </w:r>
    </w:p>
    <w:sectPr>
      <w:type w:val="nextPage"/>
      <w:pgSz w:w="11906" w:h="16838"/>
      <w:pgMar w:left="1699" w:right="850" w:header="0" w:top="1138" w:footer="0" w:bottom="1138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cc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Aptos">
    <w:charset w:val="cc"/>
    <w:family w:val="roman"/>
    <w:pitch w:val="variable"/>
  </w:font>
  <w:font w:name="Play">
    <w:charset w:val="cc"/>
    <w:family w:val="roman"/>
    <w:pitch w:val="variable"/>
  </w:font>
  <w:font w:name="Courier New">
    <w:charset w:val="cc"/>
    <w:family w:val="roman"/>
    <w:pitch w:val="variable"/>
  </w:font>
  <w:font w:name="Segoe UI">
    <w:charset w:val="cc"/>
    <w:family w:val="roman"/>
    <w:pitch w:val="variable"/>
  </w:font>
  <w:font w:name="Liberation Sans">
    <w:altName w:val="Arial"/>
    <w:charset w:val="cc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Times New Roman">
    <w:charset w:val="cc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mbria">
    <w:charset w:val="cc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Calibri">
    <w:charset w:val="cc"/>
    <w:family w:val="roman"/>
    <w:pitch w:val="variable"/>
  </w:font>
  <w:font w:name="Times New Roman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cc"/>
    <w:family w:val="roman"/>
    <w:pitch w:val="variable"/>
  </w:font>
  <w:font w:name="Courier New">
    <w:charset w:val="01"/>
    <w:family w:val="modern"/>
    <w:pitch w:val="fixed"/>
    <w:embedRegular r:id="rId22" w:fontKey="{16014A78-CABC-4EF0-12AC-5CD89AEFDE16}"/>
    <w:embedBold r:id="rId23" w:fontKey="{17014A78-CABC-4EF0-12AC-5CD89AEFDE17}"/>
    <w:embedItalic r:id="rId24" w:fontKey="{18014A78-CABC-4EF0-12AC-5CD89AEFDE18}"/>
    <w:embedBoldItalic r:id="rId25" w:fontKey="{19014A78-CABC-4EF0-12AC-5CD89AEFDE19}"/>
  </w:font>
  <w:font w:name="Wingdings">
    <w:charset w:val="02"/>
    <w:family w:val="auto"/>
    <w:pitch w:val="variable"/>
    <w:embedRegular r:id="rId26" w:fontKey="{1A014A78-CABC-4EF0-12AC-5CD89AEFDE1A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ptos"/>
        <w:sz w:val="22"/>
        <w:szCs w:val="22"/>
        <w:lang w:val="en-US" w:eastAsia="ja-JP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Aptos"/>
      <w:color w:val="auto"/>
      <w:kern w:val="0"/>
      <w:sz w:val="22"/>
      <w:szCs w:val="22"/>
      <w:lang w:val="en-US" w:eastAsia="ja-JP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lineRule="auto" w:line="276" w:before="360" w:after="80"/>
      <w:outlineLvl w:val="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160" w:after="80"/>
      <w:outlineLvl w:val="1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80" w:after="40"/>
      <w:outlineLvl w:val="3"/>
    </w:pPr>
    <w:rPr>
      <w:i/>
      <w:color w:val="0F4761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80" w:after="40"/>
      <w:outlineLvl w:val="4"/>
    </w:pPr>
    <w:rPr>
      <w:color w:val="0F4761"/>
      <w:sz w:val="24"/>
      <w:szCs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lineRule="auto" w:line="276" w:before="40" w:after="0"/>
      <w:outlineLvl w:val="5"/>
    </w:pPr>
    <w:rPr>
      <w:i/>
      <w:color w:val="595959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dc030c"/>
    <w:rPr>
      <w:rFonts w:ascii="Courier New" w:hAnsi="Courier New" w:eastAsia="Times New Roman" w:cs="Courier New"/>
      <w:sz w:val="20"/>
      <w:szCs w:val="20"/>
    </w:rPr>
  </w:style>
  <w:style w:type="character" w:styleId="InternetLink">
    <w:name w:val="Internet Link"/>
    <w:basedOn w:val="DefaultParagraphFont"/>
    <w:uiPriority w:val="99"/>
    <w:semiHidden/>
    <w:unhideWhenUsed/>
    <w:rsid w:val="00705e2f"/>
    <w:rPr>
      <w:color w:val="0000FF"/>
      <w:u w:val="single"/>
    </w:rPr>
  </w:style>
  <w:style w:type="character" w:styleId="ListLabel1">
    <w:name w:val="ListLabel 1"/>
    <w:qFormat/>
    <w:rPr>
      <w:rFonts w:eastAsia="Noto Sans Symbols" w:cs="Noto Sans Symbols"/>
      <w:sz w:val="20"/>
      <w:szCs w:val="20"/>
    </w:rPr>
  </w:style>
  <w:style w:type="character" w:styleId="ListLabel2">
    <w:name w:val="ListLabel 2"/>
    <w:qFormat/>
    <w:rPr>
      <w:rFonts w:eastAsia="Courier New" w:cs="Courier New"/>
      <w:sz w:val="20"/>
      <w:szCs w:val="20"/>
    </w:rPr>
  </w:style>
  <w:style w:type="character" w:styleId="ListLabel3">
    <w:name w:val="ListLabel 3"/>
    <w:qFormat/>
    <w:rPr>
      <w:rFonts w:eastAsia="Noto Sans Symbols" w:cs="Noto Sans Symbols"/>
      <w:sz w:val="20"/>
      <w:szCs w:val="20"/>
    </w:rPr>
  </w:style>
  <w:style w:type="character" w:styleId="ListLabel4">
    <w:name w:val="ListLabel 4"/>
    <w:qFormat/>
    <w:rPr>
      <w:rFonts w:eastAsia="Noto Sans Symbols" w:cs="Noto Sans Symbols"/>
      <w:sz w:val="20"/>
      <w:szCs w:val="20"/>
    </w:rPr>
  </w:style>
  <w:style w:type="character" w:styleId="ListLabel5">
    <w:name w:val="ListLabel 5"/>
    <w:qFormat/>
    <w:rPr>
      <w:rFonts w:eastAsia="Noto Sans Symbols" w:cs="Noto Sans Symbols"/>
      <w:sz w:val="20"/>
      <w:szCs w:val="20"/>
    </w:rPr>
  </w:style>
  <w:style w:type="character" w:styleId="ListLabel6">
    <w:name w:val="ListLabel 6"/>
    <w:qFormat/>
    <w:rPr>
      <w:rFonts w:eastAsia="Noto Sans Symbols" w:cs="Noto Sans Symbols"/>
      <w:sz w:val="20"/>
      <w:szCs w:val="20"/>
    </w:rPr>
  </w:style>
  <w:style w:type="character" w:styleId="ListLabel7">
    <w:name w:val="ListLabel 7"/>
    <w:qFormat/>
    <w:rPr>
      <w:rFonts w:eastAsia="Noto Sans Symbols" w:cs="Noto Sans Symbols"/>
      <w:sz w:val="20"/>
      <w:szCs w:val="20"/>
    </w:rPr>
  </w:style>
  <w:style w:type="character" w:styleId="ListLabel8">
    <w:name w:val="ListLabel 8"/>
    <w:qFormat/>
    <w:rPr>
      <w:rFonts w:eastAsia="Noto Sans Symbols" w:cs="Noto Sans Symbols"/>
      <w:sz w:val="20"/>
      <w:szCs w:val="20"/>
    </w:rPr>
  </w:style>
  <w:style w:type="character" w:styleId="ListLabel9">
    <w:name w:val="ListLabel 9"/>
    <w:qFormat/>
    <w:rPr>
      <w:rFonts w:eastAsia="Noto Sans Symbols" w:cs="Noto Sans Symbols"/>
      <w:sz w:val="20"/>
      <w:szCs w:val="20"/>
    </w:rPr>
  </w:style>
  <w:style w:type="character" w:styleId="ListLabel10">
    <w:name w:val="ListLabel 10"/>
    <w:qFormat/>
    <w:rPr>
      <w:rFonts w:eastAsia="Noto Sans Symbols" w:cs="Noto Sans Symbols"/>
      <w:sz w:val="20"/>
      <w:szCs w:val="20"/>
    </w:rPr>
  </w:style>
  <w:style w:type="character" w:styleId="ListLabel11">
    <w:name w:val="ListLabel 11"/>
    <w:qFormat/>
    <w:rPr>
      <w:rFonts w:eastAsia="Courier New" w:cs="Courier New"/>
      <w:sz w:val="20"/>
      <w:szCs w:val="20"/>
    </w:rPr>
  </w:style>
  <w:style w:type="character" w:styleId="ListLabel12">
    <w:name w:val="ListLabel 12"/>
    <w:qFormat/>
    <w:rPr>
      <w:rFonts w:eastAsia="Noto Sans Symbols" w:cs="Noto Sans Symbols"/>
      <w:sz w:val="20"/>
      <w:szCs w:val="20"/>
    </w:rPr>
  </w:style>
  <w:style w:type="character" w:styleId="ListLabel13">
    <w:name w:val="ListLabel 13"/>
    <w:qFormat/>
    <w:rPr>
      <w:rFonts w:eastAsia="Noto Sans Symbols" w:cs="Noto Sans Symbols"/>
      <w:sz w:val="20"/>
      <w:szCs w:val="20"/>
    </w:rPr>
  </w:style>
  <w:style w:type="character" w:styleId="ListLabel14">
    <w:name w:val="ListLabel 14"/>
    <w:qFormat/>
    <w:rPr>
      <w:rFonts w:eastAsia="Noto Sans Symbols" w:cs="Noto Sans Symbols"/>
      <w:sz w:val="20"/>
      <w:szCs w:val="20"/>
    </w:rPr>
  </w:style>
  <w:style w:type="character" w:styleId="ListLabel15">
    <w:name w:val="ListLabel 15"/>
    <w:qFormat/>
    <w:rPr>
      <w:rFonts w:eastAsia="Noto Sans Symbols" w:cs="Noto Sans Symbols"/>
      <w:sz w:val="20"/>
      <w:szCs w:val="20"/>
    </w:rPr>
  </w:style>
  <w:style w:type="character" w:styleId="ListLabel16">
    <w:name w:val="ListLabel 16"/>
    <w:qFormat/>
    <w:rPr>
      <w:rFonts w:eastAsia="Noto Sans Symbols" w:cs="Noto Sans Symbols"/>
      <w:sz w:val="20"/>
      <w:szCs w:val="20"/>
    </w:rPr>
  </w:style>
  <w:style w:type="character" w:styleId="ListLabel17">
    <w:name w:val="ListLabel 17"/>
    <w:qFormat/>
    <w:rPr>
      <w:rFonts w:eastAsia="Noto Sans Symbols" w:cs="Noto Sans Symbols"/>
      <w:sz w:val="20"/>
      <w:szCs w:val="20"/>
    </w:rPr>
  </w:style>
  <w:style w:type="character" w:styleId="ListLabel18">
    <w:name w:val="ListLabel 18"/>
    <w:qFormat/>
    <w:rPr>
      <w:rFonts w:eastAsia="Noto Sans Symbols" w:cs="Noto Sans Symbols"/>
      <w:sz w:val="20"/>
      <w:szCs w:val="20"/>
    </w:rPr>
  </w:style>
  <w:style w:type="character" w:styleId="ListLabel19">
    <w:name w:val="ListLabel 19"/>
    <w:qFormat/>
    <w:rPr>
      <w:rFonts w:eastAsia="Noto Sans Symbols" w:cs="Noto Sans Symbols"/>
      <w:sz w:val="20"/>
      <w:szCs w:val="20"/>
    </w:rPr>
  </w:style>
  <w:style w:type="character" w:styleId="ListLabel20">
    <w:name w:val="ListLabel 20"/>
    <w:qFormat/>
    <w:rPr>
      <w:rFonts w:eastAsia="Courier New" w:cs="Courier New"/>
      <w:sz w:val="20"/>
      <w:szCs w:val="20"/>
    </w:rPr>
  </w:style>
  <w:style w:type="character" w:styleId="ListLabel21">
    <w:name w:val="ListLabel 21"/>
    <w:qFormat/>
    <w:rPr>
      <w:rFonts w:eastAsia="Noto Sans Symbols" w:cs="Noto Sans Symbols"/>
      <w:sz w:val="20"/>
      <w:szCs w:val="20"/>
    </w:rPr>
  </w:style>
  <w:style w:type="character" w:styleId="ListLabel22">
    <w:name w:val="ListLabel 22"/>
    <w:qFormat/>
    <w:rPr>
      <w:rFonts w:eastAsia="Noto Sans Symbols" w:cs="Noto Sans Symbols"/>
      <w:sz w:val="20"/>
      <w:szCs w:val="20"/>
    </w:rPr>
  </w:style>
  <w:style w:type="character" w:styleId="ListLabel23">
    <w:name w:val="ListLabel 23"/>
    <w:qFormat/>
    <w:rPr>
      <w:rFonts w:eastAsia="Noto Sans Symbols" w:cs="Noto Sans Symbols"/>
      <w:sz w:val="20"/>
      <w:szCs w:val="20"/>
    </w:rPr>
  </w:style>
  <w:style w:type="character" w:styleId="ListLabel24">
    <w:name w:val="ListLabel 24"/>
    <w:qFormat/>
    <w:rPr>
      <w:rFonts w:eastAsia="Noto Sans Symbols" w:cs="Noto Sans Symbols"/>
      <w:sz w:val="20"/>
      <w:szCs w:val="20"/>
    </w:rPr>
  </w:style>
  <w:style w:type="character" w:styleId="ListLabel25">
    <w:name w:val="ListLabel 25"/>
    <w:qFormat/>
    <w:rPr>
      <w:rFonts w:eastAsia="Noto Sans Symbols" w:cs="Noto Sans Symbols"/>
      <w:sz w:val="20"/>
      <w:szCs w:val="20"/>
    </w:rPr>
  </w:style>
  <w:style w:type="character" w:styleId="ListLabel26">
    <w:name w:val="ListLabel 26"/>
    <w:qFormat/>
    <w:rPr>
      <w:rFonts w:eastAsia="Noto Sans Symbols" w:cs="Noto Sans Symbols"/>
      <w:sz w:val="20"/>
      <w:szCs w:val="20"/>
    </w:rPr>
  </w:style>
  <w:style w:type="character" w:styleId="ListLabel27">
    <w:name w:val="ListLabel 27"/>
    <w:qFormat/>
    <w:rPr>
      <w:rFonts w:eastAsia="Noto Sans Symbols" w:cs="Noto Sans Symbols"/>
      <w:sz w:val="20"/>
      <w:szCs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rFonts w:ascii="Segoe UI" w:hAnsi="Segoe UI"/>
      <w:sz w:val="24"/>
    </w:rPr>
  </w:style>
  <w:style w:type="character" w:styleId="ListLabel38">
    <w:name w:val="ListLabel 38"/>
    <w:qFormat/>
    <w:rPr>
      <w:rFonts w:ascii="Segoe UI" w:hAnsi="Segoe UI"/>
      <w:sz w:val="24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rFonts w:ascii="Segoe UI" w:hAnsi="Segoe UI"/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uiPriority w:val="10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lineRule="auto" w:line="276"/>
    </w:pPr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ce3556"/>
    <w:pPr>
      <w:spacing w:before="0" w:after="16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474708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NoSpacing">
    <w:name w:val="No Spacing"/>
    <w:uiPriority w:val="1"/>
    <w:qFormat/>
    <w:rsid w:val="008f562c"/>
    <w:pPr>
      <w:widowControl/>
      <w:bidi w:val="0"/>
      <w:spacing w:lineRule="auto" w:line="240" w:before="0" w:after="0"/>
      <w:jc w:val="left"/>
    </w:pPr>
    <w:rPr>
      <w:rFonts w:ascii="Aptos" w:hAnsi="Aptos" w:eastAsia="Aptos" w:cs="Aptos"/>
      <w:color w:val="auto"/>
      <w:kern w:val="0"/>
      <w:sz w:val="22"/>
      <w:szCs w:val="22"/>
      <w:lang w:val="en-US" w:eastAsia="ja-JP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<Relationship Id="rId22" Type="http://schemas.openxmlformats.org/officeDocument/2006/relationships/font" Target="fonts/font22.odttf"/><Relationship Id="rId23" Type="http://schemas.openxmlformats.org/officeDocument/2006/relationships/font" Target="fonts/font23.odttf"/><Relationship Id="rId24" Type="http://schemas.openxmlformats.org/officeDocument/2006/relationships/font" Target="fonts/font24.odttf"/><Relationship Id="rId25" Type="http://schemas.openxmlformats.org/officeDocument/2006/relationships/font" Target="fonts/font25.odttf"/><Relationship Id="rId26" Type="http://schemas.openxmlformats.org/officeDocument/2006/relationships/font" Target="fonts/font26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Application>Trio_Office/6.2.8.2$Windows_x86 LibreOffice_project/</Application>
  <Pages>9</Pages>
  <Words>714</Words>
  <Characters>5119</Characters>
  <CharactersWithSpaces>6142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2026-01-04T09:29:00Z</dcterms:created>
  <dc:creator>Александр Ягупов</dc:creator>
  <dc:description/>
  <dc:language>ru-RU</dc:language>
  <cp:lastModifiedBy/>
  <dcterms:modified xsi:type="dcterms:W3CDTF">2026-03-18T22:35:12Z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