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69543A">
        <w:rPr>
          <w:rFonts w:cs="Tahoma"/>
          <w:sz w:val="30"/>
          <w:szCs w:val="30"/>
        </w:rPr>
        <w:t>Licitación Invitación Abierta IASA/0067/2022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69543A">
        <w:rPr>
          <w:rFonts w:ascii="Tahoma" w:hAnsi="Tahoma" w:cs="Tahoma"/>
          <w:b/>
        </w:rPr>
        <w:t>10:07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69543A">
        <w:rPr>
          <w:rFonts w:ascii="Tahoma" w:hAnsi="Tahoma" w:cs="Tahoma"/>
          <w:b/>
        </w:rPr>
        <w:t>15/03/2022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69543A">
        <w:rPr>
          <w:rFonts w:ascii="Tahoma" w:hAnsi="Tahoma" w:cs="Tahoma"/>
          <w:b/>
        </w:rPr>
        <w:t>Licitación Invitación Abierta IASA/0067/2022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69543A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69543A">
        <w:rPr>
          <w:rFonts w:ascii="Tahoma" w:hAnsi="Tahoma" w:cs="Tahoma"/>
          <w:b/>
          <w:bCs/>
        </w:rPr>
        <w:t>SS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69543A">
        <w:rPr>
          <w:rFonts w:ascii="Tahoma" w:hAnsi="Tahoma" w:cs="Tahoma"/>
          <w:b/>
          <w:lang w:val="es-MX"/>
        </w:rPr>
        <w:t>"REQ/SS/00320/3/2022/B"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IASA/0067/2022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REQ/SS/00320/3/2022/B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¿Cuántas pastillas debe tener cada caja de medicamentos?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30 pastillas por caja.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¿Qué tipo de embalaje se necesita?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caja de cartón.</w:t>
            </w:r>
          </w:p>
        </w:tc>
      </w:tr>
    </w:tbl>
    <w:p w:rsidR="0069543A" w:rsidRDefault="0069543A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REQ/SS/00320/3/2022/B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¿Se puede entregar en frascos?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no, solamente en cajas.</w:t>
            </w:r>
          </w:p>
        </w:tc>
      </w:tr>
      <w:tr w:rsidR="0069543A" w:rsidTr="0069543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¿Cuántas pastillas necesita que tenga cada caja?</w:t>
            </w:r>
          </w:p>
        </w:tc>
        <w:tc>
          <w:tcPr>
            <w:tcW w:w="4986" w:type="dxa"/>
            <w:shd w:val="clear" w:color="auto" w:fill="auto"/>
          </w:tcPr>
          <w:p w:rsidR="0069543A" w:rsidRDefault="0069543A" w:rsidP="0069543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30 pastillas.</w:t>
            </w:r>
          </w:p>
        </w:tc>
      </w:tr>
    </w:tbl>
    <w:p w:rsidR="0069543A" w:rsidRDefault="0069543A" w:rsidP="00F146B9">
      <w:pPr>
        <w:pStyle w:val="Encabezado"/>
        <w:jc w:val="both"/>
        <w:rPr>
          <w:rFonts w:ascii="Tahoma" w:hAnsi="Tahoma" w:cs="Tahoma"/>
          <w:b/>
        </w:rPr>
      </w:pPr>
    </w:p>
    <w:p w:rsidR="0069543A" w:rsidRPr="00A71EB1" w:rsidRDefault="0069543A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69543A">
        <w:rPr>
          <w:rFonts w:ascii="Tahoma" w:hAnsi="Tahoma" w:cs="Tahoma"/>
        </w:rPr>
        <w:t>10/03/2022 11:03:34 a.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69543A">
        <w:rPr>
          <w:rFonts w:ascii="Tahoma" w:hAnsi="Tahoma" w:cs="Tahoma"/>
          <w:b/>
        </w:rPr>
        <w:t>10:07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69543A" w:rsidRDefault="0069543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69543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35D" w:rsidRDefault="00D9035D">
      <w:r>
        <w:separator/>
      </w:r>
    </w:p>
  </w:endnote>
  <w:endnote w:type="continuationSeparator" w:id="0">
    <w:p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43A" w:rsidRDefault="0069543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D377D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D377D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43A" w:rsidRDefault="006954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35D" w:rsidRDefault="00D9035D">
      <w:r>
        <w:separator/>
      </w:r>
    </w:p>
  </w:footnote>
  <w:footnote w:type="continuationSeparator" w:id="0">
    <w:p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43A" w:rsidRDefault="0069543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69543A">
      <w:rPr>
        <w:rFonts w:ascii="Tahoma" w:hAnsi="Tahoma"/>
        <w:sz w:val="16"/>
      </w:rPr>
      <w:t>Licitación Invitación Abierta IASA/0067/2022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377D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543A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ABE9A5-E5B4-4625-B2F7-2773DF095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742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8</cp:revision>
  <cp:lastPrinted>2022-03-09T23:25:00Z</cp:lastPrinted>
  <dcterms:created xsi:type="dcterms:W3CDTF">2018-09-18T00:07:00Z</dcterms:created>
  <dcterms:modified xsi:type="dcterms:W3CDTF">2022-03-09T23:25:00Z</dcterms:modified>
</cp:coreProperties>
</file>