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DA6C1D">
        <w:rPr>
          <w:rFonts w:cs="Tahoma"/>
          <w:sz w:val="30"/>
          <w:szCs w:val="30"/>
        </w:rPr>
        <w:t>Licitación Invitación Abierta IASA/0075/2022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DA6C1D">
        <w:rPr>
          <w:rFonts w:ascii="Tahoma" w:hAnsi="Tahoma" w:cs="Tahoma"/>
          <w:b/>
        </w:rPr>
        <w:t>05:29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DA6C1D">
        <w:rPr>
          <w:rFonts w:ascii="Tahoma" w:hAnsi="Tahoma" w:cs="Tahoma"/>
          <w:b/>
        </w:rPr>
        <w:t>21/06/2022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DA6C1D">
        <w:rPr>
          <w:rFonts w:ascii="Tahoma" w:hAnsi="Tahoma" w:cs="Tahoma"/>
          <w:b/>
        </w:rPr>
        <w:t>Licitación Invitación Abierta IASA/0075/2022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DA6C1D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DA6C1D">
        <w:rPr>
          <w:rFonts w:ascii="Tahoma" w:hAnsi="Tahoma" w:cs="Tahoma"/>
          <w:b/>
          <w:bCs/>
        </w:rPr>
        <w:t>SS - Grupo Aeroportuario Ferroviario y Servcios Auxiliares Olmeca-Maya-Mexica SA de CV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DA6C1D">
        <w:rPr>
          <w:rFonts w:ascii="Tahoma" w:hAnsi="Tahoma" w:cs="Tahoma"/>
          <w:b/>
          <w:lang w:val="es-MX"/>
        </w:rPr>
        <w:t>"REQ/SS/00330/6/2022/B"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DA6C1D" w:rsidTr="00DA6C1D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DA6C1D" w:rsidRDefault="00DA6C1D" w:rsidP="00DA6C1D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IASA/0075/2022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DA6C1D" w:rsidTr="00DA6C1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A6C1D" w:rsidRDefault="00DA6C1D" w:rsidP="00DA6C1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DA6C1D" w:rsidRDefault="00DA6C1D" w:rsidP="00DA6C1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DA6C1D" w:rsidTr="00DA6C1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A6C1D" w:rsidRDefault="00DA6C1D" w:rsidP="00DA6C1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DA6C1D" w:rsidRDefault="00DA6C1D" w:rsidP="00DA6C1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REQ/SS/00330/6/2022/B</w:t>
            </w:r>
          </w:p>
        </w:tc>
      </w:tr>
      <w:tr w:rsidR="00DA6C1D" w:rsidTr="00DA6C1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A6C1D" w:rsidRDefault="00DA6C1D" w:rsidP="00DA6C1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DA6C1D" w:rsidRDefault="00DA6C1D" w:rsidP="00DA6C1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DA6C1D" w:rsidTr="00DA6C1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A6C1D" w:rsidRDefault="00DA6C1D" w:rsidP="00DA6C1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DA6C1D" w:rsidRDefault="00DA6C1D" w:rsidP="00DA6C1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DA6C1D" w:rsidTr="00DA6C1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A6C1D" w:rsidRDefault="00DA6C1D" w:rsidP="00DA6C1D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DA6C1D" w:rsidRDefault="00DA6C1D" w:rsidP="00DA6C1D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DA6C1D" w:rsidTr="00DA6C1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A6C1D" w:rsidRDefault="00DA6C1D" w:rsidP="00DA6C1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Tipo de embalaje.</w:t>
            </w:r>
          </w:p>
        </w:tc>
        <w:tc>
          <w:tcPr>
            <w:tcW w:w="4986" w:type="dxa"/>
            <w:shd w:val="clear" w:color="auto" w:fill="auto"/>
          </w:tcPr>
          <w:p w:rsidR="00DA6C1D" w:rsidRDefault="00DA6C1D" w:rsidP="00DA6C1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Conforme a fabricante.</w:t>
            </w:r>
          </w:p>
        </w:tc>
      </w:tr>
    </w:tbl>
    <w:p w:rsidR="00DA6C1D" w:rsidRDefault="00DA6C1D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DA6C1D" w:rsidTr="00DA6C1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A6C1D" w:rsidRDefault="00DA6C1D" w:rsidP="00DA6C1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DA6C1D" w:rsidRDefault="00DA6C1D" w:rsidP="00DA6C1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DA6C1D" w:rsidTr="00DA6C1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A6C1D" w:rsidRDefault="00DA6C1D" w:rsidP="00DA6C1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DA6C1D" w:rsidRDefault="00DA6C1D" w:rsidP="00DA6C1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REQ/SS/00330/6/2022/B</w:t>
            </w:r>
          </w:p>
        </w:tc>
      </w:tr>
      <w:tr w:rsidR="00DA6C1D" w:rsidTr="00DA6C1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A6C1D" w:rsidRDefault="00DA6C1D" w:rsidP="00DA6C1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DA6C1D" w:rsidRDefault="00DA6C1D" w:rsidP="00DA6C1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DA6C1D" w:rsidTr="00DA6C1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A6C1D" w:rsidRDefault="00DA6C1D" w:rsidP="00DA6C1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DA6C1D" w:rsidRDefault="00DA6C1D" w:rsidP="00DA6C1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DA6C1D" w:rsidTr="00DA6C1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A6C1D" w:rsidRDefault="00DA6C1D" w:rsidP="00DA6C1D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DA6C1D" w:rsidRDefault="00DA6C1D" w:rsidP="00DA6C1D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DA6C1D" w:rsidTr="00DA6C1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A6C1D" w:rsidRDefault="00DA6C1D" w:rsidP="00DA6C1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Gramaje de cajas.</w:t>
            </w:r>
          </w:p>
        </w:tc>
        <w:tc>
          <w:tcPr>
            <w:tcW w:w="4986" w:type="dxa"/>
            <w:shd w:val="clear" w:color="auto" w:fill="auto"/>
          </w:tcPr>
          <w:p w:rsidR="00DA6C1D" w:rsidRDefault="00DA6C1D" w:rsidP="00DA6C1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Conforme a fabricante.</w:t>
            </w:r>
          </w:p>
        </w:tc>
      </w:tr>
    </w:tbl>
    <w:p w:rsidR="00DA6C1D" w:rsidRDefault="00DA6C1D" w:rsidP="00F146B9">
      <w:pPr>
        <w:pStyle w:val="Encabezado"/>
        <w:jc w:val="both"/>
        <w:rPr>
          <w:rFonts w:ascii="Tahoma" w:hAnsi="Tahoma" w:cs="Tahoma"/>
          <w:b/>
        </w:rPr>
      </w:pPr>
    </w:p>
    <w:p w:rsidR="00DA6C1D" w:rsidRPr="00A71EB1" w:rsidRDefault="00DA6C1D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DA6C1D">
        <w:rPr>
          <w:rFonts w:ascii="Tahoma" w:hAnsi="Tahoma" w:cs="Tahoma"/>
        </w:rPr>
        <w:t>15/06/2022 02:44:39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DA6C1D">
        <w:rPr>
          <w:rFonts w:ascii="Tahoma" w:hAnsi="Tahoma" w:cs="Tahoma"/>
          <w:b/>
        </w:rPr>
        <w:t>05:29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lastRenderedPageBreak/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DA6C1D" w:rsidRDefault="00DA6C1D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DA6C1D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3F48" w:rsidRDefault="00393F48">
      <w:r>
        <w:separator/>
      </w:r>
    </w:p>
  </w:endnote>
  <w:endnote w:type="continuationSeparator" w:id="0">
    <w:p w:rsidR="00393F48" w:rsidRDefault="00393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6C1D" w:rsidRDefault="00DA6C1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8D6C96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8D6C96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6C1D" w:rsidRDefault="00DA6C1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3F48" w:rsidRDefault="00393F48">
      <w:r>
        <w:separator/>
      </w:r>
    </w:p>
  </w:footnote>
  <w:footnote w:type="continuationSeparator" w:id="0">
    <w:p w:rsidR="00393F48" w:rsidRDefault="00393F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6C1D" w:rsidRDefault="00DA6C1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DA6C1D">
      <w:rPr>
        <w:rFonts w:ascii="Tahoma" w:hAnsi="Tahoma"/>
        <w:sz w:val="16"/>
      </w:rPr>
      <w:t>Licitación Invitación Abierta IASA/0075/2022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D6C96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A6C1D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633431-4009-4108-8CA2-322881402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779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4</cp:revision>
  <cp:lastPrinted>2022-06-14T20:08:00Z</cp:lastPrinted>
  <dcterms:created xsi:type="dcterms:W3CDTF">2022-06-07T08:33:00Z</dcterms:created>
  <dcterms:modified xsi:type="dcterms:W3CDTF">2022-06-14T20:08:00Z</dcterms:modified>
</cp:coreProperties>
</file>