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D8265B">
        <w:rPr>
          <w:rFonts w:ascii="Tahoma" w:hAnsi="Tahoma" w:cs="Tahoma"/>
          <w:b/>
        </w:rPr>
        <w:t>Licitación Invitación Abierta IASA/0075/2022 (Normales)</w:t>
      </w:r>
      <w:r w:rsidR="00644311" w:rsidRPr="00107DD3">
        <w:rPr>
          <w:rFonts w:ascii="Tahoma" w:hAnsi="Tahoma" w:cs="Tahoma"/>
          <w:b/>
        </w:rPr>
        <w:t xml:space="preserve"> </w:t>
      </w:r>
      <w:r w:rsidRPr="00107DD3">
        <w:rPr>
          <w:rFonts w:ascii="Tahoma" w:hAnsi="Tahoma" w:cs="Tahoma"/>
        </w:rPr>
        <w:t xml:space="preserve">POR CONCEPTO DE </w:t>
      </w:r>
      <w:r w:rsidR="00D8265B">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D8265B">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D8265B">
        <w:rPr>
          <w:rFonts w:ascii="Tahoma" w:hAnsi="Tahoma" w:cs="Tahoma"/>
          <w:b/>
        </w:rPr>
        <w:t>"REQ/SS/00330/6/2022/B"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D8265B">
        <w:rPr>
          <w:rFonts w:ascii="Tahoma" w:hAnsi="Tahoma" w:cs="Tahoma"/>
          <w:b/>
        </w:rPr>
        <w:t>Licitación Invitación Abierta IASA/0075/2022 (Normales)</w:t>
      </w:r>
      <w:r w:rsidRPr="00107DD3">
        <w:rPr>
          <w:rFonts w:ascii="Tahoma" w:hAnsi="Tahoma" w:cs="Tahoma"/>
          <w:b/>
        </w:rPr>
        <w:t xml:space="preserve"> </w:t>
      </w:r>
      <w:r w:rsidRPr="00107DD3">
        <w:rPr>
          <w:rFonts w:ascii="Tahoma" w:hAnsi="Tahoma" w:cs="Tahoma"/>
        </w:rPr>
        <w:t xml:space="preserve">POR CONCEPTO DE </w:t>
      </w:r>
      <w:r w:rsidR="00D8265B">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D8265B">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8265B" w:rsidTr="00D8265B">
        <w:tblPrEx>
          <w:tblCellMar>
            <w:top w:w="0" w:type="dxa"/>
            <w:bottom w:w="0" w:type="dxa"/>
          </w:tblCellMar>
        </w:tblPrEx>
        <w:tc>
          <w:tcPr>
            <w:tcW w:w="9972"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REQ/SS/00330/6/2022/B</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Genomma Lab Internacional S.A.B. de C.V</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$91,900.00 (NOVENTA Y UNO MIL NOVECIENTOS PESOS 00/100 M.N.).</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Independiente</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1, 2, 3</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1, 2, 3</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$91,900.00 (NOVENTA Y UNO MIL NOVECIENTOS PESOS 00/100 M.N.).</w:t>
            </w:r>
          </w:p>
        </w:tc>
      </w:tr>
    </w:tbl>
    <w:p w:rsidR="00D8265B" w:rsidRDefault="00D8265B"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8265B" w:rsidTr="00D8265B">
        <w:tblPrEx>
          <w:tblCellMar>
            <w:top w:w="0" w:type="dxa"/>
            <w:bottom w:w="0" w:type="dxa"/>
          </w:tblCellMar>
        </w:tblPrEx>
        <w:tc>
          <w:tcPr>
            <w:tcW w:w="9972"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Incumplimiento</w:t>
            </w:r>
          </w:p>
        </w:tc>
      </w:tr>
    </w:tbl>
    <w:p w:rsidR="00D8265B" w:rsidRDefault="00D8265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OBSERVACIONES Y FUNDAMENTACIÓN LEGAL</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w:t>
            </w:r>
          </w:p>
        </w:tc>
      </w:tr>
    </w:tbl>
    <w:p w:rsidR="00D8265B" w:rsidRDefault="00D8265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REQ/SS/00330/6/2022/B</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AstraZeneca en México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$93,500.00 (NOVENTA Y TRES MIL QUINIENTOS PESOS 00/100 M.N.).</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Independiente</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1, 2, 3</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$0.00 (CERO PESOS 00/100 M.N.).</w:t>
            </w:r>
          </w:p>
        </w:tc>
      </w:tr>
    </w:tbl>
    <w:p w:rsidR="00D8265B" w:rsidRDefault="00D8265B"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8265B" w:rsidTr="00D8265B">
        <w:tblPrEx>
          <w:tblCellMar>
            <w:top w:w="0" w:type="dxa"/>
            <w:bottom w:w="0" w:type="dxa"/>
          </w:tblCellMar>
        </w:tblPrEx>
        <w:tc>
          <w:tcPr>
            <w:tcW w:w="9972"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Incumplimiento</w:t>
            </w:r>
          </w:p>
        </w:tc>
      </w:tr>
    </w:tbl>
    <w:p w:rsidR="00D8265B" w:rsidRDefault="00D8265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OBSERVACIONES Y FUNDAMENTACIÓN LEGAL</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D8265B" w:rsidRDefault="00D8265B" w:rsidP="00D8265B">
            <w:pPr>
              <w:pStyle w:val="Textoindependiente32"/>
              <w:tabs>
                <w:tab w:val="left" w:pos="708"/>
              </w:tabs>
              <w:spacing w:after="60"/>
              <w:rPr>
                <w:rFonts w:ascii="Tahoma" w:hAnsi="Tahoma" w:cs="Tahoma"/>
              </w:rPr>
            </w:pPr>
            <w:r>
              <w:rPr>
                <w:rFonts w:ascii="Tahoma" w:hAnsi="Tahoma" w:cs="Tahoma"/>
              </w:rPr>
              <w:t>Ninguno</w:t>
            </w:r>
          </w:p>
        </w:tc>
      </w:tr>
      <w:tr w:rsidR="00D8265B" w:rsidTr="00D8265B">
        <w:tblPrEx>
          <w:tblCellMar>
            <w:top w:w="0" w:type="dxa"/>
            <w:bottom w:w="0" w:type="dxa"/>
          </w:tblCellMar>
        </w:tblPrEx>
        <w:tc>
          <w:tcPr>
            <w:tcW w:w="2835"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D8265B" w:rsidRDefault="00D8265B" w:rsidP="00D8265B">
            <w:pPr>
              <w:pStyle w:val="Textoindependiente32"/>
              <w:tabs>
                <w:tab w:val="left" w:pos="708"/>
              </w:tabs>
              <w:spacing w:after="60"/>
              <w:jc w:val="center"/>
              <w:rPr>
                <w:rFonts w:ascii="Tahoma" w:hAnsi="Tahoma" w:cs="Tahoma"/>
              </w:rPr>
            </w:pPr>
            <w:r>
              <w:rPr>
                <w:rFonts w:ascii="Tahoma" w:hAnsi="Tahoma" w:cs="Tahoma"/>
              </w:rPr>
              <w:t>-</w:t>
            </w:r>
          </w:p>
        </w:tc>
      </w:tr>
    </w:tbl>
    <w:p w:rsidR="00D8265B" w:rsidRDefault="00D8265B" w:rsidP="0063032B">
      <w:pPr>
        <w:pStyle w:val="Textoindependiente32"/>
        <w:tabs>
          <w:tab w:val="left" w:pos="708"/>
        </w:tabs>
        <w:rPr>
          <w:rFonts w:ascii="Tahoma" w:hAnsi="Tahoma" w:cs="Tahoma"/>
        </w:rPr>
      </w:pPr>
    </w:p>
    <w:p w:rsidR="00D8265B" w:rsidRDefault="00D8265B"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D8265B" w:rsidTr="00D8265B">
        <w:tblPrEx>
          <w:tblCellMar>
            <w:top w:w="0" w:type="dxa"/>
            <w:bottom w:w="0" w:type="dxa"/>
          </w:tblCellMar>
        </w:tblPrEx>
        <w:tc>
          <w:tcPr>
            <w:tcW w:w="9972" w:type="dxa"/>
            <w:shd w:val="clear" w:color="auto" w:fill="auto"/>
          </w:tcPr>
          <w:p w:rsidR="00D8265B" w:rsidRDefault="00D8265B" w:rsidP="00D8265B">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D8265B" w:rsidTr="00D8265B">
        <w:tblPrEx>
          <w:tblCellMar>
            <w:top w:w="0" w:type="dxa"/>
            <w:bottom w:w="0" w:type="dxa"/>
          </w:tblCellMar>
        </w:tblPrEx>
        <w:tc>
          <w:tcPr>
            <w:tcW w:w="4986" w:type="dxa"/>
            <w:shd w:val="clear" w:color="auto" w:fill="auto"/>
          </w:tcPr>
          <w:p w:rsidR="00D8265B" w:rsidRDefault="00D8265B" w:rsidP="00D8265B">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D8265B" w:rsidRDefault="00D8265B" w:rsidP="00D8265B">
            <w:pPr>
              <w:pStyle w:val="Textoindependiente32"/>
              <w:tabs>
                <w:tab w:val="left" w:pos="708"/>
              </w:tabs>
              <w:spacing w:after="60"/>
              <w:jc w:val="center"/>
              <w:rPr>
                <w:rFonts w:ascii="Tahoma" w:hAnsi="Tahoma" w:cs="Tahoma"/>
                <w:b/>
              </w:rPr>
            </w:pPr>
            <w:r>
              <w:rPr>
                <w:rFonts w:ascii="Tahoma" w:hAnsi="Tahoma" w:cs="Tahoma"/>
                <w:b/>
              </w:rPr>
              <w:t>Lotes</w:t>
            </w:r>
          </w:p>
        </w:tc>
      </w:tr>
      <w:tr w:rsidR="00D8265B" w:rsidTr="00D8265B">
        <w:tblPrEx>
          <w:tblCellMar>
            <w:top w:w="0" w:type="dxa"/>
            <w:bottom w:w="0" w:type="dxa"/>
          </w:tblCellMar>
        </w:tblPrEx>
        <w:tc>
          <w:tcPr>
            <w:tcW w:w="4986" w:type="dxa"/>
            <w:shd w:val="clear" w:color="auto" w:fill="auto"/>
          </w:tcPr>
          <w:p w:rsidR="00D8265B" w:rsidRDefault="00D8265B" w:rsidP="00D8265B">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D8265B" w:rsidRDefault="00D8265B" w:rsidP="00D8265B">
            <w:pPr>
              <w:pStyle w:val="Textoindependiente32"/>
              <w:tabs>
                <w:tab w:val="left" w:pos="708"/>
              </w:tabs>
              <w:spacing w:after="60"/>
              <w:jc w:val="center"/>
              <w:rPr>
                <w:rFonts w:ascii="Tahoma" w:hAnsi="Tahoma" w:cs="Tahoma"/>
                <w:b/>
              </w:rPr>
            </w:pPr>
            <w:r>
              <w:rPr>
                <w:rFonts w:ascii="Tahoma" w:hAnsi="Tahoma" w:cs="Tahoma"/>
                <w:b/>
              </w:rPr>
              <w:t>-</w:t>
            </w:r>
          </w:p>
        </w:tc>
      </w:tr>
    </w:tbl>
    <w:p w:rsidR="00D8265B" w:rsidRDefault="00D8265B" w:rsidP="0063032B">
      <w:pPr>
        <w:pStyle w:val="Textoindependiente32"/>
        <w:tabs>
          <w:tab w:val="left" w:pos="708"/>
        </w:tabs>
        <w:rPr>
          <w:rFonts w:ascii="Tahoma" w:hAnsi="Tahoma" w:cs="Tahoma"/>
          <w:b/>
        </w:rPr>
      </w:pPr>
    </w:p>
    <w:p w:rsidR="00D8265B" w:rsidRPr="00735E81" w:rsidRDefault="00D8265B"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D8265B">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D8265B">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D8265B">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D8265B">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D8265B">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D8265B">
        <w:rPr>
          <w:rFonts w:ascii="Tahoma" w:hAnsi="Tahoma" w:cs="Tahoma"/>
        </w:rPr>
        <w:t>25/06/2022 02:44:39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65B" w:rsidRDefault="00D826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3A7D1D">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3A7D1D">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3A7D1D">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3A7D1D">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65B" w:rsidRDefault="00D826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D8265B">
      <w:rPr>
        <w:rFonts w:ascii="Tahoma" w:hAnsi="Tahoma" w:cs="Tahoma"/>
        <w:b/>
        <w:sz w:val="18"/>
        <w:szCs w:val="18"/>
      </w:rPr>
      <w:t>Licitación Invitación Abierta IASA/0075/2022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D8265B">
      <w:rPr>
        <w:rFonts w:ascii="Tahoma" w:hAnsi="Tahoma" w:cs="Tahoma"/>
        <w:b/>
        <w:sz w:val="18"/>
        <w:szCs w:val="18"/>
      </w:rPr>
      <w:t>“REQ/SS/00330/6/2022/B”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A7D1D"/>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265B"/>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B1870-AB4E-420B-B244-1BEDB57C2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1077</Words>
  <Characters>5928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2022-06-14T21:00:00Z</cp:lastPrinted>
  <dcterms:created xsi:type="dcterms:W3CDTF">2022-06-07T07:45:00Z</dcterms:created>
  <dcterms:modified xsi:type="dcterms:W3CDTF">2022-06-14T21:00:00Z</dcterms:modified>
</cp:coreProperties>
</file>