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E035CE"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IASA/0083/2022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E035CE">
        <w:rPr>
          <w:rFonts w:cs="Calibri"/>
          <w:b/>
        </w:rPr>
        <w:t>26/08/2022 12:00:00 a. m.</w:t>
      </w:r>
    </w:p>
    <w:p w:rsidR="00AA4252" w:rsidRPr="002B2291" w:rsidRDefault="00E035CE"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E035CE"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E035CE"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IASA/0083/2022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E035CE">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E035CE">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E035CE">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E035CE">
        <w:rPr>
          <w:rFonts w:ascii="Tahoma" w:hAnsi="Tahoma" w:cs="Tahoma"/>
          <w:b/>
        </w:rPr>
        <w:t>"REQ/SS/00343/8/2022/B"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E035CE" w:rsidTr="00E035CE">
        <w:tblPrEx>
          <w:tblCellMar>
            <w:top w:w="0" w:type="dxa"/>
            <w:bottom w:w="0" w:type="dxa"/>
          </w:tblCellMar>
        </w:tblPrEx>
        <w:tc>
          <w:tcPr>
            <w:tcW w:w="1971" w:type="dxa"/>
            <w:shd w:val="clear" w:color="auto" w:fill="E0E0E0"/>
          </w:tcPr>
          <w:p w:rsidR="00E035CE" w:rsidRPr="00E035CE" w:rsidRDefault="00E035CE" w:rsidP="00E035CE">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E035CE" w:rsidRPr="00E035CE" w:rsidRDefault="00E035CE" w:rsidP="00E035CE">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E035CE" w:rsidRPr="00E035CE" w:rsidRDefault="00E035CE" w:rsidP="00E035CE">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E035CE" w:rsidRPr="00E035CE" w:rsidRDefault="00E035CE" w:rsidP="00E035CE">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E035CE" w:rsidRPr="00E035CE" w:rsidRDefault="00E035CE" w:rsidP="00E035CE">
            <w:pPr>
              <w:spacing w:after="60" w:line="240" w:lineRule="auto"/>
              <w:jc w:val="center"/>
              <w:rPr>
                <w:rFonts w:ascii="Tahoma" w:hAnsi="Tahoma" w:cs="Tahoma"/>
                <w:b/>
              </w:rPr>
            </w:pPr>
            <w:r>
              <w:rPr>
                <w:rFonts w:ascii="Tahoma" w:hAnsi="Tahoma" w:cs="Tahoma"/>
                <w:b/>
              </w:rPr>
              <w:t>Días</w:t>
            </w:r>
          </w:p>
        </w:tc>
      </w:tr>
      <w:tr w:rsidR="00E035CE" w:rsidTr="00E035CE">
        <w:tblPrEx>
          <w:tblCellMar>
            <w:top w:w="0" w:type="dxa"/>
            <w:bottom w:w="0" w:type="dxa"/>
          </w:tblCellMar>
        </w:tblPrEx>
        <w:tc>
          <w:tcPr>
            <w:tcW w:w="1971" w:type="dxa"/>
          </w:tcPr>
          <w:p w:rsidR="00E035CE" w:rsidRDefault="00E035CE" w:rsidP="00E035CE">
            <w:pPr>
              <w:spacing w:after="60" w:line="240" w:lineRule="auto"/>
              <w:jc w:val="both"/>
              <w:rPr>
                <w:rFonts w:ascii="Tahoma" w:hAnsi="Tahoma" w:cs="Tahoma"/>
                <w:b/>
              </w:rPr>
            </w:pPr>
            <w:r>
              <w:rPr>
                <w:rFonts w:ascii="Tahoma" w:hAnsi="Tahoma" w:cs="Tahoma"/>
                <w:b/>
              </w:rPr>
              <w:t>1</w:t>
            </w:r>
          </w:p>
        </w:tc>
        <w:tc>
          <w:tcPr>
            <w:tcW w:w="1971" w:type="dxa"/>
          </w:tcPr>
          <w:p w:rsidR="00E035CE" w:rsidRDefault="00E035CE" w:rsidP="00E035CE">
            <w:pPr>
              <w:spacing w:after="60" w:line="240" w:lineRule="auto"/>
              <w:jc w:val="both"/>
              <w:rPr>
                <w:rFonts w:ascii="Tahoma" w:hAnsi="Tahoma" w:cs="Tahoma"/>
                <w:b/>
              </w:rPr>
            </w:pPr>
            <w:r>
              <w:rPr>
                <w:rFonts w:ascii="Tahoma" w:hAnsi="Tahoma" w:cs="Tahoma"/>
                <w:b/>
              </w:rPr>
              <w:t>4.00</w:t>
            </w:r>
          </w:p>
        </w:tc>
        <w:tc>
          <w:tcPr>
            <w:tcW w:w="1972" w:type="dxa"/>
          </w:tcPr>
          <w:p w:rsidR="00E035CE" w:rsidRDefault="00E035CE" w:rsidP="00E035CE">
            <w:pPr>
              <w:spacing w:after="60" w:line="240" w:lineRule="auto"/>
              <w:jc w:val="both"/>
              <w:rPr>
                <w:rFonts w:ascii="Tahoma" w:hAnsi="Tahoma" w:cs="Tahoma"/>
                <w:b/>
              </w:rPr>
            </w:pPr>
            <w:r>
              <w:rPr>
                <w:rFonts w:ascii="Tahoma" w:hAnsi="Tahoma" w:cs="Tahoma"/>
                <w:b/>
              </w:rPr>
              <w:t>AZCAPOTZALCO,  VENIDA HIDALGO 24 AZCAPOTZALCO, COL. SANTA BáRBARA, AZCAPOTZALCO, C.P. 2230</w:t>
            </w:r>
          </w:p>
        </w:tc>
        <w:tc>
          <w:tcPr>
            <w:tcW w:w="1972" w:type="dxa"/>
          </w:tcPr>
          <w:p w:rsidR="00E035CE" w:rsidRDefault="00E035CE" w:rsidP="00E035CE">
            <w:pPr>
              <w:spacing w:after="60" w:line="240" w:lineRule="auto"/>
              <w:jc w:val="both"/>
              <w:rPr>
                <w:rFonts w:ascii="Tahoma" w:hAnsi="Tahoma" w:cs="Tahoma"/>
                <w:b/>
              </w:rPr>
            </w:pPr>
            <w:r>
              <w:rPr>
                <w:rFonts w:ascii="Tahoma" w:hAnsi="Tahoma" w:cs="Tahoma"/>
                <w:b/>
              </w:rPr>
              <w:t>11:05-11:55</w:t>
            </w:r>
          </w:p>
        </w:tc>
        <w:tc>
          <w:tcPr>
            <w:tcW w:w="1972" w:type="dxa"/>
          </w:tcPr>
          <w:p w:rsidR="00E035CE" w:rsidRDefault="00E035CE" w:rsidP="00E035CE">
            <w:pPr>
              <w:spacing w:after="60" w:line="240" w:lineRule="auto"/>
              <w:jc w:val="both"/>
              <w:rPr>
                <w:rFonts w:ascii="Tahoma" w:hAnsi="Tahoma" w:cs="Tahoma"/>
                <w:b/>
              </w:rPr>
            </w:pPr>
            <w:r>
              <w:rPr>
                <w:rFonts w:ascii="Tahoma" w:hAnsi="Tahoma" w:cs="Tahoma"/>
                <w:b/>
              </w:rPr>
              <w:t>Lunes</w:t>
            </w:r>
          </w:p>
        </w:tc>
      </w:tr>
    </w:tbl>
    <w:p w:rsidR="00E035CE" w:rsidRDefault="00E035CE" w:rsidP="00CB69A6">
      <w:pPr>
        <w:spacing w:line="240" w:lineRule="auto"/>
        <w:jc w:val="both"/>
        <w:rPr>
          <w:rFonts w:ascii="Tahoma" w:hAnsi="Tahoma" w:cs="Tahoma"/>
          <w:b/>
        </w:rPr>
      </w:pPr>
    </w:p>
    <w:p w:rsidR="00E035CE" w:rsidRPr="002B2291" w:rsidRDefault="00E035CE"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E035CE"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REQ/SS/00343/8/2022/B: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E035CE">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E035CE" w:rsidP="00F06F9D">
      <w:pPr>
        <w:spacing w:line="240" w:lineRule="auto"/>
        <w:ind w:left="2832" w:hanging="2123"/>
        <w:jc w:val="both"/>
        <w:rPr>
          <w:rFonts w:ascii="Tahoma" w:hAnsi="Tahoma" w:cs="Tahoma"/>
          <w:b/>
        </w:rPr>
      </w:pPr>
      <w:r>
        <w:rPr>
          <w:rFonts w:ascii="Tahoma" w:hAnsi="Tahoma" w:cs="Tahoma"/>
          <w:b/>
        </w:rPr>
        <w:t>REQ/SS/00343/8/2022/B: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E035CE" w:rsidP="00A64ED4">
            <w:pPr>
              <w:spacing w:line="240" w:lineRule="auto"/>
              <w:jc w:val="center"/>
              <w:rPr>
                <w:rFonts w:ascii="Tahoma" w:hAnsi="Tahoma" w:cs="Tahoma"/>
              </w:rPr>
            </w:pPr>
            <w:r>
              <w:rPr>
                <w:rFonts w:ascii="Tahoma" w:hAnsi="Tahoma" w:cs="Tahoma"/>
                <w:b/>
                <w:sz w:val="18"/>
                <w:szCs w:val="18"/>
              </w:rPr>
              <w:t>30/08/2022 11:40:35 a. m.</w:t>
            </w:r>
            <w:r w:rsidR="00955799">
              <w:rPr>
                <w:rFonts w:ascii="Tahoma" w:hAnsi="Tahoma" w:cs="Tahoma"/>
                <w:b/>
                <w:sz w:val="18"/>
                <w:szCs w:val="18"/>
              </w:rPr>
              <w:t xml:space="preserve"> hrs.</w:t>
            </w:r>
          </w:p>
        </w:tc>
        <w:tc>
          <w:tcPr>
            <w:tcW w:w="2126" w:type="dxa"/>
            <w:tcBorders>
              <w:top w:val="nil"/>
            </w:tcBorders>
          </w:tcPr>
          <w:p w:rsidR="00474D93" w:rsidRPr="002B2291" w:rsidRDefault="00E035CE" w:rsidP="00655E61">
            <w:pPr>
              <w:spacing w:line="240" w:lineRule="auto"/>
              <w:jc w:val="center"/>
              <w:rPr>
                <w:rFonts w:ascii="Tahoma" w:hAnsi="Tahoma" w:cs="Tahoma"/>
              </w:rPr>
            </w:pPr>
            <w:r>
              <w:rPr>
                <w:rFonts w:ascii="Tahoma" w:hAnsi="Tahoma" w:cs="Tahoma"/>
                <w:b/>
                <w:sz w:val="18"/>
                <w:szCs w:val="18"/>
              </w:rPr>
              <w:t>01/09/2022 11:21:10 p. m.</w:t>
            </w:r>
            <w:r w:rsidR="00955799">
              <w:rPr>
                <w:rFonts w:ascii="Tahoma" w:hAnsi="Tahoma" w:cs="Tahoma"/>
                <w:b/>
                <w:sz w:val="18"/>
                <w:szCs w:val="18"/>
              </w:rPr>
              <w:t xml:space="preserve"> hrs.</w:t>
            </w:r>
          </w:p>
        </w:tc>
        <w:tc>
          <w:tcPr>
            <w:tcW w:w="2552" w:type="dxa"/>
            <w:tcBorders>
              <w:top w:val="nil"/>
            </w:tcBorders>
          </w:tcPr>
          <w:p w:rsidR="00474D93" w:rsidRPr="002B2291" w:rsidRDefault="00E035CE" w:rsidP="00655E61">
            <w:pPr>
              <w:spacing w:line="240" w:lineRule="auto"/>
              <w:jc w:val="center"/>
              <w:rPr>
                <w:rFonts w:ascii="Tahoma" w:hAnsi="Tahoma" w:cs="Tahoma"/>
              </w:rPr>
            </w:pPr>
            <w:r>
              <w:rPr>
                <w:rFonts w:ascii="Tahoma" w:hAnsi="Tahoma" w:cs="Tahoma"/>
                <w:b/>
                <w:sz w:val="18"/>
                <w:szCs w:val="18"/>
              </w:rPr>
              <w:t>04/09/2022 11:40:35 a. m.</w:t>
            </w:r>
            <w:r w:rsidR="00955799">
              <w:rPr>
                <w:rFonts w:ascii="Tahoma" w:hAnsi="Tahoma" w:cs="Tahoma"/>
                <w:b/>
                <w:sz w:val="18"/>
                <w:szCs w:val="18"/>
              </w:rPr>
              <w:t xml:space="preserve"> hrs.</w:t>
            </w:r>
          </w:p>
        </w:tc>
        <w:tc>
          <w:tcPr>
            <w:tcW w:w="2268" w:type="dxa"/>
            <w:tcBorders>
              <w:top w:val="nil"/>
            </w:tcBorders>
          </w:tcPr>
          <w:p w:rsidR="00474D93" w:rsidRPr="002B2291" w:rsidRDefault="00E035CE" w:rsidP="00655E61">
            <w:pPr>
              <w:spacing w:line="240" w:lineRule="auto"/>
              <w:jc w:val="center"/>
              <w:rPr>
                <w:rFonts w:ascii="Tahoma" w:hAnsi="Tahoma" w:cs="Tahoma"/>
              </w:rPr>
            </w:pPr>
            <w:r>
              <w:rPr>
                <w:rFonts w:ascii="Tahoma" w:hAnsi="Tahoma" w:cs="Tahoma"/>
                <w:b/>
                <w:sz w:val="18"/>
                <w:szCs w:val="18"/>
              </w:rPr>
              <w:t>06/09/2022 11:40:35 a.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E035CE"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E035CE"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E035CE">
        <w:rPr>
          <w:rFonts w:ascii="Tahoma" w:hAnsi="Tahoma" w:cs="Tahoma"/>
          <w:b/>
          <w:bCs/>
        </w:rPr>
        <w:t xml:space="preserve">I         </w:t>
      </w:r>
      <w:r w:rsidR="00E035CE">
        <w:rPr>
          <w:rFonts w:ascii="Tahoma" w:hAnsi="Tahoma" w:cs="Tahoma"/>
          <w:b/>
          <w:bCs/>
        </w:rPr>
        <w:tab/>
        <w:t>REQ/SS/00343/8/2022/B requisitos solicitante valido Esta es una carta obligatoria para poder solicitar la inquisición adecuada del monto de $1,000,000.00.</w:t>
      </w:r>
    </w:p>
    <w:p w:rsidR="00E035CE" w:rsidRDefault="00E035CE"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REQ/SS/00343/8/2022/B solicitante para afirmar adasd</w:t>
      </w:r>
    </w:p>
    <w:p w:rsidR="00E035CE" w:rsidRDefault="00E035CE"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REQ/SS/00343/8/2022/B Solicitado por dependencia adasd</w:t>
      </w:r>
    </w:p>
    <w:p w:rsidR="00E035CE" w:rsidRDefault="00E035CE"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REQ/SS/00343/8/2022/B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E035CE">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CE" w:rsidRDefault="00E035C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CE" w:rsidRDefault="00E035CE">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CE" w:rsidRDefault="00E035C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CE" w:rsidRDefault="00E035C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CE" w:rsidRDefault="00E035C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35CE"/>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6AC70-EF1B-447F-9F00-6E4D0CDBD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6019</Words>
  <Characters>33110</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2022-08-26T16:41:00Z</dcterms:modified>
</cp:coreProperties>
</file>