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14:paraId="28D241C9" w14:textId="77777777" w:rsidTr="001F15B6">
        <w:tc>
          <w:tcPr>
            <w:tcW w:w="3969" w:type="dxa"/>
          </w:tcPr>
          <w:p w14:paraId="685EC981" w14:textId="77777777" w:rsidR="005D763C" w:rsidRPr="009E6E7F" w:rsidRDefault="00CB09C9" w:rsidP="001F15B6">
            <w:pPr>
              <w:ind w:left="284" w:right="618"/>
              <w:jc w:val="center"/>
              <w:rPr>
                <w:rFonts w:ascii="Tahoma" w:hAnsi="Tahoma" w:cs="Tahoma"/>
                <w:b/>
                <w:sz w:val="18"/>
                <w:szCs w:val="18"/>
              </w:rPr>
            </w:pPr>
            <w:r>
              <w:rPr>
                <w:rFonts w:ascii="Tahoma" w:hAnsi="Tahoma" w:cs="Tahoma"/>
                <w:b/>
                <w:noProof/>
                <w:sz w:val="18"/>
                <w:szCs w:val="18"/>
                <w:lang w:eastAsia="es-MX"/>
              </w:rPr>
              <w:drawing>
                <wp:inline distT="0" distB="0" distL="0" distR="0" wp14:anchorId="52439900" wp14:editId="06517EBB">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14:paraId="17653AF9" w14:textId="77777777" w:rsidR="000C4B78" w:rsidRDefault="000C4B78" w:rsidP="000C4B78">
            <w:pPr>
              <w:ind w:left="284" w:right="-98"/>
              <w:jc w:val="center"/>
              <w:rPr>
                <w:rFonts w:ascii="Tahoma" w:hAnsi="Tahoma" w:cs="Tahoma"/>
                <w:b/>
                <w:sz w:val="18"/>
                <w:szCs w:val="18"/>
              </w:rPr>
            </w:pPr>
          </w:p>
          <w:p w14:paraId="21942585" w14:textId="77777777"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14:paraId="4B702899" w14:textId="77777777"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14:anchorId="7F7771FE" wp14:editId="245D27F8">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14:paraId="25328B72" w14:textId="77777777" w:rsidR="006E51A6" w:rsidRPr="009E6E7F" w:rsidRDefault="006E51A6" w:rsidP="00EE4B50">
      <w:pPr>
        <w:ind w:left="284" w:right="618"/>
        <w:rPr>
          <w:rFonts w:ascii="Tahoma" w:hAnsi="Tahoma" w:cs="Tahoma"/>
          <w:sz w:val="18"/>
          <w:szCs w:val="18"/>
        </w:rPr>
      </w:pPr>
    </w:p>
    <w:p w14:paraId="1F1C5C93" w14:textId="77777777"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14:paraId="1E1823CF" w14:textId="75C67A9D" w:rsidR="001F01AB" w:rsidRPr="00C5768D" w:rsidRDefault="00CF28FB"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IASA/0112/2022 (Normales)</w:t>
      </w:r>
    </w:p>
    <w:p w14:paraId="1F227CB7" w14:textId="77777777" w:rsidR="001F01AB" w:rsidRDefault="001F01AB" w:rsidP="00EE4B50">
      <w:pPr>
        <w:ind w:left="284" w:right="618"/>
        <w:jc w:val="both"/>
        <w:rPr>
          <w:rFonts w:ascii="Tahoma" w:hAnsi="Tahoma" w:cs="Tahoma"/>
          <w:sz w:val="18"/>
          <w:szCs w:val="18"/>
        </w:rPr>
      </w:pPr>
    </w:p>
    <w:p w14:paraId="09173B05" w14:textId="045A9D7E"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CF28FB">
        <w:rPr>
          <w:rFonts w:ascii="Tahoma" w:hAnsi="Tahoma" w:cs="Tahoma"/>
          <w:b/>
          <w:sz w:val="18"/>
          <w:szCs w:val="18"/>
        </w:rPr>
        <w:t>Licitación Invitación Abierta IASA/0112/2022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CF28FB">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14:paraId="5B3FEDAE" w14:textId="77777777"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14:paraId="7062CEDC" w14:textId="77777777" w:rsidTr="00EE4B50">
        <w:trPr>
          <w:trHeight w:val="570"/>
        </w:trPr>
        <w:tc>
          <w:tcPr>
            <w:tcW w:w="765" w:type="pct"/>
          </w:tcPr>
          <w:p w14:paraId="3E8E1543" w14:textId="77777777"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14:paraId="6BD27824" w14:textId="77777777"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14:paraId="0457DDE4" w14:textId="77777777"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14:paraId="39E81B04" w14:textId="77777777"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14:paraId="18614238" w14:textId="77777777"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14:paraId="6636290C" w14:textId="77777777"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14:paraId="46D18EDF" w14:textId="77777777"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14:paraId="02D71D90" w14:textId="77777777" w:rsidTr="00EE4B50">
        <w:tc>
          <w:tcPr>
            <w:tcW w:w="765" w:type="pct"/>
            <w:vAlign w:val="center"/>
          </w:tcPr>
          <w:p w14:paraId="19A6C390" w14:textId="1A234A45" w:rsidR="00AA2B6D" w:rsidRPr="009E6E7F" w:rsidRDefault="00CF28FB"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14:paraId="2DA925AF" w14:textId="28059A27" w:rsidR="00AA2B6D" w:rsidRPr="009E6E7F" w:rsidRDefault="00CF28FB" w:rsidP="007F46A8">
            <w:pPr>
              <w:ind w:right="2"/>
              <w:jc w:val="center"/>
              <w:rPr>
                <w:rFonts w:ascii="Tahoma" w:hAnsi="Tahoma" w:cs="Tahoma"/>
                <w:b/>
                <w:sz w:val="18"/>
                <w:szCs w:val="18"/>
              </w:rPr>
            </w:pPr>
            <w:r>
              <w:rPr>
                <w:rFonts w:ascii="Tahoma" w:hAnsi="Tahoma" w:cs="Tahoma"/>
                <w:b/>
                <w:color w:val="000000"/>
                <w:sz w:val="18"/>
                <w:szCs w:val="18"/>
              </w:rPr>
              <w:t>01/05/2026 10:21:40 a. m.</w:t>
            </w:r>
          </w:p>
        </w:tc>
        <w:tc>
          <w:tcPr>
            <w:tcW w:w="1111" w:type="pct"/>
          </w:tcPr>
          <w:p w14:paraId="4D177128" w14:textId="287EDEE3" w:rsidR="00AA2B6D" w:rsidRPr="009E6E7F" w:rsidRDefault="00CF28FB" w:rsidP="007F46A8">
            <w:pPr>
              <w:jc w:val="center"/>
              <w:rPr>
                <w:rFonts w:ascii="Tahoma" w:hAnsi="Tahoma" w:cs="Tahoma"/>
                <w:b/>
                <w:sz w:val="18"/>
                <w:szCs w:val="18"/>
              </w:rPr>
            </w:pPr>
            <w:r>
              <w:rPr>
                <w:rFonts w:ascii="Tahoma" w:hAnsi="Tahoma" w:cs="Tahoma"/>
                <w:b/>
                <w:color w:val="000000"/>
                <w:sz w:val="18"/>
                <w:szCs w:val="18"/>
              </w:rPr>
              <w:t>04/05/2026 10:21:40 a. m.</w:t>
            </w:r>
          </w:p>
        </w:tc>
        <w:tc>
          <w:tcPr>
            <w:tcW w:w="1112" w:type="pct"/>
          </w:tcPr>
          <w:p w14:paraId="175CE96B" w14:textId="0744F9A2" w:rsidR="00AA2B6D" w:rsidRPr="009E6E7F" w:rsidRDefault="00CF28FB" w:rsidP="007F46A8">
            <w:pPr>
              <w:jc w:val="center"/>
              <w:rPr>
                <w:rFonts w:ascii="Tahoma" w:hAnsi="Tahoma" w:cs="Tahoma"/>
                <w:b/>
                <w:sz w:val="18"/>
                <w:szCs w:val="18"/>
              </w:rPr>
            </w:pPr>
            <w:r>
              <w:rPr>
                <w:rFonts w:ascii="Tahoma" w:hAnsi="Tahoma" w:cs="Tahoma"/>
                <w:b/>
                <w:color w:val="000000"/>
                <w:sz w:val="18"/>
                <w:szCs w:val="18"/>
              </w:rPr>
              <w:t>05/05/2026 10:21:40 a. m.</w:t>
            </w:r>
          </w:p>
        </w:tc>
        <w:tc>
          <w:tcPr>
            <w:tcW w:w="1041" w:type="pct"/>
          </w:tcPr>
          <w:p w14:paraId="62737833" w14:textId="5C9AFB72" w:rsidR="00AA2B6D" w:rsidRPr="009E6E7F" w:rsidRDefault="00CF28FB" w:rsidP="007F46A8">
            <w:pPr>
              <w:jc w:val="center"/>
              <w:rPr>
                <w:rFonts w:ascii="Tahoma" w:hAnsi="Tahoma" w:cs="Tahoma"/>
                <w:b/>
                <w:sz w:val="18"/>
                <w:szCs w:val="18"/>
              </w:rPr>
            </w:pPr>
            <w:r>
              <w:rPr>
                <w:rFonts w:ascii="Tahoma" w:hAnsi="Tahoma" w:cs="Tahoma"/>
                <w:b/>
                <w:color w:val="000000"/>
                <w:sz w:val="18"/>
                <w:szCs w:val="18"/>
              </w:rPr>
              <w:t>07/05/2026 10:21:40 a. m. 08:00:00</w:t>
            </w:r>
          </w:p>
        </w:tc>
      </w:tr>
    </w:tbl>
    <w:p w14:paraId="1195D968" w14:textId="77777777"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14:paraId="5822EB81" w14:textId="77777777" w:rsidTr="00DC6C1E">
        <w:trPr>
          <w:trHeight w:val="345"/>
        </w:trPr>
        <w:tc>
          <w:tcPr>
            <w:tcW w:w="1092" w:type="pct"/>
            <w:tcBorders>
              <w:top w:val="single" w:sz="4" w:space="0" w:color="000000"/>
              <w:bottom w:val="single" w:sz="4" w:space="0" w:color="000000"/>
            </w:tcBorders>
          </w:tcPr>
          <w:p w14:paraId="3CC2382F" w14:textId="77777777"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14:paraId="01F245E9" w14:textId="77777777"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14:paraId="46709F29" w14:textId="77777777"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14:paraId="6996C57B" w14:textId="77777777"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14:paraId="4C5077AE" w14:textId="77777777" w:rsidTr="00DC6C1E">
        <w:trPr>
          <w:trHeight w:val="369"/>
        </w:trPr>
        <w:tc>
          <w:tcPr>
            <w:tcW w:w="1092" w:type="pct"/>
            <w:tcBorders>
              <w:top w:val="single" w:sz="4" w:space="0" w:color="000000"/>
              <w:bottom w:val="single" w:sz="4" w:space="0" w:color="000000"/>
            </w:tcBorders>
            <w:vAlign w:val="center"/>
          </w:tcPr>
          <w:p w14:paraId="4EB19C50" w14:textId="4D9967D6" w:rsidR="00E74A22" w:rsidRPr="009E6E7F" w:rsidRDefault="00CF28FB"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14:paraId="0EC68AD9" w14:textId="2BC52FF5" w:rsidR="00036EB7" w:rsidRPr="009E6E7F" w:rsidRDefault="00CF28FB"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Rifampicina de 300 mg caja con 16 cápsulas.</w:t>
            </w:r>
          </w:p>
        </w:tc>
        <w:tc>
          <w:tcPr>
            <w:tcW w:w="1164" w:type="pct"/>
            <w:tcBorders>
              <w:top w:val="single" w:sz="4" w:space="0" w:color="000000"/>
              <w:bottom w:val="single" w:sz="4" w:space="0" w:color="000000"/>
            </w:tcBorders>
            <w:vAlign w:val="center"/>
          </w:tcPr>
          <w:p w14:paraId="71C95BE1" w14:textId="5A91E173" w:rsidR="00036EB7" w:rsidRPr="009E6E7F" w:rsidRDefault="00CF28FB" w:rsidP="00DC6C1E">
            <w:pPr>
              <w:jc w:val="center"/>
              <w:rPr>
                <w:rFonts w:ascii="Tahoma" w:hAnsi="Tahoma" w:cs="Tahoma"/>
                <w:sz w:val="18"/>
                <w:szCs w:val="18"/>
                <w:lang w:val="pt-BR"/>
              </w:rPr>
            </w:pPr>
            <w:r>
              <w:rPr>
                <w:rFonts w:ascii="Tahoma" w:hAnsi="Tahoma" w:cs="Tahoma"/>
                <w:b/>
                <w:sz w:val="18"/>
                <w:szCs w:val="18"/>
              </w:rPr>
              <w:t>25.00</w:t>
            </w:r>
          </w:p>
        </w:tc>
        <w:tc>
          <w:tcPr>
            <w:tcW w:w="1434" w:type="pct"/>
            <w:tcBorders>
              <w:top w:val="single" w:sz="4" w:space="0" w:color="000000"/>
              <w:bottom w:val="single" w:sz="4" w:space="0" w:color="000000"/>
            </w:tcBorders>
            <w:vAlign w:val="center"/>
          </w:tcPr>
          <w:p w14:paraId="54D6B7A7" w14:textId="1C57F7BE" w:rsidR="00036EB7" w:rsidRPr="009E6E7F" w:rsidRDefault="00CF28FB" w:rsidP="00DC6C1E">
            <w:pPr>
              <w:jc w:val="center"/>
              <w:rPr>
                <w:rFonts w:ascii="Tahoma" w:hAnsi="Tahoma" w:cs="Tahoma"/>
                <w:sz w:val="18"/>
                <w:szCs w:val="18"/>
              </w:rPr>
            </w:pPr>
            <w:r>
              <w:rPr>
                <w:rFonts w:ascii="Tahoma" w:hAnsi="Tahoma" w:cs="Tahoma"/>
                <w:b/>
                <w:sz w:val="18"/>
                <w:szCs w:val="18"/>
              </w:rPr>
              <w:t>CAJA</w:t>
            </w:r>
          </w:p>
        </w:tc>
      </w:tr>
      <w:tr w:rsidR="00DC6C1E" w:rsidRPr="009E6E7F" w14:paraId="11826942" w14:textId="77777777" w:rsidTr="00DC6C1E">
        <w:trPr>
          <w:trHeight w:val="369"/>
        </w:trPr>
        <w:tc>
          <w:tcPr>
            <w:tcW w:w="1092" w:type="pct"/>
            <w:tcBorders>
              <w:top w:val="single" w:sz="4" w:space="0" w:color="000000"/>
              <w:bottom w:val="single" w:sz="4" w:space="0" w:color="000000"/>
            </w:tcBorders>
            <w:vAlign w:val="center"/>
          </w:tcPr>
          <w:p w14:paraId="460C2B46" w14:textId="1472C3DC" w:rsidR="00A30F21" w:rsidRPr="009E6E7F" w:rsidRDefault="00CF28FB"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14:paraId="5BE4E6D5" w14:textId="0915BE7C" w:rsidR="00036EB7" w:rsidRPr="009E6E7F" w:rsidRDefault="00CF28FB" w:rsidP="00EE4B50">
            <w:pPr>
              <w:ind w:right="-50"/>
              <w:jc w:val="center"/>
              <w:rPr>
                <w:rFonts w:ascii="Tahoma" w:hAnsi="Tahoma" w:cs="Tahoma"/>
                <w:sz w:val="18"/>
                <w:szCs w:val="18"/>
              </w:rPr>
            </w:pPr>
            <w:r>
              <w:rPr>
                <w:rFonts w:ascii="Tahoma" w:hAnsi="Tahoma" w:cs="Tahoma"/>
                <w:b/>
                <w:sz w:val="18"/>
                <w:szCs w:val="18"/>
              </w:rPr>
              <w:t>Acido acetilsalicilico. 500 mg. 20 tabletas.</w:t>
            </w:r>
          </w:p>
        </w:tc>
        <w:tc>
          <w:tcPr>
            <w:tcW w:w="1164" w:type="pct"/>
            <w:tcBorders>
              <w:top w:val="single" w:sz="4" w:space="0" w:color="000000"/>
              <w:bottom w:val="single" w:sz="4" w:space="0" w:color="000000"/>
            </w:tcBorders>
            <w:vAlign w:val="center"/>
          </w:tcPr>
          <w:p w14:paraId="77786160" w14:textId="0E775A79" w:rsidR="00036EB7" w:rsidRPr="009E6E7F" w:rsidRDefault="00CF28FB" w:rsidP="00DC6C1E">
            <w:pPr>
              <w:jc w:val="center"/>
              <w:rPr>
                <w:rFonts w:ascii="Tahoma" w:hAnsi="Tahoma" w:cs="Tahoma"/>
                <w:sz w:val="18"/>
                <w:szCs w:val="18"/>
                <w:lang w:val="pt-BR"/>
              </w:rPr>
            </w:pPr>
            <w:r>
              <w:rPr>
                <w:rFonts w:ascii="Tahoma" w:hAnsi="Tahoma" w:cs="Tahoma"/>
                <w:b/>
                <w:sz w:val="18"/>
                <w:szCs w:val="18"/>
              </w:rPr>
              <w:t>25.00</w:t>
            </w:r>
          </w:p>
        </w:tc>
        <w:tc>
          <w:tcPr>
            <w:tcW w:w="1434" w:type="pct"/>
            <w:tcBorders>
              <w:top w:val="single" w:sz="4" w:space="0" w:color="000000"/>
              <w:bottom w:val="single" w:sz="4" w:space="0" w:color="000000"/>
            </w:tcBorders>
            <w:vAlign w:val="center"/>
          </w:tcPr>
          <w:p w14:paraId="603CA492" w14:textId="27308958" w:rsidR="00036EB7" w:rsidRPr="009E6E7F" w:rsidRDefault="00CF28FB" w:rsidP="00DC6C1E">
            <w:pPr>
              <w:jc w:val="center"/>
              <w:rPr>
                <w:rFonts w:ascii="Tahoma" w:hAnsi="Tahoma" w:cs="Tahoma"/>
                <w:sz w:val="18"/>
                <w:szCs w:val="18"/>
              </w:rPr>
            </w:pPr>
            <w:r>
              <w:rPr>
                <w:rFonts w:ascii="Tahoma" w:hAnsi="Tahoma" w:cs="Tahoma"/>
                <w:b/>
                <w:sz w:val="18"/>
                <w:szCs w:val="18"/>
              </w:rPr>
              <w:t>CAJA</w:t>
            </w:r>
          </w:p>
        </w:tc>
      </w:tr>
      <w:tr w:rsidR="00DC6C1E" w:rsidRPr="009E6E7F" w14:paraId="0F763660" w14:textId="77777777" w:rsidTr="00DC6C1E">
        <w:trPr>
          <w:trHeight w:val="369"/>
        </w:trPr>
        <w:tc>
          <w:tcPr>
            <w:tcW w:w="1092" w:type="pct"/>
            <w:tcBorders>
              <w:top w:val="single" w:sz="4" w:space="0" w:color="000000"/>
              <w:bottom w:val="single" w:sz="4" w:space="0" w:color="000000"/>
            </w:tcBorders>
            <w:vAlign w:val="center"/>
          </w:tcPr>
          <w:p w14:paraId="530CB1E3" w14:textId="1FD0888D" w:rsidR="00DE1D1C" w:rsidRPr="009E6E7F" w:rsidRDefault="00CF28FB"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14:paraId="2911320D" w14:textId="1E133BCD"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14:paraId="13B9D55F" w14:textId="43FF65BB" w:rsidR="00036EB7" w:rsidRPr="009E6E7F" w:rsidRDefault="00CF28FB"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14:paraId="5B3B5D46" w14:textId="37EE80AA" w:rsidR="00036EB7" w:rsidRPr="009E6E7F" w:rsidRDefault="00036EB7" w:rsidP="00DC6C1E">
            <w:pPr>
              <w:jc w:val="center"/>
              <w:rPr>
                <w:rFonts w:ascii="Tahoma" w:hAnsi="Tahoma" w:cs="Tahoma"/>
                <w:sz w:val="18"/>
                <w:szCs w:val="18"/>
              </w:rPr>
            </w:pPr>
          </w:p>
        </w:tc>
      </w:tr>
    </w:tbl>
    <w:p w14:paraId="4510C296" w14:textId="77777777"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14:paraId="2F05D9CC" w14:textId="77777777" w:rsidR="004A444E" w:rsidRPr="009E6E7F" w:rsidRDefault="004A444E" w:rsidP="00EE4B50">
      <w:pPr>
        <w:ind w:left="284" w:right="618"/>
        <w:jc w:val="both"/>
        <w:rPr>
          <w:rFonts w:ascii="Tahoma" w:hAnsi="Tahoma" w:cs="Tahoma"/>
          <w:sz w:val="18"/>
          <w:szCs w:val="18"/>
        </w:rPr>
      </w:pPr>
    </w:p>
    <w:p w14:paraId="0E8130C4" w14:textId="77777777"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14:paraId="0D3897E3" w14:textId="77777777"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14:paraId="4F279A48" w14:textId="77777777"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14:paraId="3D56AC8D" w14:textId="77777777"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14:paraId="41266262" w14:textId="77777777"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14:paraId="7899162D" w14:textId="77777777"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14:paraId="23F4AE9E" w14:textId="77777777"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14:paraId="7CDB9705" w14:textId="77777777"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14:paraId="0F3DA0CB" w14:textId="77777777"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14:paraId="4A4E3688" w14:textId="77777777"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14:paraId="358ECE62" w14:textId="77777777" w:rsidR="00672878" w:rsidRPr="009E6E7F" w:rsidRDefault="00672878" w:rsidP="00EE4B50">
      <w:pPr>
        <w:ind w:left="284" w:right="618"/>
        <w:jc w:val="both"/>
        <w:rPr>
          <w:rFonts w:ascii="Tahoma" w:hAnsi="Tahoma" w:cs="Tahoma"/>
          <w:sz w:val="18"/>
          <w:szCs w:val="18"/>
        </w:rPr>
      </w:pPr>
    </w:p>
    <w:p w14:paraId="42904A50" w14:textId="77777777" w:rsidR="00682514" w:rsidRPr="009E6E7F" w:rsidRDefault="00682514" w:rsidP="00EE4B50">
      <w:pPr>
        <w:ind w:left="284" w:right="618"/>
        <w:jc w:val="both"/>
        <w:rPr>
          <w:rFonts w:ascii="Tahoma" w:hAnsi="Tahoma" w:cs="Tahoma"/>
          <w:sz w:val="18"/>
          <w:szCs w:val="18"/>
        </w:rPr>
      </w:pPr>
    </w:p>
    <w:p w14:paraId="347FA832" w14:textId="77777777"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14:paraId="2064446F"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14:paraId="41A207A1"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14:paraId="000B72E6" w14:textId="259D77D8"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CF28FB">
        <w:rPr>
          <w:rFonts w:ascii="Tahoma" w:hAnsi="Tahoma" w:cs="Tahoma"/>
          <w:b/>
          <w:color w:val="000000" w:themeColor="text1"/>
          <w:sz w:val="18"/>
          <w:szCs w:val="18"/>
        </w:rPr>
        <w:t>30/04/2026 10:21:40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61B2" w14:textId="77777777" w:rsidR="00E50B7B" w:rsidRDefault="00E50B7B">
      <w:r>
        <w:separator/>
      </w:r>
    </w:p>
  </w:endnote>
  <w:endnote w:type="continuationSeparator" w:id="0">
    <w:p w14:paraId="00C096C6" w14:textId="77777777"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341" w14:textId="77777777" w:rsidR="00CF28FB" w:rsidRDefault="00CF28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A516" w14:textId="77777777" w:rsidR="00CF28FB" w:rsidRDefault="00CF28F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603B" w14:textId="77777777" w:rsidR="00CF28FB" w:rsidRDefault="00CF28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E8C3A" w14:textId="77777777" w:rsidR="00E50B7B" w:rsidRDefault="00E50B7B">
      <w:r>
        <w:separator/>
      </w:r>
    </w:p>
  </w:footnote>
  <w:footnote w:type="continuationSeparator" w:id="0">
    <w:p w14:paraId="46B78D29" w14:textId="77777777" w:rsidR="00E50B7B" w:rsidRDefault="00E50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E70D" w14:textId="77777777" w:rsidR="00CF28FB" w:rsidRDefault="00CF28F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D59B" w14:textId="77777777" w:rsidR="00CF28FB" w:rsidRDefault="00CF28F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DD32" w14:textId="77777777" w:rsidR="00CF28FB" w:rsidRDefault="00CF28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16cid:durableId="1962027705">
    <w:abstractNumId w:val="4"/>
  </w:num>
  <w:num w:numId="2" w16cid:durableId="1616206652">
    <w:abstractNumId w:val="6"/>
  </w:num>
  <w:num w:numId="3" w16cid:durableId="258754150">
    <w:abstractNumId w:val="3"/>
  </w:num>
  <w:num w:numId="4" w16cid:durableId="1568761240">
    <w:abstractNumId w:val="0"/>
  </w:num>
  <w:num w:numId="5" w16cid:durableId="51124505">
    <w:abstractNumId w:val="2"/>
  </w:num>
  <w:num w:numId="6" w16cid:durableId="585771817">
    <w:abstractNumId w:val="5"/>
  </w:num>
  <w:num w:numId="7" w16cid:durableId="1202282256">
    <w:abstractNumId w:val="1"/>
  </w:num>
  <w:num w:numId="8" w16cid:durableId="971443591">
    <w:abstractNumId w:val="8"/>
  </w:num>
  <w:num w:numId="9" w16cid:durableId="1939868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0D21"/>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28FB"/>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1D50B"/>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F357C-704A-49CD-9144-127C24CD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2788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2026-04-28T16:22:00Z</dcterms:modified>
</cp:coreProperties>
</file>