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  <w:bookmarkStart w:id="0" w:name="_GoBack"/>
      <w:bookmarkEnd w:id="0"/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:rsidR="00D42B30" w:rsidRPr="00C641F0" w:rsidRDefault="00CB4BA9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P-00083                  </w:t>
            </w:r>
          </w:p>
        </w:tc>
        <w:tc>
          <w:tcPr>
            <w:tcW w:w="7558" w:type="dxa"/>
            <w:shd w:val="clear" w:color="auto" w:fill="auto"/>
          </w:tcPr>
          <w:p w:rsidR="00D42B30" w:rsidRPr="00C641F0" w:rsidRDefault="00CB4BA9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REQ/SS/00337/7/2022/B/Primera Licitación</w:t>
            </w:r>
          </w:p>
        </w:tc>
      </w:tr>
    </w:tbl>
    <w:p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:rsidR="00352AEA" w:rsidRPr="00C641F0" w:rsidRDefault="00CB4BA9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6"/>
        <w:gridCol w:w="3614"/>
        <w:gridCol w:w="3938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CB4BA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Genomma Lab Internacional S.A.B. de C.V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GLI961030TU5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torre C, piso 2, despacho "A"</w:t>
            </w:r>
          </w:p>
        </w:tc>
      </w:tr>
    </w:tbl>
    <w:p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3"/>
        <w:gridCol w:w="3940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CB4BA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70        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0         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san fe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1"/>
        <w:gridCol w:w="3613"/>
        <w:gridCol w:w="3944"/>
      </w:tblGrid>
      <w:tr w:rsidR="00352AEA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352AEA" w:rsidRPr="00C641F0" w:rsidRDefault="00CB4BA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:rsidR="00352AEA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Chiapas</w:t>
            </w:r>
          </w:p>
        </w:tc>
        <w:tc>
          <w:tcPr>
            <w:tcW w:w="3969" w:type="dxa"/>
            <w:shd w:val="clear" w:color="auto" w:fill="auto"/>
          </w:tcPr>
          <w:p w:rsidR="00352AEA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Tuxtla Gutiérrez</w:t>
            </w:r>
          </w:p>
        </w:tc>
      </w:tr>
    </w:tbl>
    <w:p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4"/>
        <w:gridCol w:w="3615"/>
        <w:gridCol w:w="393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:rsidR="00537DEF" w:rsidRPr="00C641F0" w:rsidRDefault="00CB4BA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Tuxtla Gutiérrez</w:t>
            </w:r>
          </w:p>
        </w:tc>
        <w:tc>
          <w:tcPr>
            <w:tcW w:w="3637" w:type="dxa"/>
            <w:shd w:val="clear" w:color="auto" w:fill="auto"/>
          </w:tcPr>
          <w:p w:rsidR="00537DEF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29054     </w:t>
            </w:r>
          </w:p>
        </w:tc>
        <w:tc>
          <w:tcPr>
            <w:tcW w:w="3969" w:type="dxa"/>
            <w:shd w:val="clear" w:color="auto" w:fill="auto"/>
          </w:tcPr>
          <w:p w:rsidR="00537DEF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GenommaLabInternacional@genommalab.com</w:t>
            </w:r>
          </w:p>
        </w:tc>
      </w:tr>
    </w:tbl>
    <w:p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9"/>
        <w:gridCol w:w="6069"/>
      </w:tblGrid>
      <w:tr w:rsidR="00537DEF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:rsidR="00537DEF" w:rsidRPr="00C641F0" w:rsidRDefault="00CB4BA9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01/07/2022 04:48:24 p. m.</w:t>
            </w:r>
          </w:p>
        </w:tc>
        <w:tc>
          <w:tcPr>
            <w:tcW w:w="6109" w:type="dxa"/>
            <w:shd w:val="clear" w:color="auto" w:fill="auto"/>
          </w:tcPr>
          <w:p w:rsidR="00537DEF" w:rsidRPr="00C641F0" w:rsidRDefault="00CB4BA9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2"/>
        <w:gridCol w:w="469"/>
        <w:gridCol w:w="585"/>
        <w:gridCol w:w="586"/>
        <w:gridCol w:w="468"/>
        <w:gridCol w:w="703"/>
        <w:gridCol w:w="878"/>
        <w:gridCol w:w="293"/>
        <w:gridCol w:w="234"/>
        <w:gridCol w:w="937"/>
        <w:gridCol w:w="1171"/>
      </w:tblGrid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4" w:type="dxa"/>
            <w:gridSpan w:val="4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5" w:type="dxa"/>
            <w:gridSpan w:val="4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7" w:type="dxa"/>
            <w:gridSpan w:val="4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8" w:type="dxa"/>
            <w:gridSpan w:val="4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8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Polimixina b neomicina y bacitracina ungüento tubo con 30 gr.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29.00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TUBO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$$331.2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$$9,569.7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15:00-15:55</w:t>
            </w:r>
          </w:p>
        </w:tc>
        <w:tc>
          <w:tcPr>
            <w:tcW w:w="1171" w:type="dxa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Martes</w:t>
            </w: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$9,569.7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1170" w:type="dxa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$9,569.7</w:t>
            </w: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shd w:val="clear" w:color="auto" w:fill="auto"/>
          </w:tcPr>
          <w:p w:rsidR="00CB4BA9" w:rsidRDefault="00CB4BA9" w:rsidP="00CB4BA9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:rsidR="00CB4BA9" w:rsidRDefault="00CB4BA9" w:rsidP="00B25C6A">
      <w:pPr>
        <w:rPr>
          <w:rFonts w:cs="Calibri"/>
          <w:sz w:val="16"/>
          <w:szCs w:val="16"/>
        </w:rPr>
      </w:pPr>
    </w:p>
    <w:p w:rsidR="00CB4BA9" w:rsidRPr="00C641F0" w:rsidRDefault="00CB4BA9" w:rsidP="00B25C6A">
      <w:pPr>
        <w:rPr>
          <w:rFonts w:cs="Calibri"/>
          <w:sz w:val="16"/>
          <w:szCs w:val="16"/>
        </w:rPr>
      </w:pPr>
    </w:p>
    <w:p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CB4BA9">
        <w:rPr>
          <w:sz w:val="16"/>
          <w:szCs w:val="16"/>
        </w:rPr>
        <w:t>TOTAL CON LETRA: NUEVE MIL QUINIENTOS SESENTA Y NUEVE PESOS 71/100 M.N.</w:t>
      </w:r>
    </w:p>
    <w:p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02"/>
        <w:gridCol w:w="3516"/>
      </w:tblGrid>
      <w:tr w:rsidR="00462B8B" w:rsidRPr="00C641F0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:rsidR="00462B8B" w:rsidRPr="00C641F0" w:rsidRDefault="00CB4BA9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:rsidR="00462B8B" w:rsidRPr="00C641F0" w:rsidRDefault="00CB4BA9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 Días                 Hábil a partir de la firma del pedido o contrato</w:t>
            </w:r>
          </w:p>
        </w:tc>
        <w:tc>
          <w:tcPr>
            <w:tcW w:w="3560" w:type="dxa"/>
            <w:shd w:val="clear" w:color="auto" w:fill="auto"/>
          </w:tcPr>
          <w:p w:rsidR="00462B8B" w:rsidRPr="00C641F0" w:rsidRDefault="00CB4BA9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:rsidR="00923FBD" w:rsidRPr="00C641F0" w:rsidRDefault="00923FBD" w:rsidP="00B25C6A">
      <w:pPr>
        <w:rPr>
          <w:rFonts w:cs="Calibri"/>
          <w:sz w:val="16"/>
          <w:szCs w:val="16"/>
        </w:rPr>
      </w:pPr>
    </w:p>
    <w:p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t>CONDICIONES</w:t>
      </w:r>
    </w:p>
    <w:p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:rsidR="00CB4BA9" w:rsidRDefault="00CB4BA9" w:rsidP="00DD5F3A">
      <w:pPr>
        <w:spacing w:after="0" w:line="240" w:lineRule="auto"/>
        <w:rPr>
          <w:rFonts w:cs="Calibri"/>
          <w:sz w:val="16"/>
          <w:szCs w:val="16"/>
        </w:rPr>
      </w:pPr>
    </w:p>
    <w:p w:rsidR="00CB4BA9" w:rsidRDefault="00CB4BA9" w:rsidP="00DD5F3A">
      <w:pPr>
        <w:spacing w:after="0" w:line="240" w:lineRule="auto"/>
        <w:rPr>
          <w:rFonts w:cs="Calibri"/>
          <w:sz w:val="16"/>
          <w:szCs w:val="16"/>
        </w:rPr>
      </w:pPr>
    </w:p>
    <w:p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CB4BA9" w:rsidTr="00CB4BA9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  <w:shd w:val="clear" w:color="auto" w:fill="auto"/>
          </w:tcPr>
          <w:p w:rsidR="00CB4BA9" w:rsidRDefault="00CB4BA9" w:rsidP="00CB4BA9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:rsidR="00CB4BA9" w:rsidRDefault="00CB4BA9" w:rsidP="00892ECE">
      <w:pPr>
        <w:spacing w:before="240"/>
        <w:rPr>
          <w:rFonts w:cs="Calibri"/>
          <w:sz w:val="16"/>
          <w:szCs w:val="16"/>
        </w:rPr>
      </w:pPr>
    </w:p>
    <w:p w:rsidR="00CB4BA9" w:rsidRDefault="00CB4BA9" w:rsidP="00892ECE">
      <w:pPr>
        <w:spacing w:before="240"/>
        <w:rPr>
          <w:rFonts w:cs="Calibri"/>
          <w:sz w:val="16"/>
          <w:szCs w:val="16"/>
        </w:rPr>
      </w:pPr>
    </w:p>
    <w:p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BA9" w:rsidRDefault="00CB4BA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BA9" w:rsidRDefault="00CB4BA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BA9" w:rsidRDefault="00CB4B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BA9" w:rsidRDefault="00CB4BA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3FBD" w:rsidRPr="00923FBD" w:rsidRDefault="00CB4BA9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IASA/0078/2022 (Normales) - REQ/SS/00337/7/2022/B/Primera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4BA9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Cuadrculadetab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88D91-E607-4017-AA2A-6548B7C2E3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360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2022-07-01T21:54:00Z</dcterms:modified>
</cp:coreProperties>
</file>